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4204" w:rsidRPr="00FF5D95" w:rsidRDefault="00B269BB" w:rsidP="00F36610">
      <w:pPr>
        <w:tabs>
          <w:tab w:val="left" w:pos="540"/>
        </w:tabs>
        <w:ind w:left="540" w:hanging="540"/>
        <w:rPr>
          <w:rFonts w:ascii="Arial" w:hAnsi="Arial" w:cs="Arial"/>
          <w:b/>
          <w:bCs/>
          <w:color w:val="000000" w:themeColor="text1"/>
          <w:szCs w:val="20"/>
        </w:rPr>
      </w:pPr>
      <w:r w:rsidRPr="00FF5D95">
        <w:rPr>
          <w:rFonts w:ascii="Arial" w:hAnsi="Arial" w:cs="Arial"/>
          <w:b/>
          <w:bCs/>
          <w:color w:val="000000" w:themeColor="text1"/>
          <w:szCs w:val="20"/>
          <w:shd w:val="clear" w:color="auto" w:fill="FFFFFF"/>
          <w:lang w:val="en-GB"/>
        </w:rPr>
        <w:t>1</w:t>
      </w:r>
      <w:r w:rsidR="0079128D" w:rsidRPr="00FF5D95">
        <w:rPr>
          <w:rFonts w:ascii="Arial" w:hAnsi="Arial" w:cs="Arial"/>
          <w:b/>
          <w:bCs/>
          <w:color w:val="000000" w:themeColor="text1"/>
          <w:szCs w:val="20"/>
          <w:shd w:val="clear" w:color="auto" w:fill="FFFFFF"/>
        </w:rPr>
        <w:tab/>
      </w:r>
      <w:r w:rsidR="00817F99" w:rsidRPr="00FF5D95">
        <w:rPr>
          <w:rFonts w:ascii="Arial" w:hAnsi="Arial" w:cs="Arial"/>
          <w:b/>
          <w:bCs/>
          <w:color w:val="000000" w:themeColor="text1"/>
          <w:szCs w:val="20"/>
          <w:shd w:val="clear" w:color="auto" w:fill="FFFFFF"/>
        </w:rPr>
        <w:t>General information</w:t>
      </w:r>
    </w:p>
    <w:p w:rsidR="00D92321" w:rsidRPr="00FF5D95" w:rsidRDefault="00D92321" w:rsidP="00F36610">
      <w:pPr>
        <w:ind w:left="540"/>
        <w:rPr>
          <w:rFonts w:ascii="Arial" w:hAnsi="Arial" w:cs="Arial"/>
          <w:color w:val="000000" w:themeColor="text1"/>
          <w:szCs w:val="20"/>
        </w:rPr>
      </w:pPr>
    </w:p>
    <w:p w:rsidR="002953A2" w:rsidRPr="00FF5D95" w:rsidRDefault="002953A2" w:rsidP="00F36610">
      <w:pPr>
        <w:ind w:left="540"/>
        <w:rPr>
          <w:rFonts w:ascii="Arial" w:hAnsi="Arial" w:cs="Arial"/>
          <w:color w:val="000000" w:themeColor="text1"/>
          <w:szCs w:val="20"/>
        </w:rPr>
      </w:pPr>
    </w:p>
    <w:p w:rsidR="00785D60" w:rsidRPr="00BC0602" w:rsidRDefault="00785D60" w:rsidP="00F36610">
      <w:pPr>
        <w:ind w:left="540"/>
        <w:rPr>
          <w:rFonts w:ascii="Arial" w:hAnsi="Arial" w:cs="Arial"/>
          <w:color w:val="000000" w:themeColor="text1"/>
          <w:szCs w:val="20"/>
        </w:rPr>
      </w:pPr>
      <w:r w:rsidRPr="00BC0602">
        <w:rPr>
          <w:rFonts w:ascii="Arial" w:hAnsi="Arial" w:cs="Arial"/>
          <w:color w:val="000000" w:themeColor="text1"/>
          <w:szCs w:val="20"/>
        </w:rPr>
        <w:t>RHB</w:t>
      </w:r>
      <w:r w:rsidR="005D7F5E" w:rsidRPr="00BC0602">
        <w:rPr>
          <w:rFonts w:ascii="Arial" w:hAnsi="Arial" w:cs="Arial"/>
          <w:color w:val="000000" w:themeColor="text1"/>
          <w:szCs w:val="20"/>
        </w:rPr>
        <w:t xml:space="preserve"> </w:t>
      </w:r>
      <w:r w:rsidRPr="00BC0602">
        <w:rPr>
          <w:rFonts w:ascii="Arial" w:hAnsi="Arial" w:cs="Arial"/>
          <w:color w:val="000000" w:themeColor="text1"/>
          <w:szCs w:val="20"/>
        </w:rPr>
        <w:t xml:space="preserve">Securities (Thailand) Public Company Limited </w:t>
      </w:r>
      <w:r w:rsidR="00BC616A" w:rsidRPr="00BC0602">
        <w:rPr>
          <w:rFonts w:ascii="Arial" w:hAnsi="Arial" w:cs="Arial"/>
          <w:color w:val="000000" w:themeColor="text1"/>
          <w:szCs w:val="20"/>
        </w:rPr>
        <w:t>(“the Company”) is a public C</w:t>
      </w:r>
      <w:r w:rsidRPr="00BC0602">
        <w:rPr>
          <w:rFonts w:ascii="Arial" w:hAnsi="Arial" w:cs="Arial"/>
          <w:color w:val="000000" w:themeColor="text1"/>
          <w:szCs w:val="20"/>
        </w:rPr>
        <w:t xml:space="preserve">ompany incorporated and domiciled in Thailand. Its immediate parent company is RHB Investment Bank Berhad (“RHBIB”), which is incorporated in Malaysia. </w:t>
      </w:r>
    </w:p>
    <w:p w:rsidR="00785D60" w:rsidRPr="00FF5D95" w:rsidRDefault="00785D60" w:rsidP="00F36610">
      <w:pPr>
        <w:ind w:left="540"/>
        <w:rPr>
          <w:rFonts w:ascii="Arial" w:hAnsi="Arial" w:cs="Arial"/>
          <w:color w:val="000000" w:themeColor="text1"/>
          <w:szCs w:val="20"/>
        </w:rPr>
      </w:pPr>
    </w:p>
    <w:p w:rsidR="00785D60" w:rsidRPr="00FF5D95" w:rsidRDefault="00785D60" w:rsidP="00F36610">
      <w:pPr>
        <w:ind w:left="540"/>
        <w:rPr>
          <w:rFonts w:ascii="Arial" w:hAnsi="Arial" w:cs="Arial"/>
          <w:color w:val="000000" w:themeColor="text1"/>
          <w:szCs w:val="20"/>
          <w:shd w:val="clear" w:color="auto" w:fill="FFFFFF"/>
        </w:rPr>
      </w:pPr>
      <w:r w:rsidRPr="00FF5D95">
        <w:rPr>
          <w:rFonts w:ascii="Arial" w:hAnsi="Arial" w:cs="Arial"/>
          <w:color w:val="000000" w:themeColor="text1"/>
          <w:spacing w:val="-2"/>
          <w:szCs w:val="20"/>
          <w:shd w:val="clear" w:color="auto" w:fill="FFFFFF"/>
        </w:rPr>
        <w:t xml:space="preserve">The address of the Company’s registered office </w:t>
      </w:r>
      <w:r w:rsidRPr="00FF5D95">
        <w:rPr>
          <w:rFonts w:ascii="Arial" w:hAnsi="Arial" w:cs="Arial"/>
          <w:color w:val="000000" w:themeColor="text1"/>
          <w:spacing w:val="-2"/>
          <w:szCs w:val="20"/>
        </w:rPr>
        <w:t xml:space="preserve">is at </w:t>
      </w:r>
      <w:r w:rsidR="00B269BB" w:rsidRPr="00FF5D95">
        <w:rPr>
          <w:rFonts w:ascii="Arial" w:hAnsi="Arial" w:cs="Arial"/>
          <w:color w:val="000000" w:themeColor="text1"/>
          <w:spacing w:val="-2"/>
          <w:szCs w:val="20"/>
          <w:lang w:val="en-GB"/>
        </w:rPr>
        <w:t>98</w:t>
      </w:r>
      <w:r w:rsidRPr="00FF5D95">
        <w:rPr>
          <w:rFonts w:ascii="Arial" w:hAnsi="Arial" w:cs="Arial"/>
          <w:color w:val="000000" w:themeColor="text1"/>
          <w:spacing w:val="-2"/>
          <w:szCs w:val="20"/>
        </w:rPr>
        <w:t xml:space="preserve">, Sathorn Square Office Tower, </w:t>
      </w:r>
      <w:r w:rsidR="00E60918" w:rsidRPr="00FF5D95">
        <w:rPr>
          <w:rFonts w:ascii="Arial" w:hAnsi="Arial" w:cs="Arial"/>
          <w:color w:val="000000" w:themeColor="text1"/>
          <w:spacing w:val="-2"/>
          <w:szCs w:val="20"/>
        </w:rPr>
        <w:t>8</w:t>
      </w:r>
      <w:r w:rsidR="00E60918" w:rsidRPr="00FF5D95">
        <w:rPr>
          <w:rFonts w:ascii="Arial" w:hAnsi="Arial" w:cs="Arial"/>
          <w:color w:val="000000" w:themeColor="text1"/>
          <w:spacing w:val="-2"/>
          <w:szCs w:val="20"/>
          <w:vertAlign w:val="superscript"/>
        </w:rPr>
        <w:t>th</w:t>
      </w:r>
      <w:r w:rsidR="00E60918" w:rsidRPr="00FF5D95">
        <w:rPr>
          <w:rFonts w:ascii="Arial" w:hAnsi="Arial" w:cs="Arial"/>
          <w:color w:val="000000" w:themeColor="text1"/>
          <w:spacing w:val="-2"/>
          <w:szCs w:val="20"/>
        </w:rPr>
        <w:t xml:space="preserve"> and </w:t>
      </w:r>
      <w:r w:rsidR="00B269BB" w:rsidRPr="00FF5D95">
        <w:rPr>
          <w:rFonts w:ascii="Arial" w:hAnsi="Arial" w:cs="Arial"/>
          <w:color w:val="000000" w:themeColor="text1"/>
          <w:spacing w:val="-2"/>
          <w:szCs w:val="20"/>
          <w:lang w:val="en-GB"/>
        </w:rPr>
        <w:t>10</w:t>
      </w:r>
      <w:r w:rsidRPr="00FF5D95">
        <w:rPr>
          <w:rFonts w:ascii="Arial" w:hAnsi="Arial" w:cs="Arial"/>
          <w:color w:val="000000" w:themeColor="text1"/>
          <w:spacing w:val="-2"/>
          <w:szCs w:val="20"/>
          <w:vertAlign w:val="superscript"/>
        </w:rPr>
        <w:t>th</w:t>
      </w:r>
      <w:r w:rsidRPr="00FF5D95">
        <w:rPr>
          <w:rFonts w:ascii="Arial" w:hAnsi="Arial" w:cs="Arial"/>
          <w:color w:val="000000" w:themeColor="text1"/>
          <w:spacing w:val="-2"/>
          <w:szCs w:val="20"/>
        </w:rPr>
        <w:t xml:space="preserve"> Floor, North Sathorn Road, Silom, Bangrak, Bangkok</w:t>
      </w:r>
      <w:r w:rsidR="00A24671" w:rsidRPr="00FF5D95">
        <w:rPr>
          <w:rFonts w:ascii="Arial" w:hAnsi="Arial" w:cs="Arial"/>
          <w:color w:val="000000" w:themeColor="text1"/>
          <w:spacing w:val="-2"/>
          <w:szCs w:val="20"/>
        </w:rPr>
        <w:t>, 10500</w:t>
      </w:r>
      <w:r w:rsidRPr="00FF5D95">
        <w:rPr>
          <w:rFonts w:ascii="Arial" w:hAnsi="Arial" w:cs="Arial"/>
          <w:color w:val="000000" w:themeColor="text1"/>
          <w:spacing w:val="-2"/>
          <w:szCs w:val="20"/>
        </w:rPr>
        <w:t>.</w:t>
      </w:r>
    </w:p>
    <w:p w:rsidR="00785D60" w:rsidRPr="00FF5D95" w:rsidRDefault="00785D60" w:rsidP="00F36610">
      <w:pPr>
        <w:ind w:left="540"/>
        <w:rPr>
          <w:rFonts w:ascii="Arial" w:hAnsi="Arial" w:cs="Arial"/>
          <w:color w:val="000000" w:themeColor="text1"/>
          <w:szCs w:val="20"/>
        </w:rPr>
      </w:pPr>
    </w:p>
    <w:p w:rsidR="00785D60" w:rsidRPr="00BC0602" w:rsidRDefault="00785D60" w:rsidP="00F36610">
      <w:pPr>
        <w:ind w:left="540"/>
        <w:rPr>
          <w:rFonts w:ascii="Arial" w:hAnsi="Arial" w:cs="Arial"/>
          <w:color w:val="000000" w:themeColor="text1"/>
          <w:szCs w:val="20"/>
        </w:rPr>
      </w:pPr>
      <w:r w:rsidRPr="00BC0602">
        <w:rPr>
          <w:rFonts w:ascii="Arial" w:hAnsi="Arial" w:cs="Arial"/>
          <w:color w:val="000000" w:themeColor="text1"/>
          <w:szCs w:val="20"/>
        </w:rPr>
        <w:t xml:space="preserve">The Company is principally engaged in securities business. The Company has been granted licenses to operate </w:t>
      </w:r>
      <w:r w:rsidR="00B269BB" w:rsidRPr="00BC0602">
        <w:rPr>
          <w:rFonts w:ascii="Arial" w:hAnsi="Arial" w:cs="Arial"/>
          <w:color w:val="000000" w:themeColor="text1"/>
          <w:szCs w:val="20"/>
          <w:lang w:val="en-GB"/>
        </w:rPr>
        <w:t>4</w:t>
      </w:r>
      <w:r w:rsidRPr="00BC0602">
        <w:rPr>
          <w:rFonts w:ascii="Arial" w:hAnsi="Arial" w:cs="Arial"/>
          <w:color w:val="000000" w:themeColor="text1"/>
          <w:szCs w:val="20"/>
        </w:rPr>
        <w:t xml:space="preserve"> types of securities business by the Ministry of Finance. These comprise securities brokerage, securities trading, investment advisory and underwriting. In addition, the Company has been approved by the office of Securities and Exchange Commission to </w:t>
      </w:r>
      <w:r w:rsidR="00CE70F5" w:rsidRPr="00BC0602">
        <w:rPr>
          <w:rFonts w:ascii="Arial" w:hAnsi="Arial" w:cs="Arial"/>
          <w:color w:val="000000" w:themeColor="text1"/>
          <w:szCs w:val="20"/>
        </w:rPr>
        <w:t xml:space="preserve">provide </w:t>
      </w:r>
      <w:r w:rsidRPr="00BC0602">
        <w:rPr>
          <w:rFonts w:ascii="Arial" w:hAnsi="Arial" w:cs="Arial"/>
          <w:color w:val="000000" w:themeColor="text1"/>
          <w:szCs w:val="20"/>
        </w:rPr>
        <w:t>financial advisory in designated areas as specified by the Securities and Exchange Commission</w:t>
      </w:r>
      <w:r w:rsidR="00703166" w:rsidRPr="00BC0602">
        <w:rPr>
          <w:rFonts w:ascii="Arial" w:hAnsi="Arial" w:cs="Arial"/>
          <w:color w:val="000000" w:themeColor="text1"/>
          <w:szCs w:val="20"/>
        </w:rPr>
        <w:t>,</w:t>
      </w:r>
      <w:r w:rsidRPr="00BC0602">
        <w:rPr>
          <w:rFonts w:ascii="Arial" w:hAnsi="Arial" w:cs="Arial"/>
          <w:color w:val="000000" w:themeColor="text1"/>
          <w:szCs w:val="20"/>
        </w:rPr>
        <w:t xml:space="preserve"> to operate derivatives business and to list the </w:t>
      </w:r>
      <w:r w:rsidR="0055407F" w:rsidRPr="00BC0602">
        <w:rPr>
          <w:rFonts w:ascii="Arial" w:hAnsi="Arial" w:cs="Arial"/>
          <w:color w:val="000000" w:themeColor="text1"/>
          <w:szCs w:val="20"/>
        </w:rPr>
        <w:t>Company as a derivatives agent.</w:t>
      </w:r>
    </w:p>
    <w:p w:rsidR="00B20ECB" w:rsidRDefault="00B20ECB" w:rsidP="00F36610">
      <w:pPr>
        <w:ind w:left="540"/>
        <w:rPr>
          <w:rFonts w:ascii="Arial" w:hAnsi="Arial" w:cs="Arial"/>
          <w:color w:val="000000" w:themeColor="text1"/>
          <w:szCs w:val="20"/>
        </w:rPr>
      </w:pPr>
    </w:p>
    <w:p w:rsidR="005A716A" w:rsidRPr="005A716A" w:rsidRDefault="005A716A" w:rsidP="005A716A">
      <w:pPr>
        <w:ind w:left="547"/>
        <w:rPr>
          <w:rFonts w:ascii="Arial" w:hAnsi="Arial" w:cs="Arial"/>
          <w:szCs w:val="20"/>
        </w:rPr>
      </w:pPr>
      <w:r w:rsidRPr="00112BAC">
        <w:rPr>
          <w:rFonts w:ascii="Arial" w:hAnsi="Arial" w:cs="Arial"/>
          <w:szCs w:val="20"/>
        </w:rPr>
        <w:t>As at 30 June 2018, the Company has 11 branches</w:t>
      </w:r>
      <w:r w:rsidRPr="00112BAC">
        <w:rPr>
          <w:rFonts w:ascii="Arial" w:hAnsi="Arial" w:cs="Arial"/>
          <w:szCs w:val="20"/>
          <w:cs/>
        </w:rPr>
        <w:t xml:space="preserve"> (</w:t>
      </w:r>
      <w:r w:rsidRPr="00112BAC">
        <w:rPr>
          <w:rFonts w:ascii="Arial" w:hAnsi="Arial" w:cs="Arial"/>
          <w:szCs w:val="20"/>
        </w:rPr>
        <w:t>31 December 2017</w:t>
      </w:r>
      <w:r w:rsidRPr="00112BAC">
        <w:rPr>
          <w:rFonts w:ascii="Arial" w:hAnsi="Arial" w:cs="Arial"/>
          <w:szCs w:val="20"/>
          <w:cs/>
        </w:rPr>
        <w:t xml:space="preserve">: </w:t>
      </w:r>
      <w:r w:rsidRPr="00112BAC">
        <w:rPr>
          <w:rFonts w:ascii="Arial" w:hAnsi="Arial" w:cs="Arial"/>
          <w:szCs w:val="20"/>
        </w:rPr>
        <w:t>10 branches</w:t>
      </w:r>
      <w:r w:rsidRPr="00112BAC">
        <w:rPr>
          <w:rFonts w:ascii="Arial" w:hAnsi="Arial" w:cs="Arial"/>
          <w:szCs w:val="20"/>
          <w:cs/>
        </w:rPr>
        <w:t>).</w:t>
      </w:r>
    </w:p>
    <w:p w:rsidR="005A716A" w:rsidRPr="00FF5D95" w:rsidRDefault="005A716A" w:rsidP="00F36610">
      <w:pPr>
        <w:ind w:left="540"/>
        <w:rPr>
          <w:rFonts w:ascii="Arial" w:hAnsi="Arial" w:cs="Arial"/>
          <w:color w:val="000000" w:themeColor="text1"/>
          <w:szCs w:val="20"/>
        </w:rPr>
      </w:pPr>
    </w:p>
    <w:p w:rsidR="006906B6" w:rsidRPr="00FF5D95" w:rsidRDefault="00D92321" w:rsidP="00F36610">
      <w:pPr>
        <w:ind w:left="540"/>
        <w:rPr>
          <w:rFonts w:ascii="Arial" w:hAnsi="Arial" w:cs="Arial"/>
          <w:color w:val="000000" w:themeColor="text1"/>
          <w:szCs w:val="20"/>
          <w:shd w:val="clear" w:color="auto" w:fill="FFFFFF"/>
        </w:rPr>
      </w:pPr>
      <w:r w:rsidRPr="00FF5D95">
        <w:rPr>
          <w:rFonts w:ascii="Arial" w:hAnsi="Arial" w:cs="Arial"/>
          <w:color w:val="000000" w:themeColor="text1"/>
          <w:szCs w:val="20"/>
          <w:shd w:val="clear" w:color="auto" w:fill="FFFFFF"/>
        </w:rPr>
        <w:t>Th</w:t>
      </w:r>
      <w:r w:rsidR="00703166" w:rsidRPr="00FF5D95">
        <w:rPr>
          <w:rFonts w:ascii="Arial" w:hAnsi="Arial" w:cs="Arial"/>
          <w:color w:val="000000" w:themeColor="text1"/>
          <w:szCs w:val="20"/>
          <w:shd w:val="clear" w:color="auto" w:fill="FFFFFF"/>
        </w:rPr>
        <w:t>ese</w:t>
      </w:r>
      <w:r w:rsidR="00AE7076" w:rsidRPr="00FF5D95">
        <w:rPr>
          <w:rFonts w:ascii="Arial" w:hAnsi="Arial" w:cs="Arial"/>
          <w:color w:val="000000" w:themeColor="text1"/>
          <w:szCs w:val="20"/>
          <w:shd w:val="clear" w:color="auto" w:fill="FFFFFF"/>
        </w:rPr>
        <w:t xml:space="preserve"> </w:t>
      </w:r>
      <w:r w:rsidR="00C3628C" w:rsidRPr="00FF5D95">
        <w:rPr>
          <w:rFonts w:ascii="Arial" w:hAnsi="Arial" w:cs="Arial"/>
          <w:color w:val="000000" w:themeColor="text1"/>
          <w:szCs w:val="20"/>
          <w:shd w:val="clear" w:color="auto" w:fill="FFFFFF"/>
        </w:rPr>
        <w:t xml:space="preserve">interim </w:t>
      </w:r>
      <w:r w:rsidR="0061307F" w:rsidRPr="00FF5D95">
        <w:rPr>
          <w:rFonts w:ascii="Arial" w:hAnsi="Arial" w:cs="Arial"/>
          <w:color w:val="000000" w:themeColor="text1"/>
          <w:szCs w:val="20"/>
          <w:shd w:val="clear" w:color="auto" w:fill="FFFFFF"/>
        </w:rPr>
        <w:t>financial statements</w:t>
      </w:r>
      <w:r w:rsidRPr="00FF5D95">
        <w:rPr>
          <w:rFonts w:ascii="Arial" w:hAnsi="Arial" w:cs="Arial"/>
          <w:color w:val="000000" w:themeColor="text1"/>
          <w:szCs w:val="20"/>
          <w:shd w:val="clear" w:color="auto" w:fill="FFFFFF"/>
        </w:rPr>
        <w:t xml:space="preserve"> </w:t>
      </w:r>
      <w:r w:rsidR="00703166" w:rsidRPr="00FF5D95">
        <w:rPr>
          <w:rFonts w:ascii="Arial" w:hAnsi="Arial" w:cs="Arial"/>
          <w:color w:val="000000" w:themeColor="text1"/>
          <w:szCs w:val="20"/>
          <w:shd w:val="clear" w:color="auto" w:fill="FFFFFF"/>
        </w:rPr>
        <w:t xml:space="preserve">have been </w:t>
      </w:r>
      <w:r w:rsidRPr="00FF5D95">
        <w:rPr>
          <w:rFonts w:ascii="Arial" w:hAnsi="Arial" w:cs="Arial"/>
          <w:color w:val="000000" w:themeColor="text1"/>
          <w:szCs w:val="20"/>
          <w:shd w:val="clear" w:color="auto" w:fill="FFFFFF"/>
        </w:rPr>
        <w:t xml:space="preserve">authorised for issue by </w:t>
      </w:r>
      <w:r w:rsidR="004E7641" w:rsidRPr="00FF5D95">
        <w:rPr>
          <w:rFonts w:ascii="Arial" w:hAnsi="Arial" w:cs="Arial"/>
          <w:color w:val="000000" w:themeColor="text1"/>
          <w:szCs w:val="20"/>
          <w:shd w:val="clear" w:color="auto" w:fill="FFFFFF"/>
        </w:rPr>
        <w:t>the Board of Directors on</w:t>
      </w:r>
      <w:r w:rsidR="000B2729" w:rsidRPr="00FF5D95">
        <w:rPr>
          <w:rFonts w:ascii="Arial" w:hAnsi="Arial" w:cs="Arial"/>
          <w:color w:val="000000" w:themeColor="text1"/>
          <w:szCs w:val="20"/>
          <w:shd w:val="clear" w:color="auto" w:fill="FFFFFF"/>
        </w:rPr>
        <w:t xml:space="preserve"> </w:t>
      </w:r>
      <w:r w:rsidR="00267BE4" w:rsidRPr="00FF5D95">
        <w:rPr>
          <w:rFonts w:ascii="Arial" w:hAnsi="Arial" w:cs="Arial"/>
          <w:color w:val="000000" w:themeColor="text1"/>
          <w:szCs w:val="20"/>
          <w:shd w:val="clear" w:color="auto" w:fill="FFFFFF"/>
        </w:rPr>
        <w:br/>
      </w:r>
      <w:r w:rsidR="005A716A">
        <w:rPr>
          <w:rFonts w:ascii="Arial" w:hAnsi="Arial" w:cs="Arial"/>
          <w:color w:val="000000" w:themeColor="text1"/>
          <w:szCs w:val="25"/>
          <w:shd w:val="clear" w:color="auto" w:fill="FFFFFF"/>
        </w:rPr>
        <w:t>27</w:t>
      </w:r>
      <w:r w:rsidR="00467EEF" w:rsidRPr="00FF5D95">
        <w:rPr>
          <w:rFonts w:ascii="Arial" w:hAnsi="Arial" w:cs="Arial"/>
          <w:color w:val="000000" w:themeColor="text1"/>
          <w:szCs w:val="25"/>
          <w:shd w:val="clear" w:color="auto" w:fill="FFFFFF"/>
        </w:rPr>
        <w:t xml:space="preserve"> August</w:t>
      </w:r>
      <w:r w:rsidR="00D81440" w:rsidRPr="00FF5D95">
        <w:rPr>
          <w:rFonts w:ascii="Arial" w:hAnsi="Arial" w:cs="Arial"/>
          <w:color w:val="000000" w:themeColor="text1"/>
          <w:szCs w:val="20"/>
          <w:shd w:val="clear" w:color="auto" w:fill="FFFFFF"/>
        </w:rPr>
        <w:t xml:space="preserve"> </w:t>
      </w:r>
      <w:r w:rsidR="00F6117B" w:rsidRPr="00FF5D95">
        <w:rPr>
          <w:rFonts w:ascii="Arial" w:hAnsi="Arial" w:cs="Arial"/>
          <w:color w:val="000000" w:themeColor="text1"/>
          <w:szCs w:val="20"/>
          <w:shd w:val="clear" w:color="auto" w:fill="FFFFFF"/>
          <w:lang w:val="en-GB"/>
        </w:rPr>
        <w:t>201</w:t>
      </w:r>
      <w:r w:rsidR="004B7CFC" w:rsidRPr="00FF5D95">
        <w:rPr>
          <w:rFonts w:ascii="Arial" w:hAnsi="Arial" w:cs="Arial"/>
          <w:color w:val="000000" w:themeColor="text1"/>
          <w:szCs w:val="20"/>
          <w:shd w:val="clear" w:color="auto" w:fill="FFFFFF"/>
          <w:lang w:val="en-GB"/>
        </w:rPr>
        <w:t>8</w:t>
      </w:r>
      <w:r w:rsidRPr="00FF5D95">
        <w:rPr>
          <w:rFonts w:ascii="Arial" w:hAnsi="Arial" w:cs="Arial"/>
          <w:color w:val="000000" w:themeColor="text1"/>
          <w:szCs w:val="20"/>
          <w:shd w:val="clear" w:color="auto" w:fill="FFFFFF"/>
        </w:rPr>
        <w:t>.</w:t>
      </w:r>
    </w:p>
    <w:p w:rsidR="002953A2" w:rsidRPr="00FF5D95" w:rsidRDefault="002953A2" w:rsidP="00F36610">
      <w:pPr>
        <w:ind w:left="540"/>
        <w:rPr>
          <w:rFonts w:ascii="Arial" w:hAnsi="Arial" w:cs="Arial"/>
          <w:color w:val="000000" w:themeColor="text1"/>
          <w:szCs w:val="20"/>
        </w:rPr>
      </w:pPr>
    </w:p>
    <w:p w:rsidR="002953A2" w:rsidRPr="00FF5D95" w:rsidRDefault="002953A2" w:rsidP="00F36610">
      <w:pPr>
        <w:ind w:left="540"/>
        <w:rPr>
          <w:rFonts w:ascii="Arial" w:hAnsi="Arial" w:cs="Arial"/>
          <w:color w:val="000000" w:themeColor="text1"/>
          <w:szCs w:val="20"/>
        </w:rPr>
      </w:pPr>
    </w:p>
    <w:p w:rsidR="003D02AF" w:rsidRPr="00FF5D95" w:rsidRDefault="00B269BB" w:rsidP="00F36610">
      <w:pPr>
        <w:tabs>
          <w:tab w:val="left" w:pos="540"/>
        </w:tabs>
        <w:rPr>
          <w:rFonts w:ascii="Arial" w:hAnsi="Arial" w:cs="Arial"/>
          <w:b/>
          <w:bCs/>
          <w:color w:val="000000" w:themeColor="text1"/>
          <w:szCs w:val="20"/>
        </w:rPr>
      </w:pPr>
      <w:r w:rsidRPr="00FF5D95">
        <w:rPr>
          <w:rFonts w:ascii="Arial" w:hAnsi="Arial" w:cs="Arial"/>
          <w:b/>
          <w:bCs/>
          <w:color w:val="000000" w:themeColor="text1"/>
          <w:szCs w:val="20"/>
          <w:shd w:val="clear" w:color="auto" w:fill="FFFFFF"/>
          <w:lang w:val="en-GB"/>
        </w:rPr>
        <w:t>2</w:t>
      </w:r>
      <w:r w:rsidR="0079128D" w:rsidRPr="00FF5D95">
        <w:rPr>
          <w:rFonts w:ascii="Arial" w:hAnsi="Arial" w:cs="Arial"/>
          <w:b/>
          <w:bCs/>
          <w:color w:val="000000" w:themeColor="text1"/>
          <w:szCs w:val="20"/>
          <w:shd w:val="clear" w:color="auto" w:fill="FFFFFF"/>
        </w:rPr>
        <w:tab/>
      </w:r>
      <w:r w:rsidR="003D02AF" w:rsidRPr="00FF5D95">
        <w:rPr>
          <w:rFonts w:ascii="Arial" w:hAnsi="Arial" w:cs="Arial"/>
          <w:b/>
          <w:bCs/>
          <w:color w:val="000000" w:themeColor="text1"/>
          <w:szCs w:val="20"/>
          <w:shd w:val="clear" w:color="auto" w:fill="FFFFFF"/>
        </w:rPr>
        <w:t>Basis of preparation</w:t>
      </w:r>
      <w:r w:rsidR="00E60381" w:rsidRPr="00FF5D95">
        <w:rPr>
          <w:rFonts w:ascii="Arial" w:hAnsi="Arial" w:cs="Arial"/>
          <w:b/>
          <w:bCs/>
          <w:color w:val="000000" w:themeColor="text1"/>
          <w:szCs w:val="20"/>
          <w:shd w:val="clear" w:color="auto" w:fill="FFFFFF"/>
        </w:rPr>
        <w:t xml:space="preserve"> </w:t>
      </w:r>
      <w:r w:rsidR="00C3628C" w:rsidRPr="00FF5D95">
        <w:rPr>
          <w:rFonts w:ascii="Arial" w:hAnsi="Arial" w:cs="Arial"/>
          <w:b/>
          <w:bCs/>
          <w:color w:val="000000" w:themeColor="text1"/>
          <w:szCs w:val="20"/>
          <w:shd w:val="clear" w:color="auto" w:fill="FFFFFF"/>
        </w:rPr>
        <w:t xml:space="preserve">interim </w:t>
      </w:r>
      <w:r w:rsidR="0061307F" w:rsidRPr="00FF5D95">
        <w:rPr>
          <w:rFonts w:ascii="Arial" w:hAnsi="Arial" w:cs="Arial"/>
          <w:b/>
          <w:bCs/>
          <w:color w:val="000000" w:themeColor="text1"/>
          <w:szCs w:val="20"/>
          <w:shd w:val="clear" w:color="auto" w:fill="FFFFFF"/>
        </w:rPr>
        <w:t>financial statements</w:t>
      </w:r>
    </w:p>
    <w:p w:rsidR="00D92321" w:rsidRPr="00FF5D95" w:rsidRDefault="00D92321" w:rsidP="00F36610">
      <w:pPr>
        <w:ind w:left="540"/>
        <w:rPr>
          <w:rFonts w:ascii="Arial" w:hAnsi="Arial" w:cs="Arial"/>
          <w:color w:val="000000" w:themeColor="text1"/>
          <w:szCs w:val="20"/>
        </w:rPr>
      </w:pPr>
    </w:p>
    <w:p w:rsidR="002953A2" w:rsidRPr="00FF5D95" w:rsidRDefault="002953A2" w:rsidP="00F36610">
      <w:pPr>
        <w:ind w:left="540"/>
        <w:rPr>
          <w:rFonts w:ascii="Arial" w:hAnsi="Arial" w:cs="Arial"/>
          <w:color w:val="000000" w:themeColor="text1"/>
          <w:szCs w:val="20"/>
        </w:rPr>
      </w:pPr>
    </w:p>
    <w:p w:rsidR="007223AE" w:rsidRPr="00BC0602" w:rsidRDefault="007223AE" w:rsidP="00F36610">
      <w:pPr>
        <w:ind w:left="540"/>
        <w:rPr>
          <w:rFonts w:ascii="Arial" w:hAnsi="Arial" w:cs="Arial"/>
          <w:color w:val="000000" w:themeColor="text1"/>
          <w:szCs w:val="20"/>
          <w:lang w:val="en-GB"/>
        </w:rPr>
      </w:pPr>
      <w:r w:rsidRPr="00FF5D95">
        <w:rPr>
          <w:rFonts w:ascii="Arial" w:hAnsi="Arial" w:cs="Arial"/>
          <w:color w:val="000000" w:themeColor="text1"/>
          <w:szCs w:val="20"/>
        </w:rPr>
        <w:t xml:space="preserve">The </w:t>
      </w:r>
      <w:r w:rsidR="00C3628C" w:rsidRPr="00FF5D95">
        <w:rPr>
          <w:rFonts w:ascii="Arial" w:hAnsi="Arial" w:cs="Arial"/>
          <w:color w:val="000000" w:themeColor="text1"/>
          <w:szCs w:val="20"/>
        </w:rPr>
        <w:t xml:space="preserve">interim </w:t>
      </w:r>
      <w:r w:rsidRPr="00FF5D95">
        <w:rPr>
          <w:rFonts w:ascii="Arial" w:hAnsi="Arial" w:cs="Arial"/>
          <w:color w:val="000000" w:themeColor="text1"/>
          <w:szCs w:val="20"/>
        </w:rPr>
        <w:t xml:space="preserve">financial statements have been prepared in accordance with the Thai generally </w:t>
      </w:r>
      <w:r w:rsidRPr="00BC0602">
        <w:rPr>
          <w:rFonts w:ascii="Arial" w:hAnsi="Arial" w:cs="Arial"/>
          <w:color w:val="000000" w:themeColor="text1"/>
          <w:szCs w:val="20"/>
        </w:rPr>
        <w:t xml:space="preserve">accepted accounting principles under the Accounting Act B.E. </w:t>
      </w:r>
      <w:r w:rsidRPr="00BC0602">
        <w:rPr>
          <w:rFonts w:ascii="Arial" w:hAnsi="Arial" w:cs="Arial"/>
          <w:color w:val="000000" w:themeColor="text1"/>
          <w:szCs w:val="20"/>
          <w:lang w:val="en-GB"/>
        </w:rPr>
        <w:t>2543</w:t>
      </w:r>
      <w:r w:rsidRPr="00BC0602">
        <w:rPr>
          <w:rFonts w:ascii="Arial" w:hAnsi="Arial" w:cs="Arial"/>
          <w:color w:val="000000" w:themeColor="text1"/>
          <w:szCs w:val="20"/>
        </w:rPr>
        <w:t xml:space="preserve">, being those Thai Financial Reporting Standards issued under the Accounting Profession Act B.E. </w:t>
      </w:r>
      <w:r w:rsidRPr="00BC0602">
        <w:rPr>
          <w:rFonts w:ascii="Arial" w:hAnsi="Arial" w:cs="Arial"/>
          <w:color w:val="000000" w:themeColor="text1"/>
          <w:szCs w:val="20"/>
          <w:lang w:val="en-GB"/>
        </w:rPr>
        <w:t>2547</w:t>
      </w:r>
      <w:r w:rsidRPr="00BC0602">
        <w:rPr>
          <w:rFonts w:ascii="Arial" w:hAnsi="Arial" w:cs="Arial"/>
          <w:color w:val="000000" w:themeColor="text1"/>
          <w:szCs w:val="20"/>
        </w:rPr>
        <w:t xml:space="preserve">, and the financial reporting requirements of the Securities and Exchange Commission under the Securities and Exchange Act B.E. </w:t>
      </w:r>
      <w:r w:rsidRPr="00BC0602">
        <w:rPr>
          <w:rFonts w:ascii="Arial" w:hAnsi="Arial" w:cs="Arial"/>
          <w:color w:val="000000" w:themeColor="text1"/>
          <w:szCs w:val="20"/>
          <w:lang w:val="en-GB"/>
        </w:rPr>
        <w:t>2535</w:t>
      </w:r>
      <w:r w:rsidRPr="00BC0602">
        <w:rPr>
          <w:rFonts w:ascii="Arial" w:hAnsi="Arial" w:cs="Arial"/>
          <w:color w:val="000000" w:themeColor="text1"/>
          <w:szCs w:val="20"/>
        </w:rPr>
        <w:t xml:space="preserve">. The presentation of the </w:t>
      </w:r>
      <w:r w:rsidR="00C3628C" w:rsidRPr="00BC0602">
        <w:rPr>
          <w:rFonts w:ascii="Arial" w:hAnsi="Arial" w:cs="Arial"/>
          <w:color w:val="000000" w:themeColor="text1"/>
          <w:szCs w:val="20"/>
        </w:rPr>
        <w:t xml:space="preserve">interim </w:t>
      </w:r>
      <w:r w:rsidRPr="00BC0602">
        <w:rPr>
          <w:rFonts w:ascii="Arial" w:hAnsi="Arial" w:cs="Arial"/>
          <w:color w:val="000000" w:themeColor="text1"/>
          <w:szCs w:val="20"/>
        </w:rPr>
        <w:t xml:space="preserve">financial statements are prepared in </w:t>
      </w:r>
      <w:r w:rsidRPr="00BC0602">
        <w:rPr>
          <w:rFonts w:ascii="Arial" w:hAnsi="Arial" w:cs="Arial"/>
          <w:color w:val="000000" w:themeColor="text1"/>
          <w:spacing w:val="-5"/>
          <w:szCs w:val="20"/>
        </w:rPr>
        <w:t>accordance with the Securities and Exchange Commission Announceme</w:t>
      </w:r>
      <w:r w:rsidR="00E83470" w:rsidRPr="00BC0602">
        <w:rPr>
          <w:rFonts w:ascii="Arial" w:hAnsi="Arial" w:cs="Arial"/>
          <w:color w:val="000000" w:themeColor="text1"/>
          <w:spacing w:val="-5"/>
          <w:szCs w:val="20"/>
        </w:rPr>
        <w:t>nt SorTor.22/2016</w:t>
      </w:r>
      <w:r w:rsidR="00933C87" w:rsidRPr="00BC0602">
        <w:rPr>
          <w:rFonts w:ascii="Arial" w:hAnsi="Arial" w:cs="Arial"/>
          <w:color w:val="000000" w:themeColor="text1"/>
          <w:spacing w:val="-5"/>
          <w:szCs w:val="20"/>
        </w:rPr>
        <w:t xml:space="preserve"> regarding</w:t>
      </w:r>
      <w:r w:rsidR="00C3628C" w:rsidRPr="00BC0602">
        <w:rPr>
          <w:rFonts w:ascii="Arial" w:hAnsi="Arial" w:cs="Arial"/>
          <w:color w:val="000000" w:themeColor="text1"/>
          <w:szCs w:val="20"/>
        </w:rPr>
        <w:t xml:space="preserve"> </w:t>
      </w:r>
      <w:r w:rsidRPr="00BC0602">
        <w:rPr>
          <w:rFonts w:ascii="Arial" w:hAnsi="Arial" w:cs="Arial"/>
          <w:color w:val="000000" w:themeColor="text1"/>
          <w:szCs w:val="20"/>
        </w:rPr>
        <w:t>financial statements presentation for securities company</w:t>
      </w:r>
      <w:r w:rsidR="00AE7076" w:rsidRPr="00BC0602">
        <w:rPr>
          <w:rFonts w:ascii="Arial" w:hAnsi="Arial" w:cs="Arial"/>
          <w:color w:val="000000" w:themeColor="text1"/>
          <w:szCs w:val="20"/>
        </w:rPr>
        <w:t xml:space="preserve"> (Version 2)</w:t>
      </w:r>
      <w:r w:rsidRPr="00BC0602">
        <w:rPr>
          <w:rFonts w:ascii="Arial" w:hAnsi="Arial" w:cs="Arial"/>
          <w:color w:val="000000" w:themeColor="text1"/>
          <w:szCs w:val="20"/>
        </w:rPr>
        <w:t xml:space="preserve"> dated </w:t>
      </w:r>
      <w:r w:rsidR="00AE7076" w:rsidRPr="00BC0602">
        <w:rPr>
          <w:rFonts w:ascii="Arial" w:hAnsi="Arial" w:cs="Arial"/>
          <w:color w:val="000000" w:themeColor="text1"/>
          <w:szCs w:val="20"/>
          <w:lang w:val="en-GB"/>
        </w:rPr>
        <w:t>2 June 2016.</w:t>
      </w:r>
    </w:p>
    <w:p w:rsidR="00AE7076" w:rsidRPr="00FF5D95" w:rsidRDefault="00AE7076" w:rsidP="00F36610">
      <w:pPr>
        <w:ind w:left="540"/>
        <w:rPr>
          <w:rFonts w:ascii="Arial" w:hAnsi="Arial" w:cs="Arial"/>
          <w:color w:val="000000" w:themeColor="text1"/>
          <w:szCs w:val="20"/>
        </w:rPr>
      </w:pPr>
    </w:p>
    <w:p w:rsidR="007223AE" w:rsidRPr="00FF5D95" w:rsidRDefault="0091734C" w:rsidP="00F36610">
      <w:pPr>
        <w:ind w:left="540"/>
        <w:rPr>
          <w:rFonts w:ascii="Arial" w:hAnsi="Arial" w:cs="Arial"/>
          <w:color w:val="000000" w:themeColor="text1"/>
          <w:szCs w:val="20"/>
        </w:rPr>
      </w:pPr>
      <w:r w:rsidRPr="00FF5D95">
        <w:rPr>
          <w:rFonts w:ascii="Arial" w:hAnsi="Arial" w:cs="Arial"/>
          <w:color w:val="000000" w:themeColor="text1"/>
          <w:spacing w:val="-4"/>
          <w:szCs w:val="20"/>
        </w:rPr>
        <w:t xml:space="preserve">The </w:t>
      </w:r>
      <w:r w:rsidR="00C3628C" w:rsidRPr="00FF5D95">
        <w:rPr>
          <w:rFonts w:ascii="Arial" w:hAnsi="Arial" w:cs="Arial"/>
          <w:color w:val="000000" w:themeColor="text1"/>
          <w:spacing w:val="-4"/>
          <w:szCs w:val="20"/>
        </w:rPr>
        <w:t xml:space="preserve">interim </w:t>
      </w:r>
      <w:r w:rsidR="007223AE" w:rsidRPr="00FF5D95">
        <w:rPr>
          <w:rFonts w:ascii="Arial" w:hAnsi="Arial" w:cs="Arial"/>
          <w:color w:val="000000" w:themeColor="text1"/>
          <w:spacing w:val="-4"/>
          <w:szCs w:val="20"/>
        </w:rPr>
        <w:t>financial statements have been prepared under the historical cost</w:t>
      </w:r>
      <w:r w:rsidR="007223AE" w:rsidRPr="00FF5D95">
        <w:rPr>
          <w:rFonts w:ascii="Arial" w:hAnsi="Arial" w:cs="Arial"/>
          <w:color w:val="000000" w:themeColor="text1"/>
          <w:szCs w:val="20"/>
        </w:rPr>
        <w:t xml:space="preserve"> convention except as disclosed in the accounting policies below.</w:t>
      </w:r>
    </w:p>
    <w:p w:rsidR="007223AE" w:rsidRPr="00FF5D95" w:rsidRDefault="007223AE" w:rsidP="00F36610">
      <w:pPr>
        <w:ind w:left="540"/>
        <w:rPr>
          <w:rFonts w:ascii="Arial" w:hAnsi="Arial" w:cs="Arial"/>
          <w:color w:val="000000" w:themeColor="text1"/>
          <w:szCs w:val="20"/>
        </w:rPr>
      </w:pPr>
    </w:p>
    <w:p w:rsidR="007223AE" w:rsidRDefault="0091734C" w:rsidP="00F36610">
      <w:pPr>
        <w:ind w:left="540"/>
        <w:rPr>
          <w:rFonts w:ascii="Arial" w:hAnsi="Arial" w:cs="Arial"/>
          <w:color w:val="000000" w:themeColor="text1"/>
          <w:spacing w:val="-4"/>
          <w:szCs w:val="20"/>
        </w:rPr>
      </w:pPr>
      <w:r w:rsidRPr="00FF5D95">
        <w:rPr>
          <w:rFonts w:ascii="Arial" w:hAnsi="Arial" w:cs="Arial"/>
          <w:color w:val="000000" w:themeColor="text1"/>
          <w:spacing w:val="-4"/>
          <w:szCs w:val="20"/>
        </w:rPr>
        <w:t>The preparation of</w:t>
      </w:r>
      <w:r w:rsidR="007223AE" w:rsidRPr="00FF5D95">
        <w:rPr>
          <w:rFonts w:ascii="Arial" w:hAnsi="Arial" w:cs="Arial"/>
          <w:color w:val="000000" w:themeColor="text1"/>
          <w:spacing w:val="-4"/>
          <w:szCs w:val="20"/>
        </w:rPr>
        <w:t xml:space="preserve"> </w:t>
      </w:r>
      <w:r w:rsidR="00C3628C" w:rsidRPr="00FF5D95">
        <w:rPr>
          <w:rFonts w:ascii="Arial" w:hAnsi="Arial" w:cs="Arial"/>
          <w:color w:val="000000" w:themeColor="text1"/>
          <w:spacing w:val="-4"/>
          <w:szCs w:val="20"/>
        </w:rPr>
        <w:t xml:space="preserve">interim </w:t>
      </w:r>
      <w:r w:rsidR="007223AE" w:rsidRPr="00FF5D95">
        <w:rPr>
          <w:rFonts w:ascii="Arial" w:hAnsi="Arial" w:cs="Arial"/>
          <w:color w:val="000000" w:themeColor="text1"/>
          <w:spacing w:val="-4"/>
          <w:szCs w:val="20"/>
        </w:rPr>
        <w:t xml:space="preserve">financial statements in conformity with Thai generally accepted accounting principles requires the use of certain critical accounting estimates. It also requires management to exercise its judgment in the process of applying the </w:t>
      </w:r>
      <w:r w:rsidR="00420E7C" w:rsidRPr="00FF5D95">
        <w:rPr>
          <w:rFonts w:ascii="Arial" w:hAnsi="Arial" w:cs="Arial"/>
          <w:color w:val="000000" w:themeColor="text1"/>
          <w:spacing w:val="-4"/>
          <w:szCs w:val="20"/>
        </w:rPr>
        <w:t xml:space="preserve">Company’s accounting policies. </w:t>
      </w:r>
      <w:r w:rsidR="007223AE" w:rsidRPr="00FF5D95">
        <w:rPr>
          <w:rFonts w:ascii="Arial" w:hAnsi="Arial" w:cs="Arial"/>
          <w:color w:val="000000" w:themeColor="text1"/>
          <w:spacing w:val="-4"/>
          <w:szCs w:val="20"/>
        </w:rPr>
        <w:t xml:space="preserve">The areas involving a higher degree of judgment or complexity, or areas where assumptions and estimates are significant to the </w:t>
      </w:r>
      <w:r w:rsidR="00C3628C" w:rsidRPr="00FF5D95">
        <w:rPr>
          <w:rFonts w:ascii="Arial" w:hAnsi="Arial" w:cs="Browallia New"/>
          <w:color w:val="000000" w:themeColor="text1"/>
          <w:spacing w:val="-4"/>
          <w:szCs w:val="25"/>
          <w:lang w:val="en-GB"/>
        </w:rPr>
        <w:t xml:space="preserve">interim </w:t>
      </w:r>
      <w:r w:rsidR="007223AE" w:rsidRPr="00FF5D95">
        <w:rPr>
          <w:rFonts w:ascii="Arial" w:hAnsi="Arial" w:cs="Arial"/>
          <w:color w:val="000000" w:themeColor="text1"/>
          <w:spacing w:val="-4"/>
          <w:szCs w:val="20"/>
        </w:rPr>
        <w:t xml:space="preserve">financial statements are disclosed in Note </w:t>
      </w:r>
      <w:r w:rsidR="009937B2">
        <w:rPr>
          <w:rFonts w:ascii="Arial" w:hAnsi="Arial" w:cs="Arial"/>
          <w:color w:val="000000" w:themeColor="text1"/>
          <w:spacing w:val="-4"/>
          <w:szCs w:val="20"/>
        </w:rPr>
        <w:t>4</w:t>
      </w:r>
      <w:r w:rsidR="007223AE" w:rsidRPr="00FF5D95">
        <w:rPr>
          <w:rFonts w:ascii="Arial" w:hAnsi="Arial" w:cs="Arial"/>
          <w:color w:val="000000" w:themeColor="text1"/>
          <w:spacing w:val="-4"/>
          <w:szCs w:val="20"/>
        </w:rPr>
        <w:t>.</w:t>
      </w:r>
    </w:p>
    <w:p w:rsidR="00933C87" w:rsidRDefault="00933C87" w:rsidP="00F36610">
      <w:pPr>
        <w:ind w:left="540"/>
        <w:rPr>
          <w:rFonts w:ascii="Arial" w:hAnsi="Arial" w:cs="Arial"/>
          <w:color w:val="000000" w:themeColor="text1"/>
          <w:spacing w:val="-4"/>
          <w:szCs w:val="20"/>
        </w:rPr>
      </w:pPr>
    </w:p>
    <w:p w:rsidR="00933C87" w:rsidRPr="00BC0602" w:rsidRDefault="00933C87" w:rsidP="00F36610">
      <w:pPr>
        <w:ind w:left="540"/>
        <w:rPr>
          <w:rFonts w:ascii="Arial" w:hAnsi="Arial" w:cs="Arial"/>
          <w:color w:val="000000" w:themeColor="text1"/>
          <w:szCs w:val="20"/>
        </w:rPr>
      </w:pPr>
      <w:r w:rsidRPr="00933C87">
        <w:rPr>
          <w:rFonts w:ascii="Arial" w:hAnsi="Arial" w:cs="Arial"/>
          <w:color w:val="000000" w:themeColor="text1"/>
          <w:spacing w:val="-4"/>
          <w:szCs w:val="20"/>
        </w:rPr>
        <w:t xml:space="preserve">An English version of the interim financial statements has been prepared from the statutory interim </w:t>
      </w:r>
      <w:r w:rsidRPr="00BC0602">
        <w:rPr>
          <w:rFonts w:ascii="Arial" w:hAnsi="Arial" w:cs="Arial"/>
          <w:color w:val="000000" w:themeColor="text1"/>
          <w:szCs w:val="20"/>
        </w:rPr>
        <w:t xml:space="preserve">financial statements that are in the Thai language. In the event of a conflict or a difference in </w:t>
      </w:r>
      <w:r w:rsidRPr="00BC0602">
        <w:rPr>
          <w:rFonts w:ascii="Arial" w:hAnsi="Arial" w:cs="Arial"/>
          <w:color w:val="000000" w:themeColor="text1"/>
          <w:spacing w:val="-2"/>
          <w:szCs w:val="20"/>
        </w:rPr>
        <w:t>interpretation between the two languages, the Thai language statutory interim financial statements</w:t>
      </w:r>
      <w:r w:rsidRPr="00BC0602">
        <w:rPr>
          <w:rFonts w:ascii="Arial" w:hAnsi="Arial" w:cs="Arial"/>
          <w:color w:val="000000" w:themeColor="text1"/>
          <w:szCs w:val="20"/>
        </w:rPr>
        <w:t xml:space="preserve"> shall prevail.</w:t>
      </w:r>
    </w:p>
    <w:p w:rsidR="00D018D5" w:rsidRPr="00FF5D95" w:rsidRDefault="00D018D5" w:rsidP="009C230E">
      <w:pPr>
        <w:ind w:left="540"/>
        <w:rPr>
          <w:rFonts w:ascii="Arial" w:hAnsi="Arial" w:cs="Arial"/>
          <w:color w:val="000000" w:themeColor="text1"/>
          <w:szCs w:val="20"/>
        </w:rPr>
      </w:pPr>
    </w:p>
    <w:p w:rsidR="009C230E" w:rsidRPr="00FF5D95" w:rsidRDefault="009C230E" w:rsidP="009C230E">
      <w:pPr>
        <w:ind w:left="540"/>
        <w:rPr>
          <w:rFonts w:ascii="Arial" w:hAnsi="Arial" w:cs="Arial"/>
          <w:color w:val="000000" w:themeColor="text1"/>
          <w:szCs w:val="20"/>
        </w:rPr>
      </w:pPr>
      <w:r w:rsidRPr="00FF5D95">
        <w:rPr>
          <w:rFonts w:ascii="Arial" w:hAnsi="Arial" w:cs="Arial"/>
          <w:color w:val="000000" w:themeColor="text1"/>
          <w:szCs w:val="20"/>
        </w:rPr>
        <w:t>The accounting policies used i</w:t>
      </w:r>
      <w:r w:rsidR="00933C87">
        <w:rPr>
          <w:rFonts w:ascii="Arial" w:hAnsi="Arial" w:cs="Arial"/>
          <w:color w:val="000000" w:themeColor="text1"/>
          <w:szCs w:val="20"/>
        </w:rPr>
        <w:t>n the preparation of the</w:t>
      </w:r>
      <w:r w:rsidRPr="00FF5D95">
        <w:rPr>
          <w:rFonts w:ascii="Arial" w:hAnsi="Arial" w:cs="Arial"/>
          <w:color w:val="000000" w:themeColor="text1"/>
          <w:szCs w:val="20"/>
        </w:rPr>
        <w:t xml:space="preserve"> financial </w:t>
      </w:r>
      <w:r w:rsidR="00E34757" w:rsidRPr="00FF5D95">
        <w:rPr>
          <w:rFonts w:ascii="Arial" w:hAnsi="Arial" w:cs="Arial"/>
          <w:color w:val="000000" w:themeColor="text1"/>
          <w:szCs w:val="20"/>
        </w:rPr>
        <w:t>statement</w:t>
      </w:r>
      <w:r w:rsidRPr="00FF5D95">
        <w:rPr>
          <w:rFonts w:ascii="Arial" w:hAnsi="Arial" w:cs="Arial"/>
          <w:color w:val="000000" w:themeColor="text1"/>
          <w:szCs w:val="20"/>
        </w:rPr>
        <w:t xml:space="preserve"> are consistent with those used in the annual financial statements for the year ended 31 December 2017.</w:t>
      </w:r>
    </w:p>
    <w:p w:rsidR="009C230E" w:rsidRPr="00FF5D95" w:rsidRDefault="009C230E" w:rsidP="009C230E">
      <w:pPr>
        <w:ind w:left="540"/>
        <w:rPr>
          <w:rFonts w:ascii="Arial" w:hAnsi="Arial" w:cs="Arial"/>
          <w:color w:val="000000" w:themeColor="text1"/>
          <w:szCs w:val="20"/>
        </w:rPr>
      </w:pPr>
    </w:p>
    <w:p w:rsidR="009C230E" w:rsidRPr="00FF5D95" w:rsidRDefault="009C230E" w:rsidP="009C230E">
      <w:pPr>
        <w:ind w:left="540"/>
        <w:rPr>
          <w:rFonts w:ascii="Arial" w:hAnsi="Arial" w:cs="Arial"/>
          <w:color w:val="000000" w:themeColor="text1"/>
          <w:szCs w:val="20"/>
        </w:rPr>
      </w:pPr>
      <w:r w:rsidRPr="00FF5D95">
        <w:rPr>
          <w:rFonts w:ascii="Arial" w:hAnsi="Arial" w:cs="Arial"/>
          <w:color w:val="000000" w:themeColor="text1"/>
          <w:szCs w:val="20"/>
        </w:rPr>
        <w:t>Costs that are incurred un</w:t>
      </w:r>
      <w:r w:rsidR="00933C87">
        <w:rPr>
          <w:rFonts w:ascii="Arial" w:hAnsi="Arial" w:cs="Arial"/>
          <w:color w:val="000000" w:themeColor="text1"/>
          <w:szCs w:val="20"/>
        </w:rPr>
        <w:t>evenly during the financial period</w:t>
      </w:r>
      <w:r w:rsidRPr="00FF5D95">
        <w:rPr>
          <w:rFonts w:ascii="Arial" w:hAnsi="Arial" w:cs="Arial"/>
          <w:color w:val="000000" w:themeColor="text1"/>
          <w:szCs w:val="20"/>
        </w:rPr>
        <w:t xml:space="preserve"> are anticipated or deferred in the interim report only if it would also be appropriate to anticipate or defer such costs at the end of the financial year.</w:t>
      </w:r>
    </w:p>
    <w:p w:rsidR="009C230E" w:rsidRPr="00FF5D95" w:rsidRDefault="009C230E" w:rsidP="009C230E">
      <w:pPr>
        <w:ind w:left="540"/>
        <w:rPr>
          <w:rFonts w:ascii="Arial" w:hAnsi="Arial" w:cs="Arial"/>
          <w:color w:val="000000" w:themeColor="text1"/>
          <w:szCs w:val="20"/>
        </w:rPr>
      </w:pPr>
    </w:p>
    <w:p w:rsidR="007C7771" w:rsidRPr="00FF5D95" w:rsidRDefault="009C230E" w:rsidP="009C230E">
      <w:pPr>
        <w:ind w:left="540"/>
        <w:rPr>
          <w:rFonts w:ascii="Arial" w:hAnsi="Arial" w:cs="Arial"/>
          <w:color w:val="000000" w:themeColor="text1"/>
          <w:szCs w:val="20"/>
        </w:rPr>
      </w:pPr>
      <w:r w:rsidRPr="00FF5D95">
        <w:rPr>
          <w:rFonts w:ascii="Arial" w:hAnsi="Arial" w:cs="Arial"/>
          <w:color w:val="000000" w:themeColor="text1"/>
          <w:szCs w:val="20"/>
        </w:rPr>
        <w:t>Taxes on income in the interim periods are accrued using the tax rate that would be applicable to expected total annual profit or loss.</w:t>
      </w:r>
    </w:p>
    <w:p w:rsidR="005755BF" w:rsidRPr="00FF5D95" w:rsidRDefault="005755BF" w:rsidP="00F36610">
      <w:pPr>
        <w:ind w:left="540" w:hanging="540"/>
        <w:rPr>
          <w:rFonts w:ascii="Arial" w:hAnsi="Arial" w:cs="Arial"/>
          <w:color w:val="000000" w:themeColor="text1"/>
          <w:szCs w:val="20"/>
        </w:rPr>
      </w:pPr>
      <w:r w:rsidRPr="00FF5D95">
        <w:rPr>
          <w:rFonts w:ascii="Arial" w:hAnsi="Arial" w:cs="Arial"/>
          <w:color w:val="000000" w:themeColor="text1"/>
          <w:szCs w:val="20"/>
        </w:rPr>
        <w:br w:type="page"/>
      </w:r>
    </w:p>
    <w:p w:rsidR="00D92321" w:rsidRPr="00FF5D95" w:rsidRDefault="00B269BB" w:rsidP="00F36610">
      <w:pPr>
        <w:tabs>
          <w:tab w:val="left" w:pos="540"/>
        </w:tabs>
        <w:rPr>
          <w:rFonts w:ascii="Arial" w:hAnsi="Arial" w:cs="Arial"/>
          <w:b/>
          <w:bCs/>
          <w:color w:val="000000" w:themeColor="text1"/>
          <w:szCs w:val="20"/>
          <w:shd w:val="clear" w:color="auto" w:fill="FFFFFF"/>
        </w:rPr>
      </w:pPr>
      <w:r w:rsidRPr="00FF5D95">
        <w:rPr>
          <w:rFonts w:ascii="Arial" w:hAnsi="Arial" w:cs="Arial"/>
          <w:b/>
          <w:bCs/>
          <w:color w:val="000000" w:themeColor="text1"/>
          <w:szCs w:val="20"/>
          <w:shd w:val="clear" w:color="auto" w:fill="FFFFFF"/>
          <w:lang w:val="en-GB"/>
        </w:rPr>
        <w:lastRenderedPageBreak/>
        <w:t>3</w:t>
      </w:r>
      <w:r w:rsidR="0079128D" w:rsidRPr="00FF5D95">
        <w:rPr>
          <w:rFonts w:ascii="Arial" w:hAnsi="Arial" w:cs="Arial"/>
          <w:b/>
          <w:bCs/>
          <w:color w:val="000000" w:themeColor="text1"/>
          <w:szCs w:val="20"/>
          <w:shd w:val="clear" w:color="auto" w:fill="FFFFFF"/>
        </w:rPr>
        <w:tab/>
      </w:r>
      <w:r w:rsidR="00D92321" w:rsidRPr="00FF5D95">
        <w:rPr>
          <w:rFonts w:ascii="Arial" w:hAnsi="Arial" w:cs="Arial"/>
          <w:b/>
          <w:bCs/>
          <w:color w:val="000000" w:themeColor="text1"/>
          <w:szCs w:val="20"/>
          <w:shd w:val="clear" w:color="auto" w:fill="FFFFFF"/>
        </w:rPr>
        <w:t>Accounting policies</w:t>
      </w:r>
    </w:p>
    <w:p w:rsidR="00416041" w:rsidRPr="00FF5D95" w:rsidRDefault="00416041" w:rsidP="00F36610">
      <w:pPr>
        <w:ind w:left="540"/>
        <w:rPr>
          <w:rFonts w:ascii="Arial" w:hAnsi="Arial" w:cs="Arial"/>
          <w:color w:val="000000" w:themeColor="text1"/>
          <w:szCs w:val="20"/>
        </w:rPr>
      </w:pPr>
    </w:p>
    <w:p w:rsidR="002953A2" w:rsidRPr="00FF5D95" w:rsidRDefault="002953A2" w:rsidP="00F36610">
      <w:pPr>
        <w:ind w:left="540"/>
        <w:rPr>
          <w:rFonts w:ascii="Arial" w:hAnsi="Arial" w:cs="Arial"/>
          <w:color w:val="000000" w:themeColor="text1"/>
          <w:szCs w:val="20"/>
        </w:rPr>
      </w:pPr>
    </w:p>
    <w:p w:rsidR="00785D60" w:rsidRPr="00BC0602" w:rsidRDefault="00B269BB" w:rsidP="00F36610">
      <w:pPr>
        <w:tabs>
          <w:tab w:val="left" w:pos="1080"/>
        </w:tabs>
        <w:ind w:left="1080" w:hanging="540"/>
        <w:rPr>
          <w:rFonts w:ascii="Arial Bold" w:hAnsi="Arial Bold" w:cs="Arial" w:hint="eastAsia"/>
          <w:b/>
          <w:bCs/>
          <w:color w:val="000000" w:themeColor="text1"/>
          <w:spacing w:val="-4"/>
          <w:szCs w:val="20"/>
          <w:shd w:val="clear" w:color="auto" w:fill="FFFFFF"/>
        </w:rPr>
      </w:pPr>
      <w:r w:rsidRPr="00BC0602">
        <w:rPr>
          <w:rFonts w:ascii="Arial Bold" w:hAnsi="Arial Bold" w:cs="Arial"/>
          <w:b/>
          <w:bCs/>
          <w:color w:val="000000" w:themeColor="text1"/>
          <w:spacing w:val="-2"/>
          <w:szCs w:val="20"/>
          <w:shd w:val="clear" w:color="auto" w:fill="FFFFFF"/>
          <w:lang w:val="en-GB"/>
        </w:rPr>
        <w:t>3</w:t>
      </w:r>
      <w:r w:rsidR="00785D60" w:rsidRPr="00BC0602">
        <w:rPr>
          <w:rFonts w:ascii="Arial Bold" w:hAnsi="Arial Bold" w:cs="Arial"/>
          <w:b/>
          <w:bCs/>
          <w:color w:val="000000" w:themeColor="text1"/>
          <w:spacing w:val="-2"/>
          <w:szCs w:val="20"/>
          <w:shd w:val="clear" w:color="auto" w:fill="FFFFFF"/>
        </w:rPr>
        <w:t>.</w:t>
      </w:r>
      <w:r w:rsidRPr="00BC0602">
        <w:rPr>
          <w:rFonts w:ascii="Arial Bold" w:hAnsi="Arial Bold" w:cs="Arial"/>
          <w:b/>
          <w:bCs/>
          <w:color w:val="000000" w:themeColor="text1"/>
          <w:spacing w:val="-2"/>
          <w:szCs w:val="20"/>
          <w:shd w:val="clear" w:color="auto" w:fill="FFFFFF"/>
          <w:lang w:val="en-GB"/>
        </w:rPr>
        <w:t>1</w:t>
      </w:r>
      <w:r w:rsidR="00785D60" w:rsidRPr="00BC0602">
        <w:rPr>
          <w:rFonts w:ascii="Arial Bold" w:hAnsi="Arial Bold" w:cs="Arial"/>
          <w:b/>
          <w:bCs/>
          <w:color w:val="000000" w:themeColor="text1"/>
          <w:spacing w:val="-2"/>
          <w:szCs w:val="20"/>
          <w:shd w:val="clear" w:color="auto" w:fill="FFFFFF"/>
        </w:rPr>
        <w:tab/>
      </w:r>
      <w:r w:rsidR="003B658F" w:rsidRPr="00BC0602">
        <w:rPr>
          <w:rFonts w:ascii="Arial Bold" w:hAnsi="Arial Bold" w:cs="Arial"/>
          <w:b/>
          <w:bCs/>
          <w:color w:val="000000" w:themeColor="text1"/>
          <w:spacing w:val="-4"/>
          <w:szCs w:val="20"/>
          <w:shd w:val="clear" w:color="auto" w:fill="FFFFFF"/>
        </w:rPr>
        <w:t>Revised financial reporting standards, and related interpretations</w:t>
      </w:r>
    </w:p>
    <w:p w:rsidR="00CC1CA2" w:rsidRPr="00FF5D95" w:rsidRDefault="00CC1CA2" w:rsidP="00F36610">
      <w:pPr>
        <w:tabs>
          <w:tab w:val="left" w:pos="1080"/>
        </w:tabs>
        <w:ind w:left="1080"/>
        <w:rPr>
          <w:rFonts w:ascii="Arial" w:hAnsi="Arial" w:cs="Arial"/>
          <w:color w:val="000000" w:themeColor="text1"/>
          <w:spacing w:val="-4"/>
          <w:szCs w:val="20"/>
          <w:shd w:val="clear" w:color="auto" w:fill="FFFFFF"/>
        </w:rPr>
      </w:pPr>
    </w:p>
    <w:p w:rsidR="00CC1CA2" w:rsidRPr="00FF5D95" w:rsidRDefault="00797B84" w:rsidP="00F36610">
      <w:pPr>
        <w:ind w:left="1620" w:hanging="540"/>
        <w:rPr>
          <w:rFonts w:ascii="Arial" w:hAnsi="Arial" w:cs="Arial"/>
          <w:color w:val="000000" w:themeColor="text1"/>
          <w:spacing w:val="-2"/>
          <w:szCs w:val="20"/>
          <w:shd w:val="clear" w:color="auto" w:fill="FFFFFF"/>
        </w:rPr>
      </w:pPr>
      <w:r w:rsidRPr="00FF5D95">
        <w:rPr>
          <w:rFonts w:ascii="Arial" w:hAnsi="Arial" w:cs="Arial"/>
          <w:color w:val="000000" w:themeColor="text1"/>
          <w:spacing w:val="-2"/>
          <w:szCs w:val="20"/>
          <w:shd w:val="clear" w:color="auto" w:fill="FFFFFF"/>
        </w:rPr>
        <w:t>3.1.1</w:t>
      </w:r>
      <w:r w:rsidR="002732D6" w:rsidRPr="00FF5D95">
        <w:rPr>
          <w:rFonts w:ascii="Arial" w:hAnsi="Arial" w:cs="Arial"/>
          <w:b/>
          <w:bCs/>
          <w:color w:val="000000" w:themeColor="text1"/>
          <w:spacing w:val="-2"/>
          <w:szCs w:val="20"/>
          <w:shd w:val="clear" w:color="auto" w:fill="FFFFFF"/>
        </w:rPr>
        <w:tab/>
      </w:r>
      <w:r w:rsidR="009C230E" w:rsidRPr="00FF5D95">
        <w:rPr>
          <w:rFonts w:ascii="Arial" w:hAnsi="Arial" w:cs="Arial"/>
          <w:color w:val="000000" w:themeColor="text1"/>
          <w:spacing w:val="-2"/>
          <w:szCs w:val="20"/>
          <w:shd w:val="clear" w:color="auto" w:fill="FFFFFF"/>
        </w:rPr>
        <w:t>Revised financial reporting standards are effective for annual periods beginning on or after 1 January 2018 which have significant change and are relevant to the Company.</w:t>
      </w:r>
    </w:p>
    <w:p w:rsidR="00785D60" w:rsidRPr="00FF5D95" w:rsidRDefault="00785D60" w:rsidP="00F36610">
      <w:pPr>
        <w:ind w:left="1620"/>
        <w:rPr>
          <w:rFonts w:ascii="Arial" w:hAnsi="Arial" w:cs="Arial"/>
          <w:color w:val="000000" w:themeColor="text1"/>
          <w:szCs w:val="20"/>
        </w:rPr>
      </w:pPr>
    </w:p>
    <w:tbl>
      <w:tblPr>
        <w:tblW w:w="7938" w:type="dxa"/>
        <w:tblInd w:w="1188" w:type="dxa"/>
        <w:tblLayout w:type="fixed"/>
        <w:tblLook w:val="0000" w:firstRow="0" w:lastRow="0" w:firstColumn="0" w:lastColumn="0" w:noHBand="0" w:noVBand="0"/>
      </w:tblPr>
      <w:tblGrid>
        <w:gridCol w:w="3071"/>
        <w:gridCol w:w="4867"/>
      </w:tblGrid>
      <w:tr w:rsidR="009C230E" w:rsidRPr="00FF5D95" w:rsidTr="00BC0602">
        <w:tc>
          <w:tcPr>
            <w:tcW w:w="3071" w:type="dxa"/>
          </w:tcPr>
          <w:p w:rsidR="009C230E" w:rsidRPr="00FF5D95" w:rsidRDefault="009C230E" w:rsidP="00BC0602">
            <w:pPr>
              <w:tabs>
                <w:tab w:val="left" w:pos="-720"/>
                <w:tab w:val="left" w:pos="634"/>
                <w:tab w:val="left" w:pos="720"/>
                <w:tab w:val="left" w:pos="1440"/>
                <w:tab w:val="left" w:pos="2160"/>
                <w:tab w:val="left" w:pos="2880"/>
                <w:tab w:val="left" w:pos="3600"/>
                <w:tab w:val="left" w:pos="4320"/>
              </w:tabs>
              <w:adjustRightInd w:val="0"/>
              <w:ind w:left="438"/>
              <w:jc w:val="left"/>
              <w:rPr>
                <w:rFonts w:ascii="Arial" w:hAnsi="Arial" w:cs="Arial"/>
                <w:color w:val="000000" w:themeColor="text1"/>
                <w:szCs w:val="20"/>
              </w:rPr>
            </w:pPr>
            <w:r w:rsidRPr="00FF5D95">
              <w:rPr>
                <w:rFonts w:ascii="Arial" w:hAnsi="Arial" w:cs="Arial"/>
                <w:color w:val="000000" w:themeColor="text1"/>
                <w:szCs w:val="20"/>
              </w:rPr>
              <w:t>TAS 7 (revised 2017)</w:t>
            </w:r>
          </w:p>
        </w:tc>
        <w:tc>
          <w:tcPr>
            <w:tcW w:w="4867" w:type="dxa"/>
          </w:tcPr>
          <w:p w:rsidR="009C230E" w:rsidRPr="00FF5D95" w:rsidRDefault="009C230E" w:rsidP="00BC0602">
            <w:pPr>
              <w:tabs>
                <w:tab w:val="left" w:pos="-720"/>
                <w:tab w:val="left" w:pos="634"/>
                <w:tab w:val="left" w:pos="720"/>
                <w:tab w:val="left" w:pos="1440"/>
                <w:tab w:val="left" w:pos="2160"/>
                <w:tab w:val="left" w:pos="2880"/>
                <w:tab w:val="left" w:pos="3600"/>
                <w:tab w:val="left" w:pos="4320"/>
              </w:tabs>
              <w:ind w:left="43"/>
              <w:rPr>
                <w:rFonts w:ascii="Arial" w:hAnsi="Arial" w:cs="Arial"/>
                <w:color w:val="000000" w:themeColor="text1"/>
                <w:szCs w:val="20"/>
              </w:rPr>
            </w:pPr>
            <w:r w:rsidRPr="00FF5D95">
              <w:rPr>
                <w:rFonts w:ascii="Arial" w:hAnsi="Arial" w:cs="Arial"/>
                <w:color w:val="000000" w:themeColor="text1"/>
                <w:szCs w:val="20"/>
              </w:rPr>
              <w:t>Statement of Cash Flows</w:t>
            </w:r>
          </w:p>
        </w:tc>
      </w:tr>
      <w:tr w:rsidR="009C230E" w:rsidRPr="00FF5D95" w:rsidTr="00BC0602">
        <w:tc>
          <w:tcPr>
            <w:tcW w:w="3071" w:type="dxa"/>
          </w:tcPr>
          <w:p w:rsidR="009C230E" w:rsidRPr="00FF5D95" w:rsidRDefault="009C230E" w:rsidP="009C230E">
            <w:pPr>
              <w:tabs>
                <w:tab w:val="left" w:pos="-720"/>
                <w:tab w:val="left" w:pos="634"/>
                <w:tab w:val="left" w:pos="720"/>
                <w:tab w:val="left" w:pos="1440"/>
                <w:tab w:val="left" w:pos="2160"/>
                <w:tab w:val="left" w:pos="2880"/>
                <w:tab w:val="left" w:pos="3600"/>
                <w:tab w:val="left" w:pos="4320"/>
              </w:tabs>
              <w:adjustRightInd w:val="0"/>
              <w:ind w:left="435"/>
              <w:jc w:val="left"/>
              <w:rPr>
                <w:rFonts w:ascii="Arial" w:hAnsi="Arial" w:cs="Arial"/>
                <w:color w:val="000000" w:themeColor="text1"/>
                <w:szCs w:val="20"/>
              </w:rPr>
            </w:pPr>
            <w:r w:rsidRPr="00FF5D95">
              <w:rPr>
                <w:rFonts w:ascii="Arial" w:hAnsi="Arial" w:cs="Arial"/>
                <w:color w:val="000000" w:themeColor="text1"/>
                <w:szCs w:val="20"/>
              </w:rPr>
              <w:t>TAS 12 (revised 2017)</w:t>
            </w:r>
          </w:p>
        </w:tc>
        <w:tc>
          <w:tcPr>
            <w:tcW w:w="4867" w:type="dxa"/>
          </w:tcPr>
          <w:p w:rsidR="009C230E" w:rsidRPr="00FF5D95" w:rsidRDefault="009C230E" w:rsidP="00BC0602">
            <w:pPr>
              <w:tabs>
                <w:tab w:val="left" w:pos="-720"/>
                <w:tab w:val="left" w:pos="634"/>
                <w:tab w:val="left" w:pos="720"/>
                <w:tab w:val="left" w:pos="1440"/>
                <w:tab w:val="left" w:pos="2160"/>
                <w:tab w:val="left" w:pos="2880"/>
                <w:tab w:val="left" w:pos="3600"/>
                <w:tab w:val="left" w:pos="4320"/>
              </w:tabs>
              <w:ind w:left="43"/>
              <w:rPr>
                <w:rFonts w:ascii="Arial" w:hAnsi="Arial" w:cs="Arial"/>
                <w:color w:val="000000" w:themeColor="text1"/>
                <w:szCs w:val="20"/>
              </w:rPr>
            </w:pPr>
            <w:r w:rsidRPr="00FF5D95">
              <w:rPr>
                <w:rFonts w:ascii="Arial" w:hAnsi="Arial" w:cs="Arial"/>
                <w:color w:val="000000" w:themeColor="text1"/>
                <w:szCs w:val="20"/>
              </w:rPr>
              <w:t>Income taxes</w:t>
            </w:r>
          </w:p>
        </w:tc>
      </w:tr>
    </w:tbl>
    <w:p w:rsidR="00284892" w:rsidRPr="00FF5D95" w:rsidRDefault="00284892" w:rsidP="00F36610">
      <w:pPr>
        <w:adjustRightInd w:val="0"/>
        <w:ind w:left="1620"/>
        <w:jc w:val="thaiDistribute"/>
        <w:rPr>
          <w:rFonts w:ascii="Arial" w:hAnsi="Arial" w:cs="Arial"/>
          <w:color w:val="000000" w:themeColor="text1"/>
          <w:spacing w:val="-2"/>
          <w:szCs w:val="20"/>
          <w:shd w:val="clear" w:color="auto" w:fill="FFFFFF"/>
          <w:lang w:val="en-GB"/>
        </w:rPr>
      </w:pPr>
    </w:p>
    <w:p w:rsidR="009C230E" w:rsidRPr="00FF5D95" w:rsidRDefault="009C230E" w:rsidP="009C230E">
      <w:pPr>
        <w:adjustRightInd w:val="0"/>
        <w:ind w:left="1620"/>
        <w:rPr>
          <w:rFonts w:ascii="Arial" w:hAnsi="Arial" w:cs="Arial"/>
          <w:color w:val="000000" w:themeColor="text1"/>
          <w:spacing w:val="-8"/>
          <w:szCs w:val="20"/>
          <w:shd w:val="clear" w:color="auto" w:fill="FFFFFF"/>
          <w:lang w:val="en-GB"/>
        </w:rPr>
      </w:pPr>
      <w:r w:rsidRPr="00FF5D95">
        <w:rPr>
          <w:rFonts w:ascii="Arial" w:hAnsi="Arial" w:cs="Arial"/>
          <w:color w:val="000000" w:themeColor="text1"/>
          <w:spacing w:val="-8"/>
          <w:szCs w:val="20"/>
          <w:shd w:val="clear" w:color="auto" w:fill="FFFFFF"/>
          <w:lang w:val="en-GB"/>
        </w:rPr>
        <w:t>TAS 7 (revised 2017), the amendments require additional disclosure of changes in liabilities arising from financing activities. This includes changes arising from cash and non-cash.</w:t>
      </w:r>
    </w:p>
    <w:p w:rsidR="009C230E" w:rsidRPr="00FF5D95" w:rsidRDefault="009C230E" w:rsidP="009C230E">
      <w:pPr>
        <w:adjustRightInd w:val="0"/>
        <w:ind w:left="1620"/>
        <w:rPr>
          <w:rFonts w:ascii="Arial" w:hAnsi="Arial" w:cs="Arial"/>
          <w:color w:val="000000" w:themeColor="text1"/>
          <w:spacing w:val="-8"/>
          <w:szCs w:val="20"/>
          <w:shd w:val="clear" w:color="auto" w:fill="FFFFFF"/>
          <w:lang w:val="en-GB"/>
        </w:rPr>
      </w:pPr>
    </w:p>
    <w:p w:rsidR="009C230E" w:rsidRPr="00FF5D95" w:rsidRDefault="009C230E" w:rsidP="009C230E">
      <w:pPr>
        <w:adjustRightInd w:val="0"/>
        <w:ind w:left="1620"/>
        <w:rPr>
          <w:rFonts w:ascii="Arial" w:hAnsi="Arial" w:cs="Arial"/>
          <w:color w:val="000000" w:themeColor="text1"/>
          <w:spacing w:val="-8"/>
          <w:szCs w:val="20"/>
          <w:shd w:val="clear" w:color="auto" w:fill="FFFFFF"/>
          <w:lang w:val="en-GB"/>
        </w:rPr>
      </w:pPr>
      <w:r w:rsidRPr="00FF5D95">
        <w:rPr>
          <w:rFonts w:ascii="Arial" w:hAnsi="Arial" w:cs="Arial"/>
          <w:color w:val="000000" w:themeColor="text1"/>
          <w:spacing w:val="-8"/>
          <w:szCs w:val="20"/>
          <w:shd w:val="clear" w:color="auto" w:fill="FFFFFF"/>
          <w:lang w:val="en-GB"/>
        </w:rPr>
        <w:t>TAS 12 (revised 2017), the amendments clarify the accounting for deferred tax where an asset is measured at fair value and that fair value is below the asset’s tax base. Specifically, the amendments confirm that:</w:t>
      </w:r>
    </w:p>
    <w:p w:rsidR="009C230E" w:rsidRPr="00FF5D95" w:rsidRDefault="009C230E" w:rsidP="009C230E">
      <w:pPr>
        <w:adjustRightInd w:val="0"/>
        <w:ind w:left="1620"/>
        <w:rPr>
          <w:rFonts w:ascii="Arial" w:hAnsi="Arial" w:cs="Arial"/>
          <w:color w:val="000000" w:themeColor="text1"/>
          <w:spacing w:val="-8"/>
          <w:szCs w:val="20"/>
          <w:shd w:val="clear" w:color="auto" w:fill="FFFFFF"/>
          <w:lang w:val="en-GB"/>
        </w:rPr>
      </w:pPr>
    </w:p>
    <w:p w:rsidR="009C230E" w:rsidRPr="00FF5D95" w:rsidRDefault="009C230E" w:rsidP="009C230E">
      <w:pPr>
        <w:tabs>
          <w:tab w:val="left" w:pos="1980"/>
        </w:tabs>
        <w:adjustRightInd w:val="0"/>
        <w:ind w:left="1980" w:hanging="360"/>
        <w:rPr>
          <w:rFonts w:ascii="Arial" w:hAnsi="Arial" w:cs="Arial"/>
          <w:color w:val="000000" w:themeColor="text1"/>
          <w:szCs w:val="20"/>
          <w:shd w:val="clear" w:color="auto" w:fill="FFFFFF"/>
          <w:lang w:val="en-GB"/>
        </w:rPr>
      </w:pPr>
      <w:r w:rsidRPr="00FF5D95">
        <w:rPr>
          <w:rFonts w:ascii="Arial" w:hAnsi="Arial" w:cs="Arial"/>
          <w:color w:val="000000" w:themeColor="text1"/>
          <w:szCs w:val="20"/>
          <w:shd w:val="clear" w:color="auto" w:fill="FFFFFF"/>
          <w:lang w:val="en-GB"/>
        </w:rPr>
        <w:t>-</w:t>
      </w:r>
      <w:r w:rsidRPr="00FF5D95">
        <w:rPr>
          <w:rFonts w:ascii="Arial" w:hAnsi="Arial" w:cs="Arial"/>
          <w:color w:val="000000" w:themeColor="text1"/>
          <w:szCs w:val="20"/>
          <w:shd w:val="clear" w:color="auto" w:fill="FFFFFF"/>
          <w:lang w:val="en-GB"/>
        </w:rPr>
        <w:tab/>
        <w:t>A temporary difference exists whenever the carrying amount of an asset is less than its tax base at the end of the reporting period.</w:t>
      </w:r>
    </w:p>
    <w:p w:rsidR="009C230E" w:rsidRPr="00FF5D95" w:rsidRDefault="009C230E" w:rsidP="009C230E">
      <w:pPr>
        <w:tabs>
          <w:tab w:val="left" w:pos="1980"/>
        </w:tabs>
        <w:adjustRightInd w:val="0"/>
        <w:ind w:left="1980" w:hanging="360"/>
        <w:rPr>
          <w:rFonts w:ascii="Arial" w:hAnsi="Arial" w:cs="Arial"/>
          <w:color w:val="000000" w:themeColor="text1"/>
          <w:szCs w:val="20"/>
          <w:shd w:val="clear" w:color="auto" w:fill="FFFFFF"/>
          <w:lang w:val="en-GB"/>
        </w:rPr>
      </w:pPr>
      <w:r w:rsidRPr="00FF5D95">
        <w:rPr>
          <w:rFonts w:ascii="Arial" w:hAnsi="Arial" w:cs="Arial"/>
          <w:color w:val="000000" w:themeColor="text1"/>
          <w:szCs w:val="20"/>
          <w:shd w:val="clear" w:color="auto" w:fill="FFFFFF"/>
          <w:lang w:val="en-GB"/>
        </w:rPr>
        <w:t>-</w:t>
      </w:r>
      <w:r w:rsidRPr="00FF5D95">
        <w:rPr>
          <w:rFonts w:ascii="Arial" w:hAnsi="Arial" w:cs="Arial"/>
          <w:color w:val="000000" w:themeColor="text1"/>
          <w:szCs w:val="20"/>
          <w:shd w:val="clear" w:color="auto" w:fill="FFFFFF"/>
          <w:lang w:val="en-GB"/>
        </w:rPr>
        <w:tab/>
        <w:t>An entity can assume that it will recover an amount higher than the carrying amount of an asset to estimate its future taxable profit.</w:t>
      </w:r>
    </w:p>
    <w:p w:rsidR="009C230E" w:rsidRPr="00FF5D95" w:rsidRDefault="009C230E" w:rsidP="009C230E">
      <w:pPr>
        <w:tabs>
          <w:tab w:val="left" w:pos="1980"/>
        </w:tabs>
        <w:adjustRightInd w:val="0"/>
        <w:ind w:left="1980" w:hanging="360"/>
        <w:rPr>
          <w:rFonts w:ascii="Arial" w:hAnsi="Arial" w:cs="Arial"/>
          <w:color w:val="000000" w:themeColor="text1"/>
          <w:szCs w:val="20"/>
          <w:shd w:val="clear" w:color="auto" w:fill="FFFFFF"/>
          <w:lang w:val="en-GB"/>
        </w:rPr>
      </w:pPr>
      <w:r w:rsidRPr="00FF5D95">
        <w:rPr>
          <w:rFonts w:ascii="Arial" w:hAnsi="Arial" w:cs="Arial"/>
          <w:color w:val="000000" w:themeColor="text1"/>
          <w:szCs w:val="20"/>
          <w:shd w:val="clear" w:color="auto" w:fill="FFFFFF"/>
          <w:lang w:val="en-GB"/>
        </w:rPr>
        <w:t>-</w:t>
      </w:r>
      <w:r w:rsidRPr="00FF5D95">
        <w:rPr>
          <w:rFonts w:ascii="Arial" w:hAnsi="Arial" w:cs="Arial"/>
          <w:color w:val="000000" w:themeColor="text1"/>
          <w:szCs w:val="20"/>
          <w:shd w:val="clear" w:color="auto" w:fill="FFFFFF"/>
          <w:lang w:val="en-GB"/>
        </w:rPr>
        <w:tab/>
        <w:t>Where the tax law restricts the source of taxable profits against which particular types of deferred tax assets can be recovered, the recoverability of the deferred tax assets can only be assessed in combination with other deferred tax assets of the same type.</w:t>
      </w:r>
    </w:p>
    <w:p w:rsidR="009C230E" w:rsidRPr="00FF5D95" w:rsidRDefault="009C230E" w:rsidP="009C230E">
      <w:pPr>
        <w:tabs>
          <w:tab w:val="left" w:pos="1980"/>
        </w:tabs>
        <w:adjustRightInd w:val="0"/>
        <w:ind w:left="1980" w:hanging="360"/>
        <w:rPr>
          <w:rFonts w:ascii="Arial" w:hAnsi="Arial" w:cs="Arial"/>
          <w:color w:val="000000" w:themeColor="text1"/>
          <w:szCs w:val="20"/>
          <w:shd w:val="clear" w:color="auto" w:fill="FFFFFF"/>
          <w:lang w:val="en-GB"/>
        </w:rPr>
      </w:pPr>
      <w:r w:rsidRPr="00FF5D95">
        <w:rPr>
          <w:rFonts w:ascii="Arial" w:hAnsi="Arial" w:cs="Arial"/>
          <w:color w:val="000000" w:themeColor="text1"/>
          <w:szCs w:val="20"/>
          <w:shd w:val="clear" w:color="auto" w:fill="FFFFFF"/>
          <w:lang w:val="en-GB"/>
        </w:rPr>
        <w:t>-</w:t>
      </w:r>
      <w:r w:rsidRPr="00FF5D95">
        <w:rPr>
          <w:rFonts w:ascii="Arial" w:hAnsi="Arial" w:cs="Arial"/>
          <w:color w:val="000000" w:themeColor="text1"/>
          <w:szCs w:val="20"/>
          <w:shd w:val="clear" w:color="auto" w:fill="FFFFFF"/>
          <w:lang w:val="en-GB"/>
        </w:rPr>
        <w:tab/>
        <w:t>Tax deductions resulting from the reversal of deferred tax assets are excluded from the estimated future taxable profits.</w:t>
      </w:r>
    </w:p>
    <w:p w:rsidR="009C230E" w:rsidRPr="00FF5D95" w:rsidRDefault="009C230E" w:rsidP="009C230E">
      <w:pPr>
        <w:adjustRightInd w:val="0"/>
        <w:ind w:left="1620"/>
        <w:rPr>
          <w:rFonts w:ascii="Arial" w:hAnsi="Arial" w:cs="Arial"/>
          <w:color w:val="000000" w:themeColor="text1"/>
          <w:szCs w:val="20"/>
          <w:shd w:val="clear" w:color="auto" w:fill="FFFFFF"/>
        </w:rPr>
      </w:pPr>
    </w:p>
    <w:p w:rsidR="009C230E" w:rsidRPr="00FF5D95" w:rsidRDefault="009C230E" w:rsidP="009C230E">
      <w:pPr>
        <w:adjustRightInd w:val="0"/>
        <w:ind w:left="1620"/>
        <w:rPr>
          <w:rFonts w:ascii="Arial" w:hAnsi="Arial" w:cs="Arial"/>
          <w:color w:val="000000" w:themeColor="text1"/>
          <w:szCs w:val="20"/>
          <w:shd w:val="clear" w:color="auto" w:fill="FFFFFF"/>
        </w:rPr>
      </w:pPr>
      <w:r w:rsidRPr="00FF5D95">
        <w:rPr>
          <w:rFonts w:ascii="Arial" w:hAnsi="Arial" w:cs="Arial"/>
          <w:color w:val="000000" w:themeColor="text1"/>
          <w:szCs w:val="20"/>
          <w:shd w:val="clear" w:color="auto" w:fill="FFFFFF"/>
        </w:rPr>
        <w:t>The Company’s management assesses and considers that these revised accounting standards have no significant impact on the Company except for disclosure.</w:t>
      </w:r>
    </w:p>
    <w:p w:rsidR="00DC1A83" w:rsidRPr="00BC0602" w:rsidRDefault="00DC1A83" w:rsidP="00DC1A83">
      <w:pPr>
        <w:ind w:left="1620"/>
        <w:rPr>
          <w:rFonts w:ascii="Arial" w:hAnsi="Arial" w:cs="Arial"/>
          <w:color w:val="000000" w:themeColor="text1"/>
          <w:spacing w:val="-4"/>
          <w:szCs w:val="20"/>
          <w:shd w:val="clear" w:color="auto" w:fill="FFFFFF"/>
        </w:rPr>
      </w:pPr>
    </w:p>
    <w:p w:rsidR="00D018D5" w:rsidRDefault="00D018D5" w:rsidP="00D018D5">
      <w:pPr>
        <w:ind w:left="1620" w:hanging="540"/>
        <w:rPr>
          <w:rFonts w:ascii="Arial" w:hAnsi="Arial" w:cs="Arial"/>
          <w:color w:val="000000" w:themeColor="text1"/>
          <w:spacing w:val="-2"/>
          <w:szCs w:val="20"/>
          <w:shd w:val="clear" w:color="auto" w:fill="FFFFFF"/>
        </w:rPr>
      </w:pPr>
      <w:r w:rsidRPr="00FF5D95">
        <w:rPr>
          <w:rFonts w:ascii="Arial" w:hAnsi="Arial" w:cs="Arial"/>
          <w:color w:val="000000" w:themeColor="text1"/>
          <w:spacing w:val="-2"/>
          <w:szCs w:val="20"/>
          <w:shd w:val="clear" w:color="auto" w:fill="FFFFFF"/>
        </w:rPr>
        <w:t>3.1.2</w:t>
      </w:r>
      <w:r w:rsidRPr="00FF5D95">
        <w:rPr>
          <w:rFonts w:ascii="Arial" w:hAnsi="Arial" w:cs="Arial"/>
          <w:color w:val="000000" w:themeColor="text1"/>
          <w:spacing w:val="-2"/>
          <w:szCs w:val="20"/>
          <w:shd w:val="clear" w:color="auto" w:fill="FFFFFF"/>
        </w:rPr>
        <w:tab/>
        <w:t xml:space="preserve">New financial reporting standard is effective for annual periods beginning on or after </w:t>
      </w:r>
      <w:r w:rsidRPr="00FF5D95">
        <w:rPr>
          <w:rFonts w:ascii="Arial" w:hAnsi="Arial" w:cs="Arial"/>
          <w:color w:val="000000" w:themeColor="text1"/>
          <w:spacing w:val="-2"/>
          <w:szCs w:val="20"/>
          <w:shd w:val="clear" w:color="auto" w:fill="FFFFFF"/>
        </w:rPr>
        <w:br/>
        <w:t>1 January 2019 which is relevant to the Company. The Company has not yet adopted this standard.</w:t>
      </w:r>
    </w:p>
    <w:p w:rsidR="00BC0602" w:rsidRPr="00FF5D95" w:rsidRDefault="00BC0602" w:rsidP="00BC0602">
      <w:pPr>
        <w:ind w:left="1620"/>
        <w:rPr>
          <w:rFonts w:ascii="Arial" w:hAnsi="Arial" w:cs="Arial"/>
          <w:color w:val="000000" w:themeColor="text1"/>
          <w:spacing w:val="-2"/>
          <w:szCs w:val="20"/>
          <w:shd w:val="clear" w:color="auto" w:fill="FFFFFF"/>
        </w:rPr>
      </w:pPr>
    </w:p>
    <w:tbl>
      <w:tblPr>
        <w:tblW w:w="7965" w:type="dxa"/>
        <w:tblInd w:w="1188" w:type="dxa"/>
        <w:tblLayout w:type="fixed"/>
        <w:tblLook w:val="0000" w:firstRow="0" w:lastRow="0" w:firstColumn="0" w:lastColumn="0" w:noHBand="0" w:noVBand="0"/>
      </w:tblPr>
      <w:tblGrid>
        <w:gridCol w:w="3071"/>
        <w:gridCol w:w="4894"/>
      </w:tblGrid>
      <w:tr w:rsidR="00D018D5" w:rsidRPr="00FF5D95" w:rsidTr="00BC0602">
        <w:tc>
          <w:tcPr>
            <w:tcW w:w="3071" w:type="dxa"/>
          </w:tcPr>
          <w:p w:rsidR="00D018D5" w:rsidRPr="00FF5D95" w:rsidRDefault="00D018D5" w:rsidP="00D018D5">
            <w:pPr>
              <w:ind w:left="435"/>
              <w:rPr>
                <w:rFonts w:ascii="Arial" w:hAnsi="Arial" w:cs="Arial"/>
                <w:szCs w:val="20"/>
              </w:rPr>
            </w:pPr>
            <w:r w:rsidRPr="00FF5D95">
              <w:rPr>
                <w:rFonts w:ascii="Arial" w:hAnsi="Arial" w:cs="Arial"/>
                <w:szCs w:val="20"/>
              </w:rPr>
              <w:t>TFRS 15</w:t>
            </w:r>
          </w:p>
        </w:tc>
        <w:tc>
          <w:tcPr>
            <w:tcW w:w="4894" w:type="dxa"/>
          </w:tcPr>
          <w:p w:rsidR="00D018D5" w:rsidRPr="00FF5D95" w:rsidRDefault="00D018D5" w:rsidP="00BC0602">
            <w:pPr>
              <w:ind w:left="43"/>
              <w:rPr>
                <w:rFonts w:ascii="Arial" w:hAnsi="Arial" w:cs="Arial"/>
                <w:szCs w:val="20"/>
              </w:rPr>
            </w:pPr>
            <w:r w:rsidRPr="00FF5D95">
              <w:rPr>
                <w:rFonts w:ascii="Arial" w:hAnsi="Arial" w:cs="Arial"/>
                <w:szCs w:val="20"/>
              </w:rPr>
              <w:t>Revenue from contracts with customers</w:t>
            </w:r>
          </w:p>
        </w:tc>
      </w:tr>
    </w:tbl>
    <w:p w:rsidR="00D018D5" w:rsidRPr="00FF5D95" w:rsidRDefault="00D018D5" w:rsidP="00D018D5">
      <w:pPr>
        <w:ind w:left="1620"/>
        <w:jc w:val="thaiDistribute"/>
        <w:rPr>
          <w:rFonts w:ascii="Arial" w:hAnsi="Arial" w:cs="Cordia New"/>
          <w:spacing w:val="-2"/>
          <w:szCs w:val="20"/>
          <w:shd w:val="clear" w:color="auto" w:fill="FFFFFF"/>
        </w:rPr>
      </w:pPr>
    </w:p>
    <w:p w:rsidR="00D018D5" w:rsidRPr="00FF5D95" w:rsidRDefault="00D018D5" w:rsidP="00D018D5">
      <w:pPr>
        <w:ind w:left="1620"/>
        <w:jc w:val="thaiDistribute"/>
        <w:rPr>
          <w:rFonts w:ascii="Arial" w:hAnsi="Arial" w:cs="Arial"/>
          <w:szCs w:val="20"/>
        </w:rPr>
      </w:pPr>
      <w:r w:rsidRPr="00FF5D95">
        <w:rPr>
          <w:rFonts w:ascii="Arial" w:hAnsi="Arial" w:cs="Arial"/>
          <w:szCs w:val="20"/>
        </w:rPr>
        <w:t>TFRS 15 provide the requirements for the recognition of revenue. This standard will supersede the following standards:</w:t>
      </w:r>
    </w:p>
    <w:p w:rsidR="00D018D5" w:rsidRPr="00FF5D95" w:rsidRDefault="00D018D5" w:rsidP="00D018D5">
      <w:pPr>
        <w:ind w:left="1620"/>
        <w:jc w:val="thaiDistribute"/>
        <w:rPr>
          <w:rFonts w:ascii="Arial" w:hAnsi="Arial" w:cs="Arial"/>
          <w:szCs w:val="20"/>
        </w:rPr>
      </w:pPr>
    </w:p>
    <w:tbl>
      <w:tblPr>
        <w:tblW w:w="7965" w:type="dxa"/>
        <w:tblInd w:w="1188" w:type="dxa"/>
        <w:tblLayout w:type="fixed"/>
        <w:tblLook w:val="0000" w:firstRow="0" w:lastRow="0" w:firstColumn="0" w:lastColumn="0" w:noHBand="0" w:noVBand="0"/>
      </w:tblPr>
      <w:tblGrid>
        <w:gridCol w:w="3071"/>
        <w:gridCol w:w="4894"/>
      </w:tblGrid>
      <w:tr w:rsidR="00D018D5" w:rsidRPr="00FF5D95" w:rsidTr="00BC0602">
        <w:tc>
          <w:tcPr>
            <w:tcW w:w="3071" w:type="dxa"/>
          </w:tcPr>
          <w:p w:rsidR="00D018D5" w:rsidRPr="00FF5D95" w:rsidRDefault="00D018D5" w:rsidP="00D018D5">
            <w:pPr>
              <w:ind w:left="435"/>
              <w:rPr>
                <w:rFonts w:ascii="Arial" w:hAnsi="Arial" w:cs="Arial"/>
                <w:szCs w:val="20"/>
              </w:rPr>
            </w:pPr>
            <w:r w:rsidRPr="00FF5D95">
              <w:rPr>
                <w:rFonts w:ascii="Arial" w:hAnsi="Arial" w:cs="Arial"/>
                <w:szCs w:val="20"/>
              </w:rPr>
              <w:t>TAS 11 (revised 2017)</w:t>
            </w:r>
          </w:p>
        </w:tc>
        <w:tc>
          <w:tcPr>
            <w:tcW w:w="4894" w:type="dxa"/>
          </w:tcPr>
          <w:p w:rsidR="00D018D5" w:rsidRPr="00FF5D95" w:rsidRDefault="00D018D5" w:rsidP="00BC0602">
            <w:pPr>
              <w:ind w:left="43"/>
              <w:rPr>
                <w:rFonts w:ascii="Arial" w:hAnsi="Arial" w:cs="Arial"/>
                <w:szCs w:val="20"/>
              </w:rPr>
            </w:pPr>
            <w:r w:rsidRPr="00FF5D95">
              <w:rPr>
                <w:rFonts w:ascii="Arial" w:hAnsi="Arial" w:cs="Arial"/>
                <w:szCs w:val="20"/>
              </w:rPr>
              <w:t>Construction contracts</w:t>
            </w:r>
          </w:p>
        </w:tc>
      </w:tr>
      <w:tr w:rsidR="00D018D5" w:rsidRPr="00FF5D95" w:rsidTr="00BC0602">
        <w:tc>
          <w:tcPr>
            <w:tcW w:w="3071" w:type="dxa"/>
          </w:tcPr>
          <w:p w:rsidR="00D018D5" w:rsidRPr="00FF5D95" w:rsidRDefault="00D018D5" w:rsidP="00D018D5">
            <w:pPr>
              <w:ind w:left="435"/>
              <w:rPr>
                <w:rFonts w:ascii="Arial" w:hAnsi="Arial" w:cs="Arial"/>
                <w:szCs w:val="20"/>
              </w:rPr>
            </w:pPr>
            <w:r w:rsidRPr="00FF5D95">
              <w:rPr>
                <w:rFonts w:ascii="Arial" w:hAnsi="Arial" w:cs="Arial"/>
                <w:szCs w:val="20"/>
              </w:rPr>
              <w:t>TAS 18 (revised 2017)</w:t>
            </w:r>
          </w:p>
        </w:tc>
        <w:tc>
          <w:tcPr>
            <w:tcW w:w="4894" w:type="dxa"/>
          </w:tcPr>
          <w:p w:rsidR="00D018D5" w:rsidRPr="00FF5D95" w:rsidRDefault="00D018D5" w:rsidP="00BC0602">
            <w:pPr>
              <w:ind w:left="43"/>
              <w:rPr>
                <w:rFonts w:ascii="Arial" w:hAnsi="Arial" w:cs="Arial"/>
                <w:szCs w:val="20"/>
              </w:rPr>
            </w:pPr>
            <w:r w:rsidRPr="00FF5D95">
              <w:rPr>
                <w:rFonts w:ascii="Arial" w:hAnsi="Arial" w:cs="Arial"/>
                <w:szCs w:val="20"/>
              </w:rPr>
              <w:t>Revenue</w:t>
            </w:r>
          </w:p>
        </w:tc>
      </w:tr>
      <w:tr w:rsidR="00D018D5" w:rsidRPr="00FF5D95" w:rsidTr="00BC0602">
        <w:tc>
          <w:tcPr>
            <w:tcW w:w="3071" w:type="dxa"/>
          </w:tcPr>
          <w:p w:rsidR="00D018D5" w:rsidRPr="00FF5D95" w:rsidRDefault="00D018D5" w:rsidP="00D018D5">
            <w:pPr>
              <w:ind w:left="435"/>
              <w:rPr>
                <w:rFonts w:ascii="Arial" w:hAnsi="Arial" w:cs="Arial"/>
                <w:szCs w:val="20"/>
              </w:rPr>
            </w:pPr>
            <w:r w:rsidRPr="00FF5D95">
              <w:rPr>
                <w:rFonts w:ascii="Arial" w:hAnsi="Arial" w:cs="Arial"/>
                <w:szCs w:val="20"/>
              </w:rPr>
              <w:t>TFRIC 13 (revised 2017)</w:t>
            </w:r>
          </w:p>
        </w:tc>
        <w:tc>
          <w:tcPr>
            <w:tcW w:w="4894" w:type="dxa"/>
          </w:tcPr>
          <w:p w:rsidR="00D018D5" w:rsidRPr="00FF5D95" w:rsidRDefault="00D018D5" w:rsidP="00BC0602">
            <w:pPr>
              <w:ind w:left="43"/>
              <w:rPr>
                <w:rFonts w:ascii="Arial" w:hAnsi="Arial" w:cs="Arial"/>
                <w:szCs w:val="20"/>
              </w:rPr>
            </w:pPr>
            <w:r w:rsidRPr="00FF5D95">
              <w:rPr>
                <w:rFonts w:ascii="Arial" w:hAnsi="Arial" w:cs="Arial"/>
                <w:szCs w:val="20"/>
              </w:rPr>
              <w:t>Customer loyalty programmes</w:t>
            </w:r>
          </w:p>
        </w:tc>
      </w:tr>
      <w:tr w:rsidR="00D018D5" w:rsidRPr="00FF5D95" w:rsidTr="00BC0602">
        <w:tc>
          <w:tcPr>
            <w:tcW w:w="3071" w:type="dxa"/>
          </w:tcPr>
          <w:p w:rsidR="00D018D5" w:rsidRPr="00FF5D95" w:rsidRDefault="00D018D5" w:rsidP="00D018D5">
            <w:pPr>
              <w:ind w:left="435"/>
              <w:rPr>
                <w:rFonts w:ascii="Arial" w:hAnsi="Arial" w:cs="Arial"/>
                <w:szCs w:val="20"/>
              </w:rPr>
            </w:pPr>
            <w:r w:rsidRPr="00FF5D95">
              <w:rPr>
                <w:rFonts w:ascii="Arial" w:hAnsi="Arial" w:cs="Arial"/>
                <w:szCs w:val="20"/>
              </w:rPr>
              <w:t>TFRIC 15 (revised 2017)</w:t>
            </w:r>
          </w:p>
        </w:tc>
        <w:tc>
          <w:tcPr>
            <w:tcW w:w="4894" w:type="dxa"/>
          </w:tcPr>
          <w:p w:rsidR="00D018D5" w:rsidRPr="00FF5D95" w:rsidRDefault="00D018D5" w:rsidP="00BC0602">
            <w:pPr>
              <w:ind w:left="43"/>
              <w:rPr>
                <w:rFonts w:ascii="Arial" w:hAnsi="Arial" w:cs="Arial"/>
                <w:szCs w:val="20"/>
              </w:rPr>
            </w:pPr>
            <w:r w:rsidRPr="00FF5D95">
              <w:rPr>
                <w:rFonts w:ascii="Arial" w:hAnsi="Arial" w:cs="Arial"/>
                <w:szCs w:val="20"/>
              </w:rPr>
              <w:t>Agreements for the construction of real estate</w:t>
            </w:r>
          </w:p>
        </w:tc>
      </w:tr>
      <w:tr w:rsidR="00D018D5" w:rsidRPr="00FF5D95" w:rsidTr="00BC0602">
        <w:tc>
          <w:tcPr>
            <w:tcW w:w="3071" w:type="dxa"/>
          </w:tcPr>
          <w:p w:rsidR="00D018D5" w:rsidRPr="00FF5D95" w:rsidRDefault="00D018D5" w:rsidP="00D018D5">
            <w:pPr>
              <w:ind w:left="435"/>
              <w:rPr>
                <w:rFonts w:ascii="Arial" w:hAnsi="Arial" w:cs="Arial"/>
                <w:szCs w:val="20"/>
              </w:rPr>
            </w:pPr>
            <w:r w:rsidRPr="00FF5D95">
              <w:rPr>
                <w:rFonts w:ascii="Arial" w:hAnsi="Arial" w:cs="Arial"/>
                <w:szCs w:val="20"/>
              </w:rPr>
              <w:t>TFRIC 18 (revised 2017)</w:t>
            </w:r>
          </w:p>
        </w:tc>
        <w:tc>
          <w:tcPr>
            <w:tcW w:w="4894" w:type="dxa"/>
          </w:tcPr>
          <w:p w:rsidR="00D018D5" w:rsidRPr="00FF5D95" w:rsidRDefault="00D018D5" w:rsidP="00BC0602">
            <w:pPr>
              <w:ind w:left="43"/>
              <w:rPr>
                <w:rFonts w:ascii="Arial" w:hAnsi="Arial" w:cs="Arial"/>
                <w:szCs w:val="20"/>
              </w:rPr>
            </w:pPr>
            <w:r w:rsidRPr="00FF5D95">
              <w:rPr>
                <w:rFonts w:ascii="Arial" w:hAnsi="Arial" w:cs="Arial"/>
                <w:szCs w:val="20"/>
              </w:rPr>
              <w:t>Transfers of assets from customers</w:t>
            </w:r>
          </w:p>
        </w:tc>
      </w:tr>
      <w:tr w:rsidR="00D018D5" w:rsidRPr="00FF5D95" w:rsidTr="00BC0602">
        <w:tc>
          <w:tcPr>
            <w:tcW w:w="3071" w:type="dxa"/>
          </w:tcPr>
          <w:p w:rsidR="00D018D5" w:rsidRPr="00FF5D95" w:rsidRDefault="00D018D5" w:rsidP="00D018D5">
            <w:pPr>
              <w:ind w:left="435"/>
              <w:rPr>
                <w:rFonts w:ascii="Arial" w:hAnsi="Arial" w:cs="Arial"/>
                <w:szCs w:val="20"/>
              </w:rPr>
            </w:pPr>
            <w:r w:rsidRPr="00FF5D95">
              <w:rPr>
                <w:rFonts w:ascii="Arial" w:hAnsi="Arial" w:cs="Arial"/>
                <w:szCs w:val="20"/>
              </w:rPr>
              <w:t>TSIC 31 (revised 2017)</w:t>
            </w:r>
          </w:p>
        </w:tc>
        <w:tc>
          <w:tcPr>
            <w:tcW w:w="4894" w:type="dxa"/>
          </w:tcPr>
          <w:p w:rsidR="00D018D5" w:rsidRPr="00FF5D95" w:rsidRDefault="00D018D5" w:rsidP="00BC0602">
            <w:pPr>
              <w:ind w:left="43"/>
              <w:rPr>
                <w:rFonts w:ascii="Arial" w:hAnsi="Arial" w:cs="Arial"/>
                <w:szCs w:val="20"/>
              </w:rPr>
            </w:pPr>
            <w:r w:rsidRPr="00FF5D95">
              <w:rPr>
                <w:rFonts w:ascii="Arial" w:hAnsi="Arial" w:cs="Arial"/>
                <w:szCs w:val="20"/>
              </w:rPr>
              <w:t>Revenue - barter transactions involving</w:t>
            </w:r>
          </w:p>
        </w:tc>
      </w:tr>
      <w:tr w:rsidR="00D018D5" w:rsidRPr="00FF5D95" w:rsidTr="00BC0602">
        <w:tc>
          <w:tcPr>
            <w:tcW w:w="3071" w:type="dxa"/>
          </w:tcPr>
          <w:p w:rsidR="00D018D5" w:rsidRPr="00FF5D95" w:rsidRDefault="00D018D5" w:rsidP="00D018D5">
            <w:pPr>
              <w:ind w:left="435"/>
              <w:rPr>
                <w:rFonts w:ascii="Arial" w:hAnsi="Arial" w:cs="Arial"/>
                <w:szCs w:val="20"/>
              </w:rPr>
            </w:pPr>
          </w:p>
        </w:tc>
        <w:tc>
          <w:tcPr>
            <w:tcW w:w="4894" w:type="dxa"/>
          </w:tcPr>
          <w:p w:rsidR="00D018D5" w:rsidRPr="00FF5D95" w:rsidRDefault="00D018D5" w:rsidP="00BC0602">
            <w:pPr>
              <w:ind w:left="43"/>
              <w:rPr>
                <w:rFonts w:ascii="Arial" w:hAnsi="Arial" w:cs="Arial"/>
                <w:szCs w:val="20"/>
              </w:rPr>
            </w:pPr>
            <w:r w:rsidRPr="00FF5D95">
              <w:rPr>
                <w:rFonts w:ascii="Arial" w:hAnsi="Arial" w:cs="Arial"/>
                <w:szCs w:val="20"/>
              </w:rPr>
              <w:t xml:space="preserve">   advertising services</w:t>
            </w:r>
          </w:p>
        </w:tc>
      </w:tr>
    </w:tbl>
    <w:p w:rsidR="00D018D5" w:rsidRPr="00BC0602" w:rsidRDefault="00D018D5" w:rsidP="00DC1A83">
      <w:pPr>
        <w:ind w:left="1620"/>
        <w:rPr>
          <w:rFonts w:ascii="Arial" w:hAnsi="Arial" w:cs="Arial"/>
          <w:color w:val="000000" w:themeColor="text1"/>
          <w:spacing w:val="-4"/>
          <w:szCs w:val="20"/>
          <w:shd w:val="clear" w:color="auto" w:fill="FFFFFF"/>
        </w:rPr>
      </w:pPr>
    </w:p>
    <w:p w:rsidR="00DC1A83" w:rsidRPr="00FF5D95" w:rsidRDefault="00DC1A83" w:rsidP="00DC1A83">
      <w:pPr>
        <w:ind w:left="1620"/>
        <w:jc w:val="thaiDistribute"/>
        <w:rPr>
          <w:rFonts w:ascii="Arial" w:hAnsi="Arial" w:cs="Arial"/>
          <w:szCs w:val="20"/>
          <w:shd w:val="clear" w:color="auto" w:fill="FFFFFF"/>
        </w:rPr>
      </w:pPr>
      <w:r w:rsidRPr="00FF5D95">
        <w:rPr>
          <w:rFonts w:ascii="Arial" w:hAnsi="Arial" w:cs="Arial"/>
          <w:szCs w:val="20"/>
          <w:shd w:val="clear" w:color="auto" w:fill="FFFFFF"/>
        </w:rPr>
        <w:t xml:space="preserve">The new standard is based on the principle that </w:t>
      </w:r>
    </w:p>
    <w:p w:rsidR="00DC1A83" w:rsidRPr="00FF5D95" w:rsidRDefault="00DC1A83" w:rsidP="00DC1A83">
      <w:pPr>
        <w:ind w:left="1620"/>
        <w:jc w:val="thaiDistribute"/>
        <w:rPr>
          <w:rFonts w:ascii="Arial" w:hAnsi="Arial" w:cs="Arial"/>
          <w:szCs w:val="20"/>
          <w:shd w:val="clear" w:color="auto" w:fill="FFFFFF"/>
        </w:rPr>
      </w:pPr>
    </w:p>
    <w:p w:rsidR="00DC1A83" w:rsidRPr="00AB5CCD" w:rsidRDefault="00DC1A83" w:rsidP="00DC1A83">
      <w:pPr>
        <w:pStyle w:val="Default"/>
        <w:numPr>
          <w:ilvl w:val="0"/>
          <w:numId w:val="30"/>
        </w:numPr>
        <w:tabs>
          <w:tab w:val="left" w:pos="1980"/>
        </w:tabs>
        <w:ind w:left="1980"/>
        <w:jc w:val="thaiDistribute"/>
        <w:rPr>
          <w:rFonts w:eastAsia="Times New Roman"/>
          <w:color w:val="auto"/>
          <w:spacing w:val="-4"/>
          <w:sz w:val="20"/>
          <w:szCs w:val="20"/>
          <w:shd w:val="clear" w:color="auto" w:fill="FFFFFF"/>
        </w:rPr>
      </w:pPr>
      <w:r w:rsidRPr="00AB5CCD">
        <w:rPr>
          <w:rFonts w:eastAsia="Times New Roman"/>
          <w:color w:val="auto"/>
          <w:spacing w:val="-4"/>
          <w:sz w:val="20"/>
          <w:szCs w:val="20"/>
          <w:shd w:val="clear" w:color="auto" w:fill="FFFFFF"/>
        </w:rPr>
        <w:t>revenue is recognised when control of a good or service transfers to a customer - so the notion of control replaces the existing notion of risks and rewards</w:t>
      </w:r>
    </w:p>
    <w:p w:rsidR="00DC1A83" w:rsidRPr="00FF5D95" w:rsidRDefault="00DC1A83" w:rsidP="00DC1A83">
      <w:pPr>
        <w:pStyle w:val="Default"/>
        <w:numPr>
          <w:ilvl w:val="0"/>
          <w:numId w:val="30"/>
        </w:numPr>
        <w:tabs>
          <w:tab w:val="left" w:pos="1980"/>
        </w:tabs>
        <w:ind w:left="1980"/>
        <w:jc w:val="thaiDistribute"/>
        <w:rPr>
          <w:rFonts w:eastAsia="Times New Roman"/>
          <w:color w:val="auto"/>
          <w:sz w:val="20"/>
          <w:szCs w:val="20"/>
          <w:shd w:val="clear" w:color="auto" w:fill="FFFFFF"/>
        </w:rPr>
      </w:pPr>
      <w:r w:rsidRPr="00FF5D95">
        <w:rPr>
          <w:rFonts w:eastAsia="Times New Roman"/>
          <w:color w:val="auto"/>
          <w:sz w:val="20"/>
          <w:szCs w:val="20"/>
          <w:shd w:val="clear" w:color="auto" w:fill="FFFFFF"/>
        </w:rPr>
        <w:t xml:space="preserve">the Company recognises revenue to depict the transfer of promised goods or services to customers in an amount that reflects the consideration to which the Company expects to be entitled in exchange for those goods or services. </w:t>
      </w:r>
    </w:p>
    <w:p w:rsidR="001F3805" w:rsidRDefault="001F3805">
      <w:pPr>
        <w:autoSpaceDE/>
        <w:autoSpaceDN/>
        <w:jc w:val="left"/>
        <w:rPr>
          <w:rFonts w:ascii="Arial" w:eastAsia="Times New Roman" w:hAnsi="Arial" w:cs="Arial"/>
          <w:szCs w:val="20"/>
          <w:shd w:val="clear" w:color="auto" w:fill="FFFFFF"/>
          <w:lang w:val="en-GB" w:eastAsia="en-GB"/>
        </w:rPr>
      </w:pPr>
      <w:r>
        <w:rPr>
          <w:rFonts w:eastAsia="Times New Roman"/>
          <w:szCs w:val="20"/>
          <w:shd w:val="clear" w:color="auto" w:fill="FFFFFF"/>
        </w:rPr>
        <w:br w:type="page"/>
      </w:r>
    </w:p>
    <w:p w:rsidR="001F3805" w:rsidRPr="00FF5D95" w:rsidRDefault="001F3805" w:rsidP="001F3805">
      <w:pPr>
        <w:tabs>
          <w:tab w:val="left" w:pos="540"/>
          <w:tab w:val="left" w:pos="3000"/>
        </w:tabs>
        <w:rPr>
          <w:rFonts w:ascii="Arial" w:hAnsi="Arial" w:cs="Arial"/>
          <w:color w:val="000000" w:themeColor="text1"/>
          <w:szCs w:val="20"/>
          <w:shd w:val="clear" w:color="auto" w:fill="FFFFFF"/>
        </w:rPr>
      </w:pPr>
      <w:r w:rsidRPr="00FF5D95">
        <w:rPr>
          <w:rFonts w:ascii="Arial" w:hAnsi="Arial" w:cs="Arial"/>
          <w:b/>
          <w:bCs/>
          <w:color w:val="000000" w:themeColor="text1"/>
          <w:szCs w:val="20"/>
          <w:shd w:val="clear" w:color="auto" w:fill="FFFFFF"/>
          <w:lang w:val="en-GB"/>
        </w:rPr>
        <w:lastRenderedPageBreak/>
        <w:t>3</w:t>
      </w:r>
      <w:r w:rsidRPr="00FF5D95">
        <w:rPr>
          <w:rFonts w:ascii="Arial" w:hAnsi="Arial" w:cs="Arial"/>
          <w:b/>
          <w:bCs/>
          <w:color w:val="000000" w:themeColor="text1"/>
          <w:szCs w:val="20"/>
          <w:shd w:val="clear" w:color="auto" w:fill="FFFFFF"/>
        </w:rPr>
        <w:tab/>
        <w:t xml:space="preserve">Accounting policies </w:t>
      </w:r>
      <w:r w:rsidRPr="00FF5D95">
        <w:rPr>
          <w:rFonts w:ascii="Arial" w:hAnsi="Arial" w:cs="Arial"/>
          <w:color w:val="000000" w:themeColor="text1"/>
          <w:szCs w:val="20"/>
          <w:shd w:val="clear" w:color="auto" w:fill="FFFFFF"/>
        </w:rPr>
        <w:t>(Cont’d)</w:t>
      </w:r>
    </w:p>
    <w:p w:rsidR="001F3805" w:rsidRPr="00FF5D95" w:rsidRDefault="001F3805" w:rsidP="001F3805">
      <w:pPr>
        <w:tabs>
          <w:tab w:val="left" w:pos="540"/>
        </w:tabs>
        <w:ind w:left="1080" w:right="-36"/>
        <w:rPr>
          <w:rFonts w:ascii="Arial" w:hAnsi="Arial" w:cs="Arial"/>
          <w:color w:val="000000" w:themeColor="text1"/>
          <w:szCs w:val="20"/>
          <w:u w:val="single"/>
        </w:rPr>
      </w:pPr>
    </w:p>
    <w:p w:rsidR="001F3805" w:rsidRPr="00FF5D95" w:rsidRDefault="001F3805" w:rsidP="001F3805">
      <w:pPr>
        <w:tabs>
          <w:tab w:val="left" w:pos="540"/>
        </w:tabs>
        <w:ind w:left="1080" w:right="-36"/>
        <w:rPr>
          <w:rFonts w:ascii="Arial" w:hAnsi="Arial" w:cs="Arial"/>
          <w:color w:val="000000" w:themeColor="text1"/>
          <w:szCs w:val="20"/>
          <w:u w:val="single"/>
        </w:rPr>
      </w:pPr>
    </w:p>
    <w:p w:rsidR="001F3805" w:rsidRPr="00FF5D95" w:rsidRDefault="001F3805" w:rsidP="001F3805">
      <w:pPr>
        <w:tabs>
          <w:tab w:val="left" w:pos="1080"/>
        </w:tabs>
        <w:ind w:left="1080" w:hanging="540"/>
        <w:rPr>
          <w:rFonts w:ascii="Arial" w:hAnsi="Arial" w:cs="Arial"/>
          <w:szCs w:val="20"/>
          <w:shd w:val="clear" w:color="auto" w:fill="FFFFFF"/>
          <w:lang w:val="en-GB"/>
        </w:rPr>
      </w:pPr>
      <w:r w:rsidRPr="00FF5D95">
        <w:rPr>
          <w:rFonts w:ascii="Arial" w:hAnsi="Arial" w:cs="Arial"/>
          <w:b/>
          <w:bCs/>
          <w:color w:val="000000" w:themeColor="text1"/>
          <w:spacing w:val="-2"/>
          <w:szCs w:val="20"/>
          <w:shd w:val="clear" w:color="auto" w:fill="FFFFFF"/>
          <w:lang w:val="en-GB"/>
        </w:rPr>
        <w:t>3</w:t>
      </w:r>
      <w:r w:rsidRPr="00FF5D95">
        <w:rPr>
          <w:rFonts w:ascii="Arial" w:hAnsi="Arial" w:cs="Arial"/>
          <w:b/>
          <w:bCs/>
          <w:color w:val="000000" w:themeColor="text1"/>
          <w:spacing w:val="-2"/>
          <w:szCs w:val="20"/>
          <w:shd w:val="clear" w:color="auto" w:fill="FFFFFF"/>
        </w:rPr>
        <w:t>.</w:t>
      </w:r>
      <w:r w:rsidRPr="00FF5D95">
        <w:rPr>
          <w:rFonts w:ascii="Arial" w:hAnsi="Arial" w:cs="Arial"/>
          <w:b/>
          <w:bCs/>
          <w:color w:val="000000" w:themeColor="text1"/>
          <w:spacing w:val="-2"/>
          <w:szCs w:val="20"/>
          <w:shd w:val="clear" w:color="auto" w:fill="FFFFFF"/>
          <w:lang w:val="en-GB"/>
        </w:rPr>
        <w:t>1</w:t>
      </w:r>
      <w:r w:rsidRPr="00FF5D95">
        <w:rPr>
          <w:rFonts w:ascii="Arial" w:hAnsi="Arial" w:cs="Arial"/>
          <w:b/>
          <w:bCs/>
          <w:color w:val="000000" w:themeColor="text1"/>
          <w:spacing w:val="-2"/>
          <w:szCs w:val="20"/>
          <w:shd w:val="clear" w:color="auto" w:fill="FFFFFF"/>
        </w:rPr>
        <w:tab/>
      </w:r>
      <w:r w:rsidRPr="00BC0602">
        <w:rPr>
          <w:rFonts w:ascii="Arial Bold" w:hAnsi="Arial Bold" w:cs="Arial"/>
          <w:b/>
          <w:bCs/>
          <w:color w:val="000000" w:themeColor="text1"/>
          <w:szCs w:val="20"/>
          <w:shd w:val="clear" w:color="auto" w:fill="FFFFFF"/>
        </w:rPr>
        <w:t>Revised accounting standards, revised financial reporting standards, and related interpretations</w:t>
      </w:r>
      <w:r w:rsidRPr="00FF5D95">
        <w:rPr>
          <w:rFonts w:ascii="Arial" w:hAnsi="Arial" w:cs="Arial"/>
          <w:b/>
          <w:bCs/>
          <w:color w:val="000000" w:themeColor="text1"/>
          <w:spacing w:val="-4"/>
          <w:szCs w:val="20"/>
          <w:shd w:val="clear" w:color="auto" w:fill="FFFFFF"/>
        </w:rPr>
        <w:t xml:space="preserve"> </w:t>
      </w:r>
      <w:r w:rsidRPr="00FF5D95">
        <w:rPr>
          <w:rFonts w:ascii="Arial" w:hAnsi="Arial" w:cs="Arial"/>
          <w:szCs w:val="20"/>
          <w:shd w:val="clear" w:color="auto" w:fill="FFFFFF"/>
          <w:lang w:val="en-GB"/>
        </w:rPr>
        <w:t>(Cont’d)</w:t>
      </w:r>
    </w:p>
    <w:p w:rsidR="001F3805" w:rsidRDefault="001F3805" w:rsidP="001F3805">
      <w:pPr>
        <w:ind w:left="1620" w:hanging="540"/>
        <w:rPr>
          <w:rFonts w:ascii="Arial" w:hAnsi="Arial" w:cs="Arial"/>
          <w:color w:val="000000" w:themeColor="text1"/>
          <w:spacing w:val="-2"/>
          <w:szCs w:val="20"/>
          <w:shd w:val="clear" w:color="auto" w:fill="FFFFFF"/>
        </w:rPr>
      </w:pPr>
    </w:p>
    <w:p w:rsidR="001F3805" w:rsidRPr="00FF5D95" w:rsidRDefault="001F3805" w:rsidP="001F3805">
      <w:pPr>
        <w:ind w:left="1620" w:hanging="540"/>
        <w:rPr>
          <w:rFonts w:ascii="Arial" w:hAnsi="Arial" w:cs="Arial"/>
          <w:color w:val="000000" w:themeColor="text1"/>
          <w:spacing w:val="-2"/>
          <w:szCs w:val="20"/>
          <w:shd w:val="clear" w:color="auto" w:fill="FFFFFF"/>
        </w:rPr>
      </w:pPr>
      <w:r w:rsidRPr="00FF5D95">
        <w:rPr>
          <w:rFonts w:ascii="Arial" w:hAnsi="Arial" w:cs="Arial"/>
          <w:color w:val="000000" w:themeColor="text1"/>
          <w:spacing w:val="-2"/>
          <w:szCs w:val="20"/>
          <w:shd w:val="clear" w:color="auto" w:fill="FFFFFF"/>
        </w:rPr>
        <w:t>3.1.2</w:t>
      </w:r>
      <w:r w:rsidRPr="00FF5D95">
        <w:rPr>
          <w:rFonts w:ascii="Arial" w:hAnsi="Arial" w:cs="Arial"/>
          <w:color w:val="000000" w:themeColor="text1"/>
          <w:spacing w:val="-2"/>
          <w:szCs w:val="20"/>
          <w:shd w:val="clear" w:color="auto" w:fill="FFFFFF"/>
        </w:rPr>
        <w:tab/>
        <w:t xml:space="preserve">New financial reporting standard is effective for annual periods beginning on or after </w:t>
      </w:r>
      <w:r w:rsidRPr="00FF5D95">
        <w:rPr>
          <w:rFonts w:ascii="Arial" w:hAnsi="Arial" w:cs="Arial"/>
          <w:color w:val="000000" w:themeColor="text1"/>
          <w:spacing w:val="-2"/>
          <w:szCs w:val="20"/>
          <w:shd w:val="clear" w:color="auto" w:fill="FFFFFF"/>
        </w:rPr>
        <w:br/>
        <w:t>1 January 2019 which is relevant to the Company. The Company has not yet adopted this standard.</w:t>
      </w:r>
      <w:r>
        <w:rPr>
          <w:rFonts w:ascii="Arial" w:hAnsi="Arial" w:cs="Arial"/>
          <w:color w:val="000000" w:themeColor="text1"/>
          <w:spacing w:val="-2"/>
          <w:szCs w:val="20"/>
          <w:shd w:val="clear" w:color="auto" w:fill="FFFFFF"/>
        </w:rPr>
        <w:t xml:space="preserve"> </w:t>
      </w:r>
      <w:r w:rsidRPr="00FF5D95">
        <w:rPr>
          <w:rFonts w:ascii="Arial" w:hAnsi="Arial" w:cs="Arial"/>
          <w:szCs w:val="20"/>
          <w:shd w:val="clear" w:color="auto" w:fill="FFFFFF"/>
          <w:lang w:val="en-GB"/>
        </w:rPr>
        <w:t>(Cont’d)</w:t>
      </w:r>
    </w:p>
    <w:p w:rsidR="00DC1A83" w:rsidRPr="00FF5D95" w:rsidRDefault="00DC1A83" w:rsidP="00DC1A83">
      <w:pPr>
        <w:pStyle w:val="Default"/>
        <w:ind w:left="1620"/>
        <w:jc w:val="thaiDistribute"/>
        <w:rPr>
          <w:rFonts w:eastAsia="Times New Roman"/>
          <w:color w:val="auto"/>
          <w:sz w:val="20"/>
          <w:szCs w:val="20"/>
          <w:shd w:val="clear" w:color="auto" w:fill="FFFFFF"/>
        </w:rPr>
      </w:pPr>
    </w:p>
    <w:p w:rsidR="00DC1A83" w:rsidRPr="00BC0602" w:rsidRDefault="00DC1A83" w:rsidP="00DC1A83">
      <w:pPr>
        <w:pStyle w:val="Default"/>
        <w:ind w:left="1620"/>
        <w:jc w:val="thaiDistribute"/>
        <w:rPr>
          <w:rFonts w:eastAsia="Times New Roman"/>
          <w:color w:val="000000" w:themeColor="text1"/>
          <w:sz w:val="20"/>
          <w:szCs w:val="20"/>
          <w:shd w:val="clear" w:color="auto" w:fill="FFFFFF"/>
        </w:rPr>
      </w:pPr>
      <w:r w:rsidRPr="00BC0602">
        <w:rPr>
          <w:rFonts w:eastAsia="Times New Roman"/>
          <w:color w:val="000000" w:themeColor="text1"/>
          <w:spacing w:val="-2"/>
          <w:sz w:val="20"/>
          <w:szCs w:val="20"/>
          <w:shd w:val="clear" w:color="auto" w:fill="FFFFFF"/>
        </w:rPr>
        <w:t>The Company recognises revenue in accordance with that core principle by applying</w:t>
      </w:r>
      <w:r w:rsidRPr="00BC0602">
        <w:rPr>
          <w:rFonts w:eastAsia="Times New Roman"/>
          <w:color w:val="000000" w:themeColor="text1"/>
          <w:sz w:val="20"/>
          <w:szCs w:val="20"/>
          <w:shd w:val="clear" w:color="auto" w:fill="FFFFFF"/>
        </w:rPr>
        <w:t xml:space="preserve"> the following steps:</w:t>
      </w:r>
    </w:p>
    <w:p w:rsidR="00DC1A83" w:rsidRPr="00FF5D95" w:rsidRDefault="00DC1A83" w:rsidP="00DC1A83">
      <w:pPr>
        <w:pStyle w:val="Default"/>
        <w:ind w:left="1620"/>
        <w:jc w:val="thaiDistribute"/>
        <w:rPr>
          <w:rFonts w:eastAsia="Times New Roman"/>
          <w:color w:val="auto"/>
          <w:sz w:val="20"/>
          <w:szCs w:val="20"/>
          <w:shd w:val="clear" w:color="auto" w:fill="FFFFFF"/>
        </w:rPr>
      </w:pPr>
    </w:p>
    <w:p w:rsidR="00DC1A83" w:rsidRPr="00FF5D95" w:rsidRDefault="00DC1A83" w:rsidP="00DC1A83">
      <w:pPr>
        <w:pStyle w:val="Default"/>
        <w:numPr>
          <w:ilvl w:val="0"/>
          <w:numId w:val="30"/>
        </w:numPr>
        <w:tabs>
          <w:tab w:val="left" w:pos="1980"/>
          <w:tab w:val="left" w:pos="2700"/>
        </w:tabs>
        <w:ind w:left="1980"/>
        <w:jc w:val="thaiDistribute"/>
        <w:rPr>
          <w:rFonts w:eastAsia="Times New Roman"/>
          <w:color w:val="auto"/>
          <w:sz w:val="20"/>
          <w:szCs w:val="20"/>
          <w:shd w:val="clear" w:color="auto" w:fill="FFFFFF"/>
        </w:rPr>
      </w:pPr>
      <w:r w:rsidRPr="00FF5D95">
        <w:rPr>
          <w:rFonts w:eastAsia="Times New Roman"/>
          <w:color w:val="auto"/>
          <w:sz w:val="20"/>
          <w:szCs w:val="20"/>
          <w:shd w:val="clear" w:color="auto" w:fill="FFFFFF"/>
        </w:rPr>
        <w:t>Step 1:</w:t>
      </w:r>
      <w:r w:rsidRPr="00FF5D95">
        <w:rPr>
          <w:rFonts w:eastAsia="Times New Roman"/>
          <w:color w:val="auto"/>
          <w:sz w:val="20"/>
          <w:szCs w:val="20"/>
          <w:shd w:val="clear" w:color="auto" w:fill="FFFFFF"/>
        </w:rPr>
        <w:tab/>
        <w:t>Identify the contract(s) with a customer</w:t>
      </w:r>
    </w:p>
    <w:p w:rsidR="00DC1A83" w:rsidRPr="00FF5D95" w:rsidRDefault="00DC1A83" w:rsidP="00DC1A83">
      <w:pPr>
        <w:pStyle w:val="Default"/>
        <w:numPr>
          <w:ilvl w:val="0"/>
          <w:numId w:val="30"/>
        </w:numPr>
        <w:tabs>
          <w:tab w:val="left" w:pos="1980"/>
          <w:tab w:val="left" w:pos="2700"/>
        </w:tabs>
        <w:ind w:left="1980"/>
        <w:jc w:val="thaiDistribute"/>
        <w:rPr>
          <w:rFonts w:eastAsia="Times New Roman"/>
          <w:color w:val="auto"/>
          <w:sz w:val="20"/>
          <w:szCs w:val="20"/>
          <w:shd w:val="clear" w:color="auto" w:fill="FFFFFF"/>
        </w:rPr>
      </w:pPr>
      <w:r w:rsidRPr="00FF5D95">
        <w:rPr>
          <w:rFonts w:eastAsia="Times New Roman"/>
          <w:color w:val="auto"/>
          <w:sz w:val="20"/>
          <w:szCs w:val="20"/>
          <w:shd w:val="clear" w:color="auto" w:fill="FFFFFF"/>
        </w:rPr>
        <w:t>Step 2:</w:t>
      </w:r>
      <w:r w:rsidRPr="00FF5D95">
        <w:rPr>
          <w:rFonts w:eastAsia="Times New Roman"/>
          <w:color w:val="auto"/>
          <w:sz w:val="20"/>
          <w:szCs w:val="20"/>
          <w:shd w:val="clear" w:color="auto" w:fill="FFFFFF"/>
        </w:rPr>
        <w:tab/>
        <w:t>Identify the performance obligations in the contract</w:t>
      </w:r>
    </w:p>
    <w:p w:rsidR="00DC1A83" w:rsidRPr="00FF5D95" w:rsidRDefault="00DC1A83" w:rsidP="00DC1A83">
      <w:pPr>
        <w:pStyle w:val="Default"/>
        <w:numPr>
          <w:ilvl w:val="0"/>
          <w:numId w:val="30"/>
        </w:numPr>
        <w:tabs>
          <w:tab w:val="left" w:pos="1980"/>
          <w:tab w:val="left" w:pos="2700"/>
        </w:tabs>
        <w:ind w:left="1980"/>
        <w:jc w:val="thaiDistribute"/>
        <w:rPr>
          <w:rFonts w:eastAsia="Times New Roman"/>
          <w:color w:val="auto"/>
          <w:sz w:val="20"/>
          <w:szCs w:val="20"/>
          <w:shd w:val="clear" w:color="auto" w:fill="FFFFFF"/>
        </w:rPr>
      </w:pPr>
      <w:r w:rsidRPr="00FF5D95">
        <w:rPr>
          <w:rFonts w:eastAsia="Times New Roman"/>
          <w:color w:val="auto"/>
          <w:sz w:val="20"/>
          <w:szCs w:val="20"/>
          <w:shd w:val="clear" w:color="auto" w:fill="FFFFFF"/>
        </w:rPr>
        <w:t>Step 3:</w:t>
      </w:r>
      <w:r w:rsidRPr="00FF5D95">
        <w:rPr>
          <w:rFonts w:eastAsia="Times New Roman"/>
          <w:color w:val="auto"/>
          <w:sz w:val="20"/>
          <w:szCs w:val="20"/>
          <w:shd w:val="clear" w:color="auto" w:fill="FFFFFF"/>
        </w:rPr>
        <w:tab/>
        <w:t>Determine the transaction price</w:t>
      </w:r>
    </w:p>
    <w:p w:rsidR="00DC1A83" w:rsidRPr="00FF5D95" w:rsidRDefault="00DC1A83" w:rsidP="00DC1A83">
      <w:pPr>
        <w:pStyle w:val="Default"/>
        <w:numPr>
          <w:ilvl w:val="0"/>
          <w:numId w:val="30"/>
        </w:numPr>
        <w:tabs>
          <w:tab w:val="left" w:pos="1980"/>
          <w:tab w:val="left" w:pos="2700"/>
        </w:tabs>
        <w:ind w:left="2700" w:hanging="1080"/>
        <w:jc w:val="thaiDistribute"/>
        <w:rPr>
          <w:rFonts w:eastAsia="Times New Roman"/>
          <w:color w:val="auto"/>
          <w:sz w:val="20"/>
          <w:szCs w:val="20"/>
          <w:shd w:val="clear" w:color="auto" w:fill="FFFFFF"/>
        </w:rPr>
      </w:pPr>
      <w:r w:rsidRPr="00FF5D95">
        <w:rPr>
          <w:rFonts w:eastAsia="Times New Roman"/>
          <w:color w:val="auto"/>
          <w:sz w:val="20"/>
          <w:szCs w:val="20"/>
          <w:shd w:val="clear" w:color="auto" w:fill="FFFFFF"/>
        </w:rPr>
        <w:t>Step 4:</w:t>
      </w:r>
      <w:r w:rsidRPr="00FF5D95">
        <w:rPr>
          <w:rFonts w:eastAsia="Times New Roman"/>
          <w:color w:val="auto"/>
          <w:sz w:val="20"/>
          <w:szCs w:val="20"/>
          <w:shd w:val="clear" w:color="auto" w:fill="FFFFFF"/>
        </w:rPr>
        <w:tab/>
      </w:r>
      <w:r w:rsidRPr="00AB5CCD">
        <w:rPr>
          <w:rFonts w:eastAsia="Times New Roman"/>
          <w:color w:val="auto"/>
          <w:spacing w:val="-4"/>
          <w:sz w:val="20"/>
          <w:szCs w:val="20"/>
          <w:shd w:val="clear" w:color="auto" w:fill="FFFFFF"/>
        </w:rPr>
        <w:t>Allocate the transaction price to the performance obligations in the contract</w:t>
      </w:r>
    </w:p>
    <w:p w:rsidR="00DC1A83" w:rsidRPr="00FF5D95" w:rsidRDefault="00DC1A83" w:rsidP="00DC1A83">
      <w:pPr>
        <w:pStyle w:val="Default"/>
        <w:numPr>
          <w:ilvl w:val="0"/>
          <w:numId w:val="30"/>
        </w:numPr>
        <w:tabs>
          <w:tab w:val="left" w:pos="1980"/>
          <w:tab w:val="left" w:pos="2700"/>
        </w:tabs>
        <w:ind w:left="2700" w:hanging="1080"/>
        <w:jc w:val="thaiDistribute"/>
        <w:rPr>
          <w:rFonts w:eastAsia="Times New Roman"/>
          <w:color w:val="auto"/>
          <w:sz w:val="20"/>
          <w:szCs w:val="20"/>
          <w:shd w:val="clear" w:color="auto" w:fill="FFFFFF"/>
        </w:rPr>
      </w:pPr>
      <w:r w:rsidRPr="00FF5D95">
        <w:rPr>
          <w:rFonts w:eastAsia="Times New Roman"/>
          <w:color w:val="auto"/>
          <w:sz w:val="20"/>
          <w:szCs w:val="20"/>
          <w:shd w:val="clear" w:color="auto" w:fill="FFFFFF"/>
        </w:rPr>
        <w:t>Step 5:</w:t>
      </w:r>
      <w:r w:rsidRPr="00FF5D95">
        <w:rPr>
          <w:rFonts w:eastAsia="Times New Roman"/>
          <w:color w:val="auto"/>
          <w:sz w:val="20"/>
          <w:szCs w:val="20"/>
          <w:shd w:val="clear" w:color="auto" w:fill="FFFFFF"/>
        </w:rPr>
        <w:tab/>
        <w:t>Recognise revenue when (or as) the Company satisfies a performance obligation</w:t>
      </w:r>
    </w:p>
    <w:p w:rsidR="00DC1A83" w:rsidRPr="00FF5D95" w:rsidRDefault="00DC1A83" w:rsidP="00DC1A83">
      <w:pPr>
        <w:pStyle w:val="Default"/>
        <w:tabs>
          <w:tab w:val="left" w:pos="1980"/>
          <w:tab w:val="left" w:pos="2700"/>
        </w:tabs>
        <w:ind w:left="2700" w:hanging="1080"/>
        <w:jc w:val="thaiDistribute"/>
        <w:rPr>
          <w:rFonts w:eastAsia="Times New Roman"/>
          <w:color w:val="auto"/>
          <w:sz w:val="20"/>
          <w:szCs w:val="20"/>
          <w:shd w:val="clear" w:color="auto" w:fill="FFFFFF"/>
        </w:rPr>
      </w:pPr>
    </w:p>
    <w:p w:rsidR="00DC1A83" w:rsidRPr="00FF5D95" w:rsidRDefault="00DC1A83" w:rsidP="00DC1A83">
      <w:pPr>
        <w:pStyle w:val="Default"/>
        <w:ind w:left="1620"/>
        <w:jc w:val="thaiDistribute"/>
        <w:rPr>
          <w:rFonts w:eastAsia="Times New Roman"/>
          <w:color w:val="auto"/>
          <w:sz w:val="20"/>
          <w:szCs w:val="20"/>
          <w:shd w:val="clear" w:color="auto" w:fill="FFFFFF"/>
        </w:rPr>
      </w:pPr>
      <w:r w:rsidRPr="00BC0602">
        <w:rPr>
          <w:rFonts w:eastAsia="Times New Roman"/>
          <w:color w:val="000000" w:themeColor="text1"/>
          <w:spacing w:val="-2"/>
          <w:sz w:val="20"/>
          <w:szCs w:val="20"/>
          <w:shd w:val="clear" w:color="auto" w:fill="FFFFFF"/>
        </w:rPr>
        <w:t>The Company will have a choice to apply this standard retrospectively in accordance</w:t>
      </w:r>
      <w:r w:rsidRPr="00FF5D95">
        <w:rPr>
          <w:rFonts w:eastAsia="Times New Roman"/>
          <w:color w:val="auto"/>
          <w:sz w:val="20"/>
          <w:szCs w:val="20"/>
          <w:shd w:val="clear" w:color="auto" w:fill="FFFFFF"/>
        </w:rPr>
        <w:t xml:space="preserve"> with TAS 8 Accounting Policies, Changes in Accounting Estimates and Errors, subject to the expedients or retrospectively with the cumulative effect recognised as an adjustment to the opening balance of retained earnings of the annual reporting period that includes the date of initial application with additional disclosures. The Company will first apply this standard for annual reporting periods beginning on or </w:t>
      </w:r>
      <w:r w:rsidRPr="00BC0602">
        <w:rPr>
          <w:rFonts w:eastAsia="Times New Roman"/>
          <w:color w:val="000000" w:themeColor="text1"/>
          <w:spacing w:val="-2"/>
          <w:sz w:val="20"/>
          <w:szCs w:val="20"/>
          <w:shd w:val="clear" w:color="auto" w:fill="FFFFFF"/>
        </w:rPr>
        <w:t>after 1 January 2019. The Company’s management is currently assessing the impact</w:t>
      </w:r>
      <w:r w:rsidRPr="00BC0602">
        <w:rPr>
          <w:rFonts w:eastAsia="Times New Roman"/>
          <w:color w:val="auto"/>
          <w:sz w:val="20"/>
          <w:szCs w:val="20"/>
          <w:shd w:val="clear" w:color="auto" w:fill="FFFFFF"/>
        </w:rPr>
        <w:t xml:space="preserve"> from initial application of this sta</w:t>
      </w:r>
      <w:r w:rsidR="008F63F7" w:rsidRPr="00BC0602">
        <w:rPr>
          <w:rFonts w:eastAsia="Times New Roman"/>
          <w:color w:val="auto"/>
          <w:sz w:val="20"/>
          <w:szCs w:val="20"/>
          <w:shd w:val="clear" w:color="auto" w:fill="FFFFFF"/>
        </w:rPr>
        <w:t xml:space="preserve">ndard in detail and </w:t>
      </w:r>
      <w:r w:rsidR="008365A9" w:rsidRPr="00BC0602">
        <w:rPr>
          <w:rFonts w:eastAsia="Times New Roman"/>
          <w:color w:val="auto"/>
          <w:sz w:val="20"/>
          <w:szCs w:val="20"/>
          <w:shd w:val="clear" w:color="auto" w:fill="FFFFFF"/>
        </w:rPr>
        <w:t>considers</w:t>
      </w:r>
      <w:r w:rsidR="008F63F7" w:rsidRPr="00BC0602">
        <w:rPr>
          <w:rFonts w:eastAsia="Times New Roman"/>
          <w:color w:val="auto"/>
          <w:sz w:val="20"/>
          <w:szCs w:val="20"/>
          <w:shd w:val="clear" w:color="auto" w:fill="FFFFFF"/>
        </w:rPr>
        <w:t xml:space="preserve"> that </w:t>
      </w:r>
      <w:r w:rsidR="008365A9" w:rsidRPr="00BC0602">
        <w:rPr>
          <w:rFonts w:eastAsia="Times New Roman"/>
          <w:color w:val="auto"/>
          <w:sz w:val="20"/>
          <w:szCs w:val="20"/>
          <w:shd w:val="clear" w:color="auto" w:fill="FFFFFF"/>
        </w:rPr>
        <w:t>it</w:t>
      </w:r>
      <w:r w:rsidR="008F63F7" w:rsidRPr="00BC0602">
        <w:rPr>
          <w:rFonts w:eastAsia="Times New Roman"/>
          <w:color w:val="auto"/>
          <w:sz w:val="20"/>
          <w:szCs w:val="20"/>
          <w:shd w:val="clear" w:color="auto" w:fill="FFFFFF"/>
        </w:rPr>
        <w:t xml:space="preserve"> will have impact on </w:t>
      </w:r>
      <w:r w:rsidR="008365A9" w:rsidRPr="00BC0602">
        <w:rPr>
          <w:rFonts w:eastAsia="Times New Roman"/>
          <w:color w:val="auto"/>
          <w:sz w:val="20"/>
          <w:szCs w:val="20"/>
          <w:shd w:val="clear" w:color="auto" w:fill="FFFFFF"/>
        </w:rPr>
        <w:t>financial advisory income recognition. The Company’s management has to perform revenue recognition’s assessment according to this revised standard.</w:t>
      </w:r>
    </w:p>
    <w:p w:rsidR="00DC1A83" w:rsidRDefault="00DC1A83" w:rsidP="00DC1A83">
      <w:pPr>
        <w:tabs>
          <w:tab w:val="left" w:pos="540"/>
        </w:tabs>
        <w:ind w:left="1080" w:right="-36"/>
        <w:rPr>
          <w:rFonts w:ascii="Arial" w:hAnsi="Arial" w:cs="Arial"/>
          <w:color w:val="000000" w:themeColor="text1"/>
          <w:szCs w:val="20"/>
          <w:u w:val="single"/>
        </w:rPr>
      </w:pPr>
    </w:p>
    <w:p w:rsidR="00BC0602" w:rsidRPr="00FF5D95" w:rsidRDefault="00BC0602" w:rsidP="00DC1A83">
      <w:pPr>
        <w:tabs>
          <w:tab w:val="left" w:pos="540"/>
        </w:tabs>
        <w:ind w:left="1080" w:right="-36"/>
        <w:rPr>
          <w:rFonts w:ascii="Arial" w:hAnsi="Arial" w:cs="Arial"/>
          <w:color w:val="000000" w:themeColor="text1"/>
          <w:szCs w:val="20"/>
          <w:u w:val="single"/>
        </w:rPr>
      </w:pPr>
    </w:p>
    <w:p w:rsidR="00CC28C5" w:rsidRPr="00FF5D95" w:rsidRDefault="00B269BB" w:rsidP="00F36610">
      <w:pPr>
        <w:ind w:left="1080" w:right="-36" w:hanging="540"/>
        <w:outlineLvl w:val="0"/>
        <w:rPr>
          <w:rFonts w:ascii="Arial" w:hAnsi="Arial" w:cs="Arial"/>
          <w:color w:val="000000" w:themeColor="text1"/>
          <w:szCs w:val="20"/>
        </w:rPr>
      </w:pPr>
      <w:r w:rsidRPr="00FF5D95">
        <w:rPr>
          <w:rFonts w:ascii="Arial" w:hAnsi="Arial" w:cs="Arial"/>
          <w:b/>
          <w:bCs/>
          <w:color w:val="000000" w:themeColor="text1"/>
          <w:szCs w:val="20"/>
          <w:lang w:val="en-GB"/>
        </w:rPr>
        <w:t>3</w:t>
      </w:r>
      <w:r w:rsidR="00FB62B6" w:rsidRPr="00FF5D95">
        <w:rPr>
          <w:rFonts w:ascii="Arial" w:hAnsi="Arial" w:cs="Arial"/>
          <w:b/>
          <w:bCs/>
          <w:color w:val="000000" w:themeColor="text1"/>
          <w:szCs w:val="20"/>
        </w:rPr>
        <w:t>.</w:t>
      </w:r>
      <w:r w:rsidRPr="00FF5D95">
        <w:rPr>
          <w:rFonts w:ascii="Arial" w:hAnsi="Arial" w:cs="Arial"/>
          <w:b/>
          <w:bCs/>
          <w:color w:val="000000" w:themeColor="text1"/>
          <w:szCs w:val="20"/>
          <w:lang w:val="en-GB"/>
        </w:rPr>
        <w:t>2</w:t>
      </w:r>
      <w:r w:rsidR="00CC28C5" w:rsidRPr="00FF5D95">
        <w:rPr>
          <w:rFonts w:ascii="Arial" w:hAnsi="Arial" w:cs="Arial"/>
          <w:b/>
          <w:bCs/>
          <w:color w:val="000000" w:themeColor="text1"/>
          <w:szCs w:val="20"/>
        </w:rPr>
        <w:tab/>
        <w:t>Revenue</w:t>
      </w:r>
      <w:r w:rsidR="00C170E7" w:rsidRPr="00FF5D95">
        <w:rPr>
          <w:rFonts w:ascii="Arial" w:hAnsi="Arial" w:cs="Arial"/>
          <w:b/>
          <w:bCs/>
          <w:color w:val="000000" w:themeColor="text1"/>
          <w:szCs w:val="20"/>
        </w:rPr>
        <w:t xml:space="preserve"> and expense</w:t>
      </w:r>
      <w:r w:rsidR="00CC28C5" w:rsidRPr="00FF5D95">
        <w:rPr>
          <w:rFonts w:ascii="Arial" w:hAnsi="Arial" w:cs="Arial"/>
          <w:b/>
          <w:bCs/>
          <w:color w:val="000000" w:themeColor="text1"/>
          <w:szCs w:val="20"/>
        </w:rPr>
        <w:t xml:space="preserve"> recognition</w:t>
      </w:r>
    </w:p>
    <w:p w:rsidR="0012092C" w:rsidRPr="00FF5D95" w:rsidRDefault="0012092C" w:rsidP="00F36610">
      <w:pPr>
        <w:tabs>
          <w:tab w:val="left" w:pos="540"/>
        </w:tabs>
        <w:ind w:left="1080" w:right="-36"/>
        <w:rPr>
          <w:rFonts w:ascii="Arial" w:hAnsi="Arial" w:cs="Arial"/>
          <w:color w:val="000000" w:themeColor="text1"/>
          <w:szCs w:val="20"/>
          <w:u w:val="single"/>
        </w:rPr>
      </w:pPr>
    </w:p>
    <w:p w:rsidR="00CC28C5" w:rsidRPr="00FF5D95" w:rsidRDefault="00CC28C5" w:rsidP="00F36610">
      <w:pPr>
        <w:tabs>
          <w:tab w:val="left" w:pos="540"/>
        </w:tabs>
        <w:ind w:left="1080" w:right="-36"/>
        <w:rPr>
          <w:rFonts w:ascii="Arial" w:hAnsi="Arial" w:cs="Arial"/>
          <w:color w:val="000000" w:themeColor="text1"/>
          <w:szCs w:val="20"/>
          <w:u w:val="single"/>
        </w:rPr>
      </w:pPr>
      <w:r w:rsidRPr="00FF5D95">
        <w:rPr>
          <w:rFonts w:ascii="Arial" w:hAnsi="Arial" w:cs="Arial"/>
          <w:color w:val="000000" w:themeColor="text1"/>
          <w:szCs w:val="20"/>
          <w:u w:val="single"/>
        </w:rPr>
        <w:t>Brokerage fees</w:t>
      </w:r>
    </w:p>
    <w:p w:rsidR="0012092C" w:rsidRPr="00FF5D95" w:rsidRDefault="0012092C" w:rsidP="00F36610">
      <w:pPr>
        <w:ind w:left="1080"/>
        <w:rPr>
          <w:rFonts w:ascii="Arial" w:hAnsi="Arial" w:cs="Arial"/>
          <w:color w:val="000000" w:themeColor="text1"/>
          <w:szCs w:val="20"/>
        </w:rPr>
      </w:pPr>
    </w:p>
    <w:p w:rsidR="00CC28C5" w:rsidRPr="00FF5D95" w:rsidRDefault="00CC28C5" w:rsidP="00F36610">
      <w:pPr>
        <w:ind w:left="1080"/>
        <w:rPr>
          <w:rFonts w:ascii="Arial" w:hAnsi="Arial" w:cs="Arial"/>
          <w:color w:val="000000" w:themeColor="text1"/>
          <w:szCs w:val="20"/>
        </w:rPr>
      </w:pPr>
      <w:r w:rsidRPr="00FF5D95">
        <w:rPr>
          <w:rFonts w:ascii="Arial" w:hAnsi="Arial" w:cs="Arial"/>
          <w:color w:val="000000" w:themeColor="text1"/>
          <w:szCs w:val="20"/>
        </w:rPr>
        <w:t>Brokerage fees on securities and derivatives business are recognised as income on the transaction date.</w:t>
      </w:r>
    </w:p>
    <w:p w:rsidR="00CC28C5" w:rsidRPr="00FF5D95" w:rsidRDefault="00CC28C5" w:rsidP="00F36610">
      <w:pPr>
        <w:tabs>
          <w:tab w:val="left" w:pos="540"/>
        </w:tabs>
        <w:ind w:left="1080" w:right="-36"/>
        <w:rPr>
          <w:rFonts w:ascii="Arial" w:hAnsi="Arial" w:cs="Arial"/>
          <w:color w:val="000000" w:themeColor="text1"/>
          <w:szCs w:val="20"/>
          <w:u w:val="single"/>
        </w:rPr>
      </w:pPr>
    </w:p>
    <w:p w:rsidR="00CC28C5" w:rsidRPr="00FF5D95" w:rsidRDefault="00960369" w:rsidP="00F36610">
      <w:pPr>
        <w:tabs>
          <w:tab w:val="left" w:pos="540"/>
        </w:tabs>
        <w:ind w:left="1080" w:right="-36"/>
        <w:rPr>
          <w:rFonts w:ascii="Arial" w:hAnsi="Arial" w:cs="Arial"/>
          <w:color w:val="000000" w:themeColor="text1"/>
          <w:szCs w:val="20"/>
        </w:rPr>
      </w:pPr>
      <w:r w:rsidRPr="00FF5D95">
        <w:rPr>
          <w:rFonts w:ascii="Arial" w:hAnsi="Arial" w:cs="Arial"/>
          <w:color w:val="000000" w:themeColor="text1"/>
          <w:szCs w:val="20"/>
          <w:u w:val="single"/>
        </w:rPr>
        <w:t>Fees and service</w:t>
      </w:r>
      <w:r w:rsidR="00CC28C5" w:rsidRPr="00FF5D95">
        <w:rPr>
          <w:rFonts w:ascii="Arial" w:hAnsi="Arial" w:cs="Arial"/>
          <w:color w:val="000000" w:themeColor="text1"/>
          <w:szCs w:val="20"/>
          <w:u w:val="single"/>
        </w:rPr>
        <w:t xml:space="preserve"> income</w:t>
      </w:r>
    </w:p>
    <w:p w:rsidR="00CC28C5" w:rsidRPr="00FF5D95" w:rsidRDefault="00CC28C5" w:rsidP="00F36610">
      <w:pPr>
        <w:tabs>
          <w:tab w:val="left" w:pos="540"/>
        </w:tabs>
        <w:ind w:left="1080" w:right="-36"/>
        <w:rPr>
          <w:rFonts w:ascii="Arial" w:hAnsi="Arial" w:cs="Arial"/>
          <w:color w:val="000000" w:themeColor="text1"/>
          <w:szCs w:val="20"/>
        </w:rPr>
      </w:pPr>
    </w:p>
    <w:p w:rsidR="00CC28C5" w:rsidRPr="00FF5D95" w:rsidRDefault="00CC28C5" w:rsidP="00F36610">
      <w:pPr>
        <w:ind w:left="1080" w:right="-36"/>
        <w:rPr>
          <w:rFonts w:ascii="Arial" w:hAnsi="Arial" w:cs="Arial"/>
          <w:color w:val="000000" w:themeColor="text1"/>
          <w:szCs w:val="20"/>
        </w:rPr>
      </w:pPr>
      <w:r w:rsidRPr="00FF5D95">
        <w:rPr>
          <w:rFonts w:ascii="Arial" w:hAnsi="Arial" w:cs="Arial"/>
          <w:color w:val="000000" w:themeColor="text1"/>
          <w:szCs w:val="20"/>
        </w:rPr>
        <w:t>Fees and services income are recognised when services have been rendered taking into account the stage of completion.</w:t>
      </w:r>
    </w:p>
    <w:p w:rsidR="009933CA" w:rsidRPr="00FF5D95" w:rsidRDefault="009933CA" w:rsidP="00F36610">
      <w:pPr>
        <w:tabs>
          <w:tab w:val="left" w:pos="540"/>
        </w:tabs>
        <w:ind w:left="1080"/>
        <w:rPr>
          <w:rFonts w:ascii="Arial" w:hAnsi="Arial" w:cs="Arial"/>
          <w:color w:val="000000" w:themeColor="text1"/>
          <w:szCs w:val="20"/>
        </w:rPr>
      </w:pPr>
    </w:p>
    <w:p w:rsidR="005830C4" w:rsidRPr="00FF5D95" w:rsidRDefault="005830C4" w:rsidP="00F36610">
      <w:pPr>
        <w:tabs>
          <w:tab w:val="left" w:pos="540"/>
        </w:tabs>
        <w:ind w:left="1080" w:right="-36"/>
        <w:rPr>
          <w:rFonts w:ascii="Arial" w:hAnsi="Arial" w:cs="Arial"/>
          <w:color w:val="000000" w:themeColor="text1"/>
          <w:szCs w:val="20"/>
          <w:u w:val="single"/>
        </w:rPr>
      </w:pPr>
      <w:r w:rsidRPr="00FF5D95">
        <w:rPr>
          <w:rFonts w:ascii="Arial" w:hAnsi="Arial" w:cs="Arial"/>
          <w:color w:val="000000" w:themeColor="text1"/>
          <w:szCs w:val="20"/>
          <w:u w:val="single"/>
        </w:rPr>
        <w:t>Gain</w:t>
      </w:r>
      <w:r w:rsidR="00F93854" w:rsidRPr="00FF5D95">
        <w:rPr>
          <w:rFonts w:ascii="Arial" w:hAnsi="Arial" w:cs="Arial"/>
          <w:color w:val="000000" w:themeColor="text1"/>
          <w:szCs w:val="20"/>
          <w:u w:val="single"/>
        </w:rPr>
        <w:t>s</w:t>
      </w:r>
      <w:r w:rsidRPr="00FF5D95">
        <w:rPr>
          <w:rFonts w:ascii="Arial" w:hAnsi="Arial" w:cs="Arial"/>
          <w:color w:val="000000" w:themeColor="text1"/>
          <w:szCs w:val="20"/>
          <w:u w:val="single"/>
        </w:rPr>
        <w:t xml:space="preserve"> (loss</w:t>
      </w:r>
      <w:r w:rsidR="00F93854" w:rsidRPr="00FF5D95">
        <w:rPr>
          <w:rFonts w:ascii="Arial" w:hAnsi="Arial" w:cs="Arial"/>
          <w:color w:val="000000" w:themeColor="text1"/>
          <w:szCs w:val="20"/>
          <w:u w:val="single"/>
        </w:rPr>
        <w:t>es</w:t>
      </w:r>
      <w:r w:rsidRPr="00FF5D95">
        <w:rPr>
          <w:rFonts w:ascii="Arial" w:hAnsi="Arial" w:cs="Arial"/>
          <w:color w:val="000000" w:themeColor="text1"/>
          <w:szCs w:val="20"/>
          <w:u w:val="single"/>
        </w:rPr>
        <w:t>) on investment</w:t>
      </w:r>
      <w:r w:rsidR="00F12F27" w:rsidRPr="00FF5D95">
        <w:rPr>
          <w:rFonts w:ascii="Arial" w:hAnsi="Arial" w:cs="Arial"/>
          <w:color w:val="000000" w:themeColor="text1"/>
          <w:szCs w:val="20"/>
          <w:u w:val="single"/>
        </w:rPr>
        <w:t>s</w:t>
      </w:r>
      <w:r w:rsidR="00A4218B" w:rsidRPr="00FF5D95">
        <w:rPr>
          <w:rFonts w:ascii="Arial" w:hAnsi="Arial" w:cs="Arial"/>
          <w:color w:val="000000" w:themeColor="text1"/>
          <w:szCs w:val="20"/>
          <w:u w:val="single"/>
        </w:rPr>
        <w:t xml:space="preserve"> and derivative</w:t>
      </w:r>
      <w:r w:rsidR="000446B3" w:rsidRPr="00FF5D95">
        <w:rPr>
          <w:rFonts w:ascii="Arial" w:hAnsi="Arial" w:cs="Arial"/>
          <w:color w:val="000000" w:themeColor="text1"/>
          <w:szCs w:val="20"/>
          <w:u w:val="single"/>
        </w:rPr>
        <w:t>s</w:t>
      </w:r>
    </w:p>
    <w:p w:rsidR="005830C4" w:rsidRPr="00FF5D95" w:rsidRDefault="005830C4" w:rsidP="00F36610">
      <w:pPr>
        <w:tabs>
          <w:tab w:val="left" w:pos="540"/>
        </w:tabs>
        <w:ind w:left="1080"/>
        <w:rPr>
          <w:rFonts w:ascii="Arial" w:hAnsi="Arial" w:cs="Arial"/>
          <w:color w:val="000000" w:themeColor="text1"/>
          <w:szCs w:val="20"/>
        </w:rPr>
      </w:pPr>
    </w:p>
    <w:p w:rsidR="005830C4" w:rsidRPr="00FF5D95" w:rsidRDefault="005830C4" w:rsidP="00F36610">
      <w:pPr>
        <w:tabs>
          <w:tab w:val="left" w:pos="540"/>
        </w:tabs>
        <w:ind w:left="1080" w:right="-36"/>
        <w:rPr>
          <w:rFonts w:ascii="Arial" w:hAnsi="Arial" w:cs="Arial"/>
          <w:color w:val="000000" w:themeColor="text1"/>
          <w:szCs w:val="20"/>
        </w:rPr>
      </w:pPr>
      <w:r w:rsidRPr="00FF5D95">
        <w:rPr>
          <w:rFonts w:ascii="Arial" w:hAnsi="Arial" w:cs="Arial"/>
          <w:color w:val="000000" w:themeColor="text1"/>
          <w:szCs w:val="20"/>
        </w:rPr>
        <w:t>Gain</w:t>
      </w:r>
      <w:r w:rsidR="00F93854" w:rsidRPr="00FF5D95">
        <w:rPr>
          <w:rFonts w:ascii="Arial" w:hAnsi="Arial" w:cs="Arial"/>
          <w:color w:val="000000" w:themeColor="text1"/>
          <w:szCs w:val="20"/>
        </w:rPr>
        <w:t>s</w:t>
      </w:r>
      <w:r w:rsidRPr="00FF5D95">
        <w:rPr>
          <w:rFonts w:ascii="Arial" w:hAnsi="Arial" w:cs="Arial"/>
          <w:color w:val="000000" w:themeColor="text1"/>
          <w:szCs w:val="20"/>
        </w:rPr>
        <w:t xml:space="preserve"> (loss</w:t>
      </w:r>
      <w:r w:rsidR="00F93854" w:rsidRPr="00FF5D95">
        <w:rPr>
          <w:rFonts w:ascii="Arial" w:hAnsi="Arial" w:cs="Arial"/>
          <w:color w:val="000000" w:themeColor="text1"/>
          <w:szCs w:val="20"/>
        </w:rPr>
        <w:t>es</w:t>
      </w:r>
      <w:r w:rsidRPr="00FF5D95">
        <w:rPr>
          <w:rFonts w:ascii="Arial" w:hAnsi="Arial" w:cs="Arial"/>
          <w:color w:val="000000" w:themeColor="text1"/>
          <w:szCs w:val="20"/>
        </w:rPr>
        <w:t>) on investment</w:t>
      </w:r>
      <w:r w:rsidR="00F12F27" w:rsidRPr="00FF5D95">
        <w:rPr>
          <w:rFonts w:ascii="Arial" w:hAnsi="Arial" w:cs="Arial"/>
          <w:color w:val="000000" w:themeColor="text1"/>
          <w:szCs w:val="20"/>
        </w:rPr>
        <w:t>s</w:t>
      </w:r>
      <w:r w:rsidR="00A4218B" w:rsidRPr="00FF5D95">
        <w:rPr>
          <w:rFonts w:ascii="Arial" w:hAnsi="Arial" w:cs="Arial"/>
          <w:color w:val="000000" w:themeColor="text1"/>
          <w:szCs w:val="20"/>
        </w:rPr>
        <w:t xml:space="preserve"> and derivative</w:t>
      </w:r>
      <w:r w:rsidR="00F12F27" w:rsidRPr="00FF5D95">
        <w:rPr>
          <w:rFonts w:ascii="Arial" w:hAnsi="Arial" w:cs="Arial"/>
          <w:color w:val="000000" w:themeColor="text1"/>
          <w:szCs w:val="20"/>
        </w:rPr>
        <w:t>s</w:t>
      </w:r>
      <w:r w:rsidR="00A4218B" w:rsidRPr="00FF5D95">
        <w:rPr>
          <w:rFonts w:ascii="Arial" w:hAnsi="Arial" w:cs="Arial"/>
          <w:color w:val="000000" w:themeColor="text1"/>
          <w:szCs w:val="20"/>
        </w:rPr>
        <w:t xml:space="preserve"> are</w:t>
      </w:r>
      <w:r w:rsidRPr="00FF5D95">
        <w:rPr>
          <w:rFonts w:ascii="Arial" w:hAnsi="Arial" w:cs="Arial"/>
          <w:color w:val="000000" w:themeColor="text1"/>
          <w:szCs w:val="20"/>
        </w:rPr>
        <w:t xml:space="preserve"> </w:t>
      </w:r>
      <w:r w:rsidR="00E60381" w:rsidRPr="00FF5D95">
        <w:rPr>
          <w:rFonts w:ascii="Arial" w:hAnsi="Arial" w:cs="Arial"/>
          <w:color w:val="000000" w:themeColor="text1"/>
          <w:szCs w:val="20"/>
        </w:rPr>
        <w:t>recognised</w:t>
      </w:r>
      <w:r w:rsidRPr="00FF5D95">
        <w:rPr>
          <w:rFonts w:ascii="Arial" w:hAnsi="Arial" w:cs="Arial"/>
          <w:color w:val="000000" w:themeColor="text1"/>
          <w:szCs w:val="20"/>
        </w:rPr>
        <w:t xml:space="preserve"> as income/expense on the transaction date</w:t>
      </w:r>
      <w:r w:rsidR="00E60381" w:rsidRPr="00FF5D95">
        <w:rPr>
          <w:rFonts w:ascii="Arial" w:hAnsi="Arial" w:cs="Arial"/>
          <w:color w:val="000000" w:themeColor="text1"/>
          <w:szCs w:val="20"/>
        </w:rPr>
        <w:t>.</w:t>
      </w:r>
    </w:p>
    <w:p w:rsidR="007C7771" w:rsidRPr="00FF5D95" w:rsidRDefault="007C7771" w:rsidP="00F36610">
      <w:pPr>
        <w:tabs>
          <w:tab w:val="left" w:pos="540"/>
        </w:tabs>
        <w:ind w:left="1080" w:right="-36"/>
        <w:rPr>
          <w:rFonts w:ascii="Arial" w:hAnsi="Arial" w:cs="Arial"/>
          <w:color w:val="000000" w:themeColor="text1"/>
          <w:szCs w:val="20"/>
        </w:rPr>
      </w:pPr>
    </w:p>
    <w:p w:rsidR="007C7771" w:rsidRPr="00FF5D95" w:rsidRDefault="007C7771" w:rsidP="00F36610">
      <w:pPr>
        <w:tabs>
          <w:tab w:val="left" w:pos="540"/>
        </w:tabs>
        <w:ind w:left="1080" w:right="-36"/>
        <w:rPr>
          <w:rFonts w:ascii="Arial" w:hAnsi="Arial" w:cs="Arial"/>
          <w:color w:val="000000" w:themeColor="text1"/>
          <w:szCs w:val="20"/>
          <w:u w:val="single"/>
        </w:rPr>
      </w:pPr>
      <w:r w:rsidRPr="00FF5D95">
        <w:rPr>
          <w:rFonts w:ascii="Arial" w:hAnsi="Arial" w:cs="Arial"/>
          <w:color w:val="000000" w:themeColor="text1"/>
          <w:szCs w:val="20"/>
          <w:u w:val="single"/>
        </w:rPr>
        <w:t>Interest and dividend</w:t>
      </w:r>
    </w:p>
    <w:p w:rsidR="007C7771" w:rsidRPr="00FF5D95" w:rsidRDefault="007C7771" w:rsidP="00F36610">
      <w:pPr>
        <w:tabs>
          <w:tab w:val="left" w:pos="540"/>
        </w:tabs>
        <w:ind w:left="1080"/>
        <w:rPr>
          <w:rFonts w:ascii="Arial" w:hAnsi="Arial" w:cs="Arial"/>
          <w:color w:val="000000" w:themeColor="text1"/>
          <w:szCs w:val="20"/>
        </w:rPr>
      </w:pPr>
    </w:p>
    <w:p w:rsidR="007C7771" w:rsidRPr="00FF5D95" w:rsidRDefault="007C7771" w:rsidP="00F36610">
      <w:pPr>
        <w:ind w:left="1080" w:right="-36"/>
        <w:rPr>
          <w:rFonts w:ascii="Arial" w:hAnsi="Arial" w:cs="Arial"/>
          <w:color w:val="000000" w:themeColor="text1"/>
          <w:szCs w:val="20"/>
        </w:rPr>
      </w:pPr>
      <w:r w:rsidRPr="00FF5D95">
        <w:rPr>
          <w:rFonts w:ascii="Arial" w:hAnsi="Arial" w:cs="Arial"/>
          <w:color w:val="000000" w:themeColor="text1"/>
          <w:szCs w:val="20"/>
        </w:rPr>
        <w:t>Interest income is recognised on an accrual basis based on the effective rate. Dividend is recognised when the right to receive the dividend is established.</w:t>
      </w:r>
    </w:p>
    <w:p w:rsidR="001F3805" w:rsidRDefault="001F3805">
      <w:pPr>
        <w:autoSpaceDE/>
        <w:autoSpaceDN/>
        <w:jc w:val="left"/>
        <w:rPr>
          <w:rFonts w:ascii="Arial" w:hAnsi="Arial" w:cs="Arial"/>
          <w:color w:val="000000" w:themeColor="text1"/>
          <w:szCs w:val="20"/>
        </w:rPr>
      </w:pPr>
      <w:r>
        <w:rPr>
          <w:rFonts w:ascii="Arial" w:hAnsi="Arial" w:cs="Arial"/>
          <w:color w:val="000000" w:themeColor="text1"/>
          <w:szCs w:val="20"/>
        </w:rPr>
        <w:br w:type="page"/>
      </w:r>
    </w:p>
    <w:p w:rsidR="001F3805" w:rsidRPr="00FF5D95" w:rsidRDefault="001F3805" w:rsidP="001F3805">
      <w:pPr>
        <w:tabs>
          <w:tab w:val="left" w:pos="540"/>
          <w:tab w:val="left" w:pos="3000"/>
        </w:tabs>
        <w:rPr>
          <w:rFonts w:ascii="Arial" w:hAnsi="Arial" w:cs="Arial"/>
          <w:color w:val="000000" w:themeColor="text1"/>
          <w:szCs w:val="20"/>
          <w:shd w:val="clear" w:color="auto" w:fill="FFFFFF"/>
        </w:rPr>
      </w:pPr>
      <w:r w:rsidRPr="00FF5D95">
        <w:rPr>
          <w:rFonts w:ascii="Arial" w:hAnsi="Arial" w:cs="Arial"/>
          <w:b/>
          <w:bCs/>
          <w:color w:val="000000" w:themeColor="text1"/>
          <w:szCs w:val="20"/>
          <w:shd w:val="clear" w:color="auto" w:fill="FFFFFF"/>
          <w:lang w:val="en-GB"/>
        </w:rPr>
        <w:lastRenderedPageBreak/>
        <w:t>3</w:t>
      </w:r>
      <w:r w:rsidRPr="00FF5D95">
        <w:rPr>
          <w:rFonts w:ascii="Arial" w:hAnsi="Arial" w:cs="Arial"/>
          <w:b/>
          <w:bCs/>
          <w:color w:val="000000" w:themeColor="text1"/>
          <w:szCs w:val="20"/>
          <w:shd w:val="clear" w:color="auto" w:fill="FFFFFF"/>
        </w:rPr>
        <w:tab/>
        <w:t xml:space="preserve">Accounting policies </w:t>
      </w:r>
      <w:r w:rsidRPr="00FF5D95">
        <w:rPr>
          <w:rFonts w:ascii="Arial" w:hAnsi="Arial" w:cs="Arial"/>
          <w:color w:val="000000" w:themeColor="text1"/>
          <w:szCs w:val="20"/>
          <w:shd w:val="clear" w:color="auto" w:fill="FFFFFF"/>
        </w:rPr>
        <w:t>(Cont’d)</w:t>
      </w:r>
    </w:p>
    <w:p w:rsidR="001F3805" w:rsidRPr="001F3805" w:rsidRDefault="001F3805" w:rsidP="001F3805">
      <w:pPr>
        <w:tabs>
          <w:tab w:val="left" w:pos="540"/>
        </w:tabs>
        <w:ind w:left="1080" w:right="-36"/>
        <w:rPr>
          <w:rFonts w:ascii="Arial" w:hAnsi="Arial" w:cs="Arial"/>
          <w:color w:val="000000" w:themeColor="text1"/>
          <w:sz w:val="16"/>
          <w:szCs w:val="16"/>
          <w:u w:val="single"/>
        </w:rPr>
      </w:pPr>
    </w:p>
    <w:p w:rsidR="001F3805" w:rsidRPr="001F3805" w:rsidRDefault="001F3805" w:rsidP="001F3805">
      <w:pPr>
        <w:tabs>
          <w:tab w:val="left" w:pos="540"/>
        </w:tabs>
        <w:ind w:left="1080" w:right="-36"/>
        <w:rPr>
          <w:rFonts w:ascii="Arial" w:hAnsi="Arial" w:cs="Arial"/>
          <w:color w:val="000000" w:themeColor="text1"/>
          <w:sz w:val="16"/>
          <w:szCs w:val="16"/>
          <w:u w:val="single"/>
        </w:rPr>
      </w:pPr>
    </w:p>
    <w:p w:rsidR="001F3805" w:rsidRPr="00FF5D95" w:rsidRDefault="001F3805" w:rsidP="001F3805">
      <w:pPr>
        <w:ind w:left="1080" w:right="-36" w:hanging="540"/>
        <w:outlineLvl w:val="0"/>
        <w:rPr>
          <w:rFonts w:ascii="Arial" w:hAnsi="Arial" w:cs="Arial"/>
          <w:color w:val="000000" w:themeColor="text1"/>
          <w:szCs w:val="20"/>
        </w:rPr>
      </w:pPr>
      <w:r w:rsidRPr="00FF5D95">
        <w:rPr>
          <w:rFonts w:ascii="Arial" w:hAnsi="Arial" w:cs="Arial"/>
          <w:b/>
          <w:bCs/>
          <w:color w:val="000000" w:themeColor="text1"/>
          <w:szCs w:val="20"/>
          <w:lang w:val="en-GB"/>
        </w:rPr>
        <w:t>3</w:t>
      </w:r>
      <w:r w:rsidRPr="00FF5D95">
        <w:rPr>
          <w:rFonts w:ascii="Arial" w:hAnsi="Arial" w:cs="Arial"/>
          <w:b/>
          <w:bCs/>
          <w:color w:val="000000" w:themeColor="text1"/>
          <w:szCs w:val="20"/>
        </w:rPr>
        <w:t>.</w:t>
      </w:r>
      <w:r w:rsidRPr="00FF5D95">
        <w:rPr>
          <w:rFonts w:ascii="Arial" w:hAnsi="Arial" w:cs="Arial"/>
          <w:b/>
          <w:bCs/>
          <w:color w:val="000000" w:themeColor="text1"/>
          <w:szCs w:val="20"/>
          <w:lang w:val="en-GB"/>
        </w:rPr>
        <w:t>2</w:t>
      </w:r>
      <w:r w:rsidRPr="00FF5D95">
        <w:rPr>
          <w:rFonts w:ascii="Arial" w:hAnsi="Arial" w:cs="Arial"/>
          <w:b/>
          <w:bCs/>
          <w:color w:val="000000" w:themeColor="text1"/>
          <w:szCs w:val="20"/>
        </w:rPr>
        <w:tab/>
        <w:t>Revenue and expense recognition</w:t>
      </w:r>
      <w:r>
        <w:rPr>
          <w:rFonts w:ascii="Arial" w:hAnsi="Arial" w:cs="Arial"/>
          <w:b/>
          <w:bCs/>
          <w:color w:val="000000" w:themeColor="text1"/>
          <w:szCs w:val="20"/>
        </w:rPr>
        <w:t xml:space="preserve"> </w:t>
      </w:r>
      <w:r w:rsidRPr="00FF5D95">
        <w:rPr>
          <w:rFonts w:ascii="Arial" w:hAnsi="Arial" w:cs="Arial"/>
          <w:color w:val="000000" w:themeColor="text1"/>
          <w:szCs w:val="20"/>
          <w:shd w:val="clear" w:color="auto" w:fill="FFFFFF"/>
        </w:rPr>
        <w:t>(Cont’d)</w:t>
      </w:r>
    </w:p>
    <w:p w:rsidR="00CC28C5" w:rsidRPr="001F3805" w:rsidRDefault="00CC28C5" w:rsidP="00F36610">
      <w:pPr>
        <w:tabs>
          <w:tab w:val="left" w:pos="540"/>
        </w:tabs>
        <w:ind w:left="1080"/>
        <w:rPr>
          <w:rFonts w:ascii="Arial" w:hAnsi="Arial" w:cs="Arial"/>
          <w:color w:val="000000" w:themeColor="text1"/>
          <w:sz w:val="16"/>
          <w:szCs w:val="16"/>
        </w:rPr>
      </w:pPr>
    </w:p>
    <w:p w:rsidR="00CC28C5" w:rsidRPr="00FF5D95" w:rsidRDefault="00CC28C5" w:rsidP="00F36610">
      <w:pPr>
        <w:tabs>
          <w:tab w:val="left" w:pos="540"/>
        </w:tabs>
        <w:ind w:left="1080" w:right="-36"/>
        <w:rPr>
          <w:rFonts w:ascii="Arial" w:hAnsi="Arial" w:cs="Arial"/>
          <w:color w:val="000000" w:themeColor="text1"/>
          <w:szCs w:val="20"/>
          <w:u w:val="single"/>
        </w:rPr>
      </w:pPr>
      <w:r w:rsidRPr="00FF5D95">
        <w:rPr>
          <w:rFonts w:ascii="Arial" w:hAnsi="Arial" w:cs="Arial"/>
          <w:color w:val="000000" w:themeColor="text1"/>
          <w:szCs w:val="20"/>
          <w:u w:val="single"/>
        </w:rPr>
        <w:t>Interest on margin loans</w:t>
      </w:r>
    </w:p>
    <w:p w:rsidR="00CC28C5" w:rsidRPr="001F3805" w:rsidRDefault="00CC28C5" w:rsidP="00F36610">
      <w:pPr>
        <w:tabs>
          <w:tab w:val="left" w:pos="540"/>
        </w:tabs>
        <w:ind w:left="1080"/>
        <w:rPr>
          <w:rFonts w:ascii="Arial" w:hAnsi="Arial" w:cs="Arial"/>
          <w:color w:val="000000" w:themeColor="text1"/>
          <w:sz w:val="16"/>
          <w:szCs w:val="16"/>
        </w:rPr>
      </w:pPr>
    </w:p>
    <w:p w:rsidR="00EE0E85" w:rsidRPr="00FF5D95" w:rsidRDefault="0074346F" w:rsidP="00F36610">
      <w:pPr>
        <w:ind w:left="1080"/>
        <w:rPr>
          <w:rFonts w:ascii="Arial" w:hAnsi="Arial" w:cs="Arial"/>
          <w:color w:val="000000" w:themeColor="text1"/>
          <w:szCs w:val="20"/>
        </w:rPr>
      </w:pPr>
      <w:r w:rsidRPr="00FF5D95">
        <w:rPr>
          <w:rFonts w:ascii="Arial" w:hAnsi="Arial" w:cs="Arial"/>
          <w:color w:val="000000" w:themeColor="text1"/>
          <w:szCs w:val="20"/>
        </w:rPr>
        <w:t xml:space="preserve">Interest is recognised on an accrual basis </w:t>
      </w:r>
      <w:r w:rsidR="00CC28C5" w:rsidRPr="00FF5D95">
        <w:rPr>
          <w:rFonts w:ascii="Arial" w:hAnsi="Arial" w:cs="Arial"/>
          <w:color w:val="000000" w:themeColor="text1"/>
          <w:szCs w:val="20"/>
        </w:rPr>
        <w:t>based</w:t>
      </w:r>
      <w:r w:rsidR="00BB23E5" w:rsidRPr="00FF5D95">
        <w:rPr>
          <w:rFonts w:ascii="Arial" w:hAnsi="Arial" w:cs="Arial"/>
          <w:color w:val="000000" w:themeColor="text1"/>
          <w:szCs w:val="20"/>
        </w:rPr>
        <w:t xml:space="preserve"> on</w:t>
      </w:r>
      <w:r w:rsidR="00CC28C5" w:rsidRPr="00FF5D95">
        <w:rPr>
          <w:rFonts w:ascii="Arial" w:hAnsi="Arial" w:cs="Arial"/>
          <w:color w:val="000000" w:themeColor="text1"/>
          <w:szCs w:val="20"/>
        </w:rPr>
        <w:t xml:space="preserve"> </w:t>
      </w:r>
      <w:r w:rsidRPr="00FF5D95">
        <w:rPr>
          <w:rFonts w:ascii="Arial" w:hAnsi="Arial" w:cs="Arial"/>
          <w:color w:val="000000" w:themeColor="text1"/>
          <w:szCs w:val="20"/>
        </w:rPr>
        <w:t>proportion of time</w:t>
      </w:r>
      <w:r w:rsidR="00CC28C5" w:rsidRPr="00FF5D95">
        <w:rPr>
          <w:rFonts w:ascii="Arial" w:hAnsi="Arial" w:cs="Arial"/>
          <w:color w:val="000000" w:themeColor="text1"/>
          <w:szCs w:val="20"/>
        </w:rPr>
        <w:t xml:space="preserve">, but where there is uncertainty as to the </w:t>
      </w:r>
      <w:r w:rsidR="00163B53" w:rsidRPr="00FF5D95">
        <w:rPr>
          <w:rFonts w:ascii="Arial" w:hAnsi="Arial" w:cs="Arial"/>
          <w:color w:val="000000" w:themeColor="text1"/>
          <w:szCs w:val="20"/>
        </w:rPr>
        <w:t>collectability</w:t>
      </w:r>
      <w:r w:rsidR="00CC28C5" w:rsidRPr="00FF5D95">
        <w:rPr>
          <w:rFonts w:ascii="Arial" w:hAnsi="Arial" w:cs="Arial"/>
          <w:color w:val="000000" w:themeColor="text1"/>
          <w:szCs w:val="20"/>
        </w:rPr>
        <w:t xml:space="preserve"> of loans and interest</w:t>
      </w:r>
      <w:r w:rsidRPr="00FF5D95">
        <w:rPr>
          <w:rFonts w:ascii="Arial" w:hAnsi="Arial" w:cs="Arial"/>
          <w:color w:val="000000" w:themeColor="text1"/>
          <w:szCs w:val="20"/>
        </w:rPr>
        <w:t>,</w:t>
      </w:r>
      <w:r w:rsidR="00CC28C5" w:rsidRPr="00FF5D95">
        <w:rPr>
          <w:rFonts w:ascii="Arial" w:hAnsi="Arial" w:cs="Arial"/>
          <w:color w:val="000000" w:themeColor="text1"/>
          <w:szCs w:val="20"/>
        </w:rPr>
        <w:t xml:space="preserve"> the Company ceases accrual.</w:t>
      </w:r>
      <w:r w:rsidR="00AE2C64" w:rsidRPr="00FF5D95">
        <w:rPr>
          <w:rFonts w:ascii="Arial" w:hAnsi="Arial" w:cs="Arial"/>
          <w:color w:val="000000" w:themeColor="text1"/>
          <w:szCs w:val="20"/>
        </w:rPr>
        <w:t xml:space="preserve"> </w:t>
      </w:r>
      <w:r w:rsidR="00CC28C5" w:rsidRPr="00FF5D95">
        <w:rPr>
          <w:rFonts w:ascii="Arial" w:hAnsi="Arial" w:cs="Arial"/>
          <w:color w:val="000000" w:themeColor="text1"/>
          <w:szCs w:val="20"/>
        </w:rPr>
        <w:t>In the following cases</w:t>
      </w:r>
      <w:r w:rsidR="00AE2C64" w:rsidRPr="00FF5D95">
        <w:rPr>
          <w:rFonts w:ascii="Arial" w:hAnsi="Arial" w:cs="Arial"/>
          <w:color w:val="000000" w:themeColor="text1"/>
          <w:szCs w:val="20"/>
        </w:rPr>
        <w:t>,</w:t>
      </w:r>
      <w:r w:rsidR="00CC28C5" w:rsidRPr="00FF5D95">
        <w:rPr>
          <w:rFonts w:ascii="Arial" w:hAnsi="Arial" w:cs="Arial"/>
          <w:color w:val="000000" w:themeColor="text1"/>
          <w:szCs w:val="20"/>
        </w:rPr>
        <w:t xml:space="preserve"> </w:t>
      </w:r>
      <w:r w:rsidR="00163B53" w:rsidRPr="00FF5D95">
        <w:rPr>
          <w:rFonts w:ascii="Arial" w:hAnsi="Arial" w:cs="Arial"/>
          <w:color w:val="000000" w:themeColor="text1"/>
          <w:szCs w:val="20"/>
        </w:rPr>
        <w:t>collectability</w:t>
      </w:r>
      <w:r w:rsidR="00CC28C5" w:rsidRPr="00FF5D95">
        <w:rPr>
          <w:rFonts w:ascii="Arial" w:hAnsi="Arial" w:cs="Arial"/>
          <w:color w:val="000000" w:themeColor="text1"/>
          <w:szCs w:val="20"/>
        </w:rPr>
        <w:t xml:space="preserve"> of loans and interest </w:t>
      </w:r>
      <w:r w:rsidR="00AE2C64" w:rsidRPr="00FF5D95">
        <w:rPr>
          <w:rFonts w:ascii="Arial" w:hAnsi="Arial" w:cs="Arial"/>
          <w:color w:val="000000" w:themeColor="text1"/>
          <w:szCs w:val="20"/>
        </w:rPr>
        <w:t>are</w:t>
      </w:r>
      <w:r w:rsidR="00CC28C5" w:rsidRPr="00FF5D95">
        <w:rPr>
          <w:rFonts w:ascii="Arial" w:hAnsi="Arial" w:cs="Arial"/>
          <w:color w:val="000000" w:themeColor="text1"/>
          <w:szCs w:val="20"/>
        </w:rPr>
        <w:t xml:space="preserve"> held to be uncertain.</w:t>
      </w:r>
    </w:p>
    <w:p w:rsidR="00EE0E85" w:rsidRPr="001F3805" w:rsidRDefault="00EE0E85" w:rsidP="00F36610">
      <w:pPr>
        <w:tabs>
          <w:tab w:val="left" w:pos="540"/>
        </w:tabs>
        <w:ind w:left="1080"/>
        <w:rPr>
          <w:rFonts w:ascii="Arial" w:hAnsi="Arial" w:cs="Arial"/>
          <w:color w:val="000000" w:themeColor="text1"/>
          <w:sz w:val="16"/>
          <w:szCs w:val="16"/>
        </w:rPr>
      </w:pPr>
    </w:p>
    <w:p w:rsidR="00CC28C5" w:rsidRPr="00FF5D95" w:rsidRDefault="00AE2C64" w:rsidP="00F36610">
      <w:pPr>
        <w:ind w:left="1440" w:hanging="360"/>
        <w:rPr>
          <w:rFonts w:ascii="Arial" w:hAnsi="Arial" w:cs="Arial"/>
          <w:color w:val="000000" w:themeColor="text1"/>
          <w:szCs w:val="20"/>
        </w:rPr>
      </w:pPr>
      <w:r w:rsidRPr="00FF5D95">
        <w:rPr>
          <w:rFonts w:ascii="Arial" w:hAnsi="Arial" w:cs="Arial"/>
          <w:color w:val="000000" w:themeColor="text1"/>
          <w:szCs w:val="20"/>
        </w:rPr>
        <w:t>(</w:t>
      </w:r>
      <w:r w:rsidR="00B269BB" w:rsidRPr="00FF5D95">
        <w:rPr>
          <w:rFonts w:ascii="Arial" w:hAnsi="Arial" w:cs="Arial"/>
          <w:color w:val="000000" w:themeColor="text1"/>
          <w:szCs w:val="20"/>
          <w:lang w:val="en-GB"/>
        </w:rPr>
        <w:t>1</w:t>
      </w:r>
      <w:r w:rsidRPr="00FF5D95">
        <w:rPr>
          <w:rFonts w:ascii="Arial" w:hAnsi="Arial" w:cs="Arial"/>
          <w:color w:val="000000" w:themeColor="text1"/>
          <w:szCs w:val="20"/>
        </w:rPr>
        <w:t>)</w:t>
      </w:r>
      <w:r w:rsidRPr="00FF5D95">
        <w:rPr>
          <w:rFonts w:ascii="Arial" w:hAnsi="Arial" w:cs="Arial"/>
          <w:color w:val="000000" w:themeColor="text1"/>
          <w:szCs w:val="20"/>
        </w:rPr>
        <w:tab/>
        <w:t>Loans which</w:t>
      </w:r>
      <w:r w:rsidR="00CC28C5" w:rsidRPr="00FF5D95">
        <w:rPr>
          <w:rFonts w:ascii="Arial" w:hAnsi="Arial" w:cs="Arial"/>
          <w:color w:val="000000" w:themeColor="text1"/>
          <w:szCs w:val="20"/>
        </w:rPr>
        <w:t xml:space="preserve"> are not fully collateralised.</w:t>
      </w:r>
    </w:p>
    <w:p w:rsidR="00CC28C5" w:rsidRPr="001F3805" w:rsidRDefault="00CC28C5" w:rsidP="00F36610">
      <w:pPr>
        <w:ind w:left="1440" w:hanging="360"/>
        <w:rPr>
          <w:rFonts w:ascii="Arial" w:hAnsi="Arial" w:cs="Arial"/>
          <w:color w:val="000000" w:themeColor="text1"/>
          <w:sz w:val="16"/>
          <w:szCs w:val="16"/>
        </w:rPr>
      </w:pPr>
    </w:p>
    <w:p w:rsidR="00CC28C5" w:rsidRPr="00FF5D95" w:rsidRDefault="00CC28C5" w:rsidP="00F36610">
      <w:pPr>
        <w:ind w:left="1440" w:hanging="360"/>
        <w:rPr>
          <w:rFonts w:ascii="Arial" w:hAnsi="Arial" w:cs="Arial"/>
          <w:color w:val="000000" w:themeColor="text1"/>
          <w:szCs w:val="20"/>
        </w:rPr>
      </w:pPr>
      <w:r w:rsidRPr="00FF5D95">
        <w:rPr>
          <w:rFonts w:ascii="Arial" w:hAnsi="Arial" w:cs="Arial"/>
          <w:color w:val="000000" w:themeColor="text1"/>
          <w:szCs w:val="20"/>
        </w:rPr>
        <w:t>(</w:t>
      </w:r>
      <w:r w:rsidR="00B269BB" w:rsidRPr="00FF5D95">
        <w:rPr>
          <w:rFonts w:ascii="Arial" w:hAnsi="Arial" w:cs="Arial"/>
          <w:color w:val="000000" w:themeColor="text1"/>
          <w:szCs w:val="20"/>
          <w:lang w:val="en-GB"/>
        </w:rPr>
        <w:t>2</w:t>
      </w:r>
      <w:r w:rsidRPr="00FF5D95">
        <w:rPr>
          <w:rFonts w:ascii="Arial" w:hAnsi="Arial" w:cs="Arial"/>
          <w:color w:val="000000" w:themeColor="text1"/>
          <w:szCs w:val="20"/>
        </w:rPr>
        <w:t>)</w:t>
      </w:r>
      <w:r w:rsidRPr="00FF5D95">
        <w:rPr>
          <w:rFonts w:ascii="Arial" w:hAnsi="Arial" w:cs="Arial"/>
          <w:color w:val="000000" w:themeColor="text1"/>
          <w:szCs w:val="20"/>
        </w:rPr>
        <w:tab/>
        <w:t xml:space="preserve">Installment loans with repayments scheduled less frequently than every </w:t>
      </w:r>
      <w:r w:rsidR="00B269BB" w:rsidRPr="00FF5D95">
        <w:rPr>
          <w:rFonts w:ascii="Arial" w:hAnsi="Arial" w:cs="Arial"/>
          <w:color w:val="000000" w:themeColor="text1"/>
          <w:szCs w:val="20"/>
          <w:lang w:val="en-GB"/>
        </w:rPr>
        <w:t>3</w:t>
      </w:r>
      <w:r w:rsidRPr="00FF5D95">
        <w:rPr>
          <w:rFonts w:ascii="Arial" w:hAnsi="Arial" w:cs="Arial"/>
          <w:color w:val="000000" w:themeColor="text1"/>
          <w:szCs w:val="20"/>
        </w:rPr>
        <w:t xml:space="preserve"> months for which principal or interest is overdue by more than </w:t>
      </w:r>
      <w:r w:rsidR="00B269BB" w:rsidRPr="00FF5D95">
        <w:rPr>
          <w:rFonts w:ascii="Arial" w:hAnsi="Arial" w:cs="Arial"/>
          <w:color w:val="000000" w:themeColor="text1"/>
          <w:szCs w:val="20"/>
          <w:lang w:val="en-GB"/>
        </w:rPr>
        <w:t>3</w:t>
      </w:r>
      <w:r w:rsidRPr="00FF5D95">
        <w:rPr>
          <w:rFonts w:ascii="Arial" w:hAnsi="Arial" w:cs="Arial"/>
          <w:color w:val="000000" w:themeColor="text1"/>
          <w:szCs w:val="20"/>
        </w:rPr>
        <w:t xml:space="preserve"> months.</w:t>
      </w:r>
    </w:p>
    <w:p w:rsidR="00CC28C5" w:rsidRPr="001F3805" w:rsidRDefault="00CC28C5" w:rsidP="00F36610">
      <w:pPr>
        <w:ind w:left="1440" w:hanging="360"/>
        <w:rPr>
          <w:rFonts w:ascii="Arial" w:hAnsi="Arial" w:cs="Arial"/>
          <w:color w:val="000000" w:themeColor="text1"/>
          <w:sz w:val="16"/>
          <w:szCs w:val="16"/>
        </w:rPr>
      </w:pPr>
    </w:p>
    <w:p w:rsidR="00CC28C5" w:rsidRPr="00FF5D95" w:rsidRDefault="00CC28C5" w:rsidP="00F36610">
      <w:pPr>
        <w:ind w:left="1440" w:hanging="360"/>
        <w:rPr>
          <w:rFonts w:ascii="Arial" w:hAnsi="Arial" w:cs="Arial"/>
          <w:color w:val="000000" w:themeColor="text1"/>
          <w:szCs w:val="20"/>
        </w:rPr>
      </w:pPr>
      <w:r w:rsidRPr="00FF5D95">
        <w:rPr>
          <w:rFonts w:ascii="Arial" w:hAnsi="Arial" w:cs="Arial"/>
          <w:color w:val="000000" w:themeColor="text1"/>
          <w:szCs w:val="20"/>
        </w:rPr>
        <w:t>(</w:t>
      </w:r>
      <w:r w:rsidR="00B269BB" w:rsidRPr="00FF5D95">
        <w:rPr>
          <w:rFonts w:ascii="Arial" w:hAnsi="Arial" w:cs="Arial"/>
          <w:color w:val="000000" w:themeColor="text1"/>
          <w:szCs w:val="20"/>
          <w:lang w:val="en-GB"/>
        </w:rPr>
        <w:t>3</w:t>
      </w:r>
      <w:r w:rsidRPr="00FF5D95">
        <w:rPr>
          <w:rFonts w:ascii="Arial" w:hAnsi="Arial" w:cs="Arial"/>
          <w:color w:val="000000" w:themeColor="text1"/>
          <w:szCs w:val="20"/>
        </w:rPr>
        <w:t>)</w:t>
      </w:r>
      <w:r w:rsidRPr="00FF5D95">
        <w:rPr>
          <w:rFonts w:ascii="Arial" w:hAnsi="Arial" w:cs="Arial"/>
          <w:color w:val="000000" w:themeColor="text1"/>
          <w:szCs w:val="20"/>
        </w:rPr>
        <w:tab/>
        <w:t xml:space="preserve">Installment loans with repayment scheduled no less frequently than every </w:t>
      </w:r>
      <w:r w:rsidR="00B269BB" w:rsidRPr="00FF5D95">
        <w:rPr>
          <w:rFonts w:ascii="Arial" w:hAnsi="Arial" w:cs="Arial"/>
          <w:color w:val="000000" w:themeColor="text1"/>
          <w:szCs w:val="20"/>
          <w:lang w:val="en-GB"/>
        </w:rPr>
        <w:t>3</w:t>
      </w:r>
      <w:r w:rsidR="00AE2C64" w:rsidRPr="00FF5D95">
        <w:rPr>
          <w:rFonts w:ascii="Arial" w:hAnsi="Arial" w:cs="Arial"/>
          <w:color w:val="000000" w:themeColor="text1"/>
          <w:szCs w:val="20"/>
        </w:rPr>
        <w:t xml:space="preserve"> months, unless these</w:t>
      </w:r>
      <w:r w:rsidRPr="00FF5D95">
        <w:rPr>
          <w:rFonts w:ascii="Arial" w:hAnsi="Arial" w:cs="Arial"/>
          <w:color w:val="000000" w:themeColor="text1"/>
          <w:szCs w:val="20"/>
        </w:rPr>
        <w:t xml:space="preserve"> is clear evidence and a high degree of certainty that full repayment will be received.</w:t>
      </w:r>
    </w:p>
    <w:p w:rsidR="00CC28C5" w:rsidRPr="001F3805" w:rsidRDefault="00CC28C5" w:rsidP="00F36610">
      <w:pPr>
        <w:ind w:left="1440" w:hanging="360"/>
        <w:rPr>
          <w:rFonts w:ascii="Arial" w:hAnsi="Arial" w:cs="Arial"/>
          <w:color w:val="000000" w:themeColor="text1"/>
          <w:sz w:val="16"/>
          <w:szCs w:val="16"/>
        </w:rPr>
      </w:pPr>
    </w:p>
    <w:p w:rsidR="00CC28C5" w:rsidRPr="00FF5D95" w:rsidRDefault="00CC28C5" w:rsidP="00F36610">
      <w:pPr>
        <w:ind w:left="1440" w:hanging="360"/>
        <w:rPr>
          <w:rFonts w:ascii="Arial" w:hAnsi="Arial" w:cs="Arial"/>
          <w:color w:val="000000" w:themeColor="text1"/>
          <w:szCs w:val="20"/>
        </w:rPr>
      </w:pPr>
      <w:r w:rsidRPr="00FF5D95">
        <w:rPr>
          <w:rFonts w:ascii="Arial" w:hAnsi="Arial" w:cs="Arial"/>
          <w:color w:val="000000" w:themeColor="text1"/>
          <w:szCs w:val="20"/>
        </w:rPr>
        <w:t>(</w:t>
      </w:r>
      <w:r w:rsidR="00B269BB" w:rsidRPr="00FF5D95">
        <w:rPr>
          <w:rFonts w:ascii="Arial" w:hAnsi="Arial" w:cs="Arial"/>
          <w:color w:val="000000" w:themeColor="text1"/>
          <w:szCs w:val="20"/>
          <w:lang w:val="en-GB"/>
        </w:rPr>
        <w:t>4</w:t>
      </w:r>
      <w:r w:rsidRPr="00FF5D95">
        <w:rPr>
          <w:rFonts w:ascii="Arial" w:hAnsi="Arial" w:cs="Arial"/>
          <w:color w:val="000000" w:themeColor="text1"/>
          <w:szCs w:val="20"/>
        </w:rPr>
        <w:t>)</w:t>
      </w:r>
      <w:r w:rsidRPr="00FF5D95">
        <w:rPr>
          <w:rFonts w:ascii="Arial" w:hAnsi="Arial" w:cs="Arial"/>
          <w:color w:val="000000" w:themeColor="text1"/>
          <w:szCs w:val="20"/>
        </w:rPr>
        <w:tab/>
        <w:t>Problem financial institution debtors.</w:t>
      </w:r>
    </w:p>
    <w:p w:rsidR="00CC28C5" w:rsidRPr="001F3805" w:rsidRDefault="00CC28C5" w:rsidP="00F36610">
      <w:pPr>
        <w:ind w:left="1440" w:hanging="360"/>
        <w:rPr>
          <w:rFonts w:ascii="Arial" w:hAnsi="Arial" w:cs="Arial"/>
          <w:color w:val="000000" w:themeColor="text1"/>
          <w:sz w:val="16"/>
          <w:szCs w:val="16"/>
        </w:rPr>
      </w:pPr>
    </w:p>
    <w:p w:rsidR="00CC28C5" w:rsidRPr="00FF5D95" w:rsidRDefault="00CC28C5" w:rsidP="00F36610">
      <w:pPr>
        <w:ind w:left="1440" w:hanging="360"/>
        <w:rPr>
          <w:rFonts w:ascii="Arial" w:hAnsi="Arial" w:cs="Arial"/>
          <w:color w:val="000000" w:themeColor="text1"/>
          <w:szCs w:val="20"/>
        </w:rPr>
      </w:pPr>
      <w:r w:rsidRPr="00FF5D95">
        <w:rPr>
          <w:rFonts w:ascii="Arial" w:hAnsi="Arial" w:cs="Arial"/>
          <w:color w:val="000000" w:themeColor="text1"/>
          <w:spacing w:val="-4"/>
          <w:szCs w:val="20"/>
        </w:rPr>
        <w:t>(</w:t>
      </w:r>
      <w:r w:rsidR="00B269BB" w:rsidRPr="00FF5D95">
        <w:rPr>
          <w:rFonts w:ascii="Arial" w:hAnsi="Arial" w:cs="Arial"/>
          <w:color w:val="000000" w:themeColor="text1"/>
          <w:spacing w:val="-4"/>
          <w:szCs w:val="20"/>
          <w:lang w:val="en-GB"/>
        </w:rPr>
        <w:t>5</w:t>
      </w:r>
      <w:r w:rsidRPr="00FF5D95">
        <w:rPr>
          <w:rFonts w:ascii="Arial" w:hAnsi="Arial" w:cs="Arial"/>
          <w:color w:val="000000" w:themeColor="text1"/>
          <w:spacing w:val="-4"/>
          <w:szCs w:val="20"/>
        </w:rPr>
        <w:t>)</w:t>
      </w:r>
      <w:r w:rsidRPr="00FF5D95">
        <w:rPr>
          <w:rFonts w:ascii="Arial" w:hAnsi="Arial" w:cs="Arial"/>
          <w:color w:val="000000" w:themeColor="text1"/>
          <w:spacing w:val="-4"/>
          <w:szCs w:val="20"/>
        </w:rPr>
        <w:tab/>
        <w:t xml:space="preserve">Other receivables from which interest payment is overdue for </w:t>
      </w:r>
      <w:r w:rsidR="00B269BB" w:rsidRPr="00FF5D95">
        <w:rPr>
          <w:rFonts w:ascii="Arial" w:hAnsi="Arial" w:cs="Arial"/>
          <w:color w:val="000000" w:themeColor="text1"/>
          <w:spacing w:val="-4"/>
          <w:szCs w:val="20"/>
          <w:lang w:val="en-GB"/>
        </w:rPr>
        <w:t>3</w:t>
      </w:r>
      <w:r w:rsidRPr="00FF5D95">
        <w:rPr>
          <w:rFonts w:ascii="Arial" w:hAnsi="Arial" w:cs="Arial"/>
          <w:color w:val="000000" w:themeColor="text1"/>
          <w:spacing w:val="-4"/>
          <w:szCs w:val="20"/>
        </w:rPr>
        <w:t xml:space="preserve"> months or</w:t>
      </w:r>
      <w:r w:rsidRPr="00FF5D95">
        <w:rPr>
          <w:rFonts w:ascii="Arial" w:hAnsi="Arial" w:cs="Arial"/>
          <w:color w:val="000000" w:themeColor="text1"/>
          <w:szCs w:val="20"/>
        </w:rPr>
        <w:t xml:space="preserve"> more.</w:t>
      </w:r>
    </w:p>
    <w:p w:rsidR="0012092C" w:rsidRPr="001F3805" w:rsidRDefault="0012092C" w:rsidP="00F36610">
      <w:pPr>
        <w:ind w:left="1080"/>
        <w:rPr>
          <w:rFonts w:ascii="Arial" w:hAnsi="Arial" w:cs="Arial"/>
          <w:color w:val="000000" w:themeColor="text1"/>
          <w:sz w:val="16"/>
          <w:szCs w:val="16"/>
        </w:rPr>
      </w:pPr>
    </w:p>
    <w:p w:rsidR="000C49BF" w:rsidRPr="00FF5D95" w:rsidRDefault="00CC28C5" w:rsidP="00F36610">
      <w:pPr>
        <w:ind w:left="1080"/>
        <w:rPr>
          <w:rFonts w:ascii="Arial" w:hAnsi="Arial" w:cs="Arial"/>
          <w:color w:val="000000" w:themeColor="text1"/>
          <w:szCs w:val="20"/>
        </w:rPr>
      </w:pPr>
      <w:r w:rsidRPr="00FF5D95">
        <w:rPr>
          <w:rFonts w:ascii="Arial" w:hAnsi="Arial" w:cs="Arial"/>
          <w:color w:val="000000" w:themeColor="text1"/>
          <w:szCs w:val="20"/>
        </w:rPr>
        <w:t xml:space="preserve">These conditions are based on the guidelines stipulated by the Office of the Securities and Exchange Commission in Notification No. Kor. Thor. </w:t>
      </w:r>
      <w:r w:rsidR="00B269BB" w:rsidRPr="00FF5D95">
        <w:rPr>
          <w:rFonts w:ascii="Arial" w:hAnsi="Arial" w:cs="Arial"/>
          <w:color w:val="000000" w:themeColor="text1"/>
          <w:szCs w:val="20"/>
          <w:lang w:val="en-GB"/>
        </w:rPr>
        <w:t>5</w:t>
      </w:r>
      <w:r w:rsidRPr="00FF5D95">
        <w:rPr>
          <w:rFonts w:ascii="Arial" w:hAnsi="Arial" w:cs="Arial"/>
          <w:color w:val="000000" w:themeColor="text1"/>
          <w:szCs w:val="20"/>
        </w:rPr>
        <w:t>/</w:t>
      </w:r>
      <w:r w:rsidR="00B269BB" w:rsidRPr="00FF5D95">
        <w:rPr>
          <w:rFonts w:ascii="Arial" w:hAnsi="Arial" w:cs="Arial"/>
          <w:color w:val="000000" w:themeColor="text1"/>
          <w:szCs w:val="20"/>
          <w:lang w:val="en-GB"/>
        </w:rPr>
        <w:t>2544</w:t>
      </w:r>
      <w:r w:rsidRPr="00FF5D95">
        <w:rPr>
          <w:rFonts w:ascii="Arial" w:hAnsi="Arial" w:cs="Arial"/>
          <w:color w:val="000000" w:themeColor="text1"/>
          <w:szCs w:val="20"/>
        </w:rPr>
        <w:t xml:space="preserve"> dated </w:t>
      </w:r>
      <w:r w:rsidR="00B269BB" w:rsidRPr="00FF5D95">
        <w:rPr>
          <w:rFonts w:ascii="Arial" w:hAnsi="Arial" w:cs="Arial"/>
          <w:color w:val="000000" w:themeColor="text1"/>
          <w:szCs w:val="20"/>
          <w:lang w:val="en-GB"/>
        </w:rPr>
        <w:t>15</w:t>
      </w:r>
      <w:r w:rsidRPr="00FF5D95">
        <w:rPr>
          <w:rFonts w:ascii="Arial" w:hAnsi="Arial" w:cs="Arial"/>
          <w:color w:val="000000" w:themeColor="text1"/>
          <w:szCs w:val="20"/>
        </w:rPr>
        <w:t xml:space="preserve"> February </w:t>
      </w:r>
      <w:r w:rsidR="00B269BB" w:rsidRPr="00FF5D95">
        <w:rPr>
          <w:rFonts w:ascii="Arial" w:hAnsi="Arial" w:cs="Arial"/>
          <w:color w:val="000000" w:themeColor="text1"/>
          <w:szCs w:val="20"/>
          <w:lang w:val="en-GB"/>
        </w:rPr>
        <w:t>2001</w:t>
      </w:r>
      <w:r w:rsidRPr="00FF5D95">
        <w:rPr>
          <w:rFonts w:ascii="Arial" w:hAnsi="Arial" w:cs="Arial"/>
          <w:color w:val="000000" w:themeColor="text1"/>
          <w:szCs w:val="20"/>
        </w:rPr>
        <w:t>.</w:t>
      </w:r>
    </w:p>
    <w:p w:rsidR="0002203F" w:rsidRPr="001F3805" w:rsidRDefault="0002203F" w:rsidP="00F36610">
      <w:pPr>
        <w:tabs>
          <w:tab w:val="left" w:pos="600"/>
          <w:tab w:val="left" w:pos="1620"/>
        </w:tabs>
        <w:ind w:left="1080"/>
        <w:outlineLvl w:val="0"/>
        <w:rPr>
          <w:rFonts w:ascii="Arial" w:hAnsi="Arial" w:cs="Arial"/>
          <w:color w:val="000000" w:themeColor="text1"/>
          <w:sz w:val="16"/>
          <w:szCs w:val="16"/>
          <w:lang w:val="en-GB"/>
        </w:rPr>
      </w:pPr>
    </w:p>
    <w:p w:rsidR="00CC28C5" w:rsidRPr="00FF5D95" w:rsidRDefault="00CC28C5" w:rsidP="00F36610">
      <w:pPr>
        <w:ind w:left="1080"/>
        <w:outlineLvl w:val="0"/>
        <w:rPr>
          <w:rFonts w:ascii="Arial" w:hAnsi="Arial" w:cs="Arial"/>
          <w:color w:val="000000" w:themeColor="text1"/>
          <w:szCs w:val="20"/>
          <w:u w:val="single"/>
        </w:rPr>
      </w:pPr>
      <w:r w:rsidRPr="00FF5D95">
        <w:rPr>
          <w:rFonts w:ascii="Arial" w:hAnsi="Arial" w:cs="Arial"/>
          <w:color w:val="000000" w:themeColor="text1"/>
          <w:szCs w:val="20"/>
          <w:u w:val="single"/>
        </w:rPr>
        <w:t>Interest on borrowings</w:t>
      </w:r>
    </w:p>
    <w:p w:rsidR="00CC28C5" w:rsidRPr="001F3805" w:rsidRDefault="00CC28C5" w:rsidP="00F36610">
      <w:pPr>
        <w:ind w:left="1080"/>
        <w:jc w:val="thaiDistribute"/>
        <w:outlineLvl w:val="0"/>
        <w:rPr>
          <w:rFonts w:ascii="Arial" w:hAnsi="Arial" w:cs="Arial"/>
          <w:color w:val="000000" w:themeColor="text1"/>
          <w:sz w:val="16"/>
          <w:szCs w:val="16"/>
        </w:rPr>
      </w:pPr>
    </w:p>
    <w:p w:rsidR="00CC28C5" w:rsidRPr="00FF5D95" w:rsidRDefault="00CC28C5" w:rsidP="00F36610">
      <w:pPr>
        <w:ind w:left="1080"/>
        <w:jc w:val="thaiDistribute"/>
        <w:outlineLvl w:val="0"/>
        <w:rPr>
          <w:rFonts w:ascii="Arial" w:hAnsi="Arial" w:cs="Arial"/>
          <w:color w:val="000000" w:themeColor="text1"/>
          <w:szCs w:val="20"/>
        </w:rPr>
      </w:pPr>
      <w:r w:rsidRPr="00FF5D95">
        <w:rPr>
          <w:rFonts w:ascii="Arial" w:hAnsi="Arial" w:cs="Arial"/>
          <w:color w:val="000000" w:themeColor="text1"/>
          <w:szCs w:val="20"/>
        </w:rPr>
        <w:t xml:space="preserve">Interest on borrowings is charged to expenses on an accrual basis.  </w:t>
      </w:r>
    </w:p>
    <w:p w:rsidR="00CC28C5" w:rsidRPr="001F3805" w:rsidRDefault="00CC28C5" w:rsidP="00F36610">
      <w:pPr>
        <w:ind w:left="1080"/>
        <w:outlineLvl w:val="0"/>
        <w:rPr>
          <w:rFonts w:ascii="Arial" w:hAnsi="Arial" w:cs="Arial"/>
          <w:color w:val="000000" w:themeColor="text1"/>
          <w:sz w:val="16"/>
          <w:szCs w:val="16"/>
        </w:rPr>
      </w:pPr>
    </w:p>
    <w:p w:rsidR="00CC28C5" w:rsidRPr="00FF5D95" w:rsidRDefault="00CC28C5" w:rsidP="00F36610">
      <w:pPr>
        <w:ind w:left="1080"/>
        <w:outlineLvl w:val="0"/>
        <w:rPr>
          <w:rFonts w:ascii="Arial" w:hAnsi="Arial" w:cs="Arial"/>
          <w:color w:val="000000" w:themeColor="text1"/>
          <w:szCs w:val="20"/>
          <w:u w:val="single"/>
        </w:rPr>
      </w:pPr>
      <w:r w:rsidRPr="00FF5D95">
        <w:rPr>
          <w:rFonts w:ascii="Arial" w:hAnsi="Arial" w:cs="Arial"/>
          <w:color w:val="000000" w:themeColor="text1"/>
          <w:szCs w:val="20"/>
          <w:u w:val="single"/>
        </w:rPr>
        <w:t>Fees and service expenses</w:t>
      </w:r>
    </w:p>
    <w:p w:rsidR="00CC28C5" w:rsidRPr="001F3805" w:rsidRDefault="00CC28C5" w:rsidP="00F36610">
      <w:pPr>
        <w:ind w:left="1080"/>
        <w:jc w:val="thaiDistribute"/>
        <w:outlineLvl w:val="0"/>
        <w:rPr>
          <w:rFonts w:ascii="Arial" w:hAnsi="Arial" w:cs="Arial"/>
          <w:color w:val="000000" w:themeColor="text1"/>
          <w:sz w:val="16"/>
          <w:szCs w:val="16"/>
        </w:rPr>
      </w:pPr>
    </w:p>
    <w:p w:rsidR="00CC28C5" w:rsidRDefault="00CC28C5" w:rsidP="00F36610">
      <w:pPr>
        <w:ind w:left="1080"/>
        <w:jc w:val="thaiDistribute"/>
        <w:outlineLvl w:val="0"/>
        <w:rPr>
          <w:rFonts w:ascii="Arial" w:hAnsi="Arial" w:cs="Arial"/>
          <w:color w:val="000000" w:themeColor="text1"/>
          <w:szCs w:val="20"/>
        </w:rPr>
      </w:pPr>
      <w:r w:rsidRPr="00FF5D95">
        <w:rPr>
          <w:rFonts w:ascii="Arial" w:hAnsi="Arial" w:cs="Arial"/>
          <w:color w:val="000000" w:themeColor="text1"/>
          <w:szCs w:val="20"/>
        </w:rPr>
        <w:t>Fees and service expenses are charged to expenses on an accrual basis.</w:t>
      </w:r>
    </w:p>
    <w:p w:rsidR="00B8370F" w:rsidRPr="001F3805" w:rsidRDefault="00B8370F" w:rsidP="00F36610">
      <w:pPr>
        <w:ind w:left="1080"/>
        <w:jc w:val="thaiDistribute"/>
        <w:outlineLvl w:val="0"/>
        <w:rPr>
          <w:rFonts w:ascii="Arial" w:hAnsi="Arial" w:cs="Arial"/>
          <w:color w:val="000000" w:themeColor="text1"/>
          <w:sz w:val="16"/>
          <w:szCs w:val="16"/>
        </w:rPr>
      </w:pPr>
    </w:p>
    <w:p w:rsidR="00B8370F" w:rsidRDefault="00B8370F" w:rsidP="00F36610">
      <w:pPr>
        <w:ind w:left="1080"/>
        <w:jc w:val="thaiDistribute"/>
        <w:outlineLvl w:val="0"/>
        <w:rPr>
          <w:rFonts w:ascii="Arial" w:hAnsi="Arial" w:cs="Arial"/>
          <w:color w:val="000000" w:themeColor="text1"/>
          <w:szCs w:val="20"/>
          <w:u w:val="single"/>
        </w:rPr>
      </w:pPr>
      <w:r w:rsidRPr="00B8370F">
        <w:rPr>
          <w:rFonts w:ascii="Arial" w:hAnsi="Arial" w:cs="Arial"/>
          <w:color w:val="000000" w:themeColor="text1"/>
          <w:szCs w:val="20"/>
          <w:u w:val="single"/>
        </w:rPr>
        <w:t>Other income</w:t>
      </w:r>
    </w:p>
    <w:p w:rsidR="00B8370F" w:rsidRPr="001F3805" w:rsidRDefault="00B8370F" w:rsidP="00F36610">
      <w:pPr>
        <w:ind w:left="1080"/>
        <w:jc w:val="thaiDistribute"/>
        <w:outlineLvl w:val="0"/>
        <w:rPr>
          <w:rFonts w:ascii="Arial" w:hAnsi="Arial" w:cs="Arial"/>
          <w:color w:val="000000" w:themeColor="text1"/>
          <w:sz w:val="16"/>
          <w:szCs w:val="16"/>
          <w:u w:val="single"/>
        </w:rPr>
      </w:pPr>
    </w:p>
    <w:p w:rsidR="00B8370F" w:rsidRDefault="00B8370F" w:rsidP="00F36610">
      <w:pPr>
        <w:ind w:left="1080"/>
        <w:jc w:val="thaiDistribute"/>
        <w:outlineLvl w:val="0"/>
        <w:rPr>
          <w:rFonts w:ascii="Arial" w:hAnsi="Arial" w:cs="Arial"/>
          <w:color w:val="000000" w:themeColor="text1"/>
          <w:szCs w:val="20"/>
        </w:rPr>
      </w:pPr>
      <w:r>
        <w:rPr>
          <w:rFonts w:ascii="Arial" w:hAnsi="Arial" w:cs="Arial"/>
          <w:color w:val="000000" w:themeColor="text1"/>
          <w:szCs w:val="20"/>
        </w:rPr>
        <w:t>Other income is charged to income on accrual basis.</w:t>
      </w:r>
    </w:p>
    <w:p w:rsidR="00B8370F" w:rsidRPr="001F3805" w:rsidRDefault="00B8370F" w:rsidP="001F3805">
      <w:pPr>
        <w:ind w:left="1080"/>
        <w:jc w:val="thaiDistribute"/>
        <w:outlineLvl w:val="0"/>
        <w:rPr>
          <w:rFonts w:ascii="Arial" w:hAnsi="Arial" w:cs="Arial"/>
          <w:color w:val="000000" w:themeColor="text1"/>
          <w:sz w:val="16"/>
          <w:szCs w:val="16"/>
        </w:rPr>
      </w:pPr>
    </w:p>
    <w:p w:rsidR="00B8370F" w:rsidRDefault="00B8370F" w:rsidP="001F3805">
      <w:pPr>
        <w:ind w:left="1080" w:right="-36"/>
        <w:outlineLvl w:val="0"/>
        <w:rPr>
          <w:rFonts w:ascii="Arial" w:hAnsi="Arial" w:cs="Arial"/>
          <w:color w:val="000000" w:themeColor="text1"/>
          <w:szCs w:val="20"/>
          <w:u w:val="single"/>
        </w:rPr>
      </w:pPr>
      <w:r w:rsidRPr="00B8370F">
        <w:rPr>
          <w:rFonts w:ascii="Arial" w:hAnsi="Arial" w:cs="Arial"/>
          <w:color w:val="000000" w:themeColor="text1"/>
          <w:szCs w:val="20"/>
          <w:u w:val="single"/>
        </w:rPr>
        <w:t>Expense</w:t>
      </w:r>
      <w:r>
        <w:rPr>
          <w:rFonts w:ascii="Arial" w:hAnsi="Arial" w:cs="Arial"/>
          <w:color w:val="000000" w:themeColor="text1"/>
          <w:szCs w:val="20"/>
          <w:u w:val="single"/>
        </w:rPr>
        <w:t>s</w:t>
      </w:r>
    </w:p>
    <w:p w:rsidR="00B8370F" w:rsidRPr="001F3805" w:rsidRDefault="00B8370F" w:rsidP="001F3805">
      <w:pPr>
        <w:ind w:left="1080" w:right="-36"/>
        <w:outlineLvl w:val="0"/>
        <w:rPr>
          <w:rFonts w:ascii="Arial" w:hAnsi="Arial" w:cs="Arial"/>
          <w:color w:val="000000" w:themeColor="text1"/>
          <w:sz w:val="16"/>
          <w:szCs w:val="16"/>
          <w:u w:val="single"/>
        </w:rPr>
      </w:pPr>
    </w:p>
    <w:p w:rsidR="00B8370F" w:rsidRDefault="00B8370F" w:rsidP="001F3805">
      <w:pPr>
        <w:ind w:left="1080" w:right="-36"/>
        <w:outlineLvl w:val="0"/>
        <w:rPr>
          <w:rFonts w:ascii="Arial" w:hAnsi="Arial" w:cs="Arial"/>
          <w:color w:val="000000" w:themeColor="text1"/>
          <w:szCs w:val="20"/>
        </w:rPr>
      </w:pPr>
      <w:r>
        <w:rPr>
          <w:rFonts w:ascii="Arial" w:hAnsi="Arial" w:cs="Arial"/>
          <w:color w:val="000000" w:themeColor="text1"/>
          <w:szCs w:val="20"/>
        </w:rPr>
        <w:t>Expenses are charged to expense on accrual basis.</w:t>
      </w:r>
    </w:p>
    <w:p w:rsidR="00D211FD" w:rsidRPr="001F3805" w:rsidRDefault="00D211FD" w:rsidP="001F3805">
      <w:pPr>
        <w:ind w:left="1080"/>
        <w:rPr>
          <w:rFonts w:ascii="Arial" w:hAnsi="Arial" w:cs="Arial"/>
          <w:color w:val="000000" w:themeColor="text1"/>
          <w:sz w:val="16"/>
          <w:szCs w:val="16"/>
        </w:rPr>
      </w:pPr>
    </w:p>
    <w:p w:rsidR="00A373AB" w:rsidRPr="001F3805" w:rsidRDefault="00A373AB" w:rsidP="00F36610">
      <w:pPr>
        <w:ind w:left="1440" w:hanging="360"/>
        <w:rPr>
          <w:rFonts w:ascii="Arial" w:hAnsi="Arial" w:cs="Arial"/>
          <w:color w:val="000000" w:themeColor="text1"/>
          <w:sz w:val="16"/>
          <w:szCs w:val="16"/>
        </w:rPr>
      </w:pPr>
    </w:p>
    <w:p w:rsidR="00C170E7" w:rsidRPr="00FF5D95" w:rsidRDefault="00C170E7" w:rsidP="00F36610">
      <w:pPr>
        <w:numPr>
          <w:ilvl w:val="1"/>
          <w:numId w:val="22"/>
        </w:numPr>
        <w:ind w:left="1080" w:right="-36" w:hanging="540"/>
        <w:outlineLvl w:val="0"/>
        <w:rPr>
          <w:rFonts w:ascii="Arial" w:hAnsi="Arial" w:cs="Arial"/>
          <w:b/>
          <w:bCs/>
          <w:color w:val="000000" w:themeColor="text1"/>
          <w:szCs w:val="20"/>
        </w:rPr>
      </w:pPr>
      <w:r w:rsidRPr="00FF5D95">
        <w:rPr>
          <w:rFonts w:ascii="Arial" w:hAnsi="Arial" w:cs="Arial"/>
          <w:b/>
          <w:bCs/>
          <w:color w:val="000000" w:themeColor="text1"/>
          <w:szCs w:val="20"/>
        </w:rPr>
        <w:t>Foreign currency translation</w:t>
      </w:r>
    </w:p>
    <w:p w:rsidR="0012092C" w:rsidRPr="001F3805" w:rsidRDefault="0012092C" w:rsidP="00F36610">
      <w:pPr>
        <w:ind w:left="1440"/>
        <w:jc w:val="thaiDistribute"/>
        <w:outlineLvl w:val="0"/>
        <w:rPr>
          <w:rFonts w:ascii="Arial" w:hAnsi="Arial" w:cs="Arial"/>
          <w:color w:val="000000" w:themeColor="text1"/>
          <w:sz w:val="16"/>
          <w:szCs w:val="16"/>
        </w:rPr>
      </w:pPr>
    </w:p>
    <w:p w:rsidR="005065D9" w:rsidRPr="00FF5D95" w:rsidRDefault="00902B6F" w:rsidP="00F36610">
      <w:pPr>
        <w:tabs>
          <w:tab w:val="left" w:pos="1080"/>
        </w:tabs>
        <w:ind w:left="1080"/>
        <w:rPr>
          <w:rFonts w:ascii="Arial" w:hAnsi="Arial" w:cs="Arial"/>
          <w:color w:val="000000" w:themeColor="text1"/>
          <w:spacing w:val="-4"/>
          <w:szCs w:val="20"/>
        </w:rPr>
      </w:pPr>
      <w:r w:rsidRPr="00FF5D95">
        <w:rPr>
          <w:rFonts w:ascii="Arial" w:hAnsi="Arial" w:cs="Arial"/>
          <w:color w:val="000000" w:themeColor="text1"/>
          <w:spacing w:val="-4"/>
          <w:szCs w:val="20"/>
        </w:rPr>
        <w:t>a)</w:t>
      </w:r>
      <w:r w:rsidRPr="00FF5D95">
        <w:rPr>
          <w:rFonts w:ascii="Arial" w:hAnsi="Arial" w:cs="Arial"/>
          <w:color w:val="000000" w:themeColor="text1"/>
          <w:spacing w:val="-4"/>
          <w:szCs w:val="20"/>
        </w:rPr>
        <w:tab/>
      </w:r>
      <w:r w:rsidR="005065D9" w:rsidRPr="00FF5D95">
        <w:rPr>
          <w:rFonts w:ascii="Arial" w:hAnsi="Arial" w:cs="Arial"/>
          <w:color w:val="000000" w:themeColor="text1"/>
          <w:spacing w:val="-4"/>
          <w:szCs w:val="20"/>
        </w:rPr>
        <w:t>Functional and presentation currency</w:t>
      </w:r>
      <w:r w:rsidR="004742A5">
        <w:rPr>
          <w:rFonts w:ascii="Arial" w:hAnsi="Arial" w:cs="Arial"/>
          <w:color w:val="000000" w:themeColor="text1"/>
          <w:spacing w:val="-4"/>
          <w:szCs w:val="20"/>
        </w:rPr>
        <w:t xml:space="preserve"> </w:t>
      </w:r>
    </w:p>
    <w:p w:rsidR="005065D9" w:rsidRPr="001F3805" w:rsidRDefault="005065D9" w:rsidP="00F36610">
      <w:pPr>
        <w:pStyle w:val="Header"/>
        <w:tabs>
          <w:tab w:val="clear" w:pos="4153"/>
          <w:tab w:val="clear" w:pos="8306"/>
          <w:tab w:val="left" w:pos="1418"/>
          <w:tab w:val="center" w:pos="3402"/>
          <w:tab w:val="center" w:pos="4536"/>
          <w:tab w:val="center" w:pos="5670"/>
          <w:tab w:val="center" w:pos="6804"/>
          <w:tab w:val="right" w:pos="7655"/>
        </w:tabs>
        <w:ind w:left="1440"/>
        <w:jc w:val="thaiDistribute"/>
        <w:rPr>
          <w:rFonts w:ascii="Arial" w:hAnsi="Arial" w:cs="Arial"/>
          <w:color w:val="000000" w:themeColor="text1"/>
          <w:spacing w:val="-2"/>
          <w:sz w:val="16"/>
          <w:szCs w:val="16"/>
        </w:rPr>
      </w:pPr>
    </w:p>
    <w:p w:rsidR="00770F2F" w:rsidRPr="00FF5D95" w:rsidRDefault="005065D9" w:rsidP="00F36610">
      <w:pPr>
        <w:ind w:left="1440"/>
        <w:jc w:val="thaiDistribute"/>
        <w:outlineLvl w:val="0"/>
        <w:rPr>
          <w:rFonts w:ascii="Arial" w:hAnsi="Arial" w:cs="Arial"/>
          <w:color w:val="000000" w:themeColor="text1"/>
          <w:spacing w:val="-4"/>
          <w:szCs w:val="20"/>
        </w:rPr>
      </w:pPr>
      <w:r w:rsidRPr="00FF5D95">
        <w:rPr>
          <w:rFonts w:ascii="Arial" w:hAnsi="Arial" w:cs="Arial"/>
          <w:color w:val="000000" w:themeColor="text1"/>
          <w:spacing w:val="-2"/>
          <w:szCs w:val="20"/>
        </w:rPr>
        <w:t xml:space="preserve">Items included in the </w:t>
      </w:r>
      <w:r w:rsidR="00A440A5" w:rsidRPr="00FF5D95">
        <w:rPr>
          <w:rFonts w:ascii="Arial" w:hAnsi="Arial" w:cs="Arial"/>
          <w:color w:val="000000" w:themeColor="text1"/>
          <w:spacing w:val="-2"/>
          <w:szCs w:val="20"/>
        </w:rPr>
        <w:t xml:space="preserve">interim </w:t>
      </w:r>
      <w:r w:rsidRPr="00FF5D95">
        <w:rPr>
          <w:rFonts w:ascii="Arial" w:hAnsi="Arial" w:cs="Arial"/>
          <w:color w:val="000000" w:themeColor="text1"/>
          <w:spacing w:val="-2"/>
          <w:szCs w:val="20"/>
        </w:rPr>
        <w:t xml:space="preserve">financial statements of the Company are measured using the currency of the primary economic environment in which the Company operates </w:t>
      </w:r>
      <w:r w:rsidR="00982DDB" w:rsidRPr="00FF5D95">
        <w:rPr>
          <w:rFonts w:ascii="Arial" w:hAnsi="Arial" w:cs="Arial"/>
          <w:color w:val="000000" w:themeColor="text1"/>
          <w:spacing w:val="-2"/>
          <w:szCs w:val="20"/>
        </w:rPr>
        <w:br/>
      </w:r>
      <w:r w:rsidRPr="00FF5D95">
        <w:rPr>
          <w:rFonts w:ascii="Arial" w:hAnsi="Arial" w:cs="Arial"/>
          <w:color w:val="000000" w:themeColor="text1"/>
          <w:spacing w:val="-2"/>
          <w:szCs w:val="20"/>
        </w:rPr>
        <w:t>(‘the functional currency’)</w:t>
      </w:r>
      <w:r w:rsidR="00770F2F" w:rsidRPr="00FF5D95">
        <w:rPr>
          <w:rFonts w:ascii="Arial" w:hAnsi="Arial" w:cs="Arial"/>
          <w:color w:val="000000" w:themeColor="text1"/>
          <w:spacing w:val="-2"/>
          <w:szCs w:val="20"/>
        </w:rPr>
        <w:t xml:space="preserve">. The </w:t>
      </w:r>
      <w:r w:rsidR="00A440A5" w:rsidRPr="00FF5D95">
        <w:rPr>
          <w:rFonts w:ascii="Arial" w:hAnsi="Arial" w:cs="Arial"/>
          <w:color w:val="000000" w:themeColor="text1"/>
          <w:spacing w:val="-2"/>
          <w:szCs w:val="20"/>
        </w:rPr>
        <w:t xml:space="preserve">interim </w:t>
      </w:r>
      <w:r w:rsidR="00770F2F" w:rsidRPr="00FF5D95">
        <w:rPr>
          <w:rFonts w:ascii="Arial" w:hAnsi="Arial" w:cs="Arial"/>
          <w:color w:val="000000" w:themeColor="text1"/>
          <w:spacing w:val="-2"/>
          <w:szCs w:val="20"/>
        </w:rPr>
        <w:t>financial statements</w:t>
      </w:r>
      <w:r w:rsidR="000C2389" w:rsidRPr="00FF5D95">
        <w:rPr>
          <w:rFonts w:ascii="Arial" w:hAnsi="Arial" w:cs="Arial"/>
          <w:color w:val="000000" w:themeColor="text1"/>
          <w:spacing w:val="-2"/>
          <w:szCs w:val="20"/>
        </w:rPr>
        <w:t xml:space="preserve"> are</w:t>
      </w:r>
      <w:r w:rsidR="00770F2F" w:rsidRPr="00FF5D95">
        <w:rPr>
          <w:rFonts w:ascii="Arial" w:hAnsi="Arial" w:cs="Arial"/>
          <w:color w:val="000000" w:themeColor="text1"/>
          <w:spacing w:val="-2"/>
          <w:szCs w:val="20"/>
        </w:rPr>
        <w:t xml:space="preserve"> presented</w:t>
      </w:r>
      <w:r w:rsidR="000C2389" w:rsidRPr="00FF5D95">
        <w:rPr>
          <w:rFonts w:ascii="Arial" w:hAnsi="Arial" w:cs="Arial"/>
          <w:color w:val="000000" w:themeColor="text1"/>
          <w:spacing w:val="-2"/>
          <w:szCs w:val="20"/>
        </w:rPr>
        <w:t xml:space="preserve"> in</w:t>
      </w:r>
      <w:r w:rsidR="00770F2F" w:rsidRPr="00FF5D95">
        <w:rPr>
          <w:rFonts w:ascii="Arial" w:hAnsi="Arial" w:cs="Arial"/>
          <w:color w:val="000000" w:themeColor="text1"/>
          <w:spacing w:val="-2"/>
          <w:szCs w:val="20"/>
        </w:rPr>
        <w:t xml:space="preserve"> Thai Baht</w:t>
      </w:r>
      <w:r w:rsidR="000C2389" w:rsidRPr="00FF5D95">
        <w:rPr>
          <w:rFonts w:ascii="Arial" w:hAnsi="Arial" w:cs="Arial"/>
          <w:color w:val="000000" w:themeColor="text1"/>
          <w:spacing w:val="-2"/>
          <w:szCs w:val="20"/>
        </w:rPr>
        <w:t>,</w:t>
      </w:r>
      <w:r w:rsidR="00770F2F" w:rsidRPr="00FF5D95">
        <w:rPr>
          <w:rFonts w:ascii="Arial" w:hAnsi="Arial" w:cs="Arial"/>
          <w:color w:val="000000" w:themeColor="text1"/>
          <w:spacing w:val="-2"/>
          <w:szCs w:val="20"/>
        </w:rPr>
        <w:t xml:space="preserve"> </w:t>
      </w:r>
      <w:r w:rsidRPr="00FF5D95">
        <w:rPr>
          <w:rFonts w:ascii="Arial" w:hAnsi="Arial" w:cs="Arial"/>
          <w:color w:val="000000" w:themeColor="text1"/>
          <w:spacing w:val="-2"/>
          <w:szCs w:val="20"/>
        </w:rPr>
        <w:t>which is the company’s functional and presentation currency</w:t>
      </w:r>
      <w:r w:rsidR="00770F2F" w:rsidRPr="00FF5D95">
        <w:rPr>
          <w:rFonts w:ascii="Arial" w:hAnsi="Arial" w:cs="Arial"/>
          <w:color w:val="000000" w:themeColor="text1"/>
          <w:spacing w:val="-2"/>
          <w:szCs w:val="20"/>
        </w:rPr>
        <w:t>.</w:t>
      </w:r>
    </w:p>
    <w:p w:rsidR="005065D9" w:rsidRPr="001F3805" w:rsidRDefault="005065D9" w:rsidP="00F36610">
      <w:pPr>
        <w:ind w:left="1440"/>
        <w:jc w:val="thaiDistribute"/>
        <w:outlineLvl w:val="0"/>
        <w:rPr>
          <w:rFonts w:ascii="Arial" w:hAnsi="Arial" w:cs="Arial"/>
          <w:color w:val="000000" w:themeColor="text1"/>
          <w:spacing w:val="-2"/>
          <w:sz w:val="16"/>
          <w:szCs w:val="16"/>
        </w:rPr>
      </w:pPr>
    </w:p>
    <w:p w:rsidR="005065D9" w:rsidRPr="00FF5D95" w:rsidRDefault="00902B6F" w:rsidP="00F36610">
      <w:pPr>
        <w:tabs>
          <w:tab w:val="left" w:pos="1080"/>
        </w:tabs>
        <w:ind w:left="1080"/>
        <w:rPr>
          <w:rFonts w:ascii="Arial" w:hAnsi="Arial" w:cs="Arial"/>
          <w:color w:val="000000" w:themeColor="text1"/>
          <w:szCs w:val="20"/>
          <w:shd w:val="clear" w:color="auto" w:fill="FFFFFF"/>
        </w:rPr>
      </w:pPr>
      <w:r w:rsidRPr="00FF5D95">
        <w:rPr>
          <w:rFonts w:ascii="Arial" w:hAnsi="Arial" w:cs="Arial"/>
          <w:color w:val="000000" w:themeColor="text1"/>
          <w:spacing w:val="-4"/>
          <w:szCs w:val="20"/>
        </w:rPr>
        <w:t>b)</w:t>
      </w:r>
      <w:r w:rsidRPr="00FF5D95">
        <w:rPr>
          <w:rFonts w:ascii="Arial" w:hAnsi="Arial" w:cs="Arial"/>
          <w:color w:val="000000" w:themeColor="text1"/>
          <w:spacing w:val="-4"/>
          <w:szCs w:val="20"/>
        </w:rPr>
        <w:tab/>
      </w:r>
      <w:r w:rsidR="005065D9" w:rsidRPr="00FF5D95">
        <w:rPr>
          <w:rFonts w:ascii="Arial" w:hAnsi="Arial" w:cs="Arial"/>
          <w:color w:val="000000" w:themeColor="text1"/>
          <w:spacing w:val="-4"/>
          <w:szCs w:val="20"/>
        </w:rPr>
        <w:t>Transactions and balances</w:t>
      </w:r>
    </w:p>
    <w:p w:rsidR="005065D9" w:rsidRPr="001F3805" w:rsidRDefault="005065D9" w:rsidP="00F36610">
      <w:pPr>
        <w:pStyle w:val="Header"/>
        <w:tabs>
          <w:tab w:val="left" w:pos="1418"/>
          <w:tab w:val="center" w:pos="3402"/>
          <w:tab w:val="center" w:pos="4536"/>
          <w:tab w:val="center" w:pos="5670"/>
          <w:tab w:val="center" w:pos="6804"/>
          <w:tab w:val="right" w:pos="7655"/>
        </w:tabs>
        <w:ind w:left="1440"/>
        <w:jc w:val="thaiDistribute"/>
        <w:rPr>
          <w:rFonts w:ascii="Arial" w:hAnsi="Arial" w:cs="Arial"/>
          <w:color w:val="000000" w:themeColor="text1"/>
          <w:sz w:val="16"/>
          <w:szCs w:val="16"/>
          <w:shd w:val="clear" w:color="auto" w:fill="FFFFFF"/>
          <w:lang w:val="en-US"/>
        </w:rPr>
      </w:pPr>
    </w:p>
    <w:p w:rsidR="0002203F" w:rsidRPr="00FF5D95" w:rsidRDefault="005065D9" w:rsidP="00F36610">
      <w:pPr>
        <w:ind w:left="1440"/>
        <w:jc w:val="thaiDistribute"/>
        <w:outlineLvl w:val="0"/>
        <w:rPr>
          <w:rFonts w:ascii="Arial" w:hAnsi="Arial" w:cs="Arial"/>
          <w:color w:val="000000" w:themeColor="text1"/>
          <w:spacing w:val="-2"/>
          <w:szCs w:val="20"/>
        </w:rPr>
      </w:pPr>
      <w:r w:rsidRPr="00FF5D95">
        <w:rPr>
          <w:rFonts w:ascii="Arial" w:hAnsi="Arial" w:cs="Arial"/>
          <w:color w:val="000000" w:themeColor="text1"/>
          <w:spacing w:val="-2"/>
          <w:szCs w:val="20"/>
        </w:rPr>
        <w:t>Foreign currency transactions are translated into the functional currency using the exchange rates prevailing at the dates of the transactions or valuation where items are re-measured. Foreign exchange gains and losses resulting from the settlement of such transactions and from the translation of monetary assets and liabilities denominated in foreign currencies are recognised in the profit or loss.</w:t>
      </w:r>
    </w:p>
    <w:p w:rsidR="0002203F" w:rsidRPr="001F3805" w:rsidRDefault="0002203F" w:rsidP="00F36610">
      <w:pPr>
        <w:ind w:left="1440"/>
        <w:jc w:val="thaiDistribute"/>
        <w:outlineLvl w:val="0"/>
        <w:rPr>
          <w:rFonts w:ascii="Arial" w:hAnsi="Arial" w:cs="Arial"/>
          <w:color w:val="000000" w:themeColor="text1"/>
          <w:spacing w:val="-2"/>
          <w:sz w:val="16"/>
          <w:szCs w:val="16"/>
        </w:rPr>
      </w:pPr>
    </w:p>
    <w:p w:rsidR="005065D9" w:rsidRPr="00FF5D95" w:rsidRDefault="005065D9" w:rsidP="00F36610">
      <w:pPr>
        <w:ind w:left="1440"/>
        <w:jc w:val="thaiDistribute"/>
        <w:outlineLvl w:val="0"/>
        <w:rPr>
          <w:rFonts w:ascii="Arial" w:hAnsi="Arial" w:cs="Arial"/>
          <w:color w:val="000000" w:themeColor="text1"/>
          <w:spacing w:val="-6"/>
          <w:szCs w:val="20"/>
        </w:rPr>
      </w:pPr>
      <w:r w:rsidRPr="00FF5D95">
        <w:rPr>
          <w:rFonts w:ascii="Arial" w:hAnsi="Arial" w:cs="Arial"/>
          <w:color w:val="000000" w:themeColor="text1"/>
          <w:spacing w:val="-6"/>
          <w:szCs w:val="20"/>
        </w:rPr>
        <w:t>When a gain or loss on a non-monetary item is recognised in other comprehensive income, any exchange component of that gain or loss is recognised in other comprehensive income. Conversely, when a gain or loss on a non-monetary item is recognised in profit and loss, any exchange component of that gain or loss is recognised in profit and loss.</w:t>
      </w:r>
    </w:p>
    <w:p w:rsidR="001F3805" w:rsidRDefault="001F3805">
      <w:pPr>
        <w:autoSpaceDE/>
        <w:autoSpaceDN/>
        <w:jc w:val="left"/>
        <w:rPr>
          <w:rFonts w:ascii="Arial" w:hAnsi="Arial" w:cs="Arial"/>
          <w:color w:val="000000" w:themeColor="text1"/>
          <w:sz w:val="18"/>
          <w:szCs w:val="18"/>
        </w:rPr>
      </w:pPr>
      <w:r>
        <w:rPr>
          <w:rFonts w:ascii="Arial" w:hAnsi="Arial" w:cs="Arial"/>
          <w:color w:val="000000" w:themeColor="text1"/>
          <w:sz w:val="18"/>
          <w:szCs w:val="18"/>
        </w:rPr>
        <w:br w:type="page"/>
      </w:r>
    </w:p>
    <w:p w:rsidR="001F3805" w:rsidRPr="00FF5D95" w:rsidRDefault="001F3805" w:rsidP="001F3805">
      <w:pPr>
        <w:tabs>
          <w:tab w:val="left" w:pos="540"/>
          <w:tab w:val="left" w:pos="3000"/>
        </w:tabs>
        <w:rPr>
          <w:rFonts w:ascii="Arial" w:hAnsi="Arial" w:cs="Arial"/>
          <w:color w:val="000000" w:themeColor="text1"/>
          <w:szCs w:val="20"/>
          <w:shd w:val="clear" w:color="auto" w:fill="FFFFFF"/>
        </w:rPr>
      </w:pPr>
      <w:r w:rsidRPr="00FF5D95">
        <w:rPr>
          <w:rFonts w:ascii="Arial" w:hAnsi="Arial" w:cs="Arial"/>
          <w:b/>
          <w:bCs/>
          <w:color w:val="000000" w:themeColor="text1"/>
          <w:szCs w:val="20"/>
          <w:shd w:val="clear" w:color="auto" w:fill="FFFFFF"/>
          <w:lang w:val="en-GB"/>
        </w:rPr>
        <w:lastRenderedPageBreak/>
        <w:t>3</w:t>
      </w:r>
      <w:r w:rsidRPr="00FF5D95">
        <w:rPr>
          <w:rFonts w:ascii="Arial" w:hAnsi="Arial" w:cs="Arial"/>
          <w:b/>
          <w:bCs/>
          <w:color w:val="000000" w:themeColor="text1"/>
          <w:szCs w:val="20"/>
          <w:shd w:val="clear" w:color="auto" w:fill="FFFFFF"/>
        </w:rPr>
        <w:tab/>
        <w:t xml:space="preserve">Accounting policies </w:t>
      </w:r>
      <w:r w:rsidRPr="00FF5D95">
        <w:rPr>
          <w:rFonts w:ascii="Arial" w:hAnsi="Arial" w:cs="Arial"/>
          <w:color w:val="000000" w:themeColor="text1"/>
          <w:szCs w:val="20"/>
          <w:shd w:val="clear" w:color="auto" w:fill="FFFFFF"/>
        </w:rPr>
        <w:t>(Cont’d)</w:t>
      </w:r>
    </w:p>
    <w:p w:rsidR="005065D9" w:rsidRPr="00FF5D95" w:rsidRDefault="005065D9" w:rsidP="00F36610">
      <w:pPr>
        <w:ind w:left="1080"/>
        <w:jc w:val="thaiDistribute"/>
        <w:outlineLvl w:val="0"/>
        <w:rPr>
          <w:rFonts w:ascii="Arial" w:hAnsi="Arial" w:cs="Arial"/>
          <w:color w:val="000000" w:themeColor="text1"/>
          <w:sz w:val="18"/>
          <w:szCs w:val="18"/>
        </w:rPr>
      </w:pPr>
    </w:p>
    <w:p w:rsidR="005065D9" w:rsidRPr="00FF5D95" w:rsidRDefault="005065D9" w:rsidP="00F36610">
      <w:pPr>
        <w:ind w:left="1080"/>
        <w:jc w:val="thaiDistribute"/>
        <w:outlineLvl w:val="0"/>
        <w:rPr>
          <w:rFonts w:ascii="Arial" w:hAnsi="Arial" w:cs="Arial"/>
          <w:color w:val="000000" w:themeColor="text1"/>
          <w:sz w:val="18"/>
          <w:szCs w:val="18"/>
        </w:rPr>
      </w:pPr>
    </w:p>
    <w:p w:rsidR="00484463" w:rsidRPr="00FF5D95" w:rsidRDefault="00B269BB" w:rsidP="00F36610">
      <w:pPr>
        <w:ind w:left="1080" w:right="-36" w:hanging="540"/>
        <w:outlineLvl w:val="0"/>
        <w:rPr>
          <w:rFonts w:ascii="Arial" w:hAnsi="Arial" w:cs="Arial"/>
          <w:b/>
          <w:bCs/>
          <w:color w:val="000000" w:themeColor="text1"/>
          <w:szCs w:val="20"/>
        </w:rPr>
      </w:pPr>
      <w:r w:rsidRPr="00FF5D95">
        <w:rPr>
          <w:rFonts w:ascii="Arial" w:hAnsi="Arial" w:cs="Arial"/>
          <w:b/>
          <w:bCs/>
          <w:color w:val="000000" w:themeColor="text1"/>
          <w:szCs w:val="20"/>
          <w:lang w:val="en-GB"/>
        </w:rPr>
        <w:t>3</w:t>
      </w:r>
      <w:r w:rsidR="0012092C" w:rsidRPr="00FF5D95">
        <w:rPr>
          <w:rFonts w:ascii="Arial" w:hAnsi="Arial" w:cs="Arial"/>
          <w:b/>
          <w:bCs/>
          <w:color w:val="000000" w:themeColor="text1"/>
          <w:szCs w:val="20"/>
        </w:rPr>
        <w:t>.</w:t>
      </w:r>
      <w:r w:rsidRPr="00FF5D95">
        <w:rPr>
          <w:rFonts w:ascii="Arial" w:hAnsi="Arial" w:cs="Arial"/>
          <w:b/>
          <w:bCs/>
          <w:color w:val="000000" w:themeColor="text1"/>
          <w:szCs w:val="20"/>
          <w:lang w:val="en-GB"/>
        </w:rPr>
        <w:t>4</w:t>
      </w:r>
      <w:r w:rsidR="00484463" w:rsidRPr="00FF5D95">
        <w:rPr>
          <w:rFonts w:ascii="Arial" w:hAnsi="Arial" w:cs="Arial"/>
          <w:b/>
          <w:bCs/>
          <w:color w:val="000000" w:themeColor="text1"/>
          <w:szCs w:val="20"/>
        </w:rPr>
        <w:tab/>
        <w:t xml:space="preserve">Cash and cash equivalents  </w:t>
      </w:r>
    </w:p>
    <w:p w:rsidR="0012092C" w:rsidRPr="00FF5D95" w:rsidRDefault="0012092C" w:rsidP="00F36610">
      <w:pPr>
        <w:ind w:left="1080"/>
        <w:jc w:val="thaiDistribute"/>
        <w:outlineLvl w:val="0"/>
        <w:rPr>
          <w:rFonts w:ascii="Arial" w:hAnsi="Arial" w:cs="Arial"/>
          <w:color w:val="000000" w:themeColor="text1"/>
          <w:sz w:val="18"/>
          <w:szCs w:val="18"/>
        </w:rPr>
      </w:pPr>
    </w:p>
    <w:p w:rsidR="000C49BF" w:rsidRDefault="00484463" w:rsidP="00F36610">
      <w:pPr>
        <w:ind w:left="1080"/>
        <w:jc w:val="thaiDistribute"/>
        <w:outlineLvl w:val="0"/>
        <w:rPr>
          <w:rFonts w:ascii="Arial" w:hAnsi="Arial" w:cs="Arial"/>
          <w:color w:val="000000" w:themeColor="text1"/>
          <w:szCs w:val="20"/>
        </w:rPr>
      </w:pPr>
      <w:r w:rsidRPr="00FF5D95">
        <w:rPr>
          <w:rFonts w:ascii="Arial" w:hAnsi="Arial" w:cs="Arial"/>
          <w:color w:val="000000" w:themeColor="text1"/>
          <w:szCs w:val="20"/>
        </w:rPr>
        <w:t xml:space="preserve">Cash and cash equivalents includes cash in hand, deposits held at call with banks, </w:t>
      </w:r>
      <w:r w:rsidR="000C2389" w:rsidRPr="00FF5D95">
        <w:rPr>
          <w:rFonts w:ascii="Arial" w:hAnsi="Arial" w:cs="Arial"/>
          <w:color w:val="000000" w:themeColor="text1"/>
          <w:spacing w:val="-6"/>
          <w:szCs w:val="20"/>
        </w:rPr>
        <w:t xml:space="preserve">and </w:t>
      </w:r>
      <w:r w:rsidRPr="00FF5D95">
        <w:rPr>
          <w:rFonts w:ascii="Arial" w:hAnsi="Arial" w:cs="Arial"/>
          <w:color w:val="000000" w:themeColor="text1"/>
          <w:spacing w:val="-6"/>
          <w:szCs w:val="20"/>
        </w:rPr>
        <w:t xml:space="preserve">other short-term highly liquid investments with original maturities of three months </w:t>
      </w:r>
      <w:r w:rsidRPr="00FF5D95">
        <w:rPr>
          <w:rFonts w:ascii="Arial" w:hAnsi="Arial" w:cs="Arial"/>
          <w:color w:val="000000" w:themeColor="text1"/>
          <w:szCs w:val="20"/>
        </w:rPr>
        <w:t>or less</w:t>
      </w:r>
      <w:r w:rsidR="00CC55E1" w:rsidRPr="00FF5D95">
        <w:rPr>
          <w:rFonts w:ascii="Arial" w:hAnsi="Arial" w:cs="Arial"/>
          <w:color w:val="000000" w:themeColor="text1"/>
          <w:szCs w:val="20"/>
        </w:rPr>
        <w:t>.</w:t>
      </w:r>
      <w:r w:rsidRPr="00FF5D95">
        <w:rPr>
          <w:rFonts w:ascii="Arial" w:hAnsi="Arial" w:cs="Arial"/>
          <w:color w:val="000000" w:themeColor="text1"/>
          <w:szCs w:val="20"/>
        </w:rPr>
        <w:t xml:space="preserve"> </w:t>
      </w:r>
    </w:p>
    <w:p w:rsidR="004742A5" w:rsidRDefault="004742A5" w:rsidP="00F36610">
      <w:pPr>
        <w:ind w:left="1080"/>
        <w:jc w:val="thaiDistribute"/>
        <w:outlineLvl w:val="0"/>
        <w:rPr>
          <w:rFonts w:ascii="Arial" w:hAnsi="Arial" w:cs="Arial"/>
          <w:color w:val="000000" w:themeColor="text1"/>
          <w:szCs w:val="20"/>
        </w:rPr>
      </w:pPr>
    </w:p>
    <w:p w:rsidR="004742A5" w:rsidRDefault="004742A5" w:rsidP="00F36610">
      <w:pPr>
        <w:ind w:left="1080"/>
        <w:jc w:val="thaiDistribute"/>
        <w:outlineLvl w:val="0"/>
        <w:rPr>
          <w:rFonts w:ascii="Arial" w:hAnsi="Arial" w:cs="Arial"/>
          <w:color w:val="000000" w:themeColor="text1"/>
          <w:szCs w:val="20"/>
        </w:rPr>
      </w:pPr>
    </w:p>
    <w:p w:rsidR="004742A5" w:rsidRDefault="004742A5" w:rsidP="004742A5">
      <w:pPr>
        <w:ind w:left="1080" w:right="-36" w:hanging="540"/>
        <w:outlineLvl w:val="0"/>
        <w:rPr>
          <w:rFonts w:ascii="Arial" w:hAnsi="Arial" w:cs="Arial"/>
          <w:b/>
          <w:bCs/>
          <w:spacing w:val="-4"/>
          <w:szCs w:val="20"/>
        </w:rPr>
      </w:pPr>
      <w:r w:rsidRPr="00FF5D95">
        <w:rPr>
          <w:rFonts w:ascii="Arial" w:hAnsi="Arial" w:cs="Arial"/>
          <w:b/>
          <w:bCs/>
          <w:color w:val="000000" w:themeColor="text1"/>
          <w:szCs w:val="20"/>
          <w:lang w:val="en-GB"/>
        </w:rPr>
        <w:t>3</w:t>
      </w:r>
      <w:r w:rsidRPr="00FF5D95">
        <w:rPr>
          <w:rFonts w:ascii="Arial" w:hAnsi="Arial" w:cs="Arial"/>
          <w:b/>
          <w:bCs/>
          <w:color w:val="000000" w:themeColor="text1"/>
          <w:szCs w:val="20"/>
        </w:rPr>
        <w:t>.</w:t>
      </w:r>
      <w:r w:rsidRPr="00FF5D95">
        <w:rPr>
          <w:rFonts w:ascii="Arial" w:hAnsi="Arial" w:cs="Arial"/>
          <w:b/>
          <w:bCs/>
          <w:color w:val="000000" w:themeColor="text1"/>
          <w:szCs w:val="20"/>
          <w:lang w:val="en-GB"/>
        </w:rPr>
        <w:t>5</w:t>
      </w:r>
      <w:r w:rsidRPr="00FF5D95">
        <w:rPr>
          <w:rFonts w:ascii="Arial" w:hAnsi="Arial" w:cs="Arial"/>
          <w:b/>
          <w:bCs/>
          <w:color w:val="000000" w:themeColor="text1"/>
          <w:szCs w:val="20"/>
        </w:rPr>
        <w:tab/>
      </w:r>
      <w:r w:rsidRPr="00A54F90">
        <w:rPr>
          <w:rFonts w:ascii="Arial" w:hAnsi="Arial" w:cs="Arial"/>
          <w:b/>
          <w:bCs/>
          <w:spacing w:val="-4"/>
          <w:szCs w:val="20"/>
        </w:rPr>
        <w:t>Recognition and amortisation of the Company’s deposits on behalf of customers</w:t>
      </w:r>
    </w:p>
    <w:p w:rsidR="004742A5" w:rsidRPr="00BC0602" w:rsidRDefault="004742A5" w:rsidP="00BC0602">
      <w:pPr>
        <w:ind w:left="1080" w:right="-36"/>
        <w:outlineLvl w:val="0"/>
        <w:rPr>
          <w:rFonts w:ascii="Arial" w:hAnsi="Arial" w:cs="Arial"/>
          <w:spacing w:val="-4"/>
          <w:szCs w:val="20"/>
        </w:rPr>
      </w:pPr>
    </w:p>
    <w:p w:rsidR="004742A5" w:rsidRDefault="004742A5" w:rsidP="004742A5">
      <w:pPr>
        <w:ind w:left="1080" w:hanging="7"/>
        <w:jc w:val="thaiDistribute"/>
        <w:rPr>
          <w:rFonts w:ascii="Arial" w:hAnsi="Arial" w:cs="Arial"/>
          <w:szCs w:val="20"/>
        </w:rPr>
      </w:pPr>
      <w:r w:rsidRPr="00A54F90">
        <w:rPr>
          <w:rFonts w:ascii="Arial" w:hAnsi="Arial" w:cs="Arial"/>
          <w:szCs w:val="20"/>
        </w:rPr>
        <w:t xml:space="preserve">Cash collateral received from customers for trading in securities and placed as margin for derivatives trading are recorded as assets and liabilities of the Company for internal </w:t>
      </w:r>
      <w:r w:rsidRPr="00BC0602">
        <w:rPr>
          <w:rFonts w:ascii="Arial" w:hAnsi="Arial" w:cs="Arial"/>
          <w:spacing w:val="-2"/>
          <w:szCs w:val="20"/>
        </w:rPr>
        <w:t>control purposes</w:t>
      </w:r>
      <w:r w:rsidRPr="00BC0602">
        <w:rPr>
          <w:rFonts w:ascii="Arial" w:hAnsi="Arial" w:cs="Arial"/>
          <w:spacing w:val="-2"/>
          <w:szCs w:val="20"/>
          <w:cs/>
        </w:rPr>
        <w:t xml:space="preserve">. </w:t>
      </w:r>
      <w:r w:rsidRPr="00BC0602">
        <w:rPr>
          <w:rFonts w:ascii="Arial" w:hAnsi="Arial" w:cs="Arial"/>
          <w:spacing w:val="-2"/>
          <w:szCs w:val="20"/>
        </w:rPr>
        <w:t>As at the end of reporting period, the Company excludes these amounts</w:t>
      </w:r>
      <w:r w:rsidRPr="00A54F90">
        <w:rPr>
          <w:rFonts w:ascii="Arial" w:hAnsi="Arial" w:cs="Arial"/>
          <w:szCs w:val="20"/>
        </w:rPr>
        <w:t xml:space="preserve"> from both the assets and liabilities and presents only the assets and liabilities which belong to the Company</w:t>
      </w:r>
      <w:r w:rsidRPr="00A54F90">
        <w:rPr>
          <w:rFonts w:ascii="Arial" w:hAnsi="Arial" w:cs="Arial"/>
          <w:szCs w:val="20"/>
          <w:cs/>
        </w:rPr>
        <w:t>.</w:t>
      </w:r>
    </w:p>
    <w:p w:rsidR="00BC0602" w:rsidRDefault="00BC0602" w:rsidP="004742A5">
      <w:pPr>
        <w:ind w:left="1080" w:hanging="7"/>
        <w:jc w:val="thaiDistribute"/>
        <w:rPr>
          <w:rFonts w:ascii="Arial" w:hAnsi="Arial" w:cs="Arial"/>
          <w:szCs w:val="20"/>
        </w:rPr>
      </w:pPr>
    </w:p>
    <w:p w:rsidR="00BC0602" w:rsidRPr="00A54F90" w:rsidRDefault="00BC0602" w:rsidP="004742A5">
      <w:pPr>
        <w:ind w:left="1080" w:hanging="7"/>
        <w:jc w:val="thaiDistribute"/>
        <w:rPr>
          <w:rFonts w:ascii="Arial" w:hAnsi="Arial" w:cs="Arial"/>
          <w:szCs w:val="20"/>
        </w:rPr>
      </w:pPr>
    </w:p>
    <w:p w:rsidR="001F7697" w:rsidRPr="00FF5D95" w:rsidRDefault="001F7697" w:rsidP="00F36610">
      <w:pPr>
        <w:ind w:left="1080" w:right="-36" w:hanging="540"/>
        <w:outlineLvl w:val="0"/>
        <w:rPr>
          <w:rFonts w:ascii="Arial" w:hAnsi="Arial" w:cs="Arial"/>
          <w:color w:val="000000" w:themeColor="text1"/>
          <w:szCs w:val="20"/>
        </w:rPr>
      </w:pPr>
      <w:r w:rsidRPr="00FF5D95">
        <w:rPr>
          <w:rFonts w:ascii="Arial" w:hAnsi="Arial" w:cs="Arial"/>
          <w:b/>
          <w:bCs/>
          <w:color w:val="000000" w:themeColor="text1"/>
          <w:szCs w:val="20"/>
          <w:lang w:val="en-GB"/>
        </w:rPr>
        <w:t>3</w:t>
      </w:r>
      <w:r w:rsidRPr="00FF5D95">
        <w:rPr>
          <w:rFonts w:ascii="Arial" w:hAnsi="Arial" w:cs="Arial"/>
          <w:b/>
          <w:bCs/>
          <w:color w:val="000000" w:themeColor="text1"/>
          <w:szCs w:val="20"/>
        </w:rPr>
        <w:t>.</w:t>
      </w:r>
      <w:r w:rsidR="004742A5">
        <w:rPr>
          <w:rFonts w:ascii="Arial" w:hAnsi="Arial" w:cs="Arial"/>
          <w:b/>
          <w:bCs/>
          <w:color w:val="000000" w:themeColor="text1"/>
          <w:szCs w:val="20"/>
          <w:lang w:val="en-GB"/>
        </w:rPr>
        <w:t>6</w:t>
      </w:r>
      <w:r w:rsidRPr="00FF5D95">
        <w:rPr>
          <w:rFonts w:ascii="Arial" w:hAnsi="Arial" w:cs="Arial"/>
          <w:b/>
          <w:bCs/>
          <w:color w:val="000000" w:themeColor="text1"/>
          <w:szCs w:val="20"/>
        </w:rPr>
        <w:tab/>
        <w:t>Borrowing of securities</w:t>
      </w:r>
    </w:p>
    <w:p w:rsidR="001F7697" w:rsidRPr="00BC0602" w:rsidRDefault="001F7697" w:rsidP="00F36610">
      <w:pPr>
        <w:ind w:left="1080"/>
        <w:jc w:val="thaiDistribute"/>
        <w:outlineLvl w:val="0"/>
        <w:rPr>
          <w:rFonts w:ascii="Arial" w:hAnsi="Arial" w:cs="Arial"/>
          <w:color w:val="000000" w:themeColor="text1"/>
          <w:szCs w:val="20"/>
        </w:rPr>
      </w:pPr>
    </w:p>
    <w:p w:rsidR="001F7697" w:rsidRPr="00BC0602" w:rsidRDefault="001F7697" w:rsidP="00F36610">
      <w:pPr>
        <w:ind w:left="1080"/>
        <w:jc w:val="thaiDistribute"/>
        <w:outlineLvl w:val="0"/>
        <w:rPr>
          <w:rFonts w:ascii="Arial" w:hAnsi="Arial" w:cs="Arial"/>
          <w:color w:val="000000" w:themeColor="text1"/>
          <w:szCs w:val="20"/>
        </w:rPr>
      </w:pPr>
      <w:r w:rsidRPr="00FF5D95">
        <w:rPr>
          <w:rFonts w:ascii="Arial" w:hAnsi="Arial" w:cs="Arial"/>
          <w:color w:val="000000" w:themeColor="text1"/>
          <w:szCs w:val="20"/>
        </w:rPr>
        <w:t xml:space="preserve">The Company records its obligations to return borrowed securities which </w:t>
      </w:r>
      <w:r w:rsidR="001F78C7" w:rsidRPr="00FF5D95">
        <w:rPr>
          <w:rFonts w:ascii="Arial" w:hAnsi="Arial" w:cs="Arial"/>
          <w:color w:val="000000" w:themeColor="text1"/>
          <w:szCs w:val="20"/>
        </w:rPr>
        <w:t>have been sold</w:t>
      </w:r>
      <w:r w:rsidRPr="00FF5D95">
        <w:rPr>
          <w:rFonts w:ascii="Arial" w:hAnsi="Arial" w:cs="Arial"/>
          <w:color w:val="000000" w:themeColor="text1"/>
          <w:szCs w:val="20"/>
        </w:rPr>
        <w:t xml:space="preserve"> as securities borrowing payables in the statement of financial position. At the end of </w:t>
      </w:r>
      <w:r w:rsidR="003067BE" w:rsidRPr="00FF5D95">
        <w:rPr>
          <w:rFonts w:ascii="Arial" w:hAnsi="Arial" w:cs="Arial"/>
          <w:color w:val="000000" w:themeColor="text1"/>
          <w:szCs w:val="20"/>
        </w:rPr>
        <w:t xml:space="preserve">reporting </w:t>
      </w:r>
      <w:r w:rsidRPr="00FF5D95">
        <w:rPr>
          <w:rFonts w:ascii="Arial" w:hAnsi="Arial" w:cs="Arial"/>
          <w:color w:val="000000" w:themeColor="text1"/>
          <w:szCs w:val="20"/>
        </w:rPr>
        <w:t xml:space="preserve">period, the balance of securities borrowing payables is adjusted based on the latest offer price quoted on the Stock Exchange of Thailand of the last working day of </w:t>
      </w:r>
      <w:r w:rsidR="00C24D7C" w:rsidRPr="00FF5D95">
        <w:rPr>
          <w:rFonts w:ascii="Arial" w:hAnsi="Arial" w:cs="Arial"/>
          <w:color w:val="000000" w:themeColor="text1"/>
          <w:szCs w:val="25"/>
        </w:rPr>
        <w:t xml:space="preserve">reporting </w:t>
      </w:r>
      <w:r w:rsidR="00AC2CCA" w:rsidRPr="00FF5D95">
        <w:rPr>
          <w:rFonts w:ascii="Arial" w:hAnsi="Arial" w:cs="Arial"/>
          <w:color w:val="000000" w:themeColor="text1"/>
          <w:szCs w:val="25"/>
        </w:rPr>
        <w:t>period</w:t>
      </w:r>
      <w:r w:rsidRPr="00FF5D95">
        <w:rPr>
          <w:rFonts w:ascii="Arial" w:hAnsi="Arial" w:cs="Arial"/>
          <w:color w:val="000000" w:themeColor="text1"/>
          <w:szCs w:val="20"/>
        </w:rPr>
        <w:t xml:space="preserve">. </w:t>
      </w:r>
      <w:r w:rsidR="007C518D" w:rsidRPr="00FF5D95">
        <w:rPr>
          <w:rFonts w:ascii="Arial" w:hAnsi="Arial" w:cs="Arial"/>
          <w:color w:val="000000" w:themeColor="text1"/>
          <w:szCs w:val="20"/>
        </w:rPr>
        <w:t xml:space="preserve">Gain </w:t>
      </w:r>
      <w:r w:rsidRPr="00FF5D95">
        <w:rPr>
          <w:rFonts w:ascii="Arial" w:hAnsi="Arial" w:cs="Arial"/>
          <w:color w:val="000000" w:themeColor="text1"/>
          <w:szCs w:val="20"/>
        </w:rPr>
        <w:t xml:space="preserve">(losses) arising from such adjustment </w:t>
      </w:r>
      <w:r w:rsidR="009902E3" w:rsidRPr="00FF5D95">
        <w:rPr>
          <w:rFonts w:ascii="Arial" w:hAnsi="Arial" w:cs="Arial"/>
          <w:color w:val="000000" w:themeColor="text1"/>
          <w:szCs w:val="20"/>
        </w:rPr>
        <w:t xml:space="preserve">are recognised </w:t>
      </w:r>
      <w:r w:rsidRPr="00FF5D95">
        <w:rPr>
          <w:rFonts w:ascii="Arial" w:hAnsi="Arial" w:cs="Arial"/>
          <w:color w:val="000000" w:themeColor="text1"/>
          <w:szCs w:val="20"/>
        </w:rPr>
        <w:t xml:space="preserve">in </w:t>
      </w:r>
      <w:r w:rsidR="009902E3" w:rsidRPr="00FF5D95">
        <w:rPr>
          <w:rFonts w:ascii="Arial" w:hAnsi="Arial" w:cs="Arial"/>
          <w:color w:val="000000" w:themeColor="text1"/>
          <w:szCs w:val="20"/>
        </w:rPr>
        <w:t xml:space="preserve">the profit </w:t>
      </w:r>
      <w:r w:rsidR="009902E3" w:rsidRPr="00BC0602">
        <w:rPr>
          <w:rFonts w:ascii="Arial" w:hAnsi="Arial" w:cs="Arial"/>
          <w:color w:val="000000" w:themeColor="text1"/>
          <w:szCs w:val="20"/>
        </w:rPr>
        <w:t>o</w:t>
      </w:r>
      <w:r w:rsidR="009902E3" w:rsidRPr="00BC0602">
        <w:rPr>
          <w:rFonts w:ascii="Arial" w:hAnsi="Arial" w:cs="Arial"/>
          <w:color w:val="000000" w:themeColor="text1"/>
          <w:szCs w:val="25"/>
        </w:rPr>
        <w:t xml:space="preserve">r </w:t>
      </w:r>
      <w:r w:rsidRPr="00BC0602">
        <w:rPr>
          <w:rFonts w:ascii="Arial" w:hAnsi="Arial" w:cs="Arial"/>
          <w:color w:val="000000" w:themeColor="text1"/>
          <w:szCs w:val="20"/>
        </w:rPr>
        <w:t>loss. The Company records cash paid as collateral for securities borrowing as “Guaranteed deposit receivables”. Borrowing fees are recognised on an accrual basis over the term of the lending.</w:t>
      </w:r>
    </w:p>
    <w:p w:rsidR="009B522E" w:rsidRPr="00BC0602" w:rsidRDefault="009B522E" w:rsidP="00F36610">
      <w:pPr>
        <w:ind w:left="1080"/>
        <w:jc w:val="thaiDistribute"/>
        <w:outlineLvl w:val="0"/>
        <w:rPr>
          <w:rFonts w:ascii="Arial" w:hAnsi="Arial" w:cs="Arial"/>
          <w:color w:val="000000" w:themeColor="text1"/>
          <w:szCs w:val="20"/>
        </w:rPr>
      </w:pPr>
    </w:p>
    <w:p w:rsidR="009B522E" w:rsidRPr="00BC0602" w:rsidRDefault="009B522E" w:rsidP="00F36610">
      <w:pPr>
        <w:ind w:left="1080"/>
        <w:jc w:val="thaiDistribute"/>
        <w:outlineLvl w:val="0"/>
        <w:rPr>
          <w:rFonts w:ascii="Arial" w:hAnsi="Arial" w:cs="Arial"/>
          <w:color w:val="000000" w:themeColor="text1"/>
          <w:szCs w:val="20"/>
        </w:rPr>
      </w:pPr>
    </w:p>
    <w:p w:rsidR="00303237" w:rsidRPr="00FF5D95" w:rsidRDefault="00B269BB" w:rsidP="00F36610">
      <w:pPr>
        <w:ind w:left="1080" w:right="-36" w:hanging="540"/>
        <w:outlineLvl w:val="0"/>
        <w:rPr>
          <w:rFonts w:ascii="Arial" w:hAnsi="Arial" w:cs="Arial"/>
          <w:b/>
          <w:bCs/>
          <w:color w:val="000000" w:themeColor="text1"/>
          <w:szCs w:val="20"/>
        </w:rPr>
      </w:pPr>
      <w:r w:rsidRPr="00FF5D95">
        <w:rPr>
          <w:rFonts w:ascii="Arial" w:hAnsi="Arial" w:cs="Arial"/>
          <w:b/>
          <w:bCs/>
          <w:color w:val="000000" w:themeColor="text1"/>
          <w:szCs w:val="20"/>
          <w:lang w:val="en-GB"/>
        </w:rPr>
        <w:t>3</w:t>
      </w:r>
      <w:r w:rsidR="00303237" w:rsidRPr="00FF5D95">
        <w:rPr>
          <w:rFonts w:ascii="Arial" w:hAnsi="Arial" w:cs="Arial"/>
          <w:b/>
          <w:bCs/>
          <w:color w:val="000000" w:themeColor="text1"/>
          <w:szCs w:val="20"/>
        </w:rPr>
        <w:t>.</w:t>
      </w:r>
      <w:r w:rsidR="009B522E">
        <w:rPr>
          <w:rFonts w:ascii="Arial" w:hAnsi="Arial" w:cs="Arial"/>
          <w:b/>
          <w:bCs/>
          <w:color w:val="000000" w:themeColor="text1"/>
          <w:szCs w:val="20"/>
          <w:lang w:val="en-GB"/>
        </w:rPr>
        <w:t>7</w:t>
      </w:r>
      <w:r w:rsidR="00303237" w:rsidRPr="00FF5D95">
        <w:rPr>
          <w:rFonts w:ascii="Arial" w:hAnsi="Arial" w:cs="Arial"/>
          <w:b/>
          <w:bCs/>
          <w:color w:val="000000" w:themeColor="text1"/>
          <w:szCs w:val="20"/>
        </w:rPr>
        <w:tab/>
        <w:t>Receivables from Clearing House</w:t>
      </w:r>
      <w:r w:rsidR="009478A3" w:rsidRPr="00FF5D95">
        <w:rPr>
          <w:rFonts w:ascii="Arial" w:hAnsi="Arial" w:cs="Arial"/>
          <w:b/>
          <w:bCs/>
          <w:color w:val="000000" w:themeColor="text1"/>
          <w:szCs w:val="20"/>
        </w:rPr>
        <w:t xml:space="preserve"> and broker-dealer</w:t>
      </w:r>
      <w:r w:rsidR="00960369" w:rsidRPr="00FF5D95">
        <w:rPr>
          <w:rFonts w:ascii="Arial" w:hAnsi="Arial" w:cs="Arial"/>
          <w:b/>
          <w:bCs/>
          <w:color w:val="000000" w:themeColor="text1"/>
          <w:szCs w:val="20"/>
        </w:rPr>
        <w:t>s</w:t>
      </w:r>
      <w:r w:rsidR="00303237" w:rsidRPr="00FF5D95">
        <w:rPr>
          <w:rFonts w:ascii="Arial" w:hAnsi="Arial" w:cs="Arial"/>
          <w:b/>
          <w:bCs/>
          <w:color w:val="000000" w:themeColor="text1"/>
          <w:szCs w:val="20"/>
        </w:rPr>
        <w:t xml:space="preserve"> and payables to Clearing House</w:t>
      </w:r>
      <w:r w:rsidR="009478A3" w:rsidRPr="00FF5D95">
        <w:rPr>
          <w:rFonts w:ascii="Arial" w:hAnsi="Arial" w:cs="Arial"/>
          <w:b/>
          <w:bCs/>
          <w:color w:val="000000" w:themeColor="text1"/>
          <w:szCs w:val="20"/>
        </w:rPr>
        <w:t xml:space="preserve"> and broker-dealer</w:t>
      </w:r>
      <w:r w:rsidR="00960369" w:rsidRPr="00FF5D95">
        <w:rPr>
          <w:rFonts w:ascii="Arial" w:hAnsi="Arial" w:cs="Arial"/>
          <w:b/>
          <w:bCs/>
          <w:color w:val="000000" w:themeColor="text1"/>
          <w:szCs w:val="20"/>
        </w:rPr>
        <w:t>s</w:t>
      </w:r>
    </w:p>
    <w:p w:rsidR="00303237" w:rsidRPr="00BC0602" w:rsidRDefault="00303237" w:rsidP="00F36610">
      <w:pPr>
        <w:ind w:left="1080"/>
        <w:jc w:val="thaiDistribute"/>
        <w:outlineLvl w:val="0"/>
        <w:rPr>
          <w:rFonts w:ascii="Arial" w:hAnsi="Arial" w:cs="Arial"/>
          <w:color w:val="000000" w:themeColor="text1"/>
          <w:szCs w:val="20"/>
        </w:rPr>
      </w:pPr>
    </w:p>
    <w:p w:rsidR="00303237" w:rsidRPr="00FF5D95" w:rsidRDefault="009478A3" w:rsidP="00F36610">
      <w:pPr>
        <w:ind w:left="1080"/>
        <w:jc w:val="thaiDistribute"/>
        <w:outlineLvl w:val="0"/>
        <w:rPr>
          <w:rFonts w:ascii="Arial" w:hAnsi="Arial" w:cs="Arial"/>
          <w:color w:val="000000" w:themeColor="text1"/>
          <w:szCs w:val="20"/>
        </w:rPr>
      </w:pPr>
      <w:r w:rsidRPr="00FF5D95">
        <w:rPr>
          <w:rFonts w:ascii="Arial" w:hAnsi="Arial" w:cs="Arial"/>
          <w:color w:val="000000" w:themeColor="text1"/>
          <w:szCs w:val="20"/>
        </w:rPr>
        <w:t>Receivables from Clearing House and broker-dealer</w:t>
      </w:r>
      <w:r w:rsidR="00960369" w:rsidRPr="00FF5D95">
        <w:rPr>
          <w:rFonts w:ascii="Arial" w:hAnsi="Arial" w:cs="Arial"/>
          <w:color w:val="000000" w:themeColor="text1"/>
          <w:szCs w:val="20"/>
        </w:rPr>
        <w:t>s</w:t>
      </w:r>
      <w:r w:rsidRPr="00FF5D95">
        <w:rPr>
          <w:rFonts w:ascii="Arial" w:hAnsi="Arial" w:cs="Arial"/>
          <w:color w:val="000000" w:themeColor="text1"/>
          <w:szCs w:val="20"/>
        </w:rPr>
        <w:t xml:space="preserve"> </w:t>
      </w:r>
      <w:r w:rsidR="00303237" w:rsidRPr="00FF5D95">
        <w:rPr>
          <w:rFonts w:ascii="Arial" w:hAnsi="Arial" w:cs="Arial"/>
          <w:color w:val="000000" w:themeColor="text1"/>
          <w:szCs w:val="20"/>
        </w:rPr>
        <w:t xml:space="preserve">comprise </w:t>
      </w:r>
      <w:r w:rsidR="000C2389" w:rsidRPr="00FF5D95">
        <w:rPr>
          <w:rFonts w:ascii="Arial" w:hAnsi="Arial" w:cs="Arial"/>
          <w:color w:val="000000" w:themeColor="text1"/>
          <w:szCs w:val="20"/>
        </w:rPr>
        <w:t xml:space="preserve">of </w:t>
      </w:r>
      <w:r w:rsidR="00303237" w:rsidRPr="00FF5D95">
        <w:rPr>
          <w:rFonts w:ascii="Arial" w:hAnsi="Arial" w:cs="Arial"/>
          <w:color w:val="000000" w:themeColor="text1"/>
          <w:szCs w:val="20"/>
        </w:rPr>
        <w:t xml:space="preserve">the net balance receivables from </w:t>
      </w:r>
      <w:r w:rsidR="00303237" w:rsidRPr="00FF5D95">
        <w:rPr>
          <w:rFonts w:ascii="Arial" w:hAnsi="Arial" w:cs="Arial"/>
          <w:color w:val="000000" w:themeColor="text1"/>
          <w:spacing w:val="-4"/>
          <w:szCs w:val="20"/>
        </w:rPr>
        <w:t>Thailand Clearing House (TCH)</w:t>
      </w:r>
      <w:r w:rsidRPr="00FF5D95">
        <w:rPr>
          <w:rFonts w:ascii="Arial" w:hAnsi="Arial" w:cs="Arial"/>
          <w:color w:val="000000" w:themeColor="text1"/>
          <w:spacing w:val="-4"/>
          <w:szCs w:val="20"/>
        </w:rPr>
        <w:t xml:space="preserve"> </w:t>
      </w:r>
      <w:r w:rsidRPr="00FF5D95">
        <w:rPr>
          <w:rFonts w:ascii="Arial" w:hAnsi="Arial" w:cs="Arial"/>
          <w:color w:val="000000" w:themeColor="text1"/>
          <w:szCs w:val="20"/>
        </w:rPr>
        <w:t>and broker-dealer</w:t>
      </w:r>
      <w:r w:rsidR="0074346F" w:rsidRPr="00FF5D95">
        <w:rPr>
          <w:rFonts w:ascii="Arial" w:hAnsi="Arial" w:cs="Arial"/>
          <w:color w:val="000000" w:themeColor="text1"/>
          <w:szCs w:val="20"/>
        </w:rPr>
        <w:t>s</w:t>
      </w:r>
      <w:r w:rsidR="00303237" w:rsidRPr="00FF5D95">
        <w:rPr>
          <w:rFonts w:ascii="Arial" w:hAnsi="Arial" w:cs="Arial"/>
          <w:color w:val="000000" w:themeColor="text1"/>
          <w:spacing w:val="-4"/>
          <w:szCs w:val="20"/>
        </w:rPr>
        <w:t xml:space="preserve"> </w:t>
      </w:r>
      <w:r w:rsidRPr="00FF5D95">
        <w:rPr>
          <w:rFonts w:ascii="Arial" w:hAnsi="Arial" w:cs="Arial"/>
          <w:color w:val="000000" w:themeColor="text1"/>
          <w:szCs w:val="20"/>
        </w:rPr>
        <w:t xml:space="preserve">in Thailand and foreign countries </w:t>
      </w:r>
      <w:r w:rsidR="00303237" w:rsidRPr="00FF5D95">
        <w:rPr>
          <w:rFonts w:ascii="Arial" w:hAnsi="Arial" w:cs="Arial"/>
          <w:color w:val="000000" w:themeColor="text1"/>
          <w:spacing w:val="-4"/>
          <w:szCs w:val="20"/>
        </w:rPr>
        <w:t>in respect of securities trades settlement</w:t>
      </w:r>
      <w:r w:rsidR="00303237" w:rsidRPr="00FF5D95">
        <w:rPr>
          <w:rFonts w:ascii="Arial" w:hAnsi="Arial" w:cs="Arial"/>
          <w:color w:val="000000" w:themeColor="text1"/>
          <w:szCs w:val="20"/>
        </w:rPr>
        <w:t xml:space="preserve"> </w:t>
      </w:r>
      <w:r w:rsidR="007C518D" w:rsidRPr="00FF5D95">
        <w:rPr>
          <w:rFonts w:ascii="Arial" w:hAnsi="Arial" w:cs="Arial"/>
          <w:color w:val="000000" w:themeColor="text1"/>
          <w:szCs w:val="25"/>
        </w:rPr>
        <w:t>and</w:t>
      </w:r>
      <w:r w:rsidR="0091781B" w:rsidRPr="00FF5D95">
        <w:rPr>
          <w:rFonts w:ascii="Arial" w:hAnsi="Arial" w:cs="Arial"/>
          <w:color w:val="000000" w:themeColor="text1"/>
          <w:szCs w:val="25"/>
          <w:cs/>
        </w:rPr>
        <w:t xml:space="preserve"> </w:t>
      </w:r>
      <w:r w:rsidR="007C518D" w:rsidRPr="00FF5D95">
        <w:rPr>
          <w:rFonts w:ascii="Arial" w:hAnsi="Arial" w:cs="Arial"/>
          <w:color w:val="000000" w:themeColor="text1"/>
          <w:szCs w:val="20"/>
        </w:rPr>
        <w:t xml:space="preserve">derivatives trading </w:t>
      </w:r>
      <w:r w:rsidR="00303237" w:rsidRPr="00FF5D95">
        <w:rPr>
          <w:rFonts w:ascii="Arial" w:hAnsi="Arial" w:cs="Arial"/>
          <w:color w:val="000000" w:themeColor="text1"/>
          <w:szCs w:val="20"/>
        </w:rPr>
        <w:t xml:space="preserve">including amounts pledged with Thailand Clearing House (TCH) </w:t>
      </w:r>
      <w:r w:rsidR="00856BE4" w:rsidRPr="00FF5D95">
        <w:rPr>
          <w:rFonts w:ascii="Arial" w:hAnsi="Arial" w:cs="Arial"/>
          <w:color w:val="000000" w:themeColor="text1"/>
          <w:szCs w:val="20"/>
        </w:rPr>
        <w:t>and broker-dealer</w:t>
      </w:r>
      <w:r w:rsidR="00856BE4" w:rsidRPr="00FF5D95">
        <w:rPr>
          <w:rFonts w:ascii="Arial" w:hAnsi="Arial" w:cs="Arial"/>
          <w:color w:val="000000" w:themeColor="text1"/>
          <w:spacing w:val="-4"/>
          <w:szCs w:val="20"/>
        </w:rPr>
        <w:t xml:space="preserve"> </w:t>
      </w:r>
      <w:r w:rsidR="00856BE4" w:rsidRPr="00FF5D95">
        <w:rPr>
          <w:rFonts w:ascii="Arial" w:hAnsi="Arial" w:cs="Arial"/>
          <w:color w:val="000000" w:themeColor="text1"/>
          <w:szCs w:val="20"/>
        </w:rPr>
        <w:t xml:space="preserve">in Thailand and foreign countries </w:t>
      </w:r>
      <w:r w:rsidR="00303237" w:rsidRPr="00FF5D95">
        <w:rPr>
          <w:rFonts w:ascii="Arial" w:hAnsi="Arial" w:cs="Arial"/>
          <w:color w:val="000000" w:themeColor="text1"/>
          <w:szCs w:val="20"/>
        </w:rPr>
        <w:t xml:space="preserve">as security for derivatives trading. </w:t>
      </w:r>
    </w:p>
    <w:p w:rsidR="00303237" w:rsidRPr="00BC0602" w:rsidRDefault="00303237" w:rsidP="00F36610">
      <w:pPr>
        <w:ind w:left="1080"/>
        <w:jc w:val="thaiDistribute"/>
        <w:outlineLvl w:val="0"/>
        <w:rPr>
          <w:rFonts w:ascii="Arial" w:hAnsi="Arial" w:cs="Arial"/>
          <w:color w:val="000000" w:themeColor="text1"/>
          <w:szCs w:val="20"/>
        </w:rPr>
      </w:pPr>
    </w:p>
    <w:p w:rsidR="00303237" w:rsidRPr="00FF5D95" w:rsidRDefault="00303237" w:rsidP="00F36610">
      <w:pPr>
        <w:ind w:left="1080"/>
        <w:jc w:val="thaiDistribute"/>
        <w:outlineLvl w:val="0"/>
        <w:rPr>
          <w:rFonts w:ascii="Arial" w:hAnsi="Arial" w:cs="Arial"/>
          <w:color w:val="000000" w:themeColor="text1"/>
          <w:szCs w:val="20"/>
          <w:lang w:val="en-GB"/>
        </w:rPr>
      </w:pPr>
      <w:r w:rsidRPr="00FF5D95">
        <w:rPr>
          <w:rFonts w:ascii="Arial" w:hAnsi="Arial" w:cs="Arial"/>
          <w:color w:val="000000" w:themeColor="text1"/>
          <w:spacing w:val="-4"/>
          <w:szCs w:val="20"/>
        </w:rPr>
        <w:t>Payables to Clearing House</w:t>
      </w:r>
      <w:r w:rsidR="009478A3" w:rsidRPr="00FF5D95">
        <w:rPr>
          <w:rFonts w:ascii="Arial" w:hAnsi="Arial" w:cs="Arial"/>
          <w:color w:val="000000" w:themeColor="text1"/>
          <w:spacing w:val="-4"/>
          <w:szCs w:val="20"/>
        </w:rPr>
        <w:t xml:space="preserve"> </w:t>
      </w:r>
      <w:r w:rsidR="009478A3" w:rsidRPr="00FF5D95">
        <w:rPr>
          <w:rFonts w:ascii="Arial" w:hAnsi="Arial" w:cs="Arial"/>
          <w:color w:val="000000" w:themeColor="text1"/>
          <w:szCs w:val="20"/>
        </w:rPr>
        <w:t>and broker-dealer</w:t>
      </w:r>
      <w:r w:rsidR="0074346F" w:rsidRPr="00FF5D95">
        <w:rPr>
          <w:rFonts w:ascii="Arial" w:hAnsi="Arial" w:cs="Arial"/>
          <w:color w:val="000000" w:themeColor="text1"/>
          <w:szCs w:val="20"/>
        </w:rPr>
        <w:t>s</w:t>
      </w:r>
      <w:r w:rsidRPr="00FF5D95">
        <w:rPr>
          <w:rFonts w:ascii="Arial" w:hAnsi="Arial" w:cs="Arial"/>
          <w:color w:val="000000" w:themeColor="text1"/>
          <w:spacing w:val="-4"/>
          <w:szCs w:val="20"/>
        </w:rPr>
        <w:t xml:space="preserve"> comprise </w:t>
      </w:r>
      <w:r w:rsidR="000C2389" w:rsidRPr="00FF5D95">
        <w:rPr>
          <w:rFonts w:ascii="Arial" w:hAnsi="Arial" w:cs="Arial"/>
          <w:color w:val="000000" w:themeColor="text1"/>
          <w:spacing w:val="-4"/>
          <w:szCs w:val="20"/>
        </w:rPr>
        <w:t xml:space="preserve">of </w:t>
      </w:r>
      <w:r w:rsidRPr="00FF5D95">
        <w:rPr>
          <w:rFonts w:ascii="Arial" w:hAnsi="Arial" w:cs="Arial"/>
          <w:color w:val="000000" w:themeColor="text1"/>
          <w:spacing w:val="-4"/>
          <w:szCs w:val="20"/>
        </w:rPr>
        <w:t>the net balance payable to Thailand</w:t>
      </w:r>
      <w:r w:rsidRPr="00FF5D95">
        <w:rPr>
          <w:rFonts w:ascii="Arial" w:hAnsi="Arial" w:cs="Arial"/>
          <w:color w:val="000000" w:themeColor="text1"/>
          <w:szCs w:val="20"/>
        </w:rPr>
        <w:t xml:space="preserve"> Clearing House (TCH)</w:t>
      </w:r>
      <w:r w:rsidR="00BF4972" w:rsidRPr="00FF5D95">
        <w:rPr>
          <w:rFonts w:ascii="Arial" w:hAnsi="Arial" w:cs="Arial"/>
          <w:color w:val="000000" w:themeColor="text1"/>
          <w:szCs w:val="20"/>
        </w:rPr>
        <w:t xml:space="preserve"> and broker-dealer</w:t>
      </w:r>
      <w:r w:rsidR="001F78C7" w:rsidRPr="00FF5D95">
        <w:rPr>
          <w:rFonts w:ascii="Arial" w:hAnsi="Arial" w:cs="Arial"/>
          <w:color w:val="000000" w:themeColor="text1"/>
          <w:szCs w:val="20"/>
        </w:rPr>
        <w:t>s</w:t>
      </w:r>
      <w:r w:rsidR="00BF4972" w:rsidRPr="00FF5D95">
        <w:rPr>
          <w:rFonts w:ascii="Arial" w:hAnsi="Arial" w:cs="Arial"/>
          <w:color w:val="000000" w:themeColor="text1"/>
          <w:spacing w:val="-4"/>
          <w:szCs w:val="20"/>
        </w:rPr>
        <w:t xml:space="preserve"> </w:t>
      </w:r>
      <w:r w:rsidR="00BF4972" w:rsidRPr="00FF5D95">
        <w:rPr>
          <w:rFonts w:ascii="Arial" w:hAnsi="Arial" w:cs="Arial"/>
          <w:color w:val="000000" w:themeColor="text1"/>
          <w:szCs w:val="20"/>
        </w:rPr>
        <w:t>in Thailand and foreign countries</w:t>
      </w:r>
      <w:r w:rsidRPr="00FF5D95">
        <w:rPr>
          <w:rFonts w:ascii="Arial" w:hAnsi="Arial" w:cs="Arial"/>
          <w:color w:val="000000" w:themeColor="text1"/>
          <w:szCs w:val="20"/>
        </w:rPr>
        <w:t xml:space="preserve"> in relation to </w:t>
      </w:r>
      <w:r w:rsidR="00A97B2C" w:rsidRPr="00FF5D95">
        <w:rPr>
          <w:rFonts w:ascii="Arial" w:hAnsi="Arial" w:cs="Arial"/>
          <w:color w:val="000000" w:themeColor="text1"/>
          <w:szCs w:val="20"/>
        </w:rPr>
        <w:t xml:space="preserve">settlement of </w:t>
      </w:r>
      <w:r w:rsidRPr="00FF5D95">
        <w:rPr>
          <w:rFonts w:ascii="Arial" w:hAnsi="Arial" w:cs="Arial"/>
          <w:color w:val="000000" w:themeColor="text1"/>
          <w:szCs w:val="20"/>
        </w:rPr>
        <w:t xml:space="preserve">securities </w:t>
      </w:r>
      <w:r w:rsidR="00A97B2C" w:rsidRPr="00FF5D95">
        <w:rPr>
          <w:rFonts w:ascii="Arial" w:hAnsi="Arial" w:cs="Arial"/>
          <w:color w:val="000000" w:themeColor="text1"/>
          <w:szCs w:val="20"/>
        </w:rPr>
        <w:t>trading</w:t>
      </w:r>
      <w:r w:rsidRPr="00FF5D95">
        <w:rPr>
          <w:rFonts w:ascii="Arial" w:hAnsi="Arial" w:cs="Arial"/>
          <w:color w:val="000000" w:themeColor="text1"/>
          <w:szCs w:val="20"/>
        </w:rPr>
        <w:t xml:space="preserve"> and derivatives trading.</w:t>
      </w:r>
    </w:p>
    <w:p w:rsidR="00303237" w:rsidRDefault="00303237" w:rsidP="00F36610">
      <w:pPr>
        <w:ind w:left="1080"/>
        <w:jc w:val="thaiDistribute"/>
        <w:outlineLvl w:val="0"/>
        <w:rPr>
          <w:rFonts w:ascii="Arial" w:hAnsi="Arial" w:cs="Arial"/>
          <w:color w:val="000000" w:themeColor="text1"/>
          <w:szCs w:val="20"/>
        </w:rPr>
      </w:pPr>
    </w:p>
    <w:p w:rsidR="00BC0602" w:rsidRPr="00BC0602" w:rsidRDefault="00BC0602" w:rsidP="00F36610">
      <w:pPr>
        <w:ind w:left="1080"/>
        <w:jc w:val="thaiDistribute"/>
        <w:outlineLvl w:val="0"/>
        <w:rPr>
          <w:rFonts w:ascii="Arial" w:hAnsi="Arial" w:cs="Arial"/>
          <w:color w:val="000000" w:themeColor="text1"/>
          <w:szCs w:val="20"/>
        </w:rPr>
      </w:pPr>
    </w:p>
    <w:p w:rsidR="000F47DA" w:rsidRPr="00FF5D95" w:rsidRDefault="00B269BB" w:rsidP="00F36610">
      <w:pPr>
        <w:ind w:left="1080" w:right="-36" w:hanging="540"/>
        <w:outlineLvl w:val="0"/>
        <w:rPr>
          <w:rFonts w:ascii="Arial" w:hAnsi="Arial" w:cs="Arial"/>
          <w:b/>
          <w:bCs/>
          <w:color w:val="000000" w:themeColor="text1"/>
          <w:szCs w:val="20"/>
        </w:rPr>
      </w:pPr>
      <w:r w:rsidRPr="00FF5D95">
        <w:rPr>
          <w:rFonts w:ascii="Arial" w:hAnsi="Arial" w:cs="Arial"/>
          <w:b/>
          <w:bCs/>
          <w:color w:val="000000" w:themeColor="text1"/>
          <w:szCs w:val="20"/>
          <w:lang w:val="en-GB"/>
        </w:rPr>
        <w:t>3</w:t>
      </w:r>
      <w:r w:rsidR="00380FD4" w:rsidRPr="00FF5D95">
        <w:rPr>
          <w:rFonts w:ascii="Arial" w:hAnsi="Arial" w:cs="Arial"/>
          <w:b/>
          <w:bCs/>
          <w:color w:val="000000" w:themeColor="text1"/>
          <w:szCs w:val="20"/>
        </w:rPr>
        <w:t>.</w:t>
      </w:r>
      <w:r w:rsidR="009B522E">
        <w:rPr>
          <w:rFonts w:ascii="Arial" w:hAnsi="Arial" w:cs="Arial"/>
          <w:b/>
          <w:bCs/>
          <w:color w:val="000000" w:themeColor="text1"/>
          <w:szCs w:val="20"/>
          <w:lang w:val="en-GB"/>
        </w:rPr>
        <w:t>8</w:t>
      </w:r>
      <w:r w:rsidR="000F47DA" w:rsidRPr="00FF5D95">
        <w:rPr>
          <w:rFonts w:ascii="Arial" w:hAnsi="Arial" w:cs="Arial"/>
          <w:b/>
          <w:bCs/>
          <w:color w:val="000000" w:themeColor="text1"/>
          <w:szCs w:val="20"/>
        </w:rPr>
        <w:tab/>
        <w:t>Securities and derivatives business receivables</w:t>
      </w:r>
    </w:p>
    <w:p w:rsidR="000F47DA" w:rsidRPr="00BC0602" w:rsidRDefault="000F47DA" w:rsidP="00F36610">
      <w:pPr>
        <w:ind w:left="1080"/>
        <w:outlineLvl w:val="0"/>
        <w:rPr>
          <w:rFonts w:ascii="Arial" w:hAnsi="Arial" w:cs="Arial"/>
          <w:color w:val="000000" w:themeColor="text1"/>
          <w:szCs w:val="20"/>
        </w:rPr>
      </w:pPr>
    </w:p>
    <w:p w:rsidR="000F47DA" w:rsidRPr="00FF5D95" w:rsidRDefault="000F47DA" w:rsidP="00F36610">
      <w:pPr>
        <w:ind w:left="1080"/>
        <w:outlineLvl w:val="0"/>
        <w:rPr>
          <w:rFonts w:ascii="Arial" w:hAnsi="Arial" w:cs="Arial"/>
          <w:color w:val="000000" w:themeColor="text1"/>
          <w:szCs w:val="20"/>
        </w:rPr>
      </w:pPr>
      <w:r w:rsidRPr="00FF5D95">
        <w:rPr>
          <w:rFonts w:ascii="Arial" w:hAnsi="Arial" w:cs="Arial"/>
          <w:color w:val="000000" w:themeColor="text1"/>
          <w:szCs w:val="20"/>
        </w:rPr>
        <w:t xml:space="preserve">Securities and derivatives business receivables comprise </w:t>
      </w:r>
      <w:r w:rsidR="0091781B" w:rsidRPr="00FF5D95">
        <w:rPr>
          <w:rFonts w:ascii="Arial" w:hAnsi="Arial" w:cs="Arial"/>
          <w:color w:val="000000" w:themeColor="text1"/>
          <w:szCs w:val="25"/>
        </w:rPr>
        <w:t xml:space="preserve">of </w:t>
      </w:r>
      <w:r w:rsidRPr="00FF5D95">
        <w:rPr>
          <w:rFonts w:ascii="Arial" w:hAnsi="Arial" w:cs="Arial"/>
          <w:color w:val="000000" w:themeColor="text1"/>
          <w:szCs w:val="20"/>
        </w:rPr>
        <w:t>the net securities business receivables and derivatives business receivables, after deducting allowance for doubtful accounts and adding related accrued interest receivables.</w:t>
      </w:r>
    </w:p>
    <w:p w:rsidR="00F60863" w:rsidRPr="00BC0602" w:rsidRDefault="00F60863" w:rsidP="00F36610">
      <w:pPr>
        <w:tabs>
          <w:tab w:val="left" w:pos="468"/>
        </w:tabs>
        <w:adjustRightInd w:val="0"/>
        <w:ind w:left="1080"/>
        <w:rPr>
          <w:rFonts w:ascii="Arial" w:hAnsi="Arial" w:cs="Arial"/>
          <w:color w:val="000000" w:themeColor="text1"/>
          <w:szCs w:val="20"/>
          <w:shd w:val="clear" w:color="auto" w:fill="FFFFFF"/>
          <w:lang w:val="en-GB"/>
        </w:rPr>
      </w:pPr>
    </w:p>
    <w:p w:rsidR="000F47DA" w:rsidRPr="00FF5D95" w:rsidRDefault="000F47DA" w:rsidP="00F36610">
      <w:pPr>
        <w:tabs>
          <w:tab w:val="left" w:pos="600"/>
          <w:tab w:val="left" w:pos="1440"/>
        </w:tabs>
        <w:ind w:left="1080"/>
        <w:jc w:val="thaiDistribute"/>
        <w:outlineLvl w:val="0"/>
        <w:rPr>
          <w:rFonts w:ascii="Arial" w:hAnsi="Arial" w:cs="Arial"/>
          <w:color w:val="000000" w:themeColor="text1"/>
          <w:szCs w:val="20"/>
        </w:rPr>
      </w:pPr>
      <w:r w:rsidRPr="00FF5D95">
        <w:rPr>
          <w:rFonts w:ascii="Arial" w:hAnsi="Arial" w:cs="Arial"/>
          <w:color w:val="000000" w:themeColor="text1"/>
          <w:szCs w:val="20"/>
        </w:rPr>
        <w:t>In addition, securities business receivables comprise the net receivable balances of cash accounts, credit balance</w:t>
      </w:r>
      <w:r w:rsidR="005322F0" w:rsidRPr="00FF5D95">
        <w:rPr>
          <w:rFonts w:ascii="Arial" w:hAnsi="Arial" w:cs="Arial"/>
          <w:color w:val="000000" w:themeColor="text1"/>
          <w:szCs w:val="20"/>
        </w:rPr>
        <w:t xml:space="preserve"> receivables</w:t>
      </w:r>
      <w:r w:rsidRPr="00FF5D95">
        <w:rPr>
          <w:rFonts w:ascii="Arial" w:hAnsi="Arial" w:cs="Arial"/>
          <w:color w:val="000000" w:themeColor="text1"/>
          <w:szCs w:val="20"/>
        </w:rPr>
        <w:t xml:space="preserve"> for which the securities purchased are used as collateral,</w:t>
      </w:r>
      <w:r w:rsidR="007D4C1E" w:rsidRPr="00FF5D95">
        <w:rPr>
          <w:rFonts w:ascii="Arial" w:hAnsi="Arial" w:cs="Arial"/>
          <w:color w:val="000000" w:themeColor="text1"/>
          <w:szCs w:val="20"/>
        </w:rPr>
        <w:t xml:space="preserve"> securities borrowing receivables</w:t>
      </w:r>
      <w:r w:rsidRPr="00FF5D95">
        <w:rPr>
          <w:rFonts w:ascii="Arial" w:hAnsi="Arial" w:cs="Arial"/>
          <w:color w:val="000000" w:themeColor="text1"/>
          <w:szCs w:val="20"/>
        </w:rPr>
        <w:t xml:space="preserve"> and other receivables such as overdue cash customers accounts </w:t>
      </w:r>
      <w:r w:rsidRPr="00FF5D95">
        <w:rPr>
          <w:rFonts w:ascii="Arial" w:hAnsi="Arial" w:cs="Arial"/>
          <w:color w:val="000000" w:themeColor="text1"/>
          <w:spacing w:val="-4"/>
          <w:szCs w:val="20"/>
        </w:rPr>
        <w:t>and receivables which are subject to legal proceedings, are undergoing</w:t>
      </w:r>
      <w:r w:rsidRPr="00FF5D95">
        <w:rPr>
          <w:rFonts w:ascii="Arial" w:hAnsi="Arial" w:cs="Arial"/>
          <w:color w:val="000000" w:themeColor="text1"/>
          <w:szCs w:val="20"/>
        </w:rPr>
        <w:t xml:space="preserve"> restructuring or are settling in installments.</w:t>
      </w:r>
    </w:p>
    <w:p w:rsidR="000F47DA" w:rsidRPr="00BC0602" w:rsidRDefault="000F47DA" w:rsidP="00F36610">
      <w:pPr>
        <w:tabs>
          <w:tab w:val="left" w:pos="600"/>
          <w:tab w:val="left" w:pos="1440"/>
        </w:tabs>
        <w:ind w:left="1080"/>
        <w:jc w:val="thaiDistribute"/>
        <w:outlineLvl w:val="0"/>
        <w:rPr>
          <w:rFonts w:ascii="Arial" w:hAnsi="Arial" w:cs="Arial"/>
          <w:color w:val="000000" w:themeColor="text1"/>
          <w:szCs w:val="20"/>
        </w:rPr>
      </w:pPr>
    </w:p>
    <w:p w:rsidR="000F47DA" w:rsidRPr="00FF5D95" w:rsidRDefault="000F47DA" w:rsidP="00F36610">
      <w:pPr>
        <w:tabs>
          <w:tab w:val="left" w:pos="600"/>
          <w:tab w:val="left" w:pos="1440"/>
        </w:tabs>
        <w:ind w:left="1080"/>
        <w:jc w:val="thaiDistribute"/>
        <w:outlineLvl w:val="0"/>
        <w:rPr>
          <w:rFonts w:ascii="Arial" w:hAnsi="Arial" w:cs="Arial"/>
          <w:color w:val="000000" w:themeColor="text1"/>
          <w:szCs w:val="20"/>
        </w:rPr>
      </w:pPr>
      <w:r w:rsidRPr="00FF5D95">
        <w:rPr>
          <w:rFonts w:ascii="Arial" w:hAnsi="Arial" w:cs="Arial"/>
          <w:color w:val="000000" w:themeColor="text1"/>
          <w:spacing w:val="-4"/>
          <w:szCs w:val="20"/>
        </w:rPr>
        <w:t xml:space="preserve">Derivatives business receivables include other receivables which are derivatives business </w:t>
      </w:r>
      <w:r w:rsidR="000C2389" w:rsidRPr="00FF5D95">
        <w:rPr>
          <w:rFonts w:ascii="Arial" w:hAnsi="Arial" w:cs="Arial"/>
          <w:color w:val="000000" w:themeColor="text1"/>
          <w:spacing w:val="-4"/>
          <w:szCs w:val="20"/>
        </w:rPr>
        <w:t>receivable</w:t>
      </w:r>
      <w:r w:rsidRPr="00FF5D95">
        <w:rPr>
          <w:rFonts w:ascii="Arial" w:hAnsi="Arial" w:cs="Arial"/>
          <w:color w:val="000000" w:themeColor="text1"/>
          <w:spacing w:val="-4"/>
          <w:szCs w:val="20"/>
        </w:rPr>
        <w:t xml:space="preserve"> subjected</w:t>
      </w:r>
      <w:r w:rsidR="000C2389" w:rsidRPr="00FF5D95">
        <w:rPr>
          <w:rFonts w:ascii="Arial" w:hAnsi="Arial" w:cs="Arial"/>
          <w:color w:val="000000" w:themeColor="text1"/>
          <w:spacing w:val="-4"/>
          <w:szCs w:val="20"/>
        </w:rPr>
        <w:t xml:space="preserve"> to</w:t>
      </w:r>
      <w:r w:rsidRPr="00FF5D95">
        <w:rPr>
          <w:rFonts w:ascii="Arial" w:hAnsi="Arial" w:cs="Arial"/>
          <w:color w:val="000000" w:themeColor="text1"/>
          <w:spacing w:val="-4"/>
          <w:szCs w:val="20"/>
        </w:rPr>
        <w:t xml:space="preserve"> legal proceeding, are undergoing</w:t>
      </w:r>
      <w:r w:rsidRPr="00FF5D95">
        <w:rPr>
          <w:rFonts w:ascii="Arial" w:hAnsi="Arial" w:cs="Arial"/>
          <w:color w:val="000000" w:themeColor="text1"/>
          <w:szCs w:val="20"/>
        </w:rPr>
        <w:t xml:space="preserve"> restructuring or are being settled in installments.</w:t>
      </w:r>
    </w:p>
    <w:p w:rsidR="001F3805" w:rsidRDefault="001F3805">
      <w:pPr>
        <w:autoSpaceDE/>
        <w:autoSpaceDN/>
        <w:jc w:val="left"/>
        <w:rPr>
          <w:rFonts w:ascii="Arial" w:hAnsi="Arial" w:cs="Arial"/>
          <w:color w:val="000000" w:themeColor="text1"/>
          <w:sz w:val="18"/>
          <w:szCs w:val="18"/>
        </w:rPr>
      </w:pPr>
      <w:r>
        <w:rPr>
          <w:rFonts w:ascii="Arial" w:hAnsi="Arial" w:cs="Arial"/>
          <w:color w:val="000000" w:themeColor="text1"/>
          <w:sz w:val="18"/>
          <w:szCs w:val="18"/>
        </w:rPr>
        <w:br w:type="page"/>
      </w:r>
    </w:p>
    <w:p w:rsidR="001F3805" w:rsidRPr="00FF5D95" w:rsidRDefault="001F3805" w:rsidP="001F3805">
      <w:pPr>
        <w:tabs>
          <w:tab w:val="left" w:pos="540"/>
          <w:tab w:val="left" w:pos="3000"/>
        </w:tabs>
        <w:rPr>
          <w:rFonts w:ascii="Arial" w:hAnsi="Arial" w:cs="Arial"/>
          <w:color w:val="000000" w:themeColor="text1"/>
          <w:szCs w:val="20"/>
          <w:shd w:val="clear" w:color="auto" w:fill="FFFFFF"/>
        </w:rPr>
      </w:pPr>
      <w:r w:rsidRPr="00FF5D95">
        <w:rPr>
          <w:rFonts w:ascii="Arial" w:hAnsi="Arial" w:cs="Arial"/>
          <w:b/>
          <w:bCs/>
          <w:color w:val="000000" w:themeColor="text1"/>
          <w:szCs w:val="20"/>
          <w:shd w:val="clear" w:color="auto" w:fill="FFFFFF"/>
          <w:lang w:val="en-GB"/>
        </w:rPr>
        <w:lastRenderedPageBreak/>
        <w:t>3</w:t>
      </w:r>
      <w:r w:rsidRPr="00FF5D95">
        <w:rPr>
          <w:rFonts w:ascii="Arial" w:hAnsi="Arial" w:cs="Arial"/>
          <w:b/>
          <w:bCs/>
          <w:color w:val="000000" w:themeColor="text1"/>
          <w:szCs w:val="20"/>
          <w:shd w:val="clear" w:color="auto" w:fill="FFFFFF"/>
        </w:rPr>
        <w:tab/>
        <w:t xml:space="preserve">Accounting policies </w:t>
      </w:r>
      <w:r w:rsidRPr="00FF5D95">
        <w:rPr>
          <w:rFonts w:ascii="Arial" w:hAnsi="Arial" w:cs="Arial"/>
          <w:color w:val="000000" w:themeColor="text1"/>
          <w:szCs w:val="20"/>
          <w:shd w:val="clear" w:color="auto" w:fill="FFFFFF"/>
        </w:rPr>
        <w:t>(Cont’d)</w:t>
      </w:r>
    </w:p>
    <w:p w:rsidR="001F3805" w:rsidRPr="00BC0602" w:rsidRDefault="001F3805" w:rsidP="001F3805">
      <w:pPr>
        <w:ind w:left="1080" w:right="-36" w:hanging="540"/>
        <w:outlineLvl w:val="0"/>
        <w:rPr>
          <w:rFonts w:ascii="Arial" w:hAnsi="Arial" w:cs="Arial"/>
          <w:color w:val="000000" w:themeColor="text1"/>
          <w:sz w:val="18"/>
          <w:szCs w:val="18"/>
          <w:lang w:val="en-GB"/>
        </w:rPr>
      </w:pPr>
    </w:p>
    <w:p w:rsidR="001F3805" w:rsidRPr="00BC0602" w:rsidRDefault="001F3805" w:rsidP="001F3805">
      <w:pPr>
        <w:ind w:left="1080" w:right="-36" w:hanging="540"/>
        <w:outlineLvl w:val="0"/>
        <w:rPr>
          <w:rFonts w:ascii="Arial" w:hAnsi="Arial" w:cs="Arial"/>
          <w:color w:val="000000" w:themeColor="text1"/>
          <w:sz w:val="18"/>
          <w:szCs w:val="18"/>
          <w:lang w:val="en-GB"/>
        </w:rPr>
      </w:pPr>
    </w:p>
    <w:p w:rsidR="001F3805" w:rsidRPr="00FF5D95" w:rsidRDefault="001F3805" w:rsidP="001F3805">
      <w:pPr>
        <w:ind w:left="1080" w:right="-36" w:hanging="540"/>
        <w:outlineLvl w:val="0"/>
        <w:rPr>
          <w:rFonts w:ascii="Arial" w:hAnsi="Arial" w:cs="Arial"/>
          <w:b/>
          <w:bCs/>
          <w:color w:val="000000" w:themeColor="text1"/>
          <w:szCs w:val="20"/>
        </w:rPr>
      </w:pPr>
      <w:r w:rsidRPr="00FF5D95">
        <w:rPr>
          <w:rFonts w:ascii="Arial" w:hAnsi="Arial" w:cs="Arial"/>
          <w:b/>
          <w:bCs/>
          <w:color w:val="000000" w:themeColor="text1"/>
          <w:szCs w:val="20"/>
          <w:lang w:val="en-GB"/>
        </w:rPr>
        <w:t>3</w:t>
      </w:r>
      <w:r w:rsidRPr="00FF5D95">
        <w:rPr>
          <w:rFonts w:ascii="Arial" w:hAnsi="Arial" w:cs="Arial"/>
          <w:b/>
          <w:bCs/>
          <w:color w:val="000000" w:themeColor="text1"/>
          <w:szCs w:val="20"/>
        </w:rPr>
        <w:t>.</w:t>
      </w:r>
      <w:r>
        <w:rPr>
          <w:rFonts w:ascii="Arial" w:hAnsi="Arial" w:cs="Arial"/>
          <w:b/>
          <w:bCs/>
          <w:color w:val="000000" w:themeColor="text1"/>
          <w:szCs w:val="20"/>
          <w:lang w:val="en-GB"/>
        </w:rPr>
        <w:t>8</w:t>
      </w:r>
      <w:r w:rsidRPr="00FF5D95">
        <w:rPr>
          <w:rFonts w:ascii="Arial" w:hAnsi="Arial" w:cs="Arial"/>
          <w:b/>
          <w:bCs/>
          <w:color w:val="000000" w:themeColor="text1"/>
          <w:szCs w:val="20"/>
        </w:rPr>
        <w:tab/>
        <w:t>Securities and derivatives business receivables</w:t>
      </w:r>
      <w:r>
        <w:rPr>
          <w:rFonts w:ascii="Arial" w:hAnsi="Arial" w:cs="Arial"/>
          <w:b/>
          <w:bCs/>
          <w:color w:val="000000" w:themeColor="text1"/>
          <w:szCs w:val="20"/>
        </w:rPr>
        <w:t xml:space="preserve"> </w:t>
      </w:r>
      <w:r w:rsidRPr="00FF5D95">
        <w:rPr>
          <w:rFonts w:ascii="Arial" w:hAnsi="Arial" w:cs="Arial"/>
          <w:color w:val="000000" w:themeColor="text1"/>
          <w:szCs w:val="20"/>
          <w:shd w:val="clear" w:color="auto" w:fill="FFFFFF"/>
        </w:rPr>
        <w:t>(Cont’d)</w:t>
      </w:r>
    </w:p>
    <w:p w:rsidR="006362DC" w:rsidRPr="00BC0602" w:rsidRDefault="006362DC" w:rsidP="00F36610">
      <w:pPr>
        <w:tabs>
          <w:tab w:val="left" w:pos="600"/>
          <w:tab w:val="left" w:pos="1440"/>
        </w:tabs>
        <w:ind w:left="1080"/>
        <w:jc w:val="thaiDistribute"/>
        <w:outlineLvl w:val="0"/>
        <w:rPr>
          <w:rFonts w:ascii="Arial" w:hAnsi="Arial" w:cs="Arial"/>
          <w:color w:val="000000" w:themeColor="text1"/>
          <w:sz w:val="18"/>
          <w:szCs w:val="18"/>
        </w:rPr>
      </w:pPr>
    </w:p>
    <w:p w:rsidR="001F7697" w:rsidRPr="00FF5D95" w:rsidRDefault="001F7697" w:rsidP="00F36610">
      <w:pPr>
        <w:tabs>
          <w:tab w:val="left" w:pos="600"/>
          <w:tab w:val="left" w:pos="1440"/>
        </w:tabs>
        <w:ind w:left="1080"/>
        <w:jc w:val="thaiDistribute"/>
        <w:outlineLvl w:val="0"/>
        <w:rPr>
          <w:rFonts w:ascii="Arial" w:hAnsi="Arial" w:cs="Arial"/>
          <w:color w:val="000000" w:themeColor="text1"/>
          <w:szCs w:val="20"/>
        </w:rPr>
      </w:pPr>
      <w:r w:rsidRPr="00FF5D95">
        <w:rPr>
          <w:rFonts w:ascii="Arial" w:hAnsi="Arial" w:cs="Arial"/>
          <w:color w:val="000000" w:themeColor="text1"/>
          <w:szCs w:val="20"/>
        </w:rPr>
        <w:t xml:space="preserve">Allowance for doubtful accounts is determined based on the announcement of the </w:t>
      </w:r>
      <w:r w:rsidRPr="00FF5D95">
        <w:rPr>
          <w:rFonts w:ascii="Arial" w:hAnsi="Arial" w:cs="Arial"/>
          <w:color w:val="000000" w:themeColor="text1"/>
          <w:spacing w:val="-4"/>
          <w:szCs w:val="20"/>
        </w:rPr>
        <w:t xml:space="preserve">Office of the Securities and Exchange Commission’s Notification dated </w:t>
      </w:r>
      <w:r w:rsidRPr="00FF5D95">
        <w:rPr>
          <w:rFonts w:ascii="Arial" w:hAnsi="Arial" w:cs="Arial"/>
          <w:color w:val="000000" w:themeColor="text1"/>
          <w:spacing w:val="-4"/>
          <w:szCs w:val="20"/>
          <w:lang w:val="en-GB"/>
        </w:rPr>
        <w:t>15</w:t>
      </w:r>
      <w:r w:rsidRPr="00FF5D95">
        <w:rPr>
          <w:rFonts w:ascii="Arial" w:hAnsi="Arial" w:cs="Arial"/>
          <w:color w:val="000000" w:themeColor="text1"/>
          <w:szCs w:val="20"/>
        </w:rPr>
        <w:t xml:space="preserve"> February </w:t>
      </w:r>
      <w:r w:rsidRPr="00FF5D95">
        <w:rPr>
          <w:rFonts w:ascii="Arial" w:hAnsi="Arial" w:cs="Arial"/>
          <w:color w:val="000000" w:themeColor="text1"/>
          <w:spacing w:val="-4"/>
          <w:szCs w:val="20"/>
          <w:lang w:val="en-GB"/>
        </w:rPr>
        <w:t>2001</w:t>
      </w:r>
      <w:r w:rsidRPr="00FF5D95">
        <w:rPr>
          <w:rFonts w:ascii="Arial" w:hAnsi="Arial" w:cs="Arial"/>
          <w:color w:val="000000" w:themeColor="text1"/>
          <w:spacing w:val="-4"/>
          <w:szCs w:val="20"/>
        </w:rPr>
        <w:t>, regarding the acco</w:t>
      </w:r>
      <w:r w:rsidR="00420E7C" w:rsidRPr="00FF5D95">
        <w:rPr>
          <w:rFonts w:ascii="Arial" w:hAnsi="Arial" w:cs="Arial"/>
          <w:color w:val="000000" w:themeColor="text1"/>
          <w:spacing w:val="-4"/>
          <w:szCs w:val="20"/>
        </w:rPr>
        <w:t xml:space="preserve">unting for sub-standard loans. </w:t>
      </w:r>
      <w:r w:rsidRPr="00FF5D95">
        <w:rPr>
          <w:rFonts w:ascii="Arial" w:hAnsi="Arial" w:cs="Arial"/>
          <w:color w:val="000000" w:themeColor="text1"/>
          <w:spacing w:val="-4"/>
          <w:szCs w:val="20"/>
        </w:rPr>
        <w:t>The announcement requires the Company categorise</w:t>
      </w:r>
      <w:r w:rsidRPr="00FF5D95">
        <w:rPr>
          <w:rFonts w:ascii="Arial" w:hAnsi="Arial" w:cs="Arial"/>
          <w:color w:val="000000" w:themeColor="text1"/>
          <w:szCs w:val="20"/>
        </w:rPr>
        <w:t xml:space="preserve"> its loan portfolio into </w:t>
      </w:r>
      <w:r w:rsidRPr="00FF5D95">
        <w:rPr>
          <w:rFonts w:ascii="Arial" w:hAnsi="Arial" w:cs="Arial"/>
          <w:color w:val="000000" w:themeColor="text1"/>
          <w:szCs w:val="20"/>
          <w:lang w:val="en-GB"/>
        </w:rPr>
        <w:t>3</w:t>
      </w:r>
      <w:r w:rsidRPr="00FF5D95">
        <w:rPr>
          <w:rFonts w:ascii="Arial" w:hAnsi="Arial" w:cs="Arial"/>
          <w:color w:val="000000" w:themeColor="text1"/>
          <w:szCs w:val="20"/>
        </w:rPr>
        <w:t xml:space="preserve"> categories subject to different </w:t>
      </w:r>
      <w:r w:rsidR="00420E7C" w:rsidRPr="00FF5D95">
        <w:rPr>
          <w:rFonts w:ascii="Arial" w:hAnsi="Arial" w:cs="Arial"/>
          <w:color w:val="000000" w:themeColor="text1"/>
          <w:spacing w:val="-4"/>
          <w:szCs w:val="20"/>
        </w:rPr>
        <w:t>minimum levels of provisioning.</w:t>
      </w:r>
      <w:r w:rsidRPr="00FF5D95">
        <w:rPr>
          <w:rFonts w:ascii="Arial" w:hAnsi="Arial" w:cs="Arial"/>
          <w:color w:val="000000" w:themeColor="text1"/>
          <w:spacing w:val="-4"/>
          <w:szCs w:val="20"/>
        </w:rPr>
        <w:t xml:space="preserve"> The announcement also imposes policies</w:t>
      </w:r>
      <w:r w:rsidRPr="00FF5D95">
        <w:rPr>
          <w:rFonts w:ascii="Arial" w:hAnsi="Arial" w:cs="Arial"/>
          <w:color w:val="000000" w:themeColor="text1"/>
          <w:szCs w:val="20"/>
        </w:rPr>
        <w:t xml:space="preserve"> regarding collateral valuation for the purpose of setting allowance for doubtful accounts.</w:t>
      </w:r>
    </w:p>
    <w:p w:rsidR="001F7697" w:rsidRPr="00BC0602" w:rsidRDefault="001F7697" w:rsidP="00F36610">
      <w:pPr>
        <w:tabs>
          <w:tab w:val="left" w:pos="600"/>
          <w:tab w:val="left" w:pos="1440"/>
        </w:tabs>
        <w:ind w:left="1080"/>
        <w:jc w:val="thaiDistribute"/>
        <w:outlineLvl w:val="0"/>
        <w:rPr>
          <w:rFonts w:ascii="Arial" w:hAnsi="Arial" w:cs="Arial"/>
          <w:color w:val="000000" w:themeColor="text1"/>
          <w:sz w:val="18"/>
          <w:szCs w:val="18"/>
        </w:rPr>
      </w:pPr>
    </w:p>
    <w:p w:rsidR="001F7697" w:rsidRPr="00FF5D95" w:rsidRDefault="001F7697" w:rsidP="00F36610">
      <w:pPr>
        <w:tabs>
          <w:tab w:val="left" w:pos="600"/>
          <w:tab w:val="left" w:pos="1440"/>
        </w:tabs>
        <w:ind w:left="1080"/>
        <w:jc w:val="thaiDistribute"/>
        <w:outlineLvl w:val="0"/>
        <w:rPr>
          <w:rFonts w:ascii="Arial" w:hAnsi="Arial" w:cs="Arial"/>
          <w:color w:val="000000" w:themeColor="text1"/>
          <w:szCs w:val="20"/>
        </w:rPr>
      </w:pPr>
      <w:r w:rsidRPr="00FF5D95">
        <w:rPr>
          <w:rFonts w:ascii="Arial" w:hAnsi="Arial" w:cs="Arial"/>
          <w:color w:val="000000" w:themeColor="text1"/>
          <w:szCs w:val="20"/>
        </w:rPr>
        <w:t xml:space="preserve">In the case that the Company received money from its receivables which written off as bad debts, the Company will record such items as bad debt recoveries </w:t>
      </w:r>
      <w:r w:rsidRPr="00FF5D95">
        <w:rPr>
          <w:rFonts w:ascii="Arial" w:hAnsi="Arial" w:cs="Arial"/>
          <w:color w:val="000000" w:themeColor="text1"/>
          <w:spacing w:val="-6"/>
          <w:szCs w:val="20"/>
        </w:rPr>
        <w:t xml:space="preserve">which presented included in other </w:t>
      </w:r>
      <w:r w:rsidRPr="00FF5D95">
        <w:rPr>
          <w:rFonts w:ascii="Arial" w:hAnsi="Arial" w:cs="Arial"/>
          <w:color w:val="000000" w:themeColor="text1"/>
          <w:szCs w:val="20"/>
        </w:rPr>
        <w:t>income in profit and loss.</w:t>
      </w:r>
      <w:r w:rsidRPr="00FF5D95">
        <w:rPr>
          <w:rFonts w:ascii="Arial" w:hAnsi="Arial" w:cs="Arial"/>
          <w:color w:val="000000" w:themeColor="text1"/>
          <w:szCs w:val="20"/>
          <w:shd w:val="clear" w:color="auto" w:fill="00FF00"/>
        </w:rPr>
        <w:t xml:space="preserve"> </w:t>
      </w:r>
    </w:p>
    <w:p w:rsidR="009B522E" w:rsidRPr="00BC0602" w:rsidRDefault="009B522E" w:rsidP="00F36610">
      <w:pPr>
        <w:ind w:left="1080"/>
        <w:outlineLvl w:val="0"/>
        <w:rPr>
          <w:rFonts w:ascii="Arial" w:hAnsi="Arial" w:cs="Arial"/>
          <w:color w:val="000000" w:themeColor="text1"/>
          <w:sz w:val="18"/>
          <w:szCs w:val="18"/>
        </w:rPr>
      </w:pPr>
    </w:p>
    <w:p w:rsidR="001F3805" w:rsidRPr="00BC0602" w:rsidRDefault="001F3805" w:rsidP="00F36610">
      <w:pPr>
        <w:ind w:left="1080"/>
        <w:outlineLvl w:val="0"/>
        <w:rPr>
          <w:rFonts w:ascii="Arial" w:hAnsi="Arial" w:cs="Arial"/>
          <w:color w:val="000000" w:themeColor="text1"/>
          <w:sz w:val="18"/>
          <w:szCs w:val="18"/>
        </w:rPr>
      </w:pPr>
    </w:p>
    <w:p w:rsidR="00BD2C0E" w:rsidRPr="00FF5D95" w:rsidRDefault="00B269BB" w:rsidP="00F36610">
      <w:pPr>
        <w:ind w:left="1080" w:right="-36" w:hanging="540"/>
        <w:outlineLvl w:val="0"/>
        <w:rPr>
          <w:rFonts w:ascii="Arial" w:hAnsi="Arial" w:cs="Arial"/>
          <w:b/>
          <w:bCs/>
          <w:color w:val="000000" w:themeColor="text1"/>
          <w:szCs w:val="20"/>
        </w:rPr>
      </w:pPr>
      <w:r w:rsidRPr="00FF5D95">
        <w:rPr>
          <w:rFonts w:ascii="Arial" w:hAnsi="Arial" w:cs="Arial"/>
          <w:b/>
          <w:bCs/>
          <w:color w:val="000000" w:themeColor="text1"/>
          <w:szCs w:val="20"/>
          <w:lang w:val="en-GB"/>
        </w:rPr>
        <w:t>3</w:t>
      </w:r>
      <w:r w:rsidR="00BD2C0E" w:rsidRPr="00FF5D95">
        <w:rPr>
          <w:rFonts w:ascii="Arial" w:hAnsi="Arial" w:cs="Arial"/>
          <w:b/>
          <w:bCs/>
          <w:color w:val="000000" w:themeColor="text1"/>
          <w:szCs w:val="20"/>
        </w:rPr>
        <w:t>.</w:t>
      </w:r>
      <w:r w:rsidR="009B522E">
        <w:rPr>
          <w:rFonts w:ascii="Arial" w:hAnsi="Arial" w:cs="Arial"/>
          <w:b/>
          <w:bCs/>
          <w:color w:val="000000" w:themeColor="text1"/>
          <w:szCs w:val="20"/>
          <w:lang w:val="en-GB"/>
        </w:rPr>
        <w:t>9</w:t>
      </w:r>
      <w:r w:rsidR="00BD2C0E" w:rsidRPr="00FF5D95">
        <w:rPr>
          <w:rFonts w:ascii="Arial" w:hAnsi="Arial" w:cs="Arial"/>
          <w:b/>
          <w:bCs/>
          <w:color w:val="000000" w:themeColor="text1"/>
          <w:szCs w:val="20"/>
        </w:rPr>
        <w:tab/>
        <w:t>Investments</w:t>
      </w:r>
    </w:p>
    <w:p w:rsidR="0012092C" w:rsidRPr="00BC0602" w:rsidRDefault="0012092C" w:rsidP="00F36610">
      <w:pPr>
        <w:ind w:left="1080"/>
        <w:outlineLvl w:val="0"/>
        <w:rPr>
          <w:rFonts w:ascii="Arial" w:hAnsi="Arial" w:cs="Arial"/>
          <w:color w:val="000000" w:themeColor="text1"/>
          <w:sz w:val="18"/>
          <w:szCs w:val="18"/>
        </w:rPr>
      </w:pPr>
    </w:p>
    <w:p w:rsidR="00BD2C0E" w:rsidRPr="00BC0602" w:rsidRDefault="00BD2C0E" w:rsidP="00F36610">
      <w:pPr>
        <w:ind w:left="1080"/>
        <w:outlineLvl w:val="0"/>
        <w:rPr>
          <w:rFonts w:ascii="Arial" w:hAnsi="Arial" w:cs="Arial"/>
          <w:color w:val="000000" w:themeColor="text1"/>
          <w:szCs w:val="20"/>
        </w:rPr>
      </w:pPr>
      <w:r w:rsidRPr="00BC0602">
        <w:rPr>
          <w:rFonts w:ascii="Arial" w:hAnsi="Arial" w:cs="Arial"/>
          <w:color w:val="000000" w:themeColor="text1"/>
          <w:szCs w:val="20"/>
        </w:rPr>
        <w:t xml:space="preserve">Investments are classified into the following </w:t>
      </w:r>
      <w:r w:rsidR="0091781B" w:rsidRPr="00BC0602">
        <w:rPr>
          <w:rFonts w:ascii="Arial" w:hAnsi="Arial" w:cs="Arial"/>
          <w:color w:val="000000" w:themeColor="text1"/>
          <w:szCs w:val="25"/>
        </w:rPr>
        <w:t xml:space="preserve">4 </w:t>
      </w:r>
      <w:r w:rsidRPr="00BC0602">
        <w:rPr>
          <w:rFonts w:ascii="Arial" w:hAnsi="Arial" w:cs="Arial"/>
          <w:color w:val="000000" w:themeColor="text1"/>
          <w:szCs w:val="20"/>
        </w:rPr>
        <w:t xml:space="preserve">categories: </w:t>
      </w:r>
      <w:r w:rsidR="00B269BB" w:rsidRPr="00BC0602">
        <w:rPr>
          <w:rFonts w:ascii="Arial" w:hAnsi="Arial" w:cs="Arial"/>
          <w:color w:val="000000" w:themeColor="text1"/>
          <w:szCs w:val="20"/>
          <w:lang w:val="en-GB"/>
        </w:rPr>
        <w:t>1</w:t>
      </w:r>
      <w:r w:rsidR="0091781B" w:rsidRPr="00BC0602">
        <w:rPr>
          <w:rFonts w:ascii="Arial" w:hAnsi="Arial" w:cs="Arial"/>
          <w:color w:val="000000" w:themeColor="text1"/>
          <w:szCs w:val="20"/>
          <w:lang w:val="en-GB"/>
        </w:rPr>
        <w:t>.</w:t>
      </w:r>
      <w:r w:rsidRPr="00BC0602">
        <w:rPr>
          <w:rFonts w:ascii="Arial" w:hAnsi="Arial" w:cs="Arial"/>
          <w:color w:val="000000" w:themeColor="text1"/>
          <w:szCs w:val="20"/>
        </w:rPr>
        <w:t xml:space="preserve"> trading investments; </w:t>
      </w:r>
      <w:r w:rsidR="00BC0602">
        <w:rPr>
          <w:rFonts w:ascii="Arial" w:hAnsi="Arial" w:cs="Arial"/>
          <w:color w:val="000000" w:themeColor="text1"/>
          <w:szCs w:val="20"/>
        </w:rPr>
        <w:br/>
      </w:r>
      <w:r w:rsidR="00B269BB" w:rsidRPr="00BC0602">
        <w:rPr>
          <w:rFonts w:ascii="Arial" w:hAnsi="Arial" w:cs="Arial"/>
          <w:color w:val="000000" w:themeColor="text1"/>
          <w:spacing w:val="-4"/>
          <w:szCs w:val="20"/>
          <w:lang w:val="en-GB"/>
        </w:rPr>
        <w:t>2</w:t>
      </w:r>
      <w:r w:rsidR="0091781B" w:rsidRPr="00BC0602">
        <w:rPr>
          <w:rFonts w:ascii="Arial" w:hAnsi="Arial" w:cs="Arial"/>
          <w:color w:val="000000" w:themeColor="text1"/>
          <w:spacing w:val="-4"/>
          <w:szCs w:val="20"/>
        </w:rPr>
        <w:t xml:space="preserve">. </w:t>
      </w:r>
      <w:r w:rsidRPr="00BC0602">
        <w:rPr>
          <w:rFonts w:ascii="Arial" w:hAnsi="Arial" w:cs="Arial"/>
          <w:color w:val="000000" w:themeColor="text1"/>
          <w:spacing w:val="-4"/>
          <w:szCs w:val="20"/>
        </w:rPr>
        <w:t xml:space="preserve">held-to-maturity investments; </w:t>
      </w:r>
      <w:r w:rsidR="0091781B" w:rsidRPr="00BC0602">
        <w:rPr>
          <w:rFonts w:ascii="Arial" w:hAnsi="Arial" w:cs="Arial"/>
          <w:color w:val="000000" w:themeColor="text1"/>
          <w:spacing w:val="-4"/>
          <w:szCs w:val="20"/>
        </w:rPr>
        <w:t>3.</w:t>
      </w:r>
      <w:r w:rsidRPr="00BC0602">
        <w:rPr>
          <w:rFonts w:ascii="Arial" w:hAnsi="Arial" w:cs="Arial"/>
          <w:color w:val="000000" w:themeColor="text1"/>
          <w:spacing w:val="-4"/>
          <w:szCs w:val="20"/>
        </w:rPr>
        <w:t xml:space="preserve"> available-for-sale investments; and </w:t>
      </w:r>
      <w:r w:rsidR="0091781B" w:rsidRPr="00BC0602">
        <w:rPr>
          <w:rFonts w:ascii="Arial" w:hAnsi="Arial" w:cs="Arial"/>
          <w:color w:val="000000" w:themeColor="text1"/>
          <w:spacing w:val="-4"/>
          <w:szCs w:val="20"/>
        </w:rPr>
        <w:t>4.</w:t>
      </w:r>
      <w:r w:rsidRPr="00BC0602">
        <w:rPr>
          <w:rFonts w:ascii="Arial" w:hAnsi="Arial" w:cs="Arial"/>
          <w:color w:val="000000" w:themeColor="text1"/>
          <w:spacing w:val="-4"/>
          <w:szCs w:val="20"/>
        </w:rPr>
        <w:t xml:space="preserve"> general investments.</w:t>
      </w:r>
      <w:r w:rsidRPr="00BC0602">
        <w:rPr>
          <w:rFonts w:ascii="Arial" w:hAnsi="Arial" w:cs="Arial"/>
          <w:color w:val="000000" w:themeColor="text1"/>
          <w:szCs w:val="20"/>
        </w:rPr>
        <w:t xml:space="preserve"> The classification is dependent on the purpose for which the investments were acquired. Management determines the appropriate classification of its investments at the time of the purchase and re-evaluates such designation on a regular basis. </w:t>
      </w:r>
    </w:p>
    <w:p w:rsidR="00DC758F" w:rsidRPr="00BC0602" w:rsidRDefault="00DC758F" w:rsidP="00F36610">
      <w:pPr>
        <w:ind w:left="1080"/>
        <w:outlineLvl w:val="0"/>
        <w:rPr>
          <w:rFonts w:ascii="Arial" w:hAnsi="Arial" w:cs="Arial"/>
          <w:color w:val="000000" w:themeColor="text1"/>
          <w:sz w:val="18"/>
          <w:szCs w:val="18"/>
        </w:rPr>
      </w:pPr>
    </w:p>
    <w:p w:rsidR="00BD2C0E" w:rsidRPr="00FF5D95" w:rsidRDefault="00B269BB" w:rsidP="00F36610">
      <w:pPr>
        <w:ind w:left="1440" w:hanging="360"/>
        <w:outlineLvl w:val="0"/>
        <w:rPr>
          <w:rFonts w:ascii="Arial" w:hAnsi="Arial" w:cs="Arial"/>
          <w:color w:val="000000" w:themeColor="text1"/>
          <w:szCs w:val="20"/>
        </w:rPr>
      </w:pPr>
      <w:r w:rsidRPr="00FF5D95">
        <w:rPr>
          <w:rFonts w:ascii="Arial" w:hAnsi="Arial" w:cs="Arial"/>
          <w:color w:val="000000" w:themeColor="text1"/>
          <w:szCs w:val="20"/>
          <w:lang w:val="en-GB"/>
        </w:rPr>
        <w:t>1</w:t>
      </w:r>
      <w:r w:rsidR="00BD2C0E" w:rsidRPr="00FF5D95">
        <w:rPr>
          <w:rFonts w:ascii="Arial" w:hAnsi="Arial" w:cs="Arial"/>
          <w:color w:val="000000" w:themeColor="text1"/>
          <w:szCs w:val="20"/>
        </w:rPr>
        <w:t xml:space="preserve">. </w:t>
      </w:r>
      <w:r w:rsidR="00BD2C0E" w:rsidRPr="00FF5D95">
        <w:rPr>
          <w:rFonts w:ascii="Arial" w:hAnsi="Arial" w:cs="Arial"/>
          <w:color w:val="000000" w:themeColor="text1"/>
          <w:szCs w:val="20"/>
        </w:rPr>
        <w:tab/>
        <w:t>Investments that are acquired principally for the purpose of generating a profit from short-term fluctuations in price</w:t>
      </w:r>
      <w:r w:rsidR="00E479A4" w:rsidRPr="00FF5D95">
        <w:rPr>
          <w:rFonts w:ascii="Arial" w:hAnsi="Arial" w:cs="Arial"/>
          <w:color w:val="000000" w:themeColor="text1"/>
          <w:szCs w:val="20"/>
        </w:rPr>
        <w:t xml:space="preserve"> no more than </w:t>
      </w:r>
      <w:r w:rsidRPr="00FF5D95">
        <w:rPr>
          <w:rFonts w:ascii="Arial" w:hAnsi="Arial" w:cs="Arial"/>
          <w:color w:val="000000" w:themeColor="text1"/>
          <w:szCs w:val="20"/>
          <w:lang w:val="en-GB"/>
        </w:rPr>
        <w:t>3</w:t>
      </w:r>
      <w:r w:rsidR="00E479A4" w:rsidRPr="00FF5D95">
        <w:rPr>
          <w:rFonts w:ascii="Arial" w:hAnsi="Arial" w:cs="Arial"/>
          <w:color w:val="000000" w:themeColor="text1"/>
          <w:szCs w:val="20"/>
        </w:rPr>
        <w:t xml:space="preserve"> months</w:t>
      </w:r>
      <w:r w:rsidR="00BD2C0E" w:rsidRPr="00FF5D95">
        <w:rPr>
          <w:rFonts w:ascii="Arial" w:hAnsi="Arial" w:cs="Arial"/>
          <w:color w:val="000000" w:themeColor="text1"/>
          <w:szCs w:val="20"/>
        </w:rPr>
        <w:t xml:space="preserve"> are classified as trading.</w:t>
      </w:r>
    </w:p>
    <w:p w:rsidR="00BD2C0E" w:rsidRPr="00BC0602" w:rsidRDefault="00BD2C0E" w:rsidP="00F36610">
      <w:pPr>
        <w:ind w:left="1440"/>
        <w:outlineLvl w:val="0"/>
        <w:rPr>
          <w:rFonts w:ascii="Arial" w:hAnsi="Arial" w:cs="Arial"/>
          <w:color w:val="000000" w:themeColor="text1"/>
          <w:sz w:val="18"/>
          <w:szCs w:val="18"/>
        </w:rPr>
      </w:pPr>
    </w:p>
    <w:p w:rsidR="00BD2C0E" w:rsidRPr="00FF5D95" w:rsidRDefault="00B269BB" w:rsidP="00F36610">
      <w:pPr>
        <w:ind w:left="1440" w:hanging="360"/>
        <w:outlineLvl w:val="0"/>
        <w:rPr>
          <w:rFonts w:ascii="Arial" w:hAnsi="Arial" w:cs="Arial"/>
          <w:color w:val="000000" w:themeColor="text1"/>
          <w:szCs w:val="20"/>
        </w:rPr>
      </w:pPr>
      <w:r w:rsidRPr="00FF5D95">
        <w:rPr>
          <w:rFonts w:ascii="Arial" w:hAnsi="Arial" w:cs="Arial"/>
          <w:color w:val="000000" w:themeColor="text1"/>
          <w:szCs w:val="20"/>
          <w:lang w:val="en-GB"/>
        </w:rPr>
        <w:t>2</w:t>
      </w:r>
      <w:r w:rsidR="00BD2C0E" w:rsidRPr="00FF5D95">
        <w:rPr>
          <w:rFonts w:ascii="Arial" w:hAnsi="Arial" w:cs="Arial"/>
          <w:color w:val="000000" w:themeColor="text1"/>
          <w:szCs w:val="20"/>
        </w:rPr>
        <w:t xml:space="preserve">. </w:t>
      </w:r>
      <w:r w:rsidR="00BD2C0E" w:rsidRPr="00FF5D95">
        <w:rPr>
          <w:rFonts w:ascii="Arial" w:hAnsi="Arial" w:cs="Arial"/>
          <w:color w:val="000000" w:themeColor="text1"/>
          <w:szCs w:val="20"/>
        </w:rPr>
        <w:tab/>
        <w:t xml:space="preserve">Investments with fixed maturity that the management has the intent and ability to hold to maturity are classified as held-to-maturity. </w:t>
      </w:r>
    </w:p>
    <w:p w:rsidR="00BD2C0E" w:rsidRPr="00BC0602" w:rsidRDefault="00BD2C0E" w:rsidP="00F36610">
      <w:pPr>
        <w:ind w:left="1440"/>
        <w:outlineLvl w:val="0"/>
        <w:rPr>
          <w:rFonts w:ascii="Arial" w:hAnsi="Arial" w:cs="Arial"/>
          <w:color w:val="000000" w:themeColor="text1"/>
          <w:sz w:val="18"/>
          <w:szCs w:val="18"/>
        </w:rPr>
      </w:pPr>
    </w:p>
    <w:p w:rsidR="00D2431B" w:rsidRPr="00FF5D95" w:rsidRDefault="00B269BB" w:rsidP="00F36610">
      <w:pPr>
        <w:ind w:left="1440" w:hanging="360"/>
        <w:outlineLvl w:val="0"/>
        <w:rPr>
          <w:rFonts w:ascii="Arial" w:hAnsi="Arial" w:cs="Arial"/>
          <w:color w:val="000000" w:themeColor="text1"/>
          <w:spacing w:val="-4"/>
          <w:szCs w:val="20"/>
        </w:rPr>
      </w:pPr>
      <w:r w:rsidRPr="00FF5D95">
        <w:rPr>
          <w:rFonts w:ascii="Arial" w:hAnsi="Arial" w:cs="Arial"/>
          <w:color w:val="000000" w:themeColor="text1"/>
          <w:szCs w:val="20"/>
          <w:lang w:val="en-GB"/>
        </w:rPr>
        <w:t>3</w:t>
      </w:r>
      <w:r w:rsidR="00D2431B" w:rsidRPr="00FF5D95">
        <w:rPr>
          <w:rFonts w:ascii="Arial" w:hAnsi="Arial" w:cs="Arial"/>
          <w:color w:val="000000" w:themeColor="text1"/>
          <w:szCs w:val="20"/>
        </w:rPr>
        <w:t xml:space="preserve">. </w:t>
      </w:r>
      <w:r w:rsidR="00D2431B" w:rsidRPr="00FF5D95">
        <w:rPr>
          <w:rFonts w:ascii="Arial" w:hAnsi="Arial" w:cs="Arial"/>
          <w:color w:val="000000" w:themeColor="text1"/>
          <w:szCs w:val="20"/>
        </w:rPr>
        <w:tab/>
      </w:r>
      <w:r w:rsidR="00D2431B" w:rsidRPr="00FF5D95">
        <w:rPr>
          <w:rFonts w:ascii="Arial" w:hAnsi="Arial" w:cs="Arial"/>
          <w:color w:val="000000" w:themeColor="text1"/>
          <w:spacing w:val="-4"/>
          <w:szCs w:val="20"/>
        </w:rPr>
        <w:t xml:space="preserve">Investments intended to be held for an indefinite period of time, which may be sold in response to liquidity needs or changes in interest rates, are classified as available-for-sale. </w:t>
      </w:r>
    </w:p>
    <w:p w:rsidR="0012092C" w:rsidRPr="00BC0602" w:rsidRDefault="0012092C" w:rsidP="00F36610">
      <w:pPr>
        <w:ind w:left="1440"/>
        <w:outlineLvl w:val="0"/>
        <w:rPr>
          <w:rFonts w:ascii="Arial" w:hAnsi="Arial" w:cs="Arial"/>
          <w:color w:val="000000" w:themeColor="text1"/>
          <w:sz w:val="18"/>
          <w:szCs w:val="18"/>
        </w:rPr>
      </w:pPr>
    </w:p>
    <w:p w:rsidR="00BD2C0E" w:rsidRPr="00FF5D95" w:rsidRDefault="00B269BB" w:rsidP="00F36610">
      <w:pPr>
        <w:ind w:left="1440" w:hanging="360"/>
        <w:outlineLvl w:val="0"/>
        <w:rPr>
          <w:rFonts w:ascii="Arial" w:hAnsi="Arial" w:cs="Arial"/>
          <w:color w:val="000000" w:themeColor="text1"/>
          <w:szCs w:val="20"/>
        </w:rPr>
      </w:pPr>
      <w:r w:rsidRPr="00FF5D95">
        <w:rPr>
          <w:rFonts w:ascii="Arial" w:hAnsi="Arial" w:cs="Arial"/>
          <w:color w:val="000000" w:themeColor="text1"/>
          <w:szCs w:val="20"/>
          <w:lang w:val="en-GB"/>
        </w:rPr>
        <w:t>4</w:t>
      </w:r>
      <w:r w:rsidR="00BD2C0E" w:rsidRPr="00FF5D95">
        <w:rPr>
          <w:rFonts w:ascii="Arial" w:hAnsi="Arial" w:cs="Arial"/>
          <w:color w:val="000000" w:themeColor="text1"/>
          <w:szCs w:val="20"/>
        </w:rPr>
        <w:t xml:space="preserve">. </w:t>
      </w:r>
      <w:r w:rsidR="00BD2C0E" w:rsidRPr="00FF5D95">
        <w:rPr>
          <w:rFonts w:ascii="Arial" w:hAnsi="Arial" w:cs="Arial"/>
          <w:color w:val="000000" w:themeColor="text1"/>
          <w:szCs w:val="20"/>
        </w:rPr>
        <w:tab/>
        <w:t>Investments in non-marketable equity securities are classified as general investments.</w:t>
      </w:r>
    </w:p>
    <w:p w:rsidR="007C189A" w:rsidRPr="00BC0602" w:rsidRDefault="007C189A" w:rsidP="00F36610">
      <w:pPr>
        <w:ind w:left="1080"/>
        <w:outlineLvl w:val="0"/>
        <w:rPr>
          <w:rFonts w:ascii="Arial" w:hAnsi="Arial" w:cs="Arial"/>
          <w:color w:val="000000" w:themeColor="text1"/>
          <w:sz w:val="18"/>
          <w:szCs w:val="18"/>
        </w:rPr>
      </w:pPr>
    </w:p>
    <w:p w:rsidR="007C189A" w:rsidRPr="00FF5D95" w:rsidRDefault="007C189A" w:rsidP="00F36610">
      <w:pPr>
        <w:ind w:left="1080" w:right="-36"/>
        <w:outlineLvl w:val="0"/>
        <w:rPr>
          <w:rFonts w:ascii="Arial" w:hAnsi="Arial" w:cs="Arial"/>
          <w:color w:val="000000" w:themeColor="text1"/>
          <w:szCs w:val="20"/>
        </w:rPr>
      </w:pPr>
      <w:r w:rsidRPr="00FF5D95">
        <w:rPr>
          <w:rFonts w:ascii="Arial" w:hAnsi="Arial" w:cs="Arial"/>
          <w:color w:val="000000" w:themeColor="text1"/>
          <w:szCs w:val="20"/>
        </w:rPr>
        <w:t>All categories of investment are initially recognised at cost, which is equal to the fair value of consideration paid plus transaction cost.</w:t>
      </w:r>
    </w:p>
    <w:p w:rsidR="007C189A" w:rsidRPr="00BC0602" w:rsidRDefault="007C189A" w:rsidP="00F36610">
      <w:pPr>
        <w:ind w:left="1080"/>
        <w:outlineLvl w:val="0"/>
        <w:rPr>
          <w:rFonts w:ascii="Arial" w:hAnsi="Arial" w:cs="Arial"/>
          <w:color w:val="000000" w:themeColor="text1"/>
          <w:sz w:val="18"/>
          <w:szCs w:val="18"/>
        </w:rPr>
      </w:pPr>
    </w:p>
    <w:p w:rsidR="007C189A" w:rsidRPr="00FF5D95" w:rsidRDefault="007C189A" w:rsidP="00F36610">
      <w:pPr>
        <w:ind w:left="1080" w:right="-36"/>
        <w:outlineLvl w:val="0"/>
        <w:rPr>
          <w:rFonts w:ascii="Arial" w:hAnsi="Arial" w:cs="Arial"/>
          <w:color w:val="000000" w:themeColor="text1"/>
          <w:szCs w:val="20"/>
        </w:rPr>
      </w:pPr>
      <w:r w:rsidRPr="00FF5D95">
        <w:rPr>
          <w:rFonts w:ascii="Arial" w:hAnsi="Arial" w:cs="Arial"/>
          <w:color w:val="000000" w:themeColor="text1"/>
          <w:szCs w:val="20"/>
        </w:rPr>
        <w:t>The Company recognised investment</w:t>
      </w:r>
      <w:r w:rsidR="00EB2198" w:rsidRPr="00FF5D95">
        <w:rPr>
          <w:rFonts w:ascii="Arial" w:hAnsi="Arial" w:cs="Arial"/>
          <w:color w:val="000000" w:themeColor="text1"/>
          <w:szCs w:val="20"/>
        </w:rPr>
        <w:t>s</w:t>
      </w:r>
      <w:r w:rsidRPr="00FF5D95">
        <w:rPr>
          <w:rFonts w:ascii="Arial" w:hAnsi="Arial" w:cs="Arial"/>
          <w:color w:val="000000" w:themeColor="text1"/>
          <w:szCs w:val="20"/>
        </w:rPr>
        <w:t xml:space="preserve"> on trade date</w:t>
      </w:r>
      <w:r w:rsidR="00BE24B6" w:rsidRPr="00FF5D95">
        <w:rPr>
          <w:rFonts w:ascii="Arial" w:hAnsi="Arial" w:cs="Arial"/>
          <w:color w:val="000000" w:themeColor="text1"/>
          <w:szCs w:val="20"/>
        </w:rPr>
        <w:t>.</w:t>
      </w:r>
    </w:p>
    <w:p w:rsidR="000C49BF" w:rsidRPr="00BC0602" w:rsidRDefault="000C49BF" w:rsidP="00F36610">
      <w:pPr>
        <w:ind w:left="1080"/>
        <w:outlineLvl w:val="0"/>
        <w:rPr>
          <w:rFonts w:ascii="Arial" w:hAnsi="Arial" w:cs="Arial"/>
          <w:color w:val="000000" w:themeColor="text1"/>
          <w:sz w:val="18"/>
          <w:szCs w:val="18"/>
        </w:rPr>
      </w:pPr>
    </w:p>
    <w:p w:rsidR="00D211FD" w:rsidRDefault="00D211FD" w:rsidP="00F36610">
      <w:pPr>
        <w:ind w:left="1080"/>
        <w:outlineLvl w:val="0"/>
        <w:rPr>
          <w:rFonts w:ascii="Arial" w:hAnsi="Arial" w:cs="Arial"/>
          <w:color w:val="000000" w:themeColor="text1"/>
          <w:spacing w:val="-6"/>
          <w:szCs w:val="20"/>
        </w:rPr>
      </w:pPr>
      <w:r w:rsidRPr="00FF5D95">
        <w:rPr>
          <w:rFonts w:ascii="Arial" w:hAnsi="Arial" w:cs="Arial"/>
          <w:color w:val="000000" w:themeColor="text1"/>
          <w:spacing w:val="-6"/>
          <w:szCs w:val="20"/>
        </w:rPr>
        <w:t>Trading investments and available for sale investments are subsequently measured at fair value. The fair value of investments is based on last bid price at the close of business on the statement of financial position date by reference to the Stock Exchange of Thailand. The unrealised gains and losses of trading investments are recognised in income statement. The unrealised gains and losses of available for sale investments are recognised in other comprehensive income.</w:t>
      </w:r>
    </w:p>
    <w:p w:rsidR="00BC0602" w:rsidRPr="00BC0602" w:rsidRDefault="00BC0602" w:rsidP="00F36610">
      <w:pPr>
        <w:ind w:left="1080"/>
        <w:outlineLvl w:val="0"/>
        <w:rPr>
          <w:rFonts w:ascii="Arial" w:hAnsi="Arial" w:cs="Arial"/>
          <w:color w:val="000000" w:themeColor="text1"/>
          <w:spacing w:val="-6"/>
          <w:sz w:val="18"/>
          <w:szCs w:val="18"/>
        </w:rPr>
      </w:pPr>
    </w:p>
    <w:p w:rsidR="001F7697" w:rsidRPr="00FF5D95" w:rsidRDefault="001F7697" w:rsidP="00F36610">
      <w:pPr>
        <w:ind w:left="1080"/>
        <w:outlineLvl w:val="0"/>
        <w:rPr>
          <w:rFonts w:ascii="Arial" w:hAnsi="Arial" w:cs="Arial"/>
          <w:color w:val="000000" w:themeColor="text1"/>
          <w:szCs w:val="20"/>
        </w:rPr>
      </w:pPr>
      <w:r w:rsidRPr="00FF5D95">
        <w:rPr>
          <w:rFonts w:ascii="Arial" w:hAnsi="Arial" w:cs="Arial"/>
          <w:color w:val="000000" w:themeColor="text1"/>
          <w:szCs w:val="20"/>
        </w:rPr>
        <w:t>Held-to-maturity investments are carried at amortised cost using the effective yield method less impairment loss.</w:t>
      </w:r>
    </w:p>
    <w:p w:rsidR="001F7697" w:rsidRPr="00BC0602" w:rsidRDefault="001F7697" w:rsidP="00F36610">
      <w:pPr>
        <w:tabs>
          <w:tab w:val="left" w:pos="540"/>
        </w:tabs>
        <w:ind w:left="1080"/>
        <w:rPr>
          <w:rFonts w:ascii="Arial" w:hAnsi="Arial" w:cs="Arial"/>
          <w:color w:val="000000" w:themeColor="text1"/>
          <w:sz w:val="18"/>
          <w:szCs w:val="18"/>
        </w:rPr>
      </w:pPr>
    </w:p>
    <w:p w:rsidR="001F7697" w:rsidRPr="00FF5D95" w:rsidRDefault="001F7697" w:rsidP="00F36610">
      <w:pPr>
        <w:tabs>
          <w:tab w:val="left" w:pos="540"/>
        </w:tabs>
        <w:ind w:left="1080"/>
        <w:rPr>
          <w:rFonts w:ascii="Arial" w:hAnsi="Arial" w:cs="Arial"/>
          <w:color w:val="000000" w:themeColor="text1"/>
          <w:szCs w:val="20"/>
        </w:rPr>
      </w:pPr>
      <w:r w:rsidRPr="00FF5D95">
        <w:rPr>
          <w:rFonts w:ascii="Arial" w:hAnsi="Arial" w:cs="Arial"/>
          <w:color w:val="000000" w:themeColor="text1"/>
          <w:szCs w:val="20"/>
        </w:rPr>
        <w:t>General investments are carried at cost less impairment loss.</w:t>
      </w:r>
    </w:p>
    <w:p w:rsidR="001F7697" w:rsidRPr="00BC0602" w:rsidRDefault="001F7697" w:rsidP="00F36610">
      <w:pPr>
        <w:ind w:left="1080"/>
        <w:outlineLvl w:val="0"/>
        <w:rPr>
          <w:rFonts w:ascii="Arial" w:hAnsi="Arial" w:cs="Arial"/>
          <w:color w:val="000000" w:themeColor="text1"/>
          <w:sz w:val="18"/>
          <w:szCs w:val="18"/>
        </w:rPr>
      </w:pPr>
    </w:p>
    <w:p w:rsidR="001F7697" w:rsidRPr="00FF5D95" w:rsidRDefault="001F7697" w:rsidP="00F36610">
      <w:pPr>
        <w:tabs>
          <w:tab w:val="left" w:pos="540"/>
        </w:tabs>
        <w:ind w:left="1080"/>
        <w:rPr>
          <w:rFonts w:ascii="Arial" w:hAnsi="Arial" w:cs="Arial"/>
          <w:color w:val="000000" w:themeColor="text1"/>
          <w:szCs w:val="20"/>
        </w:rPr>
      </w:pPr>
      <w:r w:rsidRPr="00FF5D95">
        <w:rPr>
          <w:rFonts w:ascii="Arial" w:hAnsi="Arial" w:cs="Arial"/>
          <w:color w:val="000000" w:themeColor="text1"/>
          <w:szCs w:val="20"/>
        </w:rPr>
        <w:t>A test for impairment is carried out when there is a factor indicating that an investment might be impaired. If the carrying value of the investment is higher than its recoverable amount, impairment loss is charged to profit and loss.</w:t>
      </w:r>
    </w:p>
    <w:p w:rsidR="001F7697" w:rsidRPr="00BC0602" w:rsidRDefault="001F7697" w:rsidP="00F36610">
      <w:pPr>
        <w:tabs>
          <w:tab w:val="left" w:pos="540"/>
        </w:tabs>
        <w:ind w:left="1080"/>
        <w:rPr>
          <w:rFonts w:ascii="Arial" w:hAnsi="Arial" w:cs="Arial"/>
          <w:color w:val="000000" w:themeColor="text1"/>
          <w:sz w:val="18"/>
          <w:szCs w:val="18"/>
        </w:rPr>
      </w:pPr>
    </w:p>
    <w:p w:rsidR="001F7697" w:rsidRPr="00FF5D95" w:rsidRDefault="001F7697" w:rsidP="00F36610">
      <w:pPr>
        <w:tabs>
          <w:tab w:val="left" w:pos="540"/>
        </w:tabs>
        <w:ind w:left="1080"/>
        <w:rPr>
          <w:rFonts w:ascii="Arial" w:hAnsi="Arial" w:cs="Arial"/>
          <w:color w:val="000000" w:themeColor="text1"/>
          <w:szCs w:val="20"/>
        </w:rPr>
      </w:pPr>
      <w:r w:rsidRPr="00FF5D95">
        <w:rPr>
          <w:rFonts w:ascii="Arial" w:hAnsi="Arial" w:cs="Arial"/>
          <w:color w:val="000000" w:themeColor="text1"/>
          <w:szCs w:val="20"/>
        </w:rPr>
        <w:t>On disposal of an investment, the difference between the net disposal proceeds and the carrying amount is charged or credited to profit and loss.</w:t>
      </w:r>
      <w:r w:rsidRPr="00FF5D95">
        <w:rPr>
          <w:rFonts w:ascii="Arial" w:hAnsi="Arial" w:cs="Arial"/>
          <w:color w:val="000000" w:themeColor="text1"/>
          <w:szCs w:val="20"/>
          <w:cs/>
        </w:rPr>
        <w:t xml:space="preserve"> </w:t>
      </w:r>
      <w:r w:rsidRPr="00FF5D95">
        <w:rPr>
          <w:rFonts w:ascii="Arial" w:hAnsi="Arial" w:cs="Arial"/>
          <w:color w:val="000000" w:themeColor="text1"/>
          <w:szCs w:val="20"/>
        </w:rPr>
        <w:t>When disposing of part of the Company's holding of a particular investment in debt or equity securities, the carrying amount of the disposed part is determined by the weighted average carrying amount of the total holding of the investment</w:t>
      </w:r>
      <w:r w:rsidRPr="00FF5D95">
        <w:rPr>
          <w:rFonts w:ascii="Arial" w:hAnsi="Arial" w:cs="Arial"/>
          <w:color w:val="000000" w:themeColor="text1"/>
          <w:szCs w:val="20"/>
          <w:cs/>
        </w:rPr>
        <w:t>.</w:t>
      </w:r>
    </w:p>
    <w:p w:rsidR="001F3805" w:rsidRDefault="001F3805">
      <w:pPr>
        <w:autoSpaceDE/>
        <w:autoSpaceDN/>
        <w:jc w:val="left"/>
        <w:rPr>
          <w:rFonts w:ascii="Arial" w:hAnsi="Arial" w:cs="Arial"/>
          <w:color w:val="000000" w:themeColor="text1"/>
          <w:szCs w:val="20"/>
        </w:rPr>
      </w:pPr>
      <w:r>
        <w:rPr>
          <w:rFonts w:ascii="Arial" w:hAnsi="Arial" w:cs="Arial"/>
          <w:color w:val="000000" w:themeColor="text1"/>
          <w:szCs w:val="20"/>
        </w:rPr>
        <w:br w:type="page"/>
      </w:r>
    </w:p>
    <w:p w:rsidR="009B522E" w:rsidRPr="00FF5D95" w:rsidRDefault="009B522E" w:rsidP="009B522E">
      <w:pPr>
        <w:tabs>
          <w:tab w:val="left" w:pos="540"/>
          <w:tab w:val="left" w:pos="3000"/>
        </w:tabs>
        <w:rPr>
          <w:rFonts w:ascii="Arial" w:hAnsi="Arial" w:cs="Arial"/>
          <w:color w:val="000000" w:themeColor="text1"/>
          <w:szCs w:val="20"/>
          <w:shd w:val="clear" w:color="auto" w:fill="FFFFFF"/>
        </w:rPr>
      </w:pPr>
      <w:r w:rsidRPr="00FF5D95">
        <w:rPr>
          <w:rFonts w:ascii="Arial" w:hAnsi="Arial" w:cs="Arial"/>
          <w:b/>
          <w:bCs/>
          <w:color w:val="000000" w:themeColor="text1"/>
          <w:szCs w:val="20"/>
          <w:shd w:val="clear" w:color="auto" w:fill="FFFFFF"/>
          <w:lang w:val="en-GB"/>
        </w:rPr>
        <w:lastRenderedPageBreak/>
        <w:t>3</w:t>
      </w:r>
      <w:r w:rsidRPr="00FF5D95">
        <w:rPr>
          <w:rFonts w:ascii="Arial" w:hAnsi="Arial" w:cs="Arial"/>
          <w:b/>
          <w:bCs/>
          <w:color w:val="000000" w:themeColor="text1"/>
          <w:szCs w:val="20"/>
          <w:shd w:val="clear" w:color="auto" w:fill="FFFFFF"/>
        </w:rPr>
        <w:tab/>
        <w:t xml:space="preserve">Accounting policies </w:t>
      </w:r>
      <w:r w:rsidRPr="00FF5D95">
        <w:rPr>
          <w:rFonts w:ascii="Arial" w:hAnsi="Arial" w:cs="Arial"/>
          <w:color w:val="000000" w:themeColor="text1"/>
          <w:szCs w:val="20"/>
          <w:shd w:val="clear" w:color="auto" w:fill="FFFFFF"/>
        </w:rPr>
        <w:t>(Cont’d)</w:t>
      </w:r>
    </w:p>
    <w:p w:rsidR="009B522E" w:rsidRDefault="009B522E" w:rsidP="00F36610">
      <w:pPr>
        <w:ind w:left="1080"/>
        <w:outlineLvl w:val="0"/>
        <w:rPr>
          <w:rFonts w:ascii="Arial" w:hAnsi="Arial" w:cs="Arial"/>
          <w:color w:val="000000" w:themeColor="text1"/>
          <w:szCs w:val="20"/>
        </w:rPr>
      </w:pPr>
    </w:p>
    <w:p w:rsidR="009B522E" w:rsidRPr="00FF5D95" w:rsidRDefault="009B522E" w:rsidP="00F36610">
      <w:pPr>
        <w:ind w:left="1080"/>
        <w:outlineLvl w:val="0"/>
        <w:rPr>
          <w:rFonts w:ascii="Arial" w:hAnsi="Arial" w:cs="Arial"/>
          <w:color w:val="000000" w:themeColor="text1"/>
          <w:szCs w:val="20"/>
        </w:rPr>
      </w:pPr>
    </w:p>
    <w:p w:rsidR="00484463" w:rsidRPr="00FF5D95" w:rsidRDefault="00B269BB" w:rsidP="00F36610">
      <w:pPr>
        <w:ind w:left="1080" w:right="-36" w:hanging="540"/>
        <w:outlineLvl w:val="0"/>
        <w:rPr>
          <w:rFonts w:ascii="Arial" w:hAnsi="Arial" w:cs="Arial"/>
          <w:b/>
          <w:bCs/>
          <w:color w:val="000000" w:themeColor="text1"/>
          <w:szCs w:val="20"/>
        </w:rPr>
      </w:pPr>
      <w:r w:rsidRPr="00FF5D95">
        <w:rPr>
          <w:rFonts w:ascii="Arial" w:hAnsi="Arial" w:cs="Arial"/>
          <w:b/>
          <w:bCs/>
          <w:color w:val="000000" w:themeColor="text1"/>
          <w:szCs w:val="20"/>
          <w:lang w:val="en-GB"/>
        </w:rPr>
        <w:t>3</w:t>
      </w:r>
      <w:r w:rsidR="00484463" w:rsidRPr="00FF5D95">
        <w:rPr>
          <w:rFonts w:ascii="Arial" w:hAnsi="Arial" w:cs="Arial"/>
          <w:b/>
          <w:bCs/>
          <w:color w:val="000000" w:themeColor="text1"/>
          <w:szCs w:val="20"/>
        </w:rPr>
        <w:t>.</w:t>
      </w:r>
      <w:r w:rsidR="009B522E">
        <w:rPr>
          <w:rFonts w:ascii="Arial" w:hAnsi="Arial" w:cs="Arial"/>
          <w:b/>
          <w:bCs/>
          <w:color w:val="000000" w:themeColor="text1"/>
          <w:szCs w:val="20"/>
          <w:lang w:val="en-GB"/>
        </w:rPr>
        <w:t>10</w:t>
      </w:r>
      <w:r w:rsidR="00484463" w:rsidRPr="00FF5D95">
        <w:rPr>
          <w:rFonts w:ascii="Arial" w:hAnsi="Arial" w:cs="Arial"/>
          <w:b/>
          <w:bCs/>
          <w:color w:val="000000" w:themeColor="text1"/>
          <w:szCs w:val="20"/>
        </w:rPr>
        <w:tab/>
        <w:t>Equipment</w:t>
      </w:r>
      <w:r w:rsidR="00833507" w:rsidRPr="00FF5D95">
        <w:rPr>
          <w:rFonts w:ascii="Arial" w:hAnsi="Arial" w:cs="Arial"/>
          <w:b/>
          <w:bCs/>
          <w:color w:val="000000" w:themeColor="text1"/>
          <w:szCs w:val="20"/>
        </w:rPr>
        <w:t xml:space="preserve"> and depreciation</w:t>
      </w:r>
    </w:p>
    <w:p w:rsidR="0012092C" w:rsidRPr="00FF5D95" w:rsidRDefault="0012092C" w:rsidP="00F36610">
      <w:pPr>
        <w:tabs>
          <w:tab w:val="left" w:pos="9464"/>
        </w:tabs>
        <w:ind w:left="1080"/>
        <w:rPr>
          <w:rFonts w:ascii="Arial" w:hAnsi="Arial" w:cs="Arial"/>
          <w:color w:val="000000" w:themeColor="text1"/>
          <w:spacing w:val="-4"/>
          <w:szCs w:val="20"/>
        </w:rPr>
      </w:pPr>
    </w:p>
    <w:p w:rsidR="00484463" w:rsidRPr="00FF5D95" w:rsidRDefault="00484463" w:rsidP="00F36610">
      <w:pPr>
        <w:tabs>
          <w:tab w:val="left" w:pos="9464"/>
        </w:tabs>
        <w:ind w:left="1080"/>
        <w:rPr>
          <w:rFonts w:ascii="Arial" w:hAnsi="Arial" w:cs="Arial"/>
          <w:color w:val="000000" w:themeColor="text1"/>
          <w:szCs w:val="20"/>
        </w:rPr>
      </w:pPr>
      <w:r w:rsidRPr="00BC0602">
        <w:rPr>
          <w:rFonts w:ascii="Arial" w:hAnsi="Arial" w:cs="Arial"/>
          <w:color w:val="000000" w:themeColor="text1"/>
          <w:spacing w:val="-4"/>
          <w:szCs w:val="20"/>
        </w:rPr>
        <w:t>Equipment are initially recorded at cost and are subsequently shown at cost less accumulated</w:t>
      </w:r>
      <w:r w:rsidRPr="00FF5D95">
        <w:rPr>
          <w:rFonts w:ascii="Arial" w:hAnsi="Arial" w:cs="Arial"/>
          <w:color w:val="000000" w:themeColor="text1"/>
          <w:szCs w:val="20"/>
        </w:rPr>
        <w:t xml:space="preserve"> depreciation</w:t>
      </w:r>
      <w:r w:rsidR="00452277" w:rsidRPr="00FF5D95">
        <w:rPr>
          <w:rFonts w:ascii="Arial" w:hAnsi="Arial" w:cs="Arial"/>
          <w:color w:val="000000" w:themeColor="text1"/>
          <w:szCs w:val="20"/>
        </w:rPr>
        <w:t xml:space="preserve"> and impairment loss (if any)</w:t>
      </w:r>
      <w:r w:rsidRPr="00FF5D95">
        <w:rPr>
          <w:rFonts w:ascii="Arial" w:hAnsi="Arial" w:cs="Arial"/>
          <w:color w:val="000000" w:themeColor="text1"/>
          <w:szCs w:val="20"/>
        </w:rPr>
        <w:t>.</w:t>
      </w:r>
    </w:p>
    <w:p w:rsidR="00484463" w:rsidRPr="00FF5D95" w:rsidRDefault="00484463" w:rsidP="00F36610">
      <w:pPr>
        <w:tabs>
          <w:tab w:val="left" w:pos="900"/>
        </w:tabs>
        <w:ind w:left="1080"/>
        <w:rPr>
          <w:rFonts w:ascii="Arial" w:hAnsi="Arial" w:cs="Arial"/>
          <w:color w:val="000000" w:themeColor="text1"/>
          <w:szCs w:val="20"/>
        </w:rPr>
      </w:pPr>
    </w:p>
    <w:p w:rsidR="00272343" w:rsidRPr="00FF5D95" w:rsidRDefault="00272343" w:rsidP="00F36610">
      <w:pPr>
        <w:tabs>
          <w:tab w:val="left" w:pos="900"/>
        </w:tabs>
        <w:ind w:left="1080"/>
        <w:rPr>
          <w:rFonts w:ascii="Arial" w:hAnsi="Arial" w:cs="Arial"/>
          <w:color w:val="000000" w:themeColor="text1"/>
          <w:szCs w:val="20"/>
        </w:rPr>
      </w:pPr>
      <w:r w:rsidRPr="00AB5CCD">
        <w:rPr>
          <w:rFonts w:ascii="Arial" w:hAnsi="Arial" w:cs="Arial"/>
          <w:color w:val="000000" w:themeColor="text1"/>
          <w:spacing w:val="-4"/>
          <w:szCs w:val="20"/>
        </w:rPr>
        <w:t xml:space="preserve">Subsequent costs are included in the asset’s carrying amount or recognised as a separate asset, as appropriate, only when it is probable that future economic benefits associated with the item will flow to </w:t>
      </w:r>
      <w:r w:rsidR="0091781B" w:rsidRPr="00AB5CCD">
        <w:rPr>
          <w:rFonts w:ascii="Arial" w:hAnsi="Arial" w:cs="Arial"/>
          <w:color w:val="000000" w:themeColor="text1"/>
          <w:spacing w:val="-4"/>
          <w:szCs w:val="20"/>
        </w:rPr>
        <w:t>the Company</w:t>
      </w:r>
      <w:r w:rsidRPr="00AB5CCD">
        <w:rPr>
          <w:rFonts w:ascii="Arial" w:hAnsi="Arial" w:cs="Arial"/>
          <w:color w:val="000000" w:themeColor="text1"/>
          <w:spacing w:val="-4"/>
          <w:szCs w:val="20"/>
        </w:rPr>
        <w:t xml:space="preserve"> and the cost of the item can be measured reliably. The carrying amount of the replaced part is derecognised. All other repairs and maintenance are charged to profit or loss during the financial period in which they are incurred</w:t>
      </w:r>
      <w:r w:rsidRPr="00FF5D95">
        <w:rPr>
          <w:rFonts w:ascii="Arial" w:hAnsi="Arial" w:cs="Arial"/>
          <w:color w:val="000000" w:themeColor="text1"/>
          <w:szCs w:val="20"/>
        </w:rPr>
        <w:t>.</w:t>
      </w:r>
    </w:p>
    <w:p w:rsidR="00272343" w:rsidRPr="00FF5D95" w:rsidRDefault="00272343" w:rsidP="00F36610">
      <w:pPr>
        <w:tabs>
          <w:tab w:val="left" w:pos="900"/>
        </w:tabs>
        <w:ind w:left="1080"/>
        <w:rPr>
          <w:rFonts w:ascii="Arial" w:hAnsi="Arial" w:cs="Arial"/>
          <w:color w:val="000000" w:themeColor="text1"/>
          <w:szCs w:val="20"/>
        </w:rPr>
      </w:pPr>
    </w:p>
    <w:p w:rsidR="00484463" w:rsidRPr="00FF5D95" w:rsidRDefault="00484463" w:rsidP="00F36610">
      <w:pPr>
        <w:pStyle w:val="a0"/>
        <w:ind w:left="1080" w:right="0"/>
        <w:jc w:val="both"/>
        <w:rPr>
          <w:rFonts w:ascii="Arial" w:hAnsi="Arial" w:cs="Arial"/>
          <w:color w:val="000000" w:themeColor="text1"/>
          <w:sz w:val="20"/>
          <w:szCs w:val="20"/>
        </w:rPr>
      </w:pPr>
      <w:r w:rsidRPr="00FF5D95">
        <w:rPr>
          <w:rFonts w:ascii="Arial" w:hAnsi="Arial" w:cs="Arial"/>
          <w:color w:val="000000" w:themeColor="text1"/>
          <w:sz w:val="20"/>
          <w:szCs w:val="20"/>
        </w:rPr>
        <w:t>Depreciation is calculated on the straight line basis to write off the cost of each asset to its residual value over the estimated useful life as follows:</w:t>
      </w:r>
    </w:p>
    <w:p w:rsidR="00484463" w:rsidRPr="00FF5D95" w:rsidRDefault="00484463" w:rsidP="00F36610">
      <w:pPr>
        <w:tabs>
          <w:tab w:val="left" w:pos="900"/>
        </w:tabs>
        <w:ind w:left="1080"/>
        <w:rPr>
          <w:rFonts w:ascii="Arial" w:hAnsi="Arial" w:cs="Arial"/>
          <w:color w:val="000000" w:themeColor="text1"/>
          <w:szCs w:val="20"/>
        </w:rPr>
      </w:pPr>
    </w:p>
    <w:tbl>
      <w:tblPr>
        <w:tblW w:w="0" w:type="auto"/>
        <w:tblInd w:w="558" w:type="dxa"/>
        <w:tblLayout w:type="fixed"/>
        <w:tblLook w:val="0000" w:firstRow="0" w:lastRow="0" w:firstColumn="0" w:lastColumn="0" w:noHBand="0" w:noVBand="0"/>
      </w:tblPr>
      <w:tblGrid>
        <w:gridCol w:w="6930"/>
        <w:gridCol w:w="1656"/>
      </w:tblGrid>
      <w:tr w:rsidR="00484463" w:rsidRPr="00FF5D95" w:rsidTr="009578E4">
        <w:tc>
          <w:tcPr>
            <w:tcW w:w="6930" w:type="dxa"/>
            <w:vAlign w:val="bottom"/>
          </w:tcPr>
          <w:p w:rsidR="00484463" w:rsidRPr="00FF5D95" w:rsidRDefault="00484463" w:rsidP="00F36610">
            <w:pPr>
              <w:ind w:left="522"/>
              <w:rPr>
                <w:rFonts w:ascii="Arial" w:hAnsi="Arial" w:cs="Arial"/>
                <w:color w:val="000000" w:themeColor="text1"/>
                <w:szCs w:val="20"/>
              </w:rPr>
            </w:pPr>
            <w:r w:rsidRPr="00FF5D95">
              <w:rPr>
                <w:rFonts w:ascii="Arial" w:hAnsi="Arial" w:cs="Arial"/>
                <w:color w:val="000000" w:themeColor="text1"/>
                <w:szCs w:val="20"/>
              </w:rPr>
              <w:t>Office furniture and equipment</w:t>
            </w:r>
          </w:p>
        </w:tc>
        <w:tc>
          <w:tcPr>
            <w:tcW w:w="1656" w:type="dxa"/>
            <w:vAlign w:val="bottom"/>
          </w:tcPr>
          <w:p w:rsidR="00484463" w:rsidRPr="00FF5D95" w:rsidRDefault="00B269BB" w:rsidP="00F36610">
            <w:pPr>
              <w:tabs>
                <w:tab w:val="right" w:pos="1143"/>
                <w:tab w:val="right" w:pos="1863"/>
              </w:tabs>
              <w:ind w:right="-72"/>
              <w:jc w:val="right"/>
              <w:rPr>
                <w:rFonts w:ascii="Arial" w:hAnsi="Arial" w:cs="Arial"/>
                <w:color w:val="000000" w:themeColor="text1"/>
                <w:szCs w:val="20"/>
              </w:rPr>
            </w:pPr>
            <w:r w:rsidRPr="00FF5D95">
              <w:rPr>
                <w:rFonts w:ascii="Arial" w:hAnsi="Arial" w:cs="Arial"/>
                <w:color w:val="000000" w:themeColor="text1"/>
                <w:szCs w:val="20"/>
                <w:lang w:val="en-GB"/>
              </w:rPr>
              <w:t>5</w:t>
            </w:r>
            <w:r w:rsidR="00E15899" w:rsidRPr="00FF5D95">
              <w:rPr>
                <w:rFonts w:ascii="Arial" w:hAnsi="Arial" w:cs="Arial"/>
                <w:color w:val="000000" w:themeColor="text1"/>
                <w:szCs w:val="20"/>
              </w:rPr>
              <w:t xml:space="preserve"> </w:t>
            </w:r>
            <w:r w:rsidR="00484463" w:rsidRPr="00FF5D95">
              <w:rPr>
                <w:rFonts w:ascii="Arial" w:hAnsi="Arial" w:cs="Arial"/>
                <w:color w:val="000000" w:themeColor="text1"/>
                <w:szCs w:val="20"/>
              </w:rPr>
              <w:t>years</w:t>
            </w:r>
          </w:p>
        </w:tc>
      </w:tr>
      <w:tr w:rsidR="00484463" w:rsidRPr="00FF5D95" w:rsidTr="009578E4">
        <w:tc>
          <w:tcPr>
            <w:tcW w:w="6930" w:type="dxa"/>
            <w:vAlign w:val="bottom"/>
          </w:tcPr>
          <w:p w:rsidR="00484463" w:rsidRPr="00FF5D95" w:rsidRDefault="00484463" w:rsidP="00F36610">
            <w:pPr>
              <w:ind w:left="522"/>
              <w:rPr>
                <w:rFonts w:ascii="Arial" w:hAnsi="Arial" w:cs="Arial"/>
                <w:color w:val="000000" w:themeColor="text1"/>
                <w:szCs w:val="20"/>
              </w:rPr>
            </w:pPr>
            <w:r w:rsidRPr="00FF5D95">
              <w:rPr>
                <w:rFonts w:ascii="Arial" w:hAnsi="Arial" w:cs="Arial"/>
                <w:color w:val="000000" w:themeColor="text1"/>
                <w:szCs w:val="20"/>
              </w:rPr>
              <w:t>Computer equipment</w:t>
            </w:r>
          </w:p>
        </w:tc>
        <w:tc>
          <w:tcPr>
            <w:tcW w:w="1656" w:type="dxa"/>
            <w:vAlign w:val="bottom"/>
          </w:tcPr>
          <w:p w:rsidR="00484463" w:rsidRPr="00FF5D95" w:rsidRDefault="00B269BB" w:rsidP="00F36610">
            <w:pPr>
              <w:tabs>
                <w:tab w:val="right" w:pos="1143"/>
                <w:tab w:val="right" w:pos="1863"/>
              </w:tabs>
              <w:ind w:right="-72"/>
              <w:jc w:val="right"/>
              <w:rPr>
                <w:rFonts w:ascii="Arial" w:hAnsi="Arial" w:cs="Arial"/>
                <w:color w:val="000000" w:themeColor="text1"/>
                <w:szCs w:val="20"/>
              </w:rPr>
            </w:pPr>
            <w:r w:rsidRPr="00FF5D95">
              <w:rPr>
                <w:rFonts w:ascii="Arial" w:hAnsi="Arial" w:cs="Arial"/>
                <w:color w:val="000000" w:themeColor="text1"/>
                <w:szCs w:val="20"/>
                <w:lang w:val="en-GB"/>
              </w:rPr>
              <w:t>3</w:t>
            </w:r>
            <w:r w:rsidR="00484463" w:rsidRPr="00FF5D95">
              <w:rPr>
                <w:rFonts w:ascii="Arial" w:hAnsi="Arial" w:cs="Arial"/>
                <w:color w:val="000000" w:themeColor="text1"/>
                <w:szCs w:val="20"/>
              </w:rPr>
              <w:t xml:space="preserve"> </w:t>
            </w:r>
            <w:r w:rsidR="00E15899" w:rsidRPr="00FF5D95">
              <w:rPr>
                <w:rFonts w:ascii="Arial" w:hAnsi="Arial" w:cs="Arial"/>
                <w:color w:val="000000" w:themeColor="text1"/>
                <w:szCs w:val="20"/>
              </w:rPr>
              <w:t>-</w:t>
            </w:r>
            <w:r w:rsidR="00484463" w:rsidRPr="00FF5D95">
              <w:rPr>
                <w:rFonts w:ascii="Arial" w:hAnsi="Arial" w:cs="Arial"/>
                <w:color w:val="000000" w:themeColor="text1"/>
                <w:szCs w:val="20"/>
              </w:rPr>
              <w:t xml:space="preserve"> </w:t>
            </w:r>
            <w:r w:rsidRPr="00FF5D95">
              <w:rPr>
                <w:rFonts w:ascii="Arial" w:hAnsi="Arial" w:cs="Arial"/>
                <w:color w:val="000000" w:themeColor="text1"/>
                <w:szCs w:val="20"/>
                <w:lang w:val="en-GB"/>
              </w:rPr>
              <w:t>5</w:t>
            </w:r>
            <w:r w:rsidR="00E15899" w:rsidRPr="00FF5D95">
              <w:rPr>
                <w:rFonts w:ascii="Arial" w:hAnsi="Arial" w:cs="Arial"/>
                <w:color w:val="000000" w:themeColor="text1"/>
                <w:szCs w:val="20"/>
              </w:rPr>
              <w:t xml:space="preserve"> </w:t>
            </w:r>
            <w:r w:rsidR="00484463" w:rsidRPr="00FF5D95">
              <w:rPr>
                <w:rFonts w:ascii="Arial" w:hAnsi="Arial" w:cs="Arial"/>
                <w:color w:val="000000" w:themeColor="text1"/>
                <w:szCs w:val="20"/>
              </w:rPr>
              <w:t>years</w:t>
            </w:r>
          </w:p>
        </w:tc>
      </w:tr>
      <w:tr w:rsidR="00484463" w:rsidRPr="00FF5D95" w:rsidTr="009578E4">
        <w:tc>
          <w:tcPr>
            <w:tcW w:w="6930" w:type="dxa"/>
            <w:vAlign w:val="bottom"/>
          </w:tcPr>
          <w:p w:rsidR="00484463" w:rsidRPr="00FF5D95" w:rsidRDefault="00484463" w:rsidP="00F36610">
            <w:pPr>
              <w:ind w:left="522"/>
              <w:rPr>
                <w:rFonts w:ascii="Arial" w:hAnsi="Arial" w:cs="Arial"/>
                <w:color w:val="000000" w:themeColor="text1"/>
                <w:szCs w:val="20"/>
              </w:rPr>
            </w:pPr>
            <w:r w:rsidRPr="00FF5D95">
              <w:rPr>
                <w:rFonts w:ascii="Arial" w:hAnsi="Arial" w:cs="Arial"/>
                <w:color w:val="000000" w:themeColor="text1"/>
                <w:szCs w:val="20"/>
              </w:rPr>
              <w:t>Motor vehicles</w:t>
            </w:r>
          </w:p>
        </w:tc>
        <w:tc>
          <w:tcPr>
            <w:tcW w:w="1656" w:type="dxa"/>
            <w:vAlign w:val="bottom"/>
          </w:tcPr>
          <w:p w:rsidR="00484463" w:rsidRPr="00FF5D95" w:rsidRDefault="00B269BB" w:rsidP="00F36610">
            <w:pPr>
              <w:tabs>
                <w:tab w:val="right" w:pos="1143"/>
                <w:tab w:val="right" w:pos="1863"/>
              </w:tabs>
              <w:ind w:right="-72"/>
              <w:jc w:val="right"/>
              <w:rPr>
                <w:rFonts w:ascii="Arial" w:hAnsi="Arial" w:cs="Arial"/>
                <w:color w:val="000000" w:themeColor="text1"/>
                <w:szCs w:val="20"/>
              </w:rPr>
            </w:pPr>
            <w:r w:rsidRPr="00FF5D95">
              <w:rPr>
                <w:rFonts w:ascii="Arial" w:hAnsi="Arial" w:cs="Arial"/>
                <w:color w:val="000000" w:themeColor="text1"/>
                <w:szCs w:val="20"/>
                <w:lang w:val="en-GB"/>
              </w:rPr>
              <w:t>5</w:t>
            </w:r>
            <w:r w:rsidR="00E15899" w:rsidRPr="00FF5D95">
              <w:rPr>
                <w:rFonts w:ascii="Arial" w:hAnsi="Arial" w:cs="Arial"/>
                <w:color w:val="000000" w:themeColor="text1"/>
                <w:szCs w:val="20"/>
              </w:rPr>
              <w:t xml:space="preserve"> </w:t>
            </w:r>
            <w:r w:rsidR="00484463" w:rsidRPr="00FF5D95">
              <w:rPr>
                <w:rFonts w:ascii="Arial" w:hAnsi="Arial" w:cs="Arial"/>
                <w:color w:val="000000" w:themeColor="text1"/>
                <w:szCs w:val="20"/>
              </w:rPr>
              <w:t>years</w:t>
            </w:r>
          </w:p>
        </w:tc>
      </w:tr>
    </w:tbl>
    <w:p w:rsidR="0012092C" w:rsidRPr="00FF5D95" w:rsidRDefault="0012092C" w:rsidP="00F36610">
      <w:pPr>
        <w:ind w:left="1080"/>
        <w:jc w:val="thaiDistribute"/>
        <w:outlineLvl w:val="0"/>
        <w:rPr>
          <w:rFonts w:ascii="Arial" w:hAnsi="Arial" w:cs="Arial"/>
          <w:color w:val="000000" w:themeColor="text1"/>
          <w:spacing w:val="-4"/>
          <w:szCs w:val="20"/>
        </w:rPr>
      </w:pPr>
    </w:p>
    <w:p w:rsidR="00451240" w:rsidRPr="00FF5D95" w:rsidRDefault="00484463" w:rsidP="00F36610">
      <w:pPr>
        <w:ind w:left="1080"/>
        <w:jc w:val="thaiDistribute"/>
        <w:outlineLvl w:val="0"/>
        <w:rPr>
          <w:rFonts w:ascii="Arial" w:hAnsi="Arial" w:cs="Arial"/>
          <w:color w:val="000000" w:themeColor="text1"/>
          <w:szCs w:val="20"/>
        </w:rPr>
      </w:pPr>
      <w:r w:rsidRPr="00FF5D95">
        <w:rPr>
          <w:rFonts w:ascii="Arial" w:hAnsi="Arial" w:cs="Arial"/>
          <w:color w:val="000000" w:themeColor="text1"/>
          <w:spacing w:val="-4"/>
          <w:szCs w:val="20"/>
        </w:rPr>
        <w:t>The assets’ residual values and useful lives are reviewed, and adjusted if</w:t>
      </w:r>
      <w:r w:rsidRPr="00FF5D95">
        <w:rPr>
          <w:rFonts w:ascii="Arial" w:hAnsi="Arial" w:cs="Arial"/>
          <w:color w:val="000000" w:themeColor="text1"/>
          <w:szCs w:val="20"/>
        </w:rPr>
        <w:t xml:space="preserve"> appropriate, at the end of each reporting period.</w:t>
      </w:r>
    </w:p>
    <w:p w:rsidR="00451240" w:rsidRPr="00FF5D95" w:rsidRDefault="00451240" w:rsidP="00F36610">
      <w:pPr>
        <w:ind w:left="1080"/>
        <w:jc w:val="thaiDistribute"/>
        <w:outlineLvl w:val="0"/>
        <w:rPr>
          <w:rFonts w:ascii="Arial" w:hAnsi="Arial" w:cs="Arial"/>
          <w:color w:val="000000" w:themeColor="text1"/>
          <w:spacing w:val="-4"/>
          <w:szCs w:val="20"/>
        </w:rPr>
      </w:pPr>
    </w:p>
    <w:p w:rsidR="000F47DA" w:rsidRPr="00FF5D95" w:rsidRDefault="000F47DA" w:rsidP="00F36610">
      <w:pPr>
        <w:ind w:left="1080"/>
        <w:jc w:val="thaiDistribute"/>
        <w:outlineLvl w:val="0"/>
        <w:rPr>
          <w:rFonts w:ascii="Arial" w:hAnsi="Arial" w:cs="Arial"/>
          <w:color w:val="000000" w:themeColor="text1"/>
          <w:szCs w:val="20"/>
        </w:rPr>
      </w:pPr>
      <w:r w:rsidRPr="00FF5D95">
        <w:rPr>
          <w:rFonts w:ascii="Arial" w:hAnsi="Arial" w:cs="Arial"/>
          <w:color w:val="000000" w:themeColor="text1"/>
          <w:spacing w:val="-4"/>
          <w:szCs w:val="20"/>
        </w:rPr>
        <w:t>The asset’s carrying amount is written-down immediately to its recoverable</w:t>
      </w:r>
      <w:r w:rsidRPr="00FF5D95">
        <w:rPr>
          <w:rFonts w:ascii="Arial" w:hAnsi="Arial" w:cs="Arial"/>
          <w:color w:val="000000" w:themeColor="text1"/>
          <w:szCs w:val="20"/>
        </w:rPr>
        <w:t xml:space="preserve"> </w:t>
      </w:r>
      <w:r w:rsidRPr="00FF5D95">
        <w:rPr>
          <w:rFonts w:ascii="Arial" w:hAnsi="Arial" w:cs="Arial"/>
          <w:color w:val="000000" w:themeColor="text1"/>
          <w:spacing w:val="-4"/>
          <w:szCs w:val="20"/>
        </w:rPr>
        <w:t>amount if the asset’s carrying amount is greater than its estimated recoverable</w:t>
      </w:r>
      <w:r w:rsidRPr="00FF5D95">
        <w:rPr>
          <w:rFonts w:ascii="Arial" w:hAnsi="Arial" w:cs="Arial"/>
          <w:color w:val="000000" w:themeColor="text1"/>
          <w:szCs w:val="20"/>
        </w:rPr>
        <w:t xml:space="preserve"> amount</w:t>
      </w:r>
      <w:r w:rsidR="004E4FEE" w:rsidRPr="00FF5D95">
        <w:rPr>
          <w:rFonts w:ascii="Arial" w:hAnsi="Arial" w:cs="Arial"/>
          <w:color w:val="000000" w:themeColor="text1"/>
          <w:szCs w:val="20"/>
        </w:rPr>
        <w:t>.</w:t>
      </w:r>
    </w:p>
    <w:p w:rsidR="000F47DA" w:rsidRPr="00FF5D95" w:rsidRDefault="000F47DA" w:rsidP="00F36610">
      <w:pPr>
        <w:ind w:left="1080"/>
        <w:jc w:val="thaiDistribute"/>
        <w:outlineLvl w:val="0"/>
        <w:rPr>
          <w:rFonts w:ascii="Arial" w:hAnsi="Arial" w:cs="Arial"/>
          <w:color w:val="000000" w:themeColor="text1"/>
          <w:szCs w:val="20"/>
        </w:rPr>
      </w:pPr>
    </w:p>
    <w:p w:rsidR="000F47DA" w:rsidRPr="00FF5D95" w:rsidRDefault="000F47DA" w:rsidP="00F36610">
      <w:pPr>
        <w:ind w:left="1080"/>
        <w:jc w:val="thaiDistribute"/>
        <w:outlineLvl w:val="0"/>
        <w:rPr>
          <w:rFonts w:ascii="Arial" w:hAnsi="Arial" w:cs="Arial"/>
          <w:color w:val="000000" w:themeColor="text1"/>
          <w:szCs w:val="20"/>
        </w:rPr>
      </w:pPr>
      <w:r w:rsidRPr="00FF5D95">
        <w:rPr>
          <w:rFonts w:ascii="Arial" w:hAnsi="Arial" w:cs="Arial"/>
          <w:color w:val="000000" w:themeColor="text1"/>
          <w:szCs w:val="20"/>
        </w:rPr>
        <w:t>Repairs and maintenance are charged to profit and loss during</w:t>
      </w:r>
      <w:r w:rsidRPr="00FF5D95">
        <w:rPr>
          <w:rFonts w:ascii="Arial" w:hAnsi="Arial" w:cs="Arial"/>
          <w:color w:val="000000" w:themeColor="text1"/>
          <w:spacing w:val="-4"/>
          <w:szCs w:val="20"/>
        </w:rPr>
        <w:t xml:space="preserve"> the financial period in which they are incurred. The cost of major</w:t>
      </w:r>
      <w:r w:rsidRPr="00FF5D95">
        <w:rPr>
          <w:rFonts w:ascii="Arial" w:hAnsi="Arial" w:cs="Arial"/>
          <w:color w:val="000000" w:themeColor="text1"/>
          <w:szCs w:val="20"/>
        </w:rPr>
        <w:t xml:space="preserve"> renovations is included in the carrying amount of the asset when it is probable that future economic benefits in excess of the originally assessed standard of performance of the existing asset will flow to the Company. Major renovations are depreciated over the remaining useful life of the related asset.</w:t>
      </w:r>
    </w:p>
    <w:p w:rsidR="000F47DA" w:rsidRPr="00FF5D95" w:rsidRDefault="000F47DA" w:rsidP="00F36610">
      <w:pPr>
        <w:ind w:left="1080"/>
        <w:jc w:val="thaiDistribute"/>
        <w:outlineLvl w:val="0"/>
        <w:rPr>
          <w:rFonts w:ascii="Arial" w:hAnsi="Arial" w:cs="Arial"/>
          <w:color w:val="000000" w:themeColor="text1"/>
          <w:szCs w:val="20"/>
        </w:rPr>
      </w:pPr>
    </w:p>
    <w:p w:rsidR="000F47DA" w:rsidRPr="00FF5D95" w:rsidRDefault="000F47DA" w:rsidP="00F36610">
      <w:pPr>
        <w:ind w:left="1080"/>
        <w:jc w:val="thaiDistribute"/>
        <w:outlineLvl w:val="0"/>
        <w:rPr>
          <w:rFonts w:ascii="Arial" w:hAnsi="Arial" w:cs="Arial"/>
          <w:color w:val="000000" w:themeColor="text1"/>
          <w:spacing w:val="-6"/>
          <w:szCs w:val="20"/>
        </w:rPr>
      </w:pPr>
      <w:r w:rsidRPr="00FF5D95">
        <w:rPr>
          <w:rFonts w:ascii="Arial" w:hAnsi="Arial" w:cs="Arial"/>
          <w:color w:val="000000" w:themeColor="text1"/>
          <w:szCs w:val="20"/>
        </w:rPr>
        <w:t xml:space="preserve">Gains or losses on disposals are determined by comparing the proceeds with the </w:t>
      </w:r>
      <w:r w:rsidRPr="00FF5D95">
        <w:rPr>
          <w:rFonts w:ascii="Arial" w:hAnsi="Arial" w:cs="Arial"/>
          <w:color w:val="000000" w:themeColor="text1"/>
          <w:spacing w:val="-6"/>
          <w:szCs w:val="20"/>
        </w:rPr>
        <w:t xml:space="preserve">carrying amount and are recognised within ‘Other (losses)/gains - net’ in </w:t>
      </w:r>
      <w:r w:rsidR="003D3B52" w:rsidRPr="00FF5D95">
        <w:rPr>
          <w:rFonts w:ascii="Arial" w:hAnsi="Arial" w:cs="Arial"/>
          <w:color w:val="000000" w:themeColor="text1"/>
          <w:spacing w:val="-6"/>
          <w:szCs w:val="20"/>
        </w:rPr>
        <w:t>profit and loss.</w:t>
      </w:r>
    </w:p>
    <w:p w:rsidR="0002203F" w:rsidRDefault="0002203F" w:rsidP="00F36610">
      <w:pPr>
        <w:ind w:left="1080"/>
        <w:jc w:val="thaiDistribute"/>
        <w:outlineLvl w:val="0"/>
        <w:rPr>
          <w:rFonts w:ascii="Arial" w:hAnsi="Arial" w:cs="Arial"/>
          <w:color w:val="000000" w:themeColor="text1"/>
          <w:szCs w:val="20"/>
        </w:rPr>
      </w:pPr>
    </w:p>
    <w:p w:rsidR="00BC0602" w:rsidRPr="00FF5D95" w:rsidRDefault="00BC0602" w:rsidP="00F36610">
      <w:pPr>
        <w:ind w:left="1080"/>
        <w:jc w:val="thaiDistribute"/>
        <w:outlineLvl w:val="0"/>
        <w:rPr>
          <w:rFonts w:ascii="Arial" w:hAnsi="Arial" w:cs="Arial"/>
          <w:color w:val="000000" w:themeColor="text1"/>
          <w:szCs w:val="20"/>
        </w:rPr>
      </w:pPr>
    </w:p>
    <w:p w:rsidR="00484463" w:rsidRPr="00FF5D95" w:rsidRDefault="00B269BB" w:rsidP="00F36610">
      <w:pPr>
        <w:ind w:left="1080" w:right="-36" w:hanging="540"/>
        <w:outlineLvl w:val="0"/>
        <w:rPr>
          <w:rFonts w:ascii="Arial" w:hAnsi="Arial" w:cs="Arial"/>
          <w:b/>
          <w:bCs/>
          <w:color w:val="000000" w:themeColor="text1"/>
          <w:szCs w:val="20"/>
        </w:rPr>
      </w:pPr>
      <w:r w:rsidRPr="00FF5D95">
        <w:rPr>
          <w:rFonts w:ascii="Arial" w:hAnsi="Arial" w:cs="Arial"/>
          <w:b/>
          <w:bCs/>
          <w:color w:val="000000" w:themeColor="text1"/>
          <w:szCs w:val="20"/>
          <w:lang w:val="en-GB"/>
        </w:rPr>
        <w:t>3</w:t>
      </w:r>
      <w:r w:rsidR="00484463" w:rsidRPr="00FF5D95">
        <w:rPr>
          <w:rFonts w:ascii="Arial" w:hAnsi="Arial" w:cs="Arial"/>
          <w:b/>
          <w:bCs/>
          <w:color w:val="000000" w:themeColor="text1"/>
          <w:szCs w:val="20"/>
        </w:rPr>
        <w:t>.</w:t>
      </w:r>
      <w:r w:rsidR="009B522E">
        <w:rPr>
          <w:rFonts w:ascii="Arial" w:hAnsi="Arial" w:cs="Arial"/>
          <w:b/>
          <w:bCs/>
          <w:color w:val="000000" w:themeColor="text1"/>
          <w:szCs w:val="20"/>
          <w:lang w:val="en-GB"/>
        </w:rPr>
        <w:t>11</w:t>
      </w:r>
      <w:r w:rsidR="00484463" w:rsidRPr="00FF5D95">
        <w:rPr>
          <w:rFonts w:ascii="Arial" w:hAnsi="Arial" w:cs="Arial"/>
          <w:b/>
          <w:bCs/>
          <w:color w:val="000000" w:themeColor="text1"/>
          <w:szCs w:val="20"/>
        </w:rPr>
        <w:tab/>
        <w:t>Intangible assets</w:t>
      </w:r>
    </w:p>
    <w:p w:rsidR="007F001D" w:rsidRPr="00FF5D95" w:rsidRDefault="007F001D" w:rsidP="00F36610">
      <w:pPr>
        <w:tabs>
          <w:tab w:val="left" w:pos="9464"/>
        </w:tabs>
        <w:ind w:left="1080"/>
        <w:rPr>
          <w:rFonts w:ascii="Arial" w:hAnsi="Arial" w:cs="Arial"/>
          <w:color w:val="000000" w:themeColor="text1"/>
          <w:spacing w:val="-4"/>
          <w:szCs w:val="20"/>
        </w:rPr>
      </w:pPr>
    </w:p>
    <w:p w:rsidR="00484463" w:rsidRPr="00FF5D95" w:rsidRDefault="00484463" w:rsidP="00F36610">
      <w:pPr>
        <w:tabs>
          <w:tab w:val="left" w:pos="9464"/>
        </w:tabs>
        <w:ind w:left="1080"/>
        <w:rPr>
          <w:rFonts w:ascii="Arial" w:hAnsi="Arial" w:cs="Arial"/>
          <w:color w:val="000000" w:themeColor="text1"/>
          <w:szCs w:val="20"/>
        </w:rPr>
      </w:pPr>
      <w:r w:rsidRPr="00FF5D95">
        <w:rPr>
          <w:rFonts w:ascii="Arial" w:hAnsi="Arial" w:cs="Arial"/>
          <w:color w:val="000000" w:themeColor="text1"/>
          <w:spacing w:val="-4"/>
          <w:szCs w:val="20"/>
        </w:rPr>
        <w:t>Expenditure on acquired intangible assets is capitalised and the Company</w:t>
      </w:r>
      <w:r w:rsidRPr="00FF5D95">
        <w:rPr>
          <w:rFonts w:ascii="Arial" w:hAnsi="Arial" w:cs="Arial"/>
          <w:color w:val="000000" w:themeColor="text1"/>
          <w:szCs w:val="20"/>
        </w:rPr>
        <w:t xml:space="preserve"> amortises the cost of intangible assets with finite useful lives using the straight-line method over their useful lives, which are as follows:</w:t>
      </w:r>
    </w:p>
    <w:p w:rsidR="00484463" w:rsidRPr="00FF5D95" w:rsidRDefault="00484463" w:rsidP="00F36610">
      <w:pPr>
        <w:ind w:left="1080"/>
        <w:jc w:val="thaiDistribute"/>
        <w:outlineLvl w:val="0"/>
        <w:rPr>
          <w:rFonts w:ascii="Arial" w:hAnsi="Arial" w:cs="Arial"/>
          <w:color w:val="000000" w:themeColor="text1"/>
          <w:szCs w:val="20"/>
        </w:rPr>
      </w:pPr>
    </w:p>
    <w:p w:rsidR="00484463" w:rsidRPr="00FF5D95" w:rsidRDefault="00484463" w:rsidP="00F36610">
      <w:pPr>
        <w:tabs>
          <w:tab w:val="right" w:pos="9000"/>
        </w:tabs>
        <w:ind w:left="1080"/>
        <w:rPr>
          <w:rFonts w:ascii="Arial" w:hAnsi="Arial" w:cs="Arial"/>
          <w:color w:val="000000" w:themeColor="text1"/>
          <w:szCs w:val="20"/>
        </w:rPr>
      </w:pPr>
      <w:r w:rsidRPr="00FF5D95">
        <w:rPr>
          <w:rFonts w:ascii="Arial" w:hAnsi="Arial" w:cs="Arial"/>
          <w:color w:val="000000" w:themeColor="text1"/>
          <w:szCs w:val="20"/>
        </w:rPr>
        <w:t>Computer software</w:t>
      </w:r>
      <w:r w:rsidRPr="00FF5D95">
        <w:rPr>
          <w:rFonts w:ascii="Arial" w:hAnsi="Arial" w:cs="Arial"/>
          <w:color w:val="000000" w:themeColor="text1"/>
          <w:szCs w:val="20"/>
        </w:rPr>
        <w:tab/>
      </w:r>
      <w:r w:rsidR="00B269BB" w:rsidRPr="00FF5D95">
        <w:rPr>
          <w:rFonts w:ascii="Arial" w:hAnsi="Arial" w:cs="Arial"/>
          <w:color w:val="000000" w:themeColor="text1"/>
          <w:szCs w:val="20"/>
          <w:lang w:val="en-GB"/>
        </w:rPr>
        <w:t>5</w:t>
      </w:r>
      <w:r w:rsidRPr="00FF5D95">
        <w:rPr>
          <w:rFonts w:ascii="Arial" w:hAnsi="Arial" w:cs="Arial"/>
          <w:color w:val="000000" w:themeColor="text1"/>
          <w:szCs w:val="20"/>
        </w:rPr>
        <w:t xml:space="preserve"> years</w:t>
      </w:r>
    </w:p>
    <w:p w:rsidR="007D1A7A" w:rsidRPr="00FF5D95" w:rsidRDefault="007D1A7A" w:rsidP="00F36610">
      <w:pPr>
        <w:ind w:left="1080"/>
        <w:jc w:val="thaiDistribute"/>
        <w:outlineLvl w:val="0"/>
        <w:rPr>
          <w:rFonts w:ascii="Arial" w:hAnsi="Arial" w:cs="Arial"/>
          <w:color w:val="000000" w:themeColor="text1"/>
          <w:szCs w:val="20"/>
        </w:rPr>
      </w:pPr>
    </w:p>
    <w:p w:rsidR="007D1A7A" w:rsidRPr="00FF5D95" w:rsidRDefault="007D1A7A" w:rsidP="00F36610">
      <w:pPr>
        <w:tabs>
          <w:tab w:val="left" w:pos="9464"/>
        </w:tabs>
        <w:ind w:left="1080"/>
        <w:jc w:val="thaiDistribute"/>
        <w:rPr>
          <w:rFonts w:ascii="Arial" w:hAnsi="Arial" w:cs="Arial"/>
          <w:color w:val="000000" w:themeColor="text1"/>
          <w:spacing w:val="-4"/>
          <w:szCs w:val="20"/>
        </w:rPr>
      </w:pPr>
      <w:r w:rsidRPr="00FF5D95">
        <w:rPr>
          <w:rFonts w:ascii="Arial" w:hAnsi="Arial" w:cs="Arial"/>
          <w:color w:val="000000" w:themeColor="text1"/>
          <w:spacing w:val="-4"/>
          <w:szCs w:val="20"/>
        </w:rPr>
        <w:t xml:space="preserve">Except of </w:t>
      </w:r>
      <w:r w:rsidR="000E347D" w:rsidRPr="00FF5D95">
        <w:rPr>
          <w:rFonts w:ascii="Arial" w:hAnsi="Arial" w:cs="Arial"/>
          <w:color w:val="000000" w:themeColor="text1"/>
          <w:spacing w:val="-4"/>
          <w:szCs w:val="20"/>
        </w:rPr>
        <w:t>deferred derivatives agent license fee, deferred securities business license fee and foreign business license which are</w:t>
      </w:r>
      <w:r w:rsidR="00F66D86" w:rsidRPr="00FF5D95">
        <w:rPr>
          <w:rFonts w:ascii="Arial" w:hAnsi="Arial" w:cs="Arial"/>
          <w:color w:val="000000" w:themeColor="text1"/>
          <w:spacing w:val="-4"/>
          <w:szCs w:val="20"/>
        </w:rPr>
        <w:t xml:space="preserve"> not amortised</w:t>
      </w:r>
      <w:r w:rsidR="00F66D86" w:rsidRPr="00FF5D95">
        <w:rPr>
          <w:rFonts w:ascii="Arial" w:hAnsi="Arial" w:cs="Arial"/>
          <w:color w:val="000000" w:themeColor="text1"/>
          <w:spacing w:val="-4"/>
          <w:szCs w:val="20"/>
          <w:cs/>
        </w:rPr>
        <w:t xml:space="preserve"> </w:t>
      </w:r>
      <w:r w:rsidR="00F66D86" w:rsidRPr="00FF5D95">
        <w:rPr>
          <w:rFonts w:ascii="Arial" w:hAnsi="Arial" w:cs="Arial"/>
          <w:color w:val="000000" w:themeColor="text1"/>
          <w:spacing w:val="-4"/>
          <w:szCs w:val="20"/>
        </w:rPr>
        <w:t>due to theirs has indefinite useful life.</w:t>
      </w:r>
    </w:p>
    <w:p w:rsidR="000E347D" w:rsidRPr="00FF5D95" w:rsidRDefault="000E347D" w:rsidP="00F36610">
      <w:pPr>
        <w:ind w:left="1080"/>
        <w:rPr>
          <w:rFonts w:ascii="Arial" w:hAnsi="Arial" w:cs="Arial"/>
          <w:color w:val="000000" w:themeColor="text1"/>
          <w:spacing w:val="-4"/>
          <w:szCs w:val="20"/>
        </w:rPr>
      </w:pPr>
    </w:p>
    <w:p w:rsidR="00484463" w:rsidRPr="00FF5D95" w:rsidRDefault="00484463" w:rsidP="00F36610">
      <w:pPr>
        <w:ind w:left="1080"/>
        <w:rPr>
          <w:rFonts w:ascii="Arial" w:hAnsi="Arial" w:cs="Arial"/>
          <w:color w:val="000000" w:themeColor="text1"/>
          <w:szCs w:val="20"/>
        </w:rPr>
      </w:pPr>
      <w:r w:rsidRPr="00FF5D95">
        <w:rPr>
          <w:rFonts w:ascii="Arial" w:hAnsi="Arial" w:cs="Arial"/>
          <w:color w:val="000000" w:themeColor="text1"/>
          <w:spacing w:val="-4"/>
          <w:szCs w:val="20"/>
        </w:rPr>
        <w:t>The Company does not revalue intangible assets. The Company reviews impairment</w:t>
      </w:r>
      <w:r w:rsidRPr="00FF5D95">
        <w:rPr>
          <w:rFonts w:ascii="Arial" w:hAnsi="Arial" w:cs="Arial"/>
          <w:color w:val="000000" w:themeColor="text1"/>
          <w:szCs w:val="20"/>
        </w:rPr>
        <w:t xml:space="preserve"> of intangible assets with finite useful lives and intangible assets with indefinite </w:t>
      </w:r>
      <w:r w:rsidRPr="00FF5D95">
        <w:rPr>
          <w:rFonts w:ascii="Arial" w:hAnsi="Arial" w:cs="Arial"/>
          <w:color w:val="000000" w:themeColor="text1"/>
          <w:spacing w:val="-4"/>
          <w:szCs w:val="20"/>
        </w:rPr>
        <w:t>useful lives annually and whenever there is an indication that the intangible asset</w:t>
      </w:r>
      <w:r w:rsidRPr="00FF5D95">
        <w:rPr>
          <w:rFonts w:ascii="Arial" w:hAnsi="Arial" w:cs="Arial"/>
          <w:color w:val="000000" w:themeColor="text1"/>
          <w:szCs w:val="20"/>
        </w:rPr>
        <w:t xml:space="preserve"> may </w:t>
      </w:r>
      <w:r w:rsidRPr="00FF5D95">
        <w:rPr>
          <w:rFonts w:ascii="Arial" w:hAnsi="Arial" w:cs="Arial"/>
          <w:color w:val="000000" w:themeColor="text1"/>
          <w:spacing w:val="-4"/>
          <w:szCs w:val="20"/>
        </w:rPr>
        <w:t>be impaired.  The Company adjusts for impairment where it is considered</w:t>
      </w:r>
      <w:r w:rsidRPr="00FF5D95">
        <w:rPr>
          <w:rFonts w:ascii="Arial" w:hAnsi="Arial" w:cs="Arial"/>
          <w:color w:val="000000" w:themeColor="text1"/>
          <w:szCs w:val="20"/>
        </w:rPr>
        <w:t xml:space="preserve"> necessary.</w:t>
      </w:r>
    </w:p>
    <w:p w:rsidR="001F3805" w:rsidRPr="00BC0602" w:rsidRDefault="001F3805">
      <w:pPr>
        <w:autoSpaceDE/>
        <w:autoSpaceDN/>
        <w:jc w:val="left"/>
        <w:rPr>
          <w:rFonts w:ascii="Arial" w:hAnsi="Arial" w:cs="Arial"/>
          <w:color w:val="000000" w:themeColor="text1"/>
          <w:szCs w:val="20"/>
          <w:shd w:val="clear" w:color="auto" w:fill="FFFFFF"/>
          <w:lang w:val="en-GB"/>
        </w:rPr>
      </w:pPr>
      <w:r w:rsidRPr="00BC0602">
        <w:rPr>
          <w:rFonts w:ascii="Arial" w:hAnsi="Arial" w:cs="Arial"/>
          <w:color w:val="000000" w:themeColor="text1"/>
          <w:szCs w:val="20"/>
          <w:shd w:val="clear" w:color="auto" w:fill="FFFFFF"/>
          <w:lang w:val="en-GB"/>
        </w:rPr>
        <w:br w:type="page"/>
      </w:r>
    </w:p>
    <w:p w:rsidR="009B522E" w:rsidRPr="00FF5D95" w:rsidRDefault="009B522E" w:rsidP="009B522E">
      <w:pPr>
        <w:tabs>
          <w:tab w:val="left" w:pos="540"/>
          <w:tab w:val="left" w:pos="3000"/>
        </w:tabs>
        <w:rPr>
          <w:rFonts w:ascii="Arial" w:hAnsi="Arial" w:cs="Arial"/>
          <w:color w:val="000000" w:themeColor="text1"/>
          <w:szCs w:val="20"/>
          <w:shd w:val="clear" w:color="auto" w:fill="FFFFFF"/>
        </w:rPr>
      </w:pPr>
      <w:r w:rsidRPr="00FF5D95">
        <w:rPr>
          <w:rFonts w:ascii="Arial" w:hAnsi="Arial" w:cs="Arial"/>
          <w:b/>
          <w:bCs/>
          <w:color w:val="000000" w:themeColor="text1"/>
          <w:szCs w:val="20"/>
          <w:shd w:val="clear" w:color="auto" w:fill="FFFFFF"/>
          <w:lang w:val="en-GB"/>
        </w:rPr>
        <w:lastRenderedPageBreak/>
        <w:t>3</w:t>
      </w:r>
      <w:r w:rsidRPr="00FF5D95">
        <w:rPr>
          <w:rFonts w:ascii="Arial" w:hAnsi="Arial" w:cs="Arial"/>
          <w:b/>
          <w:bCs/>
          <w:color w:val="000000" w:themeColor="text1"/>
          <w:szCs w:val="20"/>
          <w:shd w:val="clear" w:color="auto" w:fill="FFFFFF"/>
        </w:rPr>
        <w:tab/>
        <w:t xml:space="preserve">Accounting policies </w:t>
      </w:r>
      <w:r w:rsidRPr="00FF5D95">
        <w:rPr>
          <w:rFonts w:ascii="Arial" w:hAnsi="Arial" w:cs="Arial"/>
          <w:color w:val="000000" w:themeColor="text1"/>
          <w:szCs w:val="20"/>
          <w:shd w:val="clear" w:color="auto" w:fill="FFFFFF"/>
        </w:rPr>
        <w:t>(Cont’d)</w:t>
      </w:r>
    </w:p>
    <w:p w:rsidR="009B522E" w:rsidRDefault="009B522E" w:rsidP="00F36610">
      <w:pPr>
        <w:ind w:left="1080"/>
        <w:rPr>
          <w:rFonts w:ascii="Arial" w:hAnsi="Arial" w:cs="Arial"/>
          <w:color w:val="000000" w:themeColor="text1"/>
          <w:szCs w:val="20"/>
        </w:rPr>
      </w:pPr>
    </w:p>
    <w:p w:rsidR="009B522E" w:rsidRPr="00FF5D95" w:rsidRDefault="009B522E" w:rsidP="00F36610">
      <w:pPr>
        <w:ind w:left="1080"/>
        <w:rPr>
          <w:rFonts w:ascii="Arial" w:hAnsi="Arial" w:cs="Arial"/>
          <w:color w:val="000000" w:themeColor="text1"/>
          <w:szCs w:val="20"/>
        </w:rPr>
      </w:pPr>
    </w:p>
    <w:p w:rsidR="00484463" w:rsidRPr="00FF5D95" w:rsidRDefault="00B269BB" w:rsidP="00F36610">
      <w:pPr>
        <w:ind w:left="1080" w:right="-36" w:hanging="540"/>
        <w:outlineLvl w:val="0"/>
        <w:rPr>
          <w:rFonts w:ascii="Arial" w:hAnsi="Arial" w:cs="Arial"/>
          <w:b/>
          <w:bCs/>
          <w:color w:val="000000" w:themeColor="text1"/>
          <w:szCs w:val="20"/>
        </w:rPr>
      </w:pPr>
      <w:r w:rsidRPr="00FF5D95">
        <w:rPr>
          <w:rFonts w:ascii="Arial" w:hAnsi="Arial" w:cs="Arial"/>
          <w:b/>
          <w:bCs/>
          <w:color w:val="000000" w:themeColor="text1"/>
          <w:szCs w:val="20"/>
          <w:lang w:val="en-GB"/>
        </w:rPr>
        <w:t>3</w:t>
      </w:r>
      <w:r w:rsidR="00484463" w:rsidRPr="00FF5D95">
        <w:rPr>
          <w:rFonts w:ascii="Arial" w:hAnsi="Arial" w:cs="Arial"/>
          <w:b/>
          <w:bCs/>
          <w:color w:val="000000" w:themeColor="text1"/>
          <w:szCs w:val="20"/>
        </w:rPr>
        <w:t>.</w:t>
      </w:r>
      <w:r w:rsidRPr="00FF5D95">
        <w:rPr>
          <w:rFonts w:ascii="Arial" w:hAnsi="Arial" w:cs="Arial"/>
          <w:b/>
          <w:bCs/>
          <w:color w:val="000000" w:themeColor="text1"/>
          <w:szCs w:val="20"/>
          <w:lang w:val="en-GB"/>
        </w:rPr>
        <w:t>1</w:t>
      </w:r>
      <w:r w:rsidR="009B522E">
        <w:rPr>
          <w:rFonts w:ascii="Arial" w:hAnsi="Arial" w:cs="Arial"/>
          <w:b/>
          <w:bCs/>
          <w:color w:val="000000" w:themeColor="text1"/>
          <w:szCs w:val="20"/>
          <w:lang w:val="en-GB"/>
        </w:rPr>
        <w:t>2</w:t>
      </w:r>
      <w:r w:rsidR="00484463" w:rsidRPr="00FF5D95">
        <w:rPr>
          <w:rFonts w:ascii="Arial" w:hAnsi="Arial" w:cs="Arial"/>
          <w:b/>
          <w:bCs/>
          <w:color w:val="000000" w:themeColor="text1"/>
          <w:szCs w:val="20"/>
        </w:rPr>
        <w:tab/>
        <w:t>Impairment of assets</w:t>
      </w:r>
    </w:p>
    <w:p w:rsidR="007F001D" w:rsidRPr="00FF5D95" w:rsidRDefault="007F001D" w:rsidP="00F36610">
      <w:pPr>
        <w:ind w:left="1080"/>
        <w:outlineLvl w:val="0"/>
        <w:rPr>
          <w:rFonts w:ascii="Arial" w:hAnsi="Arial" w:cs="Arial"/>
          <w:color w:val="000000" w:themeColor="text1"/>
          <w:spacing w:val="-4"/>
          <w:szCs w:val="20"/>
        </w:rPr>
      </w:pPr>
    </w:p>
    <w:p w:rsidR="00D62DF0" w:rsidRPr="00FF5D95" w:rsidRDefault="00484463" w:rsidP="00F36610">
      <w:pPr>
        <w:ind w:left="1080"/>
        <w:outlineLvl w:val="0"/>
        <w:rPr>
          <w:rFonts w:ascii="Arial" w:hAnsi="Arial" w:cs="Arial"/>
          <w:color w:val="000000" w:themeColor="text1"/>
          <w:szCs w:val="20"/>
        </w:rPr>
      </w:pPr>
      <w:r w:rsidRPr="00FF5D95">
        <w:rPr>
          <w:rFonts w:ascii="Arial" w:hAnsi="Arial" w:cs="Arial"/>
          <w:color w:val="000000" w:themeColor="text1"/>
          <w:szCs w:val="20"/>
        </w:rPr>
        <w:t xml:space="preserve">Assets that </w:t>
      </w:r>
      <w:r w:rsidR="001E1B87" w:rsidRPr="00FF5D95">
        <w:rPr>
          <w:rFonts w:ascii="Arial" w:hAnsi="Arial" w:cs="Arial"/>
          <w:color w:val="000000" w:themeColor="text1"/>
          <w:szCs w:val="20"/>
        </w:rPr>
        <w:t>have an indefinite useful life</w:t>
      </w:r>
      <w:r w:rsidRPr="00FF5D95">
        <w:rPr>
          <w:rFonts w:ascii="Arial" w:hAnsi="Arial" w:cs="Arial"/>
          <w:color w:val="000000" w:themeColor="text1"/>
          <w:szCs w:val="20"/>
        </w:rPr>
        <w:t xml:space="preserve"> are not subject to amortisation and are tested </w:t>
      </w:r>
      <w:r w:rsidRPr="00BC0602">
        <w:rPr>
          <w:rFonts w:ascii="Arial" w:hAnsi="Arial" w:cs="Arial"/>
          <w:color w:val="000000" w:themeColor="text1"/>
          <w:spacing w:val="-2"/>
          <w:szCs w:val="20"/>
        </w:rPr>
        <w:t>annually for impairment. Assets that are subject to amortisation are reviewed for impairment</w:t>
      </w:r>
      <w:r w:rsidRPr="00FF5D95">
        <w:rPr>
          <w:rFonts w:ascii="Arial" w:hAnsi="Arial" w:cs="Arial"/>
          <w:color w:val="000000" w:themeColor="text1"/>
          <w:szCs w:val="20"/>
        </w:rPr>
        <w:t xml:space="preserve"> whenever events or changes in circumstances indicate that the carrying amount may not be recoverable. An impairment loss is recognised for the amount by which the carrying amount of the assets exceeds its recoverable amount. The recoverable amount is the higher of an asset’s fair value less costs to sell and value in use. For the purposes of assessing impairment, assets are grouped at the lowest level for which there are sepa</w:t>
      </w:r>
      <w:r w:rsidR="00420E7C" w:rsidRPr="00FF5D95">
        <w:rPr>
          <w:rFonts w:ascii="Arial" w:hAnsi="Arial" w:cs="Arial"/>
          <w:color w:val="000000" w:themeColor="text1"/>
          <w:szCs w:val="20"/>
        </w:rPr>
        <w:t>rately identifiable cash flows.</w:t>
      </w:r>
      <w:r w:rsidRPr="00FF5D95">
        <w:rPr>
          <w:rFonts w:ascii="Arial" w:hAnsi="Arial" w:cs="Arial"/>
          <w:color w:val="000000" w:themeColor="text1"/>
          <w:szCs w:val="20"/>
        </w:rPr>
        <w:t xml:space="preserve"> Non-financial assets other than goodwill that suffered an impairment are reviewed for possible reversal of the impairment at each reporting date.</w:t>
      </w:r>
    </w:p>
    <w:p w:rsidR="006A0AAB" w:rsidRDefault="006A0AAB" w:rsidP="00F36610">
      <w:pPr>
        <w:ind w:left="1080"/>
        <w:outlineLvl w:val="0"/>
        <w:rPr>
          <w:rFonts w:ascii="Arial" w:hAnsi="Arial" w:cs="Arial"/>
          <w:color w:val="000000" w:themeColor="text1"/>
          <w:szCs w:val="20"/>
        </w:rPr>
      </w:pPr>
    </w:p>
    <w:p w:rsidR="009B522E" w:rsidRPr="009B522E" w:rsidRDefault="009B522E" w:rsidP="009B522E">
      <w:pPr>
        <w:ind w:left="1080"/>
        <w:outlineLvl w:val="0"/>
        <w:rPr>
          <w:rFonts w:ascii="Arial" w:hAnsi="Arial" w:cstheme="minorBidi"/>
          <w:szCs w:val="20"/>
        </w:rPr>
      </w:pPr>
      <w:r w:rsidRPr="00EF0E0C">
        <w:rPr>
          <w:rFonts w:ascii="Arial" w:hAnsi="Arial" w:cstheme="minorBidi"/>
          <w:szCs w:val="20"/>
        </w:rPr>
        <w:t>The Company will recognise impairment loss in profit or loss.</w:t>
      </w:r>
    </w:p>
    <w:p w:rsidR="005D338E" w:rsidRDefault="005D338E" w:rsidP="00F36610">
      <w:pPr>
        <w:ind w:left="1080"/>
        <w:outlineLvl w:val="0"/>
        <w:rPr>
          <w:rFonts w:ascii="Arial" w:hAnsi="Arial" w:cs="Arial"/>
          <w:color w:val="000000" w:themeColor="text1"/>
          <w:szCs w:val="20"/>
        </w:rPr>
      </w:pPr>
    </w:p>
    <w:p w:rsidR="001F3805" w:rsidRPr="00FF5D95" w:rsidRDefault="001F3805" w:rsidP="00F36610">
      <w:pPr>
        <w:ind w:left="1080"/>
        <w:outlineLvl w:val="0"/>
        <w:rPr>
          <w:rFonts w:ascii="Arial" w:hAnsi="Arial" w:cs="Arial"/>
          <w:color w:val="000000" w:themeColor="text1"/>
          <w:szCs w:val="20"/>
        </w:rPr>
      </w:pPr>
    </w:p>
    <w:p w:rsidR="0052541D" w:rsidRPr="00FF5D95" w:rsidRDefault="009B522E" w:rsidP="00F36610">
      <w:pPr>
        <w:ind w:left="1080" w:hanging="547"/>
        <w:rPr>
          <w:rFonts w:ascii="Arial" w:hAnsi="Arial" w:cs="Arial"/>
          <w:b/>
          <w:bCs/>
          <w:color w:val="000000" w:themeColor="text1"/>
          <w:szCs w:val="20"/>
        </w:rPr>
      </w:pPr>
      <w:r>
        <w:rPr>
          <w:rFonts w:ascii="Arial" w:hAnsi="Arial" w:cs="Arial"/>
          <w:b/>
          <w:bCs/>
          <w:color w:val="000000" w:themeColor="text1"/>
          <w:szCs w:val="20"/>
          <w:shd w:val="clear" w:color="auto" w:fill="FFFFFF"/>
        </w:rPr>
        <w:t>3.13</w:t>
      </w:r>
      <w:r w:rsidR="0052541D" w:rsidRPr="00FF5D95">
        <w:rPr>
          <w:rFonts w:ascii="Arial" w:hAnsi="Arial" w:cs="Arial"/>
          <w:b/>
          <w:bCs/>
          <w:color w:val="000000" w:themeColor="text1"/>
          <w:szCs w:val="20"/>
          <w:shd w:val="clear" w:color="auto" w:fill="FFFFFF"/>
        </w:rPr>
        <w:t xml:space="preserve"> </w:t>
      </w:r>
      <w:r w:rsidR="0052541D" w:rsidRPr="00FF5D95">
        <w:rPr>
          <w:rFonts w:ascii="Arial" w:hAnsi="Arial" w:cs="Arial"/>
          <w:b/>
          <w:bCs/>
          <w:color w:val="000000" w:themeColor="text1"/>
          <w:szCs w:val="20"/>
          <w:shd w:val="clear" w:color="auto" w:fill="FFFFFF"/>
        </w:rPr>
        <w:tab/>
        <w:t>Current and deferred income taxes</w:t>
      </w:r>
    </w:p>
    <w:p w:rsidR="0052541D" w:rsidRPr="00FF5D95" w:rsidRDefault="0052541D" w:rsidP="00F36610">
      <w:pPr>
        <w:ind w:left="1080"/>
        <w:rPr>
          <w:rFonts w:ascii="Arial" w:hAnsi="Arial" w:cs="Arial"/>
          <w:color w:val="000000" w:themeColor="text1"/>
          <w:szCs w:val="20"/>
        </w:rPr>
      </w:pPr>
    </w:p>
    <w:p w:rsidR="0052541D" w:rsidRPr="00FF5D95" w:rsidRDefault="0052541D" w:rsidP="00F36610">
      <w:pPr>
        <w:pStyle w:val="ListParagraph"/>
        <w:spacing w:after="0" w:line="240" w:lineRule="auto"/>
        <w:ind w:left="1080"/>
        <w:jc w:val="both"/>
        <w:rPr>
          <w:rFonts w:ascii="Arial" w:hAnsi="Arial" w:cs="Arial"/>
          <w:color w:val="000000" w:themeColor="text1"/>
          <w:sz w:val="20"/>
          <w:szCs w:val="20"/>
          <w:shd w:val="clear" w:color="auto" w:fill="FFFFFF"/>
        </w:rPr>
      </w:pPr>
      <w:r w:rsidRPr="00FF5D95">
        <w:rPr>
          <w:rFonts w:ascii="Arial" w:hAnsi="Arial" w:cs="Arial"/>
          <w:color w:val="000000" w:themeColor="text1"/>
          <w:sz w:val="20"/>
          <w:szCs w:val="20"/>
          <w:shd w:val="clear" w:color="auto" w:fill="FFFFFF"/>
        </w:rPr>
        <w:t xml:space="preserve">The tax expense for the </w:t>
      </w:r>
      <w:r w:rsidR="000B2850" w:rsidRPr="00FF5D95">
        <w:rPr>
          <w:rFonts w:ascii="Arial" w:hAnsi="Arial" w:cs="Arial"/>
          <w:color w:val="000000" w:themeColor="text1"/>
          <w:sz w:val="20"/>
          <w:szCs w:val="20"/>
          <w:shd w:val="clear" w:color="auto" w:fill="FFFFFF"/>
        </w:rPr>
        <w:t xml:space="preserve">period </w:t>
      </w:r>
      <w:r w:rsidRPr="00FF5D95">
        <w:rPr>
          <w:rFonts w:ascii="Arial" w:hAnsi="Arial" w:cs="Arial"/>
          <w:color w:val="000000" w:themeColor="text1"/>
          <w:sz w:val="20"/>
          <w:szCs w:val="20"/>
          <w:shd w:val="clear" w:color="auto" w:fill="FFFFFF"/>
        </w:rPr>
        <w:t>comprises current and deferred tax. Tax is recognised in profit or loss, except to the extent that it relates to items recognised in other comprehensive income or directly in equity. In this case</w:t>
      </w:r>
      <w:r w:rsidR="0004739B" w:rsidRPr="00FF5D95">
        <w:rPr>
          <w:rFonts w:ascii="Arial" w:hAnsi="Arial" w:cs="Arial"/>
          <w:color w:val="000000" w:themeColor="text1"/>
          <w:sz w:val="20"/>
          <w:szCs w:val="20"/>
          <w:shd w:val="clear" w:color="auto" w:fill="FFFFFF"/>
        </w:rPr>
        <w:t>,</w:t>
      </w:r>
      <w:r w:rsidRPr="00FF5D95">
        <w:rPr>
          <w:rFonts w:ascii="Arial" w:hAnsi="Arial" w:cs="Arial"/>
          <w:color w:val="000000" w:themeColor="text1"/>
          <w:sz w:val="20"/>
          <w:szCs w:val="20"/>
          <w:shd w:val="clear" w:color="auto" w:fill="FFFFFF"/>
        </w:rPr>
        <w:t xml:space="preserve"> the tax is also recognised in other comprehensive income or directly in equity, respectively.</w:t>
      </w:r>
    </w:p>
    <w:p w:rsidR="0052541D" w:rsidRPr="00FF5D95" w:rsidRDefault="0052541D" w:rsidP="00F36610">
      <w:pPr>
        <w:pStyle w:val="ListParagraph"/>
        <w:spacing w:after="0" w:line="240" w:lineRule="auto"/>
        <w:ind w:left="1080"/>
        <w:jc w:val="both"/>
        <w:rPr>
          <w:rFonts w:ascii="Arial" w:hAnsi="Arial" w:cs="Arial"/>
          <w:color w:val="000000" w:themeColor="text1"/>
          <w:sz w:val="20"/>
          <w:szCs w:val="20"/>
          <w:shd w:val="clear" w:color="auto" w:fill="FFFFFF"/>
        </w:rPr>
      </w:pPr>
    </w:p>
    <w:p w:rsidR="0052541D" w:rsidRPr="00FF5D95" w:rsidRDefault="0052541D" w:rsidP="00F36610">
      <w:pPr>
        <w:pStyle w:val="ListParagraph"/>
        <w:spacing w:after="0" w:line="240" w:lineRule="auto"/>
        <w:ind w:left="1080"/>
        <w:jc w:val="both"/>
        <w:rPr>
          <w:rFonts w:ascii="Arial" w:hAnsi="Arial" w:cs="Arial"/>
          <w:color w:val="000000" w:themeColor="text1"/>
          <w:sz w:val="20"/>
          <w:szCs w:val="20"/>
          <w:shd w:val="clear" w:color="auto" w:fill="FFFFFF"/>
        </w:rPr>
      </w:pPr>
      <w:r w:rsidRPr="00FF5D95">
        <w:rPr>
          <w:rFonts w:ascii="Arial" w:hAnsi="Arial" w:cs="Arial"/>
          <w:color w:val="000000" w:themeColor="text1"/>
          <w:sz w:val="20"/>
          <w:szCs w:val="20"/>
          <w:shd w:val="clear" w:color="auto" w:fill="FFFFFF"/>
        </w:rPr>
        <w:t xml:space="preserve">The current income tax charge is calculated on the basis of the tax laws enacted or substantively enacted at the end of reporting period in the countries where the </w:t>
      </w:r>
      <w:r w:rsidR="00FB1662" w:rsidRPr="00FF5D95">
        <w:rPr>
          <w:rFonts w:ascii="Arial" w:hAnsi="Arial" w:cs="Arial"/>
          <w:color w:val="000000" w:themeColor="text1"/>
          <w:spacing w:val="-4"/>
          <w:sz w:val="20"/>
          <w:szCs w:val="20"/>
          <w:shd w:val="clear" w:color="auto" w:fill="FFFFFF"/>
        </w:rPr>
        <w:t>C</w:t>
      </w:r>
      <w:r w:rsidRPr="00FF5D95">
        <w:rPr>
          <w:rFonts w:ascii="Arial" w:hAnsi="Arial" w:cs="Arial"/>
          <w:color w:val="000000" w:themeColor="text1"/>
          <w:spacing w:val="-4"/>
          <w:sz w:val="20"/>
          <w:szCs w:val="20"/>
          <w:shd w:val="clear" w:color="auto" w:fill="FFFFFF"/>
        </w:rPr>
        <w:t>ompany operate and generate taxable income. Management periodically evaluates positions taken in tax returns with respect to situations in which applicable tax regulation is subject to interpretation. It establishes</w:t>
      </w:r>
      <w:r w:rsidRPr="00FF5D95">
        <w:rPr>
          <w:rFonts w:ascii="Arial" w:hAnsi="Arial" w:cs="Arial"/>
          <w:color w:val="000000" w:themeColor="text1"/>
          <w:sz w:val="20"/>
          <w:szCs w:val="20"/>
          <w:shd w:val="clear" w:color="auto" w:fill="FFFFFF"/>
        </w:rPr>
        <w:t xml:space="preserve"> provisions where appropriate on the basis of amounts expected to be paid to the tax authorities.</w:t>
      </w:r>
    </w:p>
    <w:p w:rsidR="00073215" w:rsidRPr="00FF5D95" w:rsidRDefault="00073215" w:rsidP="00F36610">
      <w:pPr>
        <w:pStyle w:val="ListParagraph"/>
        <w:spacing w:after="0" w:line="240" w:lineRule="auto"/>
        <w:ind w:left="1080"/>
        <w:jc w:val="both"/>
        <w:rPr>
          <w:rFonts w:ascii="Arial" w:hAnsi="Arial" w:cs="Arial"/>
          <w:color w:val="000000" w:themeColor="text1"/>
          <w:sz w:val="20"/>
          <w:szCs w:val="20"/>
          <w:shd w:val="clear" w:color="auto" w:fill="FFFFFF"/>
        </w:rPr>
      </w:pPr>
    </w:p>
    <w:p w:rsidR="00073215" w:rsidRPr="00FF5D95" w:rsidRDefault="00073215" w:rsidP="00F36610">
      <w:pPr>
        <w:pStyle w:val="ListParagraph"/>
        <w:spacing w:after="0" w:line="240" w:lineRule="auto"/>
        <w:ind w:left="1080"/>
        <w:jc w:val="both"/>
        <w:rPr>
          <w:rFonts w:ascii="Arial" w:hAnsi="Arial" w:cs="Arial"/>
          <w:color w:val="000000" w:themeColor="text1"/>
          <w:sz w:val="20"/>
          <w:szCs w:val="20"/>
          <w:shd w:val="clear" w:color="auto" w:fill="FFFFFF"/>
        </w:rPr>
      </w:pPr>
      <w:r w:rsidRPr="00FF5D95">
        <w:rPr>
          <w:rFonts w:ascii="Arial" w:hAnsi="Arial" w:cs="Arial"/>
          <w:color w:val="000000" w:themeColor="text1"/>
          <w:sz w:val="20"/>
          <w:szCs w:val="20"/>
          <w:shd w:val="clear" w:color="auto" w:fill="FFFFFF"/>
        </w:rPr>
        <w:t xml:space="preserve">Deferred income tax is recognised, using the liability method, on temporary differences arising from differences between the tax base of assets and liabilities and their carrying amounts in the </w:t>
      </w:r>
      <w:r w:rsidR="00A440A5" w:rsidRPr="00FF5D95">
        <w:rPr>
          <w:rFonts w:ascii="Arial" w:hAnsi="Arial" w:cs="Arial"/>
          <w:color w:val="000000" w:themeColor="text1"/>
          <w:sz w:val="20"/>
          <w:szCs w:val="20"/>
          <w:shd w:val="clear" w:color="auto" w:fill="FFFFFF"/>
        </w:rPr>
        <w:t xml:space="preserve">interim </w:t>
      </w:r>
      <w:r w:rsidRPr="00FF5D95">
        <w:rPr>
          <w:rFonts w:ascii="Arial" w:hAnsi="Arial" w:cs="Arial"/>
          <w:color w:val="000000" w:themeColor="text1"/>
          <w:sz w:val="20"/>
          <w:szCs w:val="20"/>
          <w:shd w:val="clear" w:color="auto" w:fill="FFFFFF"/>
        </w:rPr>
        <w:t>financial statements.</w:t>
      </w:r>
    </w:p>
    <w:p w:rsidR="00073215" w:rsidRPr="00FF5D95" w:rsidRDefault="00073215" w:rsidP="00F36610">
      <w:pPr>
        <w:pStyle w:val="ListParagraph"/>
        <w:spacing w:after="0" w:line="240" w:lineRule="auto"/>
        <w:ind w:left="1080"/>
        <w:jc w:val="both"/>
        <w:rPr>
          <w:rFonts w:ascii="Arial" w:hAnsi="Arial" w:cs="Arial"/>
          <w:color w:val="000000" w:themeColor="text1"/>
          <w:sz w:val="20"/>
          <w:szCs w:val="20"/>
          <w:shd w:val="clear" w:color="auto" w:fill="FFFFFF"/>
        </w:rPr>
      </w:pPr>
    </w:p>
    <w:p w:rsidR="00073215" w:rsidRPr="00FF5D95" w:rsidRDefault="00073215" w:rsidP="00F36610">
      <w:pPr>
        <w:pStyle w:val="ListParagraph"/>
        <w:spacing w:after="0" w:line="240" w:lineRule="auto"/>
        <w:ind w:left="1080"/>
        <w:jc w:val="both"/>
        <w:rPr>
          <w:rFonts w:ascii="Arial" w:hAnsi="Arial" w:cs="Arial"/>
          <w:color w:val="000000" w:themeColor="text1"/>
          <w:sz w:val="20"/>
          <w:szCs w:val="20"/>
          <w:shd w:val="clear" w:color="auto" w:fill="FFFFFF"/>
        </w:rPr>
      </w:pPr>
      <w:r w:rsidRPr="00FF5D95">
        <w:rPr>
          <w:rFonts w:ascii="Arial" w:hAnsi="Arial" w:cs="Arial"/>
          <w:color w:val="000000" w:themeColor="text1"/>
          <w:sz w:val="20"/>
          <w:szCs w:val="20"/>
          <w:shd w:val="clear" w:color="auto" w:fill="FFFFFF"/>
        </w:rPr>
        <w:t>However, the deferred income tax is not accounted for if it arises from initial recognition of an asset or liability in a transaction other than a business combination that at the time of the transaction affects neither accounting nor taxable profit or loss. Deferred income tax is determined using tax rates (and laws) that have been enacted or substantially enacted by the end of the reporting period and are expected to apply when the related deferred income tax asset is realised or the deferred income tax liability is settled.</w:t>
      </w:r>
    </w:p>
    <w:p w:rsidR="0052541D" w:rsidRDefault="0052541D" w:rsidP="00F36610">
      <w:pPr>
        <w:pStyle w:val="ListParagraph"/>
        <w:spacing w:after="0" w:line="240" w:lineRule="auto"/>
        <w:ind w:left="1080"/>
        <w:jc w:val="both"/>
        <w:rPr>
          <w:rFonts w:ascii="Arial" w:hAnsi="Arial" w:cs="Arial"/>
          <w:color w:val="000000" w:themeColor="text1"/>
          <w:sz w:val="20"/>
          <w:szCs w:val="20"/>
          <w:shd w:val="clear" w:color="auto" w:fill="FFFFFF"/>
        </w:rPr>
      </w:pPr>
    </w:p>
    <w:p w:rsidR="009B522E" w:rsidRPr="00FF5D95" w:rsidRDefault="009B522E" w:rsidP="009B522E">
      <w:pPr>
        <w:ind w:left="1080"/>
        <w:rPr>
          <w:rFonts w:ascii="Arial" w:eastAsia="Calibri" w:hAnsi="Arial" w:cs="Arial"/>
          <w:color w:val="000000" w:themeColor="text1"/>
          <w:szCs w:val="20"/>
          <w:shd w:val="clear" w:color="auto" w:fill="FFFFFF"/>
        </w:rPr>
      </w:pPr>
      <w:r w:rsidRPr="00FF5D95">
        <w:rPr>
          <w:rFonts w:ascii="Arial" w:eastAsia="Calibri" w:hAnsi="Arial" w:cs="Arial"/>
          <w:color w:val="000000" w:themeColor="text1"/>
          <w:szCs w:val="20"/>
          <w:shd w:val="clear" w:color="auto" w:fill="FFFFFF"/>
        </w:rPr>
        <w:t>Deferred income tax assets are recognised only to the extent that it is probable that future taxable profit will be available against which the temporary differences can be utilised.</w:t>
      </w:r>
    </w:p>
    <w:p w:rsidR="009B522E" w:rsidRPr="00FF5D95" w:rsidRDefault="009B522E" w:rsidP="009B522E">
      <w:pPr>
        <w:pStyle w:val="ListParagraph"/>
        <w:spacing w:after="0" w:line="240" w:lineRule="auto"/>
        <w:ind w:left="1080"/>
        <w:jc w:val="both"/>
        <w:rPr>
          <w:rFonts w:ascii="Arial" w:hAnsi="Arial" w:cs="Arial"/>
          <w:color w:val="000000" w:themeColor="text1"/>
          <w:sz w:val="18"/>
          <w:szCs w:val="18"/>
          <w:shd w:val="clear" w:color="auto" w:fill="FFFFFF"/>
        </w:rPr>
      </w:pPr>
    </w:p>
    <w:p w:rsidR="009B522E" w:rsidRPr="00FF5D95" w:rsidRDefault="009B522E" w:rsidP="009B522E">
      <w:pPr>
        <w:pStyle w:val="ListParagraph"/>
        <w:spacing w:after="0" w:line="240" w:lineRule="auto"/>
        <w:ind w:left="1080"/>
        <w:jc w:val="both"/>
        <w:rPr>
          <w:rFonts w:ascii="Arial" w:hAnsi="Arial" w:cs="Arial"/>
          <w:color w:val="000000" w:themeColor="text1"/>
          <w:sz w:val="20"/>
          <w:szCs w:val="20"/>
          <w:shd w:val="clear" w:color="auto" w:fill="FFFFFF"/>
        </w:rPr>
      </w:pPr>
      <w:r w:rsidRPr="00FF5D95">
        <w:rPr>
          <w:rFonts w:ascii="Arial" w:hAnsi="Arial" w:cs="Arial"/>
          <w:color w:val="000000" w:themeColor="text1"/>
          <w:sz w:val="20"/>
          <w:szCs w:val="20"/>
          <w:shd w:val="clear" w:color="auto" w:fill="FFFFFF"/>
        </w:rPr>
        <w:t>Deferred income tax assets and liabilities are offset when there is a legally enforceable right to offset current tax assets against current tax liabilities and when the deferred income tax assets and liabilities relate to income taxes levied by the same taxation authority on either the same taxable entity or different taxable entities where there is an intention to settle the balances on a net basis.</w:t>
      </w:r>
    </w:p>
    <w:p w:rsidR="004374E9" w:rsidRPr="00FF5D95" w:rsidRDefault="004374E9" w:rsidP="00F36610">
      <w:pPr>
        <w:autoSpaceDE/>
        <w:autoSpaceDN/>
        <w:jc w:val="left"/>
        <w:rPr>
          <w:rFonts w:ascii="Arial" w:eastAsia="Calibri" w:hAnsi="Arial" w:cs="Arial"/>
          <w:color w:val="000000" w:themeColor="text1"/>
          <w:szCs w:val="20"/>
          <w:shd w:val="clear" w:color="auto" w:fill="FFFFFF"/>
        </w:rPr>
      </w:pPr>
      <w:r w:rsidRPr="00FF5D95">
        <w:rPr>
          <w:rFonts w:ascii="Arial" w:hAnsi="Arial" w:cs="Arial"/>
          <w:color w:val="000000" w:themeColor="text1"/>
          <w:szCs w:val="20"/>
          <w:shd w:val="clear" w:color="auto" w:fill="FFFFFF"/>
        </w:rPr>
        <w:br w:type="page"/>
      </w:r>
    </w:p>
    <w:p w:rsidR="004374E9" w:rsidRPr="00FF5D95" w:rsidRDefault="004374E9" w:rsidP="00F36610">
      <w:pPr>
        <w:ind w:left="540" w:hanging="540"/>
        <w:rPr>
          <w:rFonts w:ascii="Arial" w:hAnsi="Arial" w:cs="Arial"/>
          <w:b/>
          <w:bCs/>
          <w:color w:val="000000" w:themeColor="text1"/>
          <w:szCs w:val="20"/>
          <w:shd w:val="clear" w:color="auto" w:fill="FFFFFF"/>
        </w:rPr>
      </w:pPr>
      <w:r w:rsidRPr="00FF5D95">
        <w:rPr>
          <w:rFonts w:ascii="Arial" w:hAnsi="Arial" w:cs="Arial"/>
          <w:b/>
          <w:bCs/>
          <w:color w:val="000000" w:themeColor="text1"/>
          <w:szCs w:val="20"/>
          <w:shd w:val="clear" w:color="auto" w:fill="FFFFFF"/>
          <w:lang w:val="en-GB"/>
        </w:rPr>
        <w:lastRenderedPageBreak/>
        <w:t>3</w:t>
      </w:r>
      <w:r w:rsidRPr="00FF5D95">
        <w:rPr>
          <w:rFonts w:ascii="Arial" w:hAnsi="Arial" w:cs="Arial"/>
          <w:b/>
          <w:bCs/>
          <w:color w:val="000000" w:themeColor="text1"/>
          <w:szCs w:val="20"/>
          <w:shd w:val="clear" w:color="auto" w:fill="FFFFFF"/>
        </w:rPr>
        <w:tab/>
        <w:t xml:space="preserve">Accounting policies </w:t>
      </w:r>
      <w:r w:rsidRPr="00FF5D95">
        <w:rPr>
          <w:rFonts w:ascii="Arial" w:hAnsi="Arial" w:cs="Arial"/>
          <w:color w:val="000000" w:themeColor="text1"/>
          <w:szCs w:val="20"/>
          <w:shd w:val="clear" w:color="auto" w:fill="FFFFFF"/>
        </w:rPr>
        <w:t>(Cont’d)</w:t>
      </w:r>
    </w:p>
    <w:p w:rsidR="004374E9" w:rsidRDefault="004374E9" w:rsidP="00F36610">
      <w:pPr>
        <w:pStyle w:val="ListParagraph"/>
        <w:spacing w:after="0" w:line="240" w:lineRule="auto"/>
        <w:ind w:left="1080"/>
        <w:jc w:val="both"/>
        <w:rPr>
          <w:rFonts w:ascii="Arial" w:hAnsi="Arial" w:cs="Arial"/>
          <w:color w:val="000000" w:themeColor="text1"/>
          <w:sz w:val="18"/>
          <w:szCs w:val="18"/>
          <w:shd w:val="clear" w:color="auto" w:fill="FFFFFF"/>
        </w:rPr>
      </w:pPr>
    </w:p>
    <w:p w:rsidR="00BC0602" w:rsidRPr="00FF5D95" w:rsidRDefault="00BC0602" w:rsidP="00F36610">
      <w:pPr>
        <w:pStyle w:val="ListParagraph"/>
        <w:spacing w:after="0" w:line="240" w:lineRule="auto"/>
        <w:ind w:left="1080"/>
        <w:jc w:val="both"/>
        <w:rPr>
          <w:rFonts w:ascii="Arial" w:hAnsi="Arial" w:cs="Arial"/>
          <w:color w:val="000000" w:themeColor="text1"/>
          <w:sz w:val="18"/>
          <w:szCs w:val="18"/>
          <w:shd w:val="clear" w:color="auto" w:fill="FFFFFF"/>
        </w:rPr>
      </w:pPr>
    </w:p>
    <w:p w:rsidR="002153A7" w:rsidRPr="00FF5D95" w:rsidRDefault="00B269BB" w:rsidP="00F36610">
      <w:pPr>
        <w:ind w:left="1080" w:right="-36" w:hanging="540"/>
        <w:outlineLvl w:val="0"/>
        <w:rPr>
          <w:rFonts w:ascii="Arial" w:hAnsi="Arial" w:cs="Arial"/>
          <w:b/>
          <w:bCs/>
          <w:color w:val="000000" w:themeColor="text1"/>
          <w:szCs w:val="20"/>
        </w:rPr>
      </w:pPr>
      <w:r w:rsidRPr="00FF5D95">
        <w:rPr>
          <w:rFonts w:ascii="Arial" w:hAnsi="Arial" w:cs="Arial"/>
          <w:b/>
          <w:bCs/>
          <w:color w:val="000000" w:themeColor="text1"/>
          <w:szCs w:val="20"/>
          <w:lang w:val="en-GB"/>
        </w:rPr>
        <w:t>3</w:t>
      </w:r>
      <w:r w:rsidR="002153A7" w:rsidRPr="00FF5D95">
        <w:rPr>
          <w:rFonts w:ascii="Arial" w:hAnsi="Arial" w:cs="Arial"/>
          <w:b/>
          <w:bCs/>
          <w:color w:val="000000" w:themeColor="text1"/>
          <w:szCs w:val="20"/>
        </w:rPr>
        <w:t>.</w:t>
      </w:r>
      <w:r w:rsidRPr="00FF5D95">
        <w:rPr>
          <w:rFonts w:ascii="Arial" w:hAnsi="Arial" w:cs="Arial"/>
          <w:b/>
          <w:bCs/>
          <w:color w:val="000000" w:themeColor="text1"/>
          <w:szCs w:val="20"/>
          <w:lang w:val="en-GB"/>
        </w:rPr>
        <w:t>1</w:t>
      </w:r>
      <w:r w:rsidR="00720019">
        <w:rPr>
          <w:rFonts w:ascii="Arial" w:hAnsi="Arial" w:cs="Arial"/>
          <w:b/>
          <w:bCs/>
          <w:color w:val="000000" w:themeColor="text1"/>
          <w:szCs w:val="20"/>
          <w:lang w:val="en-GB"/>
        </w:rPr>
        <w:t>4</w:t>
      </w:r>
      <w:r w:rsidR="002153A7" w:rsidRPr="00FF5D95">
        <w:rPr>
          <w:rFonts w:ascii="Arial" w:hAnsi="Arial" w:cs="Arial"/>
          <w:b/>
          <w:bCs/>
          <w:color w:val="000000" w:themeColor="text1"/>
          <w:szCs w:val="20"/>
        </w:rPr>
        <w:tab/>
        <w:t>Funds contribution</w:t>
      </w:r>
    </w:p>
    <w:p w:rsidR="002153A7" w:rsidRPr="00FF5D95" w:rsidRDefault="002153A7" w:rsidP="00F36610">
      <w:pPr>
        <w:pStyle w:val="a0"/>
        <w:tabs>
          <w:tab w:val="right" w:pos="7200"/>
        </w:tabs>
        <w:ind w:left="1080" w:right="0"/>
        <w:jc w:val="both"/>
        <w:rPr>
          <w:rFonts w:ascii="Arial" w:hAnsi="Arial" w:cs="Arial"/>
          <w:color w:val="000000" w:themeColor="text1"/>
          <w:spacing w:val="-2"/>
          <w:sz w:val="18"/>
          <w:szCs w:val="18"/>
        </w:rPr>
      </w:pPr>
    </w:p>
    <w:p w:rsidR="002153A7" w:rsidRPr="00FF5D95" w:rsidRDefault="002153A7" w:rsidP="00F36610">
      <w:pPr>
        <w:pStyle w:val="a0"/>
        <w:tabs>
          <w:tab w:val="right" w:pos="7200"/>
        </w:tabs>
        <w:ind w:left="1080" w:right="0"/>
        <w:jc w:val="both"/>
        <w:rPr>
          <w:rFonts w:ascii="Arial" w:hAnsi="Arial" w:cs="Arial"/>
          <w:color w:val="000000" w:themeColor="text1"/>
          <w:sz w:val="20"/>
          <w:szCs w:val="20"/>
        </w:rPr>
      </w:pPr>
      <w:r w:rsidRPr="00FF5D95">
        <w:rPr>
          <w:rFonts w:ascii="Arial" w:hAnsi="Arial" w:cs="Arial"/>
          <w:color w:val="000000" w:themeColor="text1"/>
          <w:spacing w:val="-2"/>
          <w:sz w:val="20"/>
          <w:szCs w:val="20"/>
        </w:rPr>
        <w:t>Compensation Fund for Clearing and Settlement of Securities under the</w:t>
      </w:r>
      <w:r w:rsidRPr="00FF5D95">
        <w:rPr>
          <w:rFonts w:ascii="Arial" w:hAnsi="Arial" w:cs="Arial"/>
          <w:color w:val="000000" w:themeColor="text1"/>
          <w:sz w:val="20"/>
          <w:szCs w:val="20"/>
        </w:rPr>
        <w:t xml:space="preserve"> supervision of </w:t>
      </w:r>
      <w:r w:rsidR="004D6300" w:rsidRPr="00FF5D95">
        <w:rPr>
          <w:rFonts w:ascii="Arial" w:hAnsi="Arial" w:cs="Arial"/>
          <w:color w:val="000000" w:themeColor="text1"/>
          <w:sz w:val="20"/>
          <w:szCs w:val="20"/>
        </w:rPr>
        <w:t>Thailand Clearing House Co., Ltd.</w:t>
      </w:r>
      <w:r w:rsidRPr="00FF5D95">
        <w:rPr>
          <w:rFonts w:ascii="Arial" w:hAnsi="Arial" w:cs="Arial"/>
          <w:color w:val="000000" w:themeColor="text1"/>
          <w:sz w:val="20"/>
          <w:szCs w:val="20"/>
        </w:rPr>
        <w:t xml:space="preserve">, requires the member of the Stock Exchange of Thailand to pay initial contribution of Baht </w:t>
      </w:r>
      <w:r w:rsidR="00B269BB" w:rsidRPr="00FF5D95">
        <w:rPr>
          <w:rFonts w:ascii="Arial" w:hAnsi="Arial" w:cs="Arial"/>
          <w:color w:val="000000" w:themeColor="text1"/>
          <w:sz w:val="20"/>
          <w:szCs w:val="20"/>
          <w:lang w:val="en-GB"/>
        </w:rPr>
        <w:t>900</w:t>
      </w:r>
      <w:r w:rsidRPr="00FF5D95">
        <w:rPr>
          <w:rFonts w:ascii="Arial" w:hAnsi="Arial" w:cs="Arial"/>
          <w:color w:val="000000" w:themeColor="text1"/>
          <w:sz w:val="20"/>
          <w:szCs w:val="20"/>
        </w:rPr>
        <w:t>,</w:t>
      </w:r>
      <w:r w:rsidR="00B269BB" w:rsidRPr="00FF5D95">
        <w:rPr>
          <w:rFonts w:ascii="Arial" w:hAnsi="Arial" w:cs="Arial"/>
          <w:color w:val="000000" w:themeColor="text1"/>
          <w:sz w:val="20"/>
          <w:szCs w:val="20"/>
          <w:lang w:val="en-GB"/>
        </w:rPr>
        <w:t>000</w:t>
      </w:r>
      <w:r w:rsidRPr="00FF5D95">
        <w:rPr>
          <w:rFonts w:ascii="Arial" w:hAnsi="Arial" w:cs="Arial"/>
          <w:color w:val="000000" w:themeColor="text1"/>
          <w:sz w:val="20"/>
          <w:szCs w:val="20"/>
        </w:rPr>
        <w:t xml:space="preserve"> and monthly contribute at a rate not less than </w:t>
      </w:r>
      <w:r w:rsidR="00B269BB" w:rsidRPr="00FF5D95">
        <w:rPr>
          <w:rFonts w:ascii="Arial" w:hAnsi="Arial" w:cs="Arial"/>
          <w:color w:val="000000" w:themeColor="text1"/>
          <w:sz w:val="20"/>
          <w:szCs w:val="20"/>
          <w:lang w:val="en-GB"/>
        </w:rPr>
        <w:t>0</w:t>
      </w:r>
      <w:r w:rsidRPr="00FF5D95">
        <w:rPr>
          <w:rFonts w:ascii="Arial" w:hAnsi="Arial" w:cs="Arial"/>
          <w:color w:val="000000" w:themeColor="text1"/>
          <w:sz w:val="20"/>
          <w:szCs w:val="20"/>
        </w:rPr>
        <w:t>.</w:t>
      </w:r>
      <w:r w:rsidR="00B269BB" w:rsidRPr="00FF5D95">
        <w:rPr>
          <w:rFonts w:ascii="Arial" w:hAnsi="Arial" w:cs="Arial"/>
          <w:color w:val="000000" w:themeColor="text1"/>
          <w:sz w:val="20"/>
          <w:szCs w:val="20"/>
          <w:lang w:val="en-GB"/>
        </w:rPr>
        <w:t>008</w:t>
      </w:r>
      <w:r w:rsidRPr="00FF5D95">
        <w:rPr>
          <w:rFonts w:ascii="Arial" w:hAnsi="Arial" w:cs="Arial"/>
          <w:color w:val="000000" w:themeColor="text1"/>
          <w:sz w:val="20"/>
          <w:szCs w:val="20"/>
        </w:rPr>
        <w:t xml:space="preserve">% of the net value of settlement paid and received from securities trading.  The Company records such contribution as other assets in the </w:t>
      </w:r>
      <w:r w:rsidR="000F2F36" w:rsidRPr="00FF5D95">
        <w:rPr>
          <w:rFonts w:ascii="Arial" w:hAnsi="Arial" w:cs="Arial"/>
          <w:color w:val="000000" w:themeColor="text1"/>
          <w:sz w:val="20"/>
          <w:szCs w:val="20"/>
        </w:rPr>
        <w:t>period</w:t>
      </w:r>
      <w:r w:rsidRPr="00FF5D95">
        <w:rPr>
          <w:rFonts w:ascii="Arial" w:hAnsi="Arial" w:cs="Arial"/>
          <w:color w:val="000000" w:themeColor="text1"/>
          <w:sz w:val="20"/>
          <w:szCs w:val="20"/>
        </w:rPr>
        <w:t xml:space="preserve"> of contribution. The contribution will be refunded when the Company liquidates the business or returns the license</w:t>
      </w:r>
      <w:r w:rsidR="00720019">
        <w:rPr>
          <w:rFonts w:ascii="Arial" w:hAnsi="Arial" w:cs="Arial"/>
          <w:color w:val="000000" w:themeColor="text1"/>
          <w:sz w:val="20"/>
          <w:szCs w:val="20"/>
        </w:rPr>
        <w:t>.</w:t>
      </w:r>
    </w:p>
    <w:p w:rsidR="004D6300" w:rsidRPr="00FF5D95" w:rsidRDefault="004D6300" w:rsidP="00F36610">
      <w:pPr>
        <w:pStyle w:val="a0"/>
        <w:tabs>
          <w:tab w:val="right" w:pos="7200"/>
        </w:tabs>
        <w:ind w:left="1080" w:right="0"/>
        <w:jc w:val="both"/>
        <w:rPr>
          <w:rFonts w:ascii="Arial" w:hAnsi="Arial" w:cs="Arial"/>
          <w:color w:val="000000" w:themeColor="text1"/>
          <w:sz w:val="18"/>
          <w:szCs w:val="18"/>
        </w:rPr>
      </w:pPr>
    </w:p>
    <w:p w:rsidR="002153A7" w:rsidRPr="00FF5D95" w:rsidRDefault="002153A7" w:rsidP="00F36610">
      <w:pPr>
        <w:pStyle w:val="a0"/>
        <w:tabs>
          <w:tab w:val="right" w:pos="7200"/>
        </w:tabs>
        <w:ind w:left="1080" w:right="0"/>
        <w:jc w:val="both"/>
        <w:rPr>
          <w:rFonts w:ascii="Arial" w:hAnsi="Arial" w:cs="Arial"/>
          <w:color w:val="000000" w:themeColor="text1"/>
          <w:sz w:val="20"/>
          <w:szCs w:val="20"/>
        </w:rPr>
      </w:pPr>
      <w:r w:rsidRPr="00FF5D95">
        <w:rPr>
          <w:rFonts w:ascii="Arial" w:hAnsi="Arial" w:cs="Arial"/>
          <w:color w:val="000000" w:themeColor="text1"/>
          <w:sz w:val="20"/>
          <w:szCs w:val="20"/>
        </w:rPr>
        <w:t xml:space="preserve">Securities Deposit and The Clearing Fund under the supervision of Thailand Clearing House Co., Ltd., the clearing house in the derivatives market, requires the member of Thailand Futures Exchange to initially contribute Baht </w:t>
      </w:r>
      <w:r w:rsidR="00B269BB" w:rsidRPr="00FF5D95">
        <w:rPr>
          <w:rFonts w:ascii="Arial" w:hAnsi="Arial" w:cs="Arial"/>
          <w:color w:val="000000" w:themeColor="text1"/>
          <w:sz w:val="20"/>
          <w:szCs w:val="20"/>
          <w:lang w:val="en-GB"/>
        </w:rPr>
        <w:t>5</w:t>
      </w:r>
      <w:r w:rsidRPr="00FF5D95">
        <w:rPr>
          <w:rFonts w:ascii="Arial" w:hAnsi="Arial" w:cs="Arial"/>
          <w:color w:val="000000" w:themeColor="text1"/>
          <w:sz w:val="20"/>
          <w:szCs w:val="20"/>
        </w:rPr>
        <w:t xml:space="preserve"> million to Securities Deposit and initially contribute Baht </w:t>
      </w:r>
      <w:r w:rsidR="00B269BB" w:rsidRPr="00FF5D95">
        <w:rPr>
          <w:rFonts w:ascii="Arial" w:hAnsi="Arial" w:cs="Arial"/>
          <w:color w:val="000000" w:themeColor="text1"/>
          <w:sz w:val="20"/>
          <w:szCs w:val="20"/>
          <w:lang w:val="en-GB"/>
        </w:rPr>
        <w:t>5</w:t>
      </w:r>
      <w:r w:rsidRPr="00FF5D95">
        <w:rPr>
          <w:rFonts w:ascii="Arial" w:hAnsi="Arial" w:cs="Arial"/>
          <w:color w:val="000000" w:themeColor="text1"/>
          <w:sz w:val="20"/>
          <w:szCs w:val="20"/>
        </w:rPr>
        <w:t xml:space="preserve"> million to The Clearing Fund then monthly contribute to The Clearing Fund at amount not less than Baht </w:t>
      </w:r>
      <w:r w:rsidR="00B269BB" w:rsidRPr="00FF5D95">
        <w:rPr>
          <w:rFonts w:ascii="Arial" w:hAnsi="Arial" w:cs="Arial"/>
          <w:color w:val="000000" w:themeColor="text1"/>
          <w:sz w:val="20"/>
          <w:szCs w:val="20"/>
          <w:lang w:val="en-GB"/>
        </w:rPr>
        <w:t>1</w:t>
      </w:r>
      <w:r w:rsidRPr="00FF5D95">
        <w:rPr>
          <w:rFonts w:ascii="Arial" w:hAnsi="Arial" w:cs="Arial"/>
          <w:color w:val="000000" w:themeColor="text1"/>
          <w:sz w:val="20"/>
          <w:szCs w:val="20"/>
        </w:rPr>
        <w:t>,</w:t>
      </w:r>
      <w:r w:rsidR="00B269BB" w:rsidRPr="00FF5D95">
        <w:rPr>
          <w:rFonts w:ascii="Arial" w:hAnsi="Arial" w:cs="Arial"/>
          <w:color w:val="000000" w:themeColor="text1"/>
          <w:sz w:val="20"/>
          <w:szCs w:val="20"/>
          <w:lang w:val="en-GB"/>
        </w:rPr>
        <w:t>000</w:t>
      </w:r>
      <w:r w:rsidRPr="00FF5D95">
        <w:rPr>
          <w:rFonts w:ascii="Arial" w:hAnsi="Arial" w:cs="Arial"/>
          <w:color w:val="000000" w:themeColor="text1"/>
          <w:sz w:val="20"/>
          <w:szCs w:val="20"/>
        </w:rPr>
        <w:t xml:space="preserve">.  The Company records contribution to Securities Deposit and The Clearing Fund in other assets in the </w:t>
      </w:r>
      <w:r w:rsidR="000F2F36" w:rsidRPr="00FF5D95">
        <w:rPr>
          <w:rFonts w:ascii="Arial" w:hAnsi="Arial" w:cs="Arial"/>
          <w:color w:val="000000" w:themeColor="text1"/>
          <w:sz w:val="20"/>
          <w:szCs w:val="20"/>
        </w:rPr>
        <w:t>period</w:t>
      </w:r>
      <w:r w:rsidRPr="00FF5D95">
        <w:rPr>
          <w:rFonts w:ascii="Arial" w:hAnsi="Arial" w:cs="Arial"/>
          <w:color w:val="000000" w:themeColor="text1"/>
          <w:sz w:val="20"/>
          <w:szCs w:val="20"/>
        </w:rPr>
        <w:t xml:space="preserve"> of contribution.  The contribution </w:t>
      </w:r>
      <w:r w:rsidR="00CD3EC8" w:rsidRPr="00FF5D95">
        <w:rPr>
          <w:rFonts w:ascii="Arial" w:hAnsi="Arial" w:cs="Arial"/>
          <w:color w:val="000000" w:themeColor="text1"/>
          <w:sz w:val="20"/>
          <w:szCs w:val="20"/>
        </w:rPr>
        <w:t xml:space="preserve">to Securities Deposit and The Clearing Fund </w:t>
      </w:r>
      <w:r w:rsidRPr="00FF5D95">
        <w:rPr>
          <w:rFonts w:ascii="Arial" w:hAnsi="Arial" w:cs="Arial"/>
          <w:color w:val="000000" w:themeColor="text1"/>
          <w:sz w:val="20"/>
          <w:szCs w:val="20"/>
        </w:rPr>
        <w:t>will be refunded when the Company liquidates the business or returns the license back to Thailand Clearing House Co., Ltd.</w:t>
      </w:r>
    </w:p>
    <w:p w:rsidR="00992268" w:rsidRPr="00FF5D95" w:rsidRDefault="00992268" w:rsidP="00F36610">
      <w:pPr>
        <w:ind w:left="1080"/>
        <w:jc w:val="thaiDistribute"/>
        <w:outlineLvl w:val="0"/>
        <w:rPr>
          <w:rFonts w:ascii="Arial" w:hAnsi="Arial" w:cs="Arial"/>
          <w:color w:val="000000" w:themeColor="text1"/>
          <w:sz w:val="18"/>
          <w:szCs w:val="18"/>
        </w:rPr>
      </w:pPr>
    </w:p>
    <w:p w:rsidR="00F9401C" w:rsidRPr="00FF5D95" w:rsidRDefault="00F9401C" w:rsidP="00F36610">
      <w:pPr>
        <w:tabs>
          <w:tab w:val="left" w:pos="540"/>
        </w:tabs>
        <w:ind w:left="1080"/>
        <w:rPr>
          <w:rFonts w:ascii="Arial" w:hAnsi="Arial" w:cs="Arial"/>
          <w:color w:val="000000" w:themeColor="text1"/>
          <w:szCs w:val="20"/>
        </w:rPr>
      </w:pPr>
      <w:r w:rsidRPr="00FF5D95">
        <w:rPr>
          <w:rFonts w:ascii="Arial" w:hAnsi="Arial" w:cs="Arial"/>
          <w:color w:val="000000" w:themeColor="text1"/>
          <w:szCs w:val="20"/>
        </w:rPr>
        <w:t xml:space="preserve">A test for impairment is carried out when there is a factor indicating that funds contribution </w:t>
      </w:r>
      <w:r w:rsidRPr="00FF5D95">
        <w:rPr>
          <w:rFonts w:ascii="Arial" w:hAnsi="Arial" w:cs="Arial"/>
          <w:color w:val="000000" w:themeColor="text1"/>
          <w:spacing w:val="-4"/>
          <w:szCs w:val="20"/>
        </w:rPr>
        <w:t xml:space="preserve">might be impaired. If the carrying value of the funds contribution is higher than its recoverable amount, impairment loss is charged </w:t>
      </w:r>
      <w:r w:rsidRPr="00FF5D95">
        <w:rPr>
          <w:rFonts w:ascii="Arial" w:eastAsia="Times New Roman" w:hAnsi="Arial" w:cs="Arial"/>
          <w:snapToGrid w:val="0"/>
          <w:color w:val="000000" w:themeColor="text1"/>
          <w:szCs w:val="20"/>
        </w:rPr>
        <w:t>to profit and loss.</w:t>
      </w:r>
    </w:p>
    <w:p w:rsidR="007F001D" w:rsidRPr="00FF5D95" w:rsidRDefault="007F001D" w:rsidP="00F36610">
      <w:pPr>
        <w:ind w:left="1080"/>
        <w:jc w:val="thaiDistribute"/>
        <w:outlineLvl w:val="0"/>
        <w:rPr>
          <w:rFonts w:ascii="Arial" w:hAnsi="Arial" w:cs="Arial"/>
          <w:color w:val="000000" w:themeColor="text1"/>
          <w:sz w:val="18"/>
          <w:szCs w:val="18"/>
        </w:rPr>
      </w:pPr>
    </w:p>
    <w:p w:rsidR="00902B6F" w:rsidRPr="00FF5D95" w:rsidRDefault="00902B6F" w:rsidP="00F36610">
      <w:pPr>
        <w:ind w:left="1080"/>
        <w:jc w:val="thaiDistribute"/>
        <w:outlineLvl w:val="0"/>
        <w:rPr>
          <w:rFonts w:ascii="Arial" w:hAnsi="Arial" w:cs="Arial"/>
          <w:color w:val="000000" w:themeColor="text1"/>
          <w:sz w:val="18"/>
          <w:szCs w:val="18"/>
        </w:rPr>
      </w:pPr>
    </w:p>
    <w:p w:rsidR="00276898" w:rsidRPr="00FF5D95" w:rsidRDefault="00B269BB" w:rsidP="00F36610">
      <w:pPr>
        <w:ind w:left="1080" w:right="-36" w:hanging="540"/>
        <w:outlineLvl w:val="0"/>
        <w:rPr>
          <w:rFonts w:ascii="Arial" w:hAnsi="Arial" w:cs="Arial"/>
          <w:b/>
          <w:bCs/>
          <w:color w:val="000000" w:themeColor="text1"/>
          <w:szCs w:val="20"/>
        </w:rPr>
      </w:pPr>
      <w:r w:rsidRPr="00FF5D95">
        <w:rPr>
          <w:rFonts w:ascii="Arial" w:hAnsi="Arial" w:cs="Arial"/>
          <w:b/>
          <w:bCs/>
          <w:color w:val="000000" w:themeColor="text1"/>
          <w:szCs w:val="20"/>
          <w:lang w:val="en-GB"/>
        </w:rPr>
        <w:t>3</w:t>
      </w:r>
      <w:r w:rsidR="00276898" w:rsidRPr="00FF5D95">
        <w:rPr>
          <w:rFonts w:ascii="Arial" w:hAnsi="Arial" w:cs="Arial"/>
          <w:b/>
          <w:bCs/>
          <w:color w:val="000000" w:themeColor="text1"/>
          <w:szCs w:val="20"/>
        </w:rPr>
        <w:t>.</w:t>
      </w:r>
      <w:r w:rsidRPr="00FF5D95">
        <w:rPr>
          <w:rFonts w:ascii="Arial" w:hAnsi="Arial" w:cs="Arial"/>
          <w:b/>
          <w:bCs/>
          <w:color w:val="000000" w:themeColor="text1"/>
          <w:szCs w:val="20"/>
          <w:lang w:val="en-GB"/>
        </w:rPr>
        <w:t>1</w:t>
      </w:r>
      <w:r w:rsidR="00720019">
        <w:rPr>
          <w:rFonts w:ascii="Arial" w:hAnsi="Arial" w:cs="Arial"/>
          <w:b/>
          <w:bCs/>
          <w:color w:val="000000" w:themeColor="text1"/>
          <w:szCs w:val="20"/>
          <w:lang w:val="en-GB"/>
        </w:rPr>
        <w:t>5</w:t>
      </w:r>
      <w:r w:rsidR="00276898" w:rsidRPr="00FF5D95">
        <w:rPr>
          <w:rFonts w:ascii="Arial" w:hAnsi="Arial" w:cs="Arial"/>
          <w:b/>
          <w:bCs/>
          <w:color w:val="000000" w:themeColor="text1"/>
          <w:szCs w:val="20"/>
        </w:rPr>
        <w:tab/>
        <w:t>Accounting for leases - when the Company is the lessee</w:t>
      </w:r>
    </w:p>
    <w:p w:rsidR="007F001D" w:rsidRDefault="007F001D" w:rsidP="00F36610">
      <w:pPr>
        <w:ind w:left="1080"/>
        <w:jc w:val="thaiDistribute"/>
        <w:outlineLvl w:val="0"/>
        <w:rPr>
          <w:rFonts w:ascii="Arial" w:hAnsi="Arial" w:cs="Arial"/>
          <w:color w:val="000000" w:themeColor="text1"/>
          <w:spacing w:val="-2"/>
          <w:sz w:val="18"/>
          <w:szCs w:val="18"/>
        </w:rPr>
      </w:pPr>
    </w:p>
    <w:p w:rsidR="00720019" w:rsidRDefault="00720019" w:rsidP="00F36610">
      <w:pPr>
        <w:ind w:left="1080"/>
        <w:jc w:val="thaiDistribute"/>
        <w:outlineLvl w:val="0"/>
        <w:rPr>
          <w:rFonts w:ascii="Arial" w:hAnsi="Arial" w:cs="Arial"/>
          <w:color w:val="000000" w:themeColor="text1"/>
          <w:spacing w:val="-2"/>
          <w:sz w:val="18"/>
          <w:szCs w:val="18"/>
        </w:rPr>
      </w:pPr>
    </w:p>
    <w:p w:rsidR="00720019" w:rsidRPr="00720019" w:rsidRDefault="00720019" w:rsidP="00F36610">
      <w:pPr>
        <w:ind w:left="1080"/>
        <w:jc w:val="thaiDistribute"/>
        <w:outlineLvl w:val="0"/>
        <w:rPr>
          <w:rFonts w:ascii="Arial" w:hAnsi="Arial" w:cs="Arial"/>
          <w:color w:val="000000" w:themeColor="text1"/>
          <w:spacing w:val="-2"/>
          <w:szCs w:val="20"/>
          <w:u w:val="single"/>
        </w:rPr>
      </w:pPr>
      <w:r w:rsidRPr="00720019">
        <w:rPr>
          <w:rFonts w:ascii="Arial" w:hAnsi="Arial" w:cs="Arial"/>
          <w:color w:val="000000" w:themeColor="text1"/>
          <w:spacing w:val="-2"/>
          <w:szCs w:val="20"/>
          <w:u w:val="single"/>
        </w:rPr>
        <w:t>Operating lease</w:t>
      </w:r>
    </w:p>
    <w:p w:rsidR="00720019" w:rsidRPr="00FF5D95" w:rsidRDefault="00720019" w:rsidP="00F36610">
      <w:pPr>
        <w:ind w:left="1080"/>
        <w:jc w:val="thaiDistribute"/>
        <w:outlineLvl w:val="0"/>
        <w:rPr>
          <w:rFonts w:ascii="Arial" w:hAnsi="Arial" w:cs="Arial"/>
          <w:color w:val="000000" w:themeColor="text1"/>
          <w:spacing w:val="-2"/>
          <w:sz w:val="18"/>
          <w:szCs w:val="18"/>
        </w:rPr>
      </w:pPr>
    </w:p>
    <w:p w:rsidR="00276898" w:rsidRPr="00FF5D95" w:rsidRDefault="00276898" w:rsidP="00F36610">
      <w:pPr>
        <w:ind w:left="1080"/>
        <w:jc w:val="thaiDistribute"/>
        <w:outlineLvl w:val="0"/>
        <w:rPr>
          <w:rFonts w:ascii="Arial" w:hAnsi="Arial" w:cs="Arial"/>
          <w:color w:val="000000" w:themeColor="text1"/>
          <w:spacing w:val="-2"/>
          <w:szCs w:val="20"/>
        </w:rPr>
      </w:pPr>
      <w:r w:rsidRPr="00FF5D95">
        <w:rPr>
          <w:rFonts w:ascii="Arial" w:hAnsi="Arial" w:cs="Arial"/>
          <w:color w:val="000000" w:themeColor="text1"/>
          <w:spacing w:val="-2"/>
          <w:szCs w:val="20"/>
        </w:rPr>
        <w:t>Leases in which a significant portion of the risks and rewards of ownership are retained by the lessor are classified as operating leases. Payments made under operating leases (net of any incentives received from the lessor) are charged to profit or loss on a straight-line basis over the period of the lease.</w:t>
      </w:r>
    </w:p>
    <w:p w:rsidR="007F001D" w:rsidRDefault="007F001D" w:rsidP="00F36610">
      <w:pPr>
        <w:ind w:left="1080"/>
        <w:jc w:val="thaiDistribute"/>
        <w:outlineLvl w:val="0"/>
        <w:rPr>
          <w:rFonts w:ascii="Arial" w:hAnsi="Arial" w:cs="Arial"/>
          <w:color w:val="000000" w:themeColor="text1"/>
          <w:sz w:val="18"/>
          <w:szCs w:val="18"/>
        </w:rPr>
      </w:pPr>
    </w:p>
    <w:p w:rsidR="00720019" w:rsidRPr="00720019" w:rsidRDefault="00720019" w:rsidP="00F36610">
      <w:pPr>
        <w:ind w:left="1080"/>
        <w:jc w:val="thaiDistribute"/>
        <w:outlineLvl w:val="0"/>
        <w:rPr>
          <w:rFonts w:ascii="Arial" w:hAnsi="Arial" w:cs="Arial"/>
          <w:color w:val="000000" w:themeColor="text1"/>
          <w:szCs w:val="20"/>
          <w:u w:val="single"/>
        </w:rPr>
      </w:pPr>
      <w:r w:rsidRPr="00720019">
        <w:rPr>
          <w:rFonts w:ascii="Arial" w:hAnsi="Arial" w:cs="Arial"/>
          <w:color w:val="000000" w:themeColor="text1"/>
          <w:szCs w:val="20"/>
          <w:u w:val="single"/>
        </w:rPr>
        <w:t>Financial lease</w:t>
      </w:r>
    </w:p>
    <w:p w:rsidR="00720019" w:rsidRPr="00FF5D95" w:rsidRDefault="00720019" w:rsidP="00F36610">
      <w:pPr>
        <w:ind w:left="1080"/>
        <w:jc w:val="thaiDistribute"/>
        <w:outlineLvl w:val="0"/>
        <w:rPr>
          <w:rFonts w:ascii="Arial" w:hAnsi="Arial" w:cs="Arial"/>
          <w:color w:val="000000" w:themeColor="text1"/>
          <w:sz w:val="18"/>
          <w:szCs w:val="18"/>
        </w:rPr>
      </w:pPr>
    </w:p>
    <w:p w:rsidR="00276898" w:rsidRPr="00FF5D95" w:rsidRDefault="00276898" w:rsidP="00F36610">
      <w:pPr>
        <w:ind w:left="1080"/>
        <w:jc w:val="thaiDistribute"/>
        <w:outlineLvl w:val="0"/>
        <w:rPr>
          <w:rFonts w:ascii="Arial" w:hAnsi="Arial" w:cs="Arial"/>
          <w:color w:val="000000" w:themeColor="text1"/>
          <w:spacing w:val="-2"/>
          <w:szCs w:val="20"/>
        </w:rPr>
      </w:pPr>
      <w:r w:rsidRPr="00FF5D95">
        <w:rPr>
          <w:rFonts w:ascii="Arial" w:hAnsi="Arial" w:cs="Arial"/>
          <w:color w:val="000000" w:themeColor="text1"/>
          <w:spacing w:val="-2"/>
          <w:szCs w:val="20"/>
        </w:rPr>
        <w:t xml:space="preserve">Leases of property, plant or equipment where the Company has substantially all the risks and rewards of ownership are classified as finance leases. Finance leases are capitalised at the inception of the lease at the lower of the fair value of the leased property and the present value of the minimum lease payments. </w:t>
      </w:r>
    </w:p>
    <w:p w:rsidR="00276898" w:rsidRPr="00FF5D95" w:rsidRDefault="00276898" w:rsidP="00F36610">
      <w:pPr>
        <w:ind w:left="1080"/>
        <w:jc w:val="thaiDistribute"/>
        <w:outlineLvl w:val="0"/>
        <w:rPr>
          <w:rFonts w:ascii="Arial" w:hAnsi="Arial" w:cs="Arial"/>
          <w:color w:val="000000" w:themeColor="text1"/>
          <w:spacing w:val="-2"/>
          <w:sz w:val="18"/>
          <w:szCs w:val="18"/>
        </w:rPr>
      </w:pPr>
    </w:p>
    <w:p w:rsidR="00451240" w:rsidRPr="00FF5D95" w:rsidRDefault="00276898" w:rsidP="00F36610">
      <w:pPr>
        <w:ind w:left="1080"/>
        <w:jc w:val="thaiDistribute"/>
        <w:outlineLvl w:val="0"/>
        <w:rPr>
          <w:rFonts w:ascii="Arial" w:hAnsi="Arial" w:cs="Arial"/>
          <w:color w:val="000000" w:themeColor="text1"/>
          <w:spacing w:val="-2"/>
          <w:szCs w:val="20"/>
        </w:rPr>
      </w:pPr>
      <w:r w:rsidRPr="00FF5D95">
        <w:rPr>
          <w:rFonts w:ascii="Arial" w:hAnsi="Arial" w:cs="Arial"/>
          <w:color w:val="000000" w:themeColor="text1"/>
          <w:spacing w:val="-2"/>
          <w:szCs w:val="20"/>
        </w:rPr>
        <w:t xml:space="preserve">Each lease payment is allocated between the liability and finance charges so as to achieve a constant rate on the finance balance outstanding. The corresponding rental obligations, net of finance charges, are included in other long-term payables. The interest element of the finance cost is charged to </w:t>
      </w:r>
      <w:r w:rsidR="00F1160C" w:rsidRPr="00FF5D95">
        <w:rPr>
          <w:rFonts w:ascii="Arial" w:hAnsi="Arial" w:cs="Arial"/>
          <w:color w:val="000000" w:themeColor="text1"/>
          <w:spacing w:val="-2"/>
          <w:szCs w:val="20"/>
        </w:rPr>
        <w:t>profit and loss</w:t>
      </w:r>
      <w:r w:rsidRPr="00FF5D95">
        <w:rPr>
          <w:rFonts w:ascii="Arial" w:hAnsi="Arial" w:cs="Arial"/>
          <w:color w:val="000000" w:themeColor="text1"/>
          <w:spacing w:val="-2"/>
          <w:szCs w:val="20"/>
        </w:rPr>
        <w:t xml:space="preserve"> over the lease period so as to achieve a constant periodic rate of interest on the remaining balance of the </w:t>
      </w:r>
      <w:r w:rsidR="003221D0" w:rsidRPr="00FF5D95">
        <w:rPr>
          <w:rFonts w:ascii="Arial" w:hAnsi="Arial" w:cs="Arial"/>
          <w:color w:val="000000" w:themeColor="text1"/>
          <w:spacing w:val="-2"/>
          <w:szCs w:val="20"/>
        </w:rPr>
        <w:t>liability for each period. P</w:t>
      </w:r>
      <w:r w:rsidRPr="00FF5D95">
        <w:rPr>
          <w:rFonts w:ascii="Arial" w:hAnsi="Arial" w:cs="Arial"/>
          <w:color w:val="000000" w:themeColor="text1"/>
          <w:spacing w:val="-2"/>
          <w:szCs w:val="20"/>
        </w:rPr>
        <w:t xml:space="preserve">roperty, plant or equipment acquired under finance leases </w:t>
      </w:r>
      <w:r w:rsidR="003221D0" w:rsidRPr="00FF5D95">
        <w:rPr>
          <w:rFonts w:ascii="Arial" w:hAnsi="Arial" w:cs="Arial"/>
          <w:color w:val="000000" w:themeColor="text1"/>
          <w:spacing w:val="-2"/>
          <w:szCs w:val="20"/>
        </w:rPr>
        <w:t>are</w:t>
      </w:r>
      <w:r w:rsidRPr="00FF5D95">
        <w:rPr>
          <w:rFonts w:ascii="Arial" w:hAnsi="Arial" w:cs="Arial"/>
          <w:color w:val="000000" w:themeColor="text1"/>
          <w:spacing w:val="-2"/>
          <w:szCs w:val="20"/>
        </w:rPr>
        <w:t xml:space="preserve"> depreciated over the shorter period of the useful life of the asset and the lease term.</w:t>
      </w:r>
    </w:p>
    <w:p w:rsidR="00A12243" w:rsidRPr="00BC0602" w:rsidRDefault="00A12243">
      <w:pPr>
        <w:autoSpaceDE/>
        <w:autoSpaceDN/>
        <w:jc w:val="left"/>
        <w:rPr>
          <w:rFonts w:ascii="Arial" w:hAnsi="Arial" w:cs="Arial"/>
          <w:color w:val="000000" w:themeColor="text1"/>
          <w:szCs w:val="20"/>
          <w:shd w:val="clear" w:color="auto" w:fill="FFFFFF"/>
          <w:lang w:val="en-GB"/>
        </w:rPr>
      </w:pPr>
      <w:r w:rsidRPr="00BC0602">
        <w:rPr>
          <w:rFonts w:ascii="Arial" w:hAnsi="Arial" w:cs="Arial"/>
          <w:color w:val="000000" w:themeColor="text1"/>
          <w:szCs w:val="20"/>
          <w:shd w:val="clear" w:color="auto" w:fill="FFFFFF"/>
          <w:lang w:val="en-GB"/>
        </w:rPr>
        <w:br w:type="page"/>
      </w:r>
    </w:p>
    <w:p w:rsidR="004374E9" w:rsidRPr="00FF5D95" w:rsidRDefault="004374E9" w:rsidP="00F36610">
      <w:pPr>
        <w:ind w:left="540" w:hanging="540"/>
        <w:rPr>
          <w:rFonts w:ascii="Arial" w:hAnsi="Arial" w:cs="Arial"/>
          <w:b/>
          <w:bCs/>
          <w:color w:val="000000" w:themeColor="text1"/>
          <w:szCs w:val="20"/>
          <w:shd w:val="clear" w:color="auto" w:fill="FFFFFF"/>
        </w:rPr>
      </w:pPr>
      <w:r w:rsidRPr="00FF5D95">
        <w:rPr>
          <w:rFonts w:ascii="Arial" w:hAnsi="Arial" w:cs="Arial"/>
          <w:b/>
          <w:bCs/>
          <w:color w:val="000000" w:themeColor="text1"/>
          <w:szCs w:val="20"/>
          <w:shd w:val="clear" w:color="auto" w:fill="FFFFFF"/>
          <w:lang w:val="en-GB"/>
        </w:rPr>
        <w:lastRenderedPageBreak/>
        <w:t>3</w:t>
      </w:r>
      <w:r w:rsidRPr="00FF5D95">
        <w:rPr>
          <w:rFonts w:ascii="Arial" w:hAnsi="Arial" w:cs="Arial"/>
          <w:b/>
          <w:bCs/>
          <w:color w:val="000000" w:themeColor="text1"/>
          <w:szCs w:val="20"/>
          <w:shd w:val="clear" w:color="auto" w:fill="FFFFFF"/>
        </w:rPr>
        <w:tab/>
        <w:t xml:space="preserve">Accounting policies </w:t>
      </w:r>
      <w:r w:rsidRPr="00FF5D95">
        <w:rPr>
          <w:rFonts w:ascii="Arial" w:hAnsi="Arial" w:cs="Arial"/>
          <w:color w:val="000000" w:themeColor="text1"/>
          <w:szCs w:val="20"/>
          <w:shd w:val="clear" w:color="auto" w:fill="FFFFFF"/>
        </w:rPr>
        <w:t>(Cont’d)</w:t>
      </w:r>
    </w:p>
    <w:p w:rsidR="005F1D2D" w:rsidRPr="00FF5D95" w:rsidRDefault="005F1D2D" w:rsidP="00F36610">
      <w:pPr>
        <w:ind w:left="1080"/>
        <w:jc w:val="thaiDistribute"/>
        <w:outlineLvl w:val="0"/>
        <w:rPr>
          <w:rFonts w:ascii="Arial" w:hAnsi="Arial" w:cs="Arial"/>
          <w:color w:val="000000" w:themeColor="text1"/>
          <w:szCs w:val="20"/>
        </w:rPr>
      </w:pPr>
    </w:p>
    <w:p w:rsidR="005F1D2D" w:rsidRPr="00FF5D95" w:rsidRDefault="005F1D2D" w:rsidP="00F36610">
      <w:pPr>
        <w:ind w:left="1080"/>
        <w:jc w:val="thaiDistribute"/>
        <w:outlineLvl w:val="0"/>
        <w:rPr>
          <w:rFonts w:ascii="Arial" w:hAnsi="Arial" w:cs="Arial"/>
          <w:color w:val="000000" w:themeColor="text1"/>
          <w:szCs w:val="20"/>
        </w:rPr>
      </w:pPr>
    </w:p>
    <w:p w:rsidR="005F1D2D" w:rsidRPr="00FF5D95" w:rsidRDefault="005F1D2D" w:rsidP="00F36610">
      <w:pPr>
        <w:ind w:left="1080" w:right="-36" w:hanging="540"/>
        <w:outlineLvl w:val="0"/>
        <w:rPr>
          <w:rFonts w:ascii="Arial" w:hAnsi="Arial" w:cs="Arial"/>
          <w:b/>
          <w:bCs/>
          <w:color w:val="000000" w:themeColor="text1"/>
          <w:szCs w:val="20"/>
        </w:rPr>
      </w:pPr>
      <w:r w:rsidRPr="00FF5D95">
        <w:rPr>
          <w:rFonts w:ascii="Arial" w:hAnsi="Arial" w:cs="Arial"/>
          <w:b/>
          <w:bCs/>
          <w:color w:val="000000" w:themeColor="text1"/>
          <w:szCs w:val="20"/>
          <w:lang w:val="en-GB"/>
        </w:rPr>
        <w:t>3</w:t>
      </w:r>
      <w:r w:rsidRPr="00FF5D95">
        <w:rPr>
          <w:rFonts w:ascii="Arial" w:hAnsi="Arial" w:cs="Arial"/>
          <w:b/>
          <w:bCs/>
          <w:color w:val="000000" w:themeColor="text1"/>
          <w:szCs w:val="20"/>
        </w:rPr>
        <w:t>.</w:t>
      </w:r>
      <w:r w:rsidR="00720019">
        <w:rPr>
          <w:rFonts w:ascii="Arial" w:hAnsi="Arial" w:cs="Arial"/>
          <w:b/>
          <w:bCs/>
          <w:color w:val="000000" w:themeColor="text1"/>
          <w:szCs w:val="20"/>
          <w:lang w:val="en-GB"/>
        </w:rPr>
        <w:t>16</w:t>
      </w:r>
      <w:r w:rsidRPr="00FF5D95">
        <w:rPr>
          <w:rFonts w:ascii="Arial" w:hAnsi="Arial" w:cs="Arial"/>
          <w:b/>
          <w:bCs/>
          <w:color w:val="000000" w:themeColor="text1"/>
          <w:szCs w:val="20"/>
        </w:rPr>
        <w:tab/>
        <w:t>Securities and derivatives business payables</w:t>
      </w:r>
    </w:p>
    <w:p w:rsidR="005F1D2D" w:rsidRPr="00FF5D95" w:rsidRDefault="005F1D2D" w:rsidP="00F36610">
      <w:pPr>
        <w:ind w:left="1080"/>
        <w:jc w:val="thaiDistribute"/>
        <w:outlineLvl w:val="0"/>
        <w:rPr>
          <w:rFonts w:ascii="Arial" w:hAnsi="Arial" w:cs="Arial"/>
          <w:color w:val="000000" w:themeColor="text1"/>
          <w:szCs w:val="20"/>
        </w:rPr>
      </w:pPr>
    </w:p>
    <w:p w:rsidR="005F1D2D" w:rsidRPr="00FF5D95" w:rsidRDefault="005F1D2D" w:rsidP="00F36610">
      <w:pPr>
        <w:ind w:left="1080"/>
        <w:jc w:val="thaiDistribute"/>
        <w:outlineLvl w:val="0"/>
        <w:rPr>
          <w:rFonts w:ascii="Arial" w:hAnsi="Arial" w:cs="Arial"/>
          <w:color w:val="000000" w:themeColor="text1"/>
          <w:szCs w:val="20"/>
        </w:rPr>
      </w:pPr>
      <w:r w:rsidRPr="00FF5D95">
        <w:rPr>
          <w:rFonts w:ascii="Arial" w:hAnsi="Arial" w:cs="Arial"/>
          <w:color w:val="000000" w:themeColor="text1"/>
          <w:szCs w:val="20"/>
        </w:rPr>
        <w:t>Securities and derivatives business payables are the obligations of the Company in respect of its securities and derivatives business with outside parties, such as the net payable balances of cash accounts, securities delivery obligations as a result of short sales or securities borrowing, and obligations to return assets held by the Company as col</w:t>
      </w:r>
      <w:r w:rsidR="004374E9" w:rsidRPr="00FF5D95">
        <w:rPr>
          <w:rFonts w:ascii="Arial" w:hAnsi="Arial" w:cs="Arial"/>
          <w:color w:val="000000" w:themeColor="text1"/>
          <w:szCs w:val="20"/>
        </w:rPr>
        <w:t>lateral for securities lending.</w:t>
      </w:r>
    </w:p>
    <w:p w:rsidR="004374E9" w:rsidRPr="00FF5D95" w:rsidRDefault="004374E9" w:rsidP="00F36610">
      <w:pPr>
        <w:ind w:left="1080"/>
        <w:jc w:val="thaiDistribute"/>
        <w:outlineLvl w:val="0"/>
        <w:rPr>
          <w:rFonts w:ascii="Arial" w:hAnsi="Arial" w:cs="Arial"/>
          <w:color w:val="000000" w:themeColor="text1"/>
          <w:szCs w:val="20"/>
        </w:rPr>
      </w:pPr>
    </w:p>
    <w:p w:rsidR="004374E9" w:rsidRPr="00FF5D95" w:rsidRDefault="004374E9" w:rsidP="00F36610">
      <w:pPr>
        <w:ind w:left="1080"/>
        <w:jc w:val="thaiDistribute"/>
        <w:outlineLvl w:val="0"/>
        <w:rPr>
          <w:rFonts w:ascii="Arial" w:hAnsi="Arial" w:cs="Arial"/>
          <w:color w:val="000000" w:themeColor="text1"/>
          <w:szCs w:val="20"/>
        </w:rPr>
      </w:pPr>
    </w:p>
    <w:p w:rsidR="007A191D" w:rsidRDefault="00B269BB" w:rsidP="00F36610">
      <w:pPr>
        <w:ind w:left="1080" w:right="-36" w:hanging="540"/>
        <w:outlineLvl w:val="0"/>
        <w:rPr>
          <w:rFonts w:ascii="Arial" w:hAnsi="Arial" w:cs="Arial"/>
          <w:b/>
          <w:bCs/>
          <w:color w:val="000000" w:themeColor="text1"/>
          <w:szCs w:val="20"/>
        </w:rPr>
      </w:pPr>
      <w:r w:rsidRPr="00FF5D95">
        <w:rPr>
          <w:rFonts w:ascii="Arial" w:hAnsi="Arial" w:cs="Arial"/>
          <w:b/>
          <w:bCs/>
          <w:color w:val="000000" w:themeColor="text1"/>
          <w:szCs w:val="20"/>
          <w:lang w:val="en-GB"/>
        </w:rPr>
        <w:t>3</w:t>
      </w:r>
      <w:r w:rsidR="007A191D" w:rsidRPr="00FF5D95">
        <w:rPr>
          <w:rFonts w:ascii="Arial" w:hAnsi="Arial" w:cs="Arial"/>
          <w:b/>
          <w:bCs/>
          <w:color w:val="000000" w:themeColor="text1"/>
          <w:szCs w:val="20"/>
        </w:rPr>
        <w:t>.</w:t>
      </w:r>
      <w:r w:rsidR="00720019">
        <w:rPr>
          <w:rFonts w:ascii="Arial" w:hAnsi="Arial" w:cs="Arial"/>
          <w:b/>
          <w:bCs/>
          <w:color w:val="000000" w:themeColor="text1"/>
          <w:szCs w:val="20"/>
          <w:lang w:val="en-GB"/>
        </w:rPr>
        <w:t>17</w:t>
      </w:r>
      <w:r w:rsidR="007A191D" w:rsidRPr="00FF5D95">
        <w:rPr>
          <w:rFonts w:ascii="Arial" w:hAnsi="Arial" w:cs="Arial"/>
          <w:b/>
          <w:bCs/>
          <w:color w:val="000000" w:themeColor="text1"/>
          <w:szCs w:val="20"/>
        </w:rPr>
        <w:tab/>
        <w:t>Financial derivatives</w:t>
      </w:r>
    </w:p>
    <w:p w:rsidR="00BB1628" w:rsidRPr="00FF5D95" w:rsidRDefault="00BB1628" w:rsidP="00F36610">
      <w:pPr>
        <w:ind w:left="1620" w:hanging="540"/>
        <w:jc w:val="thaiDistribute"/>
        <w:outlineLvl w:val="0"/>
        <w:rPr>
          <w:rFonts w:ascii="Arial" w:hAnsi="Arial" w:cs="Arial"/>
          <w:color w:val="000000" w:themeColor="text1"/>
          <w:szCs w:val="20"/>
        </w:rPr>
      </w:pPr>
    </w:p>
    <w:p w:rsidR="007A191D" w:rsidRPr="00FF5D95" w:rsidRDefault="00B269BB" w:rsidP="00F36610">
      <w:pPr>
        <w:tabs>
          <w:tab w:val="left" w:pos="1800"/>
        </w:tabs>
        <w:ind w:left="1800" w:right="-36" w:hanging="720"/>
        <w:outlineLvl w:val="0"/>
        <w:rPr>
          <w:rFonts w:ascii="Arial" w:hAnsi="Arial" w:cs="Arial"/>
          <w:b/>
          <w:bCs/>
          <w:color w:val="000000" w:themeColor="text1"/>
          <w:szCs w:val="20"/>
        </w:rPr>
      </w:pPr>
      <w:r w:rsidRPr="00FF5D95">
        <w:rPr>
          <w:rFonts w:ascii="Arial" w:hAnsi="Arial" w:cs="Arial"/>
          <w:b/>
          <w:bCs/>
          <w:color w:val="000000" w:themeColor="text1"/>
          <w:szCs w:val="20"/>
          <w:lang w:val="en-GB"/>
        </w:rPr>
        <w:t>3</w:t>
      </w:r>
      <w:r w:rsidR="007A191D" w:rsidRPr="00FF5D95">
        <w:rPr>
          <w:rFonts w:ascii="Arial" w:hAnsi="Arial" w:cs="Arial"/>
          <w:b/>
          <w:bCs/>
          <w:color w:val="000000" w:themeColor="text1"/>
          <w:szCs w:val="20"/>
        </w:rPr>
        <w:t>.</w:t>
      </w:r>
      <w:r w:rsidR="00FD3709" w:rsidRPr="00FF5D95">
        <w:rPr>
          <w:rFonts w:ascii="Arial" w:hAnsi="Arial" w:cs="Arial"/>
          <w:b/>
          <w:bCs/>
          <w:color w:val="000000" w:themeColor="text1"/>
          <w:szCs w:val="20"/>
          <w:lang w:val="en-GB"/>
        </w:rPr>
        <w:t>1</w:t>
      </w:r>
      <w:r w:rsidR="00720019">
        <w:rPr>
          <w:rFonts w:ascii="Arial" w:hAnsi="Arial" w:cs="Arial"/>
          <w:b/>
          <w:bCs/>
          <w:color w:val="000000" w:themeColor="text1"/>
          <w:szCs w:val="20"/>
          <w:lang w:val="en-GB"/>
        </w:rPr>
        <w:t>7</w:t>
      </w:r>
      <w:r w:rsidR="007A191D" w:rsidRPr="00FF5D95">
        <w:rPr>
          <w:rFonts w:ascii="Arial" w:hAnsi="Arial" w:cs="Arial"/>
          <w:b/>
          <w:bCs/>
          <w:color w:val="000000" w:themeColor="text1"/>
          <w:szCs w:val="20"/>
        </w:rPr>
        <w:t>.</w:t>
      </w:r>
      <w:r w:rsidRPr="00FF5D95">
        <w:rPr>
          <w:rFonts w:ascii="Arial" w:hAnsi="Arial" w:cs="Arial"/>
          <w:b/>
          <w:bCs/>
          <w:color w:val="000000" w:themeColor="text1"/>
          <w:szCs w:val="20"/>
          <w:lang w:val="en-GB"/>
        </w:rPr>
        <w:t>1</w:t>
      </w:r>
      <w:r w:rsidR="00BB1628" w:rsidRPr="00FF5D95">
        <w:rPr>
          <w:rFonts w:ascii="Arial" w:hAnsi="Arial" w:cs="Arial"/>
          <w:b/>
          <w:bCs/>
          <w:color w:val="000000" w:themeColor="text1"/>
          <w:szCs w:val="20"/>
          <w:cs/>
        </w:rPr>
        <w:tab/>
      </w:r>
      <w:r w:rsidR="00251EF9" w:rsidRPr="00FF5D95">
        <w:rPr>
          <w:rFonts w:ascii="Arial" w:hAnsi="Arial" w:cs="Arial"/>
          <w:b/>
          <w:bCs/>
          <w:color w:val="000000" w:themeColor="text1"/>
          <w:szCs w:val="20"/>
        </w:rPr>
        <w:t>Futures</w:t>
      </w:r>
    </w:p>
    <w:p w:rsidR="007A191D" w:rsidRPr="00FF5D95" w:rsidRDefault="007A191D" w:rsidP="00F36610">
      <w:pPr>
        <w:ind w:left="1800"/>
        <w:jc w:val="thaiDistribute"/>
        <w:outlineLvl w:val="0"/>
        <w:rPr>
          <w:rFonts w:ascii="Arial" w:hAnsi="Arial" w:cs="Arial"/>
          <w:color w:val="000000" w:themeColor="text1"/>
          <w:szCs w:val="20"/>
        </w:rPr>
      </w:pPr>
    </w:p>
    <w:p w:rsidR="00591B95" w:rsidRPr="00FF5D95" w:rsidRDefault="00591B95" w:rsidP="00F36610">
      <w:pPr>
        <w:ind w:left="1800"/>
        <w:jc w:val="thaiDistribute"/>
        <w:outlineLvl w:val="0"/>
        <w:rPr>
          <w:rFonts w:ascii="Arial" w:hAnsi="Arial" w:cs="Arial"/>
          <w:color w:val="000000" w:themeColor="text1"/>
          <w:szCs w:val="20"/>
        </w:rPr>
      </w:pPr>
      <w:r w:rsidRPr="00FF5D95">
        <w:rPr>
          <w:rFonts w:ascii="Arial" w:hAnsi="Arial" w:cs="Arial"/>
          <w:color w:val="000000" w:themeColor="text1"/>
          <w:szCs w:val="20"/>
        </w:rPr>
        <w:t xml:space="preserve">The Company initially recognises the fair value of future contracts. Obligations under derivatives business and cash collateral amounts pledged as security for derivatives trading are recorded as receivable at Thailand Clearing House. Fair value of marketable future contracts are calculated by referencing to </w:t>
      </w:r>
      <w:r w:rsidR="00251EF9" w:rsidRPr="00FF5D95">
        <w:rPr>
          <w:rFonts w:ascii="Arial" w:hAnsi="Arial" w:cs="Arial"/>
          <w:color w:val="000000" w:themeColor="text1"/>
          <w:szCs w:val="20"/>
        </w:rPr>
        <w:t xml:space="preserve">daily settlement </w:t>
      </w:r>
      <w:r w:rsidRPr="00FF5D95">
        <w:rPr>
          <w:rFonts w:ascii="Arial" w:hAnsi="Arial" w:cs="Arial"/>
          <w:color w:val="000000" w:themeColor="text1"/>
          <w:szCs w:val="20"/>
        </w:rPr>
        <w:t xml:space="preserve">prices quoted on the </w:t>
      </w:r>
      <w:r w:rsidR="00A41565" w:rsidRPr="00FF5D95">
        <w:rPr>
          <w:rFonts w:ascii="Arial" w:hAnsi="Arial" w:cs="Arial"/>
          <w:color w:val="000000" w:themeColor="text1"/>
          <w:szCs w:val="20"/>
        </w:rPr>
        <w:t>Thailand Futures Exchange</w:t>
      </w:r>
      <w:r w:rsidRPr="00FF5D95">
        <w:rPr>
          <w:rFonts w:ascii="Arial" w:hAnsi="Arial" w:cs="Arial"/>
          <w:color w:val="000000" w:themeColor="text1"/>
          <w:szCs w:val="20"/>
        </w:rPr>
        <w:t xml:space="preserve"> on t</w:t>
      </w:r>
      <w:r w:rsidR="006540EF" w:rsidRPr="00FF5D95">
        <w:rPr>
          <w:rFonts w:ascii="Arial" w:hAnsi="Arial" w:cs="Arial"/>
          <w:color w:val="000000" w:themeColor="text1"/>
          <w:szCs w:val="20"/>
        </w:rPr>
        <w:t>he last business day of the</w:t>
      </w:r>
      <w:r w:rsidR="00AC2CCA" w:rsidRPr="00FF5D95">
        <w:rPr>
          <w:rFonts w:ascii="Arial" w:hAnsi="Arial" w:cs="Arial"/>
          <w:color w:val="000000" w:themeColor="text1"/>
          <w:szCs w:val="20"/>
        </w:rPr>
        <w:t xml:space="preserve"> reporting</w:t>
      </w:r>
      <w:r w:rsidR="006540EF" w:rsidRPr="00FF5D95">
        <w:rPr>
          <w:rFonts w:ascii="Arial" w:hAnsi="Arial" w:cs="Arial"/>
          <w:color w:val="000000" w:themeColor="text1"/>
          <w:szCs w:val="20"/>
        </w:rPr>
        <w:t xml:space="preserve"> period</w:t>
      </w:r>
      <w:r w:rsidRPr="00FF5D95">
        <w:rPr>
          <w:rFonts w:ascii="Arial" w:hAnsi="Arial" w:cs="Arial"/>
          <w:color w:val="000000" w:themeColor="text1"/>
          <w:szCs w:val="20"/>
        </w:rPr>
        <w:t xml:space="preserve">. Unrealised gains or losses resulting from changes in fair value of future contracts are included in </w:t>
      </w:r>
      <w:r w:rsidR="00F1160C" w:rsidRPr="00FF5D95">
        <w:rPr>
          <w:rFonts w:ascii="Arial" w:hAnsi="Arial" w:cs="Arial"/>
          <w:color w:val="000000" w:themeColor="text1"/>
          <w:szCs w:val="20"/>
        </w:rPr>
        <w:t>profit and loss</w:t>
      </w:r>
      <w:r w:rsidRPr="00FF5D95">
        <w:rPr>
          <w:rFonts w:ascii="Arial" w:hAnsi="Arial" w:cs="Arial"/>
          <w:color w:val="000000" w:themeColor="text1"/>
          <w:szCs w:val="20"/>
        </w:rPr>
        <w:t>.</w:t>
      </w:r>
    </w:p>
    <w:p w:rsidR="00BF5F94" w:rsidRPr="00FF5D95" w:rsidRDefault="00BF5F94" w:rsidP="00F36610">
      <w:pPr>
        <w:ind w:left="1800"/>
        <w:jc w:val="thaiDistribute"/>
        <w:outlineLvl w:val="0"/>
        <w:rPr>
          <w:rFonts w:ascii="Arial" w:hAnsi="Arial" w:cs="Arial"/>
          <w:color w:val="000000" w:themeColor="text1"/>
          <w:szCs w:val="20"/>
          <w:lang w:val="en-GB"/>
        </w:rPr>
      </w:pPr>
    </w:p>
    <w:p w:rsidR="007A191D" w:rsidRPr="00FF5D95" w:rsidRDefault="00B269BB" w:rsidP="00F36610">
      <w:pPr>
        <w:tabs>
          <w:tab w:val="left" w:pos="1800"/>
        </w:tabs>
        <w:ind w:left="1620" w:right="-36" w:hanging="540"/>
        <w:outlineLvl w:val="0"/>
        <w:rPr>
          <w:rFonts w:ascii="Arial" w:hAnsi="Arial" w:cs="Arial"/>
          <w:b/>
          <w:bCs/>
          <w:color w:val="000000" w:themeColor="text1"/>
          <w:szCs w:val="20"/>
        </w:rPr>
      </w:pPr>
      <w:r w:rsidRPr="00FF5D95">
        <w:rPr>
          <w:rFonts w:ascii="Arial" w:hAnsi="Arial" w:cs="Arial"/>
          <w:b/>
          <w:bCs/>
          <w:color w:val="000000" w:themeColor="text1"/>
          <w:szCs w:val="20"/>
          <w:lang w:val="en-GB"/>
        </w:rPr>
        <w:t>3</w:t>
      </w:r>
      <w:r w:rsidR="007A191D" w:rsidRPr="00FF5D95">
        <w:rPr>
          <w:rFonts w:ascii="Arial" w:hAnsi="Arial" w:cs="Arial"/>
          <w:b/>
          <w:bCs/>
          <w:color w:val="000000" w:themeColor="text1"/>
          <w:szCs w:val="20"/>
        </w:rPr>
        <w:t>.</w:t>
      </w:r>
      <w:r w:rsidR="00720019">
        <w:rPr>
          <w:rFonts w:ascii="Arial" w:hAnsi="Arial" w:cs="Arial"/>
          <w:b/>
          <w:bCs/>
          <w:color w:val="000000" w:themeColor="text1"/>
          <w:szCs w:val="20"/>
          <w:lang w:val="en-GB"/>
        </w:rPr>
        <w:t>17</w:t>
      </w:r>
      <w:r w:rsidR="007A191D" w:rsidRPr="00FF5D95">
        <w:rPr>
          <w:rFonts w:ascii="Arial" w:hAnsi="Arial" w:cs="Arial"/>
          <w:b/>
          <w:bCs/>
          <w:color w:val="000000" w:themeColor="text1"/>
          <w:szCs w:val="20"/>
        </w:rPr>
        <w:t>.</w:t>
      </w:r>
      <w:r w:rsidRPr="00FF5D95">
        <w:rPr>
          <w:rFonts w:ascii="Arial" w:hAnsi="Arial" w:cs="Arial"/>
          <w:b/>
          <w:bCs/>
          <w:color w:val="000000" w:themeColor="text1"/>
          <w:szCs w:val="20"/>
          <w:lang w:val="en-GB"/>
        </w:rPr>
        <w:t>2</w:t>
      </w:r>
      <w:r w:rsidR="00BB1628" w:rsidRPr="00FF5D95">
        <w:rPr>
          <w:rFonts w:ascii="Arial" w:hAnsi="Arial" w:cs="Arial"/>
          <w:b/>
          <w:bCs/>
          <w:color w:val="000000" w:themeColor="text1"/>
          <w:szCs w:val="20"/>
          <w:cs/>
        </w:rPr>
        <w:tab/>
      </w:r>
      <w:r w:rsidR="007A191D" w:rsidRPr="00FF5D95">
        <w:rPr>
          <w:rFonts w:ascii="Arial" w:hAnsi="Arial" w:cs="Arial"/>
          <w:b/>
          <w:bCs/>
          <w:color w:val="000000" w:themeColor="text1"/>
          <w:szCs w:val="20"/>
        </w:rPr>
        <w:t>Derivative warrants</w:t>
      </w:r>
    </w:p>
    <w:p w:rsidR="00BB1628" w:rsidRPr="00FF5D95" w:rsidRDefault="00BB1628" w:rsidP="00F36610">
      <w:pPr>
        <w:ind w:left="1800"/>
        <w:jc w:val="thaiDistribute"/>
        <w:outlineLvl w:val="0"/>
        <w:rPr>
          <w:rFonts w:ascii="Arial" w:hAnsi="Arial" w:cs="Arial"/>
          <w:color w:val="000000" w:themeColor="text1"/>
          <w:szCs w:val="20"/>
        </w:rPr>
      </w:pPr>
    </w:p>
    <w:p w:rsidR="007A191D" w:rsidRPr="00FF5D95" w:rsidRDefault="007A191D" w:rsidP="00F36610">
      <w:pPr>
        <w:ind w:left="1800"/>
        <w:jc w:val="thaiDistribute"/>
        <w:outlineLvl w:val="0"/>
        <w:rPr>
          <w:rFonts w:ascii="Arial" w:hAnsi="Arial" w:cs="Arial"/>
          <w:color w:val="000000" w:themeColor="text1"/>
          <w:szCs w:val="20"/>
        </w:rPr>
      </w:pPr>
      <w:r w:rsidRPr="00FF5D95">
        <w:rPr>
          <w:rFonts w:ascii="Arial" w:hAnsi="Arial" w:cs="Arial"/>
          <w:color w:val="000000" w:themeColor="text1"/>
          <w:szCs w:val="20"/>
        </w:rPr>
        <w:t xml:space="preserve">The Company initially recognises the fair value of derivative warrants as financial liabilities and on the financial position date, derivative warrants </w:t>
      </w:r>
      <w:r w:rsidR="00F63E4F" w:rsidRPr="00FF5D95">
        <w:rPr>
          <w:rFonts w:ascii="Arial" w:hAnsi="Arial" w:cs="Arial"/>
          <w:color w:val="000000" w:themeColor="text1"/>
          <w:szCs w:val="20"/>
        </w:rPr>
        <w:t xml:space="preserve">are </w:t>
      </w:r>
      <w:r w:rsidRPr="00FF5D95">
        <w:rPr>
          <w:rFonts w:ascii="Arial" w:hAnsi="Arial" w:cs="Arial"/>
          <w:color w:val="000000" w:themeColor="text1"/>
          <w:szCs w:val="20"/>
        </w:rPr>
        <w:t>presented at fair value in the</w:t>
      </w:r>
      <w:r w:rsidR="00F63E4F" w:rsidRPr="00FF5D95">
        <w:rPr>
          <w:rFonts w:ascii="Arial" w:hAnsi="Arial" w:cs="Arial"/>
          <w:color w:val="000000" w:themeColor="text1"/>
          <w:szCs w:val="20"/>
        </w:rPr>
        <w:t xml:space="preserve"> statement of</w:t>
      </w:r>
      <w:r w:rsidRPr="00FF5D95">
        <w:rPr>
          <w:rFonts w:ascii="Arial" w:hAnsi="Arial" w:cs="Arial"/>
          <w:color w:val="000000" w:themeColor="text1"/>
          <w:szCs w:val="20"/>
        </w:rPr>
        <w:t xml:space="preserve"> financial position.  Unrealised gains or losses resulting from changes in fair values of derivative warrants are included </w:t>
      </w:r>
      <w:r w:rsidR="00F1160C" w:rsidRPr="00FF5D95">
        <w:rPr>
          <w:rFonts w:ascii="Arial" w:hAnsi="Arial" w:cs="Arial"/>
          <w:color w:val="000000" w:themeColor="text1"/>
          <w:szCs w:val="20"/>
        </w:rPr>
        <w:t xml:space="preserve">in </w:t>
      </w:r>
      <w:r w:rsidR="00210FEE" w:rsidRPr="00FF5D95">
        <w:rPr>
          <w:rFonts w:ascii="Arial" w:hAnsi="Arial" w:cs="Arial"/>
          <w:color w:val="000000" w:themeColor="text1"/>
          <w:szCs w:val="20"/>
        </w:rPr>
        <w:t xml:space="preserve">profit and loss. </w:t>
      </w:r>
      <w:r w:rsidRPr="00FF5D95">
        <w:rPr>
          <w:rFonts w:ascii="Arial" w:hAnsi="Arial" w:cs="Arial"/>
          <w:color w:val="000000" w:themeColor="text1"/>
          <w:szCs w:val="20"/>
        </w:rPr>
        <w:t>Fair value of marketable derivative warrants are calculated by referencing to last offer prices quoted on the Stock Exchange of Thailand on the last business day of the</w:t>
      </w:r>
      <w:r w:rsidR="006540EF" w:rsidRPr="00FF5D95">
        <w:rPr>
          <w:rFonts w:ascii="Arial" w:hAnsi="Arial" w:cs="Arial"/>
          <w:color w:val="000000" w:themeColor="text1"/>
          <w:szCs w:val="20"/>
        </w:rPr>
        <w:t xml:space="preserve"> </w:t>
      </w:r>
      <w:r w:rsidR="00AC2CCA" w:rsidRPr="00FF5D95">
        <w:rPr>
          <w:rFonts w:ascii="Arial" w:hAnsi="Arial" w:cs="Arial"/>
          <w:color w:val="000000" w:themeColor="text1"/>
          <w:szCs w:val="20"/>
        </w:rPr>
        <w:t xml:space="preserve">reporting </w:t>
      </w:r>
      <w:r w:rsidR="006540EF" w:rsidRPr="00FF5D95">
        <w:rPr>
          <w:rFonts w:ascii="Arial" w:hAnsi="Arial" w:cs="Arial"/>
          <w:color w:val="000000" w:themeColor="text1"/>
          <w:szCs w:val="20"/>
        </w:rPr>
        <w:t>period</w:t>
      </w:r>
      <w:r w:rsidRPr="00FF5D95">
        <w:rPr>
          <w:rFonts w:ascii="Arial" w:hAnsi="Arial" w:cs="Arial"/>
          <w:color w:val="000000" w:themeColor="text1"/>
          <w:szCs w:val="20"/>
        </w:rPr>
        <w:t>.</w:t>
      </w:r>
    </w:p>
    <w:p w:rsidR="00EC1CD4" w:rsidRPr="00FF5D95" w:rsidRDefault="00EC1CD4" w:rsidP="00F36610">
      <w:pPr>
        <w:ind w:left="1800"/>
        <w:jc w:val="thaiDistribute"/>
        <w:outlineLvl w:val="0"/>
        <w:rPr>
          <w:rFonts w:ascii="Arial" w:hAnsi="Arial" w:cs="Arial"/>
          <w:color w:val="000000" w:themeColor="text1"/>
          <w:szCs w:val="20"/>
        </w:rPr>
      </w:pPr>
    </w:p>
    <w:p w:rsidR="00EC1CD4" w:rsidRPr="00FF5D95" w:rsidRDefault="00720019" w:rsidP="00F36610">
      <w:pPr>
        <w:tabs>
          <w:tab w:val="left" w:pos="1800"/>
        </w:tabs>
        <w:ind w:left="1620" w:right="-36" w:hanging="540"/>
        <w:outlineLvl w:val="0"/>
        <w:rPr>
          <w:rFonts w:ascii="Arial" w:hAnsi="Arial" w:cs="Arial"/>
          <w:b/>
          <w:bCs/>
          <w:color w:val="000000" w:themeColor="text1"/>
          <w:szCs w:val="20"/>
          <w:lang w:val="en-GB"/>
        </w:rPr>
      </w:pPr>
      <w:r>
        <w:rPr>
          <w:rFonts w:ascii="Arial" w:hAnsi="Arial" w:cs="Arial"/>
          <w:b/>
          <w:bCs/>
          <w:color w:val="000000" w:themeColor="text1"/>
          <w:szCs w:val="20"/>
          <w:lang w:val="en-GB"/>
        </w:rPr>
        <w:t>3.17</w:t>
      </w:r>
      <w:r w:rsidR="00EC1CD4" w:rsidRPr="00FF5D95">
        <w:rPr>
          <w:rFonts w:ascii="Arial" w:hAnsi="Arial" w:cs="Arial"/>
          <w:b/>
          <w:bCs/>
          <w:color w:val="000000" w:themeColor="text1"/>
          <w:szCs w:val="20"/>
          <w:lang w:val="en-GB"/>
        </w:rPr>
        <w:t>.3</w:t>
      </w:r>
      <w:r w:rsidR="002D06C7" w:rsidRPr="00FF5D95">
        <w:rPr>
          <w:rFonts w:ascii="Arial" w:hAnsi="Arial" w:cs="Arial"/>
          <w:b/>
          <w:bCs/>
          <w:color w:val="000000" w:themeColor="text1"/>
          <w:szCs w:val="20"/>
          <w:lang w:val="en-GB"/>
        </w:rPr>
        <w:tab/>
      </w:r>
      <w:r w:rsidR="00EC1CD4" w:rsidRPr="00FF5D95">
        <w:rPr>
          <w:rFonts w:ascii="Arial" w:hAnsi="Arial" w:cs="Arial"/>
          <w:b/>
          <w:bCs/>
          <w:color w:val="000000" w:themeColor="text1"/>
          <w:szCs w:val="20"/>
          <w:lang w:val="en-GB"/>
        </w:rPr>
        <w:t xml:space="preserve">Option contracts </w:t>
      </w:r>
    </w:p>
    <w:p w:rsidR="00D211FD" w:rsidRPr="00FF5D95" w:rsidRDefault="00D211FD" w:rsidP="00F36610">
      <w:pPr>
        <w:ind w:left="1800"/>
        <w:jc w:val="thaiDistribute"/>
        <w:outlineLvl w:val="0"/>
        <w:rPr>
          <w:rFonts w:ascii="Arial" w:hAnsi="Arial" w:cs="Arial"/>
          <w:color w:val="000000" w:themeColor="text1"/>
          <w:szCs w:val="20"/>
        </w:rPr>
      </w:pPr>
    </w:p>
    <w:p w:rsidR="00EC1CD4" w:rsidRPr="00FF5D95" w:rsidRDefault="00EC1CD4" w:rsidP="00F36610">
      <w:pPr>
        <w:ind w:left="1800"/>
        <w:jc w:val="thaiDistribute"/>
        <w:outlineLvl w:val="0"/>
        <w:rPr>
          <w:rFonts w:ascii="Arial" w:hAnsi="Arial" w:cs="Arial"/>
          <w:color w:val="000000" w:themeColor="text1"/>
          <w:szCs w:val="20"/>
        </w:rPr>
      </w:pPr>
      <w:r w:rsidRPr="00FF5D95">
        <w:rPr>
          <w:rFonts w:ascii="Arial" w:hAnsi="Arial" w:cs="Arial"/>
          <w:color w:val="000000" w:themeColor="text1"/>
          <w:szCs w:val="20"/>
        </w:rPr>
        <w:t>The Company initially records the premium paid (long position) and the premium received (short position) under SET 50 index option contracts. The fair values are subsequently determined based on the daily settlement price</w:t>
      </w:r>
      <w:r w:rsidR="00251EF9" w:rsidRPr="00FF5D95">
        <w:rPr>
          <w:rFonts w:ascii="Arial" w:hAnsi="Arial" w:cs="Arial"/>
          <w:color w:val="000000" w:themeColor="text1"/>
          <w:szCs w:val="20"/>
        </w:rPr>
        <w:t>s</w:t>
      </w:r>
      <w:r w:rsidRPr="00FF5D95">
        <w:rPr>
          <w:rFonts w:ascii="Arial" w:hAnsi="Arial" w:cs="Arial"/>
          <w:color w:val="000000" w:themeColor="text1"/>
          <w:szCs w:val="20"/>
        </w:rPr>
        <w:t xml:space="preserve"> quoted by Thailand Futures Exchange Public Company Limited of the last business day on the statement of financial position date.</w:t>
      </w:r>
    </w:p>
    <w:p w:rsidR="004C6A9F" w:rsidRPr="00FF5D95" w:rsidRDefault="004C6A9F" w:rsidP="00F36610">
      <w:pPr>
        <w:ind w:left="1800"/>
        <w:jc w:val="thaiDistribute"/>
        <w:outlineLvl w:val="0"/>
        <w:rPr>
          <w:rFonts w:ascii="Arial" w:hAnsi="Arial" w:cs="Arial"/>
          <w:color w:val="000000" w:themeColor="text1"/>
          <w:szCs w:val="20"/>
        </w:rPr>
      </w:pPr>
    </w:p>
    <w:p w:rsidR="004C6A9F" w:rsidRPr="00FF5D95" w:rsidRDefault="00720019" w:rsidP="00F36610">
      <w:pPr>
        <w:tabs>
          <w:tab w:val="left" w:pos="1800"/>
        </w:tabs>
        <w:ind w:left="1620" w:right="-36" w:hanging="540"/>
        <w:outlineLvl w:val="0"/>
        <w:rPr>
          <w:rFonts w:ascii="Arial" w:hAnsi="Arial" w:cs="Arial"/>
          <w:b/>
          <w:bCs/>
          <w:color w:val="000000" w:themeColor="text1"/>
          <w:szCs w:val="20"/>
          <w:lang w:val="en-GB"/>
        </w:rPr>
      </w:pPr>
      <w:r>
        <w:rPr>
          <w:rFonts w:ascii="Arial" w:hAnsi="Arial" w:cs="Arial"/>
          <w:b/>
          <w:bCs/>
          <w:color w:val="000000" w:themeColor="text1"/>
          <w:szCs w:val="20"/>
          <w:lang w:val="en-GB"/>
        </w:rPr>
        <w:t>3.17</w:t>
      </w:r>
      <w:r w:rsidR="005F1D2D" w:rsidRPr="00FF5D95">
        <w:rPr>
          <w:rFonts w:ascii="Arial" w:hAnsi="Arial" w:cs="Arial"/>
          <w:b/>
          <w:bCs/>
          <w:color w:val="000000" w:themeColor="text1"/>
          <w:szCs w:val="20"/>
          <w:lang w:val="en-GB"/>
        </w:rPr>
        <w:t>.4</w:t>
      </w:r>
      <w:r w:rsidR="005F1D2D" w:rsidRPr="00FF5D95">
        <w:rPr>
          <w:rFonts w:ascii="Arial" w:hAnsi="Arial" w:cs="Arial"/>
          <w:b/>
          <w:bCs/>
          <w:color w:val="000000" w:themeColor="text1"/>
          <w:szCs w:val="20"/>
          <w:lang w:val="en-GB"/>
        </w:rPr>
        <w:tab/>
      </w:r>
      <w:r w:rsidR="004C6A9F" w:rsidRPr="00FF5D95">
        <w:rPr>
          <w:rFonts w:ascii="Arial" w:hAnsi="Arial" w:cs="Arial"/>
          <w:b/>
          <w:bCs/>
          <w:color w:val="000000" w:themeColor="text1"/>
          <w:szCs w:val="20"/>
          <w:lang w:val="en-GB"/>
        </w:rPr>
        <w:t>Forward exchange contracts</w:t>
      </w:r>
    </w:p>
    <w:p w:rsidR="005F1D2D" w:rsidRPr="00FF5D95" w:rsidRDefault="005F1D2D" w:rsidP="00F36610">
      <w:pPr>
        <w:ind w:left="1800" w:right="-36"/>
        <w:outlineLvl w:val="0"/>
        <w:rPr>
          <w:rFonts w:ascii="Arial" w:hAnsi="Arial" w:cs="Arial"/>
          <w:color w:val="000000" w:themeColor="text1"/>
          <w:szCs w:val="20"/>
          <w:lang w:val="en-GB"/>
        </w:rPr>
      </w:pPr>
    </w:p>
    <w:p w:rsidR="004C6A9F" w:rsidRPr="00FF5D95" w:rsidRDefault="004C6A9F" w:rsidP="00F36610">
      <w:pPr>
        <w:ind w:left="1800"/>
        <w:jc w:val="thaiDistribute"/>
        <w:outlineLvl w:val="0"/>
        <w:rPr>
          <w:rFonts w:ascii="Arial" w:hAnsi="Arial" w:cs="Arial"/>
          <w:color w:val="000000" w:themeColor="text1"/>
          <w:szCs w:val="20"/>
        </w:rPr>
      </w:pPr>
      <w:r w:rsidRPr="00FF5D95">
        <w:rPr>
          <w:rFonts w:ascii="Arial" w:hAnsi="Arial" w:cs="Arial"/>
          <w:color w:val="000000" w:themeColor="text1"/>
          <w:szCs w:val="20"/>
        </w:rPr>
        <w:t>Forward exchange contracts are initially recognised as off-balance transactions on the date</w:t>
      </w:r>
      <w:r w:rsidR="005F1D2D" w:rsidRPr="00FF5D95">
        <w:rPr>
          <w:rFonts w:ascii="Arial" w:hAnsi="Arial" w:cs="Arial"/>
          <w:color w:val="000000" w:themeColor="text1"/>
          <w:szCs w:val="20"/>
        </w:rPr>
        <w:t xml:space="preserve"> </w:t>
      </w:r>
      <w:r w:rsidRPr="00FF5D95">
        <w:rPr>
          <w:rFonts w:ascii="Arial" w:hAnsi="Arial" w:cs="Arial"/>
          <w:color w:val="000000" w:themeColor="text1"/>
          <w:szCs w:val="20"/>
        </w:rPr>
        <w:t>on which derivative contracts are entered into. Subsequently gains (losses) from changes in</w:t>
      </w:r>
      <w:r w:rsidR="005F1D2D" w:rsidRPr="00FF5D95">
        <w:rPr>
          <w:rFonts w:ascii="Arial" w:hAnsi="Arial" w:cs="Arial"/>
          <w:color w:val="000000" w:themeColor="text1"/>
          <w:szCs w:val="20"/>
        </w:rPr>
        <w:t xml:space="preserve"> </w:t>
      </w:r>
      <w:r w:rsidRPr="00FF5D95">
        <w:rPr>
          <w:rFonts w:ascii="Arial" w:hAnsi="Arial" w:cs="Arial"/>
          <w:color w:val="000000" w:themeColor="text1"/>
          <w:szCs w:val="20"/>
        </w:rPr>
        <w:t>the fair value of derivatives</w:t>
      </w:r>
      <w:r w:rsidR="00A63F62" w:rsidRPr="00FF5D95">
        <w:rPr>
          <w:rFonts w:ascii="Arial" w:hAnsi="Arial" w:cs="Arial"/>
          <w:color w:val="000000" w:themeColor="text1"/>
          <w:szCs w:val="20"/>
        </w:rPr>
        <w:t xml:space="preserve"> is included in profit or loss which are net presented with unrealised gains (losses) on foreign exchange. </w:t>
      </w:r>
      <w:r w:rsidRPr="00FF5D95">
        <w:rPr>
          <w:rFonts w:ascii="Arial" w:hAnsi="Arial" w:cs="Arial"/>
          <w:color w:val="000000" w:themeColor="text1"/>
          <w:szCs w:val="20"/>
        </w:rPr>
        <w:t>The fair value of forward foreign</w:t>
      </w:r>
      <w:r w:rsidR="005F1D2D" w:rsidRPr="00FF5D95">
        <w:rPr>
          <w:rFonts w:ascii="Arial" w:hAnsi="Arial" w:cs="Arial"/>
          <w:color w:val="000000" w:themeColor="text1"/>
          <w:szCs w:val="20"/>
        </w:rPr>
        <w:t xml:space="preserve"> </w:t>
      </w:r>
      <w:r w:rsidRPr="00FF5D95">
        <w:rPr>
          <w:rFonts w:ascii="Arial" w:hAnsi="Arial" w:cs="Arial"/>
          <w:color w:val="000000" w:themeColor="text1"/>
          <w:szCs w:val="20"/>
        </w:rPr>
        <w:t>currency contracts is determined based on an average rate</w:t>
      </w:r>
      <w:r w:rsidR="00A63F62" w:rsidRPr="00FF5D95">
        <w:rPr>
          <w:rFonts w:ascii="Arial" w:hAnsi="Arial" w:cs="Arial"/>
          <w:color w:val="000000" w:themeColor="text1"/>
          <w:szCs w:val="20"/>
        </w:rPr>
        <w:t xml:space="preserve"> from financial institution as at the end of reporting period</w:t>
      </w:r>
      <w:r w:rsidR="00720019">
        <w:rPr>
          <w:rFonts w:ascii="Arial" w:hAnsi="Arial" w:cs="Arial"/>
          <w:color w:val="000000" w:themeColor="text1"/>
          <w:szCs w:val="20"/>
        </w:rPr>
        <w:t xml:space="preserve"> until maturity date of each contract.</w:t>
      </w:r>
    </w:p>
    <w:p w:rsidR="004374E9" w:rsidRPr="00FF5D95" w:rsidRDefault="004374E9" w:rsidP="00F36610">
      <w:pPr>
        <w:ind w:left="1800"/>
        <w:jc w:val="thaiDistribute"/>
        <w:outlineLvl w:val="0"/>
        <w:rPr>
          <w:rFonts w:ascii="Arial" w:hAnsi="Arial" w:cs="Arial"/>
          <w:color w:val="000000" w:themeColor="text1"/>
          <w:szCs w:val="20"/>
        </w:rPr>
      </w:pPr>
    </w:p>
    <w:p w:rsidR="004374E9" w:rsidRPr="00FF5D95" w:rsidRDefault="004374E9" w:rsidP="00F36610">
      <w:pPr>
        <w:autoSpaceDE/>
        <w:autoSpaceDN/>
        <w:jc w:val="left"/>
        <w:rPr>
          <w:rFonts w:ascii="Arial" w:hAnsi="Arial" w:cs="Arial"/>
          <w:color w:val="000000" w:themeColor="text1"/>
          <w:szCs w:val="20"/>
        </w:rPr>
      </w:pPr>
      <w:r w:rsidRPr="00FF5D95">
        <w:rPr>
          <w:rFonts w:ascii="Arial" w:hAnsi="Arial" w:cs="Arial"/>
          <w:color w:val="000000" w:themeColor="text1"/>
          <w:szCs w:val="20"/>
        </w:rPr>
        <w:br w:type="page"/>
      </w:r>
    </w:p>
    <w:p w:rsidR="004374E9" w:rsidRPr="00FF5D95" w:rsidRDefault="004374E9" w:rsidP="00F36610">
      <w:pPr>
        <w:ind w:left="540" w:hanging="540"/>
        <w:rPr>
          <w:rFonts w:ascii="Arial" w:hAnsi="Arial" w:cs="Arial"/>
          <w:b/>
          <w:bCs/>
          <w:color w:val="000000" w:themeColor="text1"/>
          <w:szCs w:val="20"/>
          <w:shd w:val="clear" w:color="auto" w:fill="FFFFFF"/>
        </w:rPr>
      </w:pPr>
      <w:r w:rsidRPr="00FF5D95">
        <w:rPr>
          <w:rFonts w:ascii="Arial" w:hAnsi="Arial" w:cs="Arial"/>
          <w:b/>
          <w:bCs/>
          <w:color w:val="000000" w:themeColor="text1"/>
          <w:szCs w:val="20"/>
          <w:shd w:val="clear" w:color="auto" w:fill="FFFFFF"/>
          <w:lang w:val="en-GB"/>
        </w:rPr>
        <w:lastRenderedPageBreak/>
        <w:t>3</w:t>
      </w:r>
      <w:r w:rsidRPr="00FF5D95">
        <w:rPr>
          <w:rFonts w:ascii="Arial" w:hAnsi="Arial" w:cs="Arial"/>
          <w:b/>
          <w:bCs/>
          <w:color w:val="000000" w:themeColor="text1"/>
          <w:szCs w:val="20"/>
          <w:shd w:val="clear" w:color="auto" w:fill="FFFFFF"/>
        </w:rPr>
        <w:tab/>
        <w:t xml:space="preserve">Accounting policies </w:t>
      </w:r>
      <w:r w:rsidRPr="00FF5D95">
        <w:rPr>
          <w:rFonts w:ascii="Arial" w:hAnsi="Arial" w:cs="Arial"/>
          <w:color w:val="000000" w:themeColor="text1"/>
          <w:szCs w:val="20"/>
          <w:shd w:val="clear" w:color="auto" w:fill="FFFFFF"/>
        </w:rPr>
        <w:t>(Cont’d)</w:t>
      </w:r>
    </w:p>
    <w:p w:rsidR="004374E9" w:rsidRPr="00FF5D95" w:rsidRDefault="004374E9" w:rsidP="00BC0602">
      <w:pPr>
        <w:ind w:left="1080"/>
        <w:jc w:val="thaiDistribute"/>
        <w:outlineLvl w:val="0"/>
        <w:rPr>
          <w:rFonts w:ascii="Arial" w:hAnsi="Arial" w:cs="Arial"/>
          <w:color w:val="000000" w:themeColor="text1"/>
          <w:szCs w:val="20"/>
        </w:rPr>
      </w:pPr>
    </w:p>
    <w:p w:rsidR="004374E9" w:rsidRPr="00FF5D95" w:rsidRDefault="004374E9" w:rsidP="00BC0602">
      <w:pPr>
        <w:ind w:left="1080"/>
        <w:jc w:val="thaiDistribute"/>
        <w:outlineLvl w:val="0"/>
        <w:rPr>
          <w:rFonts w:ascii="Arial" w:hAnsi="Arial" w:cs="Arial"/>
          <w:color w:val="000000" w:themeColor="text1"/>
          <w:szCs w:val="20"/>
        </w:rPr>
      </w:pPr>
    </w:p>
    <w:p w:rsidR="006256D2" w:rsidRPr="00FF5D95" w:rsidRDefault="00B269BB" w:rsidP="00F36610">
      <w:pPr>
        <w:ind w:left="1080" w:right="-36" w:hanging="540"/>
        <w:outlineLvl w:val="0"/>
        <w:rPr>
          <w:rFonts w:ascii="Arial" w:hAnsi="Arial" w:cs="Arial"/>
          <w:b/>
          <w:bCs/>
          <w:color w:val="000000" w:themeColor="text1"/>
          <w:szCs w:val="20"/>
        </w:rPr>
      </w:pPr>
      <w:r w:rsidRPr="00FF5D95">
        <w:rPr>
          <w:rFonts w:ascii="Arial" w:hAnsi="Arial" w:cs="Arial"/>
          <w:b/>
          <w:bCs/>
          <w:color w:val="000000" w:themeColor="text1"/>
          <w:szCs w:val="20"/>
          <w:lang w:val="en-GB"/>
        </w:rPr>
        <w:t>3</w:t>
      </w:r>
      <w:r w:rsidR="00380FD4" w:rsidRPr="00FF5D95">
        <w:rPr>
          <w:rFonts w:ascii="Arial" w:hAnsi="Arial" w:cs="Arial"/>
          <w:b/>
          <w:bCs/>
          <w:color w:val="000000" w:themeColor="text1"/>
          <w:szCs w:val="20"/>
        </w:rPr>
        <w:t>.</w:t>
      </w:r>
      <w:r w:rsidRPr="00FF5D95">
        <w:rPr>
          <w:rFonts w:ascii="Arial" w:hAnsi="Arial" w:cs="Arial"/>
          <w:b/>
          <w:bCs/>
          <w:color w:val="000000" w:themeColor="text1"/>
          <w:szCs w:val="20"/>
          <w:lang w:val="en-GB"/>
        </w:rPr>
        <w:t>1</w:t>
      </w:r>
      <w:r w:rsidR="00B26CA8">
        <w:rPr>
          <w:rFonts w:ascii="Arial" w:hAnsi="Arial" w:cs="Arial"/>
          <w:b/>
          <w:bCs/>
          <w:color w:val="000000" w:themeColor="text1"/>
          <w:szCs w:val="20"/>
          <w:lang w:val="en-GB"/>
        </w:rPr>
        <w:t>8</w:t>
      </w:r>
      <w:r w:rsidR="006256D2" w:rsidRPr="00FF5D95">
        <w:rPr>
          <w:rFonts w:ascii="Arial" w:hAnsi="Arial" w:cs="Arial"/>
          <w:b/>
          <w:bCs/>
          <w:color w:val="000000" w:themeColor="text1"/>
          <w:szCs w:val="20"/>
        </w:rPr>
        <w:tab/>
        <w:t>Borrowings</w:t>
      </w:r>
      <w:r w:rsidR="007D4C1E" w:rsidRPr="00FF5D95">
        <w:rPr>
          <w:rFonts w:ascii="Arial" w:hAnsi="Arial" w:cs="Arial"/>
          <w:b/>
          <w:bCs/>
          <w:color w:val="000000" w:themeColor="text1"/>
          <w:szCs w:val="20"/>
        </w:rPr>
        <w:t xml:space="preserve"> and debt issued</w:t>
      </w:r>
    </w:p>
    <w:p w:rsidR="006256D2" w:rsidRPr="00FF5D95" w:rsidRDefault="006256D2" w:rsidP="00F36610">
      <w:pPr>
        <w:ind w:left="1080"/>
        <w:jc w:val="thaiDistribute"/>
        <w:outlineLvl w:val="0"/>
        <w:rPr>
          <w:rFonts w:ascii="Arial" w:hAnsi="Arial" w:cs="Arial"/>
          <w:color w:val="000000" w:themeColor="text1"/>
          <w:szCs w:val="20"/>
        </w:rPr>
      </w:pPr>
    </w:p>
    <w:p w:rsidR="00805D81" w:rsidRDefault="00293187" w:rsidP="00F36610">
      <w:pPr>
        <w:ind w:left="1080"/>
        <w:jc w:val="thaiDistribute"/>
        <w:outlineLvl w:val="0"/>
        <w:rPr>
          <w:rFonts w:ascii="Arial" w:hAnsi="Arial" w:cstheme="minorBidi"/>
          <w:color w:val="000000" w:themeColor="text1"/>
          <w:spacing w:val="-4"/>
          <w:szCs w:val="20"/>
        </w:rPr>
      </w:pPr>
      <w:r w:rsidRPr="00293187">
        <w:rPr>
          <w:rFonts w:ascii="Arial" w:hAnsi="Arial" w:cs="Arial"/>
          <w:color w:val="000000" w:themeColor="text1"/>
          <w:spacing w:val="-4"/>
          <w:szCs w:val="20"/>
        </w:rPr>
        <w:t>Borrowings and debt issued are recognised initially at the fair value, net of transaction costs incurred. Borrowings are subsequently stated at amortised cost; any difference between proceeds (net of transaction costs) and the redemption value is recognised in profit or loss over the period of the borrowings using the effective yield method.</w:t>
      </w:r>
    </w:p>
    <w:p w:rsidR="00293187" w:rsidRPr="00293187" w:rsidRDefault="00293187" w:rsidP="00F36610">
      <w:pPr>
        <w:ind w:left="1080"/>
        <w:jc w:val="thaiDistribute"/>
        <w:outlineLvl w:val="0"/>
        <w:rPr>
          <w:rFonts w:ascii="Arial" w:hAnsi="Arial" w:cstheme="minorBidi"/>
          <w:color w:val="000000" w:themeColor="text1"/>
          <w:spacing w:val="-2"/>
          <w:szCs w:val="20"/>
        </w:rPr>
      </w:pPr>
    </w:p>
    <w:p w:rsidR="00805D81" w:rsidRPr="00FF5D95" w:rsidRDefault="00805D81" w:rsidP="00F36610">
      <w:pPr>
        <w:ind w:left="1080"/>
        <w:jc w:val="thaiDistribute"/>
        <w:outlineLvl w:val="0"/>
        <w:rPr>
          <w:rFonts w:ascii="Arial" w:hAnsi="Arial" w:cs="Arial"/>
          <w:color w:val="000000" w:themeColor="text1"/>
          <w:spacing w:val="-2"/>
          <w:szCs w:val="20"/>
        </w:rPr>
      </w:pPr>
      <w:r w:rsidRPr="00FF5D95">
        <w:rPr>
          <w:rFonts w:ascii="Arial" w:hAnsi="Arial" w:cs="Arial"/>
          <w:color w:val="000000" w:themeColor="text1"/>
          <w:spacing w:val="-2"/>
          <w:szCs w:val="20"/>
        </w:rPr>
        <w:t>Fees paid on the establishment of loan facilities are recognised as transaction costs of the loan to the extent that it is probable that some or all of the facility will be drawn down. In this case, the fee is deferred until the draw-down occurs. To the extent that there is no evidence that it is probable that some or all of the facility will be drawn down, the fee is capitalised as a pre-payment for liquidity services and amortised over the period of the facility to which it relates.</w:t>
      </w:r>
    </w:p>
    <w:p w:rsidR="004374E9" w:rsidRPr="00FF5D95" w:rsidRDefault="004374E9" w:rsidP="00F36610">
      <w:pPr>
        <w:ind w:left="1080"/>
        <w:jc w:val="thaiDistribute"/>
        <w:outlineLvl w:val="0"/>
        <w:rPr>
          <w:rFonts w:ascii="Arial" w:hAnsi="Arial" w:cs="Arial"/>
          <w:color w:val="000000" w:themeColor="text1"/>
          <w:spacing w:val="-2"/>
          <w:szCs w:val="20"/>
        </w:rPr>
      </w:pPr>
    </w:p>
    <w:p w:rsidR="004374E9" w:rsidRPr="00FF5D95" w:rsidRDefault="004374E9" w:rsidP="00F36610">
      <w:pPr>
        <w:ind w:left="1080"/>
        <w:jc w:val="thaiDistribute"/>
        <w:outlineLvl w:val="0"/>
        <w:rPr>
          <w:rFonts w:ascii="Arial" w:hAnsi="Arial" w:cs="Arial"/>
          <w:color w:val="000000" w:themeColor="text1"/>
          <w:spacing w:val="-2"/>
          <w:szCs w:val="20"/>
        </w:rPr>
      </w:pPr>
    </w:p>
    <w:p w:rsidR="00E12716" w:rsidRPr="00FF5D95" w:rsidRDefault="00B269BB" w:rsidP="00F36610">
      <w:pPr>
        <w:ind w:left="1080" w:right="-36" w:hanging="540"/>
        <w:outlineLvl w:val="0"/>
        <w:rPr>
          <w:rFonts w:ascii="Arial" w:hAnsi="Arial" w:cs="Arial"/>
          <w:b/>
          <w:bCs/>
          <w:color w:val="000000" w:themeColor="text1"/>
          <w:szCs w:val="20"/>
        </w:rPr>
      </w:pPr>
      <w:r w:rsidRPr="00FF5D95">
        <w:rPr>
          <w:rFonts w:ascii="Arial" w:hAnsi="Arial" w:cs="Arial"/>
          <w:b/>
          <w:bCs/>
          <w:color w:val="000000" w:themeColor="text1"/>
          <w:szCs w:val="20"/>
          <w:lang w:val="en-GB"/>
        </w:rPr>
        <w:t>3</w:t>
      </w:r>
      <w:r w:rsidR="007C782D" w:rsidRPr="00FF5D95">
        <w:rPr>
          <w:rFonts w:ascii="Arial" w:hAnsi="Arial" w:cs="Arial"/>
          <w:b/>
          <w:bCs/>
          <w:color w:val="000000" w:themeColor="text1"/>
          <w:szCs w:val="20"/>
        </w:rPr>
        <w:t>.</w:t>
      </w:r>
      <w:r w:rsidRPr="00FF5D95">
        <w:rPr>
          <w:rFonts w:ascii="Arial" w:hAnsi="Arial" w:cs="Arial"/>
          <w:b/>
          <w:bCs/>
          <w:color w:val="000000" w:themeColor="text1"/>
          <w:szCs w:val="20"/>
          <w:lang w:val="en-GB"/>
        </w:rPr>
        <w:t>1</w:t>
      </w:r>
      <w:r w:rsidR="00B26CA8">
        <w:rPr>
          <w:rFonts w:ascii="Arial" w:hAnsi="Arial" w:cs="Arial"/>
          <w:b/>
          <w:bCs/>
          <w:color w:val="000000" w:themeColor="text1"/>
          <w:szCs w:val="20"/>
          <w:lang w:val="en-GB"/>
        </w:rPr>
        <w:t>9</w:t>
      </w:r>
      <w:r w:rsidR="00E12716" w:rsidRPr="00FF5D95">
        <w:rPr>
          <w:rFonts w:ascii="Arial" w:hAnsi="Arial" w:cs="Arial"/>
          <w:b/>
          <w:bCs/>
          <w:color w:val="000000" w:themeColor="text1"/>
          <w:szCs w:val="20"/>
        </w:rPr>
        <w:tab/>
        <w:t>Employee benefits</w:t>
      </w:r>
    </w:p>
    <w:p w:rsidR="007F001D" w:rsidRPr="00FF5D95" w:rsidRDefault="007F001D" w:rsidP="00F36610">
      <w:pPr>
        <w:adjustRightInd w:val="0"/>
        <w:ind w:left="1080"/>
        <w:rPr>
          <w:rFonts w:ascii="Arial" w:hAnsi="Arial" w:cs="Arial"/>
          <w:color w:val="000000" w:themeColor="text1"/>
          <w:szCs w:val="20"/>
        </w:rPr>
      </w:pPr>
    </w:p>
    <w:p w:rsidR="00B26CA8" w:rsidRDefault="00CD3EC8" w:rsidP="00F36610">
      <w:pPr>
        <w:adjustRightInd w:val="0"/>
        <w:ind w:left="1080"/>
        <w:rPr>
          <w:rFonts w:ascii="Arial" w:hAnsi="Arial" w:cs="Arial"/>
          <w:color w:val="000000" w:themeColor="text1"/>
          <w:szCs w:val="20"/>
        </w:rPr>
      </w:pPr>
      <w:r w:rsidRPr="00FF5D95">
        <w:rPr>
          <w:rFonts w:ascii="Arial" w:hAnsi="Arial" w:cs="Arial"/>
          <w:color w:val="000000" w:themeColor="text1"/>
          <w:szCs w:val="20"/>
        </w:rPr>
        <w:t>Employee benefits of t</w:t>
      </w:r>
      <w:r w:rsidR="00E12716" w:rsidRPr="00FF5D95">
        <w:rPr>
          <w:rFonts w:ascii="Arial" w:hAnsi="Arial" w:cs="Arial"/>
          <w:color w:val="000000" w:themeColor="text1"/>
          <w:szCs w:val="20"/>
        </w:rPr>
        <w:t xml:space="preserve">he Company </w:t>
      </w:r>
      <w:r w:rsidRPr="00FF5D95">
        <w:rPr>
          <w:rFonts w:ascii="Arial" w:hAnsi="Arial" w:cs="Arial"/>
          <w:color w:val="000000" w:themeColor="text1"/>
          <w:szCs w:val="20"/>
        </w:rPr>
        <w:t>comprise</w:t>
      </w:r>
      <w:r w:rsidR="00034F19" w:rsidRPr="00FF5D95">
        <w:rPr>
          <w:rFonts w:ascii="Arial" w:hAnsi="Arial" w:cs="Arial"/>
          <w:color w:val="000000" w:themeColor="text1"/>
          <w:szCs w:val="20"/>
        </w:rPr>
        <w:t>d</w:t>
      </w:r>
      <w:r w:rsidRPr="00FF5D95">
        <w:rPr>
          <w:rFonts w:ascii="Arial" w:hAnsi="Arial" w:cs="Arial"/>
          <w:color w:val="000000" w:themeColor="text1"/>
          <w:szCs w:val="20"/>
        </w:rPr>
        <w:t xml:space="preserve"> of </w:t>
      </w:r>
      <w:r w:rsidR="00E12716" w:rsidRPr="00FF5D95">
        <w:rPr>
          <w:rFonts w:ascii="Arial" w:hAnsi="Arial" w:cs="Arial"/>
          <w:color w:val="000000" w:themeColor="text1"/>
          <w:szCs w:val="20"/>
        </w:rPr>
        <w:t>defined contribution and defined benefit</w:t>
      </w:r>
      <w:r w:rsidR="00AC6E9A" w:rsidRPr="00FF5D95">
        <w:rPr>
          <w:rFonts w:ascii="Arial" w:hAnsi="Arial" w:cs="Arial"/>
          <w:color w:val="000000" w:themeColor="text1"/>
          <w:szCs w:val="20"/>
        </w:rPr>
        <w:t xml:space="preserve"> post-employment benefit plans</w:t>
      </w:r>
      <w:r w:rsidR="00E12716" w:rsidRPr="00FF5D95">
        <w:rPr>
          <w:rFonts w:ascii="Arial" w:hAnsi="Arial" w:cs="Arial"/>
          <w:color w:val="000000" w:themeColor="text1"/>
          <w:szCs w:val="20"/>
        </w:rPr>
        <w:t xml:space="preserve">. A defined contribution plan is a pension plan under which the Company pays fixed contributions into a separate entity. The Company has no legal or constructive obligations to pay further contributions if the fund does not hold sufficient assets to pay all employees the benefits relating to employee service in the current and prior </w:t>
      </w:r>
      <w:r w:rsidR="00A353A1" w:rsidRPr="00FF5D95">
        <w:rPr>
          <w:rFonts w:ascii="Arial" w:hAnsi="Arial" w:cs="Arial"/>
          <w:color w:val="000000" w:themeColor="text1"/>
          <w:szCs w:val="20"/>
        </w:rPr>
        <w:t>year</w:t>
      </w:r>
      <w:r w:rsidR="00E12716" w:rsidRPr="00FF5D95">
        <w:rPr>
          <w:rFonts w:ascii="Arial" w:hAnsi="Arial" w:cs="Arial"/>
          <w:color w:val="000000" w:themeColor="text1"/>
          <w:szCs w:val="20"/>
        </w:rPr>
        <w:t xml:space="preserve">. </w:t>
      </w:r>
    </w:p>
    <w:p w:rsidR="00B26CA8" w:rsidRDefault="00B26CA8" w:rsidP="00F36610">
      <w:pPr>
        <w:adjustRightInd w:val="0"/>
        <w:ind w:left="1080"/>
        <w:rPr>
          <w:rFonts w:ascii="Arial" w:hAnsi="Arial" w:cs="Arial"/>
          <w:color w:val="000000" w:themeColor="text1"/>
          <w:szCs w:val="20"/>
        </w:rPr>
      </w:pPr>
    </w:p>
    <w:p w:rsidR="00E12716" w:rsidRPr="00FF5D95" w:rsidRDefault="00E12716" w:rsidP="00F36610">
      <w:pPr>
        <w:adjustRightInd w:val="0"/>
        <w:ind w:left="1080"/>
        <w:rPr>
          <w:rFonts w:ascii="Arial" w:hAnsi="Arial" w:cs="Arial"/>
          <w:color w:val="000000" w:themeColor="text1"/>
          <w:szCs w:val="20"/>
        </w:rPr>
      </w:pPr>
      <w:r w:rsidRPr="00FF5D95">
        <w:rPr>
          <w:rFonts w:ascii="Arial" w:hAnsi="Arial" w:cs="Arial"/>
          <w:color w:val="000000" w:themeColor="text1"/>
          <w:szCs w:val="20"/>
        </w:rPr>
        <w:t>A defined benefit plan is a pension plan that is not a defined contribution plan. Typically defined benefit plans define an amount of pension benefit that an employee will receive on retirement, usually dependent on one or more factors such as age, years of service and compensation.</w:t>
      </w:r>
    </w:p>
    <w:p w:rsidR="00B67A9C" w:rsidRPr="00FF5D95" w:rsidRDefault="00B67A9C" w:rsidP="00F36610">
      <w:pPr>
        <w:tabs>
          <w:tab w:val="left" w:pos="-720"/>
          <w:tab w:val="left" w:pos="1134"/>
        </w:tabs>
        <w:adjustRightInd w:val="0"/>
        <w:ind w:left="1080"/>
        <w:rPr>
          <w:rFonts w:ascii="Arial" w:hAnsi="Arial" w:cs="Arial"/>
          <w:color w:val="000000" w:themeColor="text1"/>
          <w:szCs w:val="20"/>
        </w:rPr>
      </w:pPr>
    </w:p>
    <w:p w:rsidR="00B67A9C" w:rsidRPr="00FF5D95" w:rsidRDefault="00B67A9C" w:rsidP="00F36610">
      <w:pPr>
        <w:numPr>
          <w:ilvl w:val="0"/>
          <w:numId w:val="10"/>
        </w:numPr>
        <w:adjustRightInd w:val="0"/>
        <w:ind w:left="1080" w:firstLine="0"/>
        <w:contextualSpacing/>
        <w:rPr>
          <w:rFonts w:ascii="Arial" w:hAnsi="Arial" w:cs="Arial"/>
          <w:color w:val="000000" w:themeColor="text1"/>
          <w:szCs w:val="20"/>
        </w:rPr>
      </w:pPr>
      <w:r w:rsidRPr="00FF5D95">
        <w:rPr>
          <w:rFonts w:ascii="Arial" w:hAnsi="Arial" w:cs="Arial"/>
          <w:color w:val="000000" w:themeColor="text1"/>
          <w:szCs w:val="20"/>
        </w:rPr>
        <w:t xml:space="preserve">Short-term benefits </w:t>
      </w:r>
    </w:p>
    <w:p w:rsidR="00D211FD" w:rsidRPr="00FF5D95" w:rsidRDefault="00D211FD" w:rsidP="00F36610">
      <w:pPr>
        <w:adjustRightInd w:val="0"/>
        <w:ind w:left="1440"/>
        <w:rPr>
          <w:rFonts w:ascii="Arial" w:hAnsi="Arial" w:cs="Arial"/>
          <w:color w:val="000000" w:themeColor="text1"/>
          <w:szCs w:val="20"/>
        </w:rPr>
      </w:pPr>
    </w:p>
    <w:p w:rsidR="00B67A9C" w:rsidRPr="00FF5D95" w:rsidRDefault="00B67A9C" w:rsidP="00F36610">
      <w:pPr>
        <w:adjustRightInd w:val="0"/>
        <w:ind w:left="1440"/>
        <w:rPr>
          <w:rFonts w:ascii="Arial" w:hAnsi="Arial" w:cs="Arial"/>
          <w:color w:val="000000" w:themeColor="text1"/>
          <w:szCs w:val="20"/>
        </w:rPr>
      </w:pPr>
      <w:r w:rsidRPr="00FF5D95">
        <w:rPr>
          <w:rFonts w:ascii="Arial" w:hAnsi="Arial" w:cs="Arial"/>
          <w:color w:val="000000" w:themeColor="text1"/>
          <w:szCs w:val="20"/>
        </w:rPr>
        <w:t xml:space="preserve">Salaries, wages, bonuses, contribution to the social security fund and provident fund are recognised as expenses </w:t>
      </w:r>
      <w:r w:rsidR="00C53696" w:rsidRPr="00FF5D95">
        <w:rPr>
          <w:rFonts w:ascii="Arial" w:hAnsi="Arial" w:cs="Arial"/>
          <w:color w:val="000000" w:themeColor="text1"/>
          <w:szCs w:val="20"/>
        </w:rPr>
        <w:t>in the period in which the associated services are rendered by the employees of the Company.</w:t>
      </w:r>
    </w:p>
    <w:p w:rsidR="00CD3EC8" w:rsidRPr="00FF5D95" w:rsidRDefault="00CD3EC8" w:rsidP="00F36610">
      <w:pPr>
        <w:adjustRightInd w:val="0"/>
        <w:ind w:left="1440"/>
        <w:rPr>
          <w:rFonts w:ascii="Arial" w:hAnsi="Arial" w:cs="Arial"/>
          <w:color w:val="000000" w:themeColor="text1"/>
          <w:szCs w:val="20"/>
        </w:rPr>
      </w:pPr>
    </w:p>
    <w:p w:rsidR="00CD3EC8" w:rsidRPr="00FF5D95" w:rsidRDefault="00CD3EC8" w:rsidP="00F36610">
      <w:pPr>
        <w:numPr>
          <w:ilvl w:val="0"/>
          <w:numId w:val="10"/>
        </w:numPr>
        <w:adjustRightInd w:val="0"/>
        <w:ind w:left="1080" w:firstLine="0"/>
        <w:contextualSpacing/>
        <w:rPr>
          <w:rFonts w:ascii="Arial" w:hAnsi="Arial" w:cs="Arial"/>
          <w:color w:val="000000" w:themeColor="text1"/>
          <w:szCs w:val="20"/>
        </w:rPr>
      </w:pPr>
      <w:r w:rsidRPr="00FF5D95">
        <w:rPr>
          <w:rFonts w:ascii="Arial" w:hAnsi="Arial" w:cs="Arial"/>
          <w:color w:val="000000" w:themeColor="text1"/>
          <w:szCs w:val="20"/>
        </w:rPr>
        <w:t>Defined contribution</w:t>
      </w:r>
    </w:p>
    <w:p w:rsidR="00CD3EC8" w:rsidRPr="00FF5D95" w:rsidRDefault="00CD3EC8" w:rsidP="00F36610">
      <w:pPr>
        <w:tabs>
          <w:tab w:val="left" w:pos="9198"/>
        </w:tabs>
        <w:suppressAutoHyphens/>
        <w:ind w:left="1440"/>
        <w:rPr>
          <w:rFonts w:ascii="Arial" w:hAnsi="Arial" w:cs="Arial"/>
          <w:color w:val="000000" w:themeColor="text1"/>
          <w:spacing w:val="-6"/>
          <w:szCs w:val="20"/>
          <w:lang w:val="en-GB"/>
        </w:rPr>
      </w:pPr>
    </w:p>
    <w:p w:rsidR="00CD3EC8" w:rsidRPr="00FF5D95" w:rsidRDefault="00CD3EC8" w:rsidP="00F36610">
      <w:pPr>
        <w:tabs>
          <w:tab w:val="left" w:pos="9198"/>
        </w:tabs>
        <w:suppressAutoHyphens/>
        <w:ind w:left="1440"/>
        <w:rPr>
          <w:rFonts w:ascii="Arial" w:hAnsi="Arial" w:cs="Arial"/>
          <w:color w:val="000000" w:themeColor="text1"/>
          <w:szCs w:val="20"/>
          <w:u w:val="single"/>
        </w:rPr>
      </w:pPr>
      <w:r w:rsidRPr="00FF5D95">
        <w:rPr>
          <w:rFonts w:ascii="Arial" w:hAnsi="Arial" w:cs="Arial"/>
          <w:color w:val="000000" w:themeColor="text1"/>
          <w:szCs w:val="20"/>
          <w:u w:val="single"/>
        </w:rPr>
        <w:t>Staff provident fund</w:t>
      </w:r>
    </w:p>
    <w:p w:rsidR="00CD3EC8" w:rsidRPr="00FF5D95" w:rsidRDefault="00CD3EC8" w:rsidP="00F36610">
      <w:pPr>
        <w:pStyle w:val="a0"/>
        <w:tabs>
          <w:tab w:val="left" w:pos="360"/>
          <w:tab w:val="left" w:pos="720"/>
          <w:tab w:val="right" w:pos="7200"/>
        </w:tabs>
        <w:ind w:left="1440" w:right="0"/>
        <w:jc w:val="both"/>
        <w:rPr>
          <w:rFonts w:ascii="Arial" w:hAnsi="Arial" w:cs="Arial"/>
          <w:color w:val="000000" w:themeColor="text1"/>
          <w:sz w:val="20"/>
          <w:szCs w:val="20"/>
        </w:rPr>
      </w:pPr>
    </w:p>
    <w:p w:rsidR="00CD3EC8" w:rsidRPr="00FF5D95" w:rsidRDefault="00CD3EC8" w:rsidP="00F36610">
      <w:pPr>
        <w:adjustRightInd w:val="0"/>
        <w:ind w:left="1440"/>
        <w:rPr>
          <w:rFonts w:ascii="Arial" w:hAnsi="Arial" w:cs="Arial"/>
          <w:color w:val="000000" w:themeColor="text1"/>
          <w:szCs w:val="20"/>
        </w:rPr>
      </w:pPr>
      <w:r w:rsidRPr="00FF5D95">
        <w:rPr>
          <w:rFonts w:ascii="Arial" w:hAnsi="Arial" w:cs="Arial"/>
          <w:color w:val="000000" w:themeColor="text1"/>
          <w:szCs w:val="20"/>
        </w:rPr>
        <w:t>The Company operates a provident fund, the assets of which are held in a separate trust fund. The provident fund is funded by payment from employees and by the Company.</w:t>
      </w:r>
    </w:p>
    <w:p w:rsidR="00CD3EC8" w:rsidRPr="00FF5D95" w:rsidRDefault="00CD3EC8" w:rsidP="00F36610">
      <w:pPr>
        <w:pStyle w:val="a0"/>
        <w:tabs>
          <w:tab w:val="left" w:pos="360"/>
          <w:tab w:val="left" w:pos="720"/>
          <w:tab w:val="right" w:pos="7200"/>
        </w:tabs>
        <w:ind w:left="1440" w:right="0"/>
        <w:jc w:val="both"/>
        <w:rPr>
          <w:rFonts w:ascii="Arial" w:hAnsi="Arial" w:cs="Arial"/>
          <w:color w:val="000000" w:themeColor="text1"/>
          <w:sz w:val="20"/>
          <w:szCs w:val="20"/>
        </w:rPr>
      </w:pPr>
    </w:p>
    <w:p w:rsidR="002D06C7" w:rsidRPr="00FF5D95" w:rsidRDefault="00CD3EC8" w:rsidP="00F36610">
      <w:pPr>
        <w:adjustRightInd w:val="0"/>
        <w:ind w:left="1440"/>
        <w:rPr>
          <w:rFonts w:ascii="Arial" w:hAnsi="Arial" w:cs="Arial"/>
          <w:color w:val="000000" w:themeColor="text1"/>
          <w:szCs w:val="20"/>
        </w:rPr>
      </w:pPr>
      <w:r w:rsidRPr="00FF5D95">
        <w:rPr>
          <w:rFonts w:ascii="Arial" w:hAnsi="Arial" w:cs="Arial"/>
          <w:color w:val="000000" w:themeColor="text1"/>
          <w:spacing w:val="-6"/>
          <w:szCs w:val="20"/>
        </w:rPr>
        <w:t>Contributions to the provident fund are charged to profit and loss</w:t>
      </w:r>
      <w:r w:rsidRPr="00FF5D95">
        <w:rPr>
          <w:rFonts w:ascii="Arial" w:hAnsi="Arial" w:cs="Arial"/>
          <w:color w:val="000000" w:themeColor="text1"/>
          <w:szCs w:val="20"/>
        </w:rPr>
        <w:t xml:space="preserve"> in the period to which they related.</w:t>
      </w:r>
    </w:p>
    <w:p w:rsidR="00A12243" w:rsidRPr="00BC0602" w:rsidRDefault="00A12243">
      <w:pPr>
        <w:autoSpaceDE/>
        <w:autoSpaceDN/>
        <w:jc w:val="left"/>
        <w:rPr>
          <w:rFonts w:ascii="Arial" w:hAnsi="Arial" w:cs="Arial"/>
          <w:color w:val="000000" w:themeColor="text1"/>
          <w:spacing w:val="-2"/>
          <w:szCs w:val="20"/>
          <w:shd w:val="clear" w:color="auto" w:fill="FFFFFF"/>
          <w:lang w:val="en-GB"/>
        </w:rPr>
      </w:pPr>
      <w:r w:rsidRPr="00FF5D95">
        <w:rPr>
          <w:rFonts w:ascii="Arial" w:hAnsi="Arial" w:cs="Arial"/>
          <w:b/>
          <w:bCs/>
          <w:color w:val="000000" w:themeColor="text1"/>
          <w:spacing w:val="-2"/>
          <w:szCs w:val="20"/>
          <w:shd w:val="clear" w:color="auto" w:fill="FFFFFF"/>
          <w:lang w:val="en-GB"/>
        </w:rPr>
        <w:br w:type="page"/>
      </w:r>
    </w:p>
    <w:p w:rsidR="004374E9" w:rsidRPr="00FF5D95" w:rsidRDefault="004374E9" w:rsidP="00F36610">
      <w:pPr>
        <w:ind w:left="540" w:hanging="540"/>
        <w:rPr>
          <w:rFonts w:ascii="Arial" w:hAnsi="Arial" w:cs="Arial"/>
          <w:color w:val="000000" w:themeColor="text1"/>
          <w:spacing w:val="-2"/>
          <w:szCs w:val="20"/>
          <w:shd w:val="clear" w:color="auto" w:fill="FFFFFF"/>
          <w:lang w:val="en-GB"/>
        </w:rPr>
      </w:pPr>
      <w:r w:rsidRPr="00FF5D95">
        <w:rPr>
          <w:rFonts w:ascii="Arial" w:hAnsi="Arial" w:cs="Arial"/>
          <w:b/>
          <w:bCs/>
          <w:color w:val="000000" w:themeColor="text1"/>
          <w:spacing w:val="-2"/>
          <w:szCs w:val="20"/>
          <w:shd w:val="clear" w:color="auto" w:fill="FFFFFF"/>
          <w:lang w:val="en-GB"/>
        </w:rPr>
        <w:lastRenderedPageBreak/>
        <w:t>3</w:t>
      </w:r>
      <w:r w:rsidRPr="00FF5D95">
        <w:rPr>
          <w:rFonts w:ascii="Arial" w:hAnsi="Arial" w:cs="Arial"/>
          <w:b/>
          <w:bCs/>
          <w:color w:val="000000" w:themeColor="text1"/>
          <w:spacing w:val="-2"/>
          <w:szCs w:val="20"/>
          <w:shd w:val="clear" w:color="auto" w:fill="FFFFFF"/>
          <w:lang w:val="en-GB"/>
        </w:rPr>
        <w:tab/>
        <w:t xml:space="preserve">Accounting policies </w:t>
      </w:r>
      <w:r w:rsidRPr="00FF5D95">
        <w:rPr>
          <w:rFonts w:ascii="Arial" w:hAnsi="Arial" w:cs="Arial"/>
          <w:color w:val="000000" w:themeColor="text1"/>
          <w:spacing w:val="-2"/>
          <w:szCs w:val="20"/>
          <w:shd w:val="clear" w:color="auto" w:fill="FFFFFF"/>
          <w:lang w:val="en-GB"/>
        </w:rPr>
        <w:t>(Cont’d)</w:t>
      </w:r>
    </w:p>
    <w:p w:rsidR="004374E9" w:rsidRPr="00FF5D95" w:rsidRDefault="004374E9" w:rsidP="00A12243">
      <w:pPr>
        <w:tabs>
          <w:tab w:val="left" w:pos="9198"/>
        </w:tabs>
        <w:suppressAutoHyphens/>
        <w:ind w:left="540"/>
        <w:rPr>
          <w:rFonts w:ascii="Arial" w:hAnsi="Arial" w:cs="Arial"/>
          <w:color w:val="000000" w:themeColor="text1"/>
          <w:spacing w:val="-6"/>
          <w:szCs w:val="20"/>
          <w:lang w:val="en-GB"/>
        </w:rPr>
      </w:pPr>
    </w:p>
    <w:p w:rsidR="004374E9" w:rsidRPr="00FF5D95" w:rsidRDefault="004374E9" w:rsidP="00A12243">
      <w:pPr>
        <w:tabs>
          <w:tab w:val="left" w:pos="9198"/>
        </w:tabs>
        <w:suppressAutoHyphens/>
        <w:ind w:left="540"/>
        <w:rPr>
          <w:rFonts w:ascii="Arial" w:hAnsi="Arial" w:cs="Arial"/>
          <w:color w:val="000000" w:themeColor="text1"/>
          <w:spacing w:val="-6"/>
          <w:szCs w:val="20"/>
          <w:lang w:val="en-GB"/>
        </w:rPr>
      </w:pPr>
    </w:p>
    <w:p w:rsidR="004374E9" w:rsidRPr="00FF5D95" w:rsidRDefault="004374E9" w:rsidP="00F36610">
      <w:pPr>
        <w:ind w:left="1080" w:right="-36" w:hanging="540"/>
        <w:outlineLvl w:val="0"/>
        <w:rPr>
          <w:rFonts w:ascii="Arial" w:hAnsi="Arial" w:cs="Arial"/>
          <w:b/>
          <w:bCs/>
          <w:color w:val="000000" w:themeColor="text1"/>
          <w:szCs w:val="20"/>
        </w:rPr>
      </w:pPr>
      <w:r w:rsidRPr="00FF5D95">
        <w:rPr>
          <w:rFonts w:ascii="Arial" w:hAnsi="Arial" w:cs="Arial"/>
          <w:b/>
          <w:bCs/>
          <w:color w:val="000000" w:themeColor="text1"/>
          <w:szCs w:val="20"/>
          <w:lang w:val="en-GB"/>
        </w:rPr>
        <w:t>3</w:t>
      </w:r>
      <w:r w:rsidRPr="00FF5D95">
        <w:rPr>
          <w:rFonts w:ascii="Arial" w:hAnsi="Arial" w:cs="Arial"/>
          <w:b/>
          <w:bCs/>
          <w:color w:val="000000" w:themeColor="text1"/>
          <w:szCs w:val="20"/>
        </w:rPr>
        <w:t>.</w:t>
      </w:r>
      <w:r w:rsidR="00B26CA8">
        <w:rPr>
          <w:rFonts w:ascii="Arial" w:hAnsi="Arial" w:cs="Arial"/>
          <w:b/>
          <w:bCs/>
          <w:color w:val="000000" w:themeColor="text1"/>
          <w:szCs w:val="20"/>
          <w:lang w:val="en-GB"/>
        </w:rPr>
        <w:t>19</w:t>
      </w:r>
      <w:r w:rsidRPr="00FF5D95">
        <w:rPr>
          <w:rFonts w:ascii="Arial" w:hAnsi="Arial" w:cs="Arial"/>
          <w:b/>
          <w:bCs/>
          <w:color w:val="000000" w:themeColor="text1"/>
          <w:szCs w:val="20"/>
        </w:rPr>
        <w:tab/>
        <w:t xml:space="preserve">Employee benefits </w:t>
      </w:r>
      <w:r w:rsidRPr="00FF5D95">
        <w:rPr>
          <w:rFonts w:ascii="Arial" w:hAnsi="Arial" w:cs="Arial"/>
          <w:color w:val="000000" w:themeColor="text1"/>
          <w:spacing w:val="-2"/>
          <w:szCs w:val="20"/>
          <w:shd w:val="clear" w:color="auto" w:fill="FFFFFF"/>
          <w:lang w:val="en-GB"/>
        </w:rPr>
        <w:t>(Cont’d)</w:t>
      </w:r>
    </w:p>
    <w:p w:rsidR="00D211FD" w:rsidRPr="00FF5D95" w:rsidRDefault="00D211FD" w:rsidP="00A12243">
      <w:pPr>
        <w:adjustRightInd w:val="0"/>
        <w:ind w:left="1080"/>
        <w:rPr>
          <w:rFonts w:ascii="Arial" w:hAnsi="Arial" w:cs="Arial"/>
          <w:color w:val="000000" w:themeColor="text1"/>
          <w:szCs w:val="20"/>
        </w:rPr>
      </w:pPr>
    </w:p>
    <w:p w:rsidR="00CD3EC8" w:rsidRPr="00FF5D95" w:rsidRDefault="00CD3EC8" w:rsidP="00F36610">
      <w:pPr>
        <w:numPr>
          <w:ilvl w:val="0"/>
          <w:numId w:val="10"/>
        </w:numPr>
        <w:adjustRightInd w:val="0"/>
        <w:ind w:left="1080" w:firstLine="0"/>
        <w:contextualSpacing/>
        <w:rPr>
          <w:rFonts w:ascii="Arial" w:hAnsi="Arial" w:cs="Arial"/>
          <w:color w:val="000000" w:themeColor="text1"/>
          <w:szCs w:val="20"/>
        </w:rPr>
      </w:pPr>
      <w:r w:rsidRPr="00FF5D95">
        <w:rPr>
          <w:rFonts w:ascii="Arial" w:hAnsi="Arial" w:cs="Arial"/>
          <w:color w:val="000000" w:themeColor="text1"/>
          <w:szCs w:val="20"/>
        </w:rPr>
        <w:t>Defined benefit plans</w:t>
      </w:r>
    </w:p>
    <w:p w:rsidR="00CD3EC8" w:rsidRPr="00FF5D95" w:rsidRDefault="00CD3EC8" w:rsidP="00F36610">
      <w:pPr>
        <w:tabs>
          <w:tab w:val="left" w:pos="-720"/>
          <w:tab w:val="left" w:pos="1260"/>
        </w:tabs>
        <w:adjustRightInd w:val="0"/>
        <w:ind w:left="1440"/>
        <w:rPr>
          <w:rFonts w:ascii="Arial" w:hAnsi="Arial" w:cs="Arial"/>
          <w:color w:val="000000" w:themeColor="text1"/>
          <w:szCs w:val="20"/>
        </w:rPr>
      </w:pPr>
    </w:p>
    <w:p w:rsidR="00CD3EC8" w:rsidRPr="00FF5D95" w:rsidRDefault="00CD3EC8" w:rsidP="00F36610">
      <w:pPr>
        <w:adjustRightInd w:val="0"/>
        <w:ind w:left="1440"/>
        <w:rPr>
          <w:rFonts w:ascii="Arial" w:hAnsi="Arial" w:cs="Arial"/>
          <w:color w:val="000000" w:themeColor="text1"/>
          <w:szCs w:val="20"/>
          <w:u w:val="single"/>
        </w:rPr>
      </w:pPr>
      <w:r w:rsidRPr="00FF5D95">
        <w:rPr>
          <w:rFonts w:ascii="Arial" w:hAnsi="Arial" w:cs="Arial"/>
          <w:color w:val="000000" w:themeColor="text1"/>
          <w:szCs w:val="20"/>
          <w:u w:val="single"/>
        </w:rPr>
        <w:t>Retirement benefits</w:t>
      </w:r>
    </w:p>
    <w:p w:rsidR="00CD3EC8" w:rsidRPr="00FF5D95" w:rsidRDefault="00CD3EC8" w:rsidP="00F36610">
      <w:pPr>
        <w:adjustRightInd w:val="0"/>
        <w:ind w:left="1440"/>
        <w:rPr>
          <w:rFonts w:ascii="Arial" w:hAnsi="Arial" w:cs="Arial"/>
          <w:color w:val="000000" w:themeColor="text1"/>
          <w:szCs w:val="20"/>
        </w:rPr>
      </w:pPr>
    </w:p>
    <w:p w:rsidR="00CD3EC8" w:rsidRPr="00FF5D95" w:rsidRDefault="00CD3EC8" w:rsidP="00F36610">
      <w:pPr>
        <w:adjustRightInd w:val="0"/>
        <w:ind w:left="1440"/>
        <w:rPr>
          <w:rFonts w:ascii="Arial" w:hAnsi="Arial" w:cs="Arial"/>
          <w:color w:val="000000" w:themeColor="text1"/>
          <w:szCs w:val="20"/>
        </w:rPr>
      </w:pPr>
      <w:r w:rsidRPr="00FF5D95">
        <w:rPr>
          <w:rFonts w:ascii="Arial" w:hAnsi="Arial" w:cs="Arial"/>
          <w:color w:val="000000" w:themeColor="text1"/>
          <w:szCs w:val="20"/>
        </w:rPr>
        <w:t xml:space="preserve">Under Labour Laws applicable in Thailand and the Company’s employment policy, all employees completing </w:t>
      </w:r>
      <w:r w:rsidRPr="00FF5D95">
        <w:rPr>
          <w:rFonts w:ascii="Arial" w:hAnsi="Arial" w:cs="Arial"/>
          <w:color w:val="000000" w:themeColor="text1"/>
          <w:szCs w:val="20"/>
          <w:lang w:val="en-GB"/>
        </w:rPr>
        <w:t>120</w:t>
      </w:r>
      <w:r w:rsidRPr="00FF5D95">
        <w:rPr>
          <w:rFonts w:ascii="Arial" w:hAnsi="Arial" w:cs="Arial"/>
          <w:color w:val="000000" w:themeColor="text1"/>
          <w:szCs w:val="20"/>
        </w:rPr>
        <w:t xml:space="preserve"> days of service are entitled to severance pay on termination or retrenchment without cause or upon retirement age of </w:t>
      </w:r>
      <w:r w:rsidRPr="00FF5D95">
        <w:rPr>
          <w:rFonts w:ascii="Arial" w:hAnsi="Arial" w:cs="Arial"/>
          <w:color w:val="000000" w:themeColor="text1"/>
          <w:szCs w:val="20"/>
          <w:lang w:val="en-GB"/>
        </w:rPr>
        <w:t>55</w:t>
      </w:r>
      <w:r w:rsidRPr="00FF5D95">
        <w:rPr>
          <w:rFonts w:ascii="Arial" w:hAnsi="Arial" w:cs="Arial"/>
          <w:color w:val="000000" w:themeColor="text1"/>
          <w:szCs w:val="20"/>
        </w:rPr>
        <w:t xml:space="preserve">. The severance pay will be at the rate according to number of years of service as stipulated in the Labor Law which is currently at a maximum rate of </w:t>
      </w:r>
      <w:r w:rsidRPr="00FF5D95">
        <w:rPr>
          <w:rFonts w:ascii="Arial" w:hAnsi="Arial" w:cs="Arial"/>
          <w:color w:val="000000" w:themeColor="text1"/>
          <w:szCs w:val="20"/>
          <w:lang w:val="en-GB"/>
        </w:rPr>
        <w:t>300</w:t>
      </w:r>
      <w:r w:rsidRPr="00FF5D95">
        <w:rPr>
          <w:rFonts w:ascii="Arial" w:hAnsi="Arial" w:cs="Arial"/>
          <w:color w:val="000000" w:themeColor="text1"/>
          <w:szCs w:val="20"/>
        </w:rPr>
        <w:t xml:space="preserve"> days of final salary.</w:t>
      </w:r>
    </w:p>
    <w:p w:rsidR="00CD3EC8" w:rsidRPr="00FF5D95" w:rsidRDefault="00CD3EC8" w:rsidP="00F36610">
      <w:pPr>
        <w:adjustRightInd w:val="0"/>
        <w:ind w:left="1440"/>
        <w:rPr>
          <w:rFonts w:ascii="Arial" w:hAnsi="Arial" w:cs="Arial"/>
          <w:color w:val="000000" w:themeColor="text1"/>
          <w:szCs w:val="20"/>
        </w:rPr>
      </w:pPr>
    </w:p>
    <w:p w:rsidR="00CD3EC8" w:rsidRPr="00FF5D95" w:rsidRDefault="00CD3EC8" w:rsidP="00F36610">
      <w:pPr>
        <w:adjustRightInd w:val="0"/>
        <w:ind w:left="1440"/>
        <w:rPr>
          <w:rFonts w:ascii="Arial" w:hAnsi="Arial" w:cs="Arial"/>
          <w:color w:val="000000" w:themeColor="text1"/>
          <w:spacing w:val="-4"/>
          <w:szCs w:val="20"/>
        </w:rPr>
      </w:pPr>
      <w:r w:rsidRPr="00FF5D95">
        <w:rPr>
          <w:rFonts w:ascii="Arial" w:hAnsi="Arial" w:cs="Arial"/>
          <w:color w:val="000000" w:themeColor="text1"/>
          <w:spacing w:val="-4"/>
          <w:szCs w:val="20"/>
        </w:rPr>
        <w:t>The liability recognised in the statements of financial position in respect of defined benefit pension plans is the present value of the defined benefit obligation at the end of the reporting period together with adjustments for unrecognised past-service costs. The defined benefit obligation is calculated by independent actuaries using the projected unit credit method. The present value of the defined benefit obligation is determined by discounting the estimated future cash outflows using market yield of government bonds that have terms to maturity approximating to the terms of the related pension liability. The estimated future cash flows shall reflect employee salaries, turnover rate, mortality, length of service and other.</w:t>
      </w:r>
    </w:p>
    <w:p w:rsidR="00CD3EC8" w:rsidRPr="00FF5D95" w:rsidRDefault="00CD3EC8" w:rsidP="00F36610">
      <w:pPr>
        <w:adjustRightInd w:val="0"/>
        <w:ind w:left="1440"/>
        <w:rPr>
          <w:rFonts w:ascii="Arial" w:hAnsi="Arial" w:cs="Arial"/>
          <w:color w:val="000000" w:themeColor="text1"/>
          <w:spacing w:val="-4"/>
          <w:szCs w:val="20"/>
        </w:rPr>
      </w:pPr>
    </w:p>
    <w:p w:rsidR="00CD3EC8" w:rsidRPr="00FF5D95" w:rsidRDefault="00CD3EC8" w:rsidP="00F36610">
      <w:pPr>
        <w:tabs>
          <w:tab w:val="left" w:pos="9198"/>
        </w:tabs>
        <w:suppressAutoHyphens/>
        <w:ind w:left="1440"/>
        <w:rPr>
          <w:rFonts w:ascii="Arial" w:hAnsi="Arial" w:cs="Arial"/>
          <w:color w:val="000000" w:themeColor="text1"/>
          <w:spacing w:val="-6"/>
          <w:szCs w:val="20"/>
          <w:lang w:val="en-GB"/>
        </w:rPr>
      </w:pPr>
      <w:r w:rsidRPr="00FF5D95">
        <w:rPr>
          <w:rFonts w:ascii="Arial" w:hAnsi="Arial" w:cs="Arial"/>
          <w:color w:val="000000" w:themeColor="text1"/>
          <w:spacing w:val="-6"/>
          <w:szCs w:val="20"/>
          <w:lang w:val="en-GB"/>
        </w:rPr>
        <w:t>Actuarial gains and losses arising from experience adjustments and changes in actuarial assumptions are charged or credited to owners’ equity in other co</w:t>
      </w:r>
      <w:r w:rsidR="00A353A1" w:rsidRPr="00FF5D95">
        <w:rPr>
          <w:rFonts w:ascii="Arial" w:hAnsi="Arial" w:cs="Arial"/>
          <w:color w:val="000000" w:themeColor="text1"/>
          <w:spacing w:val="-6"/>
          <w:szCs w:val="20"/>
          <w:lang w:val="en-GB"/>
        </w:rPr>
        <w:t xml:space="preserve">mprehensive income in the </w:t>
      </w:r>
      <w:r w:rsidR="00B26CA8">
        <w:rPr>
          <w:rFonts w:ascii="Arial" w:hAnsi="Arial" w:cs="Arial"/>
          <w:color w:val="000000" w:themeColor="text1"/>
          <w:spacing w:val="-6"/>
          <w:szCs w:val="20"/>
          <w:lang w:val="en-GB"/>
        </w:rPr>
        <w:t xml:space="preserve">reporting </w:t>
      </w:r>
      <w:r w:rsidR="00B26CA8">
        <w:rPr>
          <w:rFonts w:ascii="Arial" w:hAnsi="Arial" w:cs="Arial"/>
          <w:color w:val="000000" w:themeColor="text1"/>
          <w:spacing w:val="-6"/>
          <w:szCs w:val="25"/>
          <w:lang w:val="en-GB"/>
        </w:rPr>
        <w:t>period</w:t>
      </w:r>
      <w:r w:rsidRPr="00FF5D95">
        <w:rPr>
          <w:rFonts w:ascii="Arial" w:hAnsi="Arial" w:cs="Arial"/>
          <w:color w:val="000000" w:themeColor="text1"/>
          <w:spacing w:val="-6"/>
          <w:szCs w:val="20"/>
          <w:lang w:val="en-GB"/>
        </w:rPr>
        <w:t xml:space="preserve"> in which they arise.</w:t>
      </w:r>
    </w:p>
    <w:p w:rsidR="00CD3EC8" w:rsidRPr="00FF5D95" w:rsidRDefault="00CD3EC8" w:rsidP="00F36610">
      <w:pPr>
        <w:tabs>
          <w:tab w:val="left" w:pos="9198"/>
        </w:tabs>
        <w:suppressAutoHyphens/>
        <w:ind w:left="1440"/>
        <w:rPr>
          <w:rFonts w:ascii="Arial" w:hAnsi="Arial" w:cs="Arial"/>
          <w:color w:val="000000" w:themeColor="text1"/>
          <w:spacing w:val="-6"/>
          <w:szCs w:val="20"/>
          <w:lang w:val="en-GB"/>
        </w:rPr>
      </w:pPr>
    </w:p>
    <w:p w:rsidR="00A12243" w:rsidRDefault="00314A7D" w:rsidP="00F36610">
      <w:pPr>
        <w:tabs>
          <w:tab w:val="left" w:pos="9198"/>
        </w:tabs>
        <w:suppressAutoHyphens/>
        <w:ind w:left="1440"/>
        <w:rPr>
          <w:rFonts w:ascii="Arial" w:hAnsi="Arial" w:cs="Arial"/>
          <w:color w:val="000000" w:themeColor="text1"/>
          <w:spacing w:val="-6"/>
          <w:szCs w:val="20"/>
          <w:lang w:val="en-GB"/>
        </w:rPr>
      </w:pPr>
      <w:r w:rsidRPr="00314A7D">
        <w:rPr>
          <w:rFonts w:ascii="Arial" w:hAnsi="Arial" w:cs="Arial"/>
          <w:color w:val="000000" w:themeColor="text1"/>
          <w:spacing w:val="-6"/>
          <w:szCs w:val="20"/>
          <w:lang w:val="en-GB"/>
        </w:rPr>
        <w:t>Past-service costs are recognised immediately in profit or loss.</w:t>
      </w:r>
    </w:p>
    <w:p w:rsidR="00314A7D" w:rsidRDefault="00314A7D" w:rsidP="00F36610">
      <w:pPr>
        <w:tabs>
          <w:tab w:val="left" w:pos="9198"/>
        </w:tabs>
        <w:suppressAutoHyphens/>
        <w:ind w:left="1440"/>
        <w:rPr>
          <w:rFonts w:ascii="Arial" w:hAnsi="Arial" w:cs="Arial"/>
          <w:color w:val="000000" w:themeColor="text1"/>
          <w:spacing w:val="-6"/>
          <w:szCs w:val="20"/>
          <w:lang w:val="en-GB"/>
        </w:rPr>
      </w:pPr>
    </w:p>
    <w:p w:rsidR="00314A7D" w:rsidRPr="00FF5D95" w:rsidRDefault="00314A7D" w:rsidP="00F36610">
      <w:pPr>
        <w:tabs>
          <w:tab w:val="left" w:pos="9198"/>
        </w:tabs>
        <w:suppressAutoHyphens/>
        <w:ind w:left="1440"/>
        <w:rPr>
          <w:rFonts w:ascii="Arial" w:hAnsi="Arial" w:cs="Arial"/>
          <w:color w:val="000000" w:themeColor="text1"/>
          <w:spacing w:val="-6"/>
          <w:szCs w:val="20"/>
          <w:lang w:val="en-GB"/>
        </w:rPr>
      </w:pPr>
    </w:p>
    <w:p w:rsidR="00484463" w:rsidRPr="00FF5D95" w:rsidRDefault="00B269BB" w:rsidP="00A12243">
      <w:pPr>
        <w:ind w:left="1080" w:right="-36" w:hanging="540"/>
        <w:outlineLvl w:val="0"/>
        <w:rPr>
          <w:rFonts w:ascii="Arial" w:hAnsi="Arial" w:cs="Arial"/>
          <w:b/>
          <w:bCs/>
          <w:color w:val="000000" w:themeColor="text1"/>
          <w:szCs w:val="20"/>
        </w:rPr>
      </w:pPr>
      <w:r w:rsidRPr="00FF5D95">
        <w:rPr>
          <w:rFonts w:ascii="Arial" w:hAnsi="Arial" w:cs="Arial"/>
          <w:b/>
          <w:bCs/>
          <w:color w:val="000000" w:themeColor="text1"/>
          <w:szCs w:val="20"/>
          <w:lang w:val="en-GB"/>
        </w:rPr>
        <w:t>3</w:t>
      </w:r>
      <w:r w:rsidR="00484463" w:rsidRPr="00FF5D95">
        <w:rPr>
          <w:rFonts w:ascii="Arial" w:hAnsi="Arial" w:cs="Arial"/>
          <w:b/>
          <w:bCs/>
          <w:color w:val="000000" w:themeColor="text1"/>
          <w:szCs w:val="20"/>
        </w:rPr>
        <w:t>.</w:t>
      </w:r>
      <w:r w:rsidR="00314A7D">
        <w:rPr>
          <w:rFonts w:ascii="Arial" w:hAnsi="Arial" w:cs="Arial"/>
          <w:b/>
          <w:bCs/>
          <w:color w:val="000000" w:themeColor="text1"/>
          <w:szCs w:val="20"/>
          <w:lang w:val="en-GB"/>
        </w:rPr>
        <w:t>20</w:t>
      </w:r>
      <w:r w:rsidR="00A12243" w:rsidRPr="00FF5D95">
        <w:rPr>
          <w:rFonts w:ascii="Arial" w:hAnsi="Arial" w:cs="Arial"/>
          <w:b/>
          <w:bCs/>
          <w:color w:val="000000" w:themeColor="text1"/>
          <w:szCs w:val="20"/>
        </w:rPr>
        <w:tab/>
      </w:r>
      <w:r w:rsidR="00484463" w:rsidRPr="00FF5D95">
        <w:rPr>
          <w:rFonts w:ascii="Arial" w:hAnsi="Arial" w:cs="Arial"/>
          <w:b/>
          <w:bCs/>
          <w:color w:val="000000" w:themeColor="text1"/>
          <w:szCs w:val="20"/>
        </w:rPr>
        <w:t xml:space="preserve">Provisions </w:t>
      </w:r>
    </w:p>
    <w:p w:rsidR="007F001D" w:rsidRPr="00FF5D95" w:rsidRDefault="007F001D" w:rsidP="00834985">
      <w:pPr>
        <w:pStyle w:val="a0"/>
        <w:tabs>
          <w:tab w:val="right" w:pos="7200"/>
        </w:tabs>
        <w:ind w:left="1080" w:right="0"/>
        <w:jc w:val="both"/>
        <w:rPr>
          <w:rFonts w:ascii="Arial" w:hAnsi="Arial" w:cs="Arial"/>
          <w:color w:val="000000" w:themeColor="text1"/>
          <w:sz w:val="18"/>
          <w:szCs w:val="18"/>
        </w:rPr>
      </w:pPr>
    </w:p>
    <w:p w:rsidR="00484463" w:rsidRPr="00FF5D95" w:rsidRDefault="00484463" w:rsidP="00834985">
      <w:pPr>
        <w:pStyle w:val="a0"/>
        <w:tabs>
          <w:tab w:val="left" w:pos="990"/>
        </w:tabs>
        <w:ind w:left="1080" w:right="0"/>
        <w:jc w:val="both"/>
        <w:rPr>
          <w:rFonts w:ascii="Arial" w:hAnsi="Arial" w:cs="Arial"/>
          <w:color w:val="000000" w:themeColor="text1"/>
          <w:spacing w:val="-2"/>
          <w:sz w:val="20"/>
          <w:szCs w:val="20"/>
        </w:rPr>
      </w:pPr>
      <w:r w:rsidRPr="00FF5D95">
        <w:rPr>
          <w:rFonts w:ascii="Arial" w:hAnsi="Arial" w:cs="Arial"/>
          <w:color w:val="000000" w:themeColor="text1"/>
          <w:spacing w:val="-2"/>
          <w:sz w:val="20"/>
          <w:szCs w:val="20"/>
        </w:rPr>
        <w:t>Provisions are recognised when the Company has a present legal or constructive obligation as a result of past events, it is probable that an outflow of resources will be required to settle the obligation, and a reliable estimate of the amount of the obligation can be made. Where the Company expects a provision to be reimbursed, the reimbursement is recognised as a separate asset but only when the reimburse</w:t>
      </w:r>
      <w:r w:rsidR="002C37FF" w:rsidRPr="00FF5D95">
        <w:rPr>
          <w:rFonts w:ascii="Arial" w:hAnsi="Arial" w:cs="Arial"/>
          <w:color w:val="000000" w:themeColor="text1"/>
          <w:spacing w:val="-2"/>
          <w:sz w:val="20"/>
          <w:szCs w:val="20"/>
        </w:rPr>
        <w:t>ment</w:t>
      </w:r>
      <w:r w:rsidRPr="00FF5D95">
        <w:rPr>
          <w:rFonts w:ascii="Arial" w:hAnsi="Arial" w:cs="Arial"/>
          <w:color w:val="000000" w:themeColor="text1"/>
          <w:spacing w:val="-2"/>
          <w:sz w:val="20"/>
          <w:szCs w:val="20"/>
        </w:rPr>
        <w:t xml:space="preserve"> is virtually certain.</w:t>
      </w:r>
    </w:p>
    <w:p w:rsidR="004374E9" w:rsidRPr="00FF5D95" w:rsidRDefault="004374E9" w:rsidP="00834985">
      <w:pPr>
        <w:pStyle w:val="a0"/>
        <w:tabs>
          <w:tab w:val="left" w:pos="990"/>
        </w:tabs>
        <w:ind w:left="1080" w:right="0"/>
        <w:jc w:val="both"/>
        <w:rPr>
          <w:rFonts w:ascii="Arial" w:hAnsi="Arial" w:cs="Arial"/>
          <w:color w:val="000000" w:themeColor="text1"/>
          <w:spacing w:val="-2"/>
          <w:sz w:val="20"/>
          <w:szCs w:val="20"/>
        </w:rPr>
      </w:pPr>
    </w:p>
    <w:p w:rsidR="00A12243" w:rsidRPr="00FF5D95" w:rsidRDefault="00A12243" w:rsidP="00834985">
      <w:pPr>
        <w:pStyle w:val="a0"/>
        <w:tabs>
          <w:tab w:val="left" w:pos="990"/>
        </w:tabs>
        <w:ind w:left="1080" w:right="0"/>
        <w:jc w:val="both"/>
        <w:rPr>
          <w:rFonts w:ascii="Arial" w:hAnsi="Arial" w:cs="Arial"/>
          <w:color w:val="000000" w:themeColor="text1"/>
          <w:spacing w:val="-2"/>
          <w:sz w:val="20"/>
          <w:szCs w:val="20"/>
        </w:rPr>
      </w:pPr>
    </w:p>
    <w:p w:rsidR="00462E30" w:rsidRPr="00FF5D95" w:rsidRDefault="00462E30" w:rsidP="00F36610">
      <w:pPr>
        <w:pStyle w:val="a0"/>
        <w:tabs>
          <w:tab w:val="left" w:pos="1080"/>
        </w:tabs>
        <w:ind w:left="540" w:right="0"/>
        <w:jc w:val="both"/>
        <w:rPr>
          <w:rFonts w:ascii="Arial" w:hAnsi="Arial" w:cs="Arial"/>
          <w:b/>
          <w:bCs/>
          <w:color w:val="000000" w:themeColor="text1"/>
          <w:sz w:val="20"/>
          <w:szCs w:val="20"/>
        </w:rPr>
      </w:pPr>
      <w:r w:rsidRPr="00FF5D95">
        <w:rPr>
          <w:rFonts w:ascii="Arial" w:hAnsi="Arial" w:cs="Arial"/>
          <w:b/>
          <w:bCs/>
          <w:color w:val="000000" w:themeColor="text1"/>
          <w:sz w:val="20"/>
          <w:szCs w:val="20"/>
          <w:lang w:val="en-GB"/>
        </w:rPr>
        <w:t>3</w:t>
      </w:r>
      <w:r w:rsidRPr="00FF5D95">
        <w:rPr>
          <w:rFonts w:ascii="Arial" w:hAnsi="Arial" w:cs="Arial"/>
          <w:b/>
          <w:bCs/>
          <w:color w:val="000000" w:themeColor="text1"/>
          <w:sz w:val="20"/>
          <w:szCs w:val="20"/>
        </w:rPr>
        <w:t>.</w:t>
      </w:r>
      <w:r w:rsidR="00314A7D">
        <w:rPr>
          <w:rFonts w:ascii="Arial" w:hAnsi="Arial" w:cs="Arial"/>
          <w:b/>
          <w:bCs/>
          <w:color w:val="000000" w:themeColor="text1"/>
          <w:sz w:val="20"/>
          <w:szCs w:val="20"/>
          <w:lang w:val="en-GB"/>
        </w:rPr>
        <w:t>21</w:t>
      </w:r>
      <w:r w:rsidRPr="00FF5D95">
        <w:rPr>
          <w:rFonts w:ascii="Arial" w:hAnsi="Arial" w:cs="Arial"/>
          <w:b/>
          <w:bCs/>
          <w:color w:val="000000" w:themeColor="text1"/>
          <w:sz w:val="20"/>
          <w:szCs w:val="20"/>
        </w:rPr>
        <w:tab/>
        <w:t>Earnings (loss</w:t>
      </w:r>
      <w:r w:rsidR="00381B23" w:rsidRPr="00FF5D95">
        <w:rPr>
          <w:rFonts w:ascii="Arial" w:hAnsi="Arial" w:cs="Arial"/>
          <w:b/>
          <w:bCs/>
          <w:color w:val="000000" w:themeColor="text1"/>
          <w:sz w:val="20"/>
          <w:szCs w:val="20"/>
        </w:rPr>
        <w:t>es</w:t>
      </w:r>
      <w:r w:rsidRPr="00FF5D95">
        <w:rPr>
          <w:rFonts w:ascii="Arial" w:hAnsi="Arial" w:cs="Arial"/>
          <w:b/>
          <w:bCs/>
          <w:color w:val="000000" w:themeColor="text1"/>
          <w:sz w:val="20"/>
          <w:szCs w:val="20"/>
        </w:rPr>
        <w:t>) per share</w:t>
      </w:r>
    </w:p>
    <w:p w:rsidR="00462E30" w:rsidRPr="00FF5D95" w:rsidRDefault="00462E30" w:rsidP="00834985">
      <w:pPr>
        <w:pStyle w:val="a0"/>
        <w:tabs>
          <w:tab w:val="right" w:pos="7200"/>
        </w:tabs>
        <w:ind w:left="1080" w:right="0"/>
        <w:jc w:val="both"/>
        <w:rPr>
          <w:rFonts w:ascii="Arial" w:hAnsi="Arial" w:cs="Arial"/>
          <w:color w:val="000000" w:themeColor="text1"/>
          <w:sz w:val="20"/>
          <w:szCs w:val="20"/>
        </w:rPr>
      </w:pPr>
    </w:p>
    <w:p w:rsidR="00462E30" w:rsidRPr="00FF5D95" w:rsidRDefault="00462E30" w:rsidP="00834985">
      <w:pPr>
        <w:pStyle w:val="a0"/>
        <w:tabs>
          <w:tab w:val="right" w:pos="7200"/>
        </w:tabs>
        <w:ind w:left="1080" w:right="0"/>
        <w:jc w:val="both"/>
        <w:rPr>
          <w:rFonts w:ascii="Arial" w:hAnsi="Arial" w:cs="Arial"/>
          <w:color w:val="000000" w:themeColor="text1"/>
          <w:spacing w:val="-2"/>
          <w:sz w:val="20"/>
          <w:szCs w:val="20"/>
        </w:rPr>
      </w:pPr>
      <w:r w:rsidRPr="00FF5D95">
        <w:rPr>
          <w:rFonts w:ascii="Arial" w:hAnsi="Arial" w:cs="Arial"/>
          <w:color w:val="000000" w:themeColor="text1"/>
          <w:spacing w:val="-2"/>
          <w:sz w:val="20"/>
          <w:szCs w:val="20"/>
        </w:rPr>
        <w:t>Basic earnings (loss</w:t>
      </w:r>
      <w:r w:rsidR="00381B23" w:rsidRPr="00FF5D95">
        <w:rPr>
          <w:rFonts w:ascii="Arial" w:hAnsi="Arial" w:cs="Arial"/>
          <w:color w:val="000000" w:themeColor="text1"/>
          <w:spacing w:val="-2"/>
          <w:sz w:val="20"/>
          <w:szCs w:val="20"/>
        </w:rPr>
        <w:t>es</w:t>
      </w:r>
      <w:r w:rsidRPr="00FF5D95">
        <w:rPr>
          <w:rFonts w:ascii="Arial" w:hAnsi="Arial" w:cs="Arial"/>
          <w:color w:val="000000" w:themeColor="text1"/>
          <w:spacing w:val="-2"/>
          <w:sz w:val="20"/>
          <w:szCs w:val="20"/>
        </w:rPr>
        <w:t>) per share is computed by dividing net income for the</w:t>
      </w:r>
      <w:r w:rsidR="000B2850" w:rsidRPr="00FF5D95">
        <w:rPr>
          <w:rFonts w:ascii="Arial" w:hAnsi="Arial" w:cs="Arial"/>
          <w:color w:val="000000" w:themeColor="text1"/>
          <w:spacing w:val="-2"/>
          <w:sz w:val="20"/>
          <w:szCs w:val="20"/>
        </w:rPr>
        <w:t xml:space="preserve"> period</w:t>
      </w:r>
      <w:r w:rsidR="00381B23" w:rsidRPr="00FF5D95">
        <w:rPr>
          <w:rFonts w:ascii="Arial" w:hAnsi="Arial" w:cs="Arial"/>
          <w:color w:val="000000" w:themeColor="text1"/>
          <w:spacing w:val="-2"/>
          <w:sz w:val="20"/>
          <w:szCs w:val="20"/>
        </w:rPr>
        <w:t xml:space="preserve"> </w:t>
      </w:r>
      <w:r w:rsidRPr="00FF5D95">
        <w:rPr>
          <w:rFonts w:ascii="Arial" w:hAnsi="Arial" w:cs="Arial"/>
          <w:color w:val="000000" w:themeColor="text1"/>
          <w:spacing w:val="-2"/>
          <w:sz w:val="20"/>
          <w:szCs w:val="20"/>
        </w:rPr>
        <w:t>by weighted</w:t>
      </w:r>
      <w:r w:rsidRPr="00FF5D95">
        <w:rPr>
          <w:rFonts w:ascii="Arial" w:hAnsi="Arial" w:cs="Arial"/>
          <w:color w:val="000000" w:themeColor="text1"/>
          <w:spacing w:val="-2"/>
          <w:sz w:val="20"/>
          <w:szCs w:val="20"/>
          <w:cs/>
        </w:rPr>
        <w:t>-</w:t>
      </w:r>
      <w:r w:rsidRPr="00FF5D95">
        <w:rPr>
          <w:rFonts w:ascii="Arial" w:hAnsi="Arial" w:cs="Arial"/>
          <w:color w:val="000000" w:themeColor="text1"/>
          <w:spacing w:val="-2"/>
          <w:sz w:val="20"/>
          <w:szCs w:val="20"/>
        </w:rPr>
        <w:t>average number of paid</w:t>
      </w:r>
      <w:r w:rsidRPr="00FF5D95">
        <w:rPr>
          <w:rFonts w:ascii="Arial" w:hAnsi="Arial" w:cs="Arial"/>
          <w:color w:val="000000" w:themeColor="text1"/>
          <w:spacing w:val="-2"/>
          <w:sz w:val="20"/>
          <w:szCs w:val="20"/>
          <w:cs/>
        </w:rPr>
        <w:t>-</w:t>
      </w:r>
      <w:r w:rsidRPr="00FF5D95">
        <w:rPr>
          <w:rFonts w:ascii="Arial" w:hAnsi="Arial" w:cs="Arial"/>
          <w:color w:val="000000" w:themeColor="text1"/>
          <w:spacing w:val="-2"/>
          <w:sz w:val="20"/>
          <w:szCs w:val="20"/>
        </w:rPr>
        <w:t xml:space="preserve">up ordinary shares in issue during the </w:t>
      </w:r>
      <w:r w:rsidR="000B2850" w:rsidRPr="00FF5D95">
        <w:rPr>
          <w:rFonts w:ascii="Arial" w:hAnsi="Arial" w:cs="Arial"/>
          <w:color w:val="000000" w:themeColor="text1"/>
          <w:spacing w:val="-2"/>
          <w:sz w:val="20"/>
          <w:szCs w:val="20"/>
        </w:rPr>
        <w:t>period</w:t>
      </w:r>
      <w:r w:rsidRPr="00FF5D95">
        <w:rPr>
          <w:rFonts w:ascii="Arial" w:hAnsi="Arial" w:cs="Arial"/>
          <w:color w:val="000000" w:themeColor="text1"/>
          <w:spacing w:val="-2"/>
          <w:sz w:val="20"/>
          <w:szCs w:val="20"/>
        </w:rPr>
        <w:t>.</w:t>
      </w:r>
    </w:p>
    <w:p w:rsidR="009F792C" w:rsidRPr="00FF5D95" w:rsidRDefault="009F792C" w:rsidP="00834985">
      <w:pPr>
        <w:pStyle w:val="a0"/>
        <w:tabs>
          <w:tab w:val="right" w:pos="7200"/>
        </w:tabs>
        <w:ind w:left="1080" w:right="0"/>
        <w:jc w:val="both"/>
        <w:rPr>
          <w:rFonts w:ascii="Arial" w:hAnsi="Arial" w:cs="Arial"/>
          <w:color w:val="000000" w:themeColor="text1"/>
          <w:sz w:val="20"/>
          <w:szCs w:val="20"/>
        </w:rPr>
      </w:pPr>
    </w:p>
    <w:p w:rsidR="00A12243" w:rsidRPr="00FF5D95" w:rsidRDefault="00A12243" w:rsidP="00834985">
      <w:pPr>
        <w:pStyle w:val="a0"/>
        <w:tabs>
          <w:tab w:val="right" w:pos="7200"/>
        </w:tabs>
        <w:ind w:left="1080" w:right="0"/>
        <w:jc w:val="both"/>
        <w:rPr>
          <w:rFonts w:ascii="Arial" w:hAnsi="Arial" w:cs="Arial"/>
          <w:color w:val="000000" w:themeColor="text1"/>
          <w:sz w:val="20"/>
          <w:szCs w:val="20"/>
        </w:rPr>
      </w:pPr>
    </w:p>
    <w:p w:rsidR="00317C93" w:rsidRPr="00FF5D95" w:rsidRDefault="00B269BB" w:rsidP="00F36610">
      <w:pPr>
        <w:ind w:left="1080" w:right="-36" w:hanging="540"/>
        <w:outlineLvl w:val="0"/>
        <w:rPr>
          <w:rFonts w:ascii="Arial" w:hAnsi="Arial" w:cs="Arial"/>
          <w:b/>
          <w:bCs/>
          <w:color w:val="000000" w:themeColor="text1"/>
          <w:szCs w:val="20"/>
        </w:rPr>
      </w:pPr>
      <w:r w:rsidRPr="00FF5D95">
        <w:rPr>
          <w:rFonts w:ascii="Arial" w:hAnsi="Arial" w:cs="Arial"/>
          <w:b/>
          <w:bCs/>
          <w:color w:val="000000" w:themeColor="text1"/>
          <w:szCs w:val="20"/>
          <w:lang w:val="en-GB"/>
        </w:rPr>
        <w:t>3</w:t>
      </w:r>
      <w:r w:rsidR="00380FD4" w:rsidRPr="00FF5D95">
        <w:rPr>
          <w:rFonts w:ascii="Arial" w:hAnsi="Arial" w:cs="Arial"/>
          <w:b/>
          <w:bCs/>
          <w:color w:val="000000" w:themeColor="text1"/>
          <w:szCs w:val="20"/>
        </w:rPr>
        <w:t>.</w:t>
      </w:r>
      <w:r w:rsidR="00314A7D">
        <w:rPr>
          <w:rFonts w:ascii="Arial" w:hAnsi="Arial" w:cs="Arial"/>
          <w:b/>
          <w:bCs/>
          <w:color w:val="000000" w:themeColor="text1"/>
          <w:szCs w:val="20"/>
          <w:lang w:val="en-GB"/>
        </w:rPr>
        <w:t>22</w:t>
      </w:r>
      <w:r w:rsidR="00317C93" w:rsidRPr="00FF5D95">
        <w:rPr>
          <w:rFonts w:ascii="Arial" w:hAnsi="Arial" w:cs="Arial"/>
          <w:b/>
          <w:bCs/>
          <w:color w:val="000000" w:themeColor="text1"/>
          <w:szCs w:val="20"/>
        </w:rPr>
        <w:tab/>
        <w:t>Related parties</w:t>
      </w:r>
    </w:p>
    <w:p w:rsidR="00317C93" w:rsidRPr="00FF5D95" w:rsidRDefault="00317C93" w:rsidP="00F36610">
      <w:pPr>
        <w:pStyle w:val="a0"/>
        <w:tabs>
          <w:tab w:val="right" w:pos="7200"/>
        </w:tabs>
        <w:ind w:left="1080" w:right="0"/>
        <w:jc w:val="both"/>
        <w:rPr>
          <w:rFonts w:ascii="Arial" w:hAnsi="Arial" w:cs="Arial"/>
          <w:color w:val="000000" w:themeColor="text1"/>
          <w:sz w:val="20"/>
          <w:szCs w:val="20"/>
        </w:rPr>
      </w:pPr>
    </w:p>
    <w:p w:rsidR="00317C93" w:rsidRPr="00FF5D95" w:rsidRDefault="00317C93" w:rsidP="00F36610">
      <w:pPr>
        <w:pStyle w:val="a0"/>
        <w:ind w:left="1080" w:right="0"/>
        <w:jc w:val="both"/>
        <w:rPr>
          <w:rFonts w:ascii="Arial" w:hAnsi="Arial" w:cs="Arial"/>
          <w:color w:val="000000" w:themeColor="text1"/>
          <w:sz w:val="20"/>
          <w:szCs w:val="20"/>
        </w:rPr>
      </w:pPr>
      <w:r w:rsidRPr="00FF5D95">
        <w:rPr>
          <w:rFonts w:ascii="Arial" w:hAnsi="Arial" w:cs="Arial"/>
          <w:color w:val="000000" w:themeColor="text1"/>
          <w:sz w:val="20"/>
          <w:szCs w:val="20"/>
        </w:rPr>
        <w:t xml:space="preserve">Individuals and enterprises that, directly or indirectly through one or more intermediaries, control, or are controlled by, or are under common control with, the Company, including </w:t>
      </w:r>
      <w:r w:rsidRPr="00BC0602">
        <w:rPr>
          <w:rFonts w:ascii="Arial" w:hAnsi="Arial" w:cs="Arial"/>
          <w:color w:val="000000" w:themeColor="text1"/>
          <w:spacing w:val="-4"/>
          <w:sz w:val="20"/>
          <w:szCs w:val="20"/>
        </w:rPr>
        <w:t>holding companies, subsidiaries and fellow subsidiaries are related parties</w:t>
      </w:r>
      <w:r w:rsidR="00420E7C" w:rsidRPr="00BC0602">
        <w:rPr>
          <w:rFonts w:ascii="Arial" w:hAnsi="Arial" w:cs="Arial"/>
          <w:color w:val="000000" w:themeColor="text1"/>
          <w:spacing w:val="-4"/>
          <w:sz w:val="20"/>
          <w:szCs w:val="20"/>
        </w:rPr>
        <w:t xml:space="preserve"> of the Company.</w:t>
      </w:r>
      <w:r w:rsidRPr="00BC0602">
        <w:rPr>
          <w:rFonts w:ascii="Arial" w:hAnsi="Arial" w:cs="Arial"/>
          <w:color w:val="000000" w:themeColor="text1"/>
          <w:sz w:val="20"/>
          <w:szCs w:val="20"/>
        </w:rPr>
        <w:t xml:space="preserve"> Associates and individuals owning, directly or indirectly, an interest in the voting power of the Company that gives them significant influence over the enterprise, key management personnel, including directors and officers of the Company and close members of the families of these individuals and companies associated with these individuals also constitute related parties.</w:t>
      </w:r>
    </w:p>
    <w:p w:rsidR="00317C93" w:rsidRPr="00FF5D95" w:rsidRDefault="00317C93" w:rsidP="00F36610">
      <w:pPr>
        <w:pStyle w:val="a0"/>
        <w:tabs>
          <w:tab w:val="right" w:pos="7200"/>
        </w:tabs>
        <w:ind w:left="1080" w:right="0"/>
        <w:jc w:val="both"/>
        <w:rPr>
          <w:rFonts w:ascii="Arial" w:hAnsi="Arial" w:cs="Arial"/>
          <w:color w:val="000000" w:themeColor="text1"/>
          <w:spacing w:val="-2"/>
          <w:sz w:val="20"/>
          <w:szCs w:val="20"/>
        </w:rPr>
      </w:pPr>
    </w:p>
    <w:p w:rsidR="00D211FD" w:rsidRPr="00FF5D95" w:rsidRDefault="00317C93" w:rsidP="00F36610">
      <w:pPr>
        <w:pStyle w:val="a0"/>
        <w:ind w:left="1080" w:right="0"/>
        <w:jc w:val="both"/>
        <w:rPr>
          <w:rFonts w:ascii="Arial" w:hAnsi="Arial" w:cs="Arial"/>
          <w:color w:val="000000" w:themeColor="text1"/>
          <w:sz w:val="20"/>
          <w:szCs w:val="20"/>
        </w:rPr>
      </w:pPr>
      <w:r w:rsidRPr="00FF5D95">
        <w:rPr>
          <w:rFonts w:ascii="Arial" w:hAnsi="Arial" w:cs="Arial"/>
          <w:color w:val="000000" w:themeColor="text1"/>
          <w:spacing w:val="-2"/>
          <w:sz w:val="20"/>
          <w:szCs w:val="20"/>
        </w:rPr>
        <w:t>In considering each possible related party relationship, attention is directed to the substance</w:t>
      </w:r>
      <w:r w:rsidRPr="00FF5D95">
        <w:rPr>
          <w:rFonts w:ascii="Arial" w:hAnsi="Arial" w:cs="Arial"/>
          <w:color w:val="000000" w:themeColor="text1"/>
          <w:sz w:val="20"/>
          <w:szCs w:val="20"/>
        </w:rPr>
        <w:t xml:space="preserve"> of the relationship, and not merely the legal form.</w:t>
      </w:r>
    </w:p>
    <w:p w:rsidR="00A12243" w:rsidRPr="00FF5D95" w:rsidRDefault="00A12243">
      <w:pPr>
        <w:autoSpaceDE/>
        <w:autoSpaceDN/>
        <w:jc w:val="left"/>
        <w:rPr>
          <w:rFonts w:ascii="Arial" w:eastAsia="Times New Roman" w:hAnsi="Arial" w:cs="Arial"/>
          <w:snapToGrid w:val="0"/>
          <w:color w:val="000000" w:themeColor="text1"/>
          <w:szCs w:val="20"/>
        </w:rPr>
      </w:pPr>
      <w:r w:rsidRPr="00FF5D95">
        <w:rPr>
          <w:rFonts w:ascii="Arial" w:hAnsi="Arial" w:cs="Arial"/>
          <w:color w:val="000000" w:themeColor="text1"/>
          <w:szCs w:val="20"/>
        </w:rPr>
        <w:br w:type="page"/>
      </w:r>
    </w:p>
    <w:p w:rsidR="00A12243" w:rsidRPr="00FF5D95" w:rsidRDefault="00A12243" w:rsidP="00A12243">
      <w:pPr>
        <w:ind w:left="540" w:hanging="540"/>
        <w:rPr>
          <w:rFonts w:ascii="Arial" w:hAnsi="Arial" w:cs="Arial"/>
          <w:color w:val="000000" w:themeColor="text1"/>
          <w:spacing w:val="-2"/>
          <w:szCs w:val="20"/>
          <w:shd w:val="clear" w:color="auto" w:fill="FFFFFF"/>
          <w:lang w:val="en-GB"/>
        </w:rPr>
      </w:pPr>
      <w:r w:rsidRPr="00FF5D95">
        <w:rPr>
          <w:rFonts w:ascii="Arial" w:hAnsi="Arial" w:cs="Arial"/>
          <w:b/>
          <w:bCs/>
          <w:color w:val="000000" w:themeColor="text1"/>
          <w:spacing w:val="-2"/>
          <w:szCs w:val="20"/>
          <w:shd w:val="clear" w:color="auto" w:fill="FFFFFF"/>
          <w:lang w:val="en-GB"/>
        </w:rPr>
        <w:lastRenderedPageBreak/>
        <w:t>3</w:t>
      </w:r>
      <w:r w:rsidRPr="00FF5D95">
        <w:rPr>
          <w:rFonts w:ascii="Arial" w:hAnsi="Arial" w:cs="Arial"/>
          <w:b/>
          <w:bCs/>
          <w:color w:val="000000" w:themeColor="text1"/>
          <w:spacing w:val="-2"/>
          <w:szCs w:val="20"/>
          <w:shd w:val="clear" w:color="auto" w:fill="FFFFFF"/>
          <w:lang w:val="en-GB"/>
        </w:rPr>
        <w:tab/>
        <w:t xml:space="preserve">Accounting policies </w:t>
      </w:r>
      <w:r w:rsidRPr="00FF5D95">
        <w:rPr>
          <w:rFonts w:ascii="Arial" w:hAnsi="Arial" w:cs="Arial"/>
          <w:color w:val="000000" w:themeColor="text1"/>
          <w:spacing w:val="-2"/>
          <w:szCs w:val="20"/>
          <w:shd w:val="clear" w:color="auto" w:fill="FFFFFF"/>
          <w:lang w:val="en-GB"/>
        </w:rPr>
        <w:t>(Cont’d)</w:t>
      </w:r>
    </w:p>
    <w:p w:rsidR="00D211FD" w:rsidRPr="00FF5D95" w:rsidRDefault="00D211FD" w:rsidP="00F36610">
      <w:pPr>
        <w:pStyle w:val="a0"/>
        <w:ind w:left="1080" w:right="0"/>
        <w:jc w:val="both"/>
        <w:rPr>
          <w:rFonts w:ascii="Arial" w:hAnsi="Arial" w:cs="Arial"/>
          <w:color w:val="000000" w:themeColor="text1"/>
          <w:sz w:val="20"/>
          <w:szCs w:val="20"/>
        </w:rPr>
      </w:pPr>
    </w:p>
    <w:p w:rsidR="00A12243" w:rsidRPr="00FF5D95" w:rsidRDefault="00A12243" w:rsidP="00F36610">
      <w:pPr>
        <w:pStyle w:val="a0"/>
        <w:ind w:left="1080" w:right="0"/>
        <w:jc w:val="both"/>
        <w:rPr>
          <w:rFonts w:ascii="Arial" w:hAnsi="Arial" w:cs="Arial"/>
          <w:color w:val="000000" w:themeColor="text1"/>
          <w:sz w:val="20"/>
          <w:szCs w:val="20"/>
        </w:rPr>
      </w:pPr>
    </w:p>
    <w:p w:rsidR="006603A0" w:rsidRPr="00FF5D95" w:rsidRDefault="006603A0" w:rsidP="00F36610">
      <w:pPr>
        <w:ind w:left="1080" w:right="-36" w:hanging="513"/>
        <w:outlineLvl w:val="0"/>
        <w:rPr>
          <w:rFonts w:ascii="Arial" w:hAnsi="Arial" w:cs="Arial"/>
          <w:color w:val="000000" w:themeColor="text1"/>
          <w:szCs w:val="20"/>
        </w:rPr>
      </w:pPr>
      <w:r w:rsidRPr="00FF5D95">
        <w:rPr>
          <w:rFonts w:ascii="Arial" w:hAnsi="Arial" w:cs="Arial"/>
          <w:b/>
          <w:bCs/>
          <w:color w:val="000000" w:themeColor="text1"/>
          <w:szCs w:val="20"/>
          <w:lang w:val="en-GB"/>
        </w:rPr>
        <w:t>3</w:t>
      </w:r>
      <w:r w:rsidR="00314A7D">
        <w:rPr>
          <w:rFonts w:ascii="Arial" w:hAnsi="Arial" w:cs="Arial"/>
          <w:b/>
          <w:bCs/>
          <w:color w:val="000000" w:themeColor="text1"/>
          <w:szCs w:val="20"/>
        </w:rPr>
        <w:t>.23</w:t>
      </w:r>
      <w:r w:rsidRPr="00FF5D95">
        <w:rPr>
          <w:rFonts w:ascii="Arial" w:hAnsi="Arial" w:cs="Arial"/>
          <w:b/>
          <w:bCs/>
          <w:color w:val="000000" w:themeColor="text1"/>
          <w:szCs w:val="20"/>
        </w:rPr>
        <w:tab/>
        <w:t>Segment reporting</w:t>
      </w:r>
    </w:p>
    <w:p w:rsidR="006603A0" w:rsidRPr="00FF5D95" w:rsidRDefault="006603A0" w:rsidP="00F36610">
      <w:pPr>
        <w:pStyle w:val="a0"/>
        <w:tabs>
          <w:tab w:val="right" w:pos="7200"/>
        </w:tabs>
        <w:ind w:left="1080" w:right="0"/>
        <w:jc w:val="both"/>
        <w:rPr>
          <w:rFonts w:ascii="Arial" w:hAnsi="Arial" w:cs="Arial"/>
          <w:color w:val="000000" w:themeColor="text1"/>
          <w:sz w:val="20"/>
          <w:szCs w:val="20"/>
        </w:rPr>
      </w:pPr>
    </w:p>
    <w:p w:rsidR="00A12243" w:rsidRPr="00FF5D95" w:rsidRDefault="006603A0" w:rsidP="00F36610">
      <w:pPr>
        <w:pStyle w:val="a0"/>
        <w:tabs>
          <w:tab w:val="right" w:pos="7200"/>
        </w:tabs>
        <w:ind w:left="1080" w:right="0"/>
        <w:jc w:val="both"/>
        <w:rPr>
          <w:rFonts w:ascii="Arial" w:hAnsi="Arial" w:cs="Arial"/>
          <w:color w:val="000000" w:themeColor="text1"/>
          <w:spacing w:val="-2"/>
          <w:sz w:val="20"/>
          <w:szCs w:val="20"/>
          <w:shd w:val="clear" w:color="auto" w:fill="FFFFFF"/>
        </w:rPr>
      </w:pPr>
      <w:r w:rsidRPr="00FF5D95">
        <w:rPr>
          <w:rFonts w:ascii="Arial" w:hAnsi="Arial" w:cs="Arial"/>
          <w:color w:val="000000" w:themeColor="text1"/>
          <w:sz w:val="20"/>
          <w:szCs w:val="20"/>
        </w:rPr>
        <w:t xml:space="preserve">Operating segments are reported in a manner consistent with the internal reporting </w:t>
      </w:r>
      <w:r w:rsidRPr="00FF5D95">
        <w:rPr>
          <w:rFonts w:ascii="Arial" w:hAnsi="Arial" w:cs="Arial"/>
          <w:color w:val="000000" w:themeColor="text1"/>
          <w:spacing w:val="-2"/>
          <w:sz w:val="20"/>
          <w:szCs w:val="20"/>
        </w:rPr>
        <w:t>provided to the chief operating decision-maker. The chief operating decision-maker, who is responsible for allocating resources and assessing performance of the operating segments, has been identified as the Board of Directors that makes strategic decisions</w:t>
      </w:r>
      <w:r w:rsidRPr="00FF5D95">
        <w:rPr>
          <w:rFonts w:ascii="Arial" w:hAnsi="Arial" w:cs="Arial"/>
          <w:color w:val="000000" w:themeColor="text1"/>
          <w:spacing w:val="-2"/>
          <w:sz w:val="20"/>
          <w:szCs w:val="20"/>
          <w:shd w:val="clear" w:color="auto" w:fill="FFFFFF"/>
        </w:rPr>
        <w:t>.</w:t>
      </w:r>
    </w:p>
    <w:p w:rsidR="00A4347C" w:rsidRPr="00FF5D95" w:rsidRDefault="00A4347C" w:rsidP="00F36610">
      <w:pPr>
        <w:pStyle w:val="a0"/>
        <w:tabs>
          <w:tab w:val="right" w:pos="7200"/>
        </w:tabs>
        <w:ind w:left="1080" w:right="0"/>
        <w:jc w:val="both"/>
        <w:rPr>
          <w:rFonts w:ascii="Arial" w:hAnsi="Arial" w:cs="Arial"/>
          <w:color w:val="000000" w:themeColor="text1"/>
          <w:spacing w:val="-2"/>
          <w:sz w:val="20"/>
          <w:szCs w:val="20"/>
          <w:shd w:val="clear" w:color="auto" w:fill="FFFFFF"/>
        </w:rPr>
      </w:pPr>
    </w:p>
    <w:p w:rsidR="004374E9" w:rsidRPr="00FF5D95" w:rsidRDefault="004374E9" w:rsidP="00F36610">
      <w:pPr>
        <w:pStyle w:val="a0"/>
        <w:tabs>
          <w:tab w:val="right" w:pos="7200"/>
        </w:tabs>
        <w:ind w:left="1080" w:right="0"/>
        <w:jc w:val="both"/>
        <w:rPr>
          <w:rFonts w:ascii="Arial" w:hAnsi="Arial" w:cs="Arial"/>
          <w:color w:val="000000" w:themeColor="text1"/>
          <w:spacing w:val="-2"/>
          <w:sz w:val="20"/>
          <w:szCs w:val="20"/>
          <w:shd w:val="clear" w:color="auto" w:fill="FFFFFF"/>
        </w:rPr>
      </w:pPr>
    </w:p>
    <w:p w:rsidR="006603A0" w:rsidRPr="00FF5D95" w:rsidRDefault="006603A0" w:rsidP="00F36610">
      <w:pPr>
        <w:ind w:left="1080" w:right="-36" w:hanging="540"/>
        <w:outlineLvl w:val="0"/>
        <w:rPr>
          <w:rFonts w:ascii="Arial" w:hAnsi="Arial" w:cs="Arial"/>
          <w:b/>
          <w:bCs/>
          <w:color w:val="000000" w:themeColor="text1"/>
          <w:szCs w:val="20"/>
        </w:rPr>
      </w:pPr>
      <w:r w:rsidRPr="00FF5D95">
        <w:rPr>
          <w:rFonts w:ascii="Arial" w:hAnsi="Arial" w:cs="Arial"/>
          <w:b/>
          <w:bCs/>
          <w:color w:val="000000" w:themeColor="text1"/>
          <w:szCs w:val="20"/>
          <w:lang w:val="en-GB"/>
        </w:rPr>
        <w:t>3</w:t>
      </w:r>
      <w:r w:rsidR="00314A7D">
        <w:rPr>
          <w:rFonts w:ascii="Arial" w:hAnsi="Arial" w:cs="Arial"/>
          <w:b/>
          <w:bCs/>
          <w:color w:val="000000" w:themeColor="text1"/>
          <w:szCs w:val="20"/>
        </w:rPr>
        <w:t>.24</w:t>
      </w:r>
      <w:r w:rsidRPr="00FF5D95">
        <w:rPr>
          <w:rFonts w:ascii="Arial" w:hAnsi="Arial" w:cs="Arial"/>
          <w:b/>
          <w:bCs/>
          <w:color w:val="000000" w:themeColor="text1"/>
          <w:szCs w:val="20"/>
        </w:rPr>
        <w:tab/>
        <w:t>Financial instruments</w:t>
      </w:r>
    </w:p>
    <w:p w:rsidR="006603A0" w:rsidRPr="00FF5D95" w:rsidRDefault="006603A0" w:rsidP="00F36610">
      <w:pPr>
        <w:pStyle w:val="a0"/>
        <w:tabs>
          <w:tab w:val="right" w:pos="7200"/>
        </w:tabs>
        <w:ind w:left="1080" w:right="0"/>
        <w:jc w:val="both"/>
        <w:rPr>
          <w:rFonts w:ascii="Arial" w:hAnsi="Arial" w:cs="Arial"/>
          <w:color w:val="000000" w:themeColor="text1"/>
          <w:sz w:val="20"/>
          <w:szCs w:val="20"/>
        </w:rPr>
      </w:pPr>
    </w:p>
    <w:p w:rsidR="006603A0" w:rsidRPr="00BC0602" w:rsidRDefault="006603A0" w:rsidP="00F36610">
      <w:pPr>
        <w:pStyle w:val="a0"/>
        <w:ind w:left="1080" w:right="0"/>
        <w:jc w:val="both"/>
        <w:rPr>
          <w:rFonts w:ascii="Arial" w:hAnsi="Arial" w:cs="Arial"/>
          <w:color w:val="000000" w:themeColor="text1"/>
          <w:sz w:val="20"/>
          <w:szCs w:val="20"/>
        </w:rPr>
      </w:pPr>
      <w:r w:rsidRPr="00BC0602">
        <w:rPr>
          <w:rFonts w:ascii="Arial" w:hAnsi="Arial" w:cs="Arial"/>
          <w:color w:val="000000" w:themeColor="text1"/>
          <w:sz w:val="20"/>
          <w:szCs w:val="20"/>
        </w:rPr>
        <w:t>Significant financial assets carried on the statement of financial position include cash and cash equivalents, receivables from clearing house, securities business receivables and derivatives business receivables and amo</w:t>
      </w:r>
      <w:r w:rsidR="00D70E7E" w:rsidRPr="00BC0602">
        <w:rPr>
          <w:rFonts w:ascii="Arial" w:hAnsi="Arial" w:cs="Arial"/>
          <w:color w:val="000000" w:themeColor="text1"/>
          <w:sz w:val="20"/>
          <w:szCs w:val="20"/>
        </w:rPr>
        <w:t>unt due from related companies.</w:t>
      </w:r>
      <w:r w:rsidRPr="00BC0602">
        <w:rPr>
          <w:rFonts w:ascii="Arial" w:hAnsi="Arial" w:cs="Arial"/>
          <w:color w:val="000000" w:themeColor="text1"/>
          <w:sz w:val="20"/>
          <w:szCs w:val="20"/>
        </w:rPr>
        <w:t xml:space="preserve"> Significant financial liabilities carried on the statement of financial position include borrowing</w:t>
      </w:r>
      <w:r w:rsidR="002B0BC8" w:rsidRPr="00BC0602">
        <w:rPr>
          <w:rFonts w:ascii="Arial" w:hAnsi="Arial" w:cs="Arial"/>
          <w:color w:val="000000" w:themeColor="text1"/>
          <w:sz w:val="20"/>
          <w:szCs w:val="20"/>
        </w:rPr>
        <w:t xml:space="preserve">s from </w:t>
      </w:r>
      <w:r w:rsidRPr="00BC0602">
        <w:rPr>
          <w:rFonts w:ascii="Arial" w:hAnsi="Arial" w:cs="Arial"/>
          <w:color w:val="000000" w:themeColor="text1"/>
          <w:spacing w:val="-2"/>
          <w:sz w:val="20"/>
          <w:szCs w:val="20"/>
        </w:rPr>
        <w:t>financial institutions, payable to clearing house, securities business payables and derivatives</w:t>
      </w:r>
      <w:r w:rsidRPr="00BC0602">
        <w:rPr>
          <w:rFonts w:ascii="Arial" w:hAnsi="Arial" w:cs="Arial"/>
          <w:color w:val="000000" w:themeColor="text1"/>
          <w:sz w:val="20"/>
          <w:szCs w:val="20"/>
        </w:rPr>
        <w:t xml:space="preserve"> business p</w:t>
      </w:r>
      <w:r w:rsidR="002B0BC8" w:rsidRPr="00BC0602">
        <w:rPr>
          <w:rFonts w:ascii="Arial" w:hAnsi="Arial" w:cs="Arial"/>
          <w:color w:val="000000" w:themeColor="text1"/>
          <w:sz w:val="20"/>
          <w:szCs w:val="20"/>
        </w:rPr>
        <w:t>ayables, derivative liabilities</w:t>
      </w:r>
      <w:r w:rsidR="002B0BC8" w:rsidRPr="00BC0602">
        <w:rPr>
          <w:rFonts w:ascii="Arial" w:hAnsi="Arial" w:cs="Arial"/>
          <w:color w:val="000000" w:themeColor="text1"/>
          <w:sz w:val="20"/>
          <w:szCs w:val="25"/>
        </w:rPr>
        <w:t xml:space="preserve">, debts issued and other borrowings </w:t>
      </w:r>
      <w:r w:rsidRPr="00BC0602">
        <w:rPr>
          <w:rFonts w:ascii="Arial" w:hAnsi="Arial" w:cs="Arial"/>
          <w:color w:val="000000" w:themeColor="text1"/>
          <w:sz w:val="20"/>
          <w:szCs w:val="20"/>
        </w:rPr>
        <w:t>and am</w:t>
      </w:r>
      <w:r w:rsidR="00D70E7E" w:rsidRPr="00BC0602">
        <w:rPr>
          <w:rFonts w:ascii="Arial" w:hAnsi="Arial" w:cs="Arial"/>
          <w:color w:val="000000" w:themeColor="text1"/>
          <w:sz w:val="20"/>
          <w:szCs w:val="20"/>
        </w:rPr>
        <w:t xml:space="preserve">ount due to related companies. </w:t>
      </w:r>
      <w:r w:rsidRPr="00BC0602">
        <w:rPr>
          <w:rFonts w:ascii="Arial" w:hAnsi="Arial" w:cs="Arial"/>
          <w:color w:val="000000" w:themeColor="text1"/>
          <w:sz w:val="20"/>
          <w:szCs w:val="20"/>
        </w:rPr>
        <w:t>The particular recognition methods adopted are disclosed in the individual policy statements associated with each item.</w:t>
      </w:r>
    </w:p>
    <w:p w:rsidR="00D211FD" w:rsidRPr="00FF5D95" w:rsidRDefault="00D211FD" w:rsidP="00F36610">
      <w:pPr>
        <w:ind w:left="1080" w:right="-36"/>
        <w:outlineLvl w:val="0"/>
        <w:rPr>
          <w:rFonts w:ascii="Arial" w:hAnsi="Arial" w:cs="Arial"/>
          <w:color w:val="000000" w:themeColor="text1"/>
          <w:szCs w:val="20"/>
        </w:rPr>
      </w:pPr>
    </w:p>
    <w:p w:rsidR="00D211FD" w:rsidRPr="00FF5D95" w:rsidRDefault="00D211FD" w:rsidP="00F36610">
      <w:pPr>
        <w:ind w:left="1080" w:right="-36"/>
        <w:outlineLvl w:val="0"/>
        <w:rPr>
          <w:rFonts w:ascii="Arial" w:hAnsi="Arial" w:cs="Arial"/>
          <w:color w:val="000000" w:themeColor="text1"/>
          <w:szCs w:val="20"/>
        </w:rPr>
      </w:pPr>
    </w:p>
    <w:p w:rsidR="000D716B" w:rsidRPr="00FF5D95" w:rsidRDefault="00B269BB" w:rsidP="00F36610">
      <w:pPr>
        <w:ind w:left="1080" w:right="-36" w:hanging="540"/>
        <w:outlineLvl w:val="0"/>
        <w:rPr>
          <w:rFonts w:ascii="Arial" w:hAnsi="Arial" w:cs="Arial"/>
          <w:b/>
          <w:bCs/>
          <w:color w:val="000000" w:themeColor="text1"/>
          <w:szCs w:val="20"/>
        </w:rPr>
      </w:pPr>
      <w:r w:rsidRPr="00FF5D95">
        <w:rPr>
          <w:rFonts w:ascii="Arial" w:hAnsi="Arial" w:cs="Arial"/>
          <w:b/>
          <w:bCs/>
          <w:color w:val="000000" w:themeColor="text1"/>
          <w:szCs w:val="20"/>
          <w:lang w:val="en-GB"/>
        </w:rPr>
        <w:t>3</w:t>
      </w:r>
      <w:r w:rsidR="005D7B17" w:rsidRPr="00FF5D95">
        <w:rPr>
          <w:rFonts w:ascii="Arial" w:hAnsi="Arial" w:cs="Arial"/>
          <w:b/>
          <w:bCs/>
          <w:color w:val="000000" w:themeColor="text1"/>
          <w:szCs w:val="20"/>
        </w:rPr>
        <w:t>.</w:t>
      </w:r>
      <w:r w:rsidR="00ED298F" w:rsidRPr="00FF5D95">
        <w:rPr>
          <w:rFonts w:ascii="Arial" w:hAnsi="Arial" w:cs="Arial"/>
          <w:b/>
          <w:bCs/>
          <w:color w:val="000000" w:themeColor="text1"/>
          <w:szCs w:val="20"/>
          <w:lang w:val="en-GB"/>
        </w:rPr>
        <w:t>2</w:t>
      </w:r>
      <w:r w:rsidR="00314A7D">
        <w:rPr>
          <w:rFonts w:ascii="Arial" w:hAnsi="Arial" w:cs="Arial"/>
          <w:b/>
          <w:bCs/>
          <w:color w:val="000000" w:themeColor="text1"/>
          <w:szCs w:val="20"/>
          <w:lang w:val="en-GB"/>
        </w:rPr>
        <w:t>5</w:t>
      </w:r>
      <w:r w:rsidR="000D716B" w:rsidRPr="00FF5D95">
        <w:rPr>
          <w:rFonts w:ascii="Arial" w:hAnsi="Arial" w:cs="Arial"/>
          <w:b/>
          <w:bCs/>
          <w:color w:val="000000" w:themeColor="text1"/>
          <w:szCs w:val="20"/>
        </w:rPr>
        <w:tab/>
        <w:t>Offsetting financial instruments</w:t>
      </w:r>
    </w:p>
    <w:p w:rsidR="000D716B" w:rsidRPr="00FF5D95" w:rsidRDefault="000D716B" w:rsidP="00F36610">
      <w:pPr>
        <w:numPr>
          <w:ilvl w:val="12"/>
          <w:numId w:val="0"/>
        </w:numPr>
        <w:tabs>
          <w:tab w:val="left" w:pos="9198"/>
        </w:tabs>
        <w:suppressAutoHyphens/>
        <w:ind w:left="1080"/>
        <w:rPr>
          <w:rFonts w:ascii="Arial" w:hAnsi="Arial" w:cs="Arial"/>
          <w:color w:val="000000" w:themeColor="text1"/>
          <w:szCs w:val="20"/>
        </w:rPr>
      </w:pPr>
    </w:p>
    <w:p w:rsidR="000D716B" w:rsidRPr="00BC0602" w:rsidRDefault="000D716B" w:rsidP="00F36610">
      <w:pPr>
        <w:numPr>
          <w:ilvl w:val="12"/>
          <w:numId w:val="0"/>
        </w:numPr>
        <w:tabs>
          <w:tab w:val="left" w:pos="9198"/>
        </w:tabs>
        <w:suppressAutoHyphens/>
        <w:ind w:left="1080"/>
        <w:rPr>
          <w:rFonts w:ascii="Arial" w:hAnsi="Arial" w:cs="Arial"/>
          <w:color w:val="000000" w:themeColor="text1"/>
          <w:szCs w:val="20"/>
        </w:rPr>
      </w:pPr>
      <w:r w:rsidRPr="00BC0602">
        <w:rPr>
          <w:rFonts w:ascii="Arial" w:hAnsi="Arial" w:cs="Arial"/>
          <w:snapToGrid w:val="0"/>
          <w:color w:val="000000" w:themeColor="text1"/>
          <w:szCs w:val="20"/>
        </w:rPr>
        <w:t>Financial assets and liabilities are offset and the net amount reported in the</w:t>
      </w:r>
      <w:r w:rsidRPr="00BC0602">
        <w:rPr>
          <w:rFonts w:ascii="Arial" w:hAnsi="Arial" w:cs="Arial"/>
          <w:color w:val="000000" w:themeColor="text1"/>
          <w:szCs w:val="20"/>
        </w:rPr>
        <w:t xml:space="preserve"> statement </w:t>
      </w:r>
      <w:r w:rsidRPr="00BC0602">
        <w:rPr>
          <w:rFonts w:ascii="Arial" w:hAnsi="Arial" w:cs="Arial"/>
          <w:snapToGrid w:val="0"/>
          <w:color w:val="000000" w:themeColor="text1"/>
          <w:szCs w:val="20"/>
        </w:rPr>
        <w:t>of financial position when there is a legally enforceable right to offset the</w:t>
      </w:r>
      <w:r w:rsidRPr="00BC0602">
        <w:rPr>
          <w:rFonts w:ascii="Arial" w:hAnsi="Arial" w:cs="Arial"/>
          <w:color w:val="000000" w:themeColor="text1"/>
          <w:szCs w:val="20"/>
        </w:rPr>
        <w:t xml:space="preserve"> recognised amounts and there is an intention to settle on a net basis, or realise the asset</w:t>
      </w:r>
      <w:r w:rsidR="00A06A98" w:rsidRPr="00BC0602">
        <w:rPr>
          <w:rFonts w:ascii="Arial" w:hAnsi="Arial" w:cs="Arial"/>
          <w:color w:val="000000" w:themeColor="text1"/>
          <w:szCs w:val="20"/>
        </w:rPr>
        <w:t>s</w:t>
      </w:r>
      <w:r w:rsidRPr="00BC0602">
        <w:rPr>
          <w:rFonts w:ascii="Arial" w:hAnsi="Arial" w:cs="Arial"/>
          <w:color w:val="000000" w:themeColor="text1"/>
          <w:szCs w:val="20"/>
        </w:rPr>
        <w:t xml:space="preserve"> and settle the liabilit</w:t>
      </w:r>
      <w:r w:rsidR="00A06A98" w:rsidRPr="00BC0602">
        <w:rPr>
          <w:rFonts w:ascii="Arial" w:hAnsi="Arial" w:cs="Arial"/>
          <w:color w:val="000000" w:themeColor="text1"/>
          <w:szCs w:val="20"/>
        </w:rPr>
        <w:t>ies</w:t>
      </w:r>
      <w:r w:rsidRPr="00BC0602">
        <w:rPr>
          <w:rFonts w:ascii="Arial" w:hAnsi="Arial" w:cs="Arial"/>
          <w:color w:val="000000" w:themeColor="text1"/>
          <w:szCs w:val="20"/>
        </w:rPr>
        <w:t xml:space="preserve"> simultaneously.</w:t>
      </w:r>
    </w:p>
    <w:p w:rsidR="00982DDB" w:rsidRPr="00FF5D95" w:rsidRDefault="00982DDB" w:rsidP="00F36610">
      <w:pPr>
        <w:numPr>
          <w:ilvl w:val="12"/>
          <w:numId w:val="0"/>
        </w:numPr>
        <w:tabs>
          <w:tab w:val="left" w:pos="9198"/>
        </w:tabs>
        <w:suppressAutoHyphens/>
        <w:ind w:left="1080"/>
        <w:rPr>
          <w:rFonts w:ascii="Arial" w:hAnsi="Arial" w:cs="Arial"/>
          <w:color w:val="000000" w:themeColor="text1"/>
          <w:szCs w:val="20"/>
        </w:rPr>
      </w:pPr>
    </w:p>
    <w:p w:rsidR="00982DDB" w:rsidRPr="00FF5D95" w:rsidRDefault="00982DDB" w:rsidP="00F36610">
      <w:pPr>
        <w:numPr>
          <w:ilvl w:val="12"/>
          <w:numId w:val="0"/>
        </w:numPr>
        <w:tabs>
          <w:tab w:val="left" w:pos="9198"/>
        </w:tabs>
        <w:suppressAutoHyphens/>
        <w:ind w:left="1080"/>
        <w:rPr>
          <w:rFonts w:ascii="Arial" w:hAnsi="Arial" w:cs="Arial"/>
          <w:color w:val="000000" w:themeColor="text1"/>
          <w:szCs w:val="20"/>
        </w:rPr>
      </w:pPr>
    </w:p>
    <w:p w:rsidR="008047A9" w:rsidRPr="00FF5D95" w:rsidRDefault="0066344C" w:rsidP="00F36610">
      <w:pPr>
        <w:ind w:left="540" w:hanging="540"/>
        <w:rPr>
          <w:rFonts w:ascii="Arial" w:hAnsi="Arial" w:cs="Arial"/>
          <w:b/>
          <w:bCs/>
          <w:color w:val="000000" w:themeColor="text1"/>
          <w:szCs w:val="20"/>
        </w:rPr>
      </w:pPr>
      <w:r w:rsidRPr="00FF5D95">
        <w:rPr>
          <w:rFonts w:ascii="Arial" w:hAnsi="Arial" w:cs="Arial"/>
          <w:b/>
          <w:bCs/>
          <w:color w:val="000000" w:themeColor="text1"/>
          <w:szCs w:val="20"/>
          <w:shd w:val="clear" w:color="auto" w:fill="FFFFFF"/>
          <w:lang w:val="en-GB"/>
        </w:rPr>
        <w:t>4</w:t>
      </w:r>
      <w:r w:rsidR="008047A9" w:rsidRPr="00FF5D95">
        <w:rPr>
          <w:rFonts w:ascii="Arial" w:hAnsi="Arial" w:cs="Arial"/>
          <w:b/>
          <w:bCs/>
          <w:color w:val="000000" w:themeColor="text1"/>
          <w:szCs w:val="20"/>
          <w:shd w:val="clear" w:color="auto" w:fill="FFFFFF"/>
        </w:rPr>
        <w:tab/>
        <w:t>Critical accounting estimates, assumptions and judgements</w:t>
      </w:r>
    </w:p>
    <w:p w:rsidR="008047A9" w:rsidRPr="00FF5D95" w:rsidRDefault="008047A9" w:rsidP="00F36610">
      <w:pPr>
        <w:ind w:left="540" w:right="-36"/>
        <w:outlineLvl w:val="0"/>
        <w:rPr>
          <w:rFonts w:ascii="Arial" w:hAnsi="Arial" w:cs="Arial"/>
          <w:color w:val="000000" w:themeColor="text1"/>
          <w:szCs w:val="20"/>
        </w:rPr>
      </w:pPr>
    </w:p>
    <w:p w:rsidR="008047A9" w:rsidRPr="00FF5D95" w:rsidRDefault="008047A9" w:rsidP="00F36610">
      <w:pPr>
        <w:ind w:left="540" w:right="-36"/>
        <w:outlineLvl w:val="0"/>
        <w:rPr>
          <w:rFonts w:ascii="Arial" w:hAnsi="Arial" w:cs="Arial"/>
          <w:color w:val="000000" w:themeColor="text1"/>
          <w:szCs w:val="20"/>
        </w:rPr>
      </w:pPr>
    </w:p>
    <w:p w:rsidR="008047A9" w:rsidRPr="00FF5D95" w:rsidRDefault="008047A9" w:rsidP="00F36610">
      <w:pPr>
        <w:pStyle w:val="a0"/>
        <w:ind w:left="540" w:right="0"/>
        <w:jc w:val="both"/>
        <w:rPr>
          <w:rFonts w:ascii="Arial" w:hAnsi="Arial" w:cs="Arial"/>
          <w:color w:val="000000" w:themeColor="text1"/>
          <w:sz w:val="20"/>
          <w:szCs w:val="20"/>
        </w:rPr>
      </w:pPr>
      <w:r w:rsidRPr="00FF5D95">
        <w:rPr>
          <w:rFonts w:ascii="Arial" w:hAnsi="Arial" w:cs="Arial"/>
          <w:color w:val="000000" w:themeColor="text1"/>
          <w:sz w:val="20"/>
          <w:szCs w:val="20"/>
        </w:rPr>
        <w:t>Estimates, assumptions and judgements are continually evaluated and are based on historical experience and other factors, including expectations of future events that are believed to be reasonable under the circumstances.</w:t>
      </w:r>
    </w:p>
    <w:p w:rsidR="008047A9" w:rsidRPr="00FF5D95" w:rsidRDefault="008047A9" w:rsidP="00F36610">
      <w:pPr>
        <w:tabs>
          <w:tab w:val="left" w:pos="2880"/>
          <w:tab w:val="left" w:pos="9498"/>
        </w:tabs>
        <w:ind w:left="540"/>
        <w:rPr>
          <w:rFonts w:ascii="Arial" w:hAnsi="Arial" w:cs="Arial"/>
          <w:color w:val="000000" w:themeColor="text1"/>
          <w:szCs w:val="20"/>
        </w:rPr>
      </w:pPr>
    </w:p>
    <w:p w:rsidR="008047A9" w:rsidRPr="00FF5D95" w:rsidRDefault="008047A9" w:rsidP="00F36610">
      <w:pPr>
        <w:tabs>
          <w:tab w:val="left" w:pos="2880"/>
          <w:tab w:val="left" w:pos="9498"/>
        </w:tabs>
        <w:ind w:left="540"/>
        <w:rPr>
          <w:rFonts w:ascii="Arial" w:hAnsi="Arial" w:cs="Arial"/>
          <w:color w:val="000000" w:themeColor="text1"/>
          <w:szCs w:val="20"/>
        </w:rPr>
      </w:pPr>
    </w:p>
    <w:p w:rsidR="008047A9" w:rsidRPr="00FF5D95" w:rsidRDefault="0066344C" w:rsidP="00F36610">
      <w:pPr>
        <w:tabs>
          <w:tab w:val="left" w:pos="2880"/>
          <w:tab w:val="left" w:pos="9498"/>
        </w:tabs>
        <w:ind w:left="1080" w:hanging="540"/>
        <w:rPr>
          <w:rFonts w:ascii="Arial" w:hAnsi="Arial" w:cs="Arial"/>
          <w:b/>
          <w:bCs/>
          <w:color w:val="000000" w:themeColor="text1"/>
          <w:szCs w:val="20"/>
        </w:rPr>
      </w:pPr>
      <w:r w:rsidRPr="00FF5D95">
        <w:rPr>
          <w:rFonts w:ascii="Arial" w:hAnsi="Arial" w:cs="Arial"/>
          <w:b/>
          <w:bCs/>
          <w:color w:val="000000" w:themeColor="text1"/>
          <w:spacing w:val="-6"/>
          <w:szCs w:val="20"/>
          <w:lang w:val="en-GB"/>
        </w:rPr>
        <w:t>4</w:t>
      </w:r>
      <w:r w:rsidR="008047A9" w:rsidRPr="00FF5D95">
        <w:rPr>
          <w:rFonts w:ascii="Arial" w:hAnsi="Arial" w:cs="Arial"/>
          <w:b/>
          <w:bCs/>
          <w:color w:val="000000" w:themeColor="text1"/>
          <w:spacing w:val="-6"/>
          <w:szCs w:val="20"/>
        </w:rPr>
        <w:t>.</w:t>
      </w:r>
      <w:r w:rsidR="00B269BB" w:rsidRPr="00FF5D95">
        <w:rPr>
          <w:rFonts w:ascii="Arial" w:hAnsi="Arial" w:cs="Arial"/>
          <w:b/>
          <w:bCs/>
          <w:color w:val="000000" w:themeColor="text1"/>
          <w:spacing w:val="-6"/>
          <w:szCs w:val="20"/>
          <w:lang w:val="en-GB"/>
        </w:rPr>
        <w:t>1</w:t>
      </w:r>
      <w:r w:rsidR="008047A9" w:rsidRPr="00FF5D95">
        <w:rPr>
          <w:rFonts w:ascii="Arial" w:hAnsi="Arial" w:cs="Arial"/>
          <w:b/>
          <w:bCs/>
          <w:color w:val="000000" w:themeColor="text1"/>
          <w:spacing w:val="-6"/>
          <w:szCs w:val="20"/>
        </w:rPr>
        <w:tab/>
        <w:t>Allowance for doubtful accounts for securities and derivative business</w:t>
      </w:r>
      <w:r w:rsidR="008047A9" w:rsidRPr="00FF5D95">
        <w:rPr>
          <w:rFonts w:ascii="Arial" w:hAnsi="Arial" w:cs="Arial"/>
          <w:b/>
          <w:bCs/>
          <w:color w:val="000000" w:themeColor="text1"/>
          <w:szCs w:val="20"/>
        </w:rPr>
        <w:t xml:space="preserve"> receivables</w:t>
      </w:r>
    </w:p>
    <w:p w:rsidR="008047A9" w:rsidRPr="00FF5D95" w:rsidRDefault="008047A9" w:rsidP="00F36610">
      <w:pPr>
        <w:tabs>
          <w:tab w:val="left" w:pos="2880"/>
          <w:tab w:val="left" w:pos="9498"/>
        </w:tabs>
        <w:ind w:left="1080"/>
        <w:rPr>
          <w:rFonts w:ascii="Arial" w:hAnsi="Arial" w:cs="Arial"/>
          <w:color w:val="000000" w:themeColor="text1"/>
          <w:szCs w:val="20"/>
        </w:rPr>
      </w:pPr>
    </w:p>
    <w:p w:rsidR="008047A9" w:rsidRPr="00BC0602" w:rsidRDefault="008047A9" w:rsidP="00EF0E0C">
      <w:pPr>
        <w:tabs>
          <w:tab w:val="left" w:pos="2880"/>
          <w:tab w:val="left" w:pos="9498"/>
        </w:tabs>
        <w:ind w:left="1080"/>
        <w:rPr>
          <w:rFonts w:ascii="Arial" w:hAnsi="Arial" w:cs="Arial"/>
          <w:color w:val="000000" w:themeColor="text1"/>
          <w:szCs w:val="20"/>
        </w:rPr>
      </w:pPr>
      <w:r w:rsidRPr="00BC0602">
        <w:rPr>
          <w:rFonts w:ascii="Arial" w:hAnsi="Arial" w:cs="Arial"/>
          <w:color w:val="000000" w:themeColor="text1"/>
          <w:szCs w:val="20"/>
        </w:rPr>
        <w:t xml:space="preserve">Allowances for doubtful accounts for securities and derivatives business receivables are intended to adjust the values of receivables for probable credit losses. </w:t>
      </w:r>
      <w:r w:rsidR="00A5316A" w:rsidRPr="00BC0602">
        <w:rPr>
          <w:rFonts w:ascii="Arial" w:hAnsi="Arial" w:cs="Arial"/>
          <w:color w:val="000000" w:themeColor="text1"/>
          <w:szCs w:val="20"/>
        </w:rPr>
        <w:t>The management uses</w:t>
      </w:r>
      <w:r w:rsidRPr="00BC0602">
        <w:rPr>
          <w:rFonts w:ascii="Arial" w:hAnsi="Arial" w:cs="Arial"/>
          <w:color w:val="000000" w:themeColor="text1"/>
          <w:szCs w:val="20"/>
        </w:rPr>
        <w:t xml:space="preserve"> </w:t>
      </w:r>
      <w:r w:rsidR="00A5316A" w:rsidRPr="00BC0602">
        <w:rPr>
          <w:rFonts w:ascii="Arial" w:hAnsi="Arial" w:cs="Arial"/>
          <w:color w:val="000000" w:themeColor="text1"/>
          <w:szCs w:val="20"/>
        </w:rPr>
        <w:t>the Securities and Exchange Commission (SEC)</w:t>
      </w:r>
      <w:r w:rsidRPr="00BC0602">
        <w:rPr>
          <w:rFonts w:ascii="Arial" w:hAnsi="Arial" w:cs="Arial"/>
          <w:color w:val="000000" w:themeColor="text1"/>
          <w:szCs w:val="20"/>
        </w:rPr>
        <w:t xml:space="preserve">’s regulations regarding the provision of allowance for doubtful accounts and judgment to establish reserves for estimated losses for each outstanding receivable when there is any doubt about the receivable’s capability to </w:t>
      </w:r>
      <w:r w:rsidRPr="00BC0602">
        <w:rPr>
          <w:rFonts w:ascii="Arial" w:hAnsi="Arial" w:cs="Arial"/>
          <w:color w:val="000000" w:themeColor="text1"/>
          <w:spacing w:val="-2"/>
          <w:szCs w:val="20"/>
        </w:rPr>
        <w:t>repay the debt. The allowances for doubtful accounts are determined through a combination</w:t>
      </w:r>
      <w:r w:rsidRPr="00BC0602">
        <w:rPr>
          <w:rFonts w:ascii="Arial" w:hAnsi="Arial" w:cs="Arial"/>
          <w:color w:val="000000" w:themeColor="text1"/>
          <w:szCs w:val="20"/>
        </w:rPr>
        <w:t xml:space="preserve"> of specific reviews, probability of default and the value of the securities used as collateral.</w:t>
      </w:r>
    </w:p>
    <w:p w:rsidR="00EF0E0C" w:rsidRPr="00EF0E0C" w:rsidRDefault="00EF0E0C" w:rsidP="00EF0E0C">
      <w:pPr>
        <w:tabs>
          <w:tab w:val="left" w:pos="2880"/>
          <w:tab w:val="left" w:pos="9498"/>
        </w:tabs>
        <w:ind w:left="1080"/>
        <w:rPr>
          <w:rFonts w:ascii="Arial" w:hAnsi="Arial" w:cs="Arial"/>
          <w:color w:val="000000" w:themeColor="text1"/>
          <w:spacing w:val="-4"/>
          <w:szCs w:val="20"/>
        </w:rPr>
      </w:pPr>
    </w:p>
    <w:p w:rsidR="00EF0E0C" w:rsidRPr="001F3805" w:rsidRDefault="00EF0E0C" w:rsidP="00EF0E0C">
      <w:pPr>
        <w:tabs>
          <w:tab w:val="left" w:pos="2880"/>
          <w:tab w:val="left" w:pos="9498"/>
        </w:tabs>
        <w:ind w:left="1080"/>
        <w:rPr>
          <w:rFonts w:ascii="Arial" w:hAnsi="Arial" w:cs="Arial"/>
          <w:color w:val="000000" w:themeColor="text1"/>
          <w:szCs w:val="20"/>
        </w:rPr>
      </w:pPr>
    </w:p>
    <w:p w:rsidR="00EF0E0C" w:rsidRPr="001F3805" w:rsidRDefault="00EF0E0C" w:rsidP="00EF0E0C">
      <w:pPr>
        <w:tabs>
          <w:tab w:val="left" w:pos="2880"/>
          <w:tab w:val="left" w:pos="9498"/>
        </w:tabs>
        <w:ind w:left="1080" w:hanging="540"/>
        <w:rPr>
          <w:rFonts w:ascii="Arial" w:hAnsi="Arial" w:cs="Arial"/>
          <w:b/>
          <w:bCs/>
          <w:color w:val="000000" w:themeColor="text1"/>
          <w:szCs w:val="20"/>
        </w:rPr>
      </w:pPr>
      <w:r w:rsidRPr="001F3805">
        <w:rPr>
          <w:rFonts w:ascii="Arial" w:hAnsi="Arial" w:cs="Arial"/>
          <w:b/>
          <w:bCs/>
          <w:color w:val="000000" w:themeColor="text1"/>
          <w:szCs w:val="20"/>
          <w:lang w:val="en-GB"/>
        </w:rPr>
        <w:t>4</w:t>
      </w:r>
      <w:r w:rsidRPr="001F3805">
        <w:rPr>
          <w:rFonts w:ascii="Arial" w:hAnsi="Arial" w:cs="Arial"/>
          <w:b/>
          <w:bCs/>
          <w:color w:val="000000" w:themeColor="text1"/>
          <w:szCs w:val="20"/>
        </w:rPr>
        <w:t>.</w:t>
      </w:r>
      <w:r>
        <w:rPr>
          <w:rFonts w:ascii="Arial" w:hAnsi="Arial" w:cs="Arial"/>
          <w:b/>
          <w:bCs/>
          <w:color w:val="000000" w:themeColor="text1"/>
          <w:szCs w:val="20"/>
          <w:lang w:val="en-GB"/>
        </w:rPr>
        <w:t>2</w:t>
      </w:r>
      <w:r w:rsidRPr="001F3805">
        <w:rPr>
          <w:rFonts w:ascii="Arial" w:hAnsi="Arial" w:cs="Arial"/>
          <w:b/>
          <w:bCs/>
          <w:color w:val="000000" w:themeColor="text1"/>
          <w:szCs w:val="20"/>
        </w:rPr>
        <w:tab/>
        <w:t>Employee benefits</w:t>
      </w:r>
    </w:p>
    <w:p w:rsidR="00EF0E0C" w:rsidRPr="001F3805" w:rsidRDefault="00EF0E0C" w:rsidP="00EF0E0C">
      <w:pPr>
        <w:tabs>
          <w:tab w:val="left" w:pos="2880"/>
          <w:tab w:val="left" w:pos="9498"/>
        </w:tabs>
        <w:ind w:left="1080"/>
        <w:rPr>
          <w:rFonts w:ascii="Arial" w:hAnsi="Arial" w:cs="Arial"/>
          <w:color w:val="000000" w:themeColor="text1"/>
          <w:szCs w:val="20"/>
        </w:rPr>
      </w:pPr>
    </w:p>
    <w:p w:rsidR="00EF0E0C" w:rsidRPr="001F3805" w:rsidRDefault="00EF0E0C" w:rsidP="00EF0E0C">
      <w:pPr>
        <w:tabs>
          <w:tab w:val="left" w:pos="2880"/>
          <w:tab w:val="left" w:pos="9498"/>
        </w:tabs>
        <w:ind w:left="1080"/>
        <w:rPr>
          <w:rFonts w:ascii="Arial" w:hAnsi="Arial" w:cs="Arial"/>
          <w:color w:val="000000" w:themeColor="text1"/>
          <w:szCs w:val="20"/>
        </w:rPr>
      </w:pPr>
      <w:r w:rsidRPr="001F3805">
        <w:rPr>
          <w:rFonts w:ascii="Arial" w:hAnsi="Arial" w:cs="Arial"/>
          <w:color w:val="000000" w:themeColor="text1"/>
          <w:szCs w:val="20"/>
        </w:rPr>
        <w:t>The obligation under the defined benefit plan is determined based on actuarial techniques. Such determination is made based on various assumptions, including discount rate, future salary increase rate, staff turnover rate and mortality rate.</w:t>
      </w:r>
    </w:p>
    <w:p w:rsidR="00EF0E0C" w:rsidRPr="001F3805" w:rsidRDefault="00EF0E0C" w:rsidP="00EF0E0C">
      <w:pPr>
        <w:tabs>
          <w:tab w:val="left" w:pos="2880"/>
          <w:tab w:val="left" w:pos="9498"/>
        </w:tabs>
        <w:ind w:left="1080"/>
        <w:rPr>
          <w:rFonts w:ascii="Arial" w:hAnsi="Arial" w:cs="Arial"/>
          <w:color w:val="000000" w:themeColor="text1"/>
          <w:szCs w:val="20"/>
        </w:rPr>
      </w:pPr>
    </w:p>
    <w:p w:rsidR="00EF0E0C" w:rsidRPr="001F3805" w:rsidRDefault="00EF0E0C" w:rsidP="00EF0E0C">
      <w:pPr>
        <w:tabs>
          <w:tab w:val="left" w:pos="2880"/>
          <w:tab w:val="left" w:pos="9498"/>
        </w:tabs>
        <w:ind w:left="1080"/>
        <w:rPr>
          <w:rFonts w:ascii="Arial" w:hAnsi="Arial" w:cs="Arial"/>
          <w:color w:val="000000" w:themeColor="text1"/>
          <w:szCs w:val="20"/>
        </w:rPr>
      </w:pPr>
      <w:r w:rsidRPr="001F3805">
        <w:rPr>
          <w:rFonts w:ascii="Arial" w:hAnsi="Arial" w:cs="Arial"/>
          <w:color w:val="000000" w:themeColor="text1"/>
          <w:szCs w:val="20"/>
        </w:rPr>
        <w:t>Management determines the accrued bonus by basing on the performance of employees.</w:t>
      </w:r>
    </w:p>
    <w:p w:rsidR="00225798" w:rsidRPr="00FF5D95" w:rsidRDefault="00225798">
      <w:pPr>
        <w:autoSpaceDE/>
        <w:autoSpaceDN/>
        <w:jc w:val="left"/>
        <w:rPr>
          <w:rFonts w:ascii="Arial" w:hAnsi="Arial" w:cs="Arial"/>
          <w:color w:val="000000" w:themeColor="text1"/>
          <w:szCs w:val="20"/>
        </w:rPr>
      </w:pPr>
      <w:r w:rsidRPr="00FF5D95">
        <w:rPr>
          <w:rFonts w:ascii="Arial" w:hAnsi="Arial" w:cs="Arial"/>
          <w:color w:val="000000" w:themeColor="text1"/>
          <w:szCs w:val="20"/>
        </w:rPr>
        <w:br w:type="page"/>
      </w:r>
    </w:p>
    <w:p w:rsidR="00225798" w:rsidRPr="001F3805" w:rsidRDefault="0066344C" w:rsidP="00225798">
      <w:pPr>
        <w:ind w:left="540" w:hanging="540"/>
        <w:rPr>
          <w:rFonts w:ascii="Arial" w:hAnsi="Arial" w:cs="Arial"/>
          <w:b/>
          <w:bCs/>
          <w:color w:val="000000" w:themeColor="text1"/>
          <w:szCs w:val="20"/>
        </w:rPr>
      </w:pPr>
      <w:r w:rsidRPr="001F3805">
        <w:rPr>
          <w:rFonts w:ascii="Arial" w:hAnsi="Arial" w:cs="Arial"/>
          <w:b/>
          <w:bCs/>
          <w:color w:val="000000" w:themeColor="text1"/>
          <w:szCs w:val="20"/>
          <w:shd w:val="clear" w:color="auto" w:fill="FFFFFF"/>
          <w:lang w:val="en-GB"/>
        </w:rPr>
        <w:lastRenderedPageBreak/>
        <w:t>4</w:t>
      </w:r>
      <w:r w:rsidR="00225798" w:rsidRPr="001F3805">
        <w:rPr>
          <w:rFonts w:ascii="Arial" w:hAnsi="Arial" w:cs="Arial"/>
          <w:b/>
          <w:bCs/>
          <w:color w:val="000000" w:themeColor="text1"/>
          <w:szCs w:val="20"/>
          <w:shd w:val="clear" w:color="auto" w:fill="FFFFFF"/>
        </w:rPr>
        <w:tab/>
        <w:t>Critical accounting estimates, assumptions and judgements</w:t>
      </w:r>
    </w:p>
    <w:p w:rsidR="008047A9" w:rsidRPr="001F3805" w:rsidRDefault="008047A9" w:rsidP="00F36610">
      <w:pPr>
        <w:tabs>
          <w:tab w:val="left" w:pos="2880"/>
          <w:tab w:val="left" w:pos="9498"/>
        </w:tabs>
        <w:ind w:left="1080"/>
        <w:rPr>
          <w:rFonts w:ascii="Arial" w:hAnsi="Arial" w:cs="Arial"/>
          <w:color w:val="000000" w:themeColor="text1"/>
          <w:szCs w:val="20"/>
        </w:rPr>
      </w:pPr>
    </w:p>
    <w:p w:rsidR="008047A9" w:rsidRPr="001F3805" w:rsidRDefault="008047A9" w:rsidP="00F36610">
      <w:pPr>
        <w:tabs>
          <w:tab w:val="left" w:pos="2880"/>
          <w:tab w:val="left" w:pos="9498"/>
        </w:tabs>
        <w:ind w:left="1080"/>
        <w:rPr>
          <w:rFonts w:ascii="Arial" w:hAnsi="Arial" w:cs="Arial"/>
          <w:color w:val="000000" w:themeColor="text1"/>
          <w:szCs w:val="20"/>
        </w:rPr>
      </w:pPr>
    </w:p>
    <w:p w:rsidR="00EC1CD4" w:rsidRPr="001F3805" w:rsidRDefault="0066344C" w:rsidP="00F36610">
      <w:pPr>
        <w:tabs>
          <w:tab w:val="left" w:pos="2880"/>
          <w:tab w:val="left" w:pos="9498"/>
        </w:tabs>
        <w:ind w:left="1080" w:hanging="540"/>
        <w:rPr>
          <w:rFonts w:ascii="Arial" w:hAnsi="Arial" w:cs="Arial"/>
          <w:b/>
          <w:bCs/>
          <w:color w:val="000000" w:themeColor="text1"/>
          <w:szCs w:val="20"/>
          <w:lang w:val="en-GB"/>
        </w:rPr>
      </w:pPr>
      <w:r w:rsidRPr="001F3805">
        <w:rPr>
          <w:rFonts w:ascii="Arial" w:hAnsi="Arial" w:cs="Arial"/>
          <w:b/>
          <w:bCs/>
          <w:color w:val="000000" w:themeColor="text1"/>
          <w:szCs w:val="20"/>
          <w:lang w:val="en-GB"/>
        </w:rPr>
        <w:t>4</w:t>
      </w:r>
      <w:r w:rsidR="00EF0E0C">
        <w:rPr>
          <w:rFonts w:ascii="Arial" w:hAnsi="Arial" w:cs="Arial"/>
          <w:b/>
          <w:bCs/>
          <w:color w:val="000000" w:themeColor="text1"/>
          <w:szCs w:val="20"/>
          <w:lang w:val="en-GB"/>
        </w:rPr>
        <w:t>.3</w:t>
      </w:r>
      <w:r w:rsidR="004C4160" w:rsidRPr="001F3805">
        <w:rPr>
          <w:rFonts w:ascii="Arial" w:hAnsi="Arial" w:cs="Arial"/>
          <w:b/>
          <w:bCs/>
          <w:color w:val="000000" w:themeColor="text1"/>
          <w:szCs w:val="20"/>
          <w:lang w:val="en-GB"/>
        </w:rPr>
        <w:tab/>
      </w:r>
      <w:r w:rsidR="00EC1CD4" w:rsidRPr="001F3805">
        <w:rPr>
          <w:rFonts w:ascii="Arial" w:hAnsi="Arial" w:cs="Arial"/>
          <w:b/>
          <w:bCs/>
          <w:color w:val="000000" w:themeColor="text1"/>
          <w:szCs w:val="20"/>
          <w:lang w:val="en-GB"/>
        </w:rPr>
        <w:t>Deferred tax assets</w:t>
      </w:r>
    </w:p>
    <w:p w:rsidR="00EC1CD4" w:rsidRPr="001F3805" w:rsidRDefault="00EC1CD4" w:rsidP="00F36610">
      <w:pPr>
        <w:tabs>
          <w:tab w:val="left" w:pos="1440"/>
        </w:tabs>
        <w:ind w:left="1080"/>
        <w:jc w:val="thaiDistribute"/>
        <w:outlineLvl w:val="0"/>
        <w:rPr>
          <w:rFonts w:ascii="Arial" w:hAnsi="Arial" w:cs="Arial"/>
          <w:color w:val="000000" w:themeColor="text1"/>
          <w:szCs w:val="20"/>
        </w:rPr>
      </w:pPr>
    </w:p>
    <w:p w:rsidR="00EC1CD4" w:rsidRPr="001F3805" w:rsidRDefault="00EC1CD4" w:rsidP="00F36610">
      <w:pPr>
        <w:tabs>
          <w:tab w:val="left" w:pos="2880"/>
          <w:tab w:val="left" w:pos="9498"/>
        </w:tabs>
        <w:ind w:left="1080"/>
        <w:rPr>
          <w:rFonts w:ascii="Arial" w:hAnsi="Arial" w:cs="Arial"/>
          <w:color w:val="000000" w:themeColor="text1"/>
          <w:szCs w:val="20"/>
        </w:rPr>
      </w:pPr>
      <w:r w:rsidRPr="001F3805">
        <w:rPr>
          <w:rFonts w:ascii="Arial" w:hAnsi="Arial" w:cs="Arial"/>
          <w:color w:val="000000" w:themeColor="text1"/>
          <w:szCs w:val="20"/>
        </w:rPr>
        <w:t>Deferred tax assets are recognised in respect of temporary differences only to the extent that it is probable that taxable profit will be available against which these differences can be utilised. Significant management judgments are required to determine the amount of deferred tax assets that can be recognised, based upon the likely timing and level of estimated future taxable profits.</w:t>
      </w:r>
    </w:p>
    <w:p w:rsidR="00314A7D" w:rsidRPr="001F3805" w:rsidRDefault="00314A7D" w:rsidP="00F36610">
      <w:pPr>
        <w:tabs>
          <w:tab w:val="left" w:pos="2880"/>
          <w:tab w:val="left" w:pos="9498"/>
        </w:tabs>
        <w:ind w:left="1080"/>
        <w:rPr>
          <w:rFonts w:ascii="Arial" w:hAnsi="Arial" w:cs="Arial"/>
          <w:color w:val="000000" w:themeColor="text1"/>
          <w:szCs w:val="20"/>
        </w:rPr>
      </w:pPr>
    </w:p>
    <w:p w:rsidR="00314A7D" w:rsidRPr="001F3805" w:rsidRDefault="00314A7D" w:rsidP="00F36610">
      <w:pPr>
        <w:tabs>
          <w:tab w:val="left" w:pos="2880"/>
          <w:tab w:val="left" w:pos="9498"/>
        </w:tabs>
        <w:ind w:left="1080"/>
        <w:rPr>
          <w:rFonts w:ascii="Arial" w:hAnsi="Arial" w:cs="Arial"/>
          <w:color w:val="000000" w:themeColor="text1"/>
          <w:szCs w:val="20"/>
        </w:rPr>
      </w:pPr>
    </w:p>
    <w:p w:rsidR="00314A7D" w:rsidRPr="001F3805" w:rsidRDefault="00EF0E0C" w:rsidP="00314A7D">
      <w:pPr>
        <w:tabs>
          <w:tab w:val="left" w:pos="2880"/>
          <w:tab w:val="left" w:pos="9498"/>
        </w:tabs>
        <w:ind w:left="1080" w:hanging="540"/>
        <w:rPr>
          <w:rFonts w:ascii="Arial" w:hAnsi="Arial" w:cs="Arial"/>
          <w:b/>
          <w:bCs/>
          <w:color w:val="000000" w:themeColor="text1"/>
          <w:szCs w:val="20"/>
          <w:lang w:val="en-GB"/>
        </w:rPr>
      </w:pPr>
      <w:r>
        <w:rPr>
          <w:rFonts w:ascii="Arial" w:hAnsi="Arial" w:cs="Arial"/>
          <w:b/>
          <w:bCs/>
          <w:color w:val="000000" w:themeColor="text1"/>
          <w:szCs w:val="20"/>
          <w:lang w:val="en-GB"/>
        </w:rPr>
        <w:t>4.4</w:t>
      </w:r>
      <w:r w:rsidR="00314A7D" w:rsidRPr="001F3805">
        <w:rPr>
          <w:rFonts w:ascii="Arial" w:hAnsi="Arial" w:cs="Arial"/>
          <w:b/>
          <w:bCs/>
          <w:color w:val="000000" w:themeColor="text1"/>
          <w:szCs w:val="20"/>
          <w:lang w:val="en-GB"/>
        </w:rPr>
        <w:tab/>
        <w:t>Leases</w:t>
      </w:r>
    </w:p>
    <w:p w:rsidR="00BC0602" w:rsidRDefault="00BC0602" w:rsidP="00314A7D">
      <w:pPr>
        <w:tabs>
          <w:tab w:val="left" w:pos="1440"/>
        </w:tabs>
        <w:ind w:left="1080"/>
        <w:jc w:val="thaiDistribute"/>
        <w:outlineLvl w:val="0"/>
        <w:rPr>
          <w:rFonts w:ascii="Arial" w:hAnsi="Arial" w:cs="Arial"/>
          <w:szCs w:val="20"/>
        </w:rPr>
      </w:pPr>
    </w:p>
    <w:p w:rsidR="00314A7D" w:rsidRPr="001F3805" w:rsidRDefault="00314A7D" w:rsidP="00314A7D">
      <w:pPr>
        <w:tabs>
          <w:tab w:val="left" w:pos="1440"/>
        </w:tabs>
        <w:ind w:left="1080"/>
        <w:jc w:val="thaiDistribute"/>
        <w:outlineLvl w:val="0"/>
        <w:rPr>
          <w:rFonts w:ascii="Arial" w:hAnsi="Arial" w:cs="Arial"/>
          <w:szCs w:val="20"/>
        </w:rPr>
      </w:pPr>
      <w:r w:rsidRPr="001F3805">
        <w:rPr>
          <w:rFonts w:ascii="Arial" w:hAnsi="Arial" w:cs="Arial"/>
          <w:szCs w:val="20"/>
        </w:rPr>
        <w:t>In determining whether a lease is to be classified as an operating lease or finance lease, the management is required to use judgment regarding whether significant risk and rewards of ownership of the leased asset have been transferred, taking into consideration terms and conditions of the arrangement</w:t>
      </w:r>
      <w:r w:rsidRPr="001F3805">
        <w:rPr>
          <w:rFonts w:ascii="Arial" w:hAnsi="Arial" w:cs="Arial"/>
          <w:szCs w:val="20"/>
          <w:cs/>
        </w:rPr>
        <w:t xml:space="preserve">. </w:t>
      </w:r>
    </w:p>
    <w:p w:rsidR="004C4160" w:rsidRPr="001F3805" w:rsidRDefault="004C4160" w:rsidP="00F36610">
      <w:pPr>
        <w:tabs>
          <w:tab w:val="left" w:pos="2880"/>
          <w:tab w:val="left" w:pos="9498"/>
        </w:tabs>
        <w:ind w:left="1080"/>
        <w:rPr>
          <w:rFonts w:ascii="Arial" w:hAnsi="Arial" w:cs="Arial"/>
          <w:color w:val="000000" w:themeColor="text1"/>
          <w:szCs w:val="20"/>
        </w:rPr>
      </w:pPr>
    </w:p>
    <w:p w:rsidR="00225798" w:rsidRPr="001F3805" w:rsidRDefault="00225798" w:rsidP="00F36610">
      <w:pPr>
        <w:tabs>
          <w:tab w:val="left" w:pos="2880"/>
          <w:tab w:val="left" w:pos="9498"/>
        </w:tabs>
        <w:ind w:left="1080"/>
        <w:rPr>
          <w:rFonts w:ascii="Arial" w:hAnsi="Arial" w:cs="Arial"/>
          <w:color w:val="000000" w:themeColor="text1"/>
          <w:szCs w:val="20"/>
        </w:rPr>
      </w:pPr>
    </w:p>
    <w:p w:rsidR="00A12243" w:rsidRPr="001F3805" w:rsidRDefault="0066344C" w:rsidP="00A12243">
      <w:pPr>
        <w:tabs>
          <w:tab w:val="left" w:pos="540"/>
        </w:tabs>
        <w:rPr>
          <w:rFonts w:ascii="Arial" w:hAnsi="Arial" w:cs="Arial"/>
          <w:b/>
          <w:bCs/>
          <w:color w:val="000000" w:themeColor="text1"/>
          <w:spacing w:val="-2"/>
          <w:szCs w:val="20"/>
        </w:rPr>
      </w:pPr>
      <w:r w:rsidRPr="001F3805">
        <w:rPr>
          <w:rFonts w:ascii="Arial" w:hAnsi="Arial" w:cs="Arial"/>
          <w:b/>
          <w:bCs/>
          <w:color w:val="000000" w:themeColor="text1"/>
          <w:spacing w:val="-2"/>
          <w:szCs w:val="20"/>
          <w:lang w:val="en-GB"/>
        </w:rPr>
        <w:t>5</w:t>
      </w:r>
      <w:r w:rsidR="00A12243" w:rsidRPr="001F3805">
        <w:rPr>
          <w:rFonts w:ascii="Arial" w:hAnsi="Arial" w:cs="Arial"/>
          <w:b/>
          <w:bCs/>
          <w:color w:val="000000" w:themeColor="text1"/>
          <w:spacing w:val="-2"/>
          <w:szCs w:val="20"/>
        </w:rPr>
        <w:tab/>
        <w:t>Capital risk management</w:t>
      </w:r>
    </w:p>
    <w:p w:rsidR="00A12243" w:rsidRPr="001F3805" w:rsidRDefault="00A12243" w:rsidP="00A12243">
      <w:pPr>
        <w:ind w:left="540"/>
        <w:rPr>
          <w:rFonts w:ascii="Arial" w:hAnsi="Arial" w:cs="Arial"/>
          <w:color w:val="000000" w:themeColor="text1"/>
          <w:spacing w:val="-2"/>
          <w:szCs w:val="20"/>
        </w:rPr>
      </w:pPr>
    </w:p>
    <w:p w:rsidR="00A12243" w:rsidRPr="001F3805" w:rsidRDefault="00A12243" w:rsidP="00A12243">
      <w:pPr>
        <w:ind w:left="540"/>
        <w:rPr>
          <w:rFonts w:ascii="Arial" w:hAnsi="Arial" w:cs="Arial"/>
          <w:color w:val="000000" w:themeColor="text1"/>
          <w:spacing w:val="-2"/>
          <w:szCs w:val="20"/>
        </w:rPr>
      </w:pPr>
    </w:p>
    <w:p w:rsidR="00A12243" w:rsidRPr="001F3805" w:rsidRDefault="00A12243" w:rsidP="00A12243">
      <w:pPr>
        <w:ind w:left="540"/>
        <w:rPr>
          <w:rFonts w:ascii="Arial" w:hAnsi="Arial" w:cs="Arial"/>
          <w:color w:val="000000" w:themeColor="text1"/>
          <w:spacing w:val="-2"/>
          <w:szCs w:val="20"/>
        </w:rPr>
      </w:pPr>
      <w:r w:rsidRPr="001F3805">
        <w:rPr>
          <w:rFonts w:ascii="Arial" w:hAnsi="Arial" w:cs="Arial"/>
          <w:color w:val="000000" w:themeColor="text1"/>
          <w:spacing w:val="-2"/>
          <w:szCs w:val="20"/>
        </w:rPr>
        <w:t>The Company’s objectives when managing capital are to safeguard the Company’s ability to continue as a going concern in order to provide returns for shareholders and benefits for other stakeholders and to maintain an optimal capital structure to reduce the cost of capital.</w:t>
      </w:r>
    </w:p>
    <w:p w:rsidR="00A12243" w:rsidRPr="001F3805" w:rsidRDefault="00A12243" w:rsidP="00A12243">
      <w:pPr>
        <w:ind w:left="540"/>
        <w:rPr>
          <w:rFonts w:ascii="Arial" w:hAnsi="Arial" w:cs="Arial"/>
          <w:color w:val="000000" w:themeColor="text1"/>
          <w:spacing w:val="-2"/>
          <w:szCs w:val="20"/>
        </w:rPr>
      </w:pPr>
    </w:p>
    <w:p w:rsidR="00A12243" w:rsidRPr="001F3805" w:rsidRDefault="00A12243" w:rsidP="00A12243">
      <w:pPr>
        <w:ind w:left="540"/>
        <w:rPr>
          <w:rFonts w:ascii="Arial" w:hAnsi="Arial" w:cs="Arial"/>
          <w:color w:val="000000" w:themeColor="text1"/>
          <w:spacing w:val="-2"/>
          <w:szCs w:val="20"/>
        </w:rPr>
      </w:pPr>
    </w:p>
    <w:p w:rsidR="001B0502" w:rsidRPr="001F3805" w:rsidRDefault="0066344C" w:rsidP="00F36610">
      <w:pPr>
        <w:tabs>
          <w:tab w:val="left" w:pos="2880"/>
          <w:tab w:val="left" w:pos="9498"/>
        </w:tabs>
        <w:ind w:left="547" w:hanging="547"/>
        <w:rPr>
          <w:rFonts w:ascii="Arial" w:hAnsi="Arial" w:cs="Arial"/>
          <w:b/>
          <w:bCs/>
          <w:color w:val="000000" w:themeColor="text1"/>
          <w:szCs w:val="20"/>
        </w:rPr>
      </w:pPr>
      <w:r w:rsidRPr="001F3805">
        <w:rPr>
          <w:rFonts w:ascii="Arial" w:hAnsi="Arial" w:cs="Arial"/>
          <w:b/>
          <w:bCs/>
          <w:color w:val="000000" w:themeColor="text1"/>
          <w:szCs w:val="20"/>
          <w:lang w:val="en-GB"/>
        </w:rPr>
        <w:t>6</w:t>
      </w:r>
      <w:r w:rsidR="001B0502" w:rsidRPr="001F3805">
        <w:rPr>
          <w:rFonts w:ascii="Arial" w:hAnsi="Arial" w:cs="Arial"/>
          <w:b/>
          <w:bCs/>
          <w:color w:val="000000" w:themeColor="text1"/>
          <w:szCs w:val="20"/>
        </w:rPr>
        <w:tab/>
        <w:t>Cash and cash equivalents</w:t>
      </w:r>
    </w:p>
    <w:tbl>
      <w:tblPr>
        <w:tblW w:w="8928" w:type="dxa"/>
        <w:tblInd w:w="198" w:type="dxa"/>
        <w:tblLayout w:type="fixed"/>
        <w:tblLook w:val="0000" w:firstRow="0" w:lastRow="0" w:firstColumn="0" w:lastColumn="0" w:noHBand="0" w:noVBand="0"/>
      </w:tblPr>
      <w:tblGrid>
        <w:gridCol w:w="5760"/>
        <w:gridCol w:w="1584"/>
        <w:gridCol w:w="1584"/>
      </w:tblGrid>
      <w:tr w:rsidR="005C512A" w:rsidRPr="00FF5D95" w:rsidTr="005C512A">
        <w:tc>
          <w:tcPr>
            <w:tcW w:w="5760" w:type="dxa"/>
            <w:vAlign w:val="bottom"/>
          </w:tcPr>
          <w:p w:rsidR="005C512A" w:rsidRPr="00FF5D95" w:rsidRDefault="005C512A" w:rsidP="005C512A">
            <w:pPr>
              <w:ind w:left="342"/>
              <w:jc w:val="left"/>
              <w:rPr>
                <w:rFonts w:ascii="Arial" w:hAnsi="Arial" w:cs="Arial"/>
                <w:color w:val="000000" w:themeColor="text1"/>
                <w:szCs w:val="20"/>
              </w:rPr>
            </w:pPr>
          </w:p>
        </w:tc>
        <w:tc>
          <w:tcPr>
            <w:tcW w:w="1584" w:type="dxa"/>
            <w:vAlign w:val="bottom"/>
          </w:tcPr>
          <w:p w:rsidR="005C512A" w:rsidRPr="00FF5D95" w:rsidRDefault="005C512A" w:rsidP="005C512A">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30 June</w:t>
            </w:r>
          </w:p>
        </w:tc>
        <w:tc>
          <w:tcPr>
            <w:tcW w:w="1584" w:type="dxa"/>
            <w:vAlign w:val="bottom"/>
          </w:tcPr>
          <w:p w:rsidR="005C512A" w:rsidRPr="00FF5D95" w:rsidRDefault="005C512A" w:rsidP="005C512A">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31 December</w:t>
            </w:r>
          </w:p>
        </w:tc>
      </w:tr>
      <w:tr w:rsidR="005C512A" w:rsidRPr="00FF5D95" w:rsidTr="005C512A">
        <w:tc>
          <w:tcPr>
            <w:tcW w:w="5760" w:type="dxa"/>
            <w:vAlign w:val="bottom"/>
          </w:tcPr>
          <w:p w:rsidR="005C512A" w:rsidRPr="00FF5D95" w:rsidRDefault="005C512A" w:rsidP="005C512A">
            <w:pPr>
              <w:ind w:left="342"/>
              <w:jc w:val="left"/>
              <w:rPr>
                <w:rFonts w:ascii="Arial" w:hAnsi="Arial" w:cs="Arial"/>
                <w:color w:val="000000" w:themeColor="text1"/>
                <w:szCs w:val="20"/>
              </w:rPr>
            </w:pPr>
          </w:p>
        </w:tc>
        <w:tc>
          <w:tcPr>
            <w:tcW w:w="1584" w:type="dxa"/>
            <w:vAlign w:val="bottom"/>
          </w:tcPr>
          <w:p w:rsidR="005C512A" w:rsidRPr="00FF5D95" w:rsidRDefault="005C512A" w:rsidP="005C512A">
            <w:pPr>
              <w:ind w:right="-72"/>
              <w:jc w:val="right"/>
              <w:rPr>
                <w:rFonts w:ascii="Arial" w:hAnsi="Arial" w:cs="Arial"/>
                <w:b/>
                <w:bCs/>
                <w:color w:val="000000" w:themeColor="text1"/>
                <w:szCs w:val="20"/>
              </w:rPr>
            </w:pPr>
            <w:r w:rsidRPr="00FF5D95">
              <w:rPr>
                <w:rFonts w:ascii="Arial" w:hAnsi="Arial" w:cs="Arial"/>
                <w:b/>
                <w:bCs/>
                <w:color w:val="000000" w:themeColor="text1"/>
                <w:szCs w:val="20"/>
                <w:lang w:val="en-GB"/>
              </w:rPr>
              <w:t>2018</w:t>
            </w:r>
          </w:p>
        </w:tc>
        <w:tc>
          <w:tcPr>
            <w:tcW w:w="1584" w:type="dxa"/>
            <w:vAlign w:val="bottom"/>
          </w:tcPr>
          <w:p w:rsidR="005C512A" w:rsidRPr="00FF5D95" w:rsidRDefault="005C512A" w:rsidP="005C512A">
            <w:pPr>
              <w:ind w:left="-147" w:right="-72"/>
              <w:jc w:val="right"/>
              <w:rPr>
                <w:rFonts w:ascii="Arial" w:hAnsi="Arial" w:cs="Arial"/>
                <w:b/>
                <w:bCs/>
                <w:color w:val="000000" w:themeColor="text1"/>
                <w:szCs w:val="20"/>
              </w:rPr>
            </w:pPr>
            <w:r w:rsidRPr="00FF5D95">
              <w:rPr>
                <w:rFonts w:ascii="Arial" w:hAnsi="Arial" w:cs="Arial"/>
                <w:b/>
                <w:bCs/>
                <w:color w:val="000000" w:themeColor="text1"/>
                <w:szCs w:val="20"/>
                <w:lang w:val="en-GB"/>
              </w:rPr>
              <w:t xml:space="preserve">2017 </w:t>
            </w:r>
          </w:p>
        </w:tc>
      </w:tr>
      <w:tr w:rsidR="005C512A" w:rsidRPr="00FF5D95" w:rsidTr="005C512A">
        <w:tc>
          <w:tcPr>
            <w:tcW w:w="5760" w:type="dxa"/>
            <w:vAlign w:val="bottom"/>
          </w:tcPr>
          <w:p w:rsidR="005C512A" w:rsidRPr="00FF5D95" w:rsidRDefault="005C512A" w:rsidP="005C512A">
            <w:pPr>
              <w:ind w:left="342"/>
              <w:jc w:val="left"/>
              <w:rPr>
                <w:rFonts w:ascii="Arial" w:hAnsi="Arial" w:cs="Arial"/>
                <w:color w:val="000000" w:themeColor="text1"/>
                <w:szCs w:val="20"/>
              </w:rPr>
            </w:pPr>
          </w:p>
        </w:tc>
        <w:tc>
          <w:tcPr>
            <w:tcW w:w="1584" w:type="dxa"/>
            <w:vAlign w:val="bottom"/>
          </w:tcPr>
          <w:p w:rsidR="005C512A" w:rsidRPr="00FF5D95" w:rsidRDefault="005C512A" w:rsidP="005C512A">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c>
          <w:tcPr>
            <w:tcW w:w="1584" w:type="dxa"/>
            <w:vAlign w:val="bottom"/>
          </w:tcPr>
          <w:p w:rsidR="005C512A" w:rsidRPr="00FF5D95" w:rsidRDefault="005C512A" w:rsidP="005C512A">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r>
      <w:tr w:rsidR="005C512A" w:rsidRPr="00FF5D95" w:rsidTr="005C512A">
        <w:tc>
          <w:tcPr>
            <w:tcW w:w="5760" w:type="dxa"/>
            <w:vAlign w:val="bottom"/>
          </w:tcPr>
          <w:p w:rsidR="005C512A" w:rsidRPr="00FF5D95" w:rsidRDefault="005C512A" w:rsidP="005C512A">
            <w:pPr>
              <w:ind w:left="342"/>
              <w:jc w:val="left"/>
              <w:rPr>
                <w:rFonts w:ascii="Arial" w:hAnsi="Arial" w:cs="Arial"/>
                <w:color w:val="000000" w:themeColor="text1"/>
                <w:sz w:val="12"/>
                <w:szCs w:val="12"/>
              </w:rPr>
            </w:pPr>
          </w:p>
        </w:tc>
        <w:tc>
          <w:tcPr>
            <w:tcW w:w="1584" w:type="dxa"/>
            <w:vAlign w:val="bottom"/>
          </w:tcPr>
          <w:p w:rsidR="005C512A" w:rsidRPr="00FF5D95" w:rsidRDefault="005C512A" w:rsidP="005C512A">
            <w:pPr>
              <w:ind w:right="-72" w:hanging="162"/>
              <w:jc w:val="right"/>
              <w:rPr>
                <w:rFonts w:ascii="Arial" w:hAnsi="Arial" w:cs="Arial"/>
                <w:color w:val="000000" w:themeColor="text1"/>
                <w:sz w:val="12"/>
                <w:szCs w:val="12"/>
              </w:rPr>
            </w:pPr>
          </w:p>
        </w:tc>
        <w:tc>
          <w:tcPr>
            <w:tcW w:w="1584" w:type="dxa"/>
            <w:vAlign w:val="bottom"/>
          </w:tcPr>
          <w:p w:rsidR="005C512A" w:rsidRPr="00FF5D95" w:rsidRDefault="005C512A" w:rsidP="005C512A">
            <w:pPr>
              <w:ind w:right="-72" w:hanging="162"/>
              <w:jc w:val="right"/>
              <w:rPr>
                <w:rFonts w:ascii="Arial" w:hAnsi="Arial" w:cs="Arial"/>
                <w:color w:val="000000" w:themeColor="text1"/>
                <w:sz w:val="12"/>
                <w:szCs w:val="12"/>
              </w:rPr>
            </w:pPr>
          </w:p>
        </w:tc>
      </w:tr>
      <w:tr w:rsidR="005C512A" w:rsidRPr="00FF5D95" w:rsidTr="005C512A">
        <w:tc>
          <w:tcPr>
            <w:tcW w:w="5760" w:type="dxa"/>
            <w:vAlign w:val="bottom"/>
          </w:tcPr>
          <w:p w:rsidR="005C512A" w:rsidRPr="00FF5D95" w:rsidRDefault="005C512A" w:rsidP="005C512A">
            <w:pPr>
              <w:ind w:left="342"/>
              <w:jc w:val="left"/>
              <w:rPr>
                <w:rFonts w:ascii="Arial" w:hAnsi="Arial" w:cs="Arial"/>
                <w:color w:val="000000" w:themeColor="text1"/>
                <w:szCs w:val="20"/>
              </w:rPr>
            </w:pPr>
            <w:r w:rsidRPr="00FF5D95">
              <w:rPr>
                <w:rFonts w:ascii="Arial" w:hAnsi="Arial" w:cs="Arial"/>
                <w:color w:val="000000" w:themeColor="text1"/>
                <w:szCs w:val="20"/>
              </w:rPr>
              <w:t xml:space="preserve">Cash </w:t>
            </w:r>
          </w:p>
        </w:tc>
        <w:tc>
          <w:tcPr>
            <w:tcW w:w="1584" w:type="dxa"/>
            <w:vAlign w:val="bottom"/>
          </w:tcPr>
          <w:p w:rsidR="005C512A" w:rsidRPr="00FF5D95" w:rsidRDefault="00026004" w:rsidP="005C512A">
            <w:pPr>
              <w:ind w:right="-72"/>
              <w:jc w:val="right"/>
              <w:rPr>
                <w:rFonts w:ascii="Arial" w:hAnsi="Arial" w:cs="Arial"/>
                <w:snapToGrid w:val="0"/>
                <w:color w:val="000000" w:themeColor="text1"/>
                <w:szCs w:val="20"/>
                <w:lang w:val="en-GB"/>
              </w:rPr>
            </w:pPr>
            <w:r w:rsidRPr="00FF5D95">
              <w:rPr>
                <w:rFonts w:ascii="Arial" w:hAnsi="Arial" w:cs="Arial"/>
                <w:snapToGrid w:val="0"/>
                <w:color w:val="000000" w:themeColor="text1"/>
                <w:szCs w:val="20"/>
                <w:lang w:val="en-GB"/>
              </w:rPr>
              <w:t>20,000</w:t>
            </w:r>
          </w:p>
        </w:tc>
        <w:tc>
          <w:tcPr>
            <w:tcW w:w="1584" w:type="dxa"/>
            <w:vAlign w:val="bottom"/>
          </w:tcPr>
          <w:p w:rsidR="005C512A" w:rsidRPr="00FF5D95" w:rsidRDefault="005C512A" w:rsidP="005C512A">
            <w:pPr>
              <w:ind w:right="-72"/>
              <w:jc w:val="right"/>
              <w:rPr>
                <w:rFonts w:ascii="Arial" w:hAnsi="Arial" w:cs="Arial"/>
                <w:snapToGrid w:val="0"/>
                <w:color w:val="000000" w:themeColor="text1"/>
                <w:szCs w:val="20"/>
                <w:lang w:val="en-GB"/>
              </w:rPr>
            </w:pPr>
            <w:r w:rsidRPr="00FF5D95">
              <w:rPr>
                <w:rFonts w:ascii="Arial" w:hAnsi="Arial" w:cs="Arial"/>
                <w:snapToGrid w:val="0"/>
                <w:color w:val="000000" w:themeColor="text1"/>
                <w:szCs w:val="20"/>
                <w:lang w:val="en-GB"/>
              </w:rPr>
              <w:t>20,000</w:t>
            </w:r>
          </w:p>
        </w:tc>
      </w:tr>
      <w:tr w:rsidR="005C512A" w:rsidRPr="00FF5D95" w:rsidTr="005C512A">
        <w:tc>
          <w:tcPr>
            <w:tcW w:w="5760" w:type="dxa"/>
            <w:vAlign w:val="bottom"/>
          </w:tcPr>
          <w:p w:rsidR="005C512A" w:rsidRPr="00FF5D95" w:rsidRDefault="005C512A" w:rsidP="005C512A">
            <w:pPr>
              <w:ind w:left="342"/>
              <w:jc w:val="left"/>
              <w:rPr>
                <w:rFonts w:ascii="Arial" w:hAnsi="Arial" w:cs="Arial"/>
                <w:color w:val="000000" w:themeColor="text1"/>
                <w:szCs w:val="20"/>
              </w:rPr>
            </w:pPr>
            <w:r w:rsidRPr="00FF5D95">
              <w:rPr>
                <w:rFonts w:ascii="Arial" w:hAnsi="Arial" w:cs="Arial"/>
                <w:color w:val="000000" w:themeColor="text1"/>
                <w:szCs w:val="20"/>
              </w:rPr>
              <w:t>Current and saving deposits</w:t>
            </w:r>
          </w:p>
        </w:tc>
        <w:tc>
          <w:tcPr>
            <w:tcW w:w="1584" w:type="dxa"/>
            <w:vAlign w:val="bottom"/>
          </w:tcPr>
          <w:p w:rsidR="005C512A" w:rsidRPr="00FF5D95" w:rsidRDefault="00026004" w:rsidP="005C512A">
            <w:pPr>
              <w:ind w:right="-72"/>
              <w:jc w:val="right"/>
              <w:rPr>
                <w:rFonts w:ascii="Arial" w:hAnsi="Arial" w:cs="Arial"/>
                <w:snapToGrid w:val="0"/>
                <w:color w:val="000000" w:themeColor="text1"/>
                <w:szCs w:val="20"/>
                <w:lang w:val="en-GB"/>
              </w:rPr>
            </w:pPr>
            <w:r w:rsidRPr="00FF5D95">
              <w:rPr>
                <w:rFonts w:ascii="Arial" w:hAnsi="Arial" w:cs="Arial"/>
                <w:snapToGrid w:val="0"/>
                <w:color w:val="000000" w:themeColor="text1"/>
                <w:szCs w:val="20"/>
                <w:lang w:val="en-GB"/>
              </w:rPr>
              <w:t>1,489,277,064</w:t>
            </w:r>
          </w:p>
        </w:tc>
        <w:tc>
          <w:tcPr>
            <w:tcW w:w="1584" w:type="dxa"/>
          </w:tcPr>
          <w:p w:rsidR="005C512A" w:rsidRPr="00FF5D95" w:rsidRDefault="005C512A" w:rsidP="005C512A">
            <w:pPr>
              <w:ind w:right="-72"/>
              <w:jc w:val="right"/>
              <w:rPr>
                <w:rFonts w:ascii="Arial" w:hAnsi="Arial" w:cs="Arial"/>
                <w:snapToGrid w:val="0"/>
                <w:color w:val="000000" w:themeColor="text1"/>
                <w:szCs w:val="20"/>
              </w:rPr>
            </w:pPr>
            <w:r w:rsidRPr="00FF5D95">
              <w:rPr>
                <w:rFonts w:ascii="Arial" w:hAnsi="Arial" w:cs="Arial"/>
                <w:snapToGrid w:val="0"/>
                <w:color w:val="000000" w:themeColor="text1"/>
                <w:szCs w:val="20"/>
              </w:rPr>
              <w:t>1,038,335,739</w:t>
            </w:r>
          </w:p>
        </w:tc>
      </w:tr>
      <w:tr w:rsidR="00A8451A" w:rsidRPr="00FF5D95" w:rsidTr="00026004">
        <w:tc>
          <w:tcPr>
            <w:tcW w:w="5760" w:type="dxa"/>
            <w:shd w:val="clear" w:color="auto" w:fill="auto"/>
            <w:vAlign w:val="bottom"/>
          </w:tcPr>
          <w:p w:rsidR="00A8451A" w:rsidRPr="00FF5D95" w:rsidRDefault="00A8451A" w:rsidP="00A8451A">
            <w:pPr>
              <w:ind w:left="342"/>
              <w:jc w:val="left"/>
              <w:rPr>
                <w:rFonts w:ascii="Arial" w:hAnsi="Arial" w:cs="Arial"/>
                <w:color w:val="000000" w:themeColor="text1"/>
                <w:szCs w:val="20"/>
              </w:rPr>
            </w:pPr>
            <w:r w:rsidRPr="00FF5D95">
              <w:rPr>
                <w:rFonts w:ascii="Arial" w:hAnsi="Arial" w:cs="Arial"/>
                <w:color w:val="000000" w:themeColor="text1"/>
                <w:szCs w:val="20"/>
              </w:rPr>
              <w:t>Certificate of deposits - original maturity date</w:t>
            </w:r>
          </w:p>
        </w:tc>
        <w:tc>
          <w:tcPr>
            <w:tcW w:w="1584" w:type="dxa"/>
            <w:shd w:val="clear" w:color="auto" w:fill="auto"/>
          </w:tcPr>
          <w:p w:rsidR="00A8451A" w:rsidRPr="00FF5D95" w:rsidRDefault="00A8451A" w:rsidP="00A8451A">
            <w:pPr>
              <w:ind w:right="-72"/>
              <w:jc w:val="right"/>
              <w:rPr>
                <w:rFonts w:ascii="Arial" w:hAnsi="Arial" w:cs="Arial"/>
                <w:snapToGrid w:val="0"/>
                <w:color w:val="000000" w:themeColor="text1"/>
                <w:szCs w:val="20"/>
                <w:lang w:val="en-GB"/>
              </w:rPr>
            </w:pPr>
          </w:p>
        </w:tc>
        <w:tc>
          <w:tcPr>
            <w:tcW w:w="1584" w:type="dxa"/>
          </w:tcPr>
          <w:p w:rsidR="00A8451A" w:rsidRPr="00FF5D95" w:rsidRDefault="00A8451A" w:rsidP="00A8451A">
            <w:pPr>
              <w:ind w:right="-72"/>
              <w:jc w:val="right"/>
              <w:rPr>
                <w:rFonts w:ascii="Arial" w:hAnsi="Arial" w:cs="Arial"/>
                <w:snapToGrid w:val="0"/>
                <w:color w:val="000000" w:themeColor="text1"/>
                <w:szCs w:val="20"/>
                <w:lang w:val="en-GB"/>
              </w:rPr>
            </w:pPr>
          </w:p>
        </w:tc>
      </w:tr>
      <w:tr w:rsidR="00A8451A" w:rsidRPr="00FF5D95" w:rsidTr="005C512A">
        <w:tc>
          <w:tcPr>
            <w:tcW w:w="5760" w:type="dxa"/>
            <w:shd w:val="clear" w:color="auto" w:fill="auto"/>
            <w:vAlign w:val="bottom"/>
          </w:tcPr>
          <w:p w:rsidR="00A8451A" w:rsidRPr="00FF5D95" w:rsidRDefault="00A8451A" w:rsidP="00A8451A">
            <w:pPr>
              <w:ind w:left="342"/>
              <w:jc w:val="left"/>
              <w:rPr>
                <w:rFonts w:ascii="Arial" w:hAnsi="Arial" w:cs="Arial"/>
                <w:color w:val="000000" w:themeColor="text1"/>
                <w:szCs w:val="20"/>
              </w:rPr>
            </w:pPr>
            <w:r w:rsidRPr="00FF5D95">
              <w:rPr>
                <w:rFonts w:ascii="Arial" w:hAnsi="Arial" w:cs="Arial"/>
                <w:color w:val="000000" w:themeColor="text1"/>
                <w:szCs w:val="20"/>
              </w:rPr>
              <w:t xml:space="preserve">   not more than </w:t>
            </w:r>
            <w:r w:rsidRPr="00FF5D95">
              <w:rPr>
                <w:rFonts w:ascii="Arial" w:hAnsi="Arial" w:cs="Arial"/>
                <w:color w:val="000000" w:themeColor="text1"/>
                <w:szCs w:val="20"/>
                <w:lang w:val="en-GB"/>
              </w:rPr>
              <w:t>3</w:t>
            </w:r>
            <w:r w:rsidRPr="00FF5D95">
              <w:rPr>
                <w:rFonts w:ascii="Arial" w:hAnsi="Arial" w:cs="Arial"/>
                <w:color w:val="000000" w:themeColor="text1"/>
                <w:szCs w:val="20"/>
              </w:rPr>
              <w:t xml:space="preserve"> months</w:t>
            </w:r>
          </w:p>
        </w:tc>
        <w:tc>
          <w:tcPr>
            <w:tcW w:w="1584" w:type="dxa"/>
            <w:shd w:val="clear" w:color="auto" w:fill="auto"/>
            <w:vAlign w:val="bottom"/>
          </w:tcPr>
          <w:p w:rsidR="00A8451A" w:rsidRPr="00FF5D95" w:rsidRDefault="00A8451A" w:rsidP="00A8451A">
            <w:pPr>
              <w:pBdr>
                <w:bottom w:val="single" w:sz="4" w:space="1" w:color="auto"/>
              </w:pBdr>
              <w:ind w:right="-72"/>
              <w:jc w:val="right"/>
              <w:rPr>
                <w:rFonts w:ascii="Arial" w:hAnsi="Arial" w:cs="Arial"/>
                <w:snapToGrid w:val="0"/>
                <w:color w:val="000000" w:themeColor="text1"/>
                <w:szCs w:val="20"/>
                <w:lang w:val="en-GB"/>
              </w:rPr>
            </w:pPr>
            <w:r w:rsidRPr="00FF5D95">
              <w:rPr>
                <w:rFonts w:ascii="Arial" w:hAnsi="Arial" w:cs="Arial"/>
                <w:snapToGrid w:val="0"/>
                <w:color w:val="000000" w:themeColor="text1"/>
                <w:szCs w:val="20"/>
                <w:lang w:val="en-GB"/>
              </w:rPr>
              <w:t>700,000,000</w:t>
            </w:r>
          </w:p>
        </w:tc>
        <w:tc>
          <w:tcPr>
            <w:tcW w:w="1584" w:type="dxa"/>
            <w:vAlign w:val="bottom"/>
          </w:tcPr>
          <w:p w:rsidR="00A8451A" w:rsidRPr="00FF5D95" w:rsidRDefault="00A8451A" w:rsidP="00A8451A">
            <w:pPr>
              <w:pBdr>
                <w:bottom w:val="single" w:sz="4" w:space="1" w:color="auto"/>
              </w:pBdr>
              <w:ind w:right="-72"/>
              <w:jc w:val="right"/>
              <w:rPr>
                <w:rFonts w:ascii="Arial" w:hAnsi="Arial" w:cs="Arial"/>
                <w:snapToGrid w:val="0"/>
                <w:color w:val="000000" w:themeColor="text1"/>
                <w:szCs w:val="20"/>
                <w:lang w:val="en-GB"/>
              </w:rPr>
            </w:pPr>
            <w:r w:rsidRPr="00FF5D95">
              <w:rPr>
                <w:rFonts w:ascii="Arial" w:hAnsi="Arial" w:cs="Arial"/>
                <w:snapToGrid w:val="0"/>
                <w:color w:val="000000" w:themeColor="text1"/>
                <w:szCs w:val="20"/>
                <w:lang w:val="en-GB"/>
              </w:rPr>
              <w:t>-</w:t>
            </w:r>
          </w:p>
        </w:tc>
      </w:tr>
      <w:tr w:rsidR="00026004" w:rsidRPr="00FF5D95" w:rsidTr="005C512A">
        <w:tc>
          <w:tcPr>
            <w:tcW w:w="5760" w:type="dxa"/>
            <w:vAlign w:val="bottom"/>
          </w:tcPr>
          <w:p w:rsidR="00026004" w:rsidRPr="00FF5D95" w:rsidRDefault="00026004" w:rsidP="005C512A">
            <w:pPr>
              <w:ind w:left="342"/>
              <w:jc w:val="left"/>
              <w:rPr>
                <w:rFonts w:ascii="Arial" w:hAnsi="Arial" w:cs="Arial"/>
                <w:color w:val="000000" w:themeColor="text1"/>
                <w:sz w:val="12"/>
                <w:szCs w:val="12"/>
              </w:rPr>
            </w:pPr>
          </w:p>
        </w:tc>
        <w:tc>
          <w:tcPr>
            <w:tcW w:w="1584" w:type="dxa"/>
            <w:vAlign w:val="bottom"/>
          </w:tcPr>
          <w:p w:rsidR="00026004" w:rsidRPr="00FF5D95" w:rsidRDefault="00026004" w:rsidP="005C512A">
            <w:pPr>
              <w:ind w:left="-18"/>
              <w:jc w:val="right"/>
              <w:rPr>
                <w:rFonts w:ascii="Arial" w:hAnsi="Arial" w:cs="Arial"/>
                <w:color w:val="000000" w:themeColor="text1"/>
                <w:sz w:val="12"/>
                <w:szCs w:val="12"/>
              </w:rPr>
            </w:pPr>
          </w:p>
        </w:tc>
        <w:tc>
          <w:tcPr>
            <w:tcW w:w="1584" w:type="dxa"/>
            <w:vAlign w:val="bottom"/>
          </w:tcPr>
          <w:p w:rsidR="00026004" w:rsidRPr="00FF5D95" w:rsidRDefault="00026004" w:rsidP="005C512A">
            <w:pPr>
              <w:ind w:right="-72"/>
              <w:jc w:val="right"/>
              <w:rPr>
                <w:rFonts w:ascii="Arial" w:hAnsi="Arial" w:cs="Arial"/>
                <w:snapToGrid w:val="0"/>
                <w:color w:val="000000" w:themeColor="text1"/>
                <w:sz w:val="12"/>
                <w:szCs w:val="12"/>
                <w:lang w:val="en-GB"/>
              </w:rPr>
            </w:pPr>
          </w:p>
        </w:tc>
      </w:tr>
      <w:tr w:rsidR="00026004" w:rsidRPr="00FF5D95" w:rsidTr="005C512A">
        <w:tc>
          <w:tcPr>
            <w:tcW w:w="5760" w:type="dxa"/>
            <w:vAlign w:val="bottom"/>
          </w:tcPr>
          <w:p w:rsidR="00026004" w:rsidRPr="00FF5D95" w:rsidRDefault="00026004" w:rsidP="005C512A">
            <w:pPr>
              <w:ind w:left="342"/>
              <w:jc w:val="left"/>
              <w:rPr>
                <w:rFonts w:ascii="Arial" w:hAnsi="Arial" w:cs="Arial"/>
                <w:color w:val="000000" w:themeColor="text1"/>
                <w:szCs w:val="20"/>
              </w:rPr>
            </w:pPr>
            <w:r w:rsidRPr="00FF5D95">
              <w:rPr>
                <w:rFonts w:ascii="Arial" w:hAnsi="Arial" w:cs="Arial"/>
                <w:color w:val="000000" w:themeColor="text1"/>
                <w:szCs w:val="20"/>
              </w:rPr>
              <w:t xml:space="preserve">Total </w:t>
            </w:r>
          </w:p>
        </w:tc>
        <w:tc>
          <w:tcPr>
            <w:tcW w:w="1584" w:type="dxa"/>
            <w:vAlign w:val="bottom"/>
          </w:tcPr>
          <w:p w:rsidR="00026004" w:rsidRPr="00FF5D95" w:rsidRDefault="00217790" w:rsidP="005C512A">
            <w:pPr>
              <w:ind w:right="-72"/>
              <w:jc w:val="right"/>
              <w:rPr>
                <w:rFonts w:ascii="Arial" w:hAnsi="Arial" w:cs="Arial"/>
                <w:snapToGrid w:val="0"/>
                <w:color w:val="000000" w:themeColor="text1"/>
                <w:szCs w:val="20"/>
                <w:lang w:val="en-GB"/>
              </w:rPr>
            </w:pPr>
            <w:r w:rsidRPr="00FF5D95">
              <w:rPr>
                <w:rFonts w:ascii="Arial" w:hAnsi="Arial" w:cs="Arial"/>
                <w:snapToGrid w:val="0"/>
                <w:color w:val="000000" w:themeColor="text1"/>
                <w:szCs w:val="20"/>
                <w:lang w:val="en-GB"/>
              </w:rPr>
              <w:t>2</w:t>
            </w:r>
            <w:r w:rsidR="00B629CE" w:rsidRPr="00FF5D95">
              <w:rPr>
                <w:rFonts w:ascii="Arial" w:hAnsi="Arial" w:cs="Arial"/>
                <w:snapToGrid w:val="0"/>
                <w:color w:val="000000" w:themeColor="text1"/>
                <w:szCs w:val="20"/>
                <w:lang w:val="en-GB"/>
              </w:rPr>
              <w:t>,</w:t>
            </w:r>
            <w:r w:rsidR="0024767A" w:rsidRPr="00FF5D95">
              <w:rPr>
                <w:rFonts w:ascii="Arial" w:hAnsi="Arial" w:cs="Arial"/>
                <w:snapToGrid w:val="0"/>
                <w:color w:val="000000" w:themeColor="text1"/>
                <w:szCs w:val="20"/>
                <w:lang w:val="en-GB"/>
              </w:rPr>
              <w:t>1</w:t>
            </w:r>
            <w:r w:rsidR="00B629CE" w:rsidRPr="00FF5D95">
              <w:rPr>
                <w:rFonts w:ascii="Arial" w:hAnsi="Arial" w:cs="Arial"/>
                <w:snapToGrid w:val="0"/>
                <w:color w:val="000000" w:themeColor="text1"/>
                <w:szCs w:val="20"/>
                <w:lang w:val="en-GB"/>
              </w:rPr>
              <w:t>89,297,064</w:t>
            </w:r>
          </w:p>
        </w:tc>
        <w:tc>
          <w:tcPr>
            <w:tcW w:w="1584" w:type="dxa"/>
          </w:tcPr>
          <w:p w:rsidR="00026004" w:rsidRPr="00FF5D95" w:rsidRDefault="00026004" w:rsidP="005C512A">
            <w:pPr>
              <w:ind w:right="-72"/>
              <w:jc w:val="right"/>
              <w:rPr>
                <w:rFonts w:ascii="Arial" w:hAnsi="Arial" w:cs="Arial"/>
                <w:snapToGrid w:val="0"/>
                <w:color w:val="000000" w:themeColor="text1"/>
                <w:szCs w:val="20"/>
                <w:lang w:val="en-GB"/>
              </w:rPr>
            </w:pPr>
            <w:r w:rsidRPr="00FF5D95">
              <w:rPr>
                <w:rFonts w:ascii="Arial" w:hAnsi="Arial" w:cs="Arial"/>
                <w:snapToGrid w:val="0"/>
                <w:color w:val="000000" w:themeColor="text1"/>
                <w:szCs w:val="20"/>
                <w:lang w:val="en-GB"/>
              </w:rPr>
              <w:t>1,038,355,739</w:t>
            </w:r>
          </w:p>
        </w:tc>
      </w:tr>
      <w:tr w:rsidR="00026004" w:rsidRPr="00FF5D95" w:rsidTr="005C512A">
        <w:tc>
          <w:tcPr>
            <w:tcW w:w="5760" w:type="dxa"/>
            <w:vAlign w:val="bottom"/>
          </w:tcPr>
          <w:p w:rsidR="00026004" w:rsidRPr="00FF5D95" w:rsidRDefault="00026004" w:rsidP="005C512A">
            <w:pPr>
              <w:ind w:left="342"/>
              <w:jc w:val="left"/>
              <w:rPr>
                <w:rFonts w:ascii="Arial" w:hAnsi="Arial" w:cs="Arial"/>
                <w:color w:val="000000" w:themeColor="text1"/>
                <w:szCs w:val="20"/>
              </w:rPr>
            </w:pPr>
            <w:r w:rsidRPr="00FF5D95">
              <w:rPr>
                <w:rFonts w:ascii="Arial" w:hAnsi="Arial" w:cs="Arial"/>
                <w:color w:val="000000" w:themeColor="text1"/>
                <w:szCs w:val="20"/>
                <w:u w:val="single"/>
              </w:rPr>
              <w:t>Less</w:t>
            </w:r>
            <w:r w:rsidRPr="00FF5D95">
              <w:rPr>
                <w:rFonts w:ascii="Arial" w:hAnsi="Arial" w:cs="Arial"/>
                <w:color w:val="000000" w:themeColor="text1"/>
                <w:szCs w:val="20"/>
              </w:rPr>
              <w:t xml:space="preserve">  Cash deposits for customers’ accounts</w:t>
            </w:r>
          </w:p>
        </w:tc>
        <w:tc>
          <w:tcPr>
            <w:tcW w:w="1584" w:type="dxa"/>
            <w:vAlign w:val="bottom"/>
          </w:tcPr>
          <w:p w:rsidR="00026004" w:rsidRPr="00FF5D95" w:rsidRDefault="00B629CE" w:rsidP="005C512A">
            <w:pPr>
              <w:pBdr>
                <w:bottom w:val="single" w:sz="4" w:space="1" w:color="auto"/>
              </w:pBdr>
              <w:ind w:right="-72"/>
              <w:jc w:val="right"/>
              <w:rPr>
                <w:rFonts w:ascii="Arial" w:hAnsi="Arial" w:cs="Arial"/>
                <w:snapToGrid w:val="0"/>
                <w:color w:val="000000" w:themeColor="text1"/>
                <w:szCs w:val="20"/>
                <w:lang w:val="en-GB"/>
              </w:rPr>
            </w:pPr>
            <w:r w:rsidRPr="00FF5D95">
              <w:rPr>
                <w:rFonts w:ascii="Arial" w:hAnsi="Arial" w:cs="Arial"/>
                <w:snapToGrid w:val="0"/>
                <w:color w:val="000000" w:themeColor="text1"/>
                <w:szCs w:val="20"/>
                <w:lang w:val="en-GB"/>
              </w:rPr>
              <w:t>(</w:t>
            </w:r>
            <w:r w:rsidR="0024767A" w:rsidRPr="00FF5D95">
              <w:rPr>
                <w:rFonts w:ascii="Arial" w:hAnsi="Arial" w:cs="Arial"/>
                <w:snapToGrid w:val="0"/>
                <w:color w:val="000000" w:themeColor="text1"/>
                <w:szCs w:val="20"/>
                <w:lang w:val="en-GB"/>
              </w:rPr>
              <w:t>1,3</w:t>
            </w:r>
            <w:r w:rsidRPr="00FF5D95">
              <w:rPr>
                <w:rFonts w:ascii="Arial" w:hAnsi="Arial" w:cs="Arial"/>
                <w:snapToGrid w:val="0"/>
                <w:color w:val="000000" w:themeColor="text1"/>
                <w:szCs w:val="20"/>
                <w:lang w:val="en-GB"/>
              </w:rPr>
              <w:t>46,127,707)</w:t>
            </w:r>
          </w:p>
        </w:tc>
        <w:tc>
          <w:tcPr>
            <w:tcW w:w="1584" w:type="dxa"/>
          </w:tcPr>
          <w:p w:rsidR="00026004" w:rsidRPr="00FF5D95" w:rsidRDefault="00026004" w:rsidP="005C512A">
            <w:pPr>
              <w:pBdr>
                <w:bottom w:val="single" w:sz="4" w:space="1" w:color="auto"/>
              </w:pBdr>
              <w:ind w:right="-72"/>
              <w:jc w:val="right"/>
              <w:rPr>
                <w:rFonts w:ascii="Arial" w:hAnsi="Arial" w:cs="Arial"/>
                <w:snapToGrid w:val="0"/>
                <w:color w:val="000000" w:themeColor="text1"/>
                <w:szCs w:val="20"/>
                <w:lang w:val="en-GB"/>
              </w:rPr>
            </w:pPr>
            <w:r w:rsidRPr="00FF5D95">
              <w:rPr>
                <w:rFonts w:ascii="Arial" w:hAnsi="Arial" w:cs="Arial"/>
                <w:snapToGrid w:val="0"/>
                <w:color w:val="000000" w:themeColor="text1"/>
                <w:szCs w:val="20"/>
                <w:lang w:val="en-GB"/>
              </w:rPr>
              <w:t>(383,249,898)</w:t>
            </w:r>
          </w:p>
        </w:tc>
      </w:tr>
      <w:tr w:rsidR="00026004" w:rsidRPr="00FF5D95" w:rsidTr="005C512A">
        <w:tc>
          <w:tcPr>
            <w:tcW w:w="5760" w:type="dxa"/>
            <w:vAlign w:val="bottom"/>
          </w:tcPr>
          <w:p w:rsidR="00026004" w:rsidRPr="00FF5D95" w:rsidRDefault="00026004" w:rsidP="005C512A">
            <w:pPr>
              <w:ind w:left="342"/>
              <w:jc w:val="left"/>
              <w:rPr>
                <w:rFonts w:ascii="Arial" w:hAnsi="Arial" w:cs="Arial"/>
                <w:color w:val="000000" w:themeColor="text1"/>
                <w:sz w:val="12"/>
                <w:szCs w:val="12"/>
              </w:rPr>
            </w:pPr>
          </w:p>
        </w:tc>
        <w:tc>
          <w:tcPr>
            <w:tcW w:w="1584" w:type="dxa"/>
            <w:vAlign w:val="bottom"/>
          </w:tcPr>
          <w:p w:rsidR="00026004" w:rsidRPr="00FF5D95" w:rsidRDefault="00026004" w:rsidP="005C512A">
            <w:pPr>
              <w:ind w:left="-18"/>
              <w:jc w:val="right"/>
              <w:rPr>
                <w:rFonts w:ascii="Arial" w:hAnsi="Arial" w:cs="Arial"/>
                <w:color w:val="000000" w:themeColor="text1"/>
                <w:sz w:val="12"/>
                <w:szCs w:val="12"/>
              </w:rPr>
            </w:pPr>
          </w:p>
        </w:tc>
        <w:tc>
          <w:tcPr>
            <w:tcW w:w="1584" w:type="dxa"/>
            <w:vAlign w:val="bottom"/>
          </w:tcPr>
          <w:p w:rsidR="00026004" w:rsidRPr="00FF5D95" w:rsidRDefault="00026004" w:rsidP="005C512A">
            <w:pPr>
              <w:ind w:left="-18"/>
              <w:jc w:val="right"/>
              <w:rPr>
                <w:rFonts w:ascii="Arial" w:hAnsi="Arial" w:cs="Arial"/>
                <w:color w:val="000000" w:themeColor="text1"/>
                <w:sz w:val="12"/>
                <w:szCs w:val="12"/>
              </w:rPr>
            </w:pPr>
          </w:p>
        </w:tc>
      </w:tr>
      <w:tr w:rsidR="00026004" w:rsidRPr="00FF5D95" w:rsidTr="005C512A">
        <w:tc>
          <w:tcPr>
            <w:tcW w:w="5760" w:type="dxa"/>
            <w:vAlign w:val="bottom"/>
          </w:tcPr>
          <w:p w:rsidR="00026004" w:rsidRPr="00FF5D95" w:rsidRDefault="00026004" w:rsidP="005C512A">
            <w:pPr>
              <w:ind w:left="342"/>
              <w:jc w:val="left"/>
              <w:rPr>
                <w:rFonts w:ascii="Arial" w:hAnsi="Arial" w:cs="Arial"/>
                <w:color w:val="000000" w:themeColor="text1"/>
                <w:szCs w:val="20"/>
              </w:rPr>
            </w:pPr>
            <w:r w:rsidRPr="00FF5D95">
              <w:rPr>
                <w:rFonts w:ascii="Arial" w:hAnsi="Arial" w:cs="Arial"/>
                <w:color w:val="000000" w:themeColor="text1"/>
                <w:szCs w:val="20"/>
              </w:rPr>
              <w:t>Total cash and cash equivalents</w:t>
            </w:r>
          </w:p>
        </w:tc>
        <w:tc>
          <w:tcPr>
            <w:tcW w:w="1584" w:type="dxa"/>
            <w:vAlign w:val="bottom"/>
          </w:tcPr>
          <w:p w:rsidR="00026004" w:rsidRPr="00FF5D95" w:rsidRDefault="00B629CE" w:rsidP="005C512A">
            <w:pPr>
              <w:pBdr>
                <w:bottom w:val="doub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843,169,357</w:t>
            </w:r>
          </w:p>
        </w:tc>
        <w:tc>
          <w:tcPr>
            <w:tcW w:w="1584" w:type="dxa"/>
            <w:vAlign w:val="bottom"/>
          </w:tcPr>
          <w:p w:rsidR="00026004" w:rsidRPr="00FF5D95" w:rsidRDefault="00026004" w:rsidP="005C512A">
            <w:pPr>
              <w:pBdr>
                <w:bottom w:val="doub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655,105,841</w:t>
            </w:r>
          </w:p>
        </w:tc>
      </w:tr>
    </w:tbl>
    <w:p w:rsidR="007B7F33" w:rsidRPr="001F3805" w:rsidRDefault="007B7F33" w:rsidP="00F36610">
      <w:pPr>
        <w:ind w:left="540"/>
        <w:rPr>
          <w:rFonts w:ascii="Arial" w:hAnsi="Arial" w:cs="Arial"/>
          <w:color w:val="000000" w:themeColor="text1"/>
          <w:spacing w:val="-2"/>
          <w:szCs w:val="20"/>
        </w:rPr>
      </w:pPr>
    </w:p>
    <w:p w:rsidR="004635B3" w:rsidRPr="001F3805" w:rsidRDefault="00D52C95" w:rsidP="00F36610">
      <w:pPr>
        <w:ind w:left="540"/>
        <w:rPr>
          <w:rFonts w:ascii="Arial" w:hAnsi="Arial" w:cs="Arial"/>
          <w:color w:val="000000" w:themeColor="text1"/>
          <w:spacing w:val="-2"/>
          <w:szCs w:val="20"/>
        </w:rPr>
      </w:pPr>
      <w:r w:rsidRPr="001F3805">
        <w:rPr>
          <w:rFonts w:ascii="Arial" w:hAnsi="Arial" w:cs="Arial"/>
          <w:color w:val="000000" w:themeColor="text1"/>
          <w:spacing w:val="-2"/>
          <w:szCs w:val="20"/>
        </w:rPr>
        <w:t xml:space="preserve">The deposits on behalf of customers relate to cash deposited by customers which the Company </w:t>
      </w:r>
      <w:r w:rsidRPr="001F3805">
        <w:rPr>
          <w:rFonts w:ascii="Arial" w:hAnsi="Arial" w:cs="Arial"/>
          <w:color w:val="000000" w:themeColor="text1"/>
          <w:spacing w:val="-4"/>
          <w:szCs w:val="20"/>
        </w:rPr>
        <w:t>has the obligation to repay to the customers on demand.  In accordance with notification No. Sor Thor</w:t>
      </w:r>
      <w:r w:rsidRPr="001F3805">
        <w:rPr>
          <w:rFonts w:ascii="Arial" w:hAnsi="Arial" w:cs="Arial"/>
          <w:color w:val="000000" w:themeColor="text1"/>
          <w:spacing w:val="-2"/>
          <w:szCs w:val="20"/>
        </w:rPr>
        <w:t xml:space="preserve"> </w:t>
      </w:r>
      <w:r w:rsidR="00B269BB" w:rsidRPr="00BC0602">
        <w:rPr>
          <w:rFonts w:ascii="Arial" w:hAnsi="Arial" w:cs="Arial"/>
          <w:color w:val="000000" w:themeColor="text1"/>
          <w:spacing w:val="-4"/>
          <w:szCs w:val="20"/>
          <w:lang w:val="en-GB"/>
        </w:rPr>
        <w:t>44</w:t>
      </w:r>
      <w:r w:rsidRPr="00BC0602">
        <w:rPr>
          <w:rFonts w:ascii="Arial" w:hAnsi="Arial" w:cs="Arial"/>
          <w:color w:val="000000" w:themeColor="text1"/>
          <w:spacing w:val="-4"/>
          <w:szCs w:val="20"/>
        </w:rPr>
        <w:t>/</w:t>
      </w:r>
      <w:r w:rsidR="00B269BB" w:rsidRPr="00BC0602">
        <w:rPr>
          <w:rFonts w:ascii="Arial" w:hAnsi="Arial" w:cs="Arial"/>
          <w:color w:val="000000" w:themeColor="text1"/>
          <w:spacing w:val="-4"/>
          <w:szCs w:val="20"/>
          <w:lang w:val="en-GB"/>
        </w:rPr>
        <w:t>2543</w:t>
      </w:r>
      <w:r w:rsidRPr="00BC0602">
        <w:rPr>
          <w:rFonts w:ascii="Arial" w:hAnsi="Arial" w:cs="Arial"/>
          <w:color w:val="000000" w:themeColor="text1"/>
          <w:spacing w:val="-4"/>
          <w:szCs w:val="20"/>
        </w:rPr>
        <w:t xml:space="preserve"> dated </w:t>
      </w:r>
      <w:r w:rsidR="00B269BB" w:rsidRPr="00BC0602">
        <w:rPr>
          <w:rFonts w:ascii="Arial" w:hAnsi="Arial" w:cs="Arial"/>
          <w:color w:val="000000" w:themeColor="text1"/>
          <w:spacing w:val="-4"/>
          <w:szCs w:val="20"/>
          <w:lang w:val="en-GB"/>
        </w:rPr>
        <w:t>12</w:t>
      </w:r>
      <w:r w:rsidR="00B90E2F" w:rsidRPr="00BC0602">
        <w:rPr>
          <w:rFonts w:ascii="Arial" w:hAnsi="Arial" w:cs="Arial"/>
          <w:color w:val="000000" w:themeColor="text1"/>
          <w:spacing w:val="-4"/>
          <w:szCs w:val="20"/>
        </w:rPr>
        <w:t xml:space="preserve"> September </w:t>
      </w:r>
      <w:r w:rsidR="00B269BB" w:rsidRPr="00BC0602">
        <w:rPr>
          <w:rFonts w:ascii="Arial" w:hAnsi="Arial" w:cs="Arial"/>
          <w:color w:val="000000" w:themeColor="text1"/>
          <w:spacing w:val="-4"/>
          <w:szCs w:val="20"/>
          <w:lang w:val="en-GB"/>
        </w:rPr>
        <w:t>2000</w:t>
      </w:r>
      <w:r w:rsidR="00B90E2F" w:rsidRPr="00BC0602">
        <w:rPr>
          <w:rFonts w:ascii="Arial" w:hAnsi="Arial" w:cs="Arial"/>
          <w:color w:val="000000" w:themeColor="text1"/>
          <w:spacing w:val="-4"/>
          <w:szCs w:val="20"/>
        </w:rPr>
        <w:t>, issued by the O</w:t>
      </w:r>
      <w:r w:rsidRPr="00BC0602">
        <w:rPr>
          <w:rFonts w:ascii="Arial" w:hAnsi="Arial" w:cs="Arial"/>
          <w:color w:val="000000" w:themeColor="text1"/>
          <w:spacing w:val="-4"/>
          <w:szCs w:val="20"/>
        </w:rPr>
        <w:t>ffice of the Securities and Exchange commission,</w:t>
      </w:r>
      <w:r w:rsidRPr="001F3805">
        <w:rPr>
          <w:rFonts w:ascii="Arial" w:hAnsi="Arial" w:cs="Arial"/>
          <w:color w:val="000000" w:themeColor="text1"/>
          <w:spacing w:val="-2"/>
          <w:szCs w:val="20"/>
        </w:rPr>
        <w:t xml:space="preserve"> this amount was excluded from cash and cash equivalents held by the Company.</w:t>
      </w:r>
    </w:p>
    <w:p w:rsidR="001F3805" w:rsidRDefault="001F3805">
      <w:pPr>
        <w:autoSpaceDE/>
        <w:autoSpaceDN/>
        <w:jc w:val="left"/>
        <w:rPr>
          <w:rFonts w:ascii="Arial" w:hAnsi="Arial" w:cs="Arial"/>
          <w:color w:val="000000" w:themeColor="text1"/>
          <w:spacing w:val="-2"/>
          <w:sz w:val="18"/>
          <w:szCs w:val="18"/>
        </w:rPr>
      </w:pPr>
      <w:r>
        <w:rPr>
          <w:rFonts w:ascii="Arial" w:hAnsi="Arial" w:cs="Arial"/>
          <w:color w:val="000000" w:themeColor="text1"/>
          <w:spacing w:val="-2"/>
          <w:sz w:val="18"/>
          <w:szCs w:val="18"/>
        </w:rPr>
        <w:br w:type="page"/>
      </w:r>
    </w:p>
    <w:p w:rsidR="00D8199A" w:rsidRDefault="0066344C" w:rsidP="00F36610">
      <w:pPr>
        <w:tabs>
          <w:tab w:val="left" w:pos="720"/>
          <w:tab w:val="left" w:pos="2160"/>
        </w:tabs>
        <w:ind w:left="540" w:hanging="540"/>
        <w:rPr>
          <w:rFonts w:ascii="Arial" w:hAnsi="Arial" w:cs="Arial"/>
          <w:b/>
          <w:bCs/>
          <w:color w:val="000000" w:themeColor="text1"/>
          <w:szCs w:val="20"/>
        </w:rPr>
      </w:pPr>
      <w:r w:rsidRPr="00FF5D95">
        <w:rPr>
          <w:rFonts w:ascii="Arial" w:hAnsi="Arial" w:cs="Arial"/>
          <w:b/>
          <w:bCs/>
          <w:color w:val="000000" w:themeColor="text1"/>
          <w:szCs w:val="20"/>
          <w:lang w:val="en-GB"/>
        </w:rPr>
        <w:lastRenderedPageBreak/>
        <w:t>7</w:t>
      </w:r>
      <w:r w:rsidR="00D8199A" w:rsidRPr="00FF5D95">
        <w:rPr>
          <w:rFonts w:ascii="Arial" w:hAnsi="Arial" w:cs="Arial"/>
          <w:b/>
          <w:bCs/>
          <w:color w:val="000000" w:themeColor="text1"/>
          <w:szCs w:val="20"/>
        </w:rPr>
        <w:tab/>
        <w:t xml:space="preserve">Receivables from </w:t>
      </w:r>
      <w:r w:rsidR="008475A9" w:rsidRPr="00FF5D95">
        <w:rPr>
          <w:rFonts w:ascii="Arial" w:hAnsi="Arial" w:cs="Arial"/>
          <w:b/>
          <w:bCs/>
          <w:color w:val="000000" w:themeColor="text1"/>
          <w:szCs w:val="20"/>
        </w:rPr>
        <w:t>C</w:t>
      </w:r>
      <w:r w:rsidR="00D8199A" w:rsidRPr="00FF5D95">
        <w:rPr>
          <w:rFonts w:ascii="Arial" w:hAnsi="Arial" w:cs="Arial"/>
          <w:b/>
          <w:bCs/>
          <w:color w:val="000000" w:themeColor="text1"/>
          <w:szCs w:val="20"/>
        </w:rPr>
        <w:t xml:space="preserve">learing </w:t>
      </w:r>
      <w:r w:rsidR="008475A9" w:rsidRPr="00FF5D95">
        <w:rPr>
          <w:rFonts w:ascii="Arial" w:hAnsi="Arial" w:cs="Arial"/>
          <w:b/>
          <w:bCs/>
          <w:color w:val="000000" w:themeColor="text1"/>
          <w:szCs w:val="20"/>
        </w:rPr>
        <w:t>H</w:t>
      </w:r>
      <w:r w:rsidR="00D8199A" w:rsidRPr="00FF5D95">
        <w:rPr>
          <w:rFonts w:ascii="Arial" w:hAnsi="Arial" w:cs="Arial"/>
          <w:b/>
          <w:bCs/>
          <w:color w:val="000000" w:themeColor="text1"/>
          <w:szCs w:val="20"/>
        </w:rPr>
        <w:t>ouse</w:t>
      </w:r>
      <w:r w:rsidR="00BC29E8" w:rsidRPr="00FF5D95">
        <w:rPr>
          <w:rFonts w:ascii="Arial" w:hAnsi="Arial" w:cs="Arial"/>
          <w:b/>
          <w:bCs/>
          <w:color w:val="000000" w:themeColor="text1"/>
          <w:szCs w:val="20"/>
        </w:rPr>
        <w:t xml:space="preserve"> and broker </w:t>
      </w:r>
      <w:r w:rsidR="001F3805">
        <w:rPr>
          <w:rFonts w:ascii="Arial" w:hAnsi="Arial" w:cs="Arial"/>
          <w:b/>
          <w:bCs/>
          <w:color w:val="000000" w:themeColor="text1"/>
          <w:szCs w:val="20"/>
        </w:rPr>
        <w:t>-</w:t>
      </w:r>
      <w:r w:rsidR="00BC29E8" w:rsidRPr="00FF5D95">
        <w:rPr>
          <w:rFonts w:ascii="Arial" w:hAnsi="Arial" w:cs="Arial"/>
          <w:b/>
          <w:bCs/>
          <w:color w:val="000000" w:themeColor="text1"/>
          <w:szCs w:val="20"/>
        </w:rPr>
        <w:t xml:space="preserve"> dealer</w:t>
      </w:r>
      <w:r w:rsidR="008475A9" w:rsidRPr="00FF5D95">
        <w:rPr>
          <w:rFonts w:ascii="Arial" w:hAnsi="Arial" w:cs="Arial"/>
          <w:b/>
          <w:bCs/>
          <w:color w:val="000000" w:themeColor="text1"/>
          <w:szCs w:val="20"/>
        </w:rPr>
        <w:t>s</w:t>
      </w:r>
    </w:p>
    <w:p w:rsidR="001F3805" w:rsidRPr="00BC0602" w:rsidRDefault="001F3805" w:rsidP="00F36610">
      <w:pPr>
        <w:tabs>
          <w:tab w:val="left" w:pos="720"/>
          <w:tab w:val="left" w:pos="2160"/>
        </w:tabs>
        <w:ind w:left="540" w:hanging="540"/>
        <w:rPr>
          <w:rFonts w:ascii="Arial" w:hAnsi="Arial" w:cs="Arial"/>
          <w:color w:val="000000" w:themeColor="text1"/>
          <w:sz w:val="16"/>
          <w:szCs w:val="16"/>
        </w:rPr>
      </w:pPr>
    </w:p>
    <w:tbl>
      <w:tblPr>
        <w:tblW w:w="8568" w:type="dxa"/>
        <w:tblInd w:w="558" w:type="dxa"/>
        <w:tblLayout w:type="fixed"/>
        <w:tblLook w:val="0000" w:firstRow="0" w:lastRow="0" w:firstColumn="0" w:lastColumn="0" w:noHBand="0" w:noVBand="0"/>
      </w:tblPr>
      <w:tblGrid>
        <w:gridCol w:w="5400"/>
        <w:gridCol w:w="1584"/>
        <w:gridCol w:w="1584"/>
      </w:tblGrid>
      <w:tr w:rsidR="005C512A" w:rsidRPr="00FF5D95" w:rsidTr="005C512A">
        <w:tc>
          <w:tcPr>
            <w:tcW w:w="5400" w:type="dxa"/>
            <w:vAlign w:val="bottom"/>
          </w:tcPr>
          <w:p w:rsidR="005C512A" w:rsidRPr="00FF5D95" w:rsidRDefault="005C512A" w:rsidP="005C512A">
            <w:pPr>
              <w:ind w:left="-18"/>
              <w:jc w:val="left"/>
              <w:rPr>
                <w:rFonts w:ascii="Arial" w:hAnsi="Arial" w:cs="Arial"/>
                <w:color w:val="000000" w:themeColor="text1"/>
                <w:szCs w:val="20"/>
              </w:rPr>
            </w:pPr>
          </w:p>
        </w:tc>
        <w:tc>
          <w:tcPr>
            <w:tcW w:w="1584" w:type="dxa"/>
            <w:vAlign w:val="bottom"/>
          </w:tcPr>
          <w:p w:rsidR="005C512A" w:rsidRPr="00FF5D95" w:rsidRDefault="005C512A" w:rsidP="005C512A">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30 June</w:t>
            </w:r>
          </w:p>
        </w:tc>
        <w:tc>
          <w:tcPr>
            <w:tcW w:w="1584" w:type="dxa"/>
            <w:vAlign w:val="bottom"/>
          </w:tcPr>
          <w:p w:rsidR="005C512A" w:rsidRPr="00FF5D95" w:rsidRDefault="005C512A" w:rsidP="005C512A">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31 December</w:t>
            </w:r>
          </w:p>
        </w:tc>
      </w:tr>
      <w:tr w:rsidR="005C512A" w:rsidRPr="00FF5D95" w:rsidTr="005C512A">
        <w:tc>
          <w:tcPr>
            <w:tcW w:w="5400" w:type="dxa"/>
            <w:vAlign w:val="bottom"/>
          </w:tcPr>
          <w:p w:rsidR="005C512A" w:rsidRPr="00FF5D95" w:rsidRDefault="005C512A" w:rsidP="005C512A">
            <w:pPr>
              <w:ind w:left="-18"/>
              <w:jc w:val="left"/>
              <w:rPr>
                <w:rFonts w:ascii="Arial" w:hAnsi="Arial" w:cs="Arial"/>
                <w:color w:val="000000" w:themeColor="text1"/>
                <w:szCs w:val="20"/>
              </w:rPr>
            </w:pPr>
          </w:p>
        </w:tc>
        <w:tc>
          <w:tcPr>
            <w:tcW w:w="1584" w:type="dxa"/>
            <w:vAlign w:val="bottom"/>
          </w:tcPr>
          <w:p w:rsidR="005C512A" w:rsidRPr="00FF5D95" w:rsidRDefault="005C512A" w:rsidP="000B2850">
            <w:pPr>
              <w:ind w:right="-72"/>
              <w:jc w:val="right"/>
              <w:rPr>
                <w:rFonts w:ascii="Arial" w:hAnsi="Arial" w:cs="Arial"/>
                <w:b/>
                <w:bCs/>
                <w:color w:val="000000" w:themeColor="text1"/>
                <w:szCs w:val="20"/>
              </w:rPr>
            </w:pPr>
            <w:r w:rsidRPr="00FF5D95">
              <w:rPr>
                <w:rFonts w:ascii="Arial" w:hAnsi="Arial" w:cs="Arial"/>
                <w:b/>
                <w:bCs/>
                <w:color w:val="000000" w:themeColor="text1"/>
                <w:szCs w:val="20"/>
                <w:lang w:val="en-GB"/>
              </w:rPr>
              <w:t>201</w:t>
            </w:r>
            <w:r w:rsidR="000B2850" w:rsidRPr="00FF5D95">
              <w:rPr>
                <w:rFonts w:ascii="Arial" w:hAnsi="Arial" w:cs="Arial"/>
                <w:b/>
                <w:bCs/>
                <w:color w:val="000000" w:themeColor="text1"/>
                <w:szCs w:val="20"/>
                <w:lang w:val="en-GB"/>
              </w:rPr>
              <w:t>8</w:t>
            </w:r>
          </w:p>
        </w:tc>
        <w:tc>
          <w:tcPr>
            <w:tcW w:w="1584" w:type="dxa"/>
            <w:vAlign w:val="bottom"/>
          </w:tcPr>
          <w:p w:rsidR="005C512A" w:rsidRPr="00FF5D95" w:rsidRDefault="005C512A" w:rsidP="000B2850">
            <w:pPr>
              <w:ind w:left="-147" w:right="-72"/>
              <w:jc w:val="right"/>
              <w:rPr>
                <w:rFonts w:ascii="Arial" w:hAnsi="Arial" w:cs="Arial"/>
                <w:b/>
                <w:bCs/>
                <w:color w:val="000000" w:themeColor="text1"/>
                <w:szCs w:val="20"/>
              </w:rPr>
            </w:pPr>
            <w:r w:rsidRPr="00FF5D95">
              <w:rPr>
                <w:rFonts w:ascii="Arial" w:hAnsi="Arial" w:cs="Arial"/>
                <w:b/>
                <w:bCs/>
                <w:color w:val="000000" w:themeColor="text1"/>
                <w:szCs w:val="20"/>
                <w:lang w:val="en-GB"/>
              </w:rPr>
              <w:t>201</w:t>
            </w:r>
            <w:r w:rsidR="000B2850" w:rsidRPr="00FF5D95">
              <w:rPr>
                <w:rFonts w:ascii="Arial" w:hAnsi="Arial" w:cs="Arial"/>
                <w:b/>
                <w:bCs/>
                <w:color w:val="000000" w:themeColor="text1"/>
                <w:szCs w:val="20"/>
                <w:lang w:val="en-GB"/>
              </w:rPr>
              <w:t>7</w:t>
            </w:r>
          </w:p>
        </w:tc>
      </w:tr>
      <w:tr w:rsidR="005C512A" w:rsidRPr="00FF5D95" w:rsidTr="005C512A">
        <w:tc>
          <w:tcPr>
            <w:tcW w:w="5400" w:type="dxa"/>
            <w:vAlign w:val="bottom"/>
          </w:tcPr>
          <w:p w:rsidR="005C512A" w:rsidRPr="00FF5D95" w:rsidRDefault="005C512A" w:rsidP="005C512A">
            <w:pPr>
              <w:ind w:left="-18"/>
              <w:jc w:val="left"/>
              <w:rPr>
                <w:rFonts w:ascii="Arial" w:hAnsi="Arial" w:cs="Arial"/>
                <w:color w:val="000000" w:themeColor="text1"/>
                <w:szCs w:val="20"/>
              </w:rPr>
            </w:pPr>
          </w:p>
        </w:tc>
        <w:tc>
          <w:tcPr>
            <w:tcW w:w="1584" w:type="dxa"/>
            <w:vAlign w:val="bottom"/>
          </w:tcPr>
          <w:p w:rsidR="005C512A" w:rsidRPr="00FF5D95" w:rsidRDefault="005C512A" w:rsidP="005C512A">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c>
          <w:tcPr>
            <w:tcW w:w="1584" w:type="dxa"/>
            <w:vAlign w:val="bottom"/>
          </w:tcPr>
          <w:p w:rsidR="005C512A" w:rsidRPr="00FF5D95" w:rsidRDefault="005C512A" w:rsidP="005C512A">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r>
      <w:tr w:rsidR="005C512A" w:rsidRPr="001E1CD3" w:rsidTr="005C512A">
        <w:tc>
          <w:tcPr>
            <w:tcW w:w="5400" w:type="dxa"/>
            <w:vAlign w:val="bottom"/>
          </w:tcPr>
          <w:p w:rsidR="005C512A" w:rsidRPr="001E1CD3" w:rsidRDefault="005C512A" w:rsidP="005C512A">
            <w:pPr>
              <w:ind w:left="-18"/>
              <w:jc w:val="left"/>
              <w:rPr>
                <w:rFonts w:ascii="Arial" w:hAnsi="Arial" w:cs="Arial"/>
                <w:color w:val="000000" w:themeColor="text1"/>
                <w:sz w:val="12"/>
                <w:szCs w:val="12"/>
              </w:rPr>
            </w:pPr>
          </w:p>
        </w:tc>
        <w:tc>
          <w:tcPr>
            <w:tcW w:w="1584" w:type="dxa"/>
            <w:vAlign w:val="bottom"/>
          </w:tcPr>
          <w:p w:rsidR="005C512A" w:rsidRPr="001E1CD3" w:rsidRDefault="005C512A" w:rsidP="005C512A">
            <w:pPr>
              <w:ind w:right="-72" w:hanging="162"/>
              <w:jc w:val="right"/>
              <w:rPr>
                <w:rFonts w:ascii="Arial" w:hAnsi="Arial" w:cs="Arial"/>
                <w:color w:val="000000" w:themeColor="text1"/>
                <w:sz w:val="12"/>
                <w:szCs w:val="12"/>
              </w:rPr>
            </w:pPr>
          </w:p>
        </w:tc>
        <w:tc>
          <w:tcPr>
            <w:tcW w:w="1584" w:type="dxa"/>
            <w:vAlign w:val="bottom"/>
          </w:tcPr>
          <w:p w:rsidR="005C512A" w:rsidRPr="001E1CD3" w:rsidRDefault="005C512A" w:rsidP="005C512A">
            <w:pPr>
              <w:ind w:right="-72" w:hanging="547"/>
              <w:jc w:val="right"/>
              <w:rPr>
                <w:rFonts w:ascii="Arial" w:hAnsi="Arial" w:cs="Arial"/>
                <w:color w:val="000000" w:themeColor="text1"/>
                <w:sz w:val="12"/>
                <w:szCs w:val="12"/>
              </w:rPr>
            </w:pPr>
          </w:p>
        </w:tc>
      </w:tr>
      <w:tr w:rsidR="005C512A" w:rsidRPr="00FF5D95" w:rsidTr="005C512A">
        <w:tc>
          <w:tcPr>
            <w:tcW w:w="5400" w:type="dxa"/>
            <w:vAlign w:val="bottom"/>
          </w:tcPr>
          <w:p w:rsidR="005C512A" w:rsidRPr="00FF5D95" w:rsidRDefault="005C512A" w:rsidP="005C512A">
            <w:pPr>
              <w:tabs>
                <w:tab w:val="left" w:pos="702"/>
              </w:tabs>
              <w:ind w:left="-18" w:right="-36"/>
              <w:rPr>
                <w:rFonts w:ascii="Arial" w:hAnsi="Arial" w:cs="Arial"/>
                <w:color w:val="000000" w:themeColor="text1"/>
                <w:szCs w:val="20"/>
              </w:rPr>
            </w:pPr>
            <w:r w:rsidRPr="00FF5D95">
              <w:rPr>
                <w:rFonts w:ascii="Arial" w:hAnsi="Arial" w:cs="Arial"/>
                <w:color w:val="000000" w:themeColor="text1"/>
                <w:szCs w:val="20"/>
              </w:rPr>
              <w:t>Receivables from Clearing House</w:t>
            </w:r>
          </w:p>
        </w:tc>
        <w:tc>
          <w:tcPr>
            <w:tcW w:w="1584" w:type="dxa"/>
            <w:vAlign w:val="bottom"/>
          </w:tcPr>
          <w:p w:rsidR="005C512A" w:rsidRPr="00FF5D95" w:rsidRDefault="00393DE3" w:rsidP="005C512A">
            <w:pPr>
              <w:ind w:right="-72" w:hanging="547"/>
              <w:jc w:val="right"/>
              <w:rPr>
                <w:rFonts w:ascii="Arial" w:hAnsi="Arial" w:cs="Arial"/>
                <w:color w:val="000000" w:themeColor="text1"/>
                <w:szCs w:val="20"/>
              </w:rPr>
            </w:pPr>
            <w:r w:rsidRPr="00FF5D95">
              <w:rPr>
                <w:rFonts w:ascii="Arial" w:hAnsi="Arial" w:cs="Arial"/>
                <w:color w:val="000000" w:themeColor="text1"/>
                <w:szCs w:val="20"/>
              </w:rPr>
              <w:t>416,688,085</w:t>
            </w:r>
          </w:p>
        </w:tc>
        <w:tc>
          <w:tcPr>
            <w:tcW w:w="1584" w:type="dxa"/>
          </w:tcPr>
          <w:p w:rsidR="005C512A" w:rsidRPr="00FF5D95" w:rsidRDefault="005C512A" w:rsidP="005C512A">
            <w:pPr>
              <w:ind w:right="-72" w:hanging="547"/>
              <w:jc w:val="right"/>
              <w:rPr>
                <w:rFonts w:ascii="Arial" w:hAnsi="Arial" w:cs="Arial"/>
                <w:color w:val="000000" w:themeColor="text1"/>
                <w:szCs w:val="20"/>
              </w:rPr>
            </w:pPr>
            <w:r w:rsidRPr="00FF5D95">
              <w:rPr>
                <w:rFonts w:ascii="Arial" w:hAnsi="Arial" w:cs="Arial"/>
                <w:color w:val="000000" w:themeColor="text1"/>
                <w:szCs w:val="20"/>
              </w:rPr>
              <w:t>516,602,951</w:t>
            </w:r>
          </w:p>
        </w:tc>
      </w:tr>
      <w:tr w:rsidR="005C512A" w:rsidRPr="00FF5D95" w:rsidTr="005C512A">
        <w:tc>
          <w:tcPr>
            <w:tcW w:w="5400" w:type="dxa"/>
            <w:vAlign w:val="bottom"/>
          </w:tcPr>
          <w:p w:rsidR="005C512A" w:rsidRPr="00FF5D95" w:rsidRDefault="005C512A" w:rsidP="005C512A">
            <w:pPr>
              <w:tabs>
                <w:tab w:val="left" w:pos="702"/>
              </w:tabs>
              <w:ind w:left="-18" w:right="-36"/>
              <w:rPr>
                <w:rFonts w:ascii="Arial" w:hAnsi="Arial" w:cs="Arial"/>
                <w:color w:val="000000" w:themeColor="text1"/>
                <w:szCs w:val="20"/>
              </w:rPr>
            </w:pPr>
            <w:r w:rsidRPr="00FF5D95">
              <w:rPr>
                <w:rFonts w:ascii="Arial" w:hAnsi="Arial" w:cs="Arial"/>
                <w:color w:val="000000" w:themeColor="text1"/>
                <w:szCs w:val="20"/>
                <w:u w:val="single"/>
              </w:rPr>
              <w:t>Less</w:t>
            </w:r>
            <w:r w:rsidRPr="00FF5D95">
              <w:rPr>
                <w:rFonts w:ascii="Arial" w:hAnsi="Arial" w:cs="Arial"/>
                <w:color w:val="000000" w:themeColor="text1"/>
                <w:szCs w:val="20"/>
              </w:rPr>
              <w:t xml:space="preserve">  Receivables from Clearing House for  </w:t>
            </w:r>
          </w:p>
        </w:tc>
        <w:tc>
          <w:tcPr>
            <w:tcW w:w="1584" w:type="dxa"/>
            <w:vAlign w:val="bottom"/>
          </w:tcPr>
          <w:p w:rsidR="005C512A" w:rsidRPr="00FF5D95" w:rsidRDefault="005C512A" w:rsidP="005C512A">
            <w:pPr>
              <w:ind w:right="-72" w:hanging="547"/>
              <w:jc w:val="right"/>
              <w:rPr>
                <w:rFonts w:ascii="Arial" w:hAnsi="Arial" w:cs="Arial"/>
                <w:color w:val="000000" w:themeColor="text1"/>
                <w:szCs w:val="20"/>
              </w:rPr>
            </w:pPr>
          </w:p>
        </w:tc>
        <w:tc>
          <w:tcPr>
            <w:tcW w:w="1584" w:type="dxa"/>
          </w:tcPr>
          <w:p w:rsidR="005C512A" w:rsidRPr="00FF5D95" w:rsidRDefault="005C512A" w:rsidP="005C512A">
            <w:pPr>
              <w:ind w:right="-72" w:hanging="547"/>
              <w:jc w:val="right"/>
              <w:rPr>
                <w:rFonts w:ascii="Arial" w:hAnsi="Arial" w:cs="Arial"/>
                <w:color w:val="000000" w:themeColor="text1"/>
                <w:szCs w:val="20"/>
              </w:rPr>
            </w:pPr>
          </w:p>
        </w:tc>
      </w:tr>
      <w:tr w:rsidR="005C512A" w:rsidRPr="00FF5D95" w:rsidTr="005C512A">
        <w:tc>
          <w:tcPr>
            <w:tcW w:w="5400" w:type="dxa"/>
            <w:vAlign w:val="bottom"/>
          </w:tcPr>
          <w:p w:rsidR="005C512A" w:rsidRPr="00FF5D95" w:rsidRDefault="005C512A" w:rsidP="005C512A">
            <w:pPr>
              <w:ind w:right="-198"/>
              <w:jc w:val="left"/>
              <w:rPr>
                <w:rFonts w:ascii="Arial" w:hAnsi="Arial" w:cs="Arial"/>
                <w:color w:val="000000" w:themeColor="text1"/>
                <w:szCs w:val="20"/>
              </w:rPr>
            </w:pPr>
            <w:r w:rsidRPr="00FF5D95">
              <w:rPr>
                <w:rFonts w:ascii="Arial" w:hAnsi="Arial" w:cs="Arial"/>
                <w:color w:val="000000" w:themeColor="text1"/>
                <w:szCs w:val="20"/>
              </w:rPr>
              <w:tab/>
              <w:t>customers’ accounts</w:t>
            </w:r>
          </w:p>
        </w:tc>
        <w:tc>
          <w:tcPr>
            <w:tcW w:w="1584" w:type="dxa"/>
            <w:vAlign w:val="bottom"/>
          </w:tcPr>
          <w:p w:rsidR="005C512A" w:rsidRPr="00FF5D95" w:rsidRDefault="00393DE3" w:rsidP="005C512A">
            <w:pPr>
              <w:pBdr>
                <w:bottom w:val="single" w:sz="4" w:space="1" w:color="auto"/>
              </w:pBdr>
              <w:ind w:right="-72"/>
              <w:jc w:val="right"/>
              <w:rPr>
                <w:rFonts w:ascii="Arial" w:hAnsi="Arial" w:cs="Arial"/>
                <w:snapToGrid w:val="0"/>
                <w:color w:val="000000" w:themeColor="text1"/>
                <w:szCs w:val="20"/>
                <w:cs/>
                <w:lang w:val="en-GB"/>
              </w:rPr>
            </w:pPr>
            <w:r w:rsidRPr="00FF5D95">
              <w:rPr>
                <w:rFonts w:ascii="Arial" w:hAnsi="Arial" w:cs="Arial"/>
                <w:snapToGrid w:val="0"/>
                <w:color w:val="000000" w:themeColor="text1"/>
                <w:szCs w:val="20"/>
                <w:lang w:val="en-GB"/>
              </w:rPr>
              <w:t>(77,367,532)</w:t>
            </w:r>
          </w:p>
        </w:tc>
        <w:tc>
          <w:tcPr>
            <w:tcW w:w="1584" w:type="dxa"/>
          </w:tcPr>
          <w:p w:rsidR="005C512A" w:rsidRPr="00FF5D95" w:rsidRDefault="005C512A" w:rsidP="005C512A">
            <w:pPr>
              <w:pBdr>
                <w:bottom w:val="single" w:sz="4" w:space="1" w:color="auto"/>
              </w:pBdr>
              <w:ind w:right="-72" w:hanging="547"/>
              <w:jc w:val="right"/>
              <w:rPr>
                <w:rFonts w:ascii="Arial" w:hAnsi="Arial" w:cs="Arial"/>
                <w:color w:val="000000" w:themeColor="text1"/>
                <w:szCs w:val="20"/>
              </w:rPr>
            </w:pPr>
            <w:r w:rsidRPr="00FF5D95">
              <w:rPr>
                <w:rFonts w:ascii="Arial" w:hAnsi="Arial" w:cs="Arial"/>
                <w:color w:val="000000" w:themeColor="text1"/>
                <w:szCs w:val="20"/>
              </w:rPr>
              <w:t>(316,093,001)</w:t>
            </w:r>
          </w:p>
        </w:tc>
      </w:tr>
      <w:tr w:rsidR="005C512A" w:rsidRPr="001E1CD3" w:rsidTr="005C512A">
        <w:tc>
          <w:tcPr>
            <w:tcW w:w="5400" w:type="dxa"/>
            <w:vAlign w:val="bottom"/>
          </w:tcPr>
          <w:p w:rsidR="005C512A" w:rsidRPr="001E1CD3" w:rsidRDefault="005C512A" w:rsidP="005C512A">
            <w:pPr>
              <w:ind w:right="-198"/>
              <w:jc w:val="left"/>
              <w:rPr>
                <w:rFonts w:ascii="Arial" w:hAnsi="Arial" w:cs="Arial"/>
                <w:color w:val="000000" w:themeColor="text1"/>
                <w:sz w:val="12"/>
                <w:szCs w:val="12"/>
              </w:rPr>
            </w:pPr>
          </w:p>
        </w:tc>
        <w:tc>
          <w:tcPr>
            <w:tcW w:w="1584" w:type="dxa"/>
            <w:vAlign w:val="bottom"/>
          </w:tcPr>
          <w:p w:rsidR="005C512A" w:rsidRPr="001E1CD3" w:rsidRDefault="005C512A" w:rsidP="005C512A">
            <w:pPr>
              <w:ind w:right="-72"/>
              <w:jc w:val="right"/>
              <w:rPr>
                <w:rFonts w:ascii="Arial" w:hAnsi="Arial" w:cs="Arial"/>
                <w:snapToGrid w:val="0"/>
                <w:color w:val="000000" w:themeColor="text1"/>
                <w:sz w:val="12"/>
                <w:szCs w:val="12"/>
                <w:lang w:val="en-GB"/>
              </w:rPr>
            </w:pPr>
          </w:p>
        </w:tc>
        <w:tc>
          <w:tcPr>
            <w:tcW w:w="1584" w:type="dxa"/>
            <w:vAlign w:val="bottom"/>
          </w:tcPr>
          <w:p w:rsidR="005C512A" w:rsidRPr="001E1CD3" w:rsidRDefault="005C512A" w:rsidP="005C512A">
            <w:pPr>
              <w:ind w:right="-72" w:hanging="547"/>
              <w:jc w:val="right"/>
              <w:rPr>
                <w:rFonts w:ascii="Arial" w:hAnsi="Arial" w:cs="Arial"/>
                <w:color w:val="000000" w:themeColor="text1"/>
                <w:sz w:val="12"/>
                <w:szCs w:val="12"/>
              </w:rPr>
            </w:pPr>
          </w:p>
        </w:tc>
      </w:tr>
      <w:tr w:rsidR="005C512A" w:rsidRPr="00FF5D95" w:rsidTr="005C512A">
        <w:tc>
          <w:tcPr>
            <w:tcW w:w="5400" w:type="dxa"/>
            <w:vAlign w:val="bottom"/>
          </w:tcPr>
          <w:p w:rsidR="005C512A" w:rsidRPr="00FF5D95" w:rsidRDefault="005C512A" w:rsidP="005C512A">
            <w:pPr>
              <w:ind w:left="-18"/>
              <w:rPr>
                <w:rFonts w:ascii="Arial" w:hAnsi="Arial" w:cs="Arial"/>
                <w:color w:val="000000" w:themeColor="text1"/>
                <w:szCs w:val="20"/>
              </w:rPr>
            </w:pPr>
            <w:r w:rsidRPr="00FF5D95">
              <w:rPr>
                <w:rFonts w:ascii="Arial" w:hAnsi="Arial" w:cs="Arial"/>
                <w:color w:val="000000" w:themeColor="text1"/>
                <w:szCs w:val="20"/>
              </w:rPr>
              <w:t>Total receivables from Clearing House</w:t>
            </w:r>
          </w:p>
        </w:tc>
        <w:tc>
          <w:tcPr>
            <w:tcW w:w="1584" w:type="dxa"/>
            <w:vAlign w:val="bottom"/>
          </w:tcPr>
          <w:p w:rsidR="005C512A" w:rsidRPr="00FF5D95" w:rsidRDefault="00393DE3" w:rsidP="005C512A">
            <w:pPr>
              <w:pBdr>
                <w:bottom w:val="double" w:sz="6" w:space="1" w:color="auto"/>
              </w:pBdr>
              <w:ind w:right="-72"/>
              <w:jc w:val="right"/>
              <w:rPr>
                <w:rFonts w:ascii="Arial" w:hAnsi="Arial" w:cs="Arial"/>
                <w:color w:val="000000" w:themeColor="text1"/>
                <w:szCs w:val="20"/>
              </w:rPr>
            </w:pPr>
            <w:r w:rsidRPr="00FF5D95">
              <w:rPr>
                <w:rFonts w:ascii="Arial" w:hAnsi="Arial" w:cs="Arial"/>
                <w:color w:val="000000" w:themeColor="text1"/>
                <w:szCs w:val="20"/>
              </w:rPr>
              <w:t>339,320,553</w:t>
            </w:r>
          </w:p>
        </w:tc>
        <w:tc>
          <w:tcPr>
            <w:tcW w:w="1584" w:type="dxa"/>
            <w:vAlign w:val="bottom"/>
          </w:tcPr>
          <w:p w:rsidR="005C512A" w:rsidRPr="00FF5D95" w:rsidRDefault="005C512A" w:rsidP="005C512A">
            <w:pPr>
              <w:pBdr>
                <w:bottom w:val="double" w:sz="6" w:space="1" w:color="auto"/>
              </w:pBdr>
              <w:ind w:right="-72" w:hanging="547"/>
              <w:jc w:val="right"/>
              <w:rPr>
                <w:rFonts w:ascii="Arial" w:hAnsi="Arial" w:cs="Arial"/>
                <w:color w:val="000000" w:themeColor="text1"/>
                <w:szCs w:val="20"/>
              </w:rPr>
            </w:pPr>
            <w:r w:rsidRPr="00FF5D95">
              <w:rPr>
                <w:rFonts w:ascii="Arial" w:hAnsi="Arial" w:cs="Arial"/>
                <w:color w:val="000000" w:themeColor="text1"/>
                <w:szCs w:val="20"/>
              </w:rPr>
              <w:t>200,509,950</w:t>
            </w:r>
          </w:p>
        </w:tc>
      </w:tr>
    </w:tbl>
    <w:p w:rsidR="004374E9" w:rsidRPr="00BC0602" w:rsidRDefault="004374E9" w:rsidP="00F36610">
      <w:pPr>
        <w:autoSpaceDE/>
        <w:autoSpaceDN/>
        <w:jc w:val="left"/>
        <w:rPr>
          <w:rFonts w:ascii="Arial" w:hAnsi="Arial" w:cs="Arial"/>
          <w:color w:val="000000" w:themeColor="text1"/>
          <w:sz w:val="16"/>
          <w:szCs w:val="16"/>
        </w:rPr>
      </w:pPr>
    </w:p>
    <w:p w:rsidR="00876EBE" w:rsidRPr="00BC0602" w:rsidRDefault="00876EBE" w:rsidP="00F36610">
      <w:pPr>
        <w:autoSpaceDE/>
        <w:autoSpaceDN/>
        <w:jc w:val="left"/>
        <w:rPr>
          <w:rFonts w:ascii="Arial" w:hAnsi="Arial" w:cs="Arial"/>
          <w:color w:val="000000" w:themeColor="text1"/>
          <w:sz w:val="16"/>
          <w:szCs w:val="16"/>
        </w:rPr>
      </w:pPr>
    </w:p>
    <w:p w:rsidR="001B0502" w:rsidRDefault="0066344C" w:rsidP="00F36610">
      <w:pPr>
        <w:tabs>
          <w:tab w:val="left" w:pos="2880"/>
          <w:tab w:val="right" w:pos="7920"/>
        </w:tabs>
        <w:ind w:left="540" w:hanging="540"/>
        <w:rPr>
          <w:rFonts w:ascii="Arial" w:hAnsi="Arial" w:cs="Arial"/>
          <w:b/>
          <w:bCs/>
          <w:color w:val="000000" w:themeColor="text1"/>
          <w:szCs w:val="20"/>
        </w:rPr>
      </w:pPr>
      <w:r w:rsidRPr="00FF5D95">
        <w:rPr>
          <w:rFonts w:ascii="Arial" w:hAnsi="Arial" w:cs="Arial"/>
          <w:b/>
          <w:bCs/>
          <w:color w:val="000000" w:themeColor="text1"/>
          <w:szCs w:val="20"/>
          <w:lang w:val="en-GB"/>
        </w:rPr>
        <w:t>8</w:t>
      </w:r>
      <w:r w:rsidR="001B0502" w:rsidRPr="00FF5D95">
        <w:rPr>
          <w:rFonts w:ascii="Arial" w:hAnsi="Arial" w:cs="Arial"/>
          <w:b/>
          <w:bCs/>
          <w:color w:val="000000" w:themeColor="text1"/>
          <w:szCs w:val="20"/>
        </w:rPr>
        <w:tab/>
        <w:t>Securities and deriva</w:t>
      </w:r>
      <w:r w:rsidR="008B4FBD" w:rsidRPr="00FF5D95">
        <w:rPr>
          <w:rFonts w:ascii="Arial" w:hAnsi="Arial" w:cs="Arial"/>
          <w:b/>
          <w:bCs/>
          <w:color w:val="000000" w:themeColor="text1"/>
          <w:szCs w:val="20"/>
        </w:rPr>
        <w:t>tives business receivables</w:t>
      </w:r>
    </w:p>
    <w:p w:rsidR="001B0502" w:rsidRPr="001F3805" w:rsidRDefault="001B0502" w:rsidP="00F36610">
      <w:pPr>
        <w:tabs>
          <w:tab w:val="left" w:pos="2880"/>
          <w:tab w:val="right" w:pos="7920"/>
        </w:tabs>
        <w:ind w:left="540"/>
        <w:rPr>
          <w:rFonts w:ascii="Arial" w:hAnsi="Arial" w:cs="Arial"/>
          <w:color w:val="000000" w:themeColor="text1"/>
          <w:sz w:val="16"/>
          <w:szCs w:val="16"/>
        </w:rPr>
      </w:pPr>
    </w:p>
    <w:tbl>
      <w:tblPr>
        <w:tblW w:w="8568" w:type="dxa"/>
        <w:tblInd w:w="558" w:type="dxa"/>
        <w:tblLayout w:type="fixed"/>
        <w:tblLook w:val="0000" w:firstRow="0" w:lastRow="0" w:firstColumn="0" w:lastColumn="0" w:noHBand="0" w:noVBand="0"/>
      </w:tblPr>
      <w:tblGrid>
        <w:gridCol w:w="5400"/>
        <w:gridCol w:w="1584"/>
        <w:gridCol w:w="1584"/>
      </w:tblGrid>
      <w:tr w:rsidR="005C512A" w:rsidRPr="00FF5D95" w:rsidTr="00E11CB8">
        <w:trPr>
          <w:trHeight w:val="20"/>
        </w:trPr>
        <w:tc>
          <w:tcPr>
            <w:tcW w:w="5400" w:type="dxa"/>
            <w:vAlign w:val="bottom"/>
          </w:tcPr>
          <w:p w:rsidR="005C512A" w:rsidRPr="00FF5D95" w:rsidRDefault="005C512A" w:rsidP="005C512A">
            <w:pPr>
              <w:ind w:left="-18"/>
              <w:rPr>
                <w:rFonts w:ascii="Arial" w:hAnsi="Arial" w:cs="Arial"/>
                <w:color w:val="000000" w:themeColor="text1"/>
                <w:szCs w:val="20"/>
              </w:rPr>
            </w:pPr>
          </w:p>
        </w:tc>
        <w:tc>
          <w:tcPr>
            <w:tcW w:w="1584" w:type="dxa"/>
            <w:vAlign w:val="bottom"/>
          </w:tcPr>
          <w:p w:rsidR="005C512A" w:rsidRPr="00FF5D95" w:rsidRDefault="005C512A" w:rsidP="005C512A">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30 June</w:t>
            </w:r>
          </w:p>
        </w:tc>
        <w:tc>
          <w:tcPr>
            <w:tcW w:w="1584" w:type="dxa"/>
            <w:vAlign w:val="bottom"/>
          </w:tcPr>
          <w:p w:rsidR="005C512A" w:rsidRPr="00FF5D95" w:rsidRDefault="005C512A" w:rsidP="005C512A">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31 December</w:t>
            </w:r>
          </w:p>
        </w:tc>
      </w:tr>
      <w:tr w:rsidR="005C512A" w:rsidRPr="00FF5D95" w:rsidTr="00E11CB8">
        <w:trPr>
          <w:trHeight w:val="20"/>
        </w:trPr>
        <w:tc>
          <w:tcPr>
            <w:tcW w:w="5400" w:type="dxa"/>
            <w:vAlign w:val="bottom"/>
          </w:tcPr>
          <w:p w:rsidR="005C512A" w:rsidRPr="00FF5D95" w:rsidRDefault="005C512A" w:rsidP="005C512A">
            <w:pPr>
              <w:ind w:left="-18"/>
              <w:rPr>
                <w:rFonts w:ascii="Arial" w:hAnsi="Arial" w:cs="Arial"/>
                <w:color w:val="000000" w:themeColor="text1"/>
                <w:szCs w:val="20"/>
              </w:rPr>
            </w:pPr>
          </w:p>
        </w:tc>
        <w:tc>
          <w:tcPr>
            <w:tcW w:w="1584" w:type="dxa"/>
            <w:vAlign w:val="bottom"/>
          </w:tcPr>
          <w:p w:rsidR="005C512A" w:rsidRPr="00FF5D95" w:rsidRDefault="005C512A" w:rsidP="005C512A">
            <w:pPr>
              <w:ind w:right="-72"/>
              <w:jc w:val="right"/>
              <w:rPr>
                <w:rFonts w:ascii="Arial" w:hAnsi="Arial" w:cs="Arial"/>
                <w:b/>
                <w:bCs/>
                <w:color w:val="000000" w:themeColor="text1"/>
                <w:szCs w:val="20"/>
              </w:rPr>
            </w:pPr>
            <w:r w:rsidRPr="00FF5D95">
              <w:rPr>
                <w:rFonts w:ascii="Arial" w:hAnsi="Arial" w:cs="Arial"/>
                <w:b/>
                <w:bCs/>
                <w:color w:val="000000" w:themeColor="text1"/>
                <w:szCs w:val="20"/>
                <w:lang w:val="en-GB"/>
              </w:rPr>
              <w:t>2018</w:t>
            </w:r>
          </w:p>
        </w:tc>
        <w:tc>
          <w:tcPr>
            <w:tcW w:w="1584" w:type="dxa"/>
            <w:vAlign w:val="bottom"/>
          </w:tcPr>
          <w:p w:rsidR="005C512A" w:rsidRPr="00FF5D95" w:rsidRDefault="005C512A" w:rsidP="005C512A">
            <w:pPr>
              <w:ind w:right="-72"/>
              <w:jc w:val="right"/>
              <w:rPr>
                <w:rFonts w:ascii="Arial" w:hAnsi="Arial" w:cs="Arial"/>
                <w:b/>
                <w:bCs/>
                <w:color w:val="000000" w:themeColor="text1"/>
                <w:szCs w:val="20"/>
              </w:rPr>
            </w:pPr>
            <w:r w:rsidRPr="00FF5D95">
              <w:rPr>
                <w:rFonts w:ascii="Arial" w:hAnsi="Arial" w:cs="Arial"/>
                <w:b/>
                <w:bCs/>
                <w:color w:val="000000" w:themeColor="text1"/>
                <w:szCs w:val="20"/>
                <w:lang w:val="en-GB"/>
              </w:rPr>
              <w:t>2017</w:t>
            </w:r>
          </w:p>
        </w:tc>
      </w:tr>
      <w:tr w:rsidR="005C512A" w:rsidRPr="00FF5D95" w:rsidTr="00E11CB8">
        <w:trPr>
          <w:trHeight w:val="20"/>
        </w:trPr>
        <w:tc>
          <w:tcPr>
            <w:tcW w:w="5400" w:type="dxa"/>
            <w:vAlign w:val="bottom"/>
          </w:tcPr>
          <w:p w:rsidR="005C512A" w:rsidRPr="00FF5D95" w:rsidRDefault="005C512A" w:rsidP="005C512A">
            <w:pPr>
              <w:ind w:left="-18"/>
              <w:rPr>
                <w:rFonts w:ascii="Arial" w:hAnsi="Arial" w:cs="Arial"/>
                <w:color w:val="000000" w:themeColor="text1"/>
                <w:szCs w:val="20"/>
              </w:rPr>
            </w:pPr>
          </w:p>
        </w:tc>
        <w:tc>
          <w:tcPr>
            <w:tcW w:w="1584" w:type="dxa"/>
            <w:vAlign w:val="bottom"/>
          </w:tcPr>
          <w:p w:rsidR="005C512A" w:rsidRPr="00FF5D95" w:rsidRDefault="005C512A" w:rsidP="005C512A">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c>
          <w:tcPr>
            <w:tcW w:w="1584" w:type="dxa"/>
            <w:vAlign w:val="bottom"/>
          </w:tcPr>
          <w:p w:rsidR="005C512A" w:rsidRPr="00FF5D95" w:rsidRDefault="005C512A" w:rsidP="005C512A">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r>
      <w:tr w:rsidR="005C512A" w:rsidRPr="00FF5D95" w:rsidTr="00E11CB8">
        <w:trPr>
          <w:trHeight w:val="20"/>
        </w:trPr>
        <w:tc>
          <w:tcPr>
            <w:tcW w:w="5400" w:type="dxa"/>
            <w:vAlign w:val="bottom"/>
          </w:tcPr>
          <w:p w:rsidR="005C512A" w:rsidRPr="00FF5D95" w:rsidRDefault="005C512A" w:rsidP="005C512A">
            <w:pPr>
              <w:tabs>
                <w:tab w:val="left" w:pos="702"/>
              </w:tabs>
              <w:ind w:left="-18" w:right="-36"/>
              <w:rPr>
                <w:rFonts w:ascii="Arial" w:hAnsi="Arial" w:cs="Arial"/>
                <w:color w:val="000000" w:themeColor="text1"/>
                <w:szCs w:val="20"/>
              </w:rPr>
            </w:pPr>
            <w:r w:rsidRPr="00FF5D95">
              <w:rPr>
                <w:rFonts w:ascii="Arial" w:hAnsi="Arial" w:cs="Arial"/>
                <w:b/>
                <w:bCs/>
                <w:color w:val="000000" w:themeColor="text1"/>
                <w:szCs w:val="20"/>
              </w:rPr>
              <w:t>Securities business receivables</w:t>
            </w:r>
          </w:p>
        </w:tc>
        <w:tc>
          <w:tcPr>
            <w:tcW w:w="1584" w:type="dxa"/>
            <w:vAlign w:val="bottom"/>
          </w:tcPr>
          <w:p w:rsidR="005C512A" w:rsidRPr="00FF5D95" w:rsidRDefault="005C512A" w:rsidP="005C512A">
            <w:pPr>
              <w:ind w:right="-72"/>
              <w:jc w:val="right"/>
              <w:rPr>
                <w:rFonts w:ascii="Arial" w:hAnsi="Arial" w:cs="Arial"/>
                <w:color w:val="000000" w:themeColor="text1"/>
                <w:szCs w:val="20"/>
              </w:rPr>
            </w:pPr>
          </w:p>
        </w:tc>
        <w:tc>
          <w:tcPr>
            <w:tcW w:w="1584" w:type="dxa"/>
            <w:vAlign w:val="bottom"/>
          </w:tcPr>
          <w:p w:rsidR="005C512A" w:rsidRPr="00FF5D95" w:rsidRDefault="005C512A" w:rsidP="005C512A">
            <w:pPr>
              <w:ind w:right="-72"/>
              <w:jc w:val="right"/>
              <w:rPr>
                <w:rFonts w:ascii="Arial" w:hAnsi="Arial" w:cs="Arial"/>
                <w:color w:val="000000" w:themeColor="text1"/>
                <w:szCs w:val="20"/>
              </w:rPr>
            </w:pPr>
          </w:p>
        </w:tc>
      </w:tr>
      <w:tr w:rsidR="005C512A" w:rsidRPr="00FF5D95" w:rsidTr="00E11CB8">
        <w:trPr>
          <w:trHeight w:val="20"/>
        </w:trPr>
        <w:tc>
          <w:tcPr>
            <w:tcW w:w="5400" w:type="dxa"/>
            <w:vAlign w:val="bottom"/>
          </w:tcPr>
          <w:p w:rsidR="005C512A" w:rsidRPr="00FF5D95" w:rsidRDefault="005C512A" w:rsidP="005C512A">
            <w:pPr>
              <w:tabs>
                <w:tab w:val="left" w:pos="702"/>
              </w:tabs>
              <w:ind w:left="-18" w:right="-36"/>
              <w:rPr>
                <w:rFonts w:ascii="Arial" w:hAnsi="Arial" w:cs="Arial"/>
                <w:color w:val="000000" w:themeColor="text1"/>
                <w:szCs w:val="20"/>
              </w:rPr>
            </w:pPr>
            <w:r w:rsidRPr="00FF5D95">
              <w:rPr>
                <w:rFonts w:ascii="Arial" w:hAnsi="Arial" w:cs="Arial"/>
                <w:color w:val="000000" w:themeColor="text1"/>
                <w:szCs w:val="20"/>
              </w:rPr>
              <w:t>Cash accounts</w:t>
            </w:r>
          </w:p>
        </w:tc>
        <w:tc>
          <w:tcPr>
            <w:tcW w:w="1584" w:type="dxa"/>
            <w:vAlign w:val="bottom"/>
          </w:tcPr>
          <w:p w:rsidR="005C512A" w:rsidRPr="00FF5D95" w:rsidRDefault="005504C8" w:rsidP="005C512A">
            <w:pPr>
              <w:ind w:right="-72"/>
              <w:jc w:val="right"/>
              <w:rPr>
                <w:rFonts w:ascii="Arial" w:hAnsi="Arial" w:cs="Arial"/>
                <w:snapToGrid w:val="0"/>
                <w:color w:val="000000" w:themeColor="text1"/>
                <w:szCs w:val="20"/>
                <w:cs/>
                <w:lang w:eastAsia="th-TH"/>
              </w:rPr>
            </w:pPr>
            <w:r w:rsidRPr="00FF5D95">
              <w:rPr>
                <w:rFonts w:ascii="Arial" w:hAnsi="Arial" w:cs="Arial"/>
                <w:snapToGrid w:val="0"/>
                <w:color w:val="000000" w:themeColor="text1"/>
                <w:szCs w:val="20"/>
                <w:lang w:eastAsia="th-TH"/>
              </w:rPr>
              <w:t>492,054,088</w:t>
            </w:r>
          </w:p>
        </w:tc>
        <w:tc>
          <w:tcPr>
            <w:tcW w:w="1584" w:type="dxa"/>
          </w:tcPr>
          <w:p w:rsidR="005C512A" w:rsidRPr="00FF5D95" w:rsidRDefault="005C512A" w:rsidP="005C512A">
            <w:pPr>
              <w:ind w:right="-72"/>
              <w:jc w:val="right"/>
              <w:rPr>
                <w:rFonts w:ascii="Arial" w:hAnsi="Arial" w:cs="Arial"/>
                <w:snapToGrid w:val="0"/>
                <w:color w:val="000000" w:themeColor="text1"/>
                <w:szCs w:val="20"/>
                <w:lang w:eastAsia="th-TH"/>
              </w:rPr>
            </w:pPr>
            <w:r w:rsidRPr="00FF5D95">
              <w:rPr>
                <w:rFonts w:ascii="Arial" w:hAnsi="Arial" w:cs="Arial"/>
                <w:snapToGrid w:val="0"/>
                <w:color w:val="000000" w:themeColor="text1"/>
                <w:szCs w:val="20"/>
                <w:lang w:eastAsia="th-TH"/>
              </w:rPr>
              <w:t>1,168,952,736</w:t>
            </w:r>
          </w:p>
        </w:tc>
      </w:tr>
      <w:tr w:rsidR="005C512A" w:rsidRPr="00FF5D95" w:rsidTr="00E11CB8">
        <w:trPr>
          <w:trHeight w:val="20"/>
        </w:trPr>
        <w:tc>
          <w:tcPr>
            <w:tcW w:w="5400" w:type="dxa"/>
            <w:vAlign w:val="bottom"/>
          </w:tcPr>
          <w:p w:rsidR="005C512A" w:rsidRPr="00FF5D95" w:rsidRDefault="005C512A" w:rsidP="005C512A">
            <w:pPr>
              <w:ind w:left="-18" w:right="-198"/>
              <w:rPr>
                <w:rFonts w:ascii="Arial" w:hAnsi="Arial" w:cs="Arial"/>
                <w:color w:val="000000" w:themeColor="text1"/>
                <w:szCs w:val="20"/>
              </w:rPr>
            </w:pPr>
            <w:r w:rsidRPr="00FF5D95">
              <w:rPr>
                <w:rFonts w:ascii="Arial" w:hAnsi="Arial" w:cs="Arial"/>
                <w:color w:val="000000" w:themeColor="text1"/>
                <w:szCs w:val="20"/>
              </w:rPr>
              <w:t>Credit balance receivables</w:t>
            </w:r>
          </w:p>
        </w:tc>
        <w:tc>
          <w:tcPr>
            <w:tcW w:w="1584" w:type="dxa"/>
            <w:vAlign w:val="bottom"/>
          </w:tcPr>
          <w:p w:rsidR="005C512A" w:rsidRPr="00FF5D95" w:rsidRDefault="00BC47E8" w:rsidP="005C512A">
            <w:pPr>
              <w:ind w:right="-72"/>
              <w:jc w:val="right"/>
              <w:rPr>
                <w:rFonts w:ascii="Arial" w:hAnsi="Arial" w:cs="Arial"/>
                <w:snapToGrid w:val="0"/>
                <w:color w:val="000000" w:themeColor="text1"/>
                <w:szCs w:val="20"/>
                <w:lang w:eastAsia="th-TH"/>
              </w:rPr>
            </w:pPr>
            <w:r w:rsidRPr="00FF5D95">
              <w:rPr>
                <w:rFonts w:ascii="Arial" w:hAnsi="Arial" w:cs="Arial"/>
                <w:snapToGrid w:val="0"/>
                <w:color w:val="000000" w:themeColor="text1"/>
                <w:szCs w:val="20"/>
                <w:lang w:eastAsia="th-TH"/>
              </w:rPr>
              <w:t>1,959,789,318</w:t>
            </w:r>
          </w:p>
        </w:tc>
        <w:tc>
          <w:tcPr>
            <w:tcW w:w="1584" w:type="dxa"/>
          </w:tcPr>
          <w:p w:rsidR="005C512A" w:rsidRPr="00FF5D95" w:rsidRDefault="005C512A" w:rsidP="005C512A">
            <w:pPr>
              <w:ind w:right="-72"/>
              <w:jc w:val="right"/>
              <w:rPr>
                <w:rFonts w:ascii="Arial" w:hAnsi="Arial" w:cs="Arial"/>
                <w:snapToGrid w:val="0"/>
                <w:color w:val="000000" w:themeColor="text1"/>
                <w:szCs w:val="20"/>
                <w:lang w:eastAsia="th-TH"/>
              </w:rPr>
            </w:pPr>
            <w:r w:rsidRPr="00FF5D95">
              <w:rPr>
                <w:rFonts w:ascii="Arial" w:hAnsi="Arial" w:cs="Arial"/>
                <w:snapToGrid w:val="0"/>
                <w:color w:val="000000" w:themeColor="text1"/>
                <w:szCs w:val="20"/>
                <w:lang w:eastAsia="th-TH"/>
              </w:rPr>
              <w:t>2,164,098,891</w:t>
            </w:r>
          </w:p>
        </w:tc>
      </w:tr>
      <w:tr w:rsidR="005C512A" w:rsidRPr="00FF5D95" w:rsidTr="00E11CB8">
        <w:trPr>
          <w:trHeight w:val="20"/>
        </w:trPr>
        <w:tc>
          <w:tcPr>
            <w:tcW w:w="5400" w:type="dxa"/>
            <w:vAlign w:val="bottom"/>
          </w:tcPr>
          <w:p w:rsidR="005C512A" w:rsidRPr="00FF5D95" w:rsidRDefault="005C512A" w:rsidP="005C512A">
            <w:pPr>
              <w:ind w:left="-18" w:right="-198"/>
              <w:rPr>
                <w:rFonts w:ascii="Arial" w:hAnsi="Arial" w:cs="Arial"/>
                <w:color w:val="000000" w:themeColor="text1"/>
                <w:szCs w:val="20"/>
              </w:rPr>
            </w:pPr>
            <w:r w:rsidRPr="00FF5D95">
              <w:rPr>
                <w:rFonts w:ascii="Arial" w:hAnsi="Arial" w:cs="Arial"/>
                <w:color w:val="000000" w:themeColor="text1"/>
                <w:szCs w:val="20"/>
              </w:rPr>
              <w:t>Securities borrowing receivables</w:t>
            </w:r>
          </w:p>
        </w:tc>
        <w:tc>
          <w:tcPr>
            <w:tcW w:w="1584" w:type="dxa"/>
            <w:vAlign w:val="bottom"/>
          </w:tcPr>
          <w:p w:rsidR="005C512A" w:rsidRPr="00FF5D95" w:rsidRDefault="00BC47E8" w:rsidP="005C512A">
            <w:pPr>
              <w:pBdr>
                <w:bottom w:val="single" w:sz="4" w:space="1" w:color="auto"/>
              </w:pBdr>
              <w:ind w:right="-72"/>
              <w:jc w:val="right"/>
              <w:rPr>
                <w:rFonts w:ascii="Arial" w:hAnsi="Arial" w:cs="Arial"/>
                <w:snapToGrid w:val="0"/>
                <w:color w:val="000000" w:themeColor="text1"/>
                <w:szCs w:val="20"/>
                <w:lang w:eastAsia="th-TH"/>
              </w:rPr>
            </w:pPr>
            <w:r w:rsidRPr="00FF5D95">
              <w:rPr>
                <w:rFonts w:ascii="Arial" w:hAnsi="Arial" w:cs="Arial"/>
                <w:snapToGrid w:val="0"/>
                <w:color w:val="000000" w:themeColor="text1"/>
                <w:szCs w:val="20"/>
                <w:lang w:eastAsia="th-TH"/>
              </w:rPr>
              <w:t>163,916,999</w:t>
            </w:r>
          </w:p>
        </w:tc>
        <w:tc>
          <w:tcPr>
            <w:tcW w:w="1584" w:type="dxa"/>
            <w:vAlign w:val="bottom"/>
          </w:tcPr>
          <w:p w:rsidR="005C512A" w:rsidRPr="00FF5D95" w:rsidRDefault="005C512A" w:rsidP="005C512A">
            <w:pPr>
              <w:pBdr>
                <w:bottom w:val="single" w:sz="4" w:space="1" w:color="auto"/>
              </w:pBdr>
              <w:ind w:right="-72"/>
              <w:jc w:val="right"/>
              <w:rPr>
                <w:rFonts w:ascii="Arial" w:hAnsi="Arial" w:cs="Arial"/>
                <w:snapToGrid w:val="0"/>
                <w:color w:val="000000" w:themeColor="text1"/>
                <w:szCs w:val="20"/>
                <w:cs/>
                <w:lang w:eastAsia="th-TH"/>
              </w:rPr>
            </w:pPr>
            <w:r w:rsidRPr="00FF5D95">
              <w:rPr>
                <w:rFonts w:ascii="Arial" w:hAnsi="Arial" w:cs="Arial"/>
                <w:snapToGrid w:val="0"/>
                <w:color w:val="000000" w:themeColor="text1"/>
                <w:szCs w:val="20"/>
                <w:lang w:eastAsia="th-TH"/>
              </w:rPr>
              <w:t>74,693,759</w:t>
            </w:r>
          </w:p>
        </w:tc>
      </w:tr>
      <w:tr w:rsidR="005C512A" w:rsidRPr="001E1CD3" w:rsidTr="00E11CB8">
        <w:trPr>
          <w:trHeight w:val="20"/>
        </w:trPr>
        <w:tc>
          <w:tcPr>
            <w:tcW w:w="5400" w:type="dxa"/>
            <w:vAlign w:val="bottom"/>
          </w:tcPr>
          <w:p w:rsidR="005C512A" w:rsidRPr="001E1CD3" w:rsidRDefault="005C512A" w:rsidP="005C512A">
            <w:pPr>
              <w:ind w:left="-18" w:right="-36"/>
              <w:rPr>
                <w:rFonts w:ascii="Arial" w:hAnsi="Arial" w:cs="Arial"/>
                <w:color w:val="000000" w:themeColor="text1"/>
                <w:sz w:val="10"/>
                <w:szCs w:val="10"/>
              </w:rPr>
            </w:pPr>
          </w:p>
        </w:tc>
        <w:tc>
          <w:tcPr>
            <w:tcW w:w="1584" w:type="dxa"/>
            <w:vAlign w:val="bottom"/>
          </w:tcPr>
          <w:p w:rsidR="005C512A" w:rsidRPr="001E1CD3" w:rsidRDefault="005C512A" w:rsidP="005C512A">
            <w:pPr>
              <w:ind w:right="-72"/>
              <w:jc w:val="right"/>
              <w:rPr>
                <w:rFonts w:ascii="Arial" w:hAnsi="Arial" w:cs="Arial"/>
                <w:color w:val="000000" w:themeColor="text1"/>
                <w:sz w:val="10"/>
                <w:szCs w:val="10"/>
              </w:rPr>
            </w:pPr>
          </w:p>
        </w:tc>
        <w:tc>
          <w:tcPr>
            <w:tcW w:w="1584" w:type="dxa"/>
            <w:vAlign w:val="bottom"/>
          </w:tcPr>
          <w:p w:rsidR="005C512A" w:rsidRPr="001E1CD3" w:rsidRDefault="005C512A" w:rsidP="005C512A">
            <w:pPr>
              <w:ind w:right="-72"/>
              <w:jc w:val="right"/>
              <w:rPr>
                <w:rFonts w:ascii="Arial" w:hAnsi="Arial" w:cs="Arial"/>
                <w:snapToGrid w:val="0"/>
                <w:color w:val="000000" w:themeColor="text1"/>
                <w:sz w:val="10"/>
                <w:szCs w:val="10"/>
                <w:lang w:eastAsia="th-TH"/>
              </w:rPr>
            </w:pPr>
          </w:p>
        </w:tc>
      </w:tr>
      <w:tr w:rsidR="005C512A" w:rsidRPr="00FF5D95" w:rsidTr="00E11CB8">
        <w:trPr>
          <w:trHeight w:val="20"/>
        </w:trPr>
        <w:tc>
          <w:tcPr>
            <w:tcW w:w="5400" w:type="dxa"/>
            <w:vAlign w:val="bottom"/>
          </w:tcPr>
          <w:p w:rsidR="005C512A" w:rsidRPr="00FF5D95" w:rsidRDefault="005C512A" w:rsidP="005C512A">
            <w:pPr>
              <w:tabs>
                <w:tab w:val="left" w:pos="702"/>
              </w:tabs>
              <w:ind w:left="-18" w:right="-36"/>
              <w:rPr>
                <w:rFonts w:ascii="Arial" w:hAnsi="Arial" w:cs="Arial"/>
                <w:color w:val="000000" w:themeColor="text1"/>
                <w:szCs w:val="20"/>
              </w:rPr>
            </w:pPr>
            <w:r w:rsidRPr="00FF5D95">
              <w:rPr>
                <w:rFonts w:ascii="Arial" w:hAnsi="Arial" w:cs="Arial"/>
                <w:color w:val="000000" w:themeColor="text1"/>
                <w:szCs w:val="20"/>
              </w:rPr>
              <w:t>Total securities business receivables</w:t>
            </w:r>
          </w:p>
        </w:tc>
        <w:tc>
          <w:tcPr>
            <w:tcW w:w="1584" w:type="dxa"/>
            <w:vAlign w:val="bottom"/>
          </w:tcPr>
          <w:p w:rsidR="005C512A" w:rsidRPr="00FF5D95" w:rsidRDefault="005504C8" w:rsidP="005C512A">
            <w:pPr>
              <w:ind w:right="-72"/>
              <w:jc w:val="right"/>
              <w:rPr>
                <w:rFonts w:ascii="Arial" w:hAnsi="Arial" w:cs="Arial"/>
                <w:snapToGrid w:val="0"/>
                <w:color w:val="000000" w:themeColor="text1"/>
                <w:szCs w:val="20"/>
                <w:lang w:eastAsia="th-TH"/>
              </w:rPr>
            </w:pPr>
            <w:r w:rsidRPr="00FF5D95">
              <w:rPr>
                <w:rFonts w:ascii="Arial" w:hAnsi="Arial" w:cs="Arial"/>
                <w:snapToGrid w:val="0"/>
                <w:color w:val="000000" w:themeColor="text1"/>
                <w:szCs w:val="20"/>
                <w:lang w:eastAsia="th-TH"/>
              </w:rPr>
              <w:t>2,615,760,405</w:t>
            </w:r>
          </w:p>
        </w:tc>
        <w:tc>
          <w:tcPr>
            <w:tcW w:w="1584" w:type="dxa"/>
            <w:vAlign w:val="bottom"/>
          </w:tcPr>
          <w:p w:rsidR="005C512A" w:rsidRPr="00FF5D95" w:rsidRDefault="005C512A" w:rsidP="005C512A">
            <w:pPr>
              <w:ind w:right="-72"/>
              <w:jc w:val="right"/>
              <w:rPr>
                <w:rFonts w:ascii="Arial" w:hAnsi="Arial" w:cs="Arial"/>
                <w:snapToGrid w:val="0"/>
                <w:color w:val="000000" w:themeColor="text1"/>
                <w:szCs w:val="20"/>
                <w:lang w:eastAsia="th-TH"/>
              </w:rPr>
            </w:pPr>
            <w:r w:rsidRPr="00FF5D95">
              <w:rPr>
                <w:rFonts w:ascii="Arial" w:hAnsi="Arial" w:cs="Arial"/>
                <w:snapToGrid w:val="0"/>
                <w:color w:val="000000" w:themeColor="text1"/>
                <w:szCs w:val="20"/>
                <w:lang w:eastAsia="th-TH"/>
              </w:rPr>
              <w:t>3,407,745,386</w:t>
            </w:r>
          </w:p>
        </w:tc>
      </w:tr>
      <w:tr w:rsidR="00E11CB8" w:rsidRPr="00FF5D95" w:rsidTr="00E11CB8">
        <w:trPr>
          <w:trHeight w:val="20"/>
        </w:trPr>
        <w:tc>
          <w:tcPr>
            <w:tcW w:w="5400" w:type="dxa"/>
            <w:vAlign w:val="bottom"/>
          </w:tcPr>
          <w:p w:rsidR="00E11CB8" w:rsidRPr="00FF5D95" w:rsidRDefault="00E11CB8" w:rsidP="005C512A">
            <w:pPr>
              <w:tabs>
                <w:tab w:val="left" w:pos="702"/>
              </w:tabs>
              <w:ind w:left="-18" w:right="-36"/>
              <w:rPr>
                <w:rFonts w:ascii="Arial" w:hAnsi="Arial" w:cs="Arial"/>
                <w:color w:val="000000" w:themeColor="text1"/>
                <w:szCs w:val="25"/>
                <w:lang w:val="en-GB"/>
              </w:rPr>
            </w:pPr>
            <w:r w:rsidRPr="00FF5D95">
              <w:rPr>
                <w:rFonts w:ascii="Arial" w:hAnsi="Arial" w:cs="Arial"/>
                <w:color w:val="000000" w:themeColor="text1"/>
                <w:szCs w:val="20"/>
                <w:u w:val="single"/>
              </w:rPr>
              <w:t>Less</w:t>
            </w:r>
            <w:r w:rsidRPr="00FF5D95">
              <w:rPr>
                <w:rFonts w:ascii="Arial" w:hAnsi="Arial" w:cs="Arial"/>
                <w:color w:val="000000" w:themeColor="text1"/>
                <w:szCs w:val="20"/>
              </w:rPr>
              <w:t xml:space="preserve">  Allowance for doubtful accounts (Note </w:t>
            </w:r>
            <w:r w:rsidRPr="00FF5D95">
              <w:rPr>
                <w:rFonts w:ascii="Arial" w:hAnsi="Arial" w:cs="Arial"/>
                <w:color w:val="000000" w:themeColor="text1"/>
                <w:szCs w:val="20"/>
                <w:lang w:val="en-GB"/>
              </w:rPr>
              <w:t>9</w:t>
            </w:r>
            <w:r w:rsidRPr="00FF5D95">
              <w:rPr>
                <w:rFonts w:ascii="Arial" w:hAnsi="Arial" w:cs="Arial"/>
                <w:color w:val="000000" w:themeColor="text1"/>
                <w:szCs w:val="20"/>
              </w:rPr>
              <w:t>)</w:t>
            </w:r>
          </w:p>
        </w:tc>
        <w:tc>
          <w:tcPr>
            <w:tcW w:w="1584" w:type="dxa"/>
            <w:vAlign w:val="bottom"/>
          </w:tcPr>
          <w:p w:rsidR="00E11CB8" w:rsidRPr="00FF5D95" w:rsidRDefault="00E11CB8" w:rsidP="00E11CB8">
            <w:pPr>
              <w:pBdr>
                <w:bottom w:val="single" w:sz="4" w:space="1" w:color="auto"/>
              </w:pBdr>
              <w:ind w:right="-72"/>
              <w:jc w:val="right"/>
              <w:rPr>
                <w:rFonts w:ascii="Arial" w:hAnsi="Arial" w:cs="Arial"/>
                <w:snapToGrid w:val="0"/>
                <w:color w:val="000000" w:themeColor="text1"/>
                <w:szCs w:val="20"/>
                <w:cs/>
                <w:lang w:eastAsia="th-TH"/>
              </w:rPr>
            </w:pPr>
            <w:r w:rsidRPr="00FF5D95">
              <w:rPr>
                <w:rFonts w:ascii="Arial" w:hAnsi="Arial" w:cs="Arial"/>
                <w:snapToGrid w:val="0"/>
                <w:color w:val="000000" w:themeColor="text1"/>
                <w:szCs w:val="20"/>
                <w:lang w:eastAsia="th-TH"/>
              </w:rPr>
              <w:t>(67,857,077)</w:t>
            </w:r>
          </w:p>
        </w:tc>
        <w:tc>
          <w:tcPr>
            <w:tcW w:w="1584" w:type="dxa"/>
            <w:vAlign w:val="bottom"/>
          </w:tcPr>
          <w:p w:rsidR="00E11CB8" w:rsidRPr="00FF5D95" w:rsidRDefault="00E11CB8" w:rsidP="00E11CB8">
            <w:pPr>
              <w:pBdr>
                <w:bottom w:val="single" w:sz="4" w:space="1" w:color="auto"/>
              </w:pBdr>
              <w:ind w:right="-72"/>
              <w:jc w:val="right"/>
              <w:rPr>
                <w:rFonts w:ascii="Arial" w:hAnsi="Arial" w:cs="Arial"/>
                <w:snapToGrid w:val="0"/>
                <w:color w:val="000000" w:themeColor="text1"/>
                <w:szCs w:val="20"/>
                <w:cs/>
                <w:lang w:eastAsia="th-TH"/>
              </w:rPr>
            </w:pPr>
            <w:r w:rsidRPr="00FF5D95">
              <w:rPr>
                <w:rFonts w:ascii="Arial" w:hAnsi="Arial" w:cs="Arial"/>
                <w:snapToGrid w:val="0"/>
                <w:color w:val="000000" w:themeColor="text1"/>
                <w:szCs w:val="20"/>
                <w:lang w:eastAsia="th-TH"/>
              </w:rPr>
              <w:t>(67,857,077)</w:t>
            </w:r>
          </w:p>
        </w:tc>
      </w:tr>
      <w:tr w:rsidR="00E11CB8" w:rsidRPr="001E1CD3" w:rsidTr="00E11CB8">
        <w:trPr>
          <w:trHeight w:val="20"/>
        </w:trPr>
        <w:tc>
          <w:tcPr>
            <w:tcW w:w="5400" w:type="dxa"/>
            <w:vAlign w:val="bottom"/>
          </w:tcPr>
          <w:p w:rsidR="00E11CB8" w:rsidRPr="001E1CD3" w:rsidRDefault="00E11CB8" w:rsidP="005C512A">
            <w:pPr>
              <w:ind w:left="-18" w:right="-198"/>
              <w:rPr>
                <w:rFonts w:ascii="Arial" w:hAnsi="Arial" w:cs="Arial"/>
                <w:color w:val="000000" w:themeColor="text1"/>
                <w:sz w:val="12"/>
                <w:szCs w:val="12"/>
              </w:rPr>
            </w:pPr>
          </w:p>
        </w:tc>
        <w:tc>
          <w:tcPr>
            <w:tcW w:w="1584" w:type="dxa"/>
          </w:tcPr>
          <w:p w:rsidR="00E11CB8" w:rsidRPr="001E1CD3" w:rsidRDefault="00E11CB8" w:rsidP="00E11CB8">
            <w:pPr>
              <w:ind w:right="-72"/>
              <w:jc w:val="right"/>
              <w:rPr>
                <w:rFonts w:ascii="Arial" w:hAnsi="Arial" w:cs="Arial"/>
                <w:snapToGrid w:val="0"/>
                <w:color w:val="000000" w:themeColor="text1"/>
                <w:sz w:val="12"/>
                <w:szCs w:val="12"/>
                <w:lang w:eastAsia="th-TH"/>
              </w:rPr>
            </w:pPr>
          </w:p>
        </w:tc>
        <w:tc>
          <w:tcPr>
            <w:tcW w:w="1584" w:type="dxa"/>
          </w:tcPr>
          <w:p w:rsidR="00E11CB8" w:rsidRPr="001E1CD3" w:rsidRDefault="00E11CB8" w:rsidP="00E11CB8">
            <w:pPr>
              <w:ind w:right="-72"/>
              <w:jc w:val="right"/>
              <w:rPr>
                <w:rFonts w:ascii="Arial" w:hAnsi="Arial" w:cs="Arial"/>
                <w:snapToGrid w:val="0"/>
                <w:color w:val="000000" w:themeColor="text1"/>
                <w:sz w:val="12"/>
                <w:szCs w:val="12"/>
                <w:lang w:eastAsia="th-TH"/>
              </w:rPr>
            </w:pPr>
          </w:p>
        </w:tc>
      </w:tr>
      <w:tr w:rsidR="00E11CB8" w:rsidRPr="001F3805" w:rsidTr="00E11CB8">
        <w:trPr>
          <w:trHeight w:val="20"/>
        </w:trPr>
        <w:tc>
          <w:tcPr>
            <w:tcW w:w="5400" w:type="dxa"/>
            <w:vAlign w:val="bottom"/>
          </w:tcPr>
          <w:p w:rsidR="00E11CB8" w:rsidRPr="001E1CD3" w:rsidRDefault="00E11CB8" w:rsidP="005C512A">
            <w:pPr>
              <w:ind w:left="-18" w:right="-36"/>
              <w:rPr>
                <w:rFonts w:ascii="Arial" w:hAnsi="Arial" w:cs="Arial"/>
                <w:color w:val="000000" w:themeColor="text1"/>
                <w:szCs w:val="20"/>
              </w:rPr>
            </w:pPr>
            <w:r w:rsidRPr="001E1CD3">
              <w:rPr>
                <w:rFonts w:ascii="Arial" w:hAnsi="Arial" w:cs="Arial"/>
                <w:color w:val="000000" w:themeColor="text1"/>
                <w:szCs w:val="20"/>
              </w:rPr>
              <w:t>Securities business receivables and</w:t>
            </w:r>
          </w:p>
        </w:tc>
        <w:tc>
          <w:tcPr>
            <w:tcW w:w="1584" w:type="dxa"/>
            <w:vAlign w:val="bottom"/>
          </w:tcPr>
          <w:p w:rsidR="00E11CB8" w:rsidRPr="001F3805" w:rsidRDefault="00E11CB8" w:rsidP="005C512A">
            <w:pPr>
              <w:ind w:right="-72"/>
              <w:jc w:val="right"/>
              <w:rPr>
                <w:rFonts w:ascii="Arial" w:hAnsi="Arial" w:cs="Arial"/>
                <w:color w:val="000000" w:themeColor="text1"/>
                <w:sz w:val="8"/>
                <w:szCs w:val="8"/>
              </w:rPr>
            </w:pPr>
          </w:p>
        </w:tc>
        <w:tc>
          <w:tcPr>
            <w:tcW w:w="1584" w:type="dxa"/>
            <w:vAlign w:val="bottom"/>
          </w:tcPr>
          <w:p w:rsidR="00E11CB8" w:rsidRPr="001F3805" w:rsidRDefault="00E11CB8" w:rsidP="005C512A">
            <w:pPr>
              <w:ind w:right="-72"/>
              <w:jc w:val="right"/>
              <w:rPr>
                <w:rFonts w:ascii="Arial" w:hAnsi="Arial" w:cs="Arial"/>
                <w:snapToGrid w:val="0"/>
                <w:color w:val="000000" w:themeColor="text1"/>
                <w:sz w:val="8"/>
                <w:szCs w:val="8"/>
                <w:lang w:eastAsia="th-TH"/>
              </w:rPr>
            </w:pPr>
          </w:p>
        </w:tc>
      </w:tr>
      <w:tr w:rsidR="00E11CB8" w:rsidRPr="00FF5D95" w:rsidTr="00E11CB8">
        <w:trPr>
          <w:trHeight w:val="20"/>
        </w:trPr>
        <w:tc>
          <w:tcPr>
            <w:tcW w:w="5400" w:type="dxa"/>
            <w:vAlign w:val="bottom"/>
          </w:tcPr>
          <w:p w:rsidR="00E11CB8" w:rsidRPr="001E1CD3" w:rsidRDefault="00E11CB8" w:rsidP="005C512A">
            <w:pPr>
              <w:tabs>
                <w:tab w:val="left" w:pos="702"/>
              </w:tabs>
              <w:ind w:left="-18" w:right="-36"/>
              <w:rPr>
                <w:rFonts w:ascii="Arial" w:hAnsi="Arial" w:cs="Arial"/>
                <w:color w:val="000000" w:themeColor="text1"/>
                <w:szCs w:val="20"/>
              </w:rPr>
            </w:pPr>
            <w:r w:rsidRPr="001E1CD3">
              <w:rPr>
                <w:rFonts w:ascii="Arial" w:hAnsi="Arial" w:cs="Arial"/>
                <w:color w:val="000000" w:themeColor="text1"/>
                <w:szCs w:val="20"/>
              </w:rPr>
              <w:t xml:space="preserve">   accrued interest receivables</w:t>
            </w:r>
          </w:p>
        </w:tc>
        <w:tc>
          <w:tcPr>
            <w:tcW w:w="1584" w:type="dxa"/>
            <w:vAlign w:val="bottom"/>
          </w:tcPr>
          <w:p w:rsidR="00E11CB8" w:rsidRPr="00FF5D95" w:rsidRDefault="00E11CB8" w:rsidP="00E11CB8">
            <w:pPr>
              <w:pBdr>
                <w:bottom w:val="sing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2,547,903,328</w:t>
            </w:r>
          </w:p>
        </w:tc>
        <w:tc>
          <w:tcPr>
            <w:tcW w:w="1584" w:type="dxa"/>
            <w:vAlign w:val="bottom"/>
          </w:tcPr>
          <w:p w:rsidR="00E11CB8" w:rsidRPr="00FF5D95" w:rsidRDefault="00E11CB8" w:rsidP="00E11CB8">
            <w:pPr>
              <w:pBdr>
                <w:bottom w:val="single" w:sz="4" w:space="1" w:color="auto"/>
              </w:pBdr>
              <w:ind w:right="-72"/>
              <w:jc w:val="right"/>
              <w:rPr>
                <w:rFonts w:ascii="Arial" w:hAnsi="Arial" w:cs="Arial"/>
                <w:snapToGrid w:val="0"/>
                <w:color w:val="000000" w:themeColor="text1"/>
                <w:szCs w:val="20"/>
                <w:lang w:eastAsia="th-TH"/>
              </w:rPr>
            </w:pPr>
            <w:r w:rsidRPr="00FF5D95">
              <w:rPr>
                <w:rFonts w:ascii="Arial" w:hAnsi="Arial" w:cs="Arial"/>
                <w:snapToGrid w:val="0"/>
                <w:color w:val="000000" w:themeColor="text1"/>
                <w:szCs w:val="20"/>
                <w:lang w:eastAsia="th-TH"/>
              </w:rPr>
              <w:t>3,339,888,309</w:t>
            </w:r>
          </w:p>
        </w:tc>
      </w:tr>
      <w:tr w:rsidR="00E11CB8" w:rsidRPr="001E1CD3" w:rsidTr="00E11CB8">
        <w:trPr>
          <w:trHeight w:val="20"/>
        </w:trPr>
        <w:tc>
          <w:tcPr>
            <w:tcW w:w="5400" w:type="dxa"/>
            <w:vAlign w:val="bottom"/>
          </w:tcPr>
          <w:p w:rsidR="00E11CB8" w:rsidRPr="001E1CD3" w:rsidRDefault="00E11CB8" w:rsidP="005C512A">
            <w:pPr>
              <w:ind w:left="-18"/>
              <w:rPr>
                <w:rFonts w:ascii="Arial" w:hAnsi="Arial" w:cs="Arial"/>
                <w:color w:val="000000" w:themeColor="text1"/>
                <w:sz w:val="12"/>
                <w:szCs w:val="12"/>
              </w:rPr>
            </w:pPr>
          </w:p>
        </w:tc>
        <w:tc>
          <w:tcPr>
            <w:tcW w:w="1584" w:type="dxa"/>
            <w:vAlign w:val="bottom"/>
          </w:tcPr>
          <w:p w:rsidR="00E11CB8" w:rsidRPr="001E1CD3" w:rsidRDefault="00E11CB8" w:rsidP="00E11CB8">
            <w:pPr>
              <w:ind w:right="-72"/>
              <w:jc w:val="right"/>
              <w:rPr>
                <w:rFonts w:ascii="Arial" w:hAnsi="Arial" w:cs="Arial"/>
                <w:color w:val="000000" w:themeColor="text1"/>
                <w:sz w:val="12"/>
                <w:szCs w:val="12"/>
              </w:rPr>
            </w:pPr>
          </w:p>
        </w:tc>
        <w:tc>
          <w:tcPr>
            <w:tcW w:w="1584" w:type="dxa"/>
            <w:vAlign w:val="bottom"/>
          </w:tcPr>
          <w:p w:rsidR="00E11CB8" w:rsidRPr="001E1CD3" w:rsidRDefault="00E11CB8" w:rsidP="00E11CB8">
            <w:pPr>
              <w:ind w:right="-72"/>
              <w:jc w:val="right"/>
              <w:rPr>
                <w:rFonts w:ascii="Arial" w:hAnsi="Arial" w:cs="Arial"/>
                <w:snapToGrid w:val="0"/>
                <w:color w:val="000000" w:themeColor="text1"/>
                <w:sz w:val="12"/>
                <w:szCs w:val="12"/>
                <w:lang w:eastAsia="th-TH"/>
              </w:rPr>
            </w:pPr>
          </w:p>
        </w:tc>
      </w:tr>
      <w:tr w:rsidR="00E11CB8" w:rsidRPr="00FF5D95" w:rsidTr="00E11CB8">
        <w:trPr>
          <w:trHeight w:val="20"/>
        </w:trPr>
        <w:tc>
          <w:tcPr>
            <w:tcW w:w="5400" w:type="dxa"/>
            <w:vAlign w:val="bottom"/>
          </w:tcPr>
          <w:p w:rsidR="00E11CB8" w:rsidRPr="00FF5D95" w:rsidRDefault="00E11CB8" w:rsidP="005C512A">
            <w:pPr>
              <w:ind w:left="-18"/>
              <w:rPr>
                <w:rFonts w:ascii="Arial" w:hAnsi="Arial" w:cs="Arial"/>
                <w:color w:val="000000" w:themeColor="text1"/>
                <w:sz w:val="12"/>
                <w:szCs w:val="12"/>
              </w:rPr>
            </w:pPr>
            <w:r w:rsidRPr="00FF5D95">
              <w:rPr>
                <w:rFonts w:ascii="Arial" w:hAnsi="Arial" w:cs="Arial"/>
                <w:b/>
                <w:bCs/>
                <w:color w:val="000000" w:themeColor="text1"/>
                <w:szCs w:val="20"/>
              </w:rPr>
              <w:t>Derivatives business receivables</w:t>
            </w:r>
          </w:p>
        </w:tc>
        <w:tc>
          <w:tcPr>
            <w:tcW w:w="1584" w:type="dxa"/>
            <w:vAlign w:val="bottom"/>
          </w:tcPr>
          <w:p w:rsidR="00E11CB8" w:rsidRPr="00FF5D95" w:rsidRDefault="00E11CB8" w:rsidP="005C512A">
            <w:pPr>
              <w:ind w:right="-72"/>
              <w:jc w:val="right"/>
              <w:rPr>
                <w:rFonts w:ascii="Arial" w:hAnsi="Arial" w:cs="Arial"/>
                <w:color w:val="000000" w:themeColor="text1"/>
                <w:sz w:val="12"/>
                <w:szCs w:val="12"/>
              </w:rPr>
            </w:pPr>
          </w:p>
        </w:tc>
        <w:tc>
          <w:tcPr>
            <w:tcW w:w="1584" w:type="dxa"/>
            <w:vAlign w:val="bottom"/>
          </w:tcPr>
          <w:p w:rsidR="00E11CB8" w:rsidRPr="00FF5D95" w:rsidRDefault="00E11CB8" w:rsidP="005C512A">
            <w:pPr>
              <w:ind w:right="-72"/>
              <w:jc w:val="right"/>
              <w:rPr>
                <w:rFonts w:ascii="Arial" w:hAnsi="Arial" w:cs="Arial"/>
                <w:snapToGrid w:val="0"/>
                <w:color w:val="000000" w:themeColor="text1"/>
                <w:sz w:val="12"/>
                <w:szCs w:val="12"/>
                <w:lang w:eastAsia="th-TH"/>
              </w:rPr>
            </w:pPr>
          </w:p>
        </w:tc>
      </w:tr>
      <w:tr w:rsidR="00E11CB8" w:rsidRPr="00FF5D95" w:rsidTr="00E11CB8">
        <w:trPr>
          <w:trHeight w:val="20"/>
        </w:trPr>
        <w:tc>
          <w:tcPr>
            <w:tcW w:w="5400" w:type="dxa"/>
            <w:vAlign w:val="bottom"/>
          </w:tcPr>
          <w:p w:rsidR="00E11CB8" w:rsidRPr="00FF5D95" w:rsidRDefault="00E11CB8" w:rsidP="005C512A">
            <w:pPr>
              <w:tabs>
                <w:tab w:val="left" w:pos="702"/>
              </w:tabs>
              <w:ind w:left="-18" w:right="-36"/>
              <w:rPr>
                <w:rFonts w:ascii="Arial" w:hAnsi="Arial" w:cs="Arial"/>
                <w:color w:val="000000" w:themeColor="text1"/>
                <w:szCs w:val="20"/>
              </w:rPr>
            </w:pPr>
            <w:r w:rsidRPr="00FF5D95">
              <w:rPr>
                <w:rFonts w:ascii="Arial" w:hAnsi="Arial" w:cs="Arial"/>
                <w:color w:val="000000" w:themeColor="text1"/>
                <w:szCs w:val="20"/>
              </w:rPr>
              <w:t>Derivatives business receivables</w:t>
            </w:r>
          </w:p>
        </w:tc>
        <w:tc>
          <w:tcPr>
            <w:tcW w:w="1584" w:type="dxa"/>
            <w:vAlign w:val="bottom"/>
          </w:tcPr>
          <w:p w:rsidR="00E11CB8" w:rsidRPr="00FF5D95" w:rsidRDefault="00E11CB8" w:rsidP="005C512A">
            <w:pPr>
              <w:ind w:right="-72"/>
              <w:jc w:val="right"/>
              <w:rPr>
                <w:rFonts w:ascii="Arial" w:hAnsi="Arial" w:cs="Arial"/>
                <w:color w:val="000000" w:themeColor="text1"/>
                <w:szCs w:val="20"/>
              </w:rPr>
            </w:pPr>
            <w:r w:rsidRPr="00FF5D95">
              <w:rPr>
                <w:rFonts w:ascii="Arial" w:hAnsi="Arial" w:cs="Arial"/>
                <w:snapToGrid w:val="0"/>
                <w:color w:val="000000" w:themeColor="text1"/>
                <w:szCs w:val="20"/>
                <w:lang w:eastAsia="th-TH"/>
              </w:rPr>
              <w:t>59,362,844</w:t>
            </w:r>
          </w:p>
        </w:tc>
        <w:tc>
          <w:tcPr>
            <w:tcW w:w="1584" w:type="dxa"/>
            <w:vAlign w:val="bottom"/>
          </w:tcPr>
          <w:p w:rsidR="00E11CB8" w:rsidRPr="00FF5D95" w:rsidRDefault="00E11CB8" w:rsidP="005C512A">
            <w:pPr>
              <w:ind w:right="-72"/>
              <w:jc w:val="right"/>
              <w:rPr>
                <w:rFonts w:ascii="Arial" w:hAnsi="Arial" w:cs="Arial"/>
                <w:snapToGrid w:val="0"/>
                <w:color w:val="000000" w:themeColor="text1"/>
                <w:szCs w:val="20"/>
                <w:lang w:eastAsia="th-TH"/>
              </w:rPr>
            </w:pPr>
            <w:r w:rsidRPr="00FF5D95">
              <w:rPr>
                <w:rFonts w:ascii="Arial" w:hAnsi="Arial" w:cs="Arial"/>
                <w:snapToGrid w:val="0"/>
                <w:color w:val="000000" w:themeColor="text1"/>
                <w:szCs w:val="20"/>
                <w:lang w:eastAsia="th-TH"/>
              </w:rPr>
              <w:t>59,362,844</w:t>
            </w:r>
          </w:p>
        </w:tc>
      </w:tr>
      <w:tr w:rsidR="00E11CB8" w:rsidRPr="00FF5D95" w:rsidTr="00E11CB8">
        <w:trPr>
          <w:trHeight w:val="20"/>
        </w:trPr>
        <w:tc>
          <w:tcPr>
            <w:tcW w:w="5400" w:type="dxa"/>
            <w:vAlign w:val="bottom"/>
          </w:tcPr>
          <w:p w:rsidR="00E11CB8" w:rsidRPr="00FF5D95" w:rsidRDefault="00E11CB8" w:rsidP="005C512A">
            <w:pPr>
              <w:tabs>
                <w:tab w:val="left" w:pos="702"/>
              </w:tabs>
              <w:ind w:left="-18" w:right="-36"/>
              <w:rPr>
                <w:rFonts w:ascii="Arial" w:hAnsi="Arial" w:cs="Arial"/>
                <w:color w:val="000000" w:themeColor="text1"/>
                <w:szCs w:val="20"/>
              </w:rPr>
            </w:pPr>
            <w:r w:rsidRPr="00FF5D95">
              <w:rPr>
                <w:rFonts w:ascii="Arial" w:hAnsi="Arial" w:cs="Arial"/>
                <w:color w:val="000000" w:themeColor="text1"/>
                <w:szCs w:val="20"/>
                <w:u w:val="single"/>
              </w:rPr>
              <w:t>Less</w:t>
            </w:r>
            <w:r w:rsidRPr="00FF5D95">
              <w:rPr>
                <w:rFonts w:ascii="Arial" w:hAnsi="Arial" w:cs="Arial"/>
                <w:color w:val="000000" w:themeColor="text1"/>
                <w:szCs w:val="20"/>
              </w:rPr>
              <w:t xml:space="preserve">  Allowance for doubtful accounts (Note </w:t>
            </w:r>
            <w:r w:rsidRPr="00FF5D95">
              <w:rPr>
                <w:rFonts w:ascii="Arial" w:hAnsi="Arial" w:cs="Arial"/>
                <w:color w:val="000000" w:themeColor="text1"/>
                <w:szCs w:val="20"/>
                <w:lang w:val="en-GB"/>
              </w:rPr>
              <w:t>9</w:t>
            </w:r>
            <w:r w:rsidRPr="00FF5D95">
              <w:rPr>
                <w:rFonts w:ascii="Arial" w:hAnsi="Arial" w:cs="Arial"/>
                <w:color w:val="000000" w:themeColor="text1"/>
                <w:szCs w:val="20"/>
              </w:rPr>
              <w:t>)</w:t>
            </w:r>
          </w:p>
        </w:tc>
        <w:tc>
          <w:tcPr>
            <w:tcW w:w="1584" w:type="dxa"/>
            <w:vAlign w:val="bottom"/>
          </w:tcPr>
          <w:p w:rsidR="00E11CB8" w:rsidRPr="00FF5D95" w:rsidRDefault="00E11CB8" w:rsidP="00E11CB8">
            <w:pPr>
              <w:pBdr>
                <w:bottom w:val="single" w:sz="4" w:space="1" w:color="auto"/>
              </w:pBdr>
              <w:ind w:right="-72"/>
              <w:jc w:val="right"/>
              <w:rPr>
                <w:rFonts w:ascii="Arial" w:hAnsi="Arial" w:cs="Arial"/>
                <w:snapToGrid w:val="0"/>
                <w:color w:val="000000" w:themeColor="text1"/>
                <w:szCs w:val="20"/>
                <w:lang w:eastAsia="th-TH"/>
              </w:rPr>
            </w:pPr>
            <w:r w:rsidRPr="00FF5D95">
              <w:rPr>
                <w:rFonts w:ascii="Arial" w:hAnsi="Arial" w:cs="Arial"/>
                <w:snapToGrid w:val="0"/>
                <w:color w:val="000000" w:themeColor="text1"/>
                <w:szCs w:val="20"/>
                <w:lang w:eastAsia="th-TH"/>
              </w:rPr>
              <w:t>(59,362,844)</w:t>
            </w:r>
          </w:p>
        </w:tc>
        <w:tc>
          <w:tcPr>
            <w:tcW w:w="1584" w:type="dxa"/>
            <w:vAlign w:val="bottom"/>
          </w:tcPr>
          <w:p w:rsidR="00E11CB8" w:rsidRPr="00FF5D95" w:rsidRDefault="00E11CB8" w:rsidP="00E11CB8">
            <w:pPr>
              <w:pBdr>
                <w:bottom w:val="single" w:sz="4" w:space="1" w:color="auto"/>
              </w:pBdr>
              <w:ind w:right="-72"/>
              <w:jc w:val="right"/>
              <w:rPr>
                <w:rFonts w:ascii="Arial" w:hAnsi="Arial" w:cs="Arial"/>
                <w:snapToGrid w:val="0"/>
                <w:color w:val="000000" w:themeColor="text1"/>
                <w:szCs w:val="20"/>
                <w:lang w:eastAsia="th-TH"/>
              </w:rPr>
            </w:pPr>
            <w:r w:rsidRPr="00FF5D95">
              <w:rPr>
                <w:rFonts w:ascii="Arial" w:hAnsi="Arial" w:cs="Arial"/>
                <w:snapToGrid w:val="0"/>
                <w:color w:val="000000" w:themeColor="text1"/>
                <w:szCs w:val="20"/>
                <w:lang w:eastAsia="th-TH"/>
              </w:rPr>
              <w:t>(59,362,844)</w:t>
            </w:r>
          </w:p>
        </w:tc>
      </w:tr>
      <w:tr w:rsidR="001E1CD3" w:rsidRPr="001E1CD3" w:rsidTr="007365FC">
        <w:trPr>
          <w:trHeight w:val="20"/>
        </w:trPr>
        <w:tc>
          <w:tcPr>
            <w:tcW w:w="5400" w:type="dxa"/>
            <w:vAlign w:val="bottom"/>
          </w:tcPr>
          <w:p w:rsidR="001E1CD3" w:rsidRPr="001E1CD3" w:rsidRDefault="001E1CD3" w:rsidP="007365FC">
            <w:pPr>
              <w:ind w:left="-18" w:right="-198"/>
              <w:rPr>
                <w:rFonts w:ascii="Arial" w:hAnsi="Arial" w:cs="Arial"/>
                <w:color w:val="000000" w:themeColor="text1"/>
                <w:sz w:val="10"/>
                <w:szCs w:val="10"/>
              </w:rPr>
            </w:pPr>
          </w:p>
        </w:tc>
        <w:tc>
          <w:tcPr>
            <w:tcW w:w="1584" w:type="dxa"/>
          </w:tcPr>
          <w:p w:rsidR="001E1CD3" w:rsidRPr="001E1CD3" w:rsidRDefault="001E1CD3" w:rsidP="007365FC">
            <w:pPr>
              <w:ind w:right="-72"/>
              <w:jc w:val="right"/>
              <w:rPr>
                <w:rFonts w:ascii="Arial" w:hAnsi="Arial" w:cs="Arial"/>
                <w:color w:val="000000" w:themeColor="text1"/>
                <w:sz w:val="10"/>
                <w:szCs w:val="10"/>
              </w:rPr>
            </w:pPr>
          </w:p>
        </w:tc>
        <w:tc>
          <w:tcPr>
            <w:tcW w:w="1584" w:type="dxa"/>
          </w:tcPr>
          <w:p w:rsidR="001E1CD3" w:rsidRPr="001E1CD3" w:rsidRDefault="001E1CD3" w:rsidP="007365FC">
            <w:pPr>
              <w:ind w:right="-72"/>
              <w:jc w:val="right"/>
              <w:rPr>
                <w:rFonts w:ascii="Arial" w:hAnsi="Arial" w:cs="Arial"/>
                <w:snapToGrid w:val="0"/>
                <w:color w:val="000000" w:themeColor="text1"/>
                <w:sz w:val="10"/>
                <w:szCs w:val="10"/>
                <w:lang w:eastAsia="th-TH"/>
              </w:rPr>
            </w:pPr>
          </w:p>
        </w:tc>
      </w:tr>
      <w:tr w:rsidR="00E11CB8" w:rsidRPr="001F3805" w:rsidTr="00E11CB8">
        <w:trPr>
          <w:trHeight w:val="20"/>
        </w:trPr>
        <w:tc>
          <w:tcPr>
            <w:tcW w:w="5400" w:type="dxa"/>
            <w:vAlign w:val="bottom"/>
          </w:tcPr>
          <w:p w:rsidR="00E11CB8" w:rsidRPr="001F3805" w:rsidRDefault="00E11CB8" w:rsidP="005C512A">
            <w:pPr>
              <w:ind w:left="-18"/>
              <w:rPr>
                <w:rFonts w:ascii="Arial" w:hAnsi="Arial" w:cs="Arial"/>
                <w:color w:val="000000" w:themeColor="text1"/>
                <w:sz w:val="8"/>
                <w:szCs w:val="8"/>
              </w:rPr>
            </w:pPr>
            <w:r w:rsidRPr="00FF5D95">
              <w:rPr>
                <w:rFonts w:ascii="Arial" w:hAnsi="Arial" w:cs="Arial"/>
                <w:color w:val="000000" w:themeColor="text1"/>
                <w:szCs w:val="20"/>
              </w:rPr>
              <w:t>Derivatives business receivables</w:t>
            </w:r>
          </w:p>
        </w:tc>
        <w:tc>
          <w:tcPr>
            <w:tcW w:w="1584" w:type="dxa"/>
            <w:vAlign w:val="bottom"/>
          </w:tcPr>
          <w:p w:rsidR="00E11CB8" w:rsidRPr="001F3805" w:rsidRDefault="00E11CB8" w:rsidP="00E11CB8">
            <w:pPr>
              <w:pBdr>
                <w:bottom w:val="single" w:sz="4" w:space="1" w:color="auto"/>
              </w:pBdr>
              <w:ind w:right="-72"/>
              <w:jc w:val="right"/>
              <w:rPr>
                <w:rFonts w:ascii="Arial" w:hAnsi="Arial" w:cs="Arial"/>
                <w:color w:val="000000" w:themeColor="text1"/>
                <w:sz w:val="8"/>
                <w:szCs w:val="8"/>
              </w:rPr>
            </w:pPr>
            <w:r w:rsidRPr="00FF5D95">
              <w:rPr>
                <w:rFonts w:ascii="Arial" w:hAnsi="Arial" w:cs="Arial"/>
                <w:snapToGrid w:val="0"/>
                <w:color w:val="000000" w:themeColor="text1"/>
                <w:szCs w:val="20"/>
                <w:lang w:eastAsia="th-TH"/>
              </w:rPr>
              <w:t>-</w:t>
            </w:r>
          </w:p>
        </w:tc>
        <w:tc>
          <w:tcPr>
            <w:tcW w:w="1584" w:type="dxa"/>
            <w:vAlign w:val="bottom"/>
          </w:tcPr>
          <w:p w:rsidR="00E11CB8" w:rsidRPr="001F3805" w:rsidRDefault="00E11CB8" w:rsidP="00E11CB8">
            <w:pPr>
              <w:pBdr>
                <w:bottom w:val="single" w:sz="4" w:space="1" w:color="auto"/>
              </w:pBdr>
              <w:ind w:right="-72"/>
              <w:jc w:val="right"/>
              <w:rPr>
                <w:rFonts w:ascii="Arial" w:hAnsi="Arial" w:cs="Arial"/>
                <w:snapToGrid w:val="0"/>
                <w:color w:val="000000" w:themeColor="text1"/>
                <w:sz w:val="8"/>
                <w:szCs w:val="8"/>
                <w:lang w:eastAsia="th-TH"/>
              </w:rPr>
            </w:pPr>
            <w:r w:rsidRPr="00FF5D95">
              <w:rPr>
                <w:rFonts w:ascii="Arial" w:hAnsi="Arial" w:cs="Arial"/>
                <w:snapToGrid w:val="0"/>
                <w:color w:val="000000" w:themeColor="text1"/>
                <w:szCs w:val="20"/>
                <w:lang w:eastAsia="th-TH"/>
              </w:rPr>
              <w:t>-</w:t>
            </w:r>
          </w:p>
        </w:tc>
      </w:tr>
      <w:tr w:rsidR="00E11CB8" w:rsidRPr="001E1CD3" w:rsidTr="00E11CB8">
        <w:trPr>
          <w:trHeight w:val="20"/>
        </w:trPr>
        <w:tc>
          <w:tcPr>
            <w:tcW w:w="5400" w:type="dxa"/>
            <w:vAlign w:val="bottom"/>
          </w:tcPr>
          <w:p w:rsidR="00E11CB8" w:rsidRPr="001E1CD3" w:rsidRDefault="00E11CB8" w:rsidP="00E11CB8">
            <w:pPr>
              <w:ind w:left="-18" w:right="-198"/>
              <w:rPr>
                <w:rFonts w:ascii="Arial" w:hAnsi="Arial" w:cs="Arial"/>
                <w:color w:val="000000" w:themeColor="text1"/>
                <w:sz w:val="10"/>
                <w:szCs w:val="10"/>
              </w:rPr>
            </w:pPr>
          </w:p>
        </w:tc>
        <w:tc>
          <w:tcPr>
            <w:tcW w:w="1584" w:type="dxa"/>
          </w:tcPr>
          <w:p w:rsidR="00E11CB8" w:rsidRPr="001E1CD3" w:rsidRDefault="00E11CB8" w:rsidP="00E11CB8">
            <w:pPr>
              <w:ind w:right="-72"/>
              <w:jc w:val="right"/>
              <w:rPr>
                <w:rFonts w:ascii="Arial" w:hAnsi="Arial" w:cs="Arial"/>
                <w:color w:val="000000" w:themeColor="text1"/>
                <w:sz w:val="10"/>
                <w:szCs w:val="10"/>
              </w:rPr>
            </w:pPr>
          </w:p>
        </w:tc>
        <w:tc>
          <w:tcPr>
            <w:tcW w:w="1584" w:type="dxa"/>
          </w:tcPr>
          <w:p w:rsidR="00E11CB8" w:rsidRPr="001E1CD3" w:rsidRDefault="00E11CB8" w:rsidP="00E11CB8">
            <w:pPr>
              <w:ind w:right="-72"/>
              <w:jc w:val="right"/>
              <w:rPr>
                <w:rFonts w:ascii="Arial" w:hAnsi="Arial" w:cs="Arial"/>
                <w:snapToGrid w:val="0"/>
                <w:color w:val="000000" w:themeColor="text1"/>
                <w:sz w:val="10"/>
                <w:szCs w:val="10"/>
                <w:lang w:eastAsia="th-TH"/>
              </w:rPr>
            </w:pPr>
          </w:p>
        </w:tc>
      </w:tr>
      <w:tr w:rsidR="00E11CB8" w:rsidRPr="001F3805" w:rsidTr="00E11CB8">
        <w:trPr>
          <w:trHeight w:val="20"/>
        </w:trPr>
        <w:tc>
          <w:tcPr>
            <w:tcW w:w="5400" w:type="dxa"/>
            <w:vAlign w:val="bottom"/>
          </w:tcPr>
          <w:p w:rsidR="00E11CB8" w:rsidRPr="001F3805" w:rsidRDefault="00E11CB8" w:rsidP="005C512A">
            <w:pPr>
              <w:ind w:left="-18" w:right="-36"/>
              <w:rPr>
                <w:rFonts w:ascii="Arial" w:hAnsi="Arial" w:cs="Arial"/>
                <w:color w:val="000000" w:themeColor="text1"/>
                <w:sz w:val="8"/>
                <w:szCs w:val="8"/>
              </w:rPr>
            </w:pPr>
            <w:r w:rsidRPr="00FF5D95">
              <w:rPr>
                <w:rFonts w:ascii="Arial" w:hAnsi="Arial" w:cs="Arial"/>
                <w:color w:val="000000" w:themeColor="text1"/>
                <w:szCs w:val="20"/>
              </w:rPr>
              <w:t>Total securities and derivatives business receivables</w:t>
            </w:r>
          </w:p>
        </w:tc>
        <w:tc>
          <w:tcPr>
            <w:tcW w:w="1584" w:type="dxa"/>
            <w:vAlign w:val="bottom"/>
          </w:tcPr>
          <w:p w:rsidR="00E11CB8" w:rsidRPr="001F3805" w:rsidRDefault="00E11CB8" w:rsidP="00E11CB8">
            <w:pPr>
              <w:pBdr>
                <w:bottom w:val="double" w:sz="4" w:space="1" w:color="auto"/>
              </w:pBdr>
              <w:ind w:right="-72"/>
              <w:jc w:val="right"/>
              <w:rPr>
                <w:rFonts w:ascii="Arial" w:hAnsi="Arial" w:cs="Arial"/>
                <w:color w:val="000000" w:themeColor="text1"/>
                <w:sz w:val="8"/>
                <w:szCs w:val="8"/>
              </w:rPr>
            </w:pPr>
            <w:r w:rsidRPr="00FF5D95">
              <w:rPr>
                <w:rFonts w:ascii="Arial" w:hAnsi="Arial" w:cs="Arial"/>
                <w:color w:val="000000" w:themeColor="text1"/>
                <w:szCs w:val="20"/>
              </w:rPr>
              <w:t>2,547,903,328</w:t>
            </w:r>
          </w:p>
        </w:tc>
        <w:tc>
          <w:tcPr>
            <w:tcW w:w="1584" w:type="dxa"/>
            <w:vAlign w:val="bottom"/>
          </w:tcPr>
          <w:p w:rsidR="00E11CB8" w:rsidRPr="001F3805" w:rsidRDefault="00E11CB8" w:rsidP="00E11CB8">
            <w:pPr>
              <w:pBdr>
                <w:bottom w:val="double" w:sz="4" w:space="1" w:color="auto"/>
              </w:pBdr>
              <w:ind w:right="-72"/>
              <w:jc w:val="right"/>
              <w:rPr>
                <w:rFonts w:ascii="Arial" w:hAnsi="Arial" w:cs="Arial"/>
                <w:snapToGrid w:val="0"/>
                <w:color w:val="000000" w:themeColor="text1"/>
                <w:sz w:val="8"/>
                <w:szCs w:val="8"/>
                <w:lang w:eastAsia="th-TH"/>
              </w:rPr>
            </w:pPr>
            <w:r w:rsidRPr="00FF5D95">
              <w:rPr>
                <w:rFonts w:ascii="Arial" w:hAnsi="Arial" w:cs="Arial"/>
                <w:snapToGrid w:val="0"/>
                <w:color w:val="000000" w:themeColor="text1"/>
                <w:szCs w:val="20"/>
                <w:lang w:eastAsia="th-TH"/>
              </w:rPr>
              <w:t>3,339,888,309</w:t>
            </w:r>
          </w:p>
        </w:tc>
      </w:tr>
    </w:tbl>
    <w:p w:rsidR="000C49BF" w:rsidRPr="001F3805" w:rsidRDefault="000C49BF" w:rsidP="00F36610">
      <w:pPr>
        <w:tabs>
          <w:tab w:val="left" w:pos="2880"/>
          <w:tab w:val="right" w:pos="7920"/>
        </w:tabs>
        <w:ind w:left="540"/>
        <w:rPr>
          <w:rFonts w:ascii="Arial" w:hAnsi="Arial" w:cs="Arial"/>
          <w:color w:val="000000" w:themeColor="text1"/>
          <w:sz w:val="16"/>
          <w:szCs w:val="16"/>
        </w:rPr>
      </w:pPr>
    </w:p>
    <w:p w:rsidR="005C512A" w:rsidRPr="001F3805" w:rsidRDefault="005C512A" w:rsidP="001E1CD3">
      <w:pPr>
        <w:tabs>
          <w:tab w:val="left" w:pos="540"/>
          <w:tab w:val="right" w:pos="7200"/>
        </w:tabs>
        <w:ind w:left="540"/>
        <w:rPr>
          <w:rFonts w:ascii="Arial" w:hAnsi="Arial" w:cs="Arial"/>
          <w:color w:val="000000" w:themeColor="text1"/>
          <w:szCs w:val="20"/>
        </w:rPr>
      </w:pPr>
      <w:r w:rsidRPr="001F3805">
        <w:rPr>
          <w:rFonts w:ascii="Arial" w:hAnsi="Arial" w:cs="Arial"/>
          <w:color w:val="000000" w:themeColor="text1"/>
          <w:spacing w:val="-6"/>
          <w:szCs w:val="20"/>
        </w:rPr>
        <w:t>As at 30 June 2018, the Company has rece</w:t>
      </w:r>
      <w:r w:rsidR="00BC47E8" w:rsidRPr="001F3805">
        <w:rPr>
          <w:rFonts w:ascii="Arial" w:hAnsi="Arial" w:cs="Arial"/>
          <w:color w:val="000000" w:themeColor="text1"/>
          <w:spacing w:val="-6"/>
          <w:szCs w:val="20"/>
        </w:rPr>
        <w:t>iv</w:t>
      </w:r>
      <w:r w:rsidR="00D24B4E" w:rsidRPr="001F3805">
        <w:rPr>
          <w:rFonts w:ascii="Arial" w:hAnsi="Arial" w:cs="Arial"/>
          <w:color w:val="000000" w:themeColor="text1"/>
          <w:spacing w:val="-6"/>
          <w:szCs w:val="20"/>
        </w:rPr>
        <w:t xml:space="preserve">ables of approximately Baht </w:t>
      </w:r>
      <w:r w:rsidR="00CC440A" w:rsidRPr="001F3805">
        <w:rPr>
          <w:rFonts w:ascii="Arial" w:hAnsi="Arial" w:cs="Arial"/>
          <w:color w:val="000000" w:themeColor="text1"/>
          <w:spacing w:val="-6"/>
          <w:szCs w:val="20"/>
        </w:rPr>
        <w:t>127.22</w:t>
      </w:r>
      <w:r w:rsidRPr="001F3805">
        <w:rPr>
          <w:rFonts w:ascii="Arial" w:hAnsi="Arial" w:cs="Arial"/>
          <w:color w:val="000000" w:themeColor="text1"/>
          <w:spacing w:val="-6"/>
          <w:szCs w:val="20"/>
        </w:rPr>
        <w:t xml:space="preserve"> million (31 December</w:t>
      </w:r>
      <w:r w:rsidRPr="001F3805">
        <w:rPr>
          <w:rFonts w:ascii="Arial" w:hAnsi="Arial" w:cs="Arial"/>
          <w:color w:val="000000" w:themeColor="text1"/>
          <w:szCs w:val="20"/>
        </w:rPr>
        <w:t xml:space="preserve"> 2017: Baht 127.22 million) for which recognition of interest income had been discontinued in accordance with the Office of the Securities and Exchange Commission’s Notification dated </w:t>
      </w:r>
      <w:r w:rsidR="001F3805">
        <w:rPr>
          <w:rFonts w:ascii="Arial" w:hAnsi="Arial" w:cs="Arial"/>
          <w:color w:val="000000" w:themeColor="text1"/>
          <w:szCs w:val="20"/>
        </w:rPr>
        <w:br/>
      </w:r>
      <w:r w:rsidRPr="001F3805">
        <w:rPr>
          <w:rFonts w:ascii="Arial" w:hAnsi="Arial" w:cs="Arial"/>
          <w:color w:val="000000" w:themeColor="text1"/>
          <w:szCs w:val="20"/>
        </w:rPr>
        <w:t>15 February 2001.</w:t>
      </w:r>
    </w:p>
    <w:p w:rsidR="005C512A" w:rsidRPr="001F3805" w:rsidRDefault="005C512A" w:rsidP="00F36610">
      <w:pPr>
        <w:tabs>
          <w:tab w:val="left" w:pos="2880"/>
          <w:tab w:val="right" w:pos="7920"/>
        </w:tabs>
        <w:ind w:left="540"/>
        <w:rPr>
          <w:rFonts w:ascii="Arial" w:hAnsi="Arial" w:cs="Arial"/>
          <w:color w:val="000000" w:themeColor="text1"/>
          <w:sz w:val="16"/>
          <w:szCs w:val="16"/>
        </w:rPr>
      </w:pPr>
    </w:p>
    <w:p w:rsidR="005C512A" w:rsidRPr="001F3805" w:rsidRDefault="005C512A" w:rsidP="005C512A">
      <w:pPr>
        <w:tabs>
          <w:tab w:val="right" w:pos="7200"/>
        </w:tabs>
        <w:ind w:left="540"/>
        <w:rPr>
          <w:rFonts w:ascii="Arial" w:hAnsi="Arial" w:cs="Arial"/>
          <w:color w:val="000000" w:themeColor="text1"/>
          <w:szCs w:val="20"/>
        </w:rPr>
      </w:pPr>
      <w:r w:rsidRPr="001F3805">
        <w:rPr>
          <w:rFonts w:ascii="Arial" w:hAnsi="Arial" w:cs="Arial"/>
          <w:color w:val="000000" w:themeColor="text1"/>
          <w:szCs w:val="20"/>
        </w:rPr>
        <w:t xml:space="preserve">As at </w:t>
      </w:r>
      <w:r w:rsidRPr="001F3805">
        <w:rPr>
          <w:rFonts w:ascii="Arial" w:hAnsi="Arial" w:cs="Arial"/>
          <w:color w:val="000000" w:themeColor="text1"/>
          <w:szCs w:val="20"/>
          <w:cs/>
        </w:rPr>
        <w:t xml:space="preserve">30 </w:t>
      </w:r>
      <w:r w:rsidRPr="001F3805">
        <w:rPr>
          <w:rFonts w:ascii="Arial" w:hAnsi="Arial" w:cs="Arial"/>
          <w:color w:val="000000" w:themeColor="text1"/>
          <w:szCs w:val="20"/>
        </w:rPr>
        <w:t xml:space="preserve">June </w:t>
      </w:r>
      <w:r w:rsidRPr="001F3805">
        <w:rPr>
          <w:rFonts w:ascii="Arial" w:hAnsi="Arial" w:cs="Arial"/>
          <w:color w:val="000000" w:themeColor="text1"/>
          <w:szCs w:val="20"/>
          <w:cs/>
        </w:rPr>
        <w:t>201</w:t>
      </w:r>
      <w:r w:rsidRPr="001F3805">
        <w:rPr>
          <w:rFonts w:ascii="Arial" w:hAnsi="Arial" w:cs="Arial"/>
          <w:color w:val="000000" w:themeColor="text1"/>
          <w:szCs w:val="20"/>
        </w:rPr>
        <w:t>8, securities borrowing rece</w:t>
      </w:r>
      <w:r w:rsidR="00625040" w:rsidRPr="001F3805">
        <w:rPr>
          <w:rFonts w:ascii="Arial" w:hAnsi="Arial" w:cs="Arial"/>
          <w:color w:val="000000" w:themeColor="text1"/>
          <w:szCs w:val="20"/>
        </w:rPr>
        <w:t xml:space="preserve">ivables with amounting to Baht </w:t>
      </w:r>
      <w:r w:rsidR="00BC47E8" w:rsidRPr="001F3805">
        <w:rPr>
          <w:rFonts w:ascii="Arial" w:hAnsi="Arial" w:cs="Arial"/>
          <w:color w:val="000000" w:themeColor="text1"/>
          <w:szCs w:val="20"/>
        </w:rPr>
        <w:t>163.92</w:t>
      </w:r>
      <w:r w:rsidRPr="001F3805">
        <w:rPr>
          <w:rFonts w:ascii="Arial" w:hAnsi="Arial" w:cs="Arial"/>
          <w:color w:val="000000" w:themeColor="text1"/>
          <w:szCs w:val="20"/>
          <w:cs/>
        </w:rPr>
        <w:t xml:space="preserve"> </w:t>
      </w:r>
      <w:r w:rsidRPr="001F3805">
        <w:rPr>
          <w:rFonts w:ascii="Arial" w:hAnsi="Arial" w:cs="Arial"/>
          <w:color w:val="000000" w:themeColor="text1"/>
          <w:szCs w:val="20"/>
        </w:rPr>
        <w:t xml:space="preserve">million are </w:t>
      </w:r>
      <w:r w:rsidRPr="001F3805">
        <w:rPr>
          <w:rFonts w:ascii="Arial" w:hAnsi="Arial" w:cs="Arial"/>
          <w:color w:val="000000" w:themeColor="text1"/>
          <w:spacing w:val="-4"/>
          <w:szCs w:val="20"/>
        </w:rPr>
        <w:t>cash which the Company pledged as collateral for securities borrowing transactions (</w:t>
      </w:r>
      <w:r w:rsidRPr="001F3805">
        <w:rPr>
          <w:rFonts w:ascii="Arial" w:hAnsi="Arial" w:cs="Arial"/>
          <w:color w:val="000000" w:themeColor="text1"/>
          <w:spacing w:val="-4"/>
          <w:szCs w:val="20"/>
          <w:cs/>
        </w:rPr>
        <w:t xml:space="preserve">31 </w:t>
      </w:r>
      <w:r w:rsidRPr="001F3805">
        <w:rPr>
          <w:rFonts w:ascii="Arial" w:hAnsi="Arial" w:cs="Arial"/>
          <w:color w:val="000000" w:themeColor="text1"/>
          <w:spacing w:val="-4"/>
          <w:szCs w:val="20"/>
        </w:rPr>
        <w:t>December</w:t>
      </w:r>
      <w:r w:rsidRPr="001F3805">
        <w:rPr>
          <w:rFonts w:ascii="Arial" w:hAnsi="Arial" w:cs="Arial"/>
          <w:color w:val="000000" w:themeColor="text1"/>
          <w:szCs w:val="20"/>
        </w:rPr>
        <w:t xml:space="preserve"> </w:t>
      </w:r>
      <w:r w:rsidRPr="001F3805">
        <w:rPr>
          <w:rFonts w:ascii="Arial" w:hAnsi="Arial" w:cs="Arial"/>
          <w:color w:val="000000" w:themeColor="text1"/>
          <w:szCs w:val="20"/>
          <w:cs/>
        </w:rPr>
        <w:t>201</w:t>
      </w:r>
      <w:r w:rsidRPr="001F3805">
        <w:rPr>
          <w:rFonts w:ascii="Arial" w:hAnsi="Arial" w:cs="Arial"/>
          <w:color w:val="000000" w:themeColor="text1"/>
          <w:szCs w:val="20"/>
        </w:rPr>
        <w:t>7</w:t>
      </w:r>
      <w:r w:rsidRPr="001F3805">
        <w:rPr>
          <w:rFonts w:ascii="Arial" w:hAnsi="Arial" w:cs="Arial"/>
          <w:color w:val="000000" w:themeColor="text1"/>
          <w:szCs w:val="20"/>
          <w:cs/>
        </w:rPr>
        <w:t xml:space="preserve">: </w:t>
      </w:r>
      <w:r w:rsidRPr="001F3805">
        <w:rPr>
          <w:rFonts w:ascii="Arial" w:hAnsi="Arial" w:cs="Arial"/>
          <w:color w:val="000000" w:themeColor="text1"/>
          <w:szCs w:val="20"/>
        </w:rPr>
        <w:t>Baht 74.69</w:t>
      </w:r>
      <w:r w:rsidRPr="001F3805">
        <w:rPr>
          <w:rFonts w:ascii="Arial" w:hAnsi="Arial" w:cs="Arial"/>
          <w:color w:val="000000" w:themeColor="text1"/>
          <w:szCs w:val="20"/>
          <w:cs/>
        </w:rPr>
        <w:t xml:space="preserve"> </w:t>
      </w:r>
      <w:r w:rsidR="00625040" w:rsidRPr="001F3805">
        <w:rPr>
          <w:rFonts w:ascii="Arial" w:hAnsi="Arial" w:cs="Arial"/>
          <w:color w:val="000000" w:themeColor="text1"/>
          <w:szCs w:val="20"/>
        </w:rPr>
        <w:t>m</w:t>
      </w:r>
      <w:r w:rsidRPr="001F3805">
        <w:rPr>
          <w:rFonts w:ascii="Arial" w:hAnsi="Arial" w:cs="Arial"/>
          <w:color w:val="000000" w:themeColor="text1"/>
          <w:szCs w:val="20"/>
        </w:rPr>
        <w:t>illion). Fair value of borrowe</w:t>
      </w:r>
      <w:r w:rsidR="00625040" w:rsidRPr="001F3805">
        <w:rPr>
          <w:rFonts w:ascii="Arial" w:hAnsi="Arial" w:cs="Arial"/>
          <w:color w:val="000000" w:themeColor="text1"/>
          <w:szCs w:val="20"/>
        </w:rPr>
        <w:t xml:space="preserve">d securities amounting to Baht </w:t>
      </w:r>
      <w:r w:rsidR="00BC47E8" w:rsidRPr="001F3805">
        <w:rPr>
          <w:rFonts w:ascii="Arial" w:hAnsi="Arial" w:cs="Arial"/>
          <w:color w:val="000000" w:themeColor="text1"/>
          <w:szCs w:val="20"/>
        </w:rPr>
        <w:t xml:space="preserve">177.98 million </w:t>
      </w:r>
      <w:r w:rsidR="001F3805">
        <w:rPr>
          <w:rFonts w:ascii="Arial" w:hAnsi="Arial" w:cs="Arial"/>
          <w:color w:val="000000" w:themeColor="text1"/>
          <w:szCs w:val="20"/>
        </w:rPr>
        <w:br/>
      </w:r>
      <w:r w:rsidRPr="001F3805">
        <w:rPr>
          <w:rFonts w:ascii="Arial" w:hAnsi="Arial" w:cs="Arial"/>
          <w:color w:val="000000" w:themeColor="text1"/>
          <w:szCs w:val="20"/>
        </w:rPr>
        <w:t>(</w:t>
      </w:r>
      <w:r w:rsidRPr="001F3805">
        <w:rPr>
          <w:rFonts w:ascii="Arial" w:hAnsi="Arial" w:cs="Arial"/>
          <w:color w:val="000000" w:themeColor="text1"/>
          <w:szCs w:val="20"/>
          <w:cs/>
        </w:rPr>
        <w:t xml:space="preserve">31 </w:t>
      </w:r>
      <w:r w:rsidRPr="001F3805">
        <w:rPr>
          <w:rFonts w:ascii="Arial" w:hAnsi="Arial" w:cs="Arial"/>
          <w:color w:val="000000" w:themeColor="text1"/>
          <w:szCs w:val="20"/>
        </w:rPr>
        <w:t xml:space="preserve">December </w:t>
      </w:r>
      <w:r w:rsidRPr="001F3805">
        <w:rPr>
          <w:rFonts w:ascii="Arial" w:hAnsi="Arial" w:cs="Arial"/>
          <w:color w:val="000000" w:themeColor="text1"/>
          <w:szCs w:val="20"/>
          <w:cs/>
        </w:rPr>
        <w:t>201</w:t>
      </w:r>
      <w:r w:rsidRPr="001F3805">
        <w:rPr>
          <w:rFonts w:ascii="Arial" w:hAnsi="Arial" w:cs="Arial"/>
          <w:color w:val="000000" w:themeColor="text1"/>
          <w:szCs w:val="20"/>
        </w:rPr>
        <w:t>7</w:t>
      </w:r>
      <w:r w:rsidRPr="001F3805">
        <w:rPr>
          <w:rFonts w:ascii="Arial" w:hAnsi="Arial" w:cs="Arial"/>
          <w:color w:val="000000" w:themeColor="text1"/>
          <w:szCs w:val="20"/>
          <w:cs/>
        </w:rPr>
        <w:t xml:space="preserve">: </w:t>
      </w:r>
      <w:r w:rsidRPr="001F3805">
        <w:rPr>
          <w:rFonts w:ascii="Arial" w:hAnsi="Arial" w:cs="Arial"/>
          <w:color w:val="000000" w:themeColor="text1"/>
          <w:szCs w:val="20"/>
        </w:rPr>
        <w:t>Baht 62.73</w:t>
      </w:r>
      <w:r w:rsidRPr="001F3805">
        <w:rPr>
          <w:rFonts w:ascii="Arial" w:hAnsi="Arial" w:cs="Arial"/>
          <w:color w:val="000000" w:themeColor="text1"/>
          <w:szCs w:val="20"/>
          <w:cs/>
        </w:rPr>
        <w:t xml:space="preserve"> </w:t>
      </w:r>
      <w:r w:rsidR="00625040" w:rsidRPr="001F3805">
        <w:rPr>
          <w:rFonts w:ascii="Arial" w:hAnsi="Arial" w:cs="Arial"/>
          <w:color w:val="000000" w:themeColor="text1"/>
          <w:szCs w:val="20"/>
        </w:rPr>
        <w:t>m</w:t>
      </w:r>
      <w:r w:rsidRPr="001F3805">
        <w:rPr>
          <w:rFonts w:ascii="Arial" w:hAnsi="Arial" w:cs="Arial"/>
          <w:color w:val="000000" w:themeColor="text1"/>
          <w:szCs w:val="20"/>
        </w:rPr>
        <w:t>illion) i</w:t>
      </w:r>
      <w:r w:rsidR="00625040" w:rsidRPr="001F3805">
        <w:rPr>
          <w:rFonts w:ascii="Arial" w:hAnsi="Arial" w:cs="Arial"/>
          <w:color w:val="000000" w:themeColor="text1"/>
          <w:szCs w:val="20"/>
        </w:rPr>
        <w:t xml:space="preserve">ncludes Baht </w:t>
      </w:r>
      <w:r w:rsidR="00BC47E8" w:rsidRPr="001F3805">
        <w:rPr>
          <w:rFonts w:ascii="Arial" w:hAnsi="Arial" w:cs="Arial"/>
          <w:color w:val="000000" w:themeColor="text1"/>
          <w:szCs w:val="20"/>
        </w:rPr>
        <w:t>36.27</w:t>
      </w:r>
      <w:r w:rsidRPr="001F3805">
        <w:rPr>
          <w:rFonts w:ascii="Arial" w:hAnsi="Arial" w:cs="Arial"/>
          <w:color w:val="000000" w:themeColor="text1"/>
          <w:szCs w:val="20"/>
          <w:cs/>
        </w:rPr>
        <w:t xml:space="preserve"> </w:t>
      </w:r>
      <w:r w:rsidRPr="001F3805">
        <w:rPr>
          <w:rFonts w:ascii="Arial" w:hAnsi="Arial" w:cs="Arial"/>
          <w:color w:val="000000" w:themeColor="text1"/>
          <w:szCs w:val="20"/>
        </w:rPr>
        <w:t>million of borrowed securities not accounted for short sale transactions or lend to others (</w:t>
      </w:r>
      <w:r w:rsidRPr="001F3805">
        <w:rPr>
          <w:rFonts w:ascii="Arial" w:hAnsi="Arial" w:cs="Arial"/>
          <w:color w:val="000000" w:themeColor="text1"/>
          <w:szCs w:val="20"/>
          <w:cs/>
        </w:rPr>
        <w:t xml:space="preserve">31 </w:t>
      </w:r>
      <w:r w:rsidRPr="001F3805">
        <w:rPr>
          <w:rFonts w:ascii="Arial" w:hAnsi="Arial" w:cs="Arial"/>
          <w:color w:val="000000" w:themeColor="text1"/>
          <w:szCs w:val="20"/>
        </w:rPr>
        <w:t xml:space="preserve">December </w:t>
      </w:r>
      <w:r w:rsidRPr="001F3805">
        <w:rPr>
          <w:rFonts w:ascii="Arial" w:hAnsi="Arial" w:cs="Arial"/>
          <w:color w:val="000000" w:themeColor="text1"/>
          <w:szCs w:val="20"/>
          <w:cs/>
        </w:rPr>
        <w:t>201</w:t>
      </w:r>
      <w:r w:rsidRPr="001F3805">
        <w:rPr>
          <w:rFonts w:ascii="Arial" w:hAnsi="Arial" w:cs="Arial"/>
          <w:color w:val="000000" w:themeColor="text1"/>
          <w:szCs w:val="20"/>
        </w:rPr>
        <w:t>7</w:t>
      </w:r>
      <w:r w:rsidRPr="001F3805">
        <w:rPr>
          <w:rFonts w:ascii="Arial" w:hAnsi="Arial" w:cs="Arial"/>
          <w:color w:val="000000" w:themeColor="text1"/>
          <w:szCs w:val="20"/>
          <w:cs/>
        </w:rPr>
        <w:t xml:space="preserve">: </w:t>
      </w:r>
      <w:r w:rsidR="00625040" w:rsidRPr="001F3805">
        <w:rPr>
          <w:rFonts w:ascii="Arial" w:hAnsi="Arial" w:cs="Arial"/>
          <w:color w:val="000000" w:themeColor="text1"/>
          <w:szCs w:val="20"/>
        </w:rPr>
        <w:t>Baht 20.39 m</w:t>
      </w:r>
      <w:r w:rsidRPr="001F3805">
        <w:rPr>
          <w:rFonts w:ascii="Arial" w:hAnsi="Arial" w:cs="Arial"/>
          <w:color w:val="000000" w:themeColor="text1"/>
          <w:szCs w:val="20"/>
        </w:rPr>
        <w:t>illion).</w:t>
      </w:r>
    </w:p>
    <w:p w:rsidR="005F7A81" w:rsidRPr="001F3805" w:rsidRDefault="005F7A81" w:rsidP="00F36610">
      <w:pPr>
        <w:tabs>
          <w:tab w:val="left" w:pos="2880"/>
          <w:tab w:val="right" w:pos="7920"/>
        </w:tabs>
        <w:ind w:left="540"/>
        <w:rPr>
          <w:rFonts w:ascii="Arial" w:hAnsi="Arial" w:cs="Arial"/>
          <w:color w:val="000000" w:themeColor="text1"/>
          <w:sz w:val="16"/>
          <w:szCs w:val="16"/>
        </w:rPr>
      </w:pPr>
    </w:p>
    <w:p w:rsidR="001B0502" w:rsidRPr="00FF5D95" w:rsidRDefault="005C512A" w:rsidP="00F36610">
      <w:pPr>
        <w:tabs>
          <w:tab w:val="right" w:pos="7200"/>
        </w:tabs>
        <w:ind w:left="540"/>
        <w:rPr>
          <w:rFonts w:ascii="Arial" w:hAnsi="Arial" w:cs="Arial"/>
          <w:color w:val="000000" w:themeColor="text1"/>
          <w:szCs w:val="20"/>
        </w:rPr>
      </w:pPr>
      <w:r w:rsidRPr="001F3805">
        <w:rPr>
          <w:rFonts w:ascii="Arial" w:hAnsi="Arial" w:cs="Arial"/>
          <w:color w:val="000000" w:themeColor="text1"/>
          <w:spacing w:val="-4"/>
          <w:szCs w:val="20"/>
        </w:rPr>
        <w:t xml:space="preserve">As at </w:t>
      </w:r>
      <w:r w:rsidRPr="001F3805">
        <w:rPr>
          <w:rFonts w:ascii="Arial" w:hAnsi="Arial" w:cs="Arial"/>
          <w:color w:val="000000" w:themeColor="text1"/>
          <w:spacing w:val="-4"/>
          <w:szCs w:val="20"/>
          <w:lang w:val="en-GB"/>
        </w:rPr>
        <w:t>3</w:t>
      </w:r>
      <w:r w:rsidRPr="001F3805">
        <w:rPr>
          <w:rFonts w:ascii="Arial" w:hAnsi="Arial" w:cs="Arial"/>
          <w:color w:val="000000" w:themeColor="text1"/>
          <w:spacing w:val="-4"/>
          <w:szCs w:val="20"/>
        </w:rPr>
        <w:t xml:space="preserve">0 June </w:t>
      </w:r>
      <w:r w:rsidRPr="001F3805">
        <w:rPr>
          <w:rFonts w:ascii="Arial" w:hAnsi="Arial" w:cs="Arial"/>
          <w:color w:val="000000" w:themeColor="text1"/>
          <w:spacing w:val="-4"/>
          <w:szCs w:val="20"/>
          <w:lang w:val="en-GB"/>
        </w:rPr>
        <w:t>2018</w:t>
      </w:r>
      <w:r w:rsidRPr="001F3805">
        <w:rPr>
          <w:rFonts w:ascii="Arial" w:hAnsi="Arial" w:cs="Arial"/>
          <w:color w:val="000000" w:themeColor="text1"/>
          <w:spacing w:val="-4"/>
          <w:szCs w:val="20"/>
        </w:rPr>
        <w:t xml:space="preserve"> and 31 December </w:t>
      </w:r>
      <w:r w:rsidRPr="001F3805">
        <w:rPr>
          <w:rFonts w:ascii="Arial" w:hAnsi="Arial" w:cs="Arial"/>
          <w:color w:val="000000" w:themeColor="text1"/>
          <w:spacing w:val="-4"/>
          <w:szCs w:val="20"/>
          <w:lang w:val="en-GB"/>
        </w:rPr>
        <w:t>2017</w:t>
      </w:r>
      <w:r w:rsidR="001B0502" w:rsidRPr="001F3805">
        <w:rPr>
          <w:rFonts w:ascii="Arial" w:hAnsi="Arial" w:cs="Arial"/>
          <w:color w:val="000000" w:themeColor="text1"/>
          <w:spacing w:val="-4"/>
          <w:szCs w:val="20"/>
        </w:rPr>
        <w:t xml:space="preserve">, the Company has classified its securities </w:t>
      </w:r>
      <w:r w:rsidR="00F80948" w:rsidRPr="001F3805">
        <w:rPr>
          <w:rFonts w:ascii="Arial" w:hAnsi="Arial" w:cs="Arial"/>
          <w:color w:val="000000" w:themeColor="text1"/>
          <w:spacing w:val="-4"/>
          <w:szCs w:val="20"/>
        </w:rPr>
        <w:t>and derivatives</w:t>
      </w:r>
      <w:r w:rsidR="00F80948" w:rsidRPr="00FF5D95">
        <w:rPr>
          <w:rFonts w:ascii="Arial" w:hAnsi="Arial" w:cs="Arial"/>
          <w:color w:val="000000" w:themeColor="text1"/>
          <w:szCs w:val="20"/>
        </w:rPr>
        <w:t xml:space="preserve"> business </w:t>
      </w:r>
      <w:r w:rsidR="001B0502" w:rsidRPr="00FF5D95">
        <w:rPr>
          <w:rFonts w:ascii="Arial" w:hAnsi="Arial" w:cs="Arial"/>
          <w:color w:val="000000" w:themeColor="text1"/>
          <w:szCs w:val="20"/>
        </w:rPr>
        <w:t>receivables including related interest receivable</w:t>
      </w:r>
      <w:r w:rsidR="00361FEB" w:rsidRPr="00FF5D95">
        <w:rPr>
          <w:rFonts w:ascii="Arial" w:hAnsi="Arial" w:cs="Arial"/>
          <w:color w:val="000000" w:themeColor="text1"/>
          <w:szCs w:val="20"/>
        </w:rPr>
        <w:t>s</w:t>
      </w:r>
      <w:r w:rsidR="001B0502" w:rsidRPr="00FF5D95">
        <w:rPr>
          <w:rFonts w:ascii="Arial" w:hAnsi="Arial" w:cs="Arial"/>
          <w:color w:val="000000" w:themeColor="text1"/>
          <w:szCs w:val="20"/>
        </w:rPr>
        <w:t xml:space="preserve"> as follows, in accordance with the relevant guidelines issued by the Office of the Securities and Exchange Commission governing accounting for the non-performing debts of securities companies. </w:t>
      </w:r>
    </w:p>
    <w:p w:rsidR="00D8199A" w:rsidRPr="001F3805" w:rsidRDefault="00D8199A" w:rsidP="00F36610">
      <w:pPr>
        <w:tabs>
          <w:tab w:val="right" w:pos="7200"/>
        </w:tabs>
        <w:ind w:left="540"/>
        <w:rPr>
          <w:rFonts w:ascii="Arial" w:hAnsi="Arial" w:cs="Arial"/>
          <w:color w:val="000000" w:themeColor="text1"/>
          <w:spacing w:val="-4"/>
          <w:sz w:val="16"/>
          <w:szCs w:val="16"/>
        </w:rPr>
      </w:pPr>
    </w:p>
    <w:tbl>
      <w:tblPr>
        <w:tblW w:w="8597" w:type="dxa"/>
        <w:tblInd w:w="558" w:type="dxa"/>
        <w:tblLayout w:type="fixed"/>
        <w:tblLook w:val="0000" w:firstRow="0" w:lastRow="0" w:firstColumn="0" w:lastColumn="0" w:noHBand="0" w:noVBand="0"/>
      </w:tblPr>
      <w:tblGrid>
        <w:gridCol w:w="1296"/>
        <w:gridCol w:w="1276"/>
        <w:gridCol w:w="1200"/>
        <w:gridCol w:w="1191"/>
        <w:gridCol w:w="1294"/>
        <w:gridCol w:w="1116"/>
        <w:gridCol w:w="1224"/>
      </w:tblGrid>
      <w:tr w:rsidR="005C512A" w:rsidRPr="00FF5D95" w:rsidTr="00AB5CCD">
        <w:tc>
          <w:tcPr>
            <w:tcW w:w="1296" w:type="dxa"/>
            <w:vAlign w:val="bottom"/>
          </w:tcPr>
          <w:p w:rsidR="005C512A" w:rsidRPr="00FF5D95" w:rsidRDefault="005C512A" w:rsidP="005C512A">
            <w:pPr>
              <w:ind w:right="-27"/>
              <w:jc w:val="left"/>
              <w:rPr>
                <w:rFonts w:ascii="Arial" w:hAnsi="Arial" w:cs="Arial"/>
                <w:color w:val="000000" w:themeColor="text1"/>
                <w:sz w:val="16"/>
                <w:szCs w:val="16"/>
                <w:u w:val="single"/>
              </w:rPr>
            </w:pPr>
          </w:p>
        </w:tc>
        <w:tc>
          <w:tcPr>
            <w:tcW w:w="3667" w:type="dxa"/>
            <w:gridSpan w:val="3"/>
            <w:vAlign w:val="bottom"/>
          </w:tcPr>
          <w:p w:rsidR="005C512A" w:rsidRPr="00FF5D95" w:rsidRDefault="005C512A" w:rsidP="005C512A">
            <w:pPr>
              <w:pBdr>
                <w:bottom w:val="single" w:sz="4" w:space="1" w:color="auto"/>
              </w:pBdr>
              <w:ind w:right="-72"/>
              <w:jc w:val="center"/>
              <w:rPr>
                <w:rFonts w:ascii="Arial" w:hAnsi="Arial" w:cs="Arial"/>
                <w:b/>
                <w:bCs/>
                <w:color w:val="000000" w:themeColor="text1"/>
                <w:sz w:val="16"/>
                <w:szCs w:val="16"/>
              </w:rPr>
            </w:pPr>
            <w:r w:rsidRPr="00FF5D95">
              <w:rPr>
                <w:rFonts w:ascii="Arial" w:hAnsi="Arial" w:cs="Arial"/>
                <w:b/>
                <w:bCs/>
                <w:color w:val="000000" w:themeColor="text1"/>
                <w:sz w:val="16"/>
                <w:szCs w:val="16"/>
                <w:lang w:val="en-GB"/>
              </w:rPr>
              <w:t>30 June 2018</w:t>
            </w:r>
          </w:p>
        </w:tc>
        <w:tc>
          <w:tcPr>
            <w:tcW w:w="3634" w:type="dxa"/>
            <w:gridSpan w:val="3"/>
            <w:vAlign w:val="bottom"/>
          </w:tcPr>
          <w:p w:rsidR="005C512A" w:rsidRPr="00FF5D95" w:rsidRDefault="005C512A" w:rsidP="005C512A">
            <w:pPr>
              <w:pBdr>
                <w:bottom w:val="single" w:sz="4" w:space="1" w:color="auto"/>
              </w:pBdr>
              <w:ind w:right="-72"/>
              <w:jc w:val="center"/>
              <w:rPr>
                <w:rFonts w:ascii="Arial" w:hAnsi="Arial" w:cs="Arial"/>
                <w:b/>
                <w:bCs/>
                <w:color w:val="000000" w:themeColor="text1"/>
                <w:sz w:val="16"/>
                <w:szCs w:val="16"/>
              </w:rPr>
            </w:pPr>
            <w:r w:rsidRPr="00FF5D95">
              <w:rPr>
                <w:rFonts w:ascii="Arial" w:hAnsi="Arial" w:cs="Arial"/>
                <w:b/>
                <w:bCs/>
                <w:color w:val="000000" w:themeColor="text1"/>
                <w:sz w:val="16"/>
                <w:szCs w:val="16"/>
                <w:lang w:val="en-GB"/>
              </w:rPr>
              <w:t>31 December 2017</w:t>
            </w:r>
          </w:p>
        </w:tc>
      </w:tr>
      <w:tr w:rsidR="005C512A" w:rsidRPr="00FF5D95" w:rsidTr="00AB5CCD">
        <w:trPr>
          <w:trHeight w:val="792"/>
        </w:trPr>
        <w:tc>
          <w:tcPr>
            <w:tcW w:w="1296" w:type="dxa"/>
            <w:vAlign w:val="bottom"/>
          </w:tcPr>
          <w:p w:rsidR="005C512A" w:rsidRPr="00FF5D95" w:rsidRDefault="005C512A" w:rsidP="005C512A">
            <w:pPr>
              <w:ind w:right="-27"/>
              <w:jc w:val="left"/>
              <w:rPr>
                <w:rFonts w:ascii="Arial" w:hAnsi="Arial" w:cs="Arial"/>
                <w:color w:val="000000" w:themeColor="text1"/>
                <w:sz w:val="16"/>
                <w:szCs w:val="16"/>
                <w:u w:val="single"/>
              </w:rPr>
            </w:pPr>
          </w:p>
        </w:tc>
        <w:tc>
          <w:tcPr>
            <w:tcW w:w="1276" w:type="dxa"/>
            <w:vAlign w:val="bottom"/>
          </w:tcPr>
          <w:p w:rsidR="005C512A" w:rsidRPr="00FF5D95" w:rsidRDefault="005C512A" w:rsidP="005C512A">
            <w:pPr>
              <w:pBdr>
                <w:bottom w:val="single" w:sz="4" w:space="1" w:color="auto"/>
              </w:pBdr>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 xml:space="preserve">Securities and derivatives  business receivables   </w:t>
            </w:r>
          </w:p>
          <w:p w:rsidR="005C512A" w:rsidRPr="00FF5D95" w:rsidRDefault="005C512A" w:rsidP="005C512A">
            <w:pPr>
              <w:pBdr>
                <w:bottom w:val="single" w:sz="4" w:space="1" w:color="auto"/>
              </w:pBdr>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Baht</w:t>
            </w:r>
          </w:p>
        </w:tc>
        <w:tc>
          <w:tcPr>
            <w:tcW w:w="1200" w:type="dxa"/>
            <w:vAlign w:val="bottom"/>
          </w:tcPr>
          <w:p w:rsidR="005C512A" w:rsidRPr="00FF5D95" w:rsidRDefault="005C512A" w:rsidP="005C512A">
            <w:pPr>
              <w:pBdr>
                <w:bottom w:val="single" w:sz="4" w:space="1" w:color="auto"/>
              </w:pBdr>
              <w:ind w:right="-72"/>
              <w:jc w:val="right"/>
              <w:rPr>
                <w:rFonts w:ascii="Arial" w:hAnsi="Arial" w:cs="Arial"/>
                <w:b/>
                <w:bCs/>
                <w:color w:val="000000" w:themeColor="text1"/>
                <w:sz w:val="16"/>
                <w:szCs w:val="16"/>
              </w:rPr>
            </w:pPr>
          </w:p>
          <w:p w:rsidR="005C512A" w:rsidRPr="00FF5D95" w:rsidRDefault="005C512A" w:rsidP="005C512A">
            <w:pPr>
              <w:pBdr>
                <w:bottom w:val="single" w:sz="4" w:space="1" w:color="auto"/>
              </w:pBdr>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 xml:space="preserve">Allowance </w:t>
            </w:r>
          </w:p>
          <w:p w:rsidR="005C512A" w:rsidRPr="00FF5D95" w:rsidRDefault="005C512A" w:rsidP="005C512A">
            <w:pPr>
              <w:pBdr>
                <w:bottom w:val="single" w:sz="4" w:space="1" w:color="auto"/>
              </w:pBdr>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 xml:space="preserve">for doubtful accounts </w:t>
            </w:r>
          </w:p>
          <w:p w:rsidR="005C512A" w:rsidRPr="00FF5D95" w:rsidRDefault="005C512A" w:rsidP="005C512A">
            <w:pPr>
              <w:pBdr>
                <w:bottom w:val="single" w:sz="4" w:space="1" w:color="auto"/>
              </w:pBdr>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Baht</w:t>
            </w:r>
          </w:p>
        </w:tc>
        <w:tc>
          <w:tcPr>
            <w:tcW w:w="1191" w:type="dxa"/>
            <w:vAlign w:val="bottom"/>
          </w:tcPr>
          <w:p w:rsidR="005C512A" w:rsidRPr="00FF5D95" w:rsidRDefault="005C512A" w:rsidP="005C512A">
            <w:pPr>
              <w:pBdr>
                <w:bottom w:val="single" w:sz="4" w:space="1" w:color="auto"/>
              </w:pBdr>
              <w:ind w:right="-72"/>
              <w:jc w:val="right"/>
              <w:rPr>
                <w:rFonts w:ascii="Arial" w:hAnsi="Arial" w:cs="Arial"/>
                <w:b/>
                <w:bCs/>
                <w:color w:val="000000" w:themeColor="text1"/>
                <w:sz w:val="16"/>
                <w:szCs w:val="16"/>
              </w:rPr>
            </w:pPr>
          </w:p>
          <w:p w:rsidR="005C512A" w:rsidRPr="00FF5D95" w:rsidRDefault="005C512A" w:rsidP="005C512A">
            <w:pPr>
              <w:pBdr>
                <w:bottom w:val="single" w:sz="4" w:space="1" w:color="auto"/>
              </w:pBdr>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Baht</w:t>
            </w:r>
          </w:p>
        </w:tc>
        <w:tc>
          <w:tcPr>
            <w:tcW w:w="1294" w:type="dxa"/>
            <w:vAlign w:val="bottom"/>
          </w:tcPr>
          <w:p w:rsidR="005C512A" w:rsidRPr="00FF5D95" w:rsidRDefault="005C512A" w:rsidP="005C512A">
            <w:pPr>
              <w:pBdr>
                <w:bottom w:val="single" w:sz="4" w:space="1" w:color="auto"/>
              </w:pBdr>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 xml:space="preserve">Securities and derivatives  business receivables   </w:t>
            </w:r>
          </w:p>
          <w:p w:rsidR="005C512A" w:rsidRPr="00FF5D95" w:rsidRDefault="005C512A" w:rsidP="005C512A">
            <w:pPr>
              <w:pBdr>
                <w:bottom w:val="single" w:sz="4" w:space="1" w:color="auto"/>
              </w:pBdr>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Baht</w:t>
            </w:r>
          </w:p>
        </w:tc>
        <w:tc>
          <w:tcPr>
            <w:tcW w:w="1116" w:type="dxa"/>
            <w:vAlign w:val="bottom"/>
          </w:tcPr>
          <w:p w:rsidR="005C512A" w:rsidRPr="00FF5D95" w:rsidRDefault="005C512A" w:rsidP="005C512A">
            <w:pPr>
              <w:pBdr>
                <w:bottom w:val="single" w:sz="4" w:space="1" w:color="auto"/>
              </w:pBdr>
              <w:ind w:right="-72"/>
              <w:jc w:val="right"/>
              <w:rPr>
                <w:rFonts w:ascii="Arial" w:hAnsi="Arial" w:cs="Arial"/>
                <w:b/>
                <w:bCs/>
                <w:color w:val="000000" w:themeColor="text1"/>
                <w:sz w:val="16"/>
                <w:szCs w:val="16"/>
              </w:rPr>
            </w:pPr>
          </w:p>
          <w:p w:rsidR="005C512A" w:rsidRPr="00FF5D95" w:rsidRDefault="005C512A" w:rsidP="005C512A">
            <w:pPr>
              <w:pBdr>
                <w:bottom w:val="single" w:sz="4" w:space="1" w:color="auto"/>
              </w:pBdr>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 xml:space="preserve">Allowance </w:t>
            </w:r>
          </w:p>
          <w:p w:rsidR="005C512A" w:rsidRPr="00FF5D95" w:rsidRDefault="005C512A" w:rsidP="005C512A">
            <w:pPr>
              <w:pBdr>
                <w:bottom w:val="single" w:sz="4" w:space="1" w:color="auto"/>
              </w:pBdr>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 xml:space="preserve">for doubtful accounts </w:t>
            </w:r>
          </w:p>
          <w:p w:rsidR="005C512A" w:rsidRPr="00FF5D95" w:rsidRDefault="005C512A" w:rsidP="005C512A">
            <w:pPr>
              <w:pBdr>
                <w:bottom w:val="single" w:sz="4" w:space="1" w:color="auto"/>
              </w:pBdr>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Baht</w:t>
            </w:r>
          </w:p>
        </w:tc>
        <w:tc>
          <w:tcPr>
            <w:tcW w:w="1224" w:type="dxa"/>
            <w:vAlign w:val="bottom"/>
          </w:tcPr>
          <w:p w:rsidR="005C512A" w:rsidRPr="00FF5D95" w:rsidRDefault="005C512A" w:rsidP="005C512A">
            <w:pPr>
              <w:pBdr>
                <w:bottom w:val="single" w:sz="4" w:space="1" w:color="auto"/>
              </w:pBdr>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Baht</w:t>
            </w:r>
          </w:p>
        </w:tc>
      </w:tr>
      <w:tr w:rsidR="005C512A" w:rsidRPr="00FF5D95" w:rsidTr="00AB5CCD">
        <w:trPr>
          <w:trHeight w:val="63"/>
        </w:trPr>
        <w:tc>
          <w:tcPr>
            <w:tcW w:w="1296" w:type="dxa"/>
            <w:vAlign w:val="bottom"/>
          </w:tcPr>
          <w:p w:rsidR="005C512A" w:rsidRPr="00AB5CCD" w:rsidRDefault="005C512A" w:rsidP="005C512A">
            <w:pPr>
              <w:tabs>
                <w:tab w:val="left" w:pos="1260"/>
              </w:tabs>
              <w:ind w:right="-27"/>
              <w:jc w:val="left"/>
              <w:rPr>
                <w:rFonts w:ascii="Arial" w:hAnsi="Arial" w:cs="Arial"/>
                <w:color w:val="000000" w:themeColor="text1"/>
                <w:sz w:val="8"/>
                <w:szCs w:val="8"/>
              </w:rPr>
            </w:pPr>
          </w:p>
        </w:tc>
        <w:tc>
          <w:tcPr>
            <w:tcW w:w="1276" w:type="dxa"/>
            <w:vAlign w:val="bottom"/>
          </w:tcPr>
          <w:p w:rsidR="005C512A" w:rsidRPr="00AB5CCD" w:rsidRDefault="005C512A" w:rsidP="005C512A">
            <w:pPr>
              <w:tabs>
                <w:tab w:val="decimal" w:pos="743"/>
              </w:tabs>
              <w:ind w:right="-72"/>
              <w:jc w:val="right"/>
              <w:rPr>
                <w:rFonts w:ascii="Arial" w:hAnsi="Arial" w:cs="Arial"/>
                <w:color w:val="000000" w:themeColor="text1"/>
                <w:sz w:val="8"/>
                <w:szCs w:val="8"/>
              </w:rPr>
            </w:pPr>
          </w:p>
        </w:tc>
        <w:tc>
          <w:tcPr>
            <w:tcW w:w="1200" w:type="dxa"/>
            <w:vAlign w:val="bottom"/>
          </w:tcPr>
          <w:p w:rsidR="005C512A" w:rsidRPr="00AB5CCD" w:rsidRDefault="005C512A" w:rsidP="005C512A">
            <w:pPr>
              <w:tabs>
                <w:tab w:val="decimal" w:pos="743"/>
              </w:tabs>
              <w:ind w:right="-72"/>
              <w:jc w:val="right"/>
              <w:rPr>
                <w:rFonts w:ascii="Arial" w:hAnsi="Arial" w:cs="Arial"/>
                <w:color w:val="000000" w:themeColor="text1"/>
                <w:sz w:val="8"/>
                <w:szCs w:val="8"/>
              </w:rPr>
            </w:pPr>
          </w:p>
        </w:tc>
        <w:tc>
          <w:tcPr>
            <w:tcW w:w="1191" w:type="dxa"/>
            <w:vAlign w:val="bottom"/>
          </w:tcPr>
          <w:p w:rsidR="005C512A" w:rsidRPr="00AB5CCD" w:rsidRDefault="005C512A" w:rsidP="005C512A">
            <w:pPr>
              <w:tabs>
                <w:tab w:val="decimal" w:pos="743"/>
              </w:tabs>
              <w:ind w:right="-72"/>
              <w:jc w:val="right"/>
              <w:rPr>
                <w:rFonts w:ascii="Arial" w:hAnsi="Arial" w:cs="Arial"/>
                <w:color w:val="000000" w:themeColor="text1"/>
                <w:sz w:val="8"/>
                <w:szCs w:val="8"/>
              </w:rPr>
            </w:pPr>
          </w:p>
        </w:tc>
        <w:tc>
          <w:tcPr>
            <w:tcW w:w="1294" w:type="dxa"/>
            <w:vAlign w:val="bottom"/>
          </w:tcPr>
          <w:p w:rsidR="005C512A" w:rsidRPr="00AB5CCD" w:rsidRDefault="005C512A" w:rsidP="005C512A">
            <w:pPr>
              <w:tabs>
                <w:tab w:val="decimal" w:pos="743"/>
              </w:tabs>
              <w:ind w:right="-72"/>
              <w:jc w:val="right"/>
              <w:rPr>
                <w:rFonts w:ascii="Arial" w:hAnsi="Arial" w:cs="Arial"/>
                <w:color w:val="000000" w:themeColor="text1"/>
                <w:sz w:val="8"/>
                <w:szCs w:val="8"/>
              </w:rPr>
            </w:pPr>
          </w:p>
        </w:tc>
        <w:tc>
          <w:tcPr>
            <w:tcW w:w="1116" w:type="dxa"/>
            <w:vAlign w:val="bottom"/>
          </w:tcPr>
          <w:p w:rsidR="005C512A" w:rsidRPr="00AB5CCD" w:rsidRDefault="005C512A" w:rsidP="005C512A">
            <w:pPr>
              <w:tabs>
                <w:tab w:val="decimal" w:pos="743"/>
              </w:tabs>
              <w:ind w:right="-72"/>
              <w:jc w:val="right"/>
              <w:rPr>
                <w:rFonts w:ascii="Arial" w:hAnsi="Arial" w:cs="Arial"/>
                <w:color w:val="000000" w:themeColor="text1"/>
                <w:sz w:val="8"/>
                <w:szCs w:val="8"/>
              </w:rPr>
            </w:pPr>
          </w:p>
        </w:tc>
        <w:tc>
          <w:tcPr>
            <w:tcW w:w="1224" w:type="dxa"/>
            <w:vAlign w:val="bottom"/>
          </w:tcPr>
          <w:p w:rsidR="005C512A" w:rsidRPr="00AB5CCD" w:rsidRDefault="005C512A" w:rsidP="005C512A">
            <w:pPr>
              <w:tabs>
                <w:tab w:val="decimal" w:pos="743"/>
              </w:tabs>
              <w:ind w:right="-72"/>
              <w:jc w:val="right"/>
              <w:rPr>
                <w:rFonts w:ascii="Arial" w:hAnsi="Arial" w:cs="Arial"/>
                <w:color w:val="000000" w:themeColor="text1"/>
                <w:sz w:val="8"/>
                <w:szCs w:val="8"/>
              </w:rPr>
            </w:pPr>
          </w:p>
        </w:tc>
      </w:tr>
      <w:tr w:rsidR="005C512A" w:rsidRPr="00FF5D95" w:rsidTr="00AB5CCD">
        <w:trPr>
          <w:trHeight w:val="63"/>
        </w:trPr>
        <w:tc>
          <w:tcPr>
            <w:tcW w:w="1296" w:type="dxa"/>
            <w:vAlign w:val="bottom"/>
          </w:tcPr>
          <w:p w:rsidR="005C512A" w:rsidRPr="00FF5D95" w:rsidRDefault="005C512A" w:rsidP="005C512A">
            <w:pPr>
              <w:tabs>
                <w:tab w:val="left" w:pos="1260"/>
              </w:tabs>
              <w:ind w:right="-27"/>
              <w:jc w:val="left"/>
              <w:rPr>
                <w:rFonts w:ascii="Arial" w:hAnsi="Arial" w:cs="Arial"/>
                <w:color w:val="000000" w:themeColor="text1"/>
                <w:sz w:val="16"/>
                <w:szCs w:val="16"/>
              </w:rPr>
            </w:pPr>
            <w:r w:rsidRPr="00FF5D95">
              <w:rPr>
                <w:rFonts w:ascii="Arial" w:hAnsi="Arial" w:cs="Arial"/>
                <w:color w:val="000000" w:themeColor="text1"/>
                <w:sz w:val="16"/>
                <w:szCs w:val="16"/>
              </w:rPr>
              <w:t>Normal debts</w:t>
            </w:r>
          </w:p>
        </w:tc>
        <w:tc>
          <w:tcPr>
            <w:tcW w:w="1276" w:type="dxa"/>
            <w:vAlign w:val="bottom"/>
          </w:tcPr>
          <w:p w:rsidR="005C512A" w:rsidRPr="00FF5D95" w:rsidRDefault="005504C8" w:rsidP="005C512A">
            <w:pPr>
              <w:tabs>
                <w:tab w:val="decimal" w:pos="743"/>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2,547,903,328</w:t>
            </w:r>
          </w:p>
        </w:tc>
        <w:tc>
          <w:tcPr>
            <w:tcW w:w="1200" w:type="dxa"/>
            <w:vAlign w:val="bottom"/>
          </w:tcPr>
          <w:p w:rsidR="005C512A" w:rsidRPr="00FF5D95" w:rsidRDefault="00C04FCB" w:rsidP="005C512A">
            <w:pPr>
              <w:tabs>
                <w:tab w:val="decimal" w:pos="743"/>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191" w:type="dxa"/>
            <w:vAlign w:val="bottom"/>
          </w:tcPr>
          <w:p w:rsidR="005C512A" w:rsidRPr="00FF5D95" w:rsidRDefault="005504C8" w:rsidP="005C512A">
            <w:pPr>
              <w:tabs>
                <w:tab w:val="decimal" w:pos="743"/>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2,547,903,328</w:t>
            </w:r>
          </w:p>
        </w:tc>
        <w:tc>
          <w:tcPr>
            <w:tcW w:w="1294" w:type="dxa"/>
            <w:vAlign w:val="bottom"/>
          </w:tcPr>
          <w:p w:rsidR="005C512A" w:rsidRPr="00FF5D95" w:rsidRDefault="005C512A" w:rsidP="005C512A">
            <w:pPr>
              <w:tabs>
                <w:tab w:val="decimal" w:pos="743"/>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3,339,888,309</w:t>
            </w:r>
          </w:p>
        </w:tc>
        <w:tc>
          <w:tcPr>
            <w:tcW w:w="1116" w:type="dxa"/>
            <w:vAlign w:val="bottom"/>
          </w:tcPr>
          <w:p w:rsidR="005C512A" w:rsidRPr="00FF5D95" w:rsidRDefault="005C512A" w:rsidP="005C512A">
            <w:pPr>
              <w:tabs>
                <w:tab w:val="decimal" w:pos="743"/>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224" w:type="dxa"/>
            <w:vAlign w:val="bottom"/>
          </w:tcPr>
          <w:p w:rsidR="005C512A" w:rsidRPr="00FF5D95" w:rsidRDefault="005C512A" w:rsidP="005C512A">
            <w:pPr>
              <w:tabs>
                <w:tab w:val="decimal" w:pos="743"/>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3,339,888,309</w:t>
            </w:r>
          </w:p>
        </w:tc>
      </w:tr>
      <w:tr w:rsidR="00C04FCB" w:rsidRPr="00FF5D95" w:rsidTr="00AB5CCD">
        <w:tc>
          <w:tcPr>
            <w:tcW w:w="1296" w:type="dxa"/>
            <w:vAlign w:val="bottom"/>
          </w:tcPr>
          <w:p w:rsidR="00C04FCB" w:rsidRPr="00FF5D95" w:rsidRDefault="00C04FCB" w:rsidP="005C512A">
            <w:pPr>
              <w:tabs>
                <w:tab w:val="left" w:pos="1260"/>
              </w:tabs>
              <w:ind w:right="-27"/>
              <w:jc w:val="left"/>
              <w:rPr>
                <w:rFonts w:ascii="Arial" w:hAnsi="Arial" w:cs="Arial"/>
                <w:color w:val="000000" w:themeColor="text1"/>
                <w:sz w:val="16"/>
                <w:szCs w:val="16"/>
              </w:rPr>
            </w:pPr>
            <w:r w:rsidRPr="00FF5D95">
              <w:rPr>
                <w:rFonts w:ascii="Arial" w:hAnsi="Arial" w:cs="Arial"/>
                <w:color w:val="000000" w:themeColor="text1"/>
                <w:sz w:val="16"/>
                <w:szCs w:val="16"/>
              </w:rPr>
              <w:t xml:space="preserve">Substandard </w:t>
            </w:r>
          </w:p>
          <w:p w:rsidR="00C04FCB" w:rsidRPr="00FF5D95" w:rsidRDefault="00C04FCB" w:rsidP="005C512A">
            <w:pPr>
              <w:tabs>
                <w:tab w:val="left" w:pos="1260"/>
              </w:tabs>
              <w:ind w:right="-27"/>
              <w:jc w:val="left"/>
              <w:rPr>
                <w:rFonts w:ascii="Arial" w:hAnsi="Arial" w:cs="Arial"/>
                <w:color w:val="000000" w:themeColor="text1"/>
                <w:sz w:val="16"/>
                <w:szCs w:val="16"/>
              </w:rPr>
            </w:pPr>
            <w:r w:rsidRPr="00FF5D95">
              <w:rPr>
                <w:rFonts w:ascii="Arial" w:hAnsi="Arial" w:cs="Arial"/>
                <w:color w:val="000000" w:themeColor="text1"/>
                <w:sz w:val="16"/>
                <w:szCs w:val="16"/>
              </w:rPr>
              <w:t xml:space="preserve">   debts</w:t>
            </w:r>
          </w:p>
        </w:tc>
        <w:tc>
          <w:tcPr>
            <w:tcW w:w="1276" w:type="dxa"/>
            <w:vAlign w:val="bottom"/>
          </w:tcPr>
          <w:p w:rsidR="00C04FCB" w:rsidRPr="00FF5D95" w:rsidRDefault="00C04FCB" w:rsidP="00B4522E">
            <w:pPr>
              <w:tabs>
                <w:tab w:val="decimal" w:pos="743"/>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200" w:type="dxa"/>
            <w:vAlign w:val="bottom"/>
          </w:tcPr>
          <w:p w:rsidR="00C04FCB" w:rsidRPr="00FF5D95" w:rsidRDefault="00C04FCB" w:rsidP="00B4522E">
            <w:pPr>
              <w:tabs>
                <w:tab w:val="decimal" w:pos="743"/>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191" w:type="dxa"/>
            <w:vAlign w:val="bottom"/>
          </w:tcPr>
          <w:p w:rsidR="00C04FCB" w:rsidRPr="00FF5D95" w:rsidRDefault="00C04FCB" w:rsidP="00B4522E">
            <w:pPr>
              <w:tabs>
                <w:tab w:val="decimal" w:pos="743"/>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294" w:type="dxa"/>
            <w:vAlign w:val="bottom"/>
          </w:tcPr>
          <w:p w:rsidR="00C04FCB" w:rsidRPr="00FF5D95" w:rsidRDefault="00C04FCB" w:rsidP="005C512A">
            <w:pPr>
              <w:tabs>
                <w:tab w:val="decimal" w:pos="743"/>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116" w:type="dxa"/>
            <w:vAlign w:val="bottom"/>
          </w:tcPr>
          <w:p w:rsidR="00C04FCB" w:rsidRPr="00FF5D95" w:rsidRDefault="00C04FCB" w:rsidP="005C512A">
            <w:pPr>
              <w:tabs>
                <w:tab w:val="decimal" w:pos="743"/>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224" w:type="dxa"/>
            <w:vAlign w:val="bottom"/>
          </w:tcPr>
          <w:p w:rsidR="00C04FCB" w:rsidRPr="00FF5D95" w:rsidRDefault="00C04FCB" w:rsidP="005C512A">
            <w:pPr>
              <w:tabs>
                <w:tab w:val="decimal" w:pos="743"/>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r>
      <w:tr w:rsidR="00C04FCB" w:rsidRPr="00FF5D95" w:rsidTr="00AB5CCD">
        <w:tc>
          <w:tcPr>
            <w:tcW w:w="1296" w:type="dxa"/>
            <w:vAlign w:val="bottom"/>
          </w:tcPr>
          <w:p w:rsidR="00C04FCB" w:rsidRPr="00FF5D95" w:rsidRDefault="00C04FCB" w:rsidP="005C512A">
            <w:pPr>
              <w:tabs>
                <w:tab w:val="left" w:pos="1260"/>
              </w:tabs>
              <w:ind w:right="-27"/>
              <w:jc w:val="left"/>
              <w:rPr>
                <w:rFonts w:ascii="Arial" w:hAnsi="Arial" w:cs="Arial"/>
                <w:color w:val="000000" w:themeColor="text1"/>
                <w:sz w:val="16"/>
                <w:szCs w:val="16"/>
              </w:rPr>
            </w:pPr>
            <w:r w:rsidRPr="00FF5D95">
              <w:rPr>
                <w:rFonts w:ascii="Arial" w:hAnsi="Arial" w:cs="Arial"/>
                <w:color w:val="000000" w:themeColor="text1"/>
                <w:sz w:val="16"/>
                <w:szCs w:val="16"/>
              </w:rPr>
              <w:t>Doubtful debts</w:t>
            </w:r>
          </w:p>
        </w:tc>
        <w:tc>
          <w:tcPr>
            <w:tcW w:w="1276" w:type="dxa"/>
            <w:vAlign w:val="bottom"/>
          </w:tcPr>
          <w:p w:rsidR="00C04FCB" w:rsidRPr="00FF5D95" w:rsidRDefault="00C04FCB" w:rsidP="00B4522E">
            <w:pPr>
              <w:pBdr>
                <w:bottom w:val="single" w:sz="4" w:space="1" w:color="auto"/>
              </w:pBdr>
              <w:tabs>
                <w:tab w:val="decimal" w:pos="743"/>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127,219,921</w:t>
            </w:r>
          </w:p>
        </w:tc>
        <w:tc>
          <w:tcPr>
            <w:tcW w:w="1200" w:type="dxa"/>
            <w:vAlign w:val="bottom"/>
          </w:tcPr>
          <w:p w:rsidR="00C04FCB" w:rsidRPr="00FF5D95" w:rsidRDefault="00C04FCB" w:rsidP="00B4522E">
            <w:pPr>
              <w:pBdr>
                <w:bottom w:val="single" w:sz="4" w:space="1" w:color="auto"/>
              </w:pBdr>
              <w:tabs>
                <w:tab w:val="decimal" w:pos="743"/>
              </w:tabs>
              <w:ind w:right="-72"/>
              <w:jc w:val="right"/>
              <w:rPr>
                <w:rFonts w:ascii="Arial" w:hAnsi="Arial" w:cs="Arial"/>
                <w:color w:val="000000" w:themeColor="text1"/>
                <w:spacing w:val="-2"/>
                <w:sz w:val="16"/>
                <w:szCs w:val="16"/>
              </w:rPr>
            </w:pPr>
            <w:r w:rsidRPr="00FF5D95">
              <w:rPr>
                <w:rFonts w:ascii="Arial" w:hAnsi="Arial" w:cs="Arial"/>
                <w:color w:val="000000" w:themeColor="text1"/>
                <w:spacing w:val="-2"/>
                <w:sz w:val="16"/>
                <w:szCs w:val="16"/>
              </w:rPr>
              <w:t>(127,219,921)</w:t>
            </w:r>
          </w:p>
        </w:tc>
        <w:tc>
          <w:tcPr>
            <w:tcW w:w="1191" w:type="dxa"/>
            <w:vAlign w:val="bottom"/>
          </w:tcPr>
          <w:p w:rsidR="00C04FCB" w:rsidRPr="00FF5D95" w:rsidRDefault="00C04FCB" w:rsidP="00B4522E">
            <w:pPr>
              <w:pBdr>
                <w:bottom w:val="single" w:sz="4" w:space="1" w:color="auto"/>
              </w:pBdr>
              <w:tabs>
                <w:tab w:val="decimal" w:pos="743"/>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294" w:type="dxa"/>
            <w:vAlign w:val="bottom"/>
          </w:tcPr>
          <w:p w:rsidR="00C04FCB" w:rsidRPr="00FF5D95" w:rsidRDefault="00C04FCB" w:rsidP="005C512A">
            <w:pPr>
              <w:pBdr>
                <w:bottom w:val="single" w:sz="4" w:space="1" w:color="auto"/>
              </w:pBdr>
              <w:tabs>
                <w:tab w:val="decimal" w:pos="743"/>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127,219,921</w:t>
            </w:r>
          </w:p>
        </w:tc>
        <w:tc>
          <w:tcPr>
            <w:tcW w:w="1116" w:type="dxa"/>
            <w:vAlign w:val="bottom"/>
          </w:tcPr>
          <w:p w:rsidR="00C04FCB" w:rsidRPr="00FF5D95" w:rsidRDefault="00C04FCB" w:rsidP="005C512A">
            <w:pPr>
              <w:pBdr>
                <w:bottom w:val="single" w:sz="4" w:space="1" w:color="auto"/>
              </w:pBdr>
              <w:tabs>
                <w:tab w:val="decimal" w:pos="743"/>
              </w:tabs>
              <w:ind w:right="-72"/>
              <w:jc w:val="right"/>
              <w:rPr>
                <w:rFonts w:ascii="Arial" w:hAnsi="Arial" w:cs="Arial"/>
                <w:color w:val="000000" w:themeColor="text1"/>
                <w:spacing w:val="-2"/>
                <w:sz w:val="16"/>
                <w:szCs w:val="16"/>
              </w:rPr>
            </w:pPr>
            <w:r w:rsidRPr="00FF5D95">
              <w:rPr>
                <w:rFonts w:ascii="Arial" w:hAnsi="Arial" w:cs="Arial"/>
                <w:color w:val="000000" w:themeColor="text1"/>
                <w:spacing w:val="-2"/>
                <w:sz w:val="16"/>
                <w:szCs w:val="16"/>
              </w:rPr>
              <w:t>(127,219,921)</w:t>
            </w:r>
          </w:p>
        </w:tc>
        <w:tc>
          <w:tcPr>
            <w:tcW w:w="1224" w:type="dxa"/>
            <w:vAlign w:val="bottom"/>
          </w:tcPr>
          <w:p w:rsidR="00C04FCB" w:rsidRPr="00FF5D95" w:rsidRDefault="00C04FCB" w:rsidP="005C512A">
            <w:pPr>
              <w:pBdr>
                <w:bottom w:val="single" w:sz="4" w:space="1" w:color="auto"/>
              </w:pBdr>
              <w:tabs>
                <w:tab w:val="decimal" w:pos="743"/>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r>
      <w:tr w:rsidR="00AB5CCD" w:rsidRPr="00FF5D95" w:rsidTr="00AB5CCD">
        <w:trPr>
          <w:trHeight w:val="63"/>
        </w:trPr>
        <w:tc>
          <w:tcPr>
            <w:tcW w:w="1296" w:type="dxa"/>
            <w:vAlign w:val="bottom"/>
          </w:tcPr>
          <w:p w:rsidR="00AB5CCD" w:rsidRPr="00AB5CCD" w:rsidRDefault="00AB5CCD" w:rsidP="00AB5CCD">
            <w:pPr>
              <w:tabs>
                <w:tab w:val="left" w:pos="1260"/>
              </w:tabs>
              <w:ind w:right="-27"/>
              <w:jc w:val="left"/>
              <w:rPr>
                <w:rFonts w:ascii="Arial" w:hAnsi="Arial" w:cs="Arial"/>
                <w:color w:val="000000" w:themeColor="text1"/>
                <w:sz w:val="8"/>
                <w:szCs w:val="8"/>
              </w:rPr>
            </w:pPr>
          </w:p>
        </w:tc>
        <w:tc>
          <w:tcPr>
            <w:tcW w:w="1276" w:type="dxa"/>
            <w:vAlign w:val="bottom"/>
          </w:tcPr>
          <w:p w:rsidR="00AB5CCD" w:rsidRPr="00AB5CCD" w:rsidRDefault="00AB5CCD" w:rsidP="00AB5CCD">
            <w:pPr>
              <w:tabs>
                <w:tab w:val="decimal" w:pos="743"/>
              </w:tabs>
              <w:ind w:right="-72"/>
              <w:jc w:val="right"/>
              <w:rPr>
                <w:rFonts w:ascii="Arial" w:hAnsi="Arial" w:cs="Arial"/>
                <w:color w:val="000000" w:themeColor="text1"/>
                <w:sz w:val="8"/>
                <w:szCs w:val="8"/>
              </w:rPr>
            </w:pPr>
          </w:p>
        </w:tc>
        <w:tc>
          <w:tcPr>
            <w:tcW w:w="1200" w:type="dxa"/>
            <w:vAlign w:val="bottom"/>
          </w:tcPr>
          <w:p w:rsidR="00AB5CCD" w:rsidRPr="00AB5CCD" w:rsidRDefault="00AB5CCD" w:rsidP="00AB5CCD">
            <w:pPr>
              <w:tabs>
                <w:tab w:val="decimal" w:pos="743"/>
              </w:tabs>
              <w:ind w:right="-72"/>
              <w:jc w:val="right"/>
              <w:rPr>
                <w:rFonts w:ascii="Arial" w:hAnsi="Arial" w:cs="Arial"/>
                <w:color w:val="000000" w:themeColor="text1"/>
                <w:sz w:val="8"/>
                <w:szCs w:val="8"/>
              </w:rPr>
            </w:pPr>
          </w:p>
        </w:tc>
        <w:tc>
          <w:tcPr>
            <w:tcW w:w="1191" w:type="dxa"/>
            <w:vAlign w:val="bottom"/>
          </w:tcPr>
          <w:p w:rsidR="00AB5CCD" w:rsidRPr="00AB5CCD" w:rsidRDefault="00AB5CCD" w:rsidP="00AB5CCD">
            <w:pPr>
              <w:tabs>
                <w:tab w:val="decimal" w:pos="743"/>
              </w:tabs>
              <w:ind w:right="-72"/>
              <w:jc w:val="right"/>
              <w:rPr>
                <w:rFonts w:ascii="Arial" w:hAnsi="Arial" w:cs="Arial"/>
                <w:color w:val="000000" w:themeColor="text1"/>
                <w:sz w:val="8"/>
                <w:szCs w:val="8"/>
              </w:rPr>
            </w:pPr>
          </w:p>
        </w:tc>
        <w:tc>
          <w:tcPr>
            <w:tcW w:w="1294" w:type="dxa"/>
            <w:vAlign w:val="bottom"/>
          </w:tcPr>
          <w:p w:rsidR="00AB5CCD" w:rsidRPr="00AB5CCD" w:rsidRDefault="00AB5CCD" w:rsidP="00AB5CCD">
            <w:pPr>
              <w:tabs>
                <w:tab w:val="decimal" w:pos="743"/>
              </w:tabs>
              <w:ind w:right="-72"/>
              <w:jc w:val="right"/>
              <w:rPr>
                <w:rFonts w:ascii="Arial" w:hAnsi="Arial" w:cs="Arial"/>
                <w:color w:val="000000" w:themeColor="text1"/>
                <w:sz w:val="8"/>
                <w:szCs w:val="8"/>
              </w:rPr>
            </w:pPr>
          </w:p>
        </w:tc>
        <w:tc>
          <w:tcPr>
            <w:tcW w:w="1116" w:type="dxa"/>
            <w:vAlign w:val="bottom"/>
          </w:tcPr>
          <w:p w:rsidR="00AB5CCD" w:rsidRPr="00AB5CCD" w:rsidRDefault="00AB5CCD" w:rsidP="00AB5CCD">
            <w:pPr>
              <w:tabs>
                <w:tab w:val="decimal" w:pos="743"/>
              </w:tabs>
              <w:ind w:right="-72"/>
              <w:jc w:val="right"/>
              <w:rPr>
                <w:rFonts w:ascii="Arial" w:hAnsi="Arial" w:cs="Arial"/>
                <w:color w:val="000000" w:themeColor="text1"/>
                <w:sz w:val="8"/>
                <w:szCs w:val="8"/>
              </w:rPr>
            </w:pPr>
          </w:p>
        </w:tc>
        <w:tc>
          <w:tcPr>
            <w:tcW w:w="1224" w:type="dxa"/>
            <w:vAlign w:val="bottom"/>
          </w:tcPr>
          <w:p w:rsidR="00AB5CCD" w:rsidRPr="00AB5CCD" w:rsidRDefault="00AB5CCD" w:rsidP="00AB5CCD">
            <w:pPr>
              <w:tabs>
                <w:tab w:val="decimal" w:pos="743"/>
              </w:tabs>
              <w:ind w:right="-72"/>
              <w:jc w:val="right"/>
              <w:rPr>
                <w:rFonts w:ascii="Arial" w:hAnsi="Arial" w:cs="Arial"/>
                <w:color w:val="000000" w:themeColor="text1"/>
                <w:sz w:val="8"/>
                <w:szCs w:val="8"/>
              </w:rPr>
            </w:pPr>
          </w:p>
        </w:tc>
      </w:tr>
      <w:tr w:rsidR="00AB5CCD" w:rsidRPr="00FF5D95" w:rsidTr="00AB5CCD">
        <w:tc>
          <w:tcPr>
            <w:tcW w:w="1296" w:type="dxa"/>
            <w:vAlign w:val="bottom"/>
          </w:tcPr>
          <w:p w:rsidR="00AB5CCD" w:rsidRPr="00FF5D95" w:rsidRDefault="00AB5CCD" w:rsidP="00AB5CCD">
            <w:pPr>
              <w:ind w:right="-27"/>
              <w:jc w:val="left"/>
              <w:rPr>
                <w:rFonts w:ascii="Arial" w:hAnsi="Arial" w:cs="Arial"/>
                <w:color w:val="000000" w:themeColor="text1"/>
                <w:sz w:val="16"/>
                <w:szCs w:val="16"/>
              </w:rPr>
            </w:pPr>
            <w:r w:rsidRPr="00FF5D95">
              <w:rPr>
                <w:rFonts w:ascii="Arial" w:hAnsi="Arial" w:cs="Arial"/>
                <w:color w:val="000000" w:themeColor="text1"/>
                <w:sz w:val="16"/>
                <w:szCs w:val="16"/>
              </w:rPr>
              <w:t>Total</w:t>
            </w:r>
          </w:p>
        </w:tc>
        <w:tc>
          <w:tcPr>
            <w:tcW w:w="1276" w:type="dxa"/>
            <w:vAlign w:val="bottom"/>
          </w:tcPr>
          <w:p w:rsidR="00AB5CCD" w:rsidRPr="00FF5D95" w:rsidRDefault="00AB5CCD" w:rsidP="00AB5CCD">
            <w:pPr>
              <w:pBdr>
                <w:bottom w:val="double" w:sz="4" w:space="1" w:color="auto"/>
              </w:pBdr>
              <w:tabs>
                <w:tab w:val="decimal" w:pos="743"/>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2,675,123,249</w:t>
            </w:r>
          </w:p>
        </w:tc>
        <w:tc>
          <w:tcPr>
            <w:tcW w:w="1200" w:type="dxa"/>
            <w:vAlign w:val="bottom"/>
          </w:tcPr>
          <w:p w:rsidR="00AB5CCD" w:rsidRPr="00FF5D95" w:rsidRDefault="00AB5CCD" w:rsidP="00AB5CCD">
            <w:pPr>
              <w:pBdr>
                <w:bottom w:val="double" w:sz="4" w:space="1" w:color="auto"/>
              </w:pBdr>
              <w:tabs>
                <w:tab w:val="decimal" w:pos="743"/>
              </w:tabs>
              <w:ind w:right="-72"/>
              <w:jc w:val="right"/>
              <w:rPr>
                <w:rFonts w:ascii="Arial" w:hAnsi="Arial" w:cs="Arial"/>
                <w:color w:val="000000" w:themeColor="text1"/>
                <w:sz w:val="16"/>
                <w:szCs w:val="16"/>
              </w:rPr>
            </w:pPr>
            <w:r w:rsidRPr="00FF5D95">
              <w:rPr>
                <w:rFonts w:ascii="Arial" w:hAnsi="Arial" w:cs="Arial"/>
                <w:color w:val="000000" w:themeColor="text1"/>
                <w:spacing w:val="-2"/>
                <w:sz w:val="16"/>
                <w:szCs w:val="16"/>
              </w:rPr>
              <w:t>(127,219,921)</w:t>
            </w:r>
          </w:p>
        </w:tc>
        <w:tc>
          <w:tcPr>
            <w:tcW w:w="1191" w:type="dxa"/>
            <w:vAlign w:val="bottom"/>
          </w:tcPr>
          <w:p w:rsidR="00AB5CCD" w:rsidRPr="00FF5D95" w:rsidRDefault="00AB5CCD" w:rsidP="00AB5CCD">
            <w:pPr>
              <w:pBdr>
                <w:bottom w:val="double" w:sz="4" w:space="1" w:color="auto"/>
              </w:pBdr>
              <w:tabs>
                <w:tab w:val="decimal" w:pos="743"/>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2,547,903,328</w:t>
            </w:r>
          </w:p>
        </w:tc>
        <w:tc>
          <w:tcPr>
            <w:tcW w:w="1294" w:type="dxa"/>
            <w:vAlign w:val="bottom"/>
          </w:tcPr>
          <w:p w:rsidR="00AB5CCD" w:rsidRPr="00FF5D95" w:rsidRDefault="00AB5CCD" w:rsidP="00AB5CCD">
            <w:pPr>
              <w:pBdr>
                <w:bottom w:val="double" w:sz="4" w:space="1" w:color="auto"/>
              </w:pBdr>
              <w:tabs>
                <w:tab w:val="decimal" w:pos="743"/>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3,467,108,230</w:t>
            </w:r>
          </w:p>
        </w:tc>
        <w:tc>
          <w:tcPr>
            <w:tcW w:w="1116" w:type="dxa"/>
            <w:vAlign w:val="bottom"/>
          </w:tcPr>
          <w:p w:rsidR="00AB5CCD" w:rsidRPr="00FF5D95" w:rsidRDefault="00AB5CCD" w:rsidP="00AB5CCD">
            <w:pPr>
              <w:pBdr>
                <w:bottom w:val="double" w:sz="4" w:space="1" w:color="auto"/>
              </w:pBdr>
              <w:tabs>
                <w:tab w:val="decimal" w:pos="743"/>
              </w:tabs>
              <w:ind w:right="-72"/>
              <w:jc w:val="right"/>
              <w:rPr>
                <w:rFonts w:ascii="Arial" w:hAnsi="Arial" w:cs="Arial"/>
                <w:color w:val="000000" w:themeColor="text1"/>
                <w:spacing w:val="-2"/>
                <w:sz w:val="16"/>
                <w:szCs w:val="16"/>
              </w:rPr>
            </w:pPr>
            <w:r w:rsidRPr="00FF5D95">
              <w:rPr>
                <w:rFonts w:ascii="Arial" w:hAnsi="Arial" w:cs="Arial"/>
                <w:color w:val="000000" w:themeColor="text1"/>
                <w:spacing w:val="-2"/>
                <w:sz w:val="16"/>
                <w:szCs w:val="16"/>
              </w:rPr>
              <w:t>(127,219,921)</w:t>
            </w:r>
          </w:p>
        </w:tc>
        <w:tc>
          <w:tcPr>
            <w:tcW w:w="1224" w:type="dxa"/>
            <w:vAlign w:val="bottom"/>
          </w:tcPr>
          <w:p w:rsidR="00AB5CCD" w:rsidRPr="00FF5D95" w:rsidRDefault="00AB5CCD" w:rsidP="00AB5CCD">
            <w:pPr>
              <w:pBdr>
                <w:bottom w:val="double" w:sz="4" w:space="1" w:color="auto"/>
              </w:pBdr>
              <w:tabs>
                <w:tab w:val="decimal" w:pos="743"/>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3,339,888,309</w:t>
            </w:r>
          </w:p>
        </w:tc>
      </w:tr>
    </w:tbl>
    <w:p w:rsidR="008A6206" w:rsidRPr="00E11CB8" w:rsidRDefault="001F3805" w:rsidP="001E1CD3">
      <w:pPr>
        <w:autoSpaceDE/>
        <w:autoSpaceDN/>
        <w:ind w:left="540" w:hanging="540"/>
        <w:jc w:val="left"/>
        <w:rPr>
          <w:rFonts w:ascii="Arial" w:hAnsi="Arial" w:cs="Arial"/>
          <w:b/>
          <w:bCs/>
          <w:color w:val="000000" w:themeColor="text1"/>
          <w:sz w:val="12"/>
          <w:szCs w:val="12"/>
          <w:lang w:val="en-GB"/>
        </w:rPr>
      </w:pPr>
      <w:r w:rsidRPr="001F3805">
        <w:rPr>
          <w:rFonts w:ascii="Arial" w:hAnsi="Arial" w:cs="Arial"/>
          <w:b/>
          <w:bCs/>
          <w:color w:val="000000" w:themeColor="text1"/>
          <w:sz w:val="12"/>
          <w:szCs w:val="12"/>
          <w:lang w:val="en-GB"/>
        </w:rPr>
        <w:br w:type="page"/>
      </w:r>
      <w:r w:rsidR="0066344C" w:rsidRPr="00FF5D95">
        <w:rPr>
          <w:rFonts w:ascii="Arial" w:hAnsi="Arial" w:cs="Arial"/>
          <w:b/>
          <w:bCs/>
          <w:color w:val="000000" w:themeColor="text1"/>
          <w:szCs w:val="20"/>
          <w:lang w:val="en-GB"/>
        </w:rPr>
        <w:lastRenderedPageBreak/>
        <w:t>9</w:t>
      </w:r>
      <w:r w:rsidR="005755BF" w:rsidRPr="00FF5D95">
        <w:rPr>
          <w:rFonts w:ascii="Arial" w:hAnsi="Arial" w:cs="Arial"/>
          <w:b/>
          <w:bCs/>
          <w:color w:val="000000" w:themeColor="text1"/>
          <w:szCs w:val="20"/>
          <w:lang w:val="en-GB"/>
        </w:rPr>
        <w:tab/>
      </w:r>
      <w:r w:rsidR="008A6206" w:rsidRPr="00FF5D95">
        <w:rPr>
          <w:rFonts w:ascii="Arial" w:hAnsi="Arial" w:cs="Arial"/>
          <w:b/>
          <w:bCs/>
          <w:color w:val="000000" w:themeColor="text1"/>
          <w:szCs w:val="20"/>
          <w:lang w:val="en-GB"/>
        </w:rPr>
        <w:t>Allowance for doubtful accounts</w:t>
      </w:r>
    </w:p>
    <w:p w:rsidR="007C7771" w:rsidRPr="001E1CD3" w:rsidRDefault="007C7771" w:rsidP="00F36610">
      <w:pPr>
        <w:tabs>
          <w:tab w:val="left" w:pos="2160"/>
        </w:tabs>
        <w:ind w:left="540" w:right="-36"/>
        <w:outlineLvl w:val="0"/>
        <w:rPr>
          <w:rFonts w:ascii="Arial" w:hAnsi="Arial" w:cs="Arial"/>
          <w:color w:val="000000" w:themeColor="text1"/>
          <w:szCs w:val="20"/>
          <w:lang w:val="en-GB"/>
        </w:rPr>
      </w:pPr>
    </w:p>
    <w:tbl>
      <w:tblPr>
        <w:tblW w:w="8838" w:type="dxa"/>
        <w:tblInd w:w="288" w:type="dxa"/>
        <w:tblLayout w:type="fixed"/>
        <w:tblLook w:val="0000" w:firstRow="0" w:lastRow="0" w:firstColumn="0" w:lastColumn="0" w:noHBand="0" w:noVBand="0"/>
      </w:tblPr>
      <w:tblGrid>
        <w:gridCol w:w="5670"/>
        <w:gridCol w:w="1584"/>
        <w:gridCol w:w="1584"/>
      </w:tblGrid>
      <w:tr w:rsidR="005C512A" w:rsidRPr="00FF5D95" w:rsidTr="00875DB2">
        <w:tc>
          <w:tcPr>
            <w:tcW w:w="5670" w:type="dxa"/>
            <w:vAlign w:val="bottom"/>
          </w:tcPr>
          <w:p w:rsidR="005C512A" w:rsidRPr="00FF5D95" w:rsidRDefault="005C512A" w:rsidP="005C512A">
            <w:pPr>
              <w:ind w:left="258"/>
              <w:jc w:val="left"/>
              <w:rPr>
                <w:rFonts w:ascii="Arial" w:hAnsi="Arial" w:cs="Arial"/>
                <w:color w:val="000000" w:themeColor="text1"/>
                <w:szCs w:val="20"/>
              </w:rPr>
            </w:pPr>
          </w:p>
        </w:tc>
        <w:tc>
          <w:tcPr>
            <w:tcW w:w="1584" w:type="dxa"/>
            <w:vAlign w:val="bottom"/>
          </w:tcPr>
          <w:p w:rsidR="005C512A" w:rsidRPr="00FF5D95" w:rsidRDefault="005C512A" w:rsidP="005C512A">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30 June</w:t>
            </w:r>
          </w:p>
        </w:tc>
        <w:tc>
          <w:tcPr>
            <w:tcW w:w="1584" w:type="dxa"/>
            <w:vAlign w:val="bottom"/>
          </w:tcPr>
          <w:p w:rsidR="005C512A" w:rsidRPr="00FF5D95" w:rsidRDefault="005C512A" w:rsidP="005C512A">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31 December</w:t>
            </w:r>
          </w:p>
        </w:tc>
      </w:tr>
      <w:tr w:rsidR="005C512A" w:rsidRPr="00FF5D95" w:rsidTr="00875DB2">
        <w:tc>
          <w:tcPr>
            <w:tcW w:w="5670" w:type="dxa"/>
            <w:vAlign w:val="bottom"/>
          </w:tcPr>
          <w:p w:rsidR="005C512A" w:rsidRPr="00FF5D95" w:rsidRDefault="005C512A" w:rsidP="005C512A">
            <w:pPr>
              <w:ind w:left="258"/>
              <w:jc w:val="left"/>
              <w:rPr>
                <w:rFonts w:ascii="Arial" w:hAnsi="Arial" w:cs="Arial"/>
                <w:color w:val="000000" w:themeColor="text1"/>
                <w:szCs w:val="20"/>
              </w:rPr>
            </w:pPr>
          </w:p>
        </w:tc>
        <w:tc>
          <w:tcPr>
            <w:tcW w:w="1584" w:type="dxa"/>
            <w:vAlign w:val="bottom"/>
          </w:tcPr>
          <w:p w:rsidR="005C512A" w:rsidRPr="00FF5D95" w:rsidRDefault="005C512A" w:rsidP="005C512A">
            <w:pPr>
              <w:ind w:right="-72"/>
              <w:jc w:val="right"/>
              <w:rPr>
                <w:rFonts w:ascii="Arial" w:hAnsi="Arial" w:cs="Arial"/>
                <w:b/>
                <w:bCs/>
                <w:color w:val="000000" w:themeColor="text1"/>
                <w:szCs w:val="20"/>
              </w:rPr>
            </w:pPr>
            <w:r w:rsidRPr="00FF5D95">
              <w:rPr>
                <w:rFonts w:ascii="Arial" w:hAnsi="Arial" w:cs="Arial"/>
                <w:b/>
                <w:bCs/>
                <w:color w:val="000000" w:themeColor="text1"/>
                <w:szCs w:val="20"/>
                <w:lang w:val="en-GB"/>
              </w:rPr>
              <w:t>2018</w:t>
            </w:r>
          </w:p>
        </w:tc>
        <w:tc>
          <w:tcPr>
            <w:tcW w:w="1584" w:type="dxa"/>
            <w:vAlign w:val="bottom"/>
          </w:tcPr>
          <w:p w:rsidR="005C512A" w:rsidRPr="00FF5D95" w:rsidRDefault="005C512A" w:rsidP="005C512A">
            <w:pPr>
              <w:ind w:left="-147" w:right="-72"/>
              <w:jc w:val="right"/>
              <w:rPr>
                <w:rFonts w:ascii="Arial" w:hAnsi="Arial" w:cs="Arial"/>
                <w:b/>
                <w:bCs/>
                <w:color w:val="000000" w:themeColor="text1"/>
                <w:szCs w:val="20"/>
              </w:rPr>
            </w:pPr>
            <w:r w:rsidRPr="00FF5D95">
              <w:rPr>
                <w:rFonts w:ascii="Arial" w:hAnsi="Arial" w:cs="Arial"/>
                <w:b/>
                <w:bCs/>
                <w:color w:val="000000" w:themeColor="text1"/>
                <w:szCs w:val="20"/>
                <w:lang w:val="en-GB"/>
              </w:rPr>
              <w:t>2017</w:t>
            </w:r>
          </w:p>
        </w:tc>
      </w:tr>
      <w:tr w:rsidR="005C512A" w:rsidRPr="00FF5D95" w:rsidTr="00875DB2">
        <w:tc>
          <w:tcPr>
            <w:tcW w:w="5670" w:type="dxa"/>
            <w:vAlign w:val="bottom"/>
          </w:tcPr>
          <w:p w:rsidR="005C512A" w:rsidRPr="00FF5D95" w:rsidRDefault="005C512A" w:rsidP="005C512A">
            <w:pPr>
              <w:ind w:left="258"/>
              <w:jc w:val="left"/>
              <w:rPr>
                <w:rFonts w:ascii="Arial" w:hAnsi="Arial" w:cs="Arial"/>
                <w:color w:val="000000" w:themeColor="text1"/>
                <w:szCs w:val="20"/>
              </w:rPr>
            </w:pPr>
          </w:p>
        </w:tc>
        <w:tc>
          <w:tcPr>
            <w:tcW w:w="1584" w:type="dxa"/>
            <w:vAlign w:val="bottom"/>
          </w:tcPr>
          <w:p w:rsidR="005C512A" w:rsidRPr="00FF5D95" w:rsidRDefault="005C512A" w:rsidP="005C512A">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c>
          <w:tcPr>
            <w:tcW w:w="1584" w:type="dxa"/>
            <w:vAlign w:val="bottom"/>
          </w:tcPr>
          <w:p w:rsidR="005C512A" w:rsidRPr="00FF5D95" w:rsidRDefault="005C512A" w:rsidP="005C512A">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r>
      <w:tr w:rsidR="005C512A" w:rsidRPr="00FF5D95" w:rsidTr="00875DB2">
        <w:tc>
          <w:tcPr>
            <w:tcW w:w="5670" w:type="dxa"/>
            <w:vAlign w:val="bottom"/>
          </w:tcPr>
          <w:p w:rsidR="005C512A" w:rsidRPr="00FF5D95" w:rsidRDefault="005C512A" w:rsidP="005C512A">
            <w:pPr>
              <w:ind w:left="258"/>
              <w:jc w:val="left"/>
              <w:rPr>
                <w:rFonts w:ascii="Arial" w:hAnsi="Arial" w:cs="Arial"/>
                <w:color w:val="000000" w:themeColor="text1"/>
                <w:sz w:val="12"/>
                <w:szCs w:val="12"/>
              </w:rPr>
            </w:pPr>
          </w:p>
        </w:tc>
        <w:tc>
          <w:tcPr>
            <w:tcW w:w="1584" w:type="dxa"/>
            <w:vAlign w:val="bottom"/>
          </w:tcPr>
          <w:p w:rsidR="005C512A" w:rsidRPr="00FF5D95" w:rsidRDefault="005C512A" w:rsidP="005C512A">
            <w:pPr>
              <w:ind w:right="-72"/>
              <w:jc w:val="right"/>
              <w:rPr>
                <w:rFonts w:ascii="Arial" w:hAnsi="Arial" w:cs="Arial"/>
                <w:color w:val="000000" w:themeColor="text1"/>
                <w:sz w:val="12"/>
                <w:szCs w:val="12"/>
              </w:rPr>
            </w:pPr>
          </w:p>
        </w:tc>
        <w:tc>
          <w:tcPr>
            <w:tcW w:w="1584" w:type="dxa"/>
            <w:vAlign w:val="bottom"/>
          </w:tcPr>
          <w:p w:rsidR="005C512A" w:rsidRPr="00FF5D95" w:rsidRDefault="005C512A" w:rsidP="005C512A">
            <w:pPr>
              <w:ind w:right="-72"/>
              <w:jc w:val="right"/>
              <w:rPr>
                <w:rFonts w:ascii="Arial" w:hAnsi="Arial" w:cs="Arial"/>
                <w:color w:val="000000" w:themeColor="text1"/>
                <w:sz w:val="12"/>
                <w:szCs w:val="12"/>
              </w:rPr>
            </w:pPr>
          </w:p>
        </w:tc>
      </w:tr>
      <w:tr w:rsidR="005C512A" w:rsidRPr="00FF5D95" w:rsidTr="0043419B">
        <w:trPr>
          <w:trHeight w:val="80"/>
        </w:trPr>
        <w:tc>
          <w:tcPr>
            <w:tcW w:w="5670" w:type="dxa"/>
            <w:vAlign w:val="bottom"/>
          </w:tcPr>
          <w:p w:rsidR="005C512A" w:rsidRPr="00FF5D95" w:rsidRDefault="005C512A" w:rsidP="005C512A">
            <w:pPr>
              <w:ind w:left="258" w:right="-43"/>
              <w:jc w:val="left"/>
              <w:rPr>
                <w:rFonts w:ascii="Arial" w:hAnsi="Arial" w:cs="Arial"/>
                <w:color w:val="000000" w:themeColor="text1"/>
                <w:szCs w:val="20"/>
              </w:rPr>
            </w:pPr>
            <w:r w:rsidRPr="00FF5D95">
              <w:rPr>
                <w:rFonts w:ascii="Arial" w:hAnsi="Arial" w:cs="Arial"/>
                <w:color w:val="000000" w:themeColor="text1"/>
                <w:szCs w:val="20"/>
              </w:rPr>
              <w:t xml:space="preserve">Balance - beginning of the </w:t>
            </w:r>
            <w:r w:rsidR="000B2850" w:rsidRPr="00FF5D95">
              <w:rPr>
                <w:rFonts w:ascii="Arial" w:hAnsi="Arial" w:cs="Arial"/>
                <w:color w:val="000000" w:themeColor="text1"/>
                <w:szCs w:val="20"/>
              </w:rPr>
              <w:t>period/</w:t>
            </w:r>
            <w:r w:rsidRPr="00FF5D95">
              <w:rPr>
                <w:rFonts w:ascii="Arial" w:hAnsi="Arial" w:cs="Arial"/>
                <w:color w:val="000000" w:themeColor="text1"/>
                <w:szCs w:val="20"/>
              </w:rPr>
              <w:t>year</w:t>
            </w:r>
          </w:p>
        </w:tc>
        <w:tc>
          <w:tcPr>
            <w:tcW w:w="1584" w:type="dxa"/>
            <w:vAlign w:val="bottom"/>
          </w:tcPr>
          <w:p w:rsidR="005C512A" w:rsidRPr="00FF5D95" w:rsidRDefault="0054318B" w:rsidP="005C512A">
            <w:pPr>
              <w:ind w:right="-72"/>
              <w:jc w:val="right"/>
              <w:rPr>
                <w:rFonts w:ascii="Arial" w:hAnsi="Arial" w:cs="Arial"/>
                <w:color w:val="000000" w:themeColor="text1"/>
                <w:szCs w:val="20"/>
              </w:rPr>
            </w:pPr>
            <w:r w:rsidRPr="00FF5D95">
              <w:rPr>
                <w:rFonts w:ascii="Arial" w:hAnsi="Arial" w:cs="Arial"/>
                <w:color w:val="000000" w:themeColor="text1"/>
                <w:szCs w:val="20"/>
              </w:rPr>
              <w:fldChar w:fldCharType="begin"/>
            </w:r>
            <w:r w:rsidRPr="00FF5D95">
              <w:rPr>
                <w:rFonts w:ascii="Arial" w:hAnsi="Arial" w:cs="Arial"/>
                <w:color w:val="000000" w:themeColor="text1"/>
                <w:szCs w:val="20"/>
              </w:rPr>
              <w:instrText xml:space="preserve"> =SUM(ABOVE) </w:instrText>
            </w:r>
            <w:r w:rsidRPr="00FF5D95">
              <w:rPr>
                <w:rFonts w:ascii="Arial" w:hAnsi="Arial" w:cs="Arial"/>
                <w:color w:val="000000" w:themeColor="text1"/>
                <w:szCs w:val="20"/>
              </w:rPr>
              <w:fldChar w:fldCharType="separate"/>
            </w:r>
            <w:r w:rsidRPr="00FF5D95">
              <w:rPr>
                <w:rFonts w:ascii="Arial" w:hAnsi="Arial" w:cs="Arial"/>
                <w:noProof/>
                <w:color w:val="000000" w:themeColor="text1"/>
                <w:szCs w:val="20"/>
              </w:rPr>
              <w:t>127,219,921</w:t>
            </w:r>
            <w:r w:rsidRPr="00FF5D95">
              <w:rPr>
                <w:rFonts w:ascii="Arial" w:hAnsi="Arial" w:cs="Arial"/>
                <w:color w:val="000000" w:themeColor="text1"/>
                <w:szCs w:val="20"/>
              </w:rPr>
              <w:fldChar w:fldCharType="end"/>
            </w:r>
          </w:p>
        </w:tc>
        <w:tc>
          <w:tcPr>
            <w:tcW w:w="1584" w:type="dxa"/>
            <w:vAlign w:val="bottom"/>
          </w:tcPr>
          <w:p w:rsidR="005C512A" w:rsidRPr="00FF5D95" w:rsidRDefault="005C512A" w:rsidP="005C512A">
            <w:pPr>
              <w:ind w:right="-72"/>
              <w:jc w:val="right"/>
              <w:rPr>
                <w:rFonts w:ascii="Arial" w:hAnsi="Arial" w:cs="Arial"/>
                <w:color w:val="000000" w:themeColor="text1"/>
                <w:szCs w:val="20"/>
              </w:rPr>
            </w:pPr>
            <w:r w:rsidRPr="00FF5D95">
              <w:rPr>
                <w:rFonts w:ascii="Arial" w:hAnsi="Arial" w:cs="Arial"/>
                <w:color w:val="000000" w:themeColor="text1"/>
                <w:szCs w:val="20"/>
              </w:rPr>
              <w:t>-</w:t>
            </w:r>
          </w:p>
        </w:tc>
      </w:tr>
      <w:tr w:rsidR="005C512A" w:rsidRPr="00FF5D95" w:rsidTr="00875DB2">
        <w:tc>
          <w:tcPr>
            <w:tcW w:w="5670" w:type="dxa"/>
            <w:vAlign w:val="bottom"/>
          </w:tcPr>
          <w:p w:rsidR="005C512A" w:rsidRPr="00FF5D95" w:rsidRDefault="005C512A" w:rsidP="005C512A">
            <w:pPr>
              <w:ind w:left="258" w:right="-43"/>
              <w:jc w:val="left"/>
              <w:rPr>
                <w:rFonts w:ascii="Arial" w:hAnsi="Arial" w:cs="Arial"/>
                <w:color w:val="000000" w:themeColor="text1"/>
                <w:szCs w:val="20"/>
              </w:rPr>
            </w:pPr>
            <w:r w:rsidRPr="00FF5D95">
              <w:rPr>
                <w:rFonts w:ascii="Arial" w:hAnsi="Arial" w:cs="Arial"/>
                <w:color w:val="000000" w:themeColor="text1"/>
                <w:szCs w:val="20"/>
                <w:u w:val="single"/>
              </w:rPr>
              <w:t>Add</w:t>
            </w:r>
            <w:r w:rsidRPr="00FF5D95">
              <w:rPr>
                <w:rFonts w:ascii="Arial" w:hAnsi="Arial" w:cs="Arial"/>
                <w:color w:val="000000" w:themeColor="text1"/>
                <w:szCs w:val="20"/>
              </w:rPr>
              <w:t xml:space="preserve">  Doubtful accounts </w:t>
            </w:r>
          </w:p>
        </w:tc>
        <w:tc>
          <w:tcPr>
            <w:tcW w:w="1584" w:type="dxa"/>
            <w:vAlign w:val="bottom"/>
          </w:tcPr>
          <w:p w:rsidR="005C512A" w:rsidRPr="00FF5D95" w:rsidRDefault="00383043" w:rsidP="005C512A">
            <w:pPr>
              <w:tabs>
                <w:tab w:val="left" w:pos="-72"/>
              </w:tabs>
              <w:ind w:right="-72"/>
              <w:jc w:val="right"/>
              <w:rPr>
                <w:rFonts w:ascii="Arial" w:hAnsi="Arial" w:cs="Arial"/>
                <w:color w:val="000000" w:themeColor="text1"/>
                <w:sz w:val="18"/>
                <w:szCs w:val="18"/>
                <w:lang w:val="en-GB"/>
              </w:rPr>
            </w:pPr>
            <w:r w:rsidRPr="00FF5D95">
              <w:rPr>
                <w:rFonts w:ascii="Arial" w:hAnsi="Arial" w:cs="Arial"/>
                <w:color w:val="000000" w:themeColor="text1"/>
                <w:szCs w:val="20"/>
              </w:rPr>
              <w:t>-</w:t>
            </w:r>
          </w:p>
        </w:tc>
        <w:tc>
          <w:tcPr>
            <w:tcW w:w="1584" w:type="dxa"/>
            <w:vAlign w:val="bottom"/>
          </w:tcPr>
          <w:p w:rsidR="005C512A" w:rsidRPr="00FF5D95" w:rsidRDefault="00225798" w:rsidP="005C512A">
            <w:pPr>
              <w:ind w:right="-72"/>
              <w:jc w:val="right"/>
              <w:rPr>
                <w:rFonts w:ascii="Arial" w:hAnsi="Arial" w:cs="Arial"/>
                <w:color w:val="000000" w:themeColor="text1"/>
                <w:szCs w:val="20"/>
              </w:rPr>
            </w:pPr>
            <w:r w:rsidRPr="00FF5D95">
              <w:rPr>
                <w:rFonts w:ascii="Arial" w:hAnsi="Arial" w:cs="Arial"/>
                <w:color w:val="000000" w:themeColor="text1"/>
                <w:szCs w:val="20"/>
              </w:rPr>
              <w:t>127,219,921</w:t>
            </w:r>
          </w:p>
        </w:tc>
      </w:tr>
      <w:tr w:rsidR="005C512A" w:rsidRPr="00FF5D95" w:rsidTr="00875DB2">
        <w:tc>
          <w:tcPr>
            <w:tcW w:w="5670" w:type="dxa"/>
            <w:vAlign w:val="bottom"/>
          </w:tcPr>
          <w:p w:rsidR="005C512A" w:rsidRPr="00FF5D95" w:rsidRDefault="005C512A" w:rsidP="005C512A">
            <w:pPr>
              <w:ind w:left="258" w:right="-43"/>
              <w:jc w:val="left"/>
              <w:rPr>
                <w:rFonts w:ascii="Arial" w:hAnsi="Arial" w:cs="Arial"/>
                <w:color w:val="000000" w:themeColor="text1"/>
                <w:szCs w:val="20"/>
              </w:rPr>
            </w:pPr>
            <w:r w:rsidRPr="00FF5D95">
              <w:rPr>
                <w:rFonts w:ascii="Arial" w:hAnsi="Arial" w:cs="Arial"/>
                <w:color w:val="000000" w:themeColor="text1"/>
                <w:szCs w:val="20"/>
                <w:u w:val="single"/>
              </w:rPr>
              <w:t>Less</w:t>
            </w:r>
            <w:r w:rsidRPr="00FF5D95">
              <w:rPr>
                <w:rFonts w:ascii="Arial" w:hAnsi="Arial" w:cs="Arial"/>
                <w:color w:val="000000" w:themeColor="text1"/>
                <w:szCs w:val="20"/>
              </w:rPr>
              <w:t xml:space="preserve">  Bad debt written off</w:t>
            </w:r>
          </w:p>
        </w:tc>
        <w:tc>
          <w:tcPr>
            <w:tcW w:w="1584" w:type="dxa"/>
            <w:vAlign w:val="bottom"/>
          </w:tcPr>
          <w:p w:rsidR="005C512A" w:rsidRPr="00FF5D95" w:rsidRDefault="00383043" w:rsidP="005C512A">
            <w:pPr>
              <w:pBdr>
                <w:bottom w:val="single" w:sz="4" w:space="1" w:color="auto"/>
              </w:pBdr>
              <w:tabs>
                <w:tab w:val="left" w:pos="-72"/>
              </w:tabs>
              <w:ind w:right="-72"/>
              <w:jc w:val="right"/>
              <w:rPr>
                <w:rFonts w:ascii="Arial" w:hAnsi="Arial" w:cs="Arial"/>
                <w:color w:val="000000" w:themeColor="text1"/>
                <w:sz w:val="18"/>
                <w:szCs w:val="18"/>
                <w:lang w:val="en-GB"/>
              </w:rPr>
            </w:pPr>
            <w:r w:rsidRPr="00FF5D95">
              <w:rPr>
                <w:rFonts w:ascii="Arial" w:hAnsi="Arial" w:cs="Arial"/>
                <w:color w:val="000000" w:themeColor="text1"/>
                <w:szCs w:val="20"/>
              </w:rPr>
              <w:t>-</w:t>
            </w:r>
          </w:p>
        </w:tc>
        <w:tc>
          <w:tcPr>
            <w:tcW w:w="1584" w:type="dxa"/>
            <w:vAlign w:val="bottom"/>
          </w:tcPr>
          <w:p w:rsidR="005C512A" w:rsidRPr="00FF5D95" w:rsidRDefault="005C512A" w:rsidP="005C512A">
            <w:pPr>
              <w:pBdr>
                <w:bottom w:val="sing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w:t>
            </w:r>
          </w:p>
        </w:tc>
      </w:tr>
      <w:tr w:rsidR="005C512A" w:rsidRPr="00FF5D95" w:rsidTr="00875DB2">
        <w:tc>
          <w:tcPr>
            <w:tcW w:w="5670" w:type="dxa"/>
            <w:vAlign w:val="bottom"/>
          </w:tcPr>
          <w:p w:rsidR="005C512A" w:rsidRPr="00FF5D95" w:rsidRDefault="005C512A" w:rsidP="005C512A">
            <w:pPr>
              <w:ind w:left="258"/>
              <w:jc w:val="left"/>
              <w:rPr>
                <w:rFonts w:ascii="Arial" w:hAnsi="Arial" w:cs="Arial"/>
                <w:color w:val="000000" w:themeColor="text1"/>
                <w:sz w:val="12"/>
                <w:szCs w:val="12"/>
              </w:rPr>
            </w:pPr>
          </w:p>
        </w:tc>
        <w:tc>
          <w:tcPr>
            <w:tcW w:w="1584" w:type="dxa"/>
            <w:vAlign w:val="bottom"/>
          </w:tcPr>
          <w:p w:rsidR="005C512A" w:rsidRPr="00FF5D95" w:rsidRDefault="005C512A" w:rsidP="005C512A">
            <w:pPr>
              <w:tabs>
                <w:tab w:val="left" w:pos="-72"/>
              </w:tabs>
              <w:ind w:right="-72"/>
              <w:jc w:val="right"/>
              <w:rPr>
                <w:rFonts w:ascii="Arial" w:hAnsi="Arial" w:cs="Arial"/>
                <w:color w:val="000000" w:themeColor="text1"/>
                <w:sz w:val="12"/>
                <w:szCs w:val="12"/>
                <w:lang w:val="en-GB"/>
              </w:rPr>
            </w:pPr>
          </w:p>
        </w:tc>
        <w:tc>
          <w:tcPr>
            <w:tcW w:w="1584" w:type="dxa"/>
            <w:vAlign w:val="bottom"/>
          </w:tcPr>
          <w:p w:rsidR="005C512A" w:rsidRPr="00FF5D95" w:rsidRDefault="005C512A" w:rsidP="005C512A">
            <w:pPr>
              <w:ind w:left="-18"/>
              <w:jc w:val="left"/>
              <w:rPr>
                <w:rFonts w:ascii="Arial" w:hAnsi="Arial" w:cs="Arial"/>
                <w:color w:val="000000" w:themeColor="text1"/>
                <w:sz w:val="12"/>
                <w:szCs w:val="12"/>
              </w:rPr>
            </w:pPr>
          </w:p>
        </w:tc>
      </w:tr>
      <w:tr w:rsidR="005C512A" w:rsidRPr="00FF5D95" w:rsidTr="00875DB2">
        <w:tc>
          <w:tcPr>
            <w:tcW w:w="5670" w:type="dxa"/>
            <w:vAlign w:val="bottom"/>
          </w:tcPr>
          <w:p w:rsidR="005C512A" w:rsidRPr="00FF5D95" w:rsidRDefault="005C512A" w:rsidP="005C512A">
            <w:pPr>
              <w:ind w:left="258" w:right="-43"/>
              <w:jc w:val="left"/>
              <w:rPr>
                <w:rFonts w:ascii="Arial" w:hAnsi="Arial" w:cs="Arial"/>
                <w:color w:val="000000" w:themeColor="text1"/>
                <w:szCs w:val="20"/>
              </w:rPr>
            </w:pPr>
            <w:r w:rsidRPr="00FF5D95">
              <w:rPr>
                <w:rFonts w:ascii="Arial" w:hAnsi="Arial" w:cs="Arial"/>
                <w:color w:val="000000" w:themeColor="text1"/>
                <w:szCs w:val="20"/>
              </w:rPr>
              <w:t xml:space="preserve">Balance - end of the </w:t>
            </w:r>
            <w:r w:rsidR="000B2850" w:rsidRPr="00FF5D95">
              <w:rPr>
                <w:rFonts w:ascii="Arial" w:hAnsi="Arial" w:cs="Arial"/>
                <w:color w:val="000000" w:themeColor="text1"/>
                <w:szCs w:val="20"/>
              </w:rPr>
              <w:t>period/</w:t>
            </w:r>
            <w:r w:rsidRPr="00FF5D95">
              <w:rPr>
                <w:rFonts w:ascii="Arial" w:hAnsi="Arial" w:cs="Arial"/>
                <w:color w:val="000000" w:themeColor="text1"/>
                <w:szCs w:val="20"/>
              </w:rPr>
              <w:t>year</w:t>
            </w:r>
          </w:p>
        </w:tc>
        <w:tc>
          <w:tcPr>
            <w:tcW w:w="1584" w:type="dxa"/>
            <w:vAlign w:val="bottom"/>
          </w:tcPr>
          <w:p w:rsidR="005C512A" w:rsidRPr="00FF5D95" w:rsidRDefault="0054318B" w:rsidP="005C512A">
            <w:pPr>
              <w:pBdr>
                <w:bottom w:val="double" w:sz="4" w:space="1" w:color="auto"/>
              </w:pBdr>
              <w:tabs>
                <w:tab w:val="left" w:pos="-72"/>
              </w:tabs>
              <w:ind w:right="-72"/>
              <w:jc w:val="right"/>
              <w:rPr>
                <w:rFonts w:ascii="Arial" w:hAnsi="Arial" w:cs="Arial"/>
                <w:color w:val="000000" w:themeColor="text1"/>
                <w:sz w:val="18"/>
                <w:szCs w:val="18"/>
                <w:lang w:val="en-GB"/>
              </w:rPr>
            </w:pPr>
            <w:r w:rsidRPr="00FF5D95">
              <w:rPr>
                <w:rFonts w:ascii="Arial" w:hAnsi="Arial" w:cs="Arial"/>
                <w:color w:val="000000" w:themeColor="text1"/>
                <w:szCs w:val="20"/>
              </w:rPr>
              <w:fldChar w:fldCharType="begin"/>
            </w:r>
            <w:r w:rsidRPr="00FF5D95">
              <w:rPr>
                <w:rFonts w:ascii="Arial" w:hAnsi="Arial" w:cs="Arial"/>
                <w:color w:val="000000" w:themeColor="text1"/>
                <w:szCs w:val="20"/>
              </w:rPr>
              <w:instrText xml:space="preserve"> =SUM(ABOVE) </w:instrText>
            </w:r>
            <w:r w:rsidRPr="00FF5D95">
              <w:rPr>
                <w:rFonts w:ascii="Arial" w:hAnsi="Arial" w:cs="Arial"/>
                <w:color w:val="000000" w:themeColor="text1"/>
                <w:szCs w:val="20"/>
              </w:rPr>
              <w:fldChar w:fldCharType="separate"/>
            </w:r>
            <w:r w:rsidRPr="00FF5D95">
              <w:rPr>
                <w:rFonts w:ascii="Arial" w:hAnsi="Arial" w:cs="Arial"/>
                <w:noProof/>
                <w:color w:val="000000" w:themeColor="text1"/>
                <w:szCs w:val="20"/>
              </w:rPr>
              <w:t>127,219,921</w:t>
            </w:r>
            <w:r w:rsidRPr="00FF5D95">
              <w:rPr>
                <w:rFonts w:ascii="Arial" w:hAnsi="Arial" w:cs="Arial"/>
                <w:color w:val="000000" w:themeColor="text1"/>
                <w:szCs w:val="20"/>
              </w:rPr>
              <w:fldChar w:fldCharType="end"/>
            </w:r>
          </w:p>
        </w:tc>
        <w:tc>
          <w:tcPr>
            <w:tcW w:w="1584" w:type="dxa"/>
            <w:vAlign w:val="bottom"/>
          </w:tcPr>
          <w:p w:rsidR="005C512A" w:rsidRPr="00FF5D95" w:rsidRDefault="00225798" w:rsidP="005C512A">
            <w:pPr>
              <w:pBdr>
                <w:bottom w:val="doub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fldChar w:fldCharType="begin"/>
            </w:r>
            <w:r w:rsidRPr="00FF5D95">
              <w:rPr>
                <w:rFonts w:ascii="Arial" w:hAnsi="Arial" w:cs="Arial"/>
                <w:color w:val="000000" w:themeColor="text1"/>
                <w:szCs w:val="20"/>
              </w:rPr>
              <w:instrText xml:space="preserve"> =SUM(ABOVE) </w:instrText>
            </w:r>
            <w:r w:rsidRPr="00FF5D95">
              <w:rPr>
                <w:rFonts w:ascii="Arial" w:hAnsi="Arial" w:cs="Arial"/>
                <w:color w:val="000000" w:themeColor="text1"/>
                <w:szCs w:val="20"/>
              </w:rPr>
              <w:fldChar w:fldCharType="separate"/>
            </w:r>
            <w:r w:rsidRPr="00FF5D95">
              <w:rPr>
                <w:rFonts w:ascii="Arial" w:hAnsi="Arial" w:cs="Arial"/>
                <w:noProof/>
                <w:color w:val="000000" w:themeColor="text1"/>
                <w:szCs w:val="20"/>
              </w:rPr>
              <w:t>127,219,921</w:t>
            </w:r>
            <w:r w:rsidRPr="00FF5D95">
              <w:rPr>
                <w:rFonts w:ascii="Arial" w:hAnsi="Arial" w:cs="Arial"/>
                <w:color w:val="000000" w:themeColor="text1"/>
                <w:szCs w:val="20"/>
              </w:rPr>
              <w:fldChar w:fldCharType="end"/>
            </w:r>
          </w:p>
        </w:tc>
      </w:tr>
    </w:tbl>
    <w:p w:rsidR="00990F14" w:rsidRPr="001F3805" w:rsidRDefault="00990F14" w:rsidP="00F36610">
      <w:pPr>
        <w:ind w:left="540"/>
        <w:jc w:val="thaiDistribute"/>
        <w:rPr>
          <w:rFonts w:ascii="Arial" w:hAnsi="Arial" w:cs="Arial"/>
          <w:color w:val="000000" w:themeColor="text1"/>
          <w:spacing w:val="-2"/>
          <w:szCs w:val="20"/>
          <w:lang w:val="en-GB"/>
        </w:rPr>
      </w:pPr>
    </w:p>
    <w:p w:rsidR="007C7771" w:rsidRPr="001F3805" w:rsidRDefault="007C7771" w:rsidP="00F36610">
      <w:pPr>
        <w:ind w:left="540"/>
        <w:jc w:val="thaiDistribute"/>
        <w:rPr>
          <w:rFonts w:ascii="Arial" w:hAnsi="Arial" w:cs="Arial"/>
          <w:color w:val="000000" w:themeColor="text1"/>
          <w:spacing w:val="-2"/>
          <w:szCs w:val="20"/>
          <w:lang w:val="en-GB"/>
        </w:rPr>
      </w:pPr>
    </w:p>
    <w:p w:rsidR="00C567BC" w:rsidRPr="001F3805" w:rsidRDefault="0066344C" w:rsidP="00F36610">
      <w:pPr>
        <w:tabs>
          <w:tab w:val="left" w:pos="2160"/>
        </w:tabs>
        <w:ind w:left="540" w:right="-36" w:hanging="540"/>
        <w:outlineLvl w:val="0"/>
        <w:rPr>
          <w:rFonts w:ascii="Arial" w:hAnsi="Arial" w:cs="Arial"/>
          <w:b/>
          <w:bCs/>
          <w:color w:val="000000" w:themeColor="text1"/>
          <w:szCs w:val="20"/>
          <w:cs/>
          <w:lang w:val="en-GB"/>
        </w:rPr>
      </w:pPr>
      <w:r w:rsidRPr="001F3805">
        <w:rPr>
          <w:rFonts w:ascii="Arial" w:hAnsi="Arial" w:cs="Arial"/>
          <w:b/>
          <w:bCs/>
          <w:color w:val="000000" w:themeColor="text1"/>
          <w:szCs w:val="20"/>
          <w:lang w:val="en-GB"/>
        </w:rPr>
        <w:t>10</w:t>
      </w:r>
      <w:r w:rsidR="00C567BC" w:rsidRPr="001F3805">
        <w:rPr>
          <w:rFonts w:ascii="Arial" w:hAnsi="Arial" w:cs="Arial"/>
          <w:b/>
          <w:bCs/>
          <w:color w:val="000000" w:themeColor="text1"/>
          <w:szCs w:val="20"/>
          <w:lang w:val="en-GB"/>
        </w:rPr>
        <w:tab/>
        <w:t xml:space="preserve">Derivative </w:t>
      </w:r>
      <w:r w:rsidR="00990F14" w:rsidRPr="001F3805">
        <w:rPr>
          <w:rFonts w:ascii="Arial" w:hAnsi="Arial" w:cs="Arial"/>
          <w:b/>
          <w:bCs/>
          <w:color w:val="000000" w:themeColor="text1"/>
          <w:szCs w:val="20"/>
          <w:lang w:val="en-GB"/>
        </w:rPr>
        <w:t>liabilities</w:t>
      </w:r>
    </w:p>
    <w:p w:rsidR="007C7771" w:rsidRPr="001F3805" w:rsidRDefault="007C7771" w:rsidP="00F36610">
      <w:pPr>
        <w:ind w:left="540"/>
        <w:rPr>
          <w:rFonts w:ascii="Arial" w:hAnsi="Arial" w:cs="Arial"/>
          <w:color w:val="000000" w:themeColor="text1"/>
          <w:szCs w:val="20"/>
          <w:cs/>
          <w:lang w:val="en-GB"/>
        </w:rPr>
      </w:pPr>
    </w:p>
    <w:p w:rsidR="0008487F" w:rsidRPr="001F3805" w:rsidRDefault="0008487F" w:rsidP="00F36610">
      <w:pPr>
        <w:ind w:left="540"/>
        <w:rPr>
          <w:rFonts w:ascii="Arial" w:hAnsi="Arial" w:cs="Arial"/>
          <w:color w:val="000000" w:themeColor="text1"/>
          <w:szCs w:val="20"/>
          <w:lang w:val="en-GB"/>
        </w:rPr>
      </w:pPr>
    </w:p>
    <w:p w:rsidR="00990F14" w:rsidRPr="001F3805" w:rsidRDefault="005C512A" w:rsidP="00F36610">
      <w:pPr>
        <w:ind w:left="540"/>
        <w:rPr>
          <w:rFonts w:ascii="Arial" w:hAnsi="Arial" w:cs="Arial"/>
          <w:color w:val="000000" w:themeColor="text1"/>
          <w:szCs w:val="20"/>
          <w:lang w:val="en-GB"/>
        </w:rPr>
      </w:pPr>
      <w:r w:rsidRPr="001F3805">
        <w:rPr>
          <w:rFonts w:ascii="Arial" w:hAnsi="Arial" w:cs="Arial"/>
          <w:color w:val="000000" w:themeColor="text1"/>
          <w:szCs w:val="20"/>
          <w:lang w:val="en-GB"/>
        </w:rPr>
        <w:t xml:space="preserve">As at 30 June 2018 and 31 December 2017, </w:t>
      </w:r>
      <w:r w:rsidR="00990F14" w:rsidRPr="001F3805">
        <w:rPr>
          <w:rFonts w:ascii="Arial" w:hAnsi="Arial" w:cs="Arial"/>
          <w:color w:val="000000" w:themeColor="text1"/>
          <w:szCs w:val="20"/>
          <w:lang w:val="en-GB"/>
        </w:rPr>
        <w:t>the Company has outstanding derivative liabilities as follows:</w:t>
      </w:r>
    </w:p>
    <w:p w:rsidR="007C7771" w:rsidRPr="001F3805" w:rsidRDefault="007C7771" w:rsidP="00F36610">
      <w:pPr>
        <w:ind w:left="540"/>
        <w:rPr>
          <w:rFonts w:ascii="Arial" w:hAnsi="Arial" w:cs="Arial"/>
          <w:color w:val="000000" w:themeColor="text1"/>
          <w:szCs w:val="20"/>
          <w:lang w:val="en-GB"/>
        </w:rPr>
      </w:pPr>
    </w:p>
    <w:tbl>
      <w:tblPr>
        <w:tblW w:w="4951" w:type="pct"/>
        <w:tblLook w:val="04A0" w:firstRow="1" w:lastRow="0" w:firstColumn="1" w:lastColumn="0" w:noHBand="0" w:noVBand="1"/>
      </w:tblPr>
      <w:tblGrid>
        <w:gridCol w:w="5494"/>
        <w:gridCol w:w="1801"/>
        <w:gridCol w:w="1856"/>
      </w:tblGrid>
      <w:tr w:rsidR="006846D1" w:rsidRPr="00FF5D95" w:rsidTr="006846D1">
        <w:tc>
          <w:tcPr>
            <w:tcW w:w="3002" w:type="pct"/>
            <w:shd w:val="clear" w:color="auto" w:fill="auto"/>
            <w:vAlign w:val="bottom"/>
          </w:tcPr>
          <w:p w:rsidR="006846D1" w:rsidRPr="00FF5D95" w:rsidRDefault="006846D1" w:rsidP="006846D1">
            <w:pPr>
              <w:ind w:left="540" w:right="-117"/>
              <w:rPr>
                <w:rFonts w:ascii="Arial" w:hAnsi="Arial" w:cs="Arial"/>
                <w:color w:val="000000" w:themeColor="text1"/>
                <w:szCs w:val="20"/>
              </w:rPr>
            </w:pPr>
            <w:r w:rsidRPr="00FF5D95">
              <w:rPr>
                <w:rFonts w:ascii="Arial" w:hAnsi="Arial" w:cs="Arial"/>
                <w:b/>
                <w:bCs/>
                <w:color w:val="000000" w:themeColor="text1"/>
                <w:szCs w:val="20"/>
              </w:rPr>
              <w:t xml:space="preserve">Derivative </w:t>
            </w:r>
            <w:r w:rsidR="007154E9" w:rsidRPr="00FF5D95">
              <w:rPr>
                <w:rFonts w:ascii="Arial" w:hAnsi="Arial" w:cs="Arial"/>
                <w:b/>
                <w:bCs/>
                <w:color w:val="000000" w:themeColor="text1"/>
                <w:szCs w:val="20"/>
                <w:lang w:val="en-GB"/>
              </w:rPr>
              <w:t>liabilities</w:t>
            </w:r>
          </w:p>
        </w:tc>
        <w:tc>
          <w:tcPr>
            <w:tcW w:w="984" w:type="pct"/>
            <w:shd w:val="clear" w:color="auto" w:fill="auto"/>
            <w:vAlign w:val="bottom"/>
          </w:tcPr>
          <w:p w:rsidR="006846D1" w:rsidRPr="00FF5D95" w:rsidRDefault="006846D1" w:rsidP="006846D1">
            <w:pPr>
              <w:ind w:right="-72"/>
              <w:jc w:val="right"/>
              <w:rPr>
                <w:rFonts w:ascii="Arial" w:hAnsi="Arial" w:cs="Arial"/>
                <w:color w:val="000000" w:themeColor="text1"/>
                <w:szCs w:val="20"/>
              </w:rPr>
            </w:pPr>
            <w:r w:rsidRPr="00FF5D95">
              <w:rPr>
                <w:rFonts w:ascii="Arial" w:hAnsi="Arial" w:cs="Arial"/>
                <w:b/>
                <w:bCs/>
                <w:color w:val="000000" w:themeColor="text1"/>
                <w:szCs w:val="20"/>
              </w:rPr>
              <w:t>Fair value</w:t>
            </w:r>
          </w:p>
        </w:tc>
        <w:tc>
          <w:tcPr>
            <w:tcW w:w="1014" w:type="pct"/>
            <w:shd w:val="clear" w:color="auto" w:fill="auto"/>
            <w:vAlign w:val="bottom"/>
          </w:tcPr>
          <w:p w:rsidR="006846D1" w:rsidRPr="00FF5D95" w:rsidRDefault="006846D1" w:rsidP="006846D1">
            <w:pPr>
              <w:ind w:right="-72"/>
              <w:jc w:val="right"/>
              <w:rPr>
                <w:rFonts w:ascii="Arial" w:hAnsi="Arial" w:cs="Arial"/>
                <w:b/>
                <w:bCs/>
                <w:color w:val="000000" w:themeColor="text1"/>
                <w:szCs w:val="20"/>
              </w:rPr>
            </w:pPr>
            <w:r w:rsidRPr="00FF5D95">
              <w:rPr>
                <w:rFonts w:ascii="Arial" w:hAnsi="Arial" w:cs="Arial"/>
                <w:b/>
                <w:bCs/>
                <w:color w:val="000000" w:themeColor="text1"/>
                <w:szCs w:val="20"/>
              </w:rPr>
              <w:t>Notional Amount</w:t>
            </w:r>
          </w:p>
        </w:tc>
      </w:tr>
      <w:tr w:rsidR="006846D1" w:rsidRPr="00FF5D95" w:rsidTr="006846D1">
        <w:tc>
          <w:tcPr>
            <w:tcW w:w="3002" w:type="pct"/>
            <w:shd w:val="clear" w:color="auto" w:fill="auto"/>
            <w:vAlign w:val="bottom"/>
          </w:tcPr>
          <w:p w:rsidR="006846D1" w:rsidRPr="00FF5D95" w:rsidRDefault="006846D1" w:rsidP="006846D1">
            <w:pPr>
              <w:ind w:left="540" w:right="-117"/>
              <w:rPr>
                <w:rFonts w:ascii="Arial" w:hAnsi="Arial" w:cs="Arial"/>
                <w:color w:val="000000" w:themeColor="text1"/>
                <w:szCs w:val="20"/>
              </w:rPr>
            </w:pPr>
          </w:p>
        </w:tc>
        <w:tc>
          <w:tcPr>
            <w:tcW w:w="984" w:type="pct"/>
            <w:shd w:val="clear" w:color="auto" w:fill="auto"/>
            <w:vAlign w:val="bottom"/>
          </w:tcPr>
          <w:p w:rsidR="006846D1" w:rsidRPr="00FF5D95" w:rsidRDefault="006846D1" w:rsidP="006846D1">
            <w:pPr>
              <w:pBdr>
                <w:bottom w:val="single" w:sz="4" w:space="1" w:color="auto"/>
              </w:pBdr>
              <w:ind w:right="-72"/>
              <w:jc w:val="right"/>
              <w:rPr>
                <w:rFonts w:ascii="Arial" w:hAnsi="Arial" w:cs="Arial"/>
                <w:color w:val="000000" w:themeColor="text1"/>
                <w:szCs w:val="20"/>
              </w:rPr>
            </w:pPr>
            <w:r w:rsidRPr="00FF5D95">
              <w:rPr>
                <w:rFonts w:ascii="Arial" w:hAnsi="Arial" w:cs="Arial"/>
                <w:b/>
                <w:bCs/>
                <w:color w:val="000000" w:themeColor="text1"/>
                <w:szCs w:val="20"/>
              </w:rPr>
              <w:t>Baht</w:t>
            </w:r>
          </w:p>
        </w:tc>
        <w:tc>
          <w:tcPr>
            <w:tcW w:w="1014" w:type="pct"/>
            <w:shd w:val="clear" w:color="auto" w:fill="auto"/>
            <w:vAlign w:val="bottom"/>
          </w:tcPr>
          <w:p w:rsidR="006846D1" w:rsidRPr="00FF5D95" w:rsidRDefault="006846D1" w:rsidP="006846D1">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r>
      <w:tr w:rsidR="006846D1" w:rsidRPr="00FF5D95" w:rsidTr="006846D1">
        <w:tc>
          <w:tcPr>
            <w:tcW w:w="3002" w:type="pct"/>
            <w:shd w:val="clear" w:color="auto" w:fill="auto"/>
            <w:vAlign w:val="bottom"/>
          </w:tcPr>
          <w:p w:rsidR="006846D1" w:rsidRPr="00FF5D95" w:rsidRDefault="006846D1" w:rsidP="006846D1">
            <w:pPr>
              <w:ind w:left="540" w:right="-117"/>
              <w:rPr>
                <w:rFonts w:ascii="Arial" w:hAnsi="Arial" w:cs="Arial"/>
                <w:color w:val="000000" w:themeColor="text1"/>
                <w:sz w:val="12"/>
                <w:szCs w:val="12"/>
              </w:rPr>
            </w:pPr>
          </w:p>
        </w:tc>
        <w:tc>
          <w:tcPr>
            <w:tcW w:w="984" w:type="pct"/>
            <w:shd w:val="clear" w:color="auto" w:fill="auto"/>
            <w:vAlign w:val="bottom"/>
          </w:tcPr>
          <w:p w:rsidR="006846D1" w:rsidRPr="00FF5D95" w:rsidRDefault="006846D1" w:rsidP="006846D1">
            <w:pPr>
              <w:ind w:right="-72"/>
              <w:jc w:val="right"/>
              <w:rPr>
                <w:rFonts w:ascii="Arial" w:hAnsi="Arial" w:cs="Arial"/>
                <w:b/>
                <w:bCs/>
                <w:color w:val="000000" w:themeColor="text1"/>
                <w:sz w:val="12"/>
                <w:szCs w:val="12"/>
              </w:rPr>
            </w:pPr>
          </w:p>
        </w:tc>
        <w:tc>
          <w:tcPr>
            <w:tcW w:w="1014" w:type="pct"/>
            <w:shd w:val="clear" w:color="auto" w:fill="auto"/>
            <w:vAlign w:val="bottom"/>
          </w:tcPr>
          <w:p w:rsidR="006846D1" w:rsidRPr="00FF5D95" w:rsidRDefault="006846D1" w:rsidP="006846D1">
            <w:pPr>
              <w:ind w:right="-72"/>
              <w:jc w:val="right"/>
              <w:rPr>
                <w:rFonts w:ascii="Arial" w:hAnsi="Arial" w:cs="Arial"/>
                <w:b/>
                <w:bCs/>
                <w:color w:val="000000" w:themeColor="text1"/>
                <w:sz w:val="12"/>
                <w:szCs w:val="12"/>
              </w:rPr>
            </w:pPr>
          </w:p>
        </w:tc>
      </w:tr>
      <w:tr w:rsidR="006846D1" w:rsidRPr="00F43395" w:rsidTr="006846D1">
        <w:trPr>
          <w:trHeight w:val="69"/>
        </w:trPr>
        <w:tc>
          <w:tcPr>
            <w:tcW w:w="3002" w:type="pct"/>
            <w:shd w:val="clear" w:color="auto" w:fill="auto"/>
            <w:vAlign w:val="bottom"/>
          </w:tcPr>
          <w:p w:rsidR="006846D1" w:rsidRPr="00672674" w:rsidRDefault="006846D1" w:rsidP="006846D1">
            <w:pPr>
              <w:ind w:left="540" w:right="-117"/>
              <w:rPr>
                <w:rFonts w:ascii="Arial" w:hAnsi="Arial" w:cs="Arial"/>
                <w:color w:val="000000" w:themeColor="text1"/>
                <w:szCs w:val="20"/>
              </w:rPr>
            </w:pPr>
            <w:r w:rsidRPr="00672674">
              <w:rPr>
                <w:rFonts w:ascii="Arial" w:hAnsi="Arial" w:cs="Arial"/>
                <w:color w:val="000000" w:themeColor="text1"/>
                <w:szCs w:val="20"/>
              </w:rPr>
              <w:t>As at 30 June 2018</w:t>
            </w:r>
          </w:p>
        </w:tc>
        <w:tc>
          <w:tcPr>
            <w:tcW w:w="984" w:type="pct"/>
            <w:shd w:val="clear" w:color="auto" w:fill="auto"/>
            <w:vAlign w:val="bottom"/>
          </w:tcPr>
          <w:p w:rsidR="006846D1" w:rsidRPr="00672674" w:rsidRDefault="006846D1" w:rsidP="006846D1">
            <w:pPr>
              <w:pStyle w:val="Header"/>
              <w:ind w:right="-72"/>
              <w:jc w:val="right"/>
              <w:rPr>
                <w:rFonts w:ascii="Arial" w:hAnsi="Arial" w:cs="Arial"/>
                <w:color w:val="000000" w:themeColor="text1"/>
                <w:szCs w:val="20"/>
                <w:lang w:val="en-US"/>
              </w:rPr>
            </w:pPr>
          </w:p>
        </w:tc>
        <w:tc>
          <w:tcPr>
            <w:tcW w:w="1014" w:type="pct"/>
            <w:shd w:val="clear" w:color="auto" w:fill="auto"/>
            <w:vAlign w:val="bottom"/>
          </w:tcPr>
          <w:p w:rsidR="006846D1" w:rsidRPr="00672674" w:rsidRDefault="006846D1" w:rsidP="006846D1">
            <w:pPr>
              <w:pStyle w:val="Header"/>
              <w:ind w:right="-72"/>
              <w:jc w:val="right"/>
              <w:rPr>
                <w:rFonts w:ascii="Arial" w:hAnsi="Arial" w:cs="Arial"/>
                <w:color w:val="000000" w:themeColor="text1"/>
                <w:szCs w:val="20"/>
                <w:lang w:val="en-US"/>
              </w:rPr>
            </w:pPr>
          </w:p>
        </w:tc>
      </w:tr>
      <w:tr w:rsidR="006846D1" w:rsidRPr="00F43395" w:rsidTr="006846D1">
        <w:tc>
          <w:tcPr>
            <w:tcW w:w="3002" w:type="pct"/>
            <w:shd w:val="clear" w:color="auto" w:fill="auto"/>
            <w:vAlign w:val="bottom"/>
          </w:tcPr>
          <w:p w:rsidR="006846D1" w:rsidRPr="00672674" w:rsidRDefault="006846D1" w:rsidP="006846D1">
            <w:pPr>
              <w:ind w:left="540" w:right="-117"/>
              <w:rPr>
                <w:rFonts w:ascii="Arial" w:hAnsi="Arial" w:cs="Arial"/>
                <w:color w:val="000000" w:themeColor="text1"/>
                <w:szCs w:val="20"/>
              </w:rPr>
            </w:pPr>
            <w:r w:rsidRPr="00672674">
              <w:rPr>
                <w:rFonts w:ascii="Arial" w:hAnsi="Arial" w:cs="Arial"/>
                <w:color w:val="000000" w:themeColor="text1"/>
                <w:szCs w:val="20"/>
              </w:rPr>
              <w:t>Derivative warrants</w:t>
            </w:r>
          </w:p>
        </w:tc>
        <w:tc>
          <w:tcPr>
            <w:tcW w:w="984" w:type="pct"/>
            <w:shd w:val="clear" w:color="auto" w:fill="auto"/>
            <w:vAlign w:val="bottom"/>
          </w:tcPr>
          <w:p w:rsidR="006846D1" w:rsidRPr="00672674" w:rsidRDefault="006846D1" w:rsidP="00672674">
            <w:pPr>
              <w:pStyle w:val="Header"/>
              <w:ind w:right="-72"/>
              <w:jc w:val="right"/>
              <w:rPr>
                <w:rFonts w:ascii="Arial" w:hAnsi="Arial" w:cs="Arial"/>
                <w:color w:val="000000" w:themeColor="text1"/>
                <w:szCs w:val="20"/>
                <w:lang w:val="en-US"/>
              </w:rPr>
            </w:pPr>
            <w:r w:rsidRPr="00672674">
              <w:rPr>
                <w:rFonts w:ascii="Arial" w:hAnsi="Arial" w:cs="Arial"/>
                <w:color w:val="000000" w:themeColor="text1"/>
                <w:szCs w:val="20"/>
                <w:lang w:val="en-US"/>
              </w:rPr>
              <w:t>712,975</w:t>
            </w:r>
          </w:p>
        </w:tc>
        <w:tc>
          <w:tcPr>
            <w:tcW w:w="1014" w:type="pct"/>
            <w:shd w:val="clear" w:color="auto" w:fill="auto"/>
            <w:vAlign w:val="bottom"/>
          </w:tcPr>
          <w:p w:rsidR="006846D1" w:rsidRPr="00672674" w:rsidRDefault="006846D1" w:rsidP="00672674">
            <w:pPr>
              <w:pStyle w:val="Header"/>
              <w:ind w:right="-72"/>
              <w:jc w:val="right"/>
              <w:rPr>
                <w:rFonts w:ascii="Arial" w:hAnsi="Arial" w:cs="Arial"/>
                <w:color w:val="000000" w:themeColor="text1"/>
                <w:szCs w:val="20"/>
                <w:lang w:val="en-US"/>
              </w:rPr>
            </w:pPr>
            <w:r w:rsidRPr="00672674">
              <w:rPr>
                <w:rFonts w:ascii="Arial" w:hAnsi="Arial" w:cs="Arial"/>
                <w:color w:val="000000" w:themeColor="text1"/>
                <w:szCs w:val="20"/>
                <w:lang w:val="en-US"/>
              </w:rPr>
              <w:t>28,257,729</w:t>
            </w:r>
          </w:p>
        </w:tc>
      </w:tr>
      <w:tr w:rsidR="0010280A" w:rsidRPr="004F5E72" w:rsidTr="006846D1">
        <w:tc>
          <w:tcPr>
            <w:tcW w:w="3002" w:type="pct"/>
            <w:shd w:val="clear" w:color="auto" w:fill="auto"/>
            <w:vAlign w:val="bottom"/>
          </w:tcPr>
          <w:p w:rsidR="0010280A" w:rsidRPr="004F5E72" w:rsidRDefault="0010280A" w:rsidP="006846D1">
            <w:pPr>
              <w:ind w:left="540" w:right="-117"/>
              <w:rPr>
                <w:rFonts w:ascii="Arial" w:hAnsi="Arial" w:cs="Arial"/>
                <w:color w:val="000000" w:themeColor="text1"/>
                <w:szCs w:val="20"/>
              </w:rPr>
            </w:pPr>
            <w:r w:rsidRPr="004F5E72">
              <w:rPr>
                <w:rFonts w:ascii="Arial" w:hAnsi="Arial" w:cs="Leelawadee UI"/>
                <w:color w:val="000000" w:themeColor="text1"/>
                <w:szCs w:val="25"/>
                <w:lang w:val="en-GB"/>
              </w:rPr>
              <w:t>F</w:t>
            </w:r>
            <w:r w:rsidRPr="004F5E72">
              <w:rPr>
                <w:rFonts w:ascii="Arial" w:hAnsi="Arial" w:cs="Arial"/>
                <w:color w:val="000000" w:themeColor="text1"/>
                <w:szCs w:val="20"/>
                <w:lang w:val="en-GB"/>
              </w:rPr>
              <w:t>utures</w:t>
            </w:r>
            <w:r w:rsidR="00A56CB6">
              <w:rPr>
                <w:rFonts w:ascii="Arial" w:hAnsi="Arial" w:cs="Arial"/>
                <w:color w:val="000000" w:themeColor="text1"/>
                <w:szCs w:val="20"/>
                <w:lang w:val="en-GB"/>
              </w:rPr>
              <w:t>*</w:t>
            </w:r>
          </w:p>
        </w:tc>
        <w:tc>
          <w:tcPr>
            <w:tcW w:w="984" w:type="pct"/>
            <w:shd w:val="clear" w:color="auto" w:fill="auto"/>
            <w:vAlign w:val="bottom"/>
          </w:tcPr>
          <w:p w:rsidR="0010280A" w:rsidRPr="004F5E72" w:rsidRDefault="0010280A" w:rsidP="00672674">
            <w:pPr>
              <w:pStyle w:val="Header"/>
              <w:ind w:right="-72"/>
              <w:jc w:val="right"/>
              <w:rPr>
                <w:rFonts w:ascii="Arial" w:hAnsi="Arial" w:cs="Arial"/>
                <w:color w:val="000000" w:themeColor="text1"/>
                <w:szCs w:val="20"/>
                <w:lang w:val="en-US"/>
              </w:rPr>
            </w:pPr>
          </w:p>
        </w:tc>
        <w:tc>
          <w:tcPr>
            <w:tcW w:w="1014" w:type="pct"/>
            <w:shd w:val="clear" w:color="auto" w:fill="auto"/>
            <w:vAlign w:val="bottom"/>
          </w:tcPr>
          <w:p w:rsidR="0010280A" w:rsidRPr="004F5E72" w:rsidRDefault="0010280A" w:rsidP="00672674">
            <w:pPr>
              <w:pStyle w:val="Header"/>
              <w:ind w:right="-72"/>
              <w:jc w:val="right"/>
              <w:rPr>
                <w:rFonts w:ascii="Arial" w:hAnsi="Arial" w:cs="Arial"/>
                <w:color w:val="000000" w:themeColor="text1"/>
                <w:szCs w:val="20"/>
                <w:lang w:val="en-US"/>
              </w:rPr>
            </w:pPr>
          </w:p>
        </w:tc>
      </w:tr>
      <w:tr w:rsidR="00672674" w:rsidRPr="004F5E72" w:rsidTr="006846D1">
        <w:tc>
          <w:tcPr>
            <w:tcW w:w="3002" w:type="pct"/>
            <w:shd w:val="clear" w:color="auto" w:fill="auto"/>
            <w:vAlign w:val="bottom"/>
          </w:tcPr>
          <w:p w:rsidR="00672674" w:rsidRPr="004F5E72" w:rsidRDefault="00672674" w:rsidP="00672674">
            <w:pPr>
              <w:ind w:left="851" w:right="-117"/>
              <w:rPr>
                <w:rFonts w:ascii="Arial" w:hAnsi="Arial" w:cs="Leelawadee UI"/>
                <w:color w:val="000000" w:themeColor="text1"/>
                <w:szCs w:val="25"/>
                <w:lang w:val="en-GB"/>
              </w:rPr>
            </w:pPr>
            <w:r w:rsidRPr="004F5E72">
              <w:rPr>
                <w:rFonts w:ascii="Arial" w:hAnsi="Arial" w:cs="Leelawadee UI"/>
                <w:color w:val="000000" w:themeColor="text1"/>
                <w:szCs w:val="25"/>
                <w:lang w:val="en-GB"/>
              </w:rPr>
              <w:t>Long</w:t>
            </w:r>
          </w:p>
        </w:tc>
        <w:tc>
          <w:tcPr>
            <w:tcW w:w="984" w:type="pct"/>
            <w:shd w:val="clear" w:color="auto" w:fill="auto"/>
            <w:vAlign w:val="bottom"/>
          </w:tcPr>
          <w:p w:rsidR="00672674" w:rsidRPr="004F5E72" w:rsidRDefault="00F03051" w:rsidP="00672674">
            <w:pPr>
              <w:pStyle w:val="Header"/>
              <w:ind w:right="-72"/>
              <w:jc w:val="right"/>
              <w:rPr>
                <w:rFonts w:ascii="Arial" w:hAnsi="Arial" w:cs="Arial"/>
                <w:color w:val="000000" w:themeColor="text1"/>
                <w:szCs w:val="20"/>
                <w:lang w:val="en-US"/>
              </w:rPr>
            </w:pPr>
            <w:r w:rsidRPr="004F5E72">
              <w:rPr>
                <w:rFonts w:ascii="Arial" w:hAnsi="Arial" w:cs="Arial"/>
                <w:color w:val="000000" w:themeColor="text1"/>
                <w:szCs w:val="20"/>
                <w:lang w:val="en-US"/>
              </w:rPr>
              <w:t>-</w:t>
            </w:r>
          </w:p>
        </w:tc>
        <w:tc>
          <w:tcPr>
            <w:tcW w:w="1014" w:type="pct"/>
            <w:shd w:val="clear" w:color="auto" w:fill="auto"/>
            <w:vAlign w:val="bottom"/>
          </w:tcPr>
          <w:p w:rsidR="00672674" w:rsidRPr="004F5E72" w:rsidRDefault="00F03051" w:rsidP="00672674">
            <w:pPr>
              <w:pStyle w:val="Header"/>
              <w:ind w:right="-72"/>
              <w:jc w:val="right"/>
              <w:rPr>
                <w:rFonts w:ascii="Arial" w:hAnsi="Arial" w:cs="Arial"/>
                <w:color w:val="000000" w:themeColor="text1"/>
                <w:szCs w:val="20"/>
                <w:lang w:val="en-US"/>
              </w:rPr>
            </w:pPr>
            <w:r w:rsidRPr="004F5E72">
              <w:rPr>
                <w:rFonts w:ascii="Arial" w:hAnsi="Arial" w:cs="Arial"/>
                <w:color w:val="000000" w:themeColor="text1"/>
                <w:szCs w:val="20"/>
                <w:lang w:val="en-US"/>
              </w:rPr>
              <w:t>146,217,738</w:t>
            </w:r>
          </w:p>
        </w:tc>
      </w:tr>
      <w:tr w:rsidR="00672674" w:rsidRPr="004F5E72" w:rsidTr="006846D1">
        <w:tc>
          <w:tcPr>
            <w:tcW w:w="3002" w:type="pct"/>
            <w:shd w:val="clear" w:color="auto" w:fill="auto"/>
            <w:vAlign w:val="bottom"/>
          </w:tcPr>
          <w:p w:rsidR="00672674" w:rsidRPr="004F5E72" w:rsidRDefault="00672674" w:rsidP="00672674">
            <w:pPr>
              <w:ind w:left="854" w:right="-117"/>
              <w:rPr>
                <w:rFonts w:ascii="Arial" w:hAnsi="Arial" w:cs="Leelawadee UI"/>
                <w:color w:val="000000" w:themeColor="text1"/>
                <w:szCs w:val="25"/>
                <w:cs/>
                <w:lang w:val="en-GB"/>
              </w:rPr>
            </w:pPr>
            <w:r w:rsidRPr="004F5E72">
              <w:rPr>
                <w:rFonts w:ascii="Arial" w:hAnsi="Arial" w:cs="Leelawadee UI"/>
                <w:color w:val="000000" w:themeColor="text1"/>
                <w:szCs w:val="25"/>
                <w:lang w:val="en-GB"/>
              </w:rPr>
              <w:t>Short</w:t>
            </w:r>
          </w:p>
        </w:tc>
        <w:tc>
          <w:tcPr>
            <w:tcW w:w="984" w:type="pct"/>
            <w:shd w:val="clear" w:color="auto" w:fill="auto"/>
            <w:vAlign w:val="bottom"/>
          </w:tcPr>
          <w:p w:rsidR="00672674" w:rsidRPr="004F5E72" w:rsidRDefault="00F03051" w:rsidP="006846D1">
            <w:pPr>
              <w:pStyle w:val="Header"/>
              <w:pBdr>
                <w:bottom w:val="single" w:sz="4" w:space="1" w:color="auto"/>
              </w:pBdr>
              <w:ind w:right="-72"/>
              <w:jc w:val="right"/>
              <w:rPr>
                <w:rFonts w:ascii="Arial" w:hAnsi="Arial" w:cs="Arial"/>
                <w:color w:val="000000" w:themeColor="text1"/>
                <w:szCs w:val="20"/>
                <w:lang w:val="en-US"/>
              </w:rPr>
            </w:pPr>
            <w:r w:rsidRPr="004F5E72">
              <w:rPr>
                <w:rFonts w:ascii="Arial" w:hAnsi="Arial" w:cs="Arial"/>
                <w:color w:val="000000" w:themeColor="text1"/>
                <w:szCs w:val="20"/>
                <w:lang w:val="en-US"/>
              </w:rPr>
              <w:t>-</w:t>
            </w:r>
          </w:p>
        </w:tc>
        <w:tc>
          <w:tcPr>
            <w:tcW w:w="1014" w:type="pct"/>
            <w:shd w:val="clear" w:color="auto" w:fill="auto"/>
            <w:vAlign w:val="bottom"/>
          </w:tcPr>
          <w:p w:rsidR="00672674" w:rsidRPr="004F5E72" w:rsidRDefault="00F03051" w:rsidP="006846D1">
            <w:pPr>
              <w:pStyle w:val="Header"/>
              <w:pBdr>
                <w:bottom w:val="single" w:sz="4" w:space="1" w:color="auto"/>
              </w:pBdr>
              <w:ind w:right="-72"/>
              <w:jc w:val="right"/>
              <w:rPr>
                <w:rFonts w:ascii="Arial" w:hAnsi="Arial" w:cs="Arial"/>
                <w:color w:val="000000" w:themeColor="text1"/>
                <w:szCs w:val="20"/>
                <w:lang w:val="en-US"/>
              </w:rPr>
            </w:pPr>
            <w:r w:rsidRPr="004F5E72">
              <w:rPr>
                <w:rFonts w:ascii="Arial" w:hAnsi="Arial" w:cs="Arial"/>
                <w:color w:val="000000" w:themeColor="text1"/>
                <w:szCs w:val="20"/>
                <w:lang w:val="en-US"/>
              </w:rPr>
              <w:t>343,862,247</w:t>
            </w:r>
          </w:p>
        </w:tc>
      </w:tr>
      <w:tr w:rsidR="006846D1" w:rsidRPr="004F5E72" w:rsidTr="006846D1">
        <w:tc>
          <w:tcPr>
            <w:tcW w:w="3002" w:type="pct"/>
            <w:shd w:val="clear" w:color="auto" w:fill="auto"/>
            <w:vAlign w:val="bottom"/>
          </w:tcPr>
          <w:p w:rsidR="006846D1" w:rsidRPr="004F5E72" w:rsidRDefault="006846D1" w:rsidP="006846D1">
            <w:pPr>
              <w:ind w:left="540" w:right="-117"/>
              <w:rPr>
                <w:rFonts w:ascii="Arial" w:hAnsi="Arial" w:cs="Arial"/>
                <w:color w:val="000000" w:themeColor="text1"/>
                <w:sz w:val="12"/>
                <w:szCs w:val="12"/>
              </w:rPr>
            </w:pPr>
          </w:p>
        </w:tc>
        <w:tc>
          <w:tcPr>
            <w:tcW w:w="984" w:type="pct"/>
            <w:shd w:val="clear" w:color="auto" w:fill="auto"/>
            <w:vAlign w:val="bottom"/>
          </w:tcPr>
          <w:p w:rsidR="006846D1" w:rsidRPr="004F5E72" w:rsidRDefault="006846D1" w:rsidP="006846D1">
            <w:pPr>
              <w:ind w:right="-72"/>
              <w:jc w:val="right"/>
              <w:rPr>
                <w:rFonts w:ascii="Arial" w:hAnsi="Arial" w:cs="Arial"/>
                <w:b/>
                <w:bCs/>
                <w:color w:val="000000" w:themeColor="text1"/>
                <w:sz w:val="12"/>
                <w:szCs w:val="12"/>
              </w:rPr>
            </w:pPr>
          </w:p>
        </w:tc>
        <w:tc>
          <w:tcPr>
            <w:tcW w:w="1014" w:type="pct"/>
            <w:shd w:val="clear" w:color="auto" w:fill="auto"/>
            <w:vAlign w:val="bottom"/>
          </w:tcPr>
          <w:p w:rsidR="006846D1" w:rsidRPr="004F5E72" w:rsidRDefault="006846D1" w:rsidP="006846D1">
            <w:pPr>
              <w:ind w:right="-72"/>
              <w:jc w:val="right"/>
              <w:rPr>
                <w:rFonts w:ascii="Arial" w:hAnsi="Arial" w:cs="Arial"/>
                <w:b/>
                <w:bCs/>
                <w:color w:val="000000" w:themeColor="text1"/>
                <w:sz w:val="12"/>
                <w:szCs w:val="12"/>
              </w:rPr>
            </w:pPr>
          </w:p>
        </w:tc>
      </w:tr>
      <w:tr w:rsidR="006846D1" w:rsidRPr="004F5E72" w:rsidTr="006846D1">
        <w:tc>
          <w:tcPr>
            <w:tcW w:w="3002" w:type="pct"/>
            <w:shd w:val="clear" w:color="auto" w:fill="auto"/>
            <w:vAlign w:val="bottom"/>
          </w:tcPr>
          <w:p w:rsidR="006846D1" w:rsidRPr="004F5E72" w:rsidRDefault="006846D1" w:rsidP="006846D1">
            <w:pPr>
              <w:ind w:left="540" w:right="-117"/>
              <w:rPr>
                <w:rFonts w:ascii="Arial" w:hAnsi="Arial" w:cs="Arial"/>
                <w:color w:val="000000" w:themeColor="text1"/>
                <w:szCs w:val="20"/>
              </w:rPr>
            </w:pPr>
            <w:r w:rsidRPr="004F5E72">
              <w:rPr>
                <w:rFonts w:ascii="Arial" w:hAnsi="Arial" w:cs="Arial"/>
                <w:color w:val="000000" w:themeColor="text1"/>
                <w:szCs w:val="20"/>
              </w:rPr>
              <w:t>Total</w:t>
            </w:r>
          </w:p>
        </w:tc>
        <w:tc>
          <w:tcPr>
            <w:tcW w:w="984" w:type="pct"/>
            <w:shd w:val="clear" w:color="auto" w:fill="auto"/>
            <w:vAlign w:val="bottom"/>
          </w:tcPr>
          <w:p w:rsidR="006846D1" w:rsidRPr="004F5E72" w:rsidRDefault="006846D1" w:rsidP="006846D1">
            <w:pPr>
              <w:pStyle w:val="Header"/>
              <w:pBdr>
                <w:bottom w:val="double" w:sz="4" w:space="1" w:color="auto"/>
              </w:pBdr>
              <w:ind w:right="-72"/>
              <w:jc w:val="right"/>
              <w:rPr>
                <w:rFonts w:ascii="Arial" w:hAnsi="Arial" w:cs="Arial"/>
                <w:color w:val="000000" w:themeColor="text1"/>
                <w:szCs w:val="20"/>
                <w:lang w:val="en-US"/>
              </w:rPr>
            </w:pPr>
            <w:r w:rsidRPr="004F5E72">
              <w:rPr>
                <w:rFonts w:ascii="Arial" w:hAnsi="Arial" w:cs="Arial"/>
                <w:color w:val="000000" w:themeColor="text1"/>
                <w:szCs w:val="20"/>
                <w:lang w:val="en-US"/>
              </w:rPr>
              <w:t>712,975</w:t>
            </w:r>
          </w:p>
        </w:tc>
        <w:tc>
          <w:tcPr>
            <w:tcW w:w="1014" w:type="pct"/>
            <w:shd w:val="clear" w:color="auto" w:fill="auto"/>
            <w:vAlign w:val="bottom"/>
          </w:tcPr>
          <w:p w:rsidR="006846D1" w:rsidRPr="004F5E72" w:rsidRDefault="00F03051" w:rsidP="00F03051">
            <w:pPr>
              <w:pStyle w:val="Header"/>
              <w:pBdr>
                <w:bottom w:val="double" w:sz="4" w:space="1" w:color="auto"/>
              </w:pBdr>
              <w:ind w:right="-72"/>
              <w:jc w:val="right"/>
              <w:rPr>
                <w:rFonts w:ascii="Arial" w:hAnsi="Arial" w:cs="Arial"/>
                <w:color w:val="000000" w:themeColor="text1"/>
                <w:szCs w:val="20"/>
                <w:lang w:val="en-US"/>
              </w:rPr>
            </w:pPr>
            <w:r w:rsidRPr="004F5E72">
              <w:rPr>
                <w:rFonts w:ascii="Arial" w:hAnsi="Arial" w:cs="Arial"/>
                <w:color w:val="000000" w:themeColor="text1"/>
                <w:szCs w:val="20"/>
                <w:lang w:val="en-US"/>
              </w:rPr>
              <w:t>518,337,714</w:t>
            </w:r>
          </w:p>
        </w:tc>
      </w:tr>
      <w:tr w:rsidR="006846D1" w:rsidRPr="004F5E72" w:rsidTr="006846D1">
        <w:tc>
          <w:tcPr>
            <w:tcW w:w="3002" w:type="pct"/>
            <w:shd w:val="clear" w:color="auto" w:fill="auto"/>
            <w:vAlign w:val="bottom"/>
          </w:tcPr>
          <w:p w:rsidR="006846D1" w:rsidRPr="004F5E72" w:rsidRDefault="006846D1" w:rsidP="006846D1">
            <w:pPr>
              <w:ind w:left="540" w:right="-117"/>
              <w:rPr>
                <w:rFonts w:ascii="Arial" w:hAnsi="Arial" w:cs="Arial"/>
                <w:color w:val="000000" w:themeColor="text1"/>
                <w:szCs w:val="20"/>
              </w:rPr>
            </w:pPr>
          </w:p>
        </w:tc>
        <w:tc>
          <w:tcPr>
            <w:tcW w:w="984" w:type="pct"/>
            <w:shd w:val="clear" w:color="auto" w:fill="auto"/>
            <w:vAlign w:val="bottom"/>
          </w:tcPr>
          <w:p w:rsidR="006846D1" w:rsidRPr="004F5E72" w:rsidRDefault="006846D1" w:rsidP="006846D1">
            <w:pPr>
              <w:ind w:right="-72"/>
              <w:jc w:val="right"/>
              <w:rPr>
                <w:rFonts w:ascii="Arial" w:hAnsi="Arial" w:cs="Arial"/>
                <w:b/>
                <w:bCs/>
                <w:color w:val="000000" w:themeColor="text1"/>
                <w:szCs w:val="20"/>
              </w:rPr>
            </w:pPr>
          </w:p>
        </w:tc>
        <w:tc>
          <w:tcPr>
            <w:tcW w:w="1014" w:type="pct"/>
            <w:shd w:val="clear" w:color="auto" w:fill="auto"/>
            <w:vAlign w:val="bottom"/>
          </w:tcPr>
          <w:p w:rsidR="006846D1" w:rsidRPr="004F5E72" w:rsidRDefault="006846D1" w:rsidP="006846D1">
            <w:pPr>
              <w:ind w:right="-72"/>
              <w:jc w:val="right"/>
              <w:rPr>
                <w:rFonts w:ascii="Arial" w:hAnsi="Arial" w:cs="Arial"/>
                <w:b/>
                <w:bCs/>
                <w:color w:val="000000" w:themeColor="text1"/>
                <w:szCs w:val="20"/>
              </w:rPr>
            </w:pPr>
          </w:p>
        </w:tc>
      </w:tr>
      <w:tr w:rsidR="006846D1" w:rsidRPr="004F5E72" w:rsidTr="006846D1">
        <w:tc>
          <w:tcPr>
            <w:tcW w:w="3002" w:type="pct"/>
            <w:shd w:val="clear" w:color="auto" w:fill="auto"/>
            <w:vAlign w:val="bottom"/>
          </w:tcPr>
          <w:p w:rsidR="006846D1" w:rsidRPr="004F5E72" w:rsidRDefault="006846D1" w:rsidP="006846D1">
            <w:pPr>
              <w:ind w:left="540" w:right="-117"/>
              <w:rPr>
                <w:rFonts w:ascii="Arial" w:hAnsi="Arial" w:cs="Arial"/>
                <w:color w:val="000000" w:themeColor="text1"/>
                <w:szCs w:val="20"/>
              </w:rPr>
            </w:pPr>
            <w:r w:rsidRPr="004F5E72">
              <w:rPr>
                <w:rFonts w:ascii="Arial" w:hAnsi="Arial" w:cs="Arial"/>
                <w:color w:val="000000" w:themeColor="text1"/>
                <w:szCs w:val="20"/>
              </w:rPr>
              <w:t>As at 3</w:t>
            </w:r>
            <w:r w:rsidRPr="004F5E72">
              <w:rPr>
                <w:rFonts w:ascii="Arial" w:hAnsi="Arial" w:cs="Arial"/>
                <w:color w:val="000000" w:themeColor="text1"/>
                <w:szCs w:val="20"/>
                <w:lang w:val="en-GB"/>
              </w:rPr>
              <w:t>1</w:t>
            </w:r>
            <w:r w:rsidRPr="004F5E72">
              <w:rPr>
                <w:rFonts w:ascii="Arial" w:hAnsi="Arial" w:cs="Arial"/>
                <w:color w:val="000000" w:themeColor="text1"/>
                <w:szCs w:val="20"/>
              </w:rPr>
              <w:t xml:space="preserve"> December 2017</w:t>
            </w:r>
          </w:p>
        </w:tc>
        <w:tc>
          <w:tcPr>
            <w:tcW w:w="984" w:type="pct"/>
            <w:shd w:val="clear" w:color="auto" w:fill="auto"/>
            <w:vAlign w:val="bottom"/>
          </w:tcPr>
          <w:p w:rsidR="006846D1" w:rsidRPr="004F5E72" w:rsidRDefault="006846D1" w:rsidP="006846D1">
            <w:pPr>
              <w:ind w:right="-72"/>
              <w:jc w:val="right"/>
              <w:rPr>
                <w:rFonts w:ascii="Arial" w:hAnsi="Arial" w:cs="Arial"/>
                <w:color w:val="000000" w:themeColor="text1"/>
                <w:szCs w:val="20"/>
              </w:rPr>
            </w:pPr>
          </w:p>
        </w:tc>
        <w:tc>
          <w:tcPr>
            <w:tcW w:w="1014" w:type="pct"/>
            <w:shd w:val="clear" w:color="auto" w:fill="auto"/>
            <w:vAlign w:val="bottom"/>
          </w:tcPr>
          <w:p w:rsidR="006846D1" w:rsidRPr="004F5E72" w:rsidRDefault="006846D1" w:rsidP="006846D1">
            <w:pPr>
              <w:ind w:right="-72"/>
              <w:jc w:val="right"/>
              <w:rPr>
                <w:rFonts w:ascii="Arial" w:hAnsi="Arial" w:cs="Arial"/>
                <w:color w:val="000000" w:themeColor="text1"/>
                <w:szCs w:val="20"/>
              </w:rPr>
            </w:pPr>
          </w:p>
        </w:tc>
      </w:tr>
      <w:tr w:rsidR="006846D1" w:rsidRPr="004F5E72" w:rsidTr="006846D1">
        <w:tc>
          <w:tcPr>
            <w:tcW w:w="3002" w:type="pct"/>
            <w:shd w:val="clear" w:color="auto" w:fill="auto"/>
            <w:vAlign w:val="bottom"/>
          </w:tcPr>
          <w:p w:rsidR="006846D1" w:rsidRPr="004F5E72" w:rsidRDefault="006846D1" w:rsidP="006846D1">
            <w:pPr>
              <w:ind w:left="540" w:right="-117"/>
              <w:rPr>
                <w:rFonts w:ascii="Arial" w:hAnsi="Arial" w:cs="Arial"/>
                <w:color w:val="000000" w:themeColor="text1"/>
                <w:szCs w:val="20"/>
              </w:rPr>
            </w:pPr>
            <w:r w:rsidRPr="004F5E72">
              <w:rPr>
                <w:rFonts w:ascii="Arial" w:hAnsi="Arial" w:cs="Arial"/>
                <w:color w:val="000000" w:themeColor="text1"/>
                <w:szCs w:val="20"/>
              </w:rPr>
              <w:t>Derivative warrants</w:t>
            </w:r>
          </w:p>
        </w:tc>
        <w:tc>
          <w:tcPr>
            <w:tcW w:w="984" w:type="pct"/>
            <w:shd w:val="clear" w:color="auto" w:fill="auto"/>
            <w:vAlign w:val="bottom"/>
          </w:tcPr>
          <w:p w:rsidR="006846D1" w:rsidRPr="004F5E72" w:rsidRDefault="006846D1" w:rsidP="00672674">
            <w:pPr>
              <w:pStyle w:val="Header"/>
              <w:ind w:right="-72"/>
              <w:jc w:val="right"/>
              <w:rPr>
                <w:rFonts w:ascii="Arial" w:hAnsi="Arial" w:cs="Arial"/>
                <w:color w:val="000000" w:themeColor="text1"/>
                <w:szCs w:val="20"/>
                <w:lang w:val="en-US"/>
              </w:rPr>
            </w:pPr>
            <w:r w:rsidRPr="004F5E72">
              <w:rPr>
                <w:rFonts w:ascii="Arial" w:hAnsi="Arial" w:cs="Arial"/>
                <w:color w:val="000000" w:themeColor="text1"/>
                <w:szCs w:val="20"/>
                <w:lang w:val="en-US"/>
              </w:rPr>
              <w:t>1,070,840</w:t>
            </w:r>
          </w:p>
        </w:tc>
        <w:tc>
          <w:tcPr>
            <w:tcW w:w="1014" w:type="pct"/>
            <w:shd w:val="clear" w:color="auto" w:fill="auto"/>
            <w:vAlign w:val="bottom"/>
          </w:tcPr>
          <w:p w:rsidR="006846D1" w:rsidRPr="004F5E72" w:rsidRDefault="006846D1" w:rsidP="00672674">
            <w:pPr>
              <w:pStyle w:val="Header"/>
              <w:ind w:right="-72"/>
              <w:jc w:val="right"/>
              <w:rPr>
                <w:rFonts w:ascii="Arial" w:hAnsi="Arial" w:cs="Arial"/>
                <w:color w:val="000000" w:themeColor="text1"/>
                <w:szCs w:val="20"/>
                <w:lang w:val="en-US"/>
              </w:rPr>
            </w:pPr>
            <w:r w:rsidRPr="004F5E72">
              <w:rPr>
                <w:rFonts w:ascii="Arial" w:hAnsi="Arial" w:cs="Arial"/>
                <w:color w:val="000000" w:themeColor="text1"/>
                <w:szCs w:val="20"/>
                <w:lang w:val="en-US"/>
              </w:rPr>
              <w:t>28,662,702</w:t>
            </w:r>
          </w:p>
        </w:tc>
      </w:tr>
      <w:tr w:rsidR="0010280A" w:rsidRPr="004F5E72" w:rsidTr="006846D1">
        <w:tc>
          <w:tcPr>
            <w:tcW w:w="3002" w:type="pct"/>
            <w:shd w:val="clear" w:color="auto" w:fill="auto"/>
            <w:vAlign w:val="bottom"/>
          </w:tcPr>
          <w:p w:rsidR="0010280A" w:rsidRPr="004F5E72" w:rsidRDefault="0010280A" w:rsidP="006846D1">
            <w:pPr>
              <w:ind w:left="540" w:right="-117"/>
              <w:rPr>
                <w:rFonts w:ascii="Arial" w:hAnsi="Arial" w:cs="Arial"/>
                <w:color w:val="000000" w:themeColor="text1"/>
                <w:szCs w:val="20"/>
              </w:rPr>
            </w:pPr>
            <w:r w:rsidRPr="004F5E72">
              <w:rPr>
                <w:rFonts w:ascii="Arial" w:hAnsi="Arial" w:cs="Leelawadee UI"/>
                <w:color w:val="000000" w:themeColor="text1"/>
                <w:szCs w:val="25"/>
                <w:lang w:val="en-GB"/>
              </w:rPr>
              <w:t>F</w:t>
            </w:r>
            <w:r w:rsidRPr="004F5E72">
              <w:rPr>
                <w:rFonts w:ascii="Arial" w:hAnsi="Arial" w:cs="Arial"/>
                <w:color w:val="000000" w:themeColor="text1"/>
                <w:szCs w:val="20"/>
                <w:lang w:val="en-GB"/>
              </w:rPr>
              <w:t>utures</w:t>
            </w:r>
            <w:r w:rsidR="00A56CB6">
              <w:rPr>
                <w:rFonts w:ascii="Arial" w:hAnsi="Arial" w:cs="Arial"/>
                <w:color w:val="000000" w:themeColor="text1"/>
                <w:szCs w:val="20"/>
                <w:lang w:val="en-GB"/>
              </w:rPr>
              <w:t>*</w:t>
            </w:r>
          </w:p>
        </w:tc>
        <w:tc>
          <w:tcPr>
            <w:tcW w:w="984" w:type="pct"/>
            <w:shd w:val="clear" w:color="auto" w:fill="auto"/>
            <w:vAlign w:val="bottom"/>
          </w:tcPr>
          <w:p w:rsidR="0010280A" w:rsidRPr="004F5E72" w:rsidRDefault="0010280A" w:rsidP="00F03051">
            <w:pPr>
              <w:pStyle w:val="Header"/>
              <w:ind w:right="-72"/>
              <w:jc w:val="right"/>
              <w:rPr>
                <w:rFonts w:ascii="Arial" w:hAnsi="Arial" w:cs="Arial"/>
                <w:color w:val="000000" w:themeColor="text1"/>
                <w:szCs w:val="20"/>
                <w:lang w:val="en-US"/>
              </w:rPr>
            </w:pPr>
          </w:p>
        </w:tc>
        <w:tc>
          <w:tcPr>
            <w:tcW w:w="1014" w:type="pct"/>
            <w:shd w:val="clear" w:color="auto" w:fill="auto"/>
            <w:vAlign w:val="bottom"/>
          </w:tcPr>
          <w:p w:rsidR="0010280A" w:rsidRPr="004F5E72" w:rsidRDefault="0010280A" w:rsidP="00F03051">
            <w:pPr>
              <w:pStyle w:val="Header"/>
              <w:ind w:right="-72"/>
              <w:jc w:val="right"/>
              <w:rPr>
                <w:rFonts w:ascii="Arial" w:hAnsi="Arial" w:cs="Arial"/>
                <w:color w:val="000000" w:themeColor="text1"/>
                <w:szCs w:val="20"/>
                <w:lang w:val="en-US"/>
              </w:rPr>
            </w:pPr>
          </w:p>
        </w:tc>
      </w:tr>
      <w:tr w:rsidR="00F03051" w:rsidRPr="004F5E72" w:rsidTr="006846D1">
        <w:tc>
          <w:tcPr>
            <w:tcW w:w="3002" w:type="pct"/>
            <w:shd w:val="clear" w:color="auto" w:fill="auto"/>
            <w:vAlign w:val="bottom"/>
          </w:tcPr>
          <w:p w:rsidR="00F03051" w:rsidRPr="004F5E72" w:rsidRDefault="00F03051" w:rsidP="00F03051">
            <w:pPr>
              <w:ind w:left="868" w:right="-117"/>
              <w:rPr>
                <w:rFonts w:ascii="Arial" w:hAnsi="Arial" w:cs="Leelawadee UI"/>
                <w:color w:val="000000" w:themeColor="text1"/>
                <w:szCs w:val="25"/>
                <w:lang w:val="en-GB"/>
              </w:rPr>
            </w:pPr>
            <w:r w:rsidRPr="004F5E72">
              <w:rPr>
                <w:rFonts w:ascii="Arial" w:hAnsi="Arial" w:cs="Leelawadee UI"/>
                <w:color w:val="000000" w:themeColor="text1"/>
                <w:szCs w:val="25"/>
                <w:lang w:val="en-GB"/>
              </w:rPr>
              <w:t>Long</w:t>
            </w:r>
          </w:p>
        </w:tc>
        <w:tc>
          <w:tcPr>
            <w:tcW w:w="984" w:type="pct"/>
            <w:shd w:val="clear" w:color="auto" w:fill="auto"/>
            <w:vAlign w:val="bottom"/>
          </w:tcPr>
          <w:p w:rsidR="00F03051" w:rsidRPr="004F5E72" w:rsidRDefault="00F03051" w:rsidP="00F03051">
            <w:pPr>
              <w:pStyle w:val="Header"/>
              <w:ind w:right="-72"/>
              <w:jc w:val="right"/>
              <w:rPr>
                <w:rFonts w:ascii="Arial" w:hAnsi="Arial" w:cs="Arial"/>
                <w:color w:val="000000" w:themeColor="text1"/>
                <w:szCs w:val="20"/>
                <w:lang w:val="en-US"/>
              </w:rPr>
            </w:pPr>
            <w:r w:rsidRPr="004F5E72">
              <w:rPr>
                <w:rFonts w:ascii="Arial" w:hAnsi="Arial" w:cs="Arial"/>
                <w:color w:val="000000" w:themeColor="text1"/>
                <w:szCs w:val="20"/>
                <w:lang w:val="en-US"/>
              </w:rPr>
              <w:t>-</w:t>
            </w:r>
          </w:p>
        </w:tc>
        <w:tc>
          <w:tcPr>
            <w:tcW w:w="1014" w:type="pct"/>
            <w:shd w:val="clear" w:color="auto" w:fill="auto"/>
            <w:vAlign w:val="bottom"/>
          </w:tcPr>
          <w:p w:rsidR="00F03051" w:rsidRPr="004F5E72" w:rsidRDefault="00F03051" w:rsidP="00F03051">
            <w:pPr>
              <w:pStyle w:val="Header"/>
              <w:ind w:right="-72"/>
              <w:jc w:val="right"/>
              <w:rPr>
                <w:rFonts w:ascii="Arial" w:hAnsi="Arial" w:cs="Arial"/>
                <w:color w:val="000000" w:themeColor="text1"/>
                <w:szCs w:val="20"/>
                <w:lang w:val="en-US"/>
              </w:rPr>
            </w:pPr>
            <w:r w:rsidRPr="004F5E72">
              <w:rPr>
                <w:rFonts w:ascii="Arial" w:hAnsi="Arial" w:cs="Arial"/>
                <w:color w:val="000000" w:themeColor="text1"/>
                <w:szCs w:val="20"/>
                <w:lang w:val="en-US"/>
              </w:rPr>
              <w:t>39,377,610</w:t>
            </w:r>
          </w:p>
        </w:tc>
      </w:tr>
      <w:tr w:rsidR="00F03051" w:rsidRPr="004F5E72" w:rsidTr="006846D1">
        <w:tc>
          <w:tcPr>
            <w:tcW w:w="3002" w:type="pct"/>
            <w:shd w:val="clear" w:color="auto" w:fill="auto"/>
            <w:vAlign w:val="bottom"/>
          </w:tcPr>
          <w:p w:rsidR="00F03051" w:rsidRPr="004F5E72" w:rsidRDefault="00F03051" w:rsidP="00F03051">
            <w:pPr>
              <w:ind w:left="882" w:right="-117"/>
              <w:rPr>
                <w:rFonts w:ascii="Arial" w:hAnsi="Arial" w:cs="Leelawadee UI"/>
                <w:color w:val="000000" w:themeColor="text1"/>
                <w:szCs w:val="25"/>
                <w:lang w:val="en-GB"/>
              </w:rPr>
            </w:pPr>
            <w:r w:rsidRPr="004F5E72">
              <w:rPr>
                <w:rFonts w:ascii="Arial" w:hAnsi="Arial" w:cs="Leelawadee UI"/>
                <w:color w:val="000000" w:themeColor="text1"/>
                <w:szCs w:val="25"/>
                <w:lang w:val="en-GB"/>
              </w:rPr>
              <w:t>Short</w:t>
            </w:r>
          </w:p>
        </w:tc>
        <w:tc>
          <w:tcPr>
            <w:tcW w:w="984" w:type="pct"/>
            <w:shd w:val="clear" w:color="auto" w:fill="auto"/>
            <w:vAlign w:val="bottom"/>
          </w:tcPr>
          <w:p w:rsidR="00F03051" w:rsidRPr="004F5E72" w:rsidRDefault="00F03051" w:rsidP="006846D1">
            <w:pPr>
              <w:pStyle w:val="Header"/>
              <w:pBdr>
                <w:bottom w:val="single" w:sz="4" w:space="1" w:color="auto"/>
              </w:pBdr>
              <w:ind w:right="-72"/>
              <w:jc w:val="right"/>
              <w:rPr>
                <w:rFonts w:ascii="Arial" w:hAnsi="Arial" w:cs="Arial"/>
                <w:color w:val="000000" w:themeColor="text1"/>
                <w:szCs w:val="20"/>
                <w:lang w:val="en-US"/>
              </w:rPr>
            </w:pPr>
            <w:r w:rsidRPr="004F5E72">
              <w:rPr>
                <w:rFonts w:ascii="Arial" w:hAnsi="Arial" w:cs="Arial"/>
                <w:color w:val="000000" w:themeColor="text1"/>
                <w:szCs w:val="20"/>
                <w:lang w:val="en-US"/>
              </w:rPr>
              <w:t>-</w:t>
            </w:r>
          </w:p>
        </w:tc>
        <w:tc>
          <w:tcPr>
            <w:tcW w:w="1014" w:type="pct"/>
            <w:shd w:val="clear" w:color="auto" w:fill="auto"/>
            <w:vAlign w:val="bottom"/>
          </w:tcPr>
          <w:p w:rsidR="00F03051" w:rsidRPr="004F5E72" w:rsidRDefault="00F03051" w:rsidP="006846D1">
            <w:pPr>
              <w:pStyle w:val="Header"/>
              <w:pBdr>
                <w:bottom w:val="single" w:sz="4" w:space="1" w:color="auto"/>
              </w:pBdr>
              <w:ind w:right="-72"/>
              <w:jc w:val="right"/>
              <w:rPr>
                <w:rFonts w:ascii="Arial" w:hAnsi="Arial" w:cs="Arial"/>
                <w:color w:val="000000" w:themeColor="text1"/>
                <w:szCs w:val="20"/>
                <w:lang w:val="en-US"/>
              </w:rPr>
            </w:pPr>
            <w:r w:rsidRPr="004F5E72">
              <w:rPr>
                <w:rFonts w:ascii="Arial" w:hAnsi="Arial" w:cs="Arial"/>
                <w:color w:val="000000" w:themeColor="text1"/>
                <w:szCs w:val="20"/>
                <w:lang w:val="en-US"/>
              </w:rPr>
              <w:t>855,882,460</w:t>
            </w:r>
          </w:p>
        </w:tc>
      </w:tr>
      <w:tr w:rsidR="006846D1" w:rsidRPr="004F5E72" w:rsidTr="006846D1">
        <w:tc>
          <w:tcPr>
            <w:tcW w:w="3002" w:type="pct"/>
            <w:shd w:val="clear" w:color="auto" w:fill="auto"/>
            <w:vAlign w:val="bottom"/>
          </w:tcPr>
          <w:p w:rsidR="006846D1" w:rsidRPr="004F5E72" w:rsidRDefault="006846D1" w:rsidP="006846D1">
            <w:pPr>
              <w:ind w:left="540" w:right="-117"/>
              <w:rPr>
                <w:rFonts w:ascii="Arial" w:hAnsi="Arial" w:cs="Arial"/>
                <w:color w:val="000000" w:themeColor="text1"/>
                <w:sz w:val="12"/>
                <w:szCs w:val="12"/>
              </w:rPr>
            </w:pPr>
          </w:p>
        </w:tc>
        <w:tc>
          <w:tcPr>
            <w:tcW w:w="984" w:type="pct"/>
            <w:shd w:val="clear" w:color="auto" w:fill="auto"/>
            <w:vAlign w:val="bottom"/>
          </w:tcPr>
          <w:p w:rsidR="006846D1" w:rsidRPr="004F5E72" w:rsidRDefault="006846D1" w:rsidP="006846D1">
            <w:pPr>
              <w:ind w:right="-72"/>
              <w:jc w:val="right"/>
              <w:rPr>
                <w:rFonts w:ascii="Arial" w:hAnsi="Arial" w:cs="Arial"/>
                <w:b/>
                <w:bCs/>
                <w:color w:val="000000" w:themeColor="text1"/>
                <w:sz w:val="12"/>
                <w:szCs w:val="12"/>
              </w:rPr>
            </w:pPr>
          </w:p>
        </w:tc>
        <w:tc>
          <w:tcPr>
            <w:tcW w:w="1014" w:type="pct"/>
            <w:shd w:val="clear" w:color="auto" w:fill="auto"/>
            <w:vAlign w:val="bottom"/>
          </w:tcPr>
          <w:p w:rsidR="006846D1" w:rsidRPr="004F5E72" w:rsidRDefault="006846D1" w:rsidP="006846D1">
            <w:pPr>
              <w:ind w:right="-72"/>
              <w:jc w:val="right"/>
              <w:rPr>
                <w:rFonts w:ascii="Arial" w:hAnsi="Arial" w:cs="Arial"/>
                <w:b/>
                <w:bCs/>
                <w:color w:val="000000" w:themeColor="text1"/>
                <w:sz w:val="12"/>
                <w:szCs w:val="12"/>
              </w:rPr>
            </w:pPr>
          </w:p>
        </w:tc>
      </w:tr>
      <w:tr w:rsidR="006846D1" w:rsidRPr="004F5E72" w:rsidTr="006846D1">
        <w:tc>
          <w:tcPr>
            <w:tcW w:w="3002" w:type="pct"/>
            <w:shd w:val="clear" w:color="auto" w:fill="auto"/>
            <w:vAlign w:val="bottom"/>
          </w:tcPr>
          <w:p w:rsidR="006846D1" w:rsidRPr="004F5E72" w:rsidRDefault="006846D1" w:rsidP="006846D1">
            <w:pPr>
              <w:ind w:left="540" w:right="-117"/>
              <w:rPr>
                <w:rFonts w:ascii="Arial" w:hAnsi="Arial" w:cs="Arial"/>
                <w:color w:val="000000" w:themeColor="text1"/>
                <w:szCs w:val="20"/>
              </w:rPr>
            </w:pPr>
            <w:r w:rsidRPr="004F5E72">
              <w:rPr>
                <w:rFonts w:ascii="Arial" w:hAnsi="Arial" w:cs="Arial"/>
                <w:color w:val="000000" w:themeColor="text1"/>
                <w:szCs w:val="20"/>
              </w:rPr>
              <w:t>Total</w:t>
            </w:r>
          </w:p>
        </w:tc>
        <w:tc>
          <w:tcPr>
            <w:tcW w:w="984" w:type="pct"/>
            <w:shd w:val="clear" w:color="auto" w:fill="auto"/>
            <w:vAlign w:val="bottom"/>
          </w:tcPr>
          <w:p w:rsidR="006846D1" w:rsidRPr="004F5E72" w:rsidRDefault="006846D1" w:rsidP="006846D1">
            <w:pPr>
              <w:pStyle w:val="Header"/>
              <w:pBdr>
                <w:bottom w:val="double" w:sz="4" w:space="1" w:color="auto"/>
              </w:pBdr>
              <w:ind w:right="-72"/>
              <w:jc w:val="right"/>
              <w:rPr>
                <w:rFonts w:ascii="Arial" w:hAnsi="Arial" w:cs="Arial"/>
                <w:color w:val="000000" w:themeColor="text1"/>
                <w:szCs w:val="20"/>
                <w:lang w:val="en-US"/>
              </w:rPr>
            </w:pPr>
            <w:r w:rsidRPr="004F5E72">
              <w:rPr>
                <w:rFonts w:ascii="Arial" w:hAnsi="Arial" w:cs="Arial"/>
                <w:color w:val="000000" w:themeColor="text1"/>
                <w:szCs w:val="20"/>
                <w:lang w:val="en-US"/>
              </w:rPr>
              <w:t>1,070,840</w:t>
            </w:r>
          </w:p>
        </w:tc>
        <w:tc>
          <w:tcPr>
            <w:tcW w:w="1014" w:type="pct"/>
            <w:shd w:val="clear" w:color="auto" w:fill="auto"/>
            <w:vAlign w:val="bottom"/>
          </w:tcPr>
          <w:p w:rsidR="006846D1" w:rsidRPr="004F5E72" w:rsidRDefault="00F03051" w:rsidP="006846D1">
            <w:pPr>
              <w:pStyle w:val="Header"/>
              <w:pBdr>
                <w:bottom w:val="double" w:sz="4" w:space="1" w:color="auto"/>
              </w:pBdr>
              <w:ind w:right="-72"/>
              <w:jc w:val="right"/>
              <w:rPr>
                <w:rFonts w:ascii="Arial" w:hAnsi="Arial" w:cs="Arial"/>
                <w:color w:val="000000" w:themeColor="text1"/>
                <w:szCs w:val="20"/>
                <w:lang w:val="en-US"/>
              </w:rPr>
            </w:pPr>
            <w:r w:rsidRPr="004F5E72">
              <w:rPr>
                <w:rFonts w:ascii="Arial" w:hAnsi="Arial" w:cs="Arial"/>
                <w:color w:val="000000" w:themeColor="text1"/>
                <w:szCs w:val="20"/>
                <w:lang w:val="en-US"/>
              </w:rPr>
              <w:t>923,922,772</w:t>
            </w:r>
          </w:p>
        </w:tc>
      </w:tr>
    </w:tbl>
    <w:p w:rsidR="0087318F" w:rsidRPr="004F5E72" w:rsidRDefault="0087318F" w:rsidP="00F36610">
      <w:pPr>
        <w:ind w:left="540"/>
        <w:rPr>
          <w:rFonts w:ascii="Arial" w:hAnsi="Arial" w:cs="Arial"/>
          <w:color w:val="000000" w:themeColor="text1"/>
          <w:szCs w:val="20"/>
          <w:lang w:val="en-GB"/>
        </w:rPr>
      </w:pPr>
    </w:p>
    <w:p w:rsidR="007F2055" w:rsidRDefault="001F3805" w:rsidP="001F3805">
      <w:pPr>
        <w:ind w:left="810" w:hanging="270"/>
        <w:rPr>
          <w:rFonts w:ascii="Arial" w:hAnsi="Arial" w:cs="Arial"/>
          <w:color w:val="000000" w:themeColor="text1"/>
          <w:szCs w:val="20"/>
          <w:lang w:val="en-GB"/>
        </w:rPr>
      </w:pPr>
      <w:r w:rsidRPr="004F5E72">
        <w:rPr>
          <w:rFonts w:ascii="Arial" w:hAnsi="Arial" w:cs="Arial"/>
          <w:color w:val="000000" w:themeColor="text1"/>
          <w:szCs w:val="20"/>
          <w:lang w:val="en-GB"/>
        </w:rPr>
        <w:t>*</w:t>
      </w:r>
      <w:r w:rsidRPr="004F5E72">
        <w:rPr>
          <w:rFonts w:ascii="Arial" w:hAnsi="Arial" w:cs="Arial"/>
          <w:color w:val="000000" w:themeColor="text1"/>
          <w:szCs w:val="20"/>
          <w:lang w:val="en-GB"/>
        </w:rPr>
        <w:tab/>
      </w:r>
      <w:r w:rsidR="00F43395" w:rsidRPr="004F5E72">
        <w:rPr>
          <w:rFonts w:ascii="Arial" w:hAnsi="Arial" w:cs="Arial"/>
          <w:color w:val="000000" w:themeColor="text1"/>
          <w:szCs w:val="20"/>
          <w:lang w:val="en-GB"/>
        </w:rPr>
        <w:t>The future are cash settlement. Real exposure is a difference between cost of such contracts and underlying assets level. Fair value of outstanding future at the end of the period is included in “Receivables from Clearing House and broker - dealers”. Fair value of fut</w:t>
      </w:r>
      <w:r w:rsidR="00F03051" w:rsidRPr="004F5E72">
        <w:rPr>
          <w:rFonts w:ascii="Arial" w:hAnsi="Arial" w:cs="Arial"/>
          <w:color w:val="000000" w:themeColor="text1"/>
          <w:szCs w:val="20"/>
          <w:lang w:val="en-GB"/>
        </w:rPr>
        <w:t>ure</w:t>
      </w:r>
      <w:r w:rsidR="00840A7D">
        <w:rPr>
          <w:rFonts w:ascii="Arial" w:hAnsi="Arial" w:cs="Arial"/>
          <w:color w:val="000000" w:themeColor="text1"/>
          <w:szCs w:val="20"/>
          <w:lang w:val="en-GB"/>
        </w:rPr>
        <w:t>s</w:t>
      </w:r>
      <w:r w:rsidR="00F03051" w:rsidRPr="004F5E72">
        <w:rPr>
          <w:rFonts w:ascii="Arial" w:hAnsi="Arial" w:cs="Arial"/>
          <w:color w:val="000000" w:themeColor="text1"/>
          <w:szCs w:val="20"/>
          <w:lang w:val="en-GB"/>
        </w:rPr>
        <w:t xml:space="preserve"> as at 30 June 2018 is Baht 29 </w:t>
      </w:r>
      <w:r w:rsidR="00F43395" w:rsidRPr="00EF0E0C">
        <w:rPr>
          <w:rFonts w:ascii="Arial" w:hAnsi="Arial" w:cs="Arial"/>
          <w:color w:val="000000" w:themeColor="text1"/>
          <w:szCs w:val="20"/>
          <w:lang w:val="en-GB"/>
        </w:rPr>
        <w:t>million and as at 31 Dece</w:t>
      </w:r>
      <w:r w:rsidR="0099435C" w:rsidRPr="00EF0E0C">
        <w:rPr>
          <w:rFonts w:ascii="Arial" w:hAnsi="Arial" w:cs="Arial"/>
          <w:color w:val="000000" w:themeColor="text1"/>
          <w:szCs w:val="20"/>
          <w:lang w:val="en-GB"/>
        </w:rPr>
        <w:t>mber 2017 is 3</w:t>
      </w:r>
      <w:r w:rsidR="00F43395" w:rsidRPr="00EF0E0C">
        <w:rPr>
          <w:rFonts w:ascii="Arial" w:hAnsi="Arial" w:cs="Arial"/>
          <w:color w:val="000000" w:themeColor="text1"/>
          <w:szCs w:val="20"/>
          <w:lang w:val="en-GB"/>
        </w:rPr>
        <w:t xml:space="preserve"> million.</w:t>
      </w:r>
    </w:p>
    <w:p w:rsidR="001F3805" w:rsidRDefault="001F3805">
      <w:pPr>
        <w:autoSpaceDE/>
        <w:autoSpaceDN/>
        <w:jc w:val="left"/>
        <w:rPr>
          <w:rFonts w:ascii="Arial" w:hAnsi="Arial" w:cs="Arial"/>
          <w:b/>
          <w:bCs/>
          <w:color w:val="000000" w:themeColor="text1"/>
          <w:szCs w:val="20"/>
          <w:lang w:val="en-GB"/>
        </w:rPr>
      </w:pPr>
      <w:r>
        <w:rPr>
          <w:rFonts w:ascii="Arial" w:hAnsi="Arial" w:cs="Arial"/>
          <w:b/>
          <w:bCs/>
          <w:color w:val="000000" w:themeColor="text1"/>
          <w:szCs w:val="20"/>
          <w:lang w:val="en-GB"/>
        </w:rPr>
        <w:br w:type="page"/>
      </w:r>
    </w:p>
    <w:p w:rsidR="001B0502" w:rsidRPr="007F2055" w:rsidRDefault="006D1B14" w:rsidP="007F2055">
      <w:pPr>
        <w:ind w:left="540" w:hanging="540"/>
        <w:rPr>
          <w:rFonts w:ascii="Arial" w:hAnsi="Arial" w:cs="Arial"/>
          <w:b/>
          <w:bCs/>
          <w:color w:val="000000" w:themeColor="text1"/>
          <w:szCs w:val="20"/>
          <w:lang w:val="en-GB"/>
        </w:rPr>
      </w:pPr>
      <w:r w:rsidRPr="00FF5D95">
        <w:rPr>
          <w:rFonts w:ascii="Arial" w:hAnsi="Arial" w:cs="Arial"/>
          <w:b/>
          <w:bCs/>
          <w:color w:val="000000" w:themeColor="text1"/>
          <w:szCs w:val="20"/>
          <w:lang w:val="en-GB"/>
        </w:rPr>
        <w:lastRenderedPageBreak/>
        <w:t>1</w:t>
      </w:r>
      <w:r w:rsidR="0066344C" w:rsidRPr="00FF5D95">
        <w:rPr>
          <w:rFonts w:ascii="Arial" w:hAnsi="Arial" w:cs="Arial"/>
          <w:b/>
          <w:bCs/>
          <w:color w:val="000000" w:themeColor="text1"/>
          <w:szCs w:val="20"/>
          <w:lang w:val="en-GB"/>
        </w:rPr>
        <w:t>1</w:t>
      </w:r>
      <w:r w:rsidR="001B0502" w:rsidRPr="007F2055">
        <w:rPr>
          <w:rFonts w:ascii="Arial" w:hAnsi="Arial" w:cs="Arial"/>
          <w:b/>
          <w:bCs/>
          <w:color w:val="000000" w:themeColor="text1"/>
          <w:szCs w:val="20"/>
          <w:lang w:val="en-GB"/>
        </w:rPr>
        <w:tab/>
        <w:t>Investments</w:t>
      </w:r>
    </w:p>
    <w:p w:rsidR="001F7697" w:rsidRPr="00FF5D95" w:rsidRDefault="001F7697" w:rsidP="00F36610">
      <w:pPr>
        <w:ind w:left="540"/>
        <w:jc w:val="left"/>
        <w:rPr>
          <w:rFonts w:ascii="Arial" w:hAnsi="Arial" w:cs="Arial"/>
          <w:color w:val="000000" w:themeColor="text1"/>
          <w:szCs w:val="20"/>
        </w:rPr>
      </w:pPr>
    </w:p>
    <w:p w:rsidR="00D70E7E" w:rsidRPr="00FF5D95" w:rsidRDefault="00D70E7E" w:rsidP="00F36610">
      <w:pPr>
        <w:ind w:left="540"/>
        <w:jc w:val="left"/>
        <w:rPr>
          <w:rFonts w:ascii="Arial" w:hAnsi="Arial" w:cs="Arial"/>
          <w:color w:val="000000" w:themeColor="text1"/>
          <w:szCs w:val="20"/>
        </w:rPr>
      </w:pPr>
    </w:p>
    <w:p w:rsidR="004A1021" w:rsidRPr="00FF5D95" w:rsidRDefault="004A1021" w:rsidP="004A1021">
      <w:pPr>
        <w:pStyle w:val="a0"/>
        <w:tabs>
          <w:tab w:val="left" w:pos="-3402"/>
          <w:tab w:val="left" w:pos="2655"/>
        </w:tabs>
        <w:ind w:left="540" w:right="0"/>
        <w:jc w:val="both"/>
        <w:rPr>
          <w:rFonts w:ascii="Arial" w:hAnsi="Arial" w:cs="Arial"/>
          <w:color w:val="000000" w:themeColor="text1"/>
          <w:sz w:val="20"/>
          <w:szCs w:val="20"/>
        </w:rPr>
      </w:pPr>
      <w:r w:rsidRPr="00FF5D95">
        <w:rPr>
          <w:rFonts w:ascii="Arial" w:hAnsi="Arial" w:cs="Arial"/>
          <w:color w:val="000000" w:themeColor="text1"/>
          <w:sz w:val="20"/>
          <w:szCs w:val="20"/>
        </w:rPr>
        <w:t xml:space="preserve">Cost and fair value of investments as at </w:t>
      </w:r>
      <w:r w:rsidRPr="00FF5D95">
        <w:rPr>
          <w:rFonts w:ascii="Arial" w:hAnsi="Arial" w:cs="Arial"/>
          <w:color w:val="000000" w:themeColor="text1"/>
          <w:sz w:val="20"/>
          <w:szCs w:val="20"/>
          <w:lang w:val="en-GB"/>
        </w:rPr>
        <w:t>30 June 2018 and 31 December 2017</w:t>
      </w:r>
      <w:r w:rsidRPr="00FF5D95">
        <w:rPr>
          <w:rFonts w:ascii="Arial" w:hAnsi="Arial" w:cs="Arial"/>
          <w:color w:val="000000" w:themeColor="text1"/>
          <w:sz w:val="20"/>
          <w:szCs w:val="20"/>
          <w:cs/>
          <w:lang w:val="en-GB"/>
        </w:rPr>
        <w:t xml:space="preserve"> </w:t>
      </w:r>
      <w:r w:rsidRPr="00FF5D95">
        <w:rPr>
          <w:rFonts w:ascii="Arial" w:hAnsi="Arial" w:cs="Arial"/>
          <w:color w:val="000000" w:themeColor="text1"/>
          <w:sz w:val="20"/>
          <w:szCs w:val="20"/>
        </w:rPr>
        <w:t>are as follows:</w:t>
      </w:r>
    </w:p>
    <w:p w:rsidR="008B6003" w:rsidRPr="00FF5D95" w:rsidRDefault="008B6003" w:rsidP="00F36610">
      <w:pPr>
        <w:pStyle w:val="a0"/>
        <w:tabs>
          <w:tab w:val="left" w:pos="-3402"/>
          <w:tab w:val="left" w:pos="2655"/>
        </w:tabs>
        <w:ind w:left="540" w:right="0"/>
        <w:jc w:val="both"/>
        <w:rPr>
          <w:rFonts w:ascii="Arial" w:hAnsi="Arial" w:cs="Arial"/>
          <w:color w:val="000000" w:themeColor="text1"/>
          <w:sz w:val="20"/>
          <w:szCs w:val="20"/>
        </w:rPr>
      </w:pPr>
    </w:p>
    <w:tbl>
      <w:tblPr>
        <w:tblW w:w="9126" w:type="dxa"/>
        <w:tblLayout w:type="fixed"/>
        <w:tblLook w:val="0000" w:firstRow="0" w:lastRow="0" w:firstColumn="0" w:lastColumn="0" w:noHBand="0" w:noVBand="0"/>
      </w:tblPr>
      <w:tblGrid>
        <w:gridCol w:w="3456"/>
        <w:gridCol w:w="1437"/>
        <w:gridCol w:w="1443"/>
        <w:gridCol w:w="1434"/>
        <w:gridCol w:w="1356"/>
      </w:tblGrid>
      <w:tr w:rsidR="004A1021" w:rsidRPr="00FF5D95" w:rsidTr="00A12243">
        <w:tc>
          <w:tcPr>
            <w:tcW w:w="3456" w:type="dxa"/>
            <w:vAlign w:val="bottom"/>
          </w:tcPr>
          <w:p w:rsidR="004A1021" w:rsidRPr="00AB5CCD" w:rsidRDefault="004A1021" w:rsidP="004A1021">
            <w:pPr>
              <w:pStyle w:val="a0"/>
              <w:tabs>
                <w:tab w:val="right" w:pos="9000"/>
              </w:tabs>
              <w:ind w:left="540" w:right="0"/>
              <w:rPr>
                <w:rFonts w:ascii="Arial" w:hAnsi="Arial" w:cs="Arial"/>
                <w:color w:val="000000" w:themeColor="text1"/>
                <w:sz w:val="18"/>
                <w:szCs w:val="18"/>
              </w:rPr>
            </w:pPr>
          </w:p>
        </w:tc>
        <w:tc>
          <w:tcPr>
            <w:tcW w:w="2880" w:type="dxa"/>
            <w:gridSpan w:val="2"/>
            <w:vAlign w:val="bottom"/>
          </w:tcPr>
          <w:p w:rsidR="004A1021" w:rsidRPr="00AB5CCD" w:rsidRDefault="004A1021" w:rsidP="004A1021">
            <w:pPr>
              <w:pStyle w:val="a0"/>
              <w:pBdr>
                <w:bottom w:val="single" w:sz="4" w:space="1" w:color="auto"/>
              </w:pBdr>
              <w:tabs>
                <w:tab w:val="left" w:pos="-351"/>
              </w:tabs>
              <w:ind w:right="-72"/>
              <w:jc w:val="center"/>
              <w:rPr>
                <w:rFonts w:ascii="Arial" w:hAnsi="Arial" w:cs="Arial"/>
                <w:b/>
                <w:bCs/>
                <w:color w:val="000000" w:themeColor="text1"/>
                <w:sz w:val="18"/>
                <w:szCs w:val="18"/>
              </w:rPr>
            </w:pPr>
            <w:r w:rsidRPr="00AB5CCD">
              <w:rPr>
                <w:rFonts w:ascii="Arial" w:hAnsi="Arial" w:cs="Arial"/>
                <w:b/>
                <w:bCs/>
                <w:color w:val="000000" w:themeColor="text1"/>
                <w:sz w:val="18"/>
                <w:szCs w:val="18"/>
              </w:rPr>
              <w:t>30 June 2018</w:t>
            </w:r>
          </w:p>
        </w:tc>
        <w:tc>
          <w:tcPr>
            <w:tcW w:w="2790" w:type="dxa"/>
            <w:gridSpan w:val="2"/>
            <w:vAlign w:val="bottom"/>
          </w:tcPr>
          <w:p w:rsidR="004A1021" w:rsidRPr="00AB5CCD" w:rsidRDefault="004A1021" w:rsidP="004A1021">
            <w:pPr>
              <w:pStyle w:val="a0"/>
              <w:pBdr>
                <w:bottom w:val="single" w:sz="4" w:space="1" w:color="auto"/>
              </w:pBdr>
              <w:tabs>
                <w:tab w:val="left" w:pos="-351"/>
              </w:tabs>
              <w:ind w:right="-72"/>
              <w:jc w:val="center"/>
              <w:rPr>
                <w:rFonts w:ascii="Arial" w:hAnsi="Arial" w:cs="Arial"/>
                <w:b/>
                <w:bCs/>
                <w:color w:val="000000" w:themeColor="text1"/>
                <w:sz w:val="18"/>
                <w:szCs w:val="18"/>
              </w:rPr>
            </w:pPr>
            <w:r w:rsidRPr="00AB5CCD">
              <w:rPr>
                <w:rFonts w:ascii="Arial" w:hAnsi="Arial" w:cs="Arial"/>
                <w:b/>
                <w:bCs/>
                <w:color w:val="000000" w:themeColor="text1"/>
                <w:sz w:val="18"/>
                <w:szCs w:val="18"/>
                <w:lang w:val="en-GB"/>
              </w:rPr>
              <w:t>31 December 2017</w:t>
            </w:r>
          </w:p>
        </w:tc>
      </w:tr>
      <w:tr w:rsidR="004A1021" w:rsidRPr="00FF5D95" w:rsidTr="00A12243">
        <w:tc>
          <w:tcPr>
            <w:tcW w:w="3456" w:type="dxa"/>
            <w:vAlign w:val="bottom"/>
          </w:tcPr>
          <w:p w:rsidR="004A1021" w:rsidRPr="00AB5CCD" w:rsidRDefault="004A1021" w:rsidP="004A1021">
            <w:pPr>
              <w:pStyle w:val="a0"/>
              <w:tabs>
                <w:tab w:val="right" w:pos="9000"/>
              </w:tabs>
              <w:ind w:left="540" w:right="0"/>
              <w:rPr>
                <w:rFonts w:ascii="Arial" w:hAnsi="Arial" w:cs="Arial"/>
                <w:color w:val="000000" w:themeColor="text1"/>
                <w:sz w:val="18"/>
                <w:szCs w:val="18"/>
              </w:rPr>
            </w:pPr>
          </w:p>
        </w:tc>
        <w:tc>
          <w:tcPr>
            <w:tcW w:w="1437" w:type="dxa"/>
            <w:vAlign w:val="bottom"/>
          </w:tcPr>
          <w:p w:rsidR="004A1021" w:rsidRPr="00AB5CCD" w:rsidRDefault="004A1021" w:rsidP="004A1021">
            <w:pPr>
              <w:pStyle w:val="a0"/>
              <w:tabs>
                <w:tab w:val="left" w:pos="-72"/>
              </w:tabs>
              <w:ind w:right="-72"/>
              <w:jc w:val="right"/>
              <w:rPr>
                <w:rFonts w:ascii="Arial" w:hAnsi="Arial" w:cs="Arial"/>
                <w:b/>
                <w:bCs/>
                <w:color w:val="000000" w:themeColor="text1"/>
                <w:sz w:val="18"/>
                <w:szCs w:val="18"/>
              </w:rPr>
            </w:pPr>
            <w:r w:rsidRPr="00AB5CCD">
              <w:rPr>
                <w:rFonts w:ascii="Arial" w:hAnsi="Arial" w:cs="Arial"/>
                <w:b/>
                <w:bCs/>
                <w:color w:val="000000" w:themeColor="text1"/>
                <w:sz w:val="18"/>
                <w:szCs w:val="18"/>
              </w:rPr>
              <w:t>Cost</w:t>
            </w:r>
          </w:p>
        </w:tc>
        <w:tc>
          <w:tcPr>
            <w:tcW w:w="1443" w:type="dxa"/>
            <w:vAlign w:val="bottom"/>
          </w:tcPr>
          <w:p w:rsidR="004A1021" w:rsidRPr="00AB5CCD" w:rsidRDefault="004A1021" w:rsidP="004A1021">
            <w:pPr>
              <w:pStyle w:val="a0"/>
              <w:tabs>
                <w:tab w:val="left" w:pos="-351"/>
              </w:tabs>
              <w:ind w:right="-72"/>
              <w:jc w:val="right"/>
              <w:rPr>
                <w:rFonts w:ascii="Arial" w:hAnsi="Arial" w:cs="Arial"/>
                <w:b/>
                <w:bCs/>
                <w:color w:val="000000" w:themeColor="text1"/>
                <w:sz w:val="18"/>
                <w:szCs w:val="18"/>
              </w:rPr>
            </w:pPr>
            <w:r w:rsidRPr="00AB5CCD">
              <w:rPr>
                <w:rFonts w:ascii="Arial" w:hAnsi="Arial" w:cs="Arial"/>
                <w:b/>
                <w:bCs/>
                <w:color w:val="000000" w:themeColor="text1"/>
                <w:sz w:val="18"/>
                <w:szCs w:val="18"/>
              </w:rPr>
              <w:t>Fair value</w:t>
            </w:r>
          </w:p>
        </w:tc>
        <w:tc>
          <w:tcPr>
            <w:tcW w:w="1434" w:type="dxa"/>
            <w:vAlign w:val="bottom"/>
          </w:tcPr>
          <w:p w:rsidR="004A1021" w:rsidRPr="00AB5CCD" w:rsidRDefault="004A1021" w:rsidP="004A1021">
            <w:pPr>
              <w:pStyle w:val="a0"/>
              <w:tabs>
                <w:tab w:val="left" w:pos="-72"/>
              </w:tabs>
              <w:ind w:right="-72"/>
              <w:jc w:val="right"/>
              <w:rPr>
                <w:rFonts w:ascii="Arial" w:hAnsi="Arial" w:cs="Arial"/>
                <w:b/>
                <w:bCs/>
                <w:color w:val="000000" w:themeColor="text1"/>
                <w:sz w:val="18"/>
                <w:szCs w:val="18"/>
              </w:rPr>
            </w:pPr>
            <w:r w:rsidRPr="00AB5CCD">
              <w:rPr>
                <w:rFonts w:ascii="Arial" w:hAnsi="Arial" w:cs="Arial"/>
                <w:b/>
                <w:bCs/>
                <w:color w:val="000000" w:themeColor="text1"/>
                <w:sz w:val="18"/>
                <w:szCs w:val="18"/>
              </w:rPr>
              <w:t>Cost</w:t>
            </w:r>
          </w:p>
        </w:tc>
        <w:tc>
          <w:tcPr>
            <w:tcW w:w="1356" w:type="dxa"/>
            <w:vAlign w:val="bottom"/>
          </w:tcPr>
          <w:p w:rsidR="004A1021" w:rsidRPr="00AB5CCD" w:rsidRDefault="004A1021" w:rsidP="004A1021">
            <w:pPr>
              <w:pStyle w:val="a0"/>
              <w:tabs>
                <w:tab w:val="left" w:pos="-351"/>
              </w:tabs>
              <w:ind w:right="-72"/>
              <w:jc w:val="right"/>
              <w:rPr>
                <w:rFonts w:ascii="Arial" w:hAnsi="Arial" w:cs="Arial"/>
                <w:b/>
                <w:bCs/>
                <w:color w:val="000000" w:themeColor="text1"/>
                <w:sz w:val="18"/>
                <w:szCs w:val="18"/>
              </w:rPr>
            </w:pPr>
            <w:r w:rsidRPr="00AB5CCD">
              <w:rPr>
                <w:rFonts w:ascii="Arial" w:hAnsi="Arial" w:cs="Arial"/>
                <w:b/>
                <w:bCs/>
                <w:color w:val="000000" w:themeColor="text1"/>
                <w:sz w:val="18"/>
                <w:szCs w:val="18"/>
              </w:rPr>
              <w:t>Fair value</w:t>
            </w:r>
          </w:p>
        </w:tc>
      </w:tr>
      <w:tr w:rsidR="004A1021" w:rsidRPr="00FF5D95" w:rsidTr="00A12243">
        <w:tc>
          <w:tcPr>
            <w:tcW w:w="3456" w:type="dxa"/>
            <w:vAlign w:val="bottom"/>
          </w:tcPr>
          <w:p w:rsidR="004A1021" w:rsidRPr="00AB5CCD" w:rsidRDefault="004A1021" w:rsidP="004A1021">
            <w:pPr>
              <w:pStyle w:val="a0"/>
              <w:tabs>
                <w:tab w:val="right" w:pos="9000"/>
              </w:tabs>
              <w:ind w:left="540" w:right="0"/>
              <w:rPr>
                <w:rFonts w:ascii="Arial" w:hAnsi="Arial" w:cs="Arial"/>
                <w:color w:val="000000" w:themeColor="text1"/>
                <w:sz w:val="18"/>
                <w:szCs w:val="18"/>
              </w:rPr>
            </w:pPr>
          </w:p>
        </w:tc>
        <w:tc>
          <w:tcPr>
            <w:tcW w:w="1437" w:type="dxa"/>
            <w:vAlign w:val="bottom"/>
          </w:tcPr>
          <w:p w:rsidR="004A1021" w:rsidRPr="00AB5CCD" w:rsidRDefault="004A1021" w:rsidP="004A1021">
            <w:pPr>
              <w:pStyle w:val="a0"/>
              <w:pBdr>
                <w:bottom w:val="single" w:sz="4" w:space="1" w:color="auto"/>
              </w:pBdr>
              <w:tabs>
                <w:tab w:val="left" w:pos="-72"/>
              </w:tabs>
              <w:ind w:right="-72"/>
              <w:jc w:val="right"/>
              <w:rPr>
                <w:rFonts w:ascii="Arial" w:hAnsi="Arial" w:cs="Arial"/>
                <w:b/>
                <w:bCs/>
                <w:color w:val="000000" w:themeColor="text1"/>
                <w:sz w:val="18"/>
                <w:szCs w:val="18"/>
              </w:rPr>
            </w:pPr>
            <w:r w:rsidRPr="00AB5CCD">
              <w:rPr>
                <w:rFonts w:ascii="Arial" w:hAnsi="Arial" w:cs="Arial"/>
                <w:b/>
                <w:bCs/>
                <w:color w:val="000000" w:themeColor="text1"/>
                <w:sz w:val="18"/>
                <w:szCs w:val="18"/>
              </w:rPr>
              <w:t>Baht</w:t>
            </w:r>
          </w:p>
        </w:tc>
        <w:tc>
          <w:tcPr>
            <w:tcW w:w="1443" w:type="dxa"/>
            <w:vAlign w:val="bottom"/>
          </w:tcPr>
          <w:p w:rsidR="004A1021" w:rsidRPr="00AB5CCD" w:rsidRDefault="004A1021" w:rsidP="004A1021">
            <w:pPr>
              <w:pStyle w:val="a0"/>
              <w:pBdr>
                <w:bottom w:val="single" w:sz="4" w:space="1" w:color="auto"/>
              </w:pBdr>
              <w:tabs>
                <w:tab w:val="left" w:pos="-72"/>
              </w:tabs>
              <w:ind w:right="-72"/>
              <w:jc w:val="right"/>
              <w:rPr>
                <w:rFonts w:ascii="Arial" w:hAnsi="Arial" w:cs="Arial"/>
                <w:b/>
                <w:bCs/>
                <w:color w:val="000000" w:themeColor="text1"/>
                <w:sz w:val="18"/>
                <w:szCs w:val="18"/>
              </w:rPr>
            </w:pPr>
            <w:r w:rsidRPr="00AB5CCD">
              <w:rPr>
                <w:rFonts w:ascii="Arial" w:hAnsi="Arial" w:cs="Arial"/>
                <w:b/>
                <w:bCs/>
                <w:color w:val="000000" w:themeColor="text1"/>
                <w:sz w:val="18"/>
                <w:szCs w:val="18"/>
              </w:rPr>
              <w:t>Baht</w:t>
            </w:r>
          </w:p>
        </w:tc>
        <w:tc>
          <w:tcPr>
            <w:tcW w:w="1434" w:type="dxa"/>
            <w:vAlign w:val="bottom"/>
          </w:tcPr>
          <w:p w:rsidR="004A1021" w:rsidRPr="00AB5CCD" w:rsidRDefault="004A1021" w:rsidP="004A1021">
            <w:pPr>
              <w:pStyle w:val="a0"/>
              <w:pBdr>
                <w:bottom w:val="single" w:sz="4" w:space="1" w:color="auto"/>
              </w:pBdr>
              <w:tabs>
                <w:tab w:val="left" w:pos="-72"/>
              </w:tabs>
              <w:ind w:right="-72"/>
              <w:jc w:val="right"/>
              <w:rPr>
                <w:rFonts w:ascii="Arial" w:hAnsi="Arial" w:cs="Arial"/>
                <w:b/>
                <w:bCs/>
                <w:color w:val="000000" w:themeColor="text1"/>
                <w:sz w:val="18"/>
                <w:szCs w:val="18"/>
              </w:rPr>
            </w:pPr>
            <w:r w:rsidRPr="00AB5CCD">
              <w:rPr>
                <w:rFonts w:ascii="Arial" w:hAnsi="Arial" w:cs="Arial"/>
                <w:b/>
                <w:bCs/>
                <w:color w:val="000000" w:themeColor="text1"/>
                <w:sz w:val="18"/>
                <w:szCs w:val="18"/>
              </w:rPr>
              <w:t>Baht</w:t>
            </w:r>
          </w:p>
        </w:tc>
        <w:tc>
          <w:tcPr>
            <w:tcW w:w="1356" w:type="dxa"/>
            <w:vAlign w:val="bottom"/>
          </w:tcPr>
          <w:p w:rsidR="004A1021" w:rsidRPr="00AB5CCD" w:rsidRDefault="004A1021" w:rsidP="004A1021">
            <w:pPr>
              <w:pStyle w:val="a0"/>
              <w:pBdr>
                <w:bottom w:val="single" w:sz="4" w:space="1" w:color="auto"/>
              </w:pBdr>
              <w:tabs>
                <w:tab w:val="left" w:pos="-72"/>
              </w:tabs>
              <w:ind w:right="-72"/>
              <w:jc w:val="right"/>
              <w:rPr>
                <w:rFonts w:ascii="Arial" w:hAnsi="Arial" w:cs="Arial"/>
                <w:b/>
                <w:bCs/>
                <w:color w:val="000000" w:themeColor="text1"/>
                <w:sz w:val="18"/>
                <w:szCs w:val="18"/>
              </w:rPr>
            </w:pPr>
            <w:r w:rsidRPr="00AB5CCD">
              <w:rPr>
                <w:rFonts w:ascii="Arial" w:hAnsi="Arial" w:cs="Arial"/>
                <w:b/>
                <w:bCs/>
                <w:color w:val="000000" w:themeColor="text1"/>
                <w:sz w:val="18"/>
                <w:szCs w:val="18"/>
              </w:rPr>
              <w:t>Baht</w:t>
            </w:r>
          </w:p>
        </w:tc>
      </w:tr>
      <w:tr w:rsidR="001E1CD3" w:rsidRPr="001E1CD3" w:rsidTr="00A12243">
        <w:tc>
          <w:tcPr>
            <w:tcW w:w="3456" w:type="dxa"/>
            <w:vAlign w:val="bottom"/>
          </w:tcPr>
          <w:p w:rsidR="001E1CD3" w:rsidRPr="001E1CD3" w:rsidRDefault="001E1CD3" w:rsidP="004A1021">
            <w:pPr>
              <w:pStyle w:val="a0"/>
              <w:tabs>
                <w:tab w:val="right" w:pos="9000"/>
              </w:tabs>
              <w:ind w:left="540" w:right="0"/>
              <w:rPr>
                <w:rFonts w:ascii="Arial" w:hAnsi="Arial" w:cs="Arial"/>
                <w:color w:val="000000" w:themeColor="text1"/>
                <w:sz w:val="12"/>
                <w:szCs w:val="12"/>
              </w:rPr>
            </w:pPr>
          </w:p>
        </w:tc>
        <w:tc>
          <w:tcPr>
            <w:tcW w:w="1437" w:type="dxa"/>
            <w:vAlign w:val="bottom"/>
          </w:tcPr>
          <w:p w:rsidR="001E1CD3" w:rsidRPr="001E1CD3" w:rsidRDefault="001E1CD3" w:rsidP="004A1021">
            <w:pPr>
              <w:ind w:right="-72"/>
              <w:jc w:val="right"/>
              <w:rPr>
                <w:rFonts w:ascii="Arial" w:hAnsi="Arial" w:cs="Arial"/>
                <w:color w:val="000000" w:themeColor="text1"/>
                <w:sz w:val="12"/>
                <w:szCs w:val="12"/>
              </w:rPr>
            </w:pPr>
          </w:p>
        </w:tc>
        <w:tc>
          <w:tcPr>
            <w:tcW w:w="1443" w:type="dxa"/>
            <w:vAlign w:val="bottom"/>
          </w:tcPr>
          <w:p w:rsidR="001E1CD3" w:rsidRPr="001E1CD3" w:rsidRDefault="001E1CD3" w:rsidP="004A1021">
            <w:pPr>
              <w:ind w:right="-72"/>
              <w:jc w:val="right"/>
              <w:rPr>
                <w:rFonts w:ascii="Arial" w:hAnsi="Arial" w:cs="Arial"/>
                <w:color w:val="000000" w:themeColor="text1"/>
                <w:sz w:val="12"/>
                <w:szCs w:val="12"/>
              </w:rPr>
            </w:pPr>
          </w:p>
        </w:tc>
        <w:tc>
          <w:tcPr>
            <w:tcW w:w="1434" w:type="dxa"/>
            <w:vAlign w:val="bottom"/>
          </w:tcPr>
          <w:p w:rsidR="001E1CD3" w:rsidRPr="001E1CD3" w:rsidRDefault="001E1CD3" w:rsidP="004A1021">
            <w:pPr>
              <w:pStyle w:val="a0"/>
              <w:tabs>
                <w:tab w:val="left" w:pos="-72"/>
              </w:tabs>
              <w:ind w:right="-72"/>
              <w:jc w:val="right"/>
              <w:rPr>
                <w:rFonts w:ascii="Arial" w:hAnsi="Arial" w:cs="Arial"/>
                <w:color w:val="000000" w:themeColor="text1"/>
                <w:sz w:val="12"/>
                <w:szCs w:val="12"/>
                <w:cs/>
              </w:rPr>
            </w:pPr>
          </w:p>
        </w:tc>
        <w:tc>
          <w:tcPr>
            <w:tcW w:w="1356" w:type="dxa"/>
            <w:vAlign w:val="bottom"/>
          </w:tcPr>
          <w:p w:rsidR="001E1CD3" w:rsidRPr="001E1CD3" w:rsidRDefault="001E1CD3" w:rsidP="004A1021">
            <w:pPr>
              <w:pStyle w:val="a0"/>
              <w:tabs>
                <w:tab w:val="left" w:pos="-72"/>
              </w:tabs>
              <w:ind w:right="-72"/>
              <w:jc w:val="right"/>
              <w:rPr>
                <w:rFonts w:ascii="Arial" w:hAnsi="Arial" w:cs="Arial"/>
                <w:color w:val="000000" w:themeColor="text1"/>
                <w:sz w:val="12"/>
                <w:szCs w:val="12"/>
                <w:cs/>
              </w:rPr>
            </w:pPr>
          </w:p>
        </w:tc>
      </w:tr>
      <w:tr w:rsidR="004A1021" w:rsidRPr="00FF5D95" w:rsidTr="00A12243">
        <w:tc>
          <w:tcPr>
            <w:tcW w:w="3456" w:type="dxa"/>
            <w:vAlign w:val="bottom"/>
          </w:tcPr>
          <w:p w:rsidR="004A1021" w:rsidRPr="00AB5CCD" w:rsidRDefault="004A1021" w:rsidP="004A1021">
            <w:pPr>
              <w:pStyle w:val="a0"/>
              <w:tabs>
                <w:tab w:val="right" w:pos="9000"/>
              </w:tabs>
              <w:ind w:left="540" w:right="0"/>
              <w:rPr>
                <w:rFonts w:ascii="Arial" w:hAnsi="Arial" w:cs="Arial"/>
                <w:color w:val="000000" w:themeColor="text1"/>
                <w:sz w:val="18"/>
                <w:szCs w:val="18"/>
              </w:rPr>
            </w:pPr>
            <w:r w:rsidRPr="00AB5CCD">
              <w:rPr>
                <w:rFonts w:ascii="Arial" w:hAnsi="Arial" w:cs="Arial"/>
                <w:b/>
                <w:bCs/>
                <w:color w:val="000000" w:themeColor="text1"/>
                <w:sz w:val="18"/>
                <w:szCs w:val="18"/>
              </w:rPr>
              <w:t>Trading securities</w:t>
            </w:r>
          </w:p>
        </w:tc>
        <w:tc>
          <w:tcPr>
            <w:tcW w:w="1437" w:type="dxa"/>
            <w:vAlign w:val="bottom"/>
          </w:tcPr>
          <w:p w:rsidR="004A1021" w:rsidRPr="00AB5CCD" w:rsidRDefault="004A1021" w:rsidP="004A1021">
            <w:pPr>
              <w:ind w:right="-72"/>
              <w:jc w:val="right"/>
              <w:rPr>
                <w:rFonts w:ascii="Arial" w:hAnsi="Arial" w:cs="Arial"/>
                <w:color w:val="000000" w:themeColor="text1"/>
                <w:sz w:val="18"/>
                <w:szCs w:val="18"/>
              </w:rPr>
            </w:pPr>
          </w:p>
        </w:tc>
        <w:tc>
          <w:tcPr>
            <w:tcW w:w="1443" w:type="dxa"/>
            <w:vAlign w:val="bottom"/>
          </w:tcPr>
          <w:p w:rsidR="004A1021" w:rsidRPr="00AB5CCD" w:rsidRDefault="004A1021" w:rsidP="004A1021">
            <w:pPr>
              <w:ind w:right="-72"/>
              <w:jc w:val="right"/>
              <w:rPr>
                <w:rFonts w:ascii="Arial" w:hAnsi="Arial" w:cs="Arial"/>
                <w:color w:val="000000" w:themeColor="text1"/>
                <w:sz w:val="18"/>
                <w:szCs w:val="18"/>
              </w:rPr>
            </w:pPr>
          </w:p>
        </w:tc>
        <w:tc>
          <w:tcPr>
            <w:tcW w:w="1434" w:type="dxa"/>
            <w:vAlign w:val="bottom"/>
          </w:tcPr>
          <w:p w:rsidR="004A1021" w:rsidRPr="00AB5CCD" w:rsidRDefault="004A1021" w:rsidP="004A1021">
            <w:pPr>
              <w:pStyle w:val="a0"/>
              <w:tabs>
                <w:tab w:val="left" w:pos="-72"/>
              </w:tabs>
              <w:ind w:right="-72"/>
              <w:jc w:val="right"/>
              <w:rPr>
                <w:rFonts w:ascii="Arial" w:hAnsi="Arial" w:cs="Arial"/>
                <w:color w:val="000000" w:themeColor="text1"/>
                <w:sz w:val="18"/>
                <w:szCs w:val="18"/>
                <w:cs/>
              </w:rPr>
            </w:pPr>
          </w:p>
        </w:tc>
        <w:tc>
          <w:tcPr>
            <w:tcW w:w="1356" w:type="dxa"/>
            <w:vAlign w:val="bottom"/>
          </w:tcPr>
          <w:p w:rsidR="004A1021" w:rsidRPr="00AB5CCD" w:rsidRDefault="004A1021" w:rsidP="004A1021">
            <w:pPr>
              <w:pStyle w:val="a0"/>
              <w:tabs>
                <w:tab w:val="left" w:pos="-72"/>
              </w:tabs>
              <w:ind w:right="-72"/>
              <w:jc w:val="right"/>
              <w:rPr>
                <w:rFonts w:ascii="Arial" w:hAnsi="Arial" w:cs="Arial"/>
                <w:color w:val="000000" w:themeColor="text1"/>
                <w:sz w:val="18"/>
                <w:szCs w:val="18"/>
                <w:cs/>
              </w:rPr>
            </w:pPr>
          </w:p>
        </w:tc>
      </w:tr>
      <w:tr w:rsidR="004A1021" w:rsidRPr="00FF5D95" w:rsidTr="00A12243">
        <w:tc>
          <w:tcPr>
            <w:tcW w:w="3456" w:type="dxa"/>
            <w:vAlign w:val="bottom"/>
          </w:tcPr>
          <w:p w:rsidR="004A1021" w:rsidRPr="00AB5CCD" w:rsidRDefault="004A1021" w:rsidP="004A1021">
            <w:pPr>
              <w:pStyle w:val="a0"/>
              <w:tabs>
                <w:tab w:val="right" w:pos="9000"/>
              </w:tabs>
              <w:ind w:left="540" w:right="0"/>
              <w:rPr>
                <w:rFonts w:ascii="Arial" w:hAnsi="Arial" w:cs="Arial"/>
                <w:b/>
                <w:bCs/>
                <w:color w:val="000000" w:themeColor="text1"/>
                <w:sz w:val="18"/>
                <w:szCs w:val="18"/>
              </w:rPr>
            </w:pPr>
            <w:r w:rsidRPr="00AB5CCD">
              <w:rPr>
                <w:rFonts w:ascii="Arial" w:hAnsi="Arial" w:cs="Arial"/>
                <w:color w:val="000000" w:themeColor="text1"/>
                <w:sz w:val="18"/>
                <w:szCs w:val="18"/>
              </w:rPr>
              <w:t>Ordinary shares</w:t>
            </w:r>
          </w:p>
        </w:tc>
        <w:tc>
          <w:tcPr>
            <w:tcW w:w="1437" w:type="dxa"/>
            <w:vAlign w:val="bottom"/>
          </w:tcPr>
          <w:p w:rsidR="004A1021" w:rsidRPr="00AB5CCD" w:rsidRDefault="006C0CFC" w:rsidP="004A1021">
            <w:pPr>
              <w:ind w:right="-72"/>
              <w:jc w:val="right"/>
              <w:rPr>
                <w:rFonts w:ascii="Arial" w:hAnsi="Arial" w:cs="Arial"/>
                <w:color w:val="000000" w:themeColor="text1"/>
                <w:sz w:val="18"/>
                <w:szCs w:val="18"/>
              </w:rPr>
            </w:pPr>
            <w:r w:rsidRPr="00AB5CCD">
              <w:rPr>
                <w:rFonts w:ascii="Arial" w:hAnsi="Arial" w:cs="Arial"/>
                <w:color w:val="000000" w:themeColor="text1"/>
                <w:sz w:val="18"/>
                <w:szCs w:val="18"/>
              </w:rPr>
              <w:t>353,487,391</w:t>
            </w:r>
          </w:p>
        </w:tc>
        <w:tc>
          <w:tcPr>
            <w:tcW w:w="1443" w:type="dxa"/>
            <w:vAlign w:val="bottom"/>
          </w:tcPr>
          <w:p w:rsidR="004A1021" w:rsidRPr="00AB5CCD" w:rsidRDefault="006C0CFC" w:rsidP="004A1021">
            <w:pPr>
              <w:ind w:right="-72"/>
              <w:jc w:val="right"/>
              <w:rPr>
                <w:rFonts w:ascii="Arial" w:hAnsi="Arial" w:cs="Arial"/>
                <w:color w:val="000000" w:themeColor="text1"/>
                <w:sz w:val="18"/>
                <w:szCs w:val="18"/>
              </w:rPr>
            </w:pPr>
            <w:r w:rsidRPr="00AB5CCD">
              <w:rPr>
                <w:rFonts w:ascii="Arial" w:hAnsi="Arial" w:cs="Arial"/>
                <w:color w:val="000000" w:themeColor="text1"/>
                <w:sz w:val="18"/>
                <w:szCs w:val="18"/>
              </w:rPr>
              <w:t>313,477,887</w:t>
            </w:r>
          </w:p>
        </w:tc>
        <w:tc>
          <w:tcPr>
            <w:tcW w:w="1434" w:type="dxa"/>
            <w:vAlign w:val="bottom"/>
          </w:tcPr>
          <w:p w:rsidR="004A1021" w:rsidRPr="00AB5CCD" w:rsidRDefault="004A1021" w:rsidP="004A1021">
            <w:pPr>
              <w:ind w:right="-72"/>
              <w:jc w:val="right"/>
              <w:rPr>
                <w:rFonts w:ascii="Arial" w:hAnsi="Arial" w:cs="Arial"/>
                <w:color w:val="000000" w:themeColor="text1"/>
                <w:sz w:val="18"/>
                <w:szCs w:val="18"/>
              </w:rPr>
            </w:pPr>
            <w:r w:rsidRPr="00AB5CCD">
              <w:rPr>
                <w:rFonts w:ascii="Arial" w:hAnsi="Arial" w:cs="Arial"/>
                <w:color w:val="000000" w:themeColor="text1"/>
                <w:sz w:val="18"/>
                <w:szCs w:val="18"/>
              </w:rPr>
              <w:t>864,408,031</w:t>
            </w:r>
          </w:p>
        </w:tc>
        <w:tc>
          <w:tcPr>
            <w:tcW w:w="1356" w:type="dxa"/>
            <w:vAlign w:val="bottom"/>
          </w:tcPr>
          <w:p w:rsidR="004A1021" w:rsidRPr="00AB5CCD" w:rsidRDefault="004A1021" w:rsidP="004A1021">
            <w:pPr>
              <w:ind w:right="-72"/>
              <w:jc w:val="right"/>
              <w:rPr>
                <w:rFonts w:ascii="Arial" w:hAnsi="Arial" w:cs="Arial"/>
                <w:color w:val="000000" w:themeColor="text1"/>
                <w:sz w:val="18"/>
                <w:szCs w:val="18"/>
              </w:rPr>
            </w:pPr>
            <w:r w:rsidRPr="00AB5CCD">
              <w:rPr>
                <w:rFonts w:ascii="Arial" w:hAnsi="Arial" w:cs="Arial"/>
                <w:color w:val="000000" w:themeColor="text1"/>
                <w:sz w:val="18"/>
                <w:szCs w:val="18"/>
              </w:rPr>
              <w:t>861,233,659</w:t>
            </w:r>
          </w:p>
        </w:tc>
      </w:tr>
      <w:tr w:rsidR="004A1021" w:rsidRPr="00FF5D95" w:rsidTr="00A12243">
        <w:tc>
          <w:tcPr>
            <w:tcW w:w="3456" w:type="dxa"/>
            <w:vAlign w:val="bottom"/>
          </w:tcPr>
          <w:p w:rsidR="004A1021" w:rsidRPr="00AB5CCD" w:rsidRDefault="004A1021" w:rsidP="004A1021">
            <w:pPr>
              <w:pStyle w:val="a0"/>
              <w:tabs>
                <w:tab w:val="right" w:pos="10890"/>
              </w:tabs>
              <w:ind w:left="540" w:right="0"/>
              <w:rPr>
                <w:rFonts w:ascii="Arial" w:hAnsi="Arial" w:cs="Arial"/>
                <w:b/>
                <w:bCs/>
                <w:color w:val="000000" w:themeColor="text1"/>
                <w:sz w:val="18"/>
                <w:szCs w:val="18"/>
              </w:rPr>
            </w:pPr>
            <w:r w:rsidRPr="00AB5CCD">
              <w:rPr>
                <w:rFonts w:ascii="Arial" w:hAnsi="Arial" w:cs="Arial"/>
                <w:color w:val="000000" w:themeColor="text1"/>
                <w:sz w:val="18"/>
                <w:szCs w:val="18"/>
                <w:u w:val="single"/>
              </w:rPr>
              <w:t>Add (Less)</w:t>
            </w:r>
            <w:r w:rsidRPr="00AB5CCD">
              <w:rPr>
                <w:rFonts w:ascii="Arial" w:hAnsi="Arial" w:cs="Arial"/>
                <w:color w:val="000000" w:themeColor="text1"/>
                <w:sz w:val="18"/>
                <w:szCs w:val="18"/>
              </w:rPr>
              <w:t xml:space="preserve">  Allowance for</w:t>
            </w:r>
          </w:p>
        </w:tc>
        <w:tc>
          <w:tcPr>
            <w:tcW w:w="1437" w:type="dxa"/>
            <w:vAlign w:val="bottom"/>
          </w:tcPr>
          <w:p w:rsidR="004A1021" w:rsidRPr="00AB5CCD" w:rsidRDefault="004A1021" w:rsidP="004A1021">
            <w:pPr>
              <w:ind w:right="-72"/>
              <w:jc w:val="right"/>
              <w:rPr>
                <w:rFonts w:ascii="Arial" w:hAnsi="Arial" w:cs="Arial"/>
                <w:color w:val="000000" w:themeColor="text1"/>
                <w:sz w:val="18"/>
                <w:szCs w:val="18"/>
                <w:cs/>
              </w:rPr>
            </w:pPr>
          </w:p>
        </w:tc>
        <w:tc>
          <w:tcPr>
            <w:tcW w:w="1443" w:type="dxa"/>
            <w:vAlign w:val="bottom"/>
          </w:tcPr>
          <w:p w:rsidR="004A1021" w:rsidRPr="00AB5CCD" w:rsidRDefault="004A1021" w:rsidP="004A1021">
            <w:pPr>
              <w:ind w:right="-72"/>
              <w:jc w:val="right"/>
              <w:rPr>
                <w:rFonts w:ascii="Arial" w:hAnsi="Arial" w:cs="Arial"/>
                <w:color w:val="000000" w:themeColor="text1"/>
                <w:sz w:val="18"/>
                <w:szCs w:val="18"/>
              </w:rPr>
            </w:pPr>
          </w:p>
        </w:tc>
        <w:tc>
          <w:tcPr>
            <w:tcW w:w="1434" w:type="dxa"/>
            <w:vAlign w:val="bottom"/>
          </w:tcPr>
          <w:p w:rsidR="004A1021" w:rsidRPr="00AB5CCD" w:rsidRDefault="004A1021" w:rsidP="004A1021">
            <w:pPr>
              <w:ind w:right="-72"/>
              <w:jc w:val="right"/>
              <w:rPr>
                <w:rFonts w:ascii="Arial" w:hAnsi="Arial" w:cs="Arial"/>
                <w:color w:val="000000" w:themeColor="text1"/>
                <w:sz w:val="18"/>
                <w:szCs w:val="18"/>
                <w:cs/>
              </w:rPr>
            </w:pPr>
          </w:p>
        </w:tc>
        <w:tc>
          <w:tcPr>
            <w:tcW w:w="1356" w:type="dxa"/>
            <w:vAlign w:val="bottom"/>
          </w:tcPr>
          <w:p w:rsidR="004A1021" w:rsidRPr="00AB5CCD" w:rsidRDefault="004A1021" w:rsidP="004A1021">
            <w:pPr>
              <w:ind w:right="-72"/>
              <w:jc w:val="right"/>
              <w:rPr>
                <w:rFonts w:ascii="Arial" w:hAnsi="Arial" w:cs="Arial"/>
                <w:color w:val="000000" w:themeColor="text1"/>
                <w:sz w:val="18"/>
                <w:szCs w:val="18"/>
              </w:rPr>
            </w:pPr>
          </w:p>
        </w:tc>
      </w:tr>
      <w:tr w:rsidR="004A1021" w:rsidRPr="00FF5D95" w:rsidTr="00A12243">
        <w:tc>
          <w:tcPr>
            <w:tcW w:w="3456" w:type="dxa"/>
            <w:vAlign w:val="bottom"/>
          </w:tcPr>
          <w:p w:rsidR="004A1021" w:rsidRPr="00AB5CCD" w:rsidRDefault="004A1021" w:rsidP="004A1021">
            <w:pPr>
              <w:pStyle w:val="a0"/>
              <w:tabs>
                <w:tab w:val="left" w:pos="1620"/>
                <w:tab w:val="right" w:pos="9000"/>
              </w:tabs>
              <w:ind w:left="540" w:right="0"/>
              <w:rPr>
                <w:rFonts w:ascii="Arial" w:hAnsi="Arial" w:cs="Arial"/>
                <w:color w:val="000000" w:themeColor="text1"/>
                <w:sz w:val="18"/>
                <w:szCs w:val="18"/>
              </w:rPr>
            </w:pPr>
            <w:r w:rsidRPr="00AB5CCD">
              <w:rPr>
                <w:rFonts w:ascii="Arial" w:hAnsi="Arial" w:cs="Arial"/>
                <w:color w:val="000000" w:themeColor="text1"/>
                <w:sz w:val="18"/>
                <w:szCs w:val="18"/>
              </w:rPr>
              <w:tab/>
              <w:t>revaluation</w:t>
            </w:r>
          </w:p>
        </w:tc>
        <w:tc>
          <w:tcPr>
            <w:tcW w:w="1437" w:type="dxa"/>
            <w:vAlign w:val="bottom"/>
          </w:tcPr>
          <w:p w:rsidR="004A1021" w:rsidRPr="00AB5CCD" w:rsidRDefault="006C0CFC" w:rsidP="004A1021">
            <w:pPr>
              <w:pBdr>
                <w:bottom w:val="single" w:sz="4" w:space="1" w:color="auto"/>
              </w:pBdr>
              <w:ind w:right="-72"/>
              <w:jc w:val="right"/>
              <w:rPr>
                <w:rFonts w:ascii="Arial" w:hAnsi="Arial" w:cs="Arial"/>
                <w:color w:val="000000" w:themeColor="text1"/>
                <w:sz w:val="18"/>
                <w:szCs w:val="18"/>
              </w:rPr>
            </w:pPr>
            <w:r w:rsidRPr="00AB5CCD">
              <w:rPr>
                <w:rFonts w:ascii="Arial" w:hAnsi="Arial" w:cs="Arial"/>
                <w:color w:val="000000" w:themeColor="text1"/>
                <w:sz w:val="18"/>
                <w:szCs w:val="18"/>
              </w:rPr>
              <w:t>(40,009,</w:t>
            </w:r>
            <w:r w:rsidR="00E34390" w:rsidRPr="00AB5CCD">
              <w:rPr>
                <w:rFonts w:ascii="Arial" w:hAnsi="Arial" w:cs="Arial"/>
                <w:color w:val="000000" w:themeColor="text1"/>
                <w:sz w:val="18"/>
                <w:szCs w:val="18"/>
              </w:rPr>
              <w:t>504</w:t>
            </w:r>
            <w:r w:rsidRPr="00AB5CCD">
              <w:rPr>
                <w:rFonts w:ascii="Arial" w:hAnsi="Arial" w:cs="Arial"/>
                <w:color w:val="000000" w:themeColor="text1"/>
                <w:sz w:val="18"/>
                <w:szCs w:val="18"/>
              </w:rPr>
              <w:t>)</w:t>
            </w:r>
          </w:p>
        </w:tc>
        <w:tc>
          <w:tcPr>
            <w:tcW w:w="1443" w:type="dxa"/>
            <w:vAlign w:val="bottom"/>
          </w:tcPr>
          <w:p w:rsidR="004A1021" w:rsidRPr="00AB5CCD" w:rsidRDefault="006C0CFC" w:rsidP="004A1021">
            <w:pPr>
              <w:pBdr>
                <w:bottom w:val="single" w:sz="4" w:space="1" w:color="auto"/>
              </w:pBdr>
              <w:ind w:right="-72"/>
              <w:jc w:val="right"/>
              <w:rPr>
                <w:rFonts w:ascii="Arial" w:hAnsi="Arial" w:cs="Arial"/>
                <w:color w:val="000000" w:themeColor="text1"/>
                <w:sz w:val="18"/>
                <w:szCs w:val="18"/>
              </w:rPr>
            </w:pPr>
            <w:r w:rsidRPr="00AB5CCD">
              <w:rPr>
                <w:rFonts w:ascii="Arial" w:hAnsi="Arial" w:cs="Arial"/>
                <w:color w:val="000000" w:themeColor="text1"/>
                <w:sz w:val="18"/>
                <w:szCs w:val="18"/>
              </w:rPr>
              <w:t>-</w:t>
            </w:r>
          </w:p>
        </w:tc>
        <w:tc>
          <w:tcPr>
            <w:tcW w:w="1434" w:type="dxa"/>
            <w:vAlign w:val="bottom"/>
          </w:tcPr>
          <w:p w:rsidR="004A1021" w:rsidRPr="00AB5CCD" w:rsidRDefault="004A1021" w:rsidP="004A1021">
            <w:pPr>
              <w:pBdr>
                <w:bottom w:val="single" w:sz="4" w:space="1" w:color="auto"/>
              </w:pBdr>
              <w:ind w:right="-72"/>
              <w:jc w:val="right"/>
              <w:rPr>
                <w:rFonts w:ascii="Arial" w:hAnsi="Arial" w:cs="Arial"/>
                <w:color w:val="000000" w:themeColor="text1"/>
                <w:sz w:val="18"/>
                <w:szCs w:val="18"/>
              </w:rPr>
            </w:pPr>
            <w:r w:rsidRPr="00AB5CCD">
              <w:rPr>
                <w:rFonts w:ascii="Arial" w:hAnsi="Arial" w:cs="Arial"/>
                <w:color w:val="000000" w:themeColor="text1"/>
                <w:sz w:val="18"/>
                <w:szCs w:val="18"/>
              </w:rPr>
              <w:t>(3,174,372)</w:t>
            </w:r>
          </w:p>
        </w:tc>
        <w:tc>
          <w:tcPr>
            <w:tcW w:w="1356" w:type="dxa"/>
            <w:vAlign w:val="bottom"/>
          </w:tcPr>
          <w:p w:rsidR="004A1021" w:rsidRPr="00AB5CCD" w:rsidRDefault="004A1021" w:rsidP="004A1021">
            <w:pPr>
              <w:pBdr>
                <w:bottom w:val="single" w:sz="4" w:space="1" w:color="auto"/>
              </w:pBdr>
              <w:ind w:right="-72"/>
              <w:jc w:val="right"/>
              <w:rPr>
                <w:rFonts w:ascii="Arial" w:hAnsi="Arial" w:cs="Arial"/>
                <w:color w:val="000000" w:themeColor="text1"/>
                <w:sz w:val="18"/>
                <w:szCs w:val="18"/>
              </w:rPr>
            </w:pPr>
            <w:r w:rsidRPr="00AB5CCD">
              <w:rPr>
                <w:rFonts w:ascii="Arial" w:hAnsi="Arial" w:cs="Arial"/>
                <w:color w:val="000000" w:themeColor="text1"/>
                <w:sz w:val="18"/>
                <w:szCs w:val="18"/>
              </w:rPr>
              <w:t>-</w:t>
            </w:r>
          </w:p>
        </w:tc>
      </w:tr>
      <w:tr w:rsidR="004A1021" w:rsidRPr="001E1CD3" w:rsidTr="00A12243">
        <w:tc>
          <w:tcPr>
            <w:tcW w:w="3456" w:type="dxa"/>
            <w:vAlign w:val="bottom"/>
          </w:tcPr>
          <w:p w:rsidR="004A1021" w:rsidRPr="001E1CD3" w:rsidRDefault="004A1021" w:rsidP="004A1021">
            <w:pPr>
              <w:pStyle w:val="a0"/>
              <w:tabs>
                <w:tab w:val="right" w:pos="10890"/>
              </w:tabs>
              <w:ind w:left="540" w:right="0"/>
              <w:rPr>
                <w:rFonts w:ascii="Arial" w:hAnsi="Arial" w:cs="Arial"/>
                <w:color w:val="000000" w:themeColor="text1"/>
                <w:sz w:val="12"/>
                <w:szCs w:val="12"/>
              </w:rPr>
            </w:pPr>
          </w:p>
        </w:tc>
        <w:tc>
          <w:tcPr>
            <w:tcW w:w="1437" w:type="dxa"/>
            <w:vAlign w:val="bottom"/>
          </w:tcPr>
          <w:p w:rsidR="004A1021" w:rsidRPr="001E1CD3" w:rsidRDefault="004A1021" w:rsidP="004A1021">
            <w:pPr>
              <w:ind w:right="-72"/>
              <w:jc w:val="right"/>
              <w:rPr>
                <w:rFonts w:ascii="Arial" w:hAnsi="Arial" w:cs="Arial"/>
                <w:color w:val="000000" w:themeColor="text1"/>
                <w:sz w:val="12"/>
                <w:szCs w:val="12"/>
              </w:rPr>
            </w:pPr>
          </w:p>
        </w:tc>
        <w:tc>
          <w:tcPr>
            <w:tcW w:w="1443" w:type="dxa"/>
            <w:vAlign w:val="bottom"/>
          </w:tcPr>
          <w:p w:rsidR="004A1021" w:rsidRPr="001E1CD3" w:rsidRDefault="004A1021" w:rsidP="004A1021">
            <w:pPr>
              <w:ind w:right="-72"/>
              <w:jc w:val="right"/>
              <w:rPr>
                <w:rFonts w:ascii="Arial" w:hAnsi="Arial" w:cs="Arial"/>
                <w:color w:val="000000" w:themeColor="text1"/>
                <w:sz w:val="12"/>
                <w:szCs w:val="12"/>
              </w:rPr>
            </w:pPr>
          </w:p>
        </w:tc>
        <w:tc>
          <w:tcPr>
            <w:tcW w:w="1434" w:type="dxa"/>
            <w:vAlign w:val="bottom"/>
          </w:tcPr>
          <w:p w:rsidR="004A1021" w:rsidRPr="001E1CD3" w:rsidRDefault="004A1021" w:rsidP="004A1021">
            <w:pPr>
              <w:ind w:right="-72"/>
              <w:jc w:val="right"/>
              <w:rPr>
                <w:rFonts w:ascii="Arial" w:hAnsi="Arial" w:cs="Arial"/>
                <w:color w:val="000000" w:themeColor="text1"/>
                <w:sz w:val="12"/>
                <w:szCs w:val="12"/>
              </w:rPr>
            </w:pPr>
          </w:p>
        </w:tc>
        <w:tc>
          <w:tcPr>
            <w:tcW w:w="1356" w:type="dxa"/>
            <w:vAlign w:val="bottom"/>
          </w:tcPr>
          <w:p w:rsidR="004A1021" w:rsidRPr="001E1CD3" w:rsidRDefault="004A1021" w:rsidP="004A1021">
            <w:pPr>
              <w:ind w:right="-72"/>
              <w:jc w:val="right"/>
              <w:rPr>
                <w:rFonts w:ascii="Arial" w:hAnsi="Arial" w:cs="Arial"/>
                <w:color w:val="000000" w:themeColor="text1"/>
                <w:sz w:val="12"/>
                <w:szCs w:val="12"/>
              </w:rPr>
            </w:pPr>
          </w:p>
        </w:tc>
      </w:tr>
      <w:tr w:rsidR="004A1021" w:rsidRPr="00FF5D95" w:rsidTr="00A12243">
        <w:tc>
          <w:tcPr>
            <w:tcW w:w="3456" w:type="dxa"/>
            <w:vAlign w:val="bottom"/>
          </w:tcPr>
          <w:p w:rsidR="004A1021" w:rsidRPr="00AB5CCD" w:rsidRDefault="004A1021" w:rsidP="004A1021">
            <w:pPr>
              <w:pStyle w:val="a0"/>
              <w:tabs>
                <w:tab w:val="right" w:pos="10890"/>
              </w:tabs>
              <w:ind w:left="540" w:right="-108"/>
              <w:rPr>
                <w:rFonts w:ascii="Arial" w:hAnsi="Arial" w:cs="Arial"/>
                <w:color w:val="000000" w:themeColor="text1"/>
                <w:sz w:val="18"/>
                <w:szCs w:val="18"/>
              </w:rPr>
            </w:pPr>
            <w:r w:rsidRPr="00AB5CCD">
              <w:rPr>
                <w:rFonts w:ascii="Arial" w:hAnsi="Arial" w:cs="Arial"/>
                <w:color w:val="000000" w:themeColor="text1"/>
                <w:sz w:val="18"/>
                <w:szCs w:val="18"/>
              </w:rPr>
              <w:t xml:space="preserve">Total Trading securities </w:t>
            </w:r>
          </w:p>
        </w:tc>
        <w:tc>
          <w:tcPr>
            <w:tcW w:w="1437" w:type="dxa"/>
            <w:vAlign w:val="bottom"/>
          </w:tcPr>
          <w:p w:rsidR="004A1021" w:rsidRPr="00AB5CCD" w:rsidRDefault="006C0CFC" w:rsidP="004A1021">
            <w:pPr>
              <w:pBdr>
                <w:bottom w:val="double" w:sz="4" w:space="1" w:color="auto"/>
              </w:pBdr>
              <w:ind w:right="-72"/>
              <w:jc w:val="right"/>
              <w:rPr>
                <w:rFonts w:ascii="Arial" w:hAnsi="Arial" w:cs="Arial"/>
                <w:color w:val="000000" w:themeColor="text1"/>
                <w:sz w:val="18"/>
                <w:szCs w:val="18"/>
              </w:rPr>
            </w:pPr>
            <w:r w:rsidRPr="00AB5CCD">
              <w:rPr>
                <w:rFonts w:ascii="Arial" w:hAnsi="Arial" w:cs="Arial"/>
                <w:color w:val="000000" w:themeColor="text1"/>
                <w:sz w:val="18"/>
                <w:szCs w:val="18"/>
              </w:rPr>
              <w:t>313,477,88</w:t>
            </w:r>
            <w:r w:rsidR="00962EC4" w:rsidRPr="00AB5CCD">
              <w:rPr>
                <w:rFonts w:ascii="Arial" w:hAnsi="Arial" w:cs="Arial"/>
                <w:color w:val="000000" w:themeColor="text1"/>
                <w:sz w:val="18"/>
                <w:szCs w:val="18"/>
              </w:rPr>
              <w:t>7</w:t>
            </w:r>
          </w:p>
        </w:tc>
        <w:tc>
          <w:tcPr>
            <w:tcW w:w="1443" w:type="dxa"/>
            <w:vAlign w:val="bottom"/>
          </w:tcPr>
          <w:p w:rsidR="004A1021" w:rsidRPr="00AB5CCD" w:rsidRDefault="0043419B" w:rsidP="004A1021">
            <w:pPr>
              <w:pBdr>
                <w:bottom w:val="double" w:sz="4" w:space="1" w:color="auto"/>
              </w:pBdr>
              <w:ind w:right="-72"/>
              <w:jc w:val="right"/>
              <w:rPr>
                <w:rFonts w:ascii="Arial" w:hAnsi="Arial" w:cs="Arial"/>
                <w:color w:val="000000" w:themeColor="text1"/>
                <w:sz w:val="18"/>
                <w:szCs w:val="18"/>
              </w:rPr>
            </w:pPr>
            <w:r w:rsidRPr="00AB5CCD">
              <w:rPr>
                <w:rFonts w:ascii="Arial" w:hAnsi="Arial" w:cs="Arial"/>
                <w:color w:val="000000" w:themeColor="text1"/>
                <w:sz w:val="18"/>
                <w:szCs w:val="18"/>
              </w:rPr>
              <w:t>313,477,887</w:t>
            </w:r>
          </w:p>
        </w:tc>
        <w:tc>
          <w:tcPr>
            <w:tcW w:w="1434" w:type="dxa"/>
            <w:vAlign w:val="bottom"/>
          </w:tcPr>
          <w:p w:rsidR="004A1021" w:rsidRPr="00AB5CCD" w:rsidRDefault="004A1021" w:rsidP="004A1021">
            <w:pPr>
              <w:pBdr>
                <w:bottom w:val="double" w:sz="4" w:space="1" w:color="auto"/>
              </w:pBdr>
              <w:ind w:right="-72"/>
              <w:jc w:val="right"/>
              <w:rPr>
                <w:rFonts w:ascii="Arial" w:hAnsi="Arial" w:cs="Arial"/>
                <w:color w:val="000000" w:themeColor="text1"/>
                <w:sz w:val="18"/>
                <w:szCs w:val="18"/>
              </w:rPr>
            </w:pPr>
            <w:r w:rsidRPr="00AB5CCD">
              <w:rPr>
                <w:rFonts w:ascii="Arial" w:hAnsi="Arial" w:cs="Arial"/>
                <w:color w:val="000000" w:themeColor="text1"/>
                <w:sz w:val="18"/>
                <w:szCs w:val="18"/>
              </w:rPr>
              <w:t>861,233,659</w:t>
            </w:r>
          </w:p>
        </w:tc>
        <w:tc>
          <w:tcPr>
            <w:tcW w:w="1356" w:type="dxa"/>
            <w:vAlign w:val="bottom"/>
          </w:tcPr>
          <w:p w:rsidR="004A1021" w:rsidRPr="00AB5CCD" w:rsidRDefault="004A1021" w:rsidP="004A1021">
            <w:pPr>
              <w:pBdr>
                <w:bottom w:val="double" w:sz="4" w:space="1" w:color="auto"/>
              </w:pBdr>
              <w:ind w:right="-72"/>
              <w:jc w:val="right"/>
              <w:rPr>
                <w:rFonts w:ascii="Arial" w:hAnsi="Arial" w:cs="Arial"/>
                <w:color w:val="000000" w:themeColor="text1"/>
                <w:sz w:val="18"/>
                <w:szCs w:val="18"/>
              </w:rPr>
            </w:pPr>
            <w:r w:rsidRPr="00AB5CCD">
              <w:rPr>
                <w:rFonts w:ascii="Arial" w:hAnsi="Arial" w:cs="Arial"/>
                <w:color w:val="000000" w:themeColor="text1"/>
                <w:sz w:val="18"/>
                <w:szCs w:val="18"/>
              </w:rPr>
              <w:t>861,233,659</w:t>
            </w:r>
          </w:p>
        </w:tc>
      </w:tr>
      <w:tr w:rsidR="004A1021" w:rsidRPr="00FF5D95" w:rsidTr="00A12243">
        <w:tc>
          <w:tcPr>
            <w:tcW w:w="3456" w:type="dxa"/>
            <w:vAlign w:val="bottom"/>
          </w:tcPr>
          <w:p w:rsidR="004A1021" w:rsidRPr="00AB5CCD" w:rsidRDefault="004A1021" w:rsidP="004A1021">
            <w:pPr>
              <w:pStyle w:val="a0"/>
              <w:tabs>
                <w:tab w:val="right" w:pos="10890"/>
              </w:tabs>
              <w:ind w:left="540" w:right="0"/>
              <w:rPr>
                <w:rFonts w:ascii="Arial" w:hAnsi="Arial" w:cs="Arial"/>
                <w:b/>
                <w:bCs/>
                <w:color w:val="000000" w:themeColor="text1"/>
                <w:sz w:val="18"/>
                <w:szCs w:val="18"/>
              </w:rPr>
            </w:pPr>
          </w:p>
        </w:tc>
        <w:tc>
          <w:tcPr>
            <w:tcW w:w="1437" w:type="dxa"/>
            <w:vAlign w:val="bottom"/>
          </w:tcPr>
          <w:p w:rsidR="004A1021" w:rsidRPr="00AB5CCD" w:rsidRDefault="004A1021" w:rsidP="004A1021">
            <w:pPr>
              <w:pStyle w:val="a0"/>
              <w:tabs>
                <w:tab w:val="right" w:pos="10890"/>
              </w:tabs>
              <w:ind w:left="540" w:right="-72"/>
              <w:jc w:val="right"/>
              <w:rPr>
                <w:rFonts w:ascii="Arial" w:hAnsi="Arial" w:cs="Arial"/>
                <w:b/>
                <w:bCs/>
                <w:color w:val="000000" w:themeColor="text1"/>
                <w:sz w:val="18"/>
                <w:szCs w:val="18"/>
              </w:rPr>
            </w:pPr>
          </w:p>
        </w:tc>
        <w:tc>
          <w:tcPr>
            <w:tcW w:w="1443" w:type="dxa"/>
            <w:vAlign w:val="bottom"/>
          </w:tcPr>
          <w:p w:rsidR="004A1021" w:rsidRPr="00AB5CCD" w:rsidRDefault="004A1021" w:rsidP="004A1021">
            <w:pPr>
              <w:pStyle w:val="a0"/>
              <w:tabs>
                <w:tab w:val="right" w:pos="10890"/>
              </w:tabs>
              <w:ind w:left="540" w:right="-72"/>
              <w:jc w:val="right"/>
              <w:rPr>
                <w:rFonts w:ascii="Arial" w:hAnsi="Arial" w:cs="Arial"/>
                <w:b/>
                <w:bCs/>
                <w:color w:val="000000" w:themeColor="text1"/>
                <w:sz w:val="18"/>
                <w:szCs w:val="18"/>
              </w:rPr>
            </w:pPr>
          </w:p>
        </w:tc>
        <w:tc>
          <w:tcPr>
            <w:tcW w:w="1434" w:type="dxa"/>
            <w:vAlign w:val="bottom"/>
          </w:tcPr>
          <w:p w:rsidR="004A1021" w:rsidRPr="00AB5CCD" w:rsidRDefault="004A1021" w:rsidP="004A1021">
            <w:pPr>
              <w:pStyle w:val="a0"/>
              <w:tabs>
                <w:tab w:val="right" w:pos="10890"/>
              </w:tabs>
              <w:ind w:left="540" w:right="-72"/>
              <w:jc w:val="right"/>
              <w:rPr>
                <w:rFonts w:ascii="Arial" w:hAnsi="Arial" w:cs="Arial"/>
                <w:b/>
                <w:bCs/>
                <w:color w:val="000000" w:themeColor="text1"/>
                <w:sz w:val="18"/>
                <w:szCs w:val="18"/>
              </w:rPr>
            </w:pPr>
          </w:p>
        </w:tc>
        <w:tc>
          <w:tcPr>
            <w:tcW w:w="1356" w:type="dxa"/>
            <w:vAlign w:val="bottom"/>
          </w:tcPr>
          <w:p w:rsidR="004A1021" w:rsidRPr="00AB5CCD" w:rsidRDefault="004A1021" w:rsidP="004A1021">
            <w:pPr>
              <w:pStyle w:val="a0"/>
              <w:tabs>
                <w:tab w:val="right" w:pos="10890"/>
              </w:tabs>
              <w:ind w:left="540" w:right="-72"/>
              <w:jc w:val="right"/>
              <w:rPr>
                <w:rFonts w:ascii="Arial" w:hAnsi="Arial" w:cs="Arial"/>
                <w:b/>
                <w:bCs/>
                <w:color w:val="000000" w:themeColor="text1"/>
                <w:sz w:val="18"/>
                <w:szCs w:val="18"/>
              </w:rPr>
            </w:pPr>
          </w:p>
        </w:tc>
      </w:tr>
      <w:tr w:rsidR="004A1021" w:rsidRPr="00FF5D95" w:rsidTr="00A12243">
        <w:tc>
          <w:tcPr>
            <w:tcW w:w="3456" w:type="dxa"/>
            <w:vAlign w:val="bottom"/>
          </w:tcPr>
          <w:p w:rsidR="004A1021" w:rsidRPr="00AB5CCD" w:rsidRDefault="004A1021" w:rsidP="004A1021">
            <w:pPr>
              <w:pStyle w:val="a0"/>
              <w:tabs>
                <w:tab w:val="right" w:pos="10890"/>
              </w:tabs>
              <w:ind w:left="540" w:right="0"/>
              <w:jc w:val="both"/>
              <w:rPr>
                <w:rFonts w:ascii="Arial" w:hAnsi="Arial" w:cs="Arial"/>
                <w:b/>
                <w:bCs/>
                <w:color w:val="000000" w:themeColor="text1"/>
                <w:sz w:val="18"/>
                <w:szCs w:val="18"/>
              </w:rPr>
            </w:pPr>
            <w:r w:rsidRPr="00AB5CCD">
              <w:rPr>
                <w:rFonts w:ascii="Arial" w:hAnsi="Arial" w:cs="Arial"/>
                <w:b/>
                <w:bCs/>
                <w:color w:val="000000" w:themeColor="text1"/>
                <w:sz w:val="18"/>
                <w:szCs w:val="18"/>
              </w:rPr>
              <w:t>Held-to-maturity securities</w:t>
            </w:r>
          </w:p>
        </w:tc>
        <w:tc>
          <w:tcPr>
            <w:tcW w:w="1437" w:type="dxa"/>
            <w:vAlign w:val="bottom"/>
          </w:tcPr>
          <w:p w:rsidR="004A1021" w:rsidRPr="00AB5CCD" w:rsidRDefault="004A1021" w:rsidP="004A1021">
            <w:pPr>
              <w:pStyle w:val="a0"/>
              <w:tabs>
                <w:tab w:val="right" w:pos="10890"/>
              </w:tabs>
              <w:ind w:left="540" w:right="-72"/>
              <w:jc w:val="right"/>
              <w:rPr>
                <w:rFonts w:ascii="Arial" w:hAnsi="Arial" w:cs="Arial"/>
                <w:b/>
                <w:bCs/>
                <w:color w:val="000000" w:themeColor="text1"/>
                <w:sz w:val="18"/>
                <w:szCs w:val="18"/>
              </w:rPr>
            </w:pPr>
          </w:p>
        </w:tc>
        <w:tc>
          <w:tcPr>
            <w:tcW w:w="1443" w:type="dxa"/>
            <w:vAlign w:val="bottom"/>
          </w:tcPr>
          <w:p w:rsidR="004A1021" w:rsidRPr="00AB5CCD" w:rsidRDefault="004A1021" w:rsidP="004A1021">
            <w:pPr>
              <w:pStyle w:val="a0"/>
              <w:tabs>
                <w:tab w:val="right" w:pos="10890"/>
              </w:tabs>
              <w:ind w:left="540" w:right="-72"/>
              <w:jc w:val="right"/>
              <w:rPr>
                <w:rFonts w:ascii="Arial" w:hAnsi="Arial" w:cs="Arial"/>
                <w:b/>
                <w:bCs/>
                <w:color w:val="000000" w:themeColor="text1"/>
                <w:sz w:val="18"/>
                <w:szCs w:val="18"/>
              </w:rPr>
            </w:pPr>
          </w:p>
        </w:tc>
        <w:tc>
          <w:tcPr>
            <w:tcW w:w="1434" w:type="dxa"/>
            <w:vAlign w:val="bottom"/>
          </w:tcPr>
          <w:p w:rsidR="004A1021" w:rsidRPr="00AB5CCD" w:rsidRDefault="004A1021" w:rsidP="004A1021">
            <w:pPr>
              <w:pStyle w:val="a0"/>
              <w:tabs>
                <w:tab w:val="right" w:pos="10890"/>
              </w:tabs>
              <w:ind w:left="540" w:right="-72"/>
              <w:jc w:val="right"/>
              <w:rPr>
                <w:rFonts w:ascii="Arial" w:hAnsi="Arial" w:cs="Arial"/>
                <w:b/>
                <w:bCs/>
                <w:color w:val="000000" w:themeColor="text1"/>
                <w:sz w:val="18"/>
                <w:szCs w:val="18"/>
              </w:rPr>
            </w:pPr>
          </w:p>
        </w:tc>
        <w:tc>
          <w:tcPr>
            <w:tcW w:w="1356" w:type="dxa"/>
            <w:vAlign w:val="bottom"/>
          </w:tcPr>
          <w:p w:rsidR="004A1021" w:rsidRPr="00AB5CCD" w:rsidRDefault="004A1021" w:rsidP="004A1021">
            <w:pPr>
              <w:pStyle w:val="a0"/>
              <w:tabs>
                <w:tab w:val="right" w:pos="10890"/>
              </w:tabs>
              <w:ind w:left="540" w:right="-72"/>
              <w:jc w:val="right"/>
              <w:rPr>
                <w:rFonts w:ascii="Arial" w:hAnsi="Arial" w:cs="Arial"/>
                <w:b/>
                <w:bCs/>
                <w:color w:val="000000" w:themeColor="text1"/>
                <w:sz w:val="18"/>
                <w:szCs w:val="18"/>
              </w:rPr>
            </w:pPr>
          </w:p>
        </w:tc>
      </w:tr>
      <w:tr w:rsidR="004A1021" w:rsidRPr="00FF5D95" w:rsidTr="00A12243">
        <w:tc>
          <w:tcPr>
            <w:tcW w:w="3456" w:type="dxa"/>
            <w:vAlign w:val="bottom"/>
          </w:tcPr>
          <w:p w:rsidR="004A1021" w:rsidRPr="00AB5CCD" w:rsidRDefault="004A1021" w:rsidP="004A1021">
            <w:pPr>
              <w:pStyle w:val="a0"/>
              <w:tabs>
                <w:tab w:val="right" w:pos="10890"/>
              </w:tabs>
              <w:ind w:left="540" w:right="0"/>
              <w:jc w:val="both"/>
              <w:rPr>
                <w:rFonts w:ascii="Arial" w:hAnsi="Arial" w:cs="Arial"/>
                <w:color w:val="000000" w:themeColor="text1"/>
                <w:sz w:val="18"/>
                <w:szCs w:val="18"/>
              </w:rPr>
            </w:pPr>
            <w:r w:rsidRPr="00AB5CCD">
              <w:rPr>
                <w:rFonts w:ascii="Arial" w:hAnsi="Arial" w:cs="Arial"/>
                <w:color w:val="000000" w:themeColor="text1"/>
                <w:sz w:val="18"/>
                <w:szCs w:val="18"/>
              </w:rPr>
              <w:t xml:space="preserve">Short-term debt instruments </w:t>
            </w:r>
          </w:p>
        </w:tc>
        <w:tc>
          <w:tcPr>
            <w:tcW w:w="1437" w:type="dxa"/>
            <w:vAlign w:val="bottom"/>
          </w:tcPr>
          <w:p w:rsidR="004A1021" w:rsidRPr="00AB5CCD" w:rsidRDefault="006C0CFC" w:rsidP="004A1021">
            <w:pPr>
              <w:ind w:right="-72"/>
              <w:jc w:val="right"/>
              <w:rPr>
                <w:rFonts w:ascii="Arial" w:hAnsi="Arial" w:cs="Arial"/>
                <w:color w:val="000000" w:themeColor="text1"/>
                <w:sz w:val="18"/>
                <w:szCs w:val="18"/>
              </w:rPr>
            </w:pPr>
            <w:r w:rsidRPr="00AB5CCD">
              <w:rPr>
                <w:rFonts w:ascii="Arial" w:hAnsi="Arial" w:cs="Arial"/>
                <w:color w:val="000000" w:themeColor="text1"/>
                <w:sz w:val="18"/>
                <w:szCs w:val="18"/>
              </w:rPr>
              <w:t>-</w:t>
            </w:r>
          </w:p>
        </w:tc>
        <w:tc>
          <w:tcPr>
            <w:tcW w:w="1443" w:type="dxa"/>
            <w:vAlign w:val="bottom"/>
          </w:tcPr>
          <w:p w:rsidR="004A1021" w:rsidRPr="00AB5CCD" w:rsidRDefault="006C0CFC" w:rsidP="004A1021">
            <w:pPr>
              <w:ind w:right="-72"/>
              <w:jc w:val="right"/>
              <w:rPr>
                <w:rFonts w:ascii="Arial" w:hAnsi="Arial" w:cs="Arial"/>
                <w:color w:val="000000" w:themeColor="text1"/>
                <w:sz w:val="18"/>
                <w:szCs w:val="18"/>
              </w:rPr>
            </w:pPr>
            <w:r w:rsidRPr="00AB5CCD">
              <w:rPr>
                <w:rFonts w:ascii="Arial" w:hAnsi="Arial" w:cs="Arial"/>
                <w:color w:val="000000" w:themeColor="text1"/>
                <w:sz w:val="18"/>
                <w:szCs w:val="18"/>
              </w:rPr>
              <w:t>-</w:t>
            </w:r>
          </w:p>
        </w:tc>
        <w:tc>
          <w:tcPr>
            <w:tcW w:w="1434" w:type="dxa"/>
            <w:vAlign w:val="bottom"/>
          </w:tcPr>
          <w:p w:rsidR="004A1021" w:rsidRPr="00AB5CCD" w:rsidRDefault="0006248B" w:rsidP="004A1021">
            <w:pPr>
              <w:ind w:right="-72"/>
              <w:jc w:val="right"/>
              <w:rPr>
                <w:rFonts w:ascii="Arial" w:hAnsi="Arial" w:cs="Arial"/>
                <w:color w:val="000000" w:themeColor="text1"/>
                <w:sz w:val="18"/>
                <w:szCs w:val="18"/>
              </w:rPr>
            </w:pPr>
            <w:r w:rsidRPr="00AB5CCD">
              <w:rPr>
                <w:rFonts w:ascii="Arial" w:hAnsi="Arial" w:cs="Arial"/>
                <w:color w:val="000000" w:themeColor="text1"/>
                <w:sz w:val="18"/>
                <w:szCs w:val="18"/>
              </w:rPr>
              <w:t>199,899,953</w:t>
            </w:r>
          </w:p>
        </w:tc>
        <w:tc>
          <w:tcPr>
            <w:tcW w:w="1356" w:type="dxa"/>
            <w:vAlign w:val="bottom"/>
          </w:tcPr>
          <w:p w:rsidR="004A1021" w:rsidRPr="00AB5CCD" w:rsidRDefault="00A34629" w:rsidP="004A1021">
            <w:pPr>
              <w:ind w:right="-72"/>
              <w:jc w:val="right"/>
              <w:rPr>
                <w:rFonts w:ascii="Arial" w:hAnsi="Arial" w:cs="Arial"/>
                <w:color w:val="000000" w:themeColor="text1"/>
                <w:sz w:val="18"/>
                <w:szCs w:val="18"/>
              </w:rPr>
            </w:pPr>
            <w:r w:rsidRPr="00AB5CCD">
              <w:rPr>
                <w:rFonts w:ascii="Arial" w:hAnsi="Arial" w:cs="Arial"/>
                <w:color w:val="000000" w:themeColor="text1"/>
                <w:sz w:val="18"/>
                <w:szCs w:val="18"/>
              </w:rPr>
              <w:t>198,55</w:t>
            </w:r>
            <w:r w:rsidR="00185336" w:rsidRPr="00AB5CCD">
              <w:rPr>
                <w:rFonts w:ascii="Arial" w:hAnsi="Arial" w:cs="Arial"/>
                <w:color w:val="000000" w:themeColor="text1"/>
                <w:sz w:val="18"/>
                <w:szCs w:val="18"/>
              </w:rPr>
              <w:t>3</w:t>
            </w:r>
            <w:r w:rsidR="004A1021" w:rsidRPr="00AB5CCD">
              <w:rPr>
                <w:rFonts w:ascii="Arial" w:hAnsi="Arial" w:cs="Arial"/>
                <w:color w:val="000000" w:themeColor="text1"/>
                <w:sz w:val="18"/>
                <w:szCs w:val="18"/>
              </w:rPr>
              <w:t>,516</w:t>
            </w:r>
          </w:p>
        </w:tc>
      </w:tr>
      <w:tr w:rsidR="004A1021" w:rsidRPr="00FF5D95" w:rsidTr="00A12243">
        <w:tc>
          <w:tcPr>
            <w:tcW w:w="3456" w:type="dxa"/>
            <w:vAlign w:val="bottom"/>
          </w:tcPr>
          <w:p w:rsidR="004A1021" w:rsidRPr="00AB5CCD" w:rsidRDefault="004A1021" w:rsidP="004A1021">
            <w:pPr>
              <w:pStyle w:val="a0"/>
              <w:tabs>
                <w:tab w:val="right" w:pos="10890"/>
              </w:tabs>
              <w:ind w:left="540" w:right="0"/>
              <w:rPr>
                <w:rFonts w:ascii="Arial" w:hAnsi="Arial" w:cs="Arial"/>
                <w:color w:val="000000" w:themeColor="text1"/>
                <w:sz w:val="18"/>
                <w:szCs w:val="18"/>
                <w:u w:val="single"/>
              </w:rPr>
            </w:pPr>
            <w:r w:rsidRPr="00AB5CCD">
              <w:rPr>
                <w:rFonts w:ascii="Arial" w:hAnsi="Arial" w:cs="Arial"/>
                <w:color w:val="000000" w:themeColor="text1"/>
                <w:sz w:val="18"/>
                <w:szCs w:val="18"/>
                <w:u w:val="single"/>
              </w:rPr>
              <w:t>Less</w:t>
            </w:r>
            <w:r w:rsidRPr="00AB5CCD">
              <w:rPr>
                <w:rFonts w:ascii="Arial" w:hAnsi="Arial" w:cs="Arial"/>
                <w:color w:val="000000" w:themeColor="text1"/>
                <w:sz w:val="18"/>
                <w:szCs w:val="18"/>
              </w:rPr>
              <w:t xml:space="preserve">  Investment for</w:t>
            </w:r>
          </w:p>
        </w:tc>
        <w:tc>
          <w:tcPr>
            <w:tcW w:w="1437" w:type="dxa"/>
            <w:vAlign w:val="bottom"/>
          </w:tcPr>
          <w:p w:rsidR="004A1021" w:rsidRPr="00AB5CCD" w:rsidRDefault="004A1021" w:rsidP="004A1021">
            <w:pPr>
              <w:ind w:right="-72"/>
              <w:jc w:val="right"/>
              <w:rPr>
                <w:rFonts w:ascii="Arial" w:hAnsi="Arial" w:cs="Arial"/>
                <w:color w:val="000000" w:themeColor="text1"/>
                <w:sz w:val="18"/>
                <w:szCs w:val="18"/>
                <w:cs/>
              </w:rPr>
            </w:pPr>
          </w:p>
        </w:tc>
        <w:tc>
          <w:tcPr>
            <w:tcW w:w="1443" w:type="dxa"/>
            <w:vAlign w:val="bottom"/>
          </w:tcPr>
          <w:p w:rsidR="004A1021" w:rsidRPr="00AB5CCD" w:rsidRDefault="004A1021" w:rsidP="004A1021">
            <w:pPr>
              <w:ind w:right="-72"/>
              <w:jc w:val="right"/>
              <w:rPr>
                <w:rFonts w:ascii="Arial" w:hAnsi="Arial" w:cs="Arial"/>
                <w:color w:val="000000" w:themeColor="text1"/>
                <w:sz w:val="18"/>
                <w:szCs w:val="18"/>
                <w:cs/>
              </w:rPr>
            </w:pPr>
          </w:p>
        </w:tc>
        <w:tc>
          <w:tcPr>
            <w:tcW w:w="1434" w:type="dxa"/>
            <w:vAlign w:val="bottom"/>
          </w:tcPr>
          <w:p w:rsidR="004A1021" w:rsidRPr="00AB5CCD" w:rsidRDefault="004A1021" w:rsidP="004A1021">
            <w:pPr>
              <w:ind w:right="-72"/>
              <w:jc w:val="right"/>
              <w:rPr>
                <w:rFonts w:ascii="Arial" w:hAnsi="Arial" w:cs="Arial"/>
                <w:color w:val="000000" w:themeColor="text1"/>
                <w:sz w:val="18"/>
                <w:szCs w:val="18"/>
                <w:cs/>
              </w:rPr>
            </w:pPr>
          </w:p>
        </w:tc>
        <w:tc>
          <w:tcPr>
            <w:tcW w:w="1356" w:type="dxa"/>
            <w:vAlign w:val="bottom"/>
          </w:tcPr>
          <w:p w:rsidR="004A1021" w:rsidRPr="00AB5CCD" w:rsidRDefault="004A1021" w:rsidP="004A1021">
            <w:pPr>
              <w:ind w:right="-72"/>
              <w:jc w:val="right"/>
              <w:rPr>
                <w:rFonts w:ascii="Arial" w:hAnsi="Arial" w:cs="Arial"/>
                <w:color w:val="000000" w:themeColor="text1"/>
                <w:sz w:val="18"/>
                <w:szCs w:val="18"/>
                <w:cs/>
              </w:rPr>
            </w:pPr>
          </w:p>
        </w:tc>
      </w:tr>
      <w:tr w:rsidR="004A1021" w:rsidRPr="00FF5D95" w:rsidTr="00A12243">
        <w:tc>
          <w:tcPr>
            <w:tcW w:w="3456" w:type="dxa"/>
            <w:vAlign w:val="bottom"/>
          </w:tcPr>
          <w:p w:rsidR="004A1021" w:rsidRPr="00AB5CCD" w:rsidRDefault="004A1021" w:rsidP="004A1021">
            <w:pPr>
              <w:pStyle w:val="a0"/>
              <w:tabs>
                <w:tab w:val="left" w:pos="1080"/>
                <w:tab w:val="right" w:pos="10890"/>
              </w:tabs>
              <w:ind w:left="540" w:right="0"/>
              <w:rPr>
                <w:rFonts w:ascii="Arial" w:hAnsi="Arial" w:cs="Arial"/>
                <w:color w:val="000000" w:themeColor="text1"/>
                <w:sz w:val="18"/>
                <w:szCs w:val="18"/>
                <w:u w:val="single"/>
              </w:rPr>
            </w:pPr>
            <w:r w:rsidRPr="00AB5CCD">
              <w:rPr>
                <w:rFonts w:ascii="Arial" w:hAnsi="Arial" w:cs="Arial"/>
                <w:color w:val="000000" w:themeColor="text1"/>
                <w:sz w:val="18"/>
                <w:szCs w:val="18"/>
              </w:rPr>
              <w:tab/>
              <w:t>customer’s</w:t>
            </w:r>
            <w:r w:rsidRPr="00AB5CCD">
              <w:rPr>
                <w:rFonts w:ascii="Arial" w:hAnsi="Arial" w:cs="Arial"/>
                <w:b/>
                <w:bCs/>
                <w:color w:val="000000" w:themeColor="text1"/>
                <w:sz w:val="18"/>
                <w:szCs w:val="18"/>
              </w:rPr>
              <w:t xml:space="preserve"> </w:t>
            </w:r>
            <w:r w:rsidRPr="00AB5CCD">
              <w:rPr>
                <w:rFonts w:ascii="Arial" w:hAnsi="Arial" w:cs="Arial"/>
                <w:color w:val="000000" w:themeColor="text1"/>
                <w:sz w:val="18"/>
                <w:szCs w:val="18"/>
              </w:rPr>
              <w:t>account</w:t>
            </w:r>
          </w:p>
        </w:tc>
        <w:tc>
          <w:tcPr>
            <w:tcW w:w="1437" w:type="dxa"/>
            <w:vAlign w:val="bottom"/>
          </w:tcPr>
          <w:p w:rsidR="004A1021" w:rsidRPr="00AB5CCD" w:rsidRDefault="006C0CFC" w:rsidP="004A1021">
            <w:pPr>
              <w:pStyle w:val="a0"/>
              <w:pBdr>
                <w:bottom w:val="single" w:sz="4" w:space="1" w:color="auto"/>
              </w:pBdr>
              <w:tabs>
                <w:tab w:val="left" w:pos="-72"/>
              </w:tabs>
              <w:ind w:right="-72"/>
              <w:jc w:val="right"/>
              <w:rPr>
                <w:rFonts w:ascii="Arial" w:hAnsi="Arial" w:cs="Arial"/>
                <w:color w:val="000000" w:themeColor="text1"/>
                <w:sz w:val="18"/>
                <w:szCs w:val="18"/>
                <w:cs/>
              </w:rPr>
            </w:pPr>
            <w:r w:rsidRPr="00AB5CCD">
              <w:rPr>
                <w:rFonts w:ascii="Arial" w:hAnsi="Arial" w:cs="Arial"/>
                <w:color w:val="000000" w:themeColor="text1"/>
                <w:sz w:val="18"/>
                <w:szCs w:val="18"/>
              </w:rPr>
              <w:t>-</w:t>
            </w:r>
          </w:p>
        </w:tc>
        <w:tc>
          <w:tcPr>
            <w:tcW w:w="1443" w:type="dxa"/>
            <w:vAlign w:val="bottom"/>
          </w:tcPr>
          <w:p w:rsidR="004A1021" w:rsidRPr="00AB5CCD" w:rsidRDefault="006C0CFC" w:rsidP="004A1021">
            <w:pPr>
              <w:pBdr>
                <w:bottom w:val="single" w:sz="4" w:space="1" w:color="auto"/>
              </w:pBdr>
              <w:ind w:right="-72"/>
              <w:jc w:val="right"/>
              <w:rPr>
                <w:rFonts w:ascii="Arial" w:hAnsi="Arial" w:cs="Arial"/>
                <w:color w:val="000000" w:themeColor="text1"/>
                <w:sz w:val="18"/>
                <w:szCs w:val="18"/>
              </w:rPr>
            </w:pPr>
            <w:r w:rsidRPr="00AB5CCD">
              <w:rPr>
                <w:rFonts w:ascii="Arial" w:hAnsi="Arial" w:cs="Arial"/>
                <w:color w:val="000000" w:themeColor="text1"/>
                <w:sz w:val="18"/>
                <w:szCs w:val="18"/>
              </w:rPr>
              <w:t>-</w:t>
            </w:r>
          </w:p>
        </w:tc>
        <w:tc>
          <w:tcPr>
            <w:tcW w:w="1434" w:type="dxa"/>
            <w:vAlign w:val="bottom"/>
          </w:tcPr>
          <w:p w:rsidR="004A1021" w:rsidRPr="00AB5CCD" w:rsidRDefault="004A1021" w:rsidP="004A1021">
            <w:pPr>
              <w:pStyle w:val="a0"/>
              <w:pBdr>
                <w:bottom w:val="single" w:sz="4" w:space="1" w:color="auto"/>
              </w:pBdr>
              <w:tabs>
                <w:tab w:val="left" w:pos="-72"/>
              </w:tabs>
              <w:ind w:right="-72"/>
              <w:jc w:val="right"/>
              <w:rPr>
                <w:rFonts w:ascii="Arial" w:hAnsi="Arial" w:cs="Arial"/>
                <w:color w:val="000000" w:themeColor="text1"/>
                <w:sz w:val="18"/>
                <w:szCs w:val="18"/>
                <w:cs/>
              </w:rPr>
            </w:pPr>
            <w:r w:rsidRPr="00AB5CCD">
              <w:rPr>
                <w:rFonts w:ascii="Arial" w:hAnsi="Arial" w:cs="Arial"/>
                <w:color w:val="000000" w:themeColor="text1"/>
                <w:sz w:val="18"/>
                <w:szCs w:val="18"/>
              </w:rPr>
              <w:t>(199,899,953)</w:t>
            </w:r>
          </w:p>
        </w:tc>
        <w:tc>
          <w:tcPr>
            <w:tcW w:w="1356" w:type="dxa"/>
            <w:vAlign w:val="bottom"/>
          </w:tcPr>
          <w:p w:rsidR="004A1021" w:rsidRPr="00AB5CCD" w:rsidRDefault="00A34629" w:rsidP="004A1021">
            <w:pPr>
              <w:pBdr>
                <w:bottom w:val="single" w:sz="4" w:space="1" w:color="auto"/>
              </w:pBdr>
              <w:ind w:right="-72"/>
              <w:jc w:val="right"/>
              <w:rPr>
                <w:rFonts w:ascii="Arial" w:hAnsi="Arial" w:cs="Arial"/>
                <w:color w:val="000000" w:themeColor="text1"/>
                <w:sz w:val="18"/>
                <w:szCs w:val="18"/>
              </w:rPr>
            </w:pPr>
            <w:r w:rsidRPr="00AB5CCD">
              <w:rPr>
                <w:rFonts w:ascii="Arial" w:hAnsi="Arial" w:cs="Arial"/>
                <w:color w:val="000000" w:themeColor="text1"/>
                <w:sz w:val="18"/>
                <w:szCs w:val="18"/>
              </w:rPr>
              <w:t>(198,55</w:t>
            </w:r>
            <w:r w:rsidR="00185336" w:rsidRPr="00AB5CCD">
              <w:rPr>
                <w:rFonts w:ascii="Arial" w:hAnsi="Arial" w:cs="Arial"/>
                <w:color w:val="000000" w:themeColor="text1"/>
                <w:sz w:val="18"/>
                <w:szCs w:val="18"/>
              </w:rPr>
              <w:t>3</w:t>
            </w:r>
            <w:r w:rsidR="004A1021" w:rsidRPr="00AB5CCD">
              <w:rPr>
                <w:rFonts w:ascii="Arial" w:hAnsi="Arial" w:cs="Arial"/>
                <w:color w:val="000000" w:themeColor="text1"/>
                <w:sz w:val="18"/>
                <w:szCs w:val="18"/>
              </w:rPr>
              <w:t>,516)</w:t>
            </w:r>
          </w:p>
        </w:tc>
      </w:tr>
      <w:tr w:rsidR="004A1021" w:rsidRPr="001E1CD3" w:rsidTr="00A12243">
        <w:tc>
          <w:tcPr>
            <w:tcW w:w="3456" w:type="dxa"/>
            <w:vAlign w:val="bottom"/>
          </w:tcPr>
          <w:p w:rsidR="004A1021" w:rsidRPr="001E1CD3" w:rsidRDefault="004A1021" w:rsidP="004A1021">
            <w:pPr>
              <w:pStyle w:val="a0"/>
              <w:tabs>
                <w:tab w:val="right" w:pos="10890"/>
              </w:tabs>
              <w:ind w:left="540" w:right="0"/>
              <w:rPr>
                <w:rFonts w:ascii="Arial" w:hAnsi="Arial" w:cs="Arial"/>
                <w:color w:val="000000" w:themeColor="text1"/>
                <w:sz w:val="12"/>
                <w:szCs w:val="12"/>
                <w:u w:val="single"/>
              </w:rPr>
            </w:pPr>
          </w:p>
        </w:tc>
        <w:tc>
          <w:tcPr>
            <w:tcW w:w="1437" w:type="dxa"/>
            <w:vAlign w:val="bottom"/>
          </w:tcPr>
          <w:p w:rsidR="004A1021" w:rsidRPr="001E1CD3" w:rsidRDefault="004A1021" w:rsidP="004A1021">
            <w:pPr>
              <w:pStyle w:val="a0"/>
              <w:tabs>
                <w:tab w:val="left" w:pos="-72"/>
              </w:tabs>
              <w:ind w:right="-72"/>
              <w:jc w:val="right"/>
              <w:rPr>
                <w:rFonts w:ascii="Arial" w:hAnsi="Arial" w:cs="Arial"/>
                <w:color w:val="000000" w:themeColor="text1"/>
                <w:sz w:val="12"/>
                <w:szCs w:val="12"/>
              </w:rPr>
            </w:pPr>
          </w:p>
        </w:tc>
        <w:tc>
          <w:tcPr>
            <w:tcW w:w="1443" w:type="dxa"/>
            <w:vAlign w:val="bottom"/>
          </w:tcPr>
          <w:p w:rsidR="004A1021" w:rsidRPr="001E1CD3" w:rsidRDefault="004A1021" w:rsidP="004A1021">
            <w:pPr>
              <w:pStyle w:val="a0"/>
              <w:tabs>
                <w:tab w:val="left" w:pos="-72"/>
              </w:tabs>
              <w:ind w:right="-72"/>
              <w:jc w:val="right"/>
              <w:rPr>
                <w:rFonts w:ascii="Arial" w:hAnsi="Arial" w:cs="Arial"/>
                <w:color w:val="000000" w:themeColor="text1"/>
                <w:sz w:val="12"/>
                <w:szCs w:val="12"/>
              </w:rPr>
            </w:pPr>
          </w:p>
        </w:tc>
        <w:tc>
          <w:tcPr>
            <w:tcW w:w="1434" w:type="dxa"/>
            <w:vAlign w:val="bottom"/>
          </w:tcPr>
          <w:p w:rsidR="004A1021" w:rsidRPr="001E1CD3" w:rsidRDefault="004A1021" w:rsidP="004A1021">
            <w:pPr>
              <w:pStyle w:val="a0"/>
              <w:tabs>
                <w:tab w:val="left" w:pos="-72"/>
              </w:tabs>
              <w:ind w:right="-72"/>
              <w:jc w:val="right"/>
              <w:rPr>
                <w:rFonts w:ascii="Arial" w:hAnsi="Arial" w:cs="Arial"/>
                <w:color w:val="000000" w:themeColor="text1"/>
                <w:sz w:val="12"/>
                <w:szCs w:val="12"/>
              </w:rPr>
            </w:pPr>
          </w:p>
        </w:tc>
        <w:tc>
          <w:tcPr>
            <w:tcW w:w="1356" w:type="dxa"/>
            <w:vAlign w:val="bottom"/>
          </w:tcPr>
          <w:p w:rsidR="004A1021" w:rsidRPr="001E1CD3" w:rsidRDefault="004A1021" w:rsidP="004A1021">
            <w:pPr>
              <w:pStyle w:val="a0"/>
              <w:tabs>
                <w:tab w:val="left" w:pos="-72"/>
              </w:tabs>
              <w:ind w:right="-72"/>
              <w:jc w:val="right"/>
              <w:rPr>
                <w:rFonts w:ascii="Arial" w:hAnsi="Arial" w:cs="Arial"/>
                <w:color w:val="000000" w:themeColor="text1"/>
                <w:sz w:val="12"/>
                <w:szCs w:val="12"/>
              </w:rPr>
            </w:pPr>
          </w:p>
        </w:tc>
      </w:tr>
      <w:tr w:rsidR="006C0CFC" w:rsidRPr="00FF5D95" w:rsidTr="00A12243">
        <w:tc>
          <w:tcPr>
            <w:tcW w:w="3456" w:type="dxa"/>
            <w:vAlign w:val="bottom"/>
          </w:tcPr>
          <w:p w:rsidR="006C0CFC" w:rsidRPr="00AB5CCD" w:rsidRDefault="006C0CFC" w:rsidP="004A1021">
            <w:pPr>
              <w:pStyle w:val="a0"/>
              <w:tabs>
                <w:tab w:val="right" w:pos="10890"/>
              </w:tabs>
              <w:ind w:left="540" w:right="-108"/>
              <w:rPr>
                <w:rFonts w:ascii="Arial" w:hAnsi="Arial" w:cs="Arial"/>
                <w:color w:val="000000" w:themeColor="text1"/>
                <w:sz w:val="18"/>
                <w:szCs w:val="18"/>
              </w:rPr>
            </w:pPr>
            <w:r w:rsidRPr="00AB5CCD">
              <w:rPr>
                <w:rFonts w:ascii="Arial" w:hAnsi="Arial" w:cs="Arial"/>
                <w:color w:val="000000" w:themeColor="text1"/>
                <w:sz w:val="18"/>
                <w:szCs w:val="18"/>
              </w:rPr>
              <w:t>Total held-to-maturity securities</w:t>
            </w:r>
          </w:p>
        </w:tc>
        <w:tc>
          <w:tcPr>
            <w:tcW w:w="1437" w:type="dxa"/>
            <w:vAlign w:val="bottom"/>
          </w:tcPr>
          <w:p w:rsidR="006C0CFC" w:rsidRPr="00AB5CCD" w:rsidRDefault="006C0CFC" w:rsidP="00F710B7">
            <w:pPr>
              <w:pBdr>
                <w:bottom w:val="double" w:sz="4" w:space="1" w:color="auto"/>
              </w:pBdr>
              <w:ind w:right="-72"/>
              <w:jc w:val="right"/>
              <w:rPr>
                <w:rFonts w:ascii="Arial" w:hAnsi="Arial" w:cs="Arial"/>
                <w:color w:val="000000" w:themeColor="text1"/>
                <w:sz w:val="18"/>
                <w:szCs w:val="18"/>
              </w:rPr>
            </w:pPr>
            <w:r w:rsidRPr="00AB5CCD">
              <w:rPr>
                <w:rFonts w:ascii="Arial" w:hAnsi="Arial" w:cs="Arial"/>
                <w:color w:val="000000" w:themeColor="text1"/>
                <w:sz w:val="18"/>
                <w:szCs w:val="18"/>
              </w:rPr>
              <w:t>-</w:t>
            </w:r>
          </w:p>
        </w:tc>
        <w:tc>
          <w:tcPr>
            <w:tcW w:w="1443" w:type="dxa"/>
            <w:vAlign w:val="bottom"/>
          </w:tcPr>
          <w:p w:rsidR="006C0CFC" w:rsidRPr="00AB5CCD" w:rsidRDefault="006C0CFC" w:rsidP="00F710B7">
            <w:pPr>
              <w:pBdr>
                <w:bottom w:val="double" w:sz="4" w:space="1" w:color="auto"/>
              </w:pBdr>
              <w:ind w:right="-72"/>
              <w:jc w:val="right"/>
              <w:rPr>
                <w:rFonts w:ascii="Arial" w:hAnsi="Arial" w:cs="Arial"/>
                <w:color w:val="000000" w:themeColor="text1"/>
                <w:sz w:val="18"/>
                <w:szCs w:val="18"/>
              </w:rPr>
            </w:pPr>
            <w:r w:rsidRPr="00AB5CCD">
              <w:rPr>
                <w:rFonts w:ascii="Arial" w:hAnsi="Arial" w:cs="Arial"/>
                <w:color w:val="000000" w:themeColor="text1"/>
                <w:sz w:val="18"/>
                <w:szCs w:val="18"/>
              </w:rPr>
              <w:t>-</w:t>
            </w:r>
          </w:p>
        </w:tc>
        <w:tc>
          <w:tcPr>
            <w:tcW w:w="1434" w:type="dxa"/>
            <w:vAlign w:val="bottom"/>
          </w:tcPr>
          <w:p w:rsidR="006C0CFC" w:rsidRPr="00AB5CCD" w:rsidRDefault="006C0CFC" w:rsidP="00F710B7">
            <w:pPr>
              <w:pBdr>
                <w:bottom w:val="double" w:sz="4" w:space="1" w:color="auto"/>
              </w:pBdr>
              <w:ind w:right="-72"/>
              <w:jc w:val="right"/>
              <w:rPr>
                <w:rFonts w:ascii="Arial" w:hAnsi="Arial" w:cs="Arial"/>
                <w:color w:val="000000" w:themeColor="text1"/>
                <w:sz w:val="18"/>
                <w:szCs w:val="18"/>
              </w:rPr>
            </w:pPr>
            <w:r w:rsidRPr="00AB5CCD">
              <w:rPr>
                <w:rFonts w:ascii="Arial" w:hAnsi="Arial" w:cs="Arial"/>
                <w:color w:val="000000" w:themeColor="text1"/>
                <w:sz w:val="18"/>
                <w:szCs w:val="18"/>
              </w:rPr>
              <w:t>-</w:t>
            </w:r>
          </w:p>
        </w:tc>
        <w:tc>
          <w:tcPr>
            <w:tcW w:w="1356" w:type="dxa"/>
            <w:vAlign w:val="bottom"/>
          </w:tcPr>
          <w:p w:rsidR="006C0CFC" w:rsidRPr="00AB5CCD" w:rsidRDefault="006C0CFC" w:rsidP="004A1021">
            <w:pPr>
              <w:pBdr>
                <w:bottom w:val="double" w:sz="4" w:space="1" w:color="auto"/>
              </w:pBdr>
              <w:ind w:right="-72"/>
              <w:jc w:val="right"/>
              <w:rPr>
                <w:rFonts w:ascii="Arial" w:hAnsi="Arial" w:cs="Arial"/>
                <w:color w:val="000000" w:themeColor="text1"/>
                <w:sz w:val="18"/>
                <w:szCs w:val="18"/>
              </w:rPr>
            </w:pPr>
            <w:r w:rsidRPr="00AB5CCD">
              <w:rPr>
                <w:rFonts w:ascii="Arial" w:hAnsi="Arial" w:cs="Arial"/>
                <w:color w:val="000000" w:themeColor="text1"/>
                <w:sz w:val="18"/>
                <w:szCs w:val="18"/>
              </w:rPr>
              <w:t>-</w:t>
            </w:r>
          </w:p>
        </w:tc>
      </w:tr>
      <w:tr w:rsidR="006C0CFC" w:rsidRPr="00FF5D95" w:rsidTr="00A12243">
        <w:tc>
          <w:tcPr>
            <w:tcW w:w="3456" w:type="dxa"/>
            <w:vAlign w:val="bottom"/>
          </w:tcPr>
          <w:p w:rsidR="006C0CFC" w:rsidRPr="00AB5CCD" w:rsidRDefault="006C0CFC" w:rsidP="004A1021">
            <w:pPr>
              <w:pStyle w:val="a0"/>
              <w:tabs>
                <w:tab w:val="right" w:pos="10890"/>
              </w:tabs>
              <w:ind w:left="540" w:right="0"/>
              <w:jc w:val="both"/>
              <w:rPr>
                <w:rFonts w:ascii="Arial" w:hAnsi="Arial" w:cs="Arial"/>
                <w:b/>
                <w:bCs/>
                <w:color w:val="000000" w:themeColor="text1"/>
                <w:sz w:val="18"/>
                <w:szCs w:val="18"/>
              </w:rPr>
            </w:pPr>
          </w:p>
        </w:tc>
        <w:tc>
          <w:tcPr>
            <w:tcW w:w="1437" w:type="dxa"/>
            <w:vAlign w:val="bottom"/>
          </w:tcPr>
          <w:p w:rsidR="006C0CFC" w:rsidRPr="00AB5CCD" w:rsidRDefault="006C0CFC" w:rsidP="004A1021">
            <w:pPr>
              <w:pStyle w:val="a0"/>
              <w:tabs>
                <w:tab w:val="right" w:pos="10890"/>
              </w:tabs>
              <w:ind w:left="540" w:right="-72"/>
              <w:jc w:val="right"/>
              <w:rPr>
                <w:rFonts w:ascii="Arial" w:hAnsi="Arial" w:cs="Arial"/>
                <w:b/>
                <w:bCs/>
                <w:color w:val="000000" w:themeColor="text1"/>
                <w:sz w:val="18"/>
                <w:szCs w:val="18"/>
              </w:rPr>
            </w:pPr>
          </w:p>
        </w:tc>
        <w:tc>
          <w:tcPr>
            <w:tcW w:w="1443" w:type="dxa"/>
            <w:vAlign w:val="bottom"/>
          </w:tcPr>
          <w:p w:rsidR="006C0CFC" w:rsidRPr="00AB5CCD" w:rsidRDefault="006C0CFC" w:rsidP="004A1021">
            <w:pPr>
              <w:pStyle w:val="a0"/>
              <w:tabs>
                <w:tab w:val="right" w:pos="10890"/>
              </w:tabs>
              <w:ind w:left="540" w:right="-72"/>
              <w:jc w:val="right"/>
              <w:rPr>
                <w:rFonts w:ascii="Arial" w:hAnsi="Arial" w:cs="Arial"/>
                <w:b/>
                <w:bCs/>
                <w:color w:val="000000" w:themeColor="text1"/>
                <w:sz w:val="18"/>
                <w:szCs w:val="18"/>
              </w:rPr>
            </w:pPr>
          </w:p>
        </w:tc>
        <w:tc>
          <w:tcPr>
            <w:tcW w:w="1434" w:type="dxa"/>
            <w:vAlign w:val="bottom"/>
          </w:tcPr>
          <w:p w:rsidR="006C0CFC" w:rsidRPr="00AB5CCD" w:rsidRDefault="006C0CFC" w:rsidP="004A1021">
            <w:pPr>
              <w:pStyle w:val="a0"/>
              <w:tabs>
                <w:tab w:val="right" w:pos="10890"/>
              </w:tabs>
              <w:ind w:left="540" w:right="-72"/>
              <w:jc w:val="right"/>
              <w:rPr>
                <w:rFonts w:ascii="Arial" w:hAnsi="Arial" w:cs="Arial"/>
                <w:b/>
                <w:bCs/>
                <w:color w:val="000000" w:themeColor="text1"/>
                <w:sz w:val="18"/>
                <w:szCs w:val="18"/>
              </w:rPr>
            </w:pPr>
          </w:p>
        </w:tc>
        <w:tc>
          <w:tcPr>
            <w:tcW w:w="1356" w:type="dxa"/>
            <w:vAlign w:val="bottom"/>
          </w:tcPr>
          <w:p w:rsidR="006C0CFC" w:rsidRPr="00AB5CCD" w:rsidRDefault="006C0CFC" w:rsidP="004A1021">
            <w:pPr>
              <w:pStyle w:val="a0"/>
              <w:tabs>
                <w:tab w:val="right" w:pos="10890"/>
              </w:tabs>
              <w:ind w:left="540" w:right="-72"/>
              <w:jc w:val="right"/>
              <w:rPr>
                <w:rFonts w:ascii="Arial" w:hAnsi="Arial" w:cs="Arial"/>
                <w:b/>
                <w:bCs/>
                <w:color w:val="000000" w:themeColor="text1"/>
                <w:sz w:val="18"/>
                <w:szCs w:val="18"/>
              </w:rPr>
            </w:pPr>
          </w:p>
        </w:tc>
      </w:tr>
      <w:tr w:rsidR="006C0CFC" w:rsidRPr="00FF5D95" w:rsidTr="00A12243">
        <w:tc>
          <w:tcPr>
            <w:tcW w:w="3456" w:type="dxa"/>
            <w:vAlign w:val="bottom"/>
          </w:tcPr>
          <w:p w:rsidR="006C0CFC" w:rsidRPr="00AB5CCD" w:rsidRDefault="006C0CFC" w:rsidP="004A1021">
            <w:pPr>
              <w:pStyle w:val="a0"/>
              <w:tabs>
                <w:tab w:val="right" w:pos="10890"/>
              </w:tabs>
              <w:ind w:left="540" w:right="0"/>
              <w:rPr>
                <w:rFonts w:ascii="Arial" w:hAnsi="Arial" w:cs="Arial"/>
                <w:color w:val="000000" w:themeColor="text1"/>
                <w:sz w:val="18"/>
                <w:szCs w:val="18"/>
              </w:rPr>
            </w:pPr>
            <w:r w:rsidRPr="00AB5CCD">
              <w:rPr>
                <w:rFonts w:ascii="Arial" w:hAnsi="Arial" w:cs="Arial"/>
                <w:color w:val="000000" w:themeColor="text1"/>
                <w:sz w:val="18"/>
                <w:szCs w:val="18"/>
              </w:rPr>
              <w:t xml:space="preserve">Certificate of deposits </w:t>
            </w:r>
          </w:p>
        </w:tc>
        <w:tc>
          <w:tcPr>
            <w:tcW w:w="1437" w:type="dxa"/>
            <w:vAlign w:val="bottom"/>
          </w:tcPr>
          <w:p w:rsidR="006C0CFC" w:rsidRPr="00AB5CCD" w:rsidRDefault="00C165F3" w:rsidP="00F710B7">
            <w:pPr>
              <w:pStyle w:val="a0"/>
              <w:tabs>
                <w:tab w:val="left" w:pos="-72"/>
              </w:tabs>
              <w:ind w:right="-72"/>
              <w:jc w:val="right"/>
              <w:rPr>
                <w:rFonts w:ascii="Arial" w:hAnsi="Arial" w:cs="Arial"/>
                <w:color w:val="000000" w:themeColor="text1"/>
                <w:sz w:val="18"/>
                <w:szCs w:val="18"/>
              </w:rPr>
            </w:pPr>
            <w:r w:rsidRPr="00AB5CCD">
              <w:rPr>
                <w:rFonts w:ascii="Arial" w:hAnsi="Arial" w:cs="Arial"/>
                <w:color w:val="000000" w:themeColor="text1"/>
                <w:sz w:val="18"/>
                <w:szCs w:val="18"/>
              </w:rPr>
              <w:t>9</w:t>
            </w:r>
            <w:r w:rsidR="006C0CFC" w:rsidRPr="00AB5CCD">
              <w:rPr>
                <w:rFonts w:ascii="Arial" w:hAnsi="Arial" w:cs="Arial"/>
                <w:color w:val="000000" w:themeColor="text1"/>
                <w:sz w:val="18"/>
                <w:szCs w:val="18"/>
              </w:rPr>
              <w:t>00,000,000</w:t>
            </w:r>
          </w:p>
        </w:tc>
        <w:tc>
          <w:tcPr>
            <w:tcW w:w="1443" w:type="dxa"/>
            <w:vAlign w:val="bottom"/>
          </w:tcPr>
          <w:p w:rsidR="006C0CFC" w:rsidRPr="00AB5CCD" w:rsidRDefault="00C165F3" w:rsidP="00F710B7">
            <w:pPr>
              <w:pStyle w:val="a0"/>
              <w:tabs>
                <w:tab w:val="left" w:pos="-72"/>
              </w:tabs>
              <w:ind w:right="-72"/>
              <w:jc w:val="right"/>
              <w:rPr>
                <w:rFonts w:ascii="Arial" w:hAnsi="Arial" w:cs="Arial"/>
                <w:color w:val="000000" w:themeColor="text1"/>
                <w:sz w:val="18"/>
                <w:szCs w:val="18"/>
              </w:rPr>
            </w:pPr>
            <w:r w:rsidRPr="00AB5CCD">
              <w:rPr>
                <w:rFonts w:ascii="Arial" w:hAnsi="Arial" w:cs="Arial"/>
                <w:color w:val="000000" w:themeColor="text1"/>
                <w:sz w:val="18"/>
                <w:szCs w:val="18"/>
              </w:rPr>
              <w:t>9</w:t>
            </w:r>
            <w:r w:rsidR="006C0CFC" w:rsidRPr="00AB5CCD">
              <w:rPr>
                <w:rFonts w:ascii="Arial" w:hAnsi="Arial" w:cs="Arial"/>
                <w:color w:val="000000" w:themeColor="text1"/>
                <w:sz w:val="18"/>
                <w:szCs w:val="18"/>
              </w:rPr>
              <w:t>00,000,000</w:t>
            </w:r>
          </w:p>
        </w:tc>
        <w:tc>
          <w:tcPr>
            <w:tcW w:w="1434" w:type="dxa"/>
            <w:vAlign w:val="bottom"/>
          </w:tcPr>
          <w:p w:rsidR="006C0CFC" w:rsidRPr="00AB5CCD" w:rsidRDefault="006C0CFC" w:rsidP="004A1021">
            <w:pPr>
              <w:pStyle w:val="a0"/>
              <w:tabs>
                <w:tab w:val="left" w:pos="-72"/>
              </w:tabs>
              <w:ind w:right="-72"/>
              <w:jc w:val="right"/>
              <w:rPr>
                <w:rFonts w:ascii="Arial" w:hAnsi="Arial" w:cs="Arial"/>
                <w:color w:val="000000" w:themeColor="text1"/>
                <w:sz w:val="18"/>
                <w:szCs w:val="18"/>
              </w:rPr>
            </w:pPr>
            <w:r w:rsidRPr="00AB5CCD">
              <w:rPr>
                <w:rFonts w:ascii="Arial" w:hAnsi="Arial" w:cs="Arial"/>
                <w:color w:val="000000" w:themeColor="text1"/>
                <w:sz w:val="18"/>
                <w:szCs w:val="18"/>
              </w:rPr>
              <w:t>1,200,000,000</w:t>
            </w:r>
          </w:p>
        </w:tc>
        <w:tc>
          <w:tcPr>
            <w:tcW w:w="1356" w:type="dxa"/>
            <w:vAlign w:val="bottom"/>
          </w:tcPr>
          <w:p w:rsidR="006C0CFC" w:rsidRPr="00AB5CCD" w:rsidRDefault="006C0CFC" w:rsidP="004A1021">
            <w:pPr>
              <w:pStyle w:val="a0"/>
              <w:tabs>
                <w:tab w:val="left" w:pos="-72"/>
              </w:tabs>
              <w:ind w:right="-72"/>
              <w:jc w:val="right"/>
              <w:rPr>
                <w:rFonts w:ascii="Arial" w:hAnsi="Arial" w:cs="Arial"/>
                <w:color w:val="000000" w:themeColor="text1"/>
                <w:sz w:val="18"/>
                <w:szCs w:val="18"/>
              </w:rPr>
            </w:pPr>
            <w:r w:rsidRPr="00AB5CCD">
              <w:rPr>
                <w:rFonts w:ascii="Arial" w:hAnsi="Arial" w:cs="Arial"/>
                <w:color w:val="000000" w:themeColor="text1"/>
                <w:sz w:val="18"/>
                <w:szCs w:val="18"/>
              </w:rPr>
              <w:t>1,200,000,000</w:t>
            </w:r>
          </w:p>
        </w:tc>
      </w:tr>
      <w:tr w:rsidR="006C0CFC" w:rsidRPr="00FF5D95" w:rsidTr="00A12243">
        <w:tc>
          <w:tcPr>
            <w:tcW w:w="3456" w:type="dxa"/>
            <w:vAlign w:val="bottom"/>
          </w:tcPr>
          <w:p w:rsidR="006C0CFC" w:rsidRPr="00AB5CCD" w:rsidRDefault="006C0CFC" w:rsidP="004A1021">
            <w:pPr>
              <w:pStyle w:val="a0"/>
              <w:tabs>
                <w:tab w:val="right" w:pos="10890"/>
              </w:tabs>
              <w:ind w:left="540" w:right="0"/>
              <w:rPr>
                <w:rFonts w:ascii="Arial" w:hAnsi="Arial" w:cs="Arial"/>
                <w:color w:val="000000" w:themeColor="text1"/>
                <w:sz w:val="18"/>
                <w:szCs w:val="18"/>
              </w:rPr>
            </w:pPr>
            <w:r w:rsidRPr="00AB5CCD">
              <w:rPr>
                <w:rFonts w:ascii="Arial" w:hAnsi="Arial" w:cs="Arial"/>
                <w:color w:val="000000" w:themeColor="text1"/>
                <w:sz w:val="18"/>
                <w:szCs w:val="18"/>
                <w:u w:val="single"/>
              </w:rPr>
              <w:t>Less</w:t>
            </w:r>
            <w:r w:rsidRPr="00AB5CCD">
              <w:rPr>
                <w:rFonts w:ascii="Arial" w:hAnsi="Arial" w:cs="Arial"/>
                <w:color w:val="000000" w:themeColor="text1"/>
                <w:sz w:val="18"/>
                <w:szCs w:val="18"/>
              </w:rPr>
              <w:t xml:space="preserve">  Cash deposited for</w:t>
            </w:r>
          </w:p>
        </w:tc>
        <w:tc>
          <w:tcPr>
            <w:tcW w:w="1437" w:type="dxa"/>
            <w:vAlign w:val="bottom"/>
          </w:tcPr>
          <w:p w:rsidR="006C0CFC" w:rsidRPr="00AB5CCD" w:rsidRDefault="006C0CFC" w:rsidP="00F710B7">
            <w:pPr>
              <w:pStyle w:val="a0"/>
              <w:tabs>
                <w:tab w:val="left" w:pos="-72"/>
              </w:tabs>
              <w:ind w:right="-72"/>
              <w:jc w:val="right"/>
              <w:rPr>
                <w:rFonts w:ascii="Arial" w:hAnsi="Arial" w:cs="Arial"/>
                <w:color w:val="000000" w:themeColor="text1"/>
                <w:sz w:val="18"/>
                <w:szCs w:val="18"/>
              </w:rPr>
            </w:pPr>
          </w:p>
        </w:tc>
        <w:tc>
          <w:tcPr>
            <w:tcW w:w="1443" w:type="dxa"/>
            <w:vAlign w:val="bottom"/>
          </w:tcPr>
          <w:p w:rsidR="006C0CFC" w:rsidRPr="00AB5CCD" w:rsidRDefault="006C0CFC" w:rsidP="00F710B7">
            <w:pPr>
              <w:pStyle w:val="a0"/>
              <w:tabs>
                <w:tab w:val="left" w:pos="-72"/>
              </w:tabs>
              <w:ind w:right="-72"/>
              <w:jc w:val="right"/>
              <w:rPr>
                <w:rFonts w:ascii="Arial" w:hAnsi="Arial" w:cs="Arial"/>
                <w:color w:val="000000" w:themeColor="text1"/>
                <w:sz w:val="18"/>
                <w:szCs w:val="18"/>
              </w:rPr>
            </w:pPr>
          </w:p>
        </w:tc>
        <w:tc>
          <w:tcPr>
            <w:tcW w:w="1434" w:type="dxa"/>
            <w:vAlign w:val="bottom"/>
          </w:tcPr>
          <w:p w:rsidR="006C0CFC" w:rsidRPr="00AB5CCD" w:rsidRDefault="006C0CFC" w:rsidP="004A1021">
            <w:pPr>
              <w:pStyle w:val="a0"/>
              <w:tabs>
                <w:tab w:val="left" w:pos="-72"/>
              </w:tabs>
              <w:ind w:right="-72"/>
              <w:jc w:val="right"/>
              <w:rPr>
                <w:rFonts w:ascii="Arial" w:hAnsi="Arial" w:cs="Arial"/>
                <w:color w:val="000000" w:themeColor="text1"/>
                <w:sz w:val="18"/>
                <w:szCs w:val="18"/>
              </w:rPr>
            </w:pPr>
          </w:p>
        </w:tc>
        <w:tc>
          <w:tcPr>
            <w:tcW w:w="1356" w:type="dxa"/>
            <w:vAlign w:val="bottom"/>
          </w:tcPr>
          <w:p w:rsidR="006C0CFC" w:rsidRPr="00AB5CCD" w:rsidRDefault="006C0CFC" w:rsidP="004A1021">
            <w:pPr>
              <w:pStyle w:val="a0"/>
              <w:tabs>
                <w:tab w:val="left" w:pos="-72"/>
              </w:tabs>
              <w:ind w:right="-72"/>
              <w:jc w:val="right"/>
              <w:rPr>
                <w:rFonts w:ascii="Arial" w:hAnsi="Arial" w:cs="Arial"/>
                <w:color w:val="000000" w:themeColor="text1"/>
                <w:sz w:val="18"/>
                <w:szCs w:val="18"/>
              </w:rPr>
            </w:pPr>
          </w:p>
        </w:tc>
      </w:tr>
      <w:tr w:rsidR="006C0CFC" w:rsidRPr="00FF5D95" w:rsidTr="00A12243">
        <w:tc>
          <w:tcPr>
            <w:tcW w:w="3456" w:type="dxa"/>
            <w:vAlign w:val="bottom"/>
          </w:tcPr>
          <w:p w:rsidR="006C0CFC" w:rsidRPr="00AB5CCD" w:rsidRDefault="006C0CFC" w:rsidP="004A1021">
            <w:pPr>
              <w:pStyle w:val="a0"/>
              <w:tabs>
                <w:tab w:val="left" w:pos="1080"/>
                <w:tab w:val="right" w:pos="10890"/>
              </w:tabs>
              <w:ind w:left="540" w:right="0"/>
              <w:rPr>
                <w:rFonts w:ascii="Arial" w:hAnsi="Arial" w:cs="Arial"/>
                <w:color w:val="000000" w:themeColor="text1"/>
                <w:sz w:val="18"/>
                <w:szCs w:val="18"/>
              </w:rPr>
            </w:pPr>
            <w:r w:rsidRPr="00AB5CCD">
              <w:rPr>
                <w:rFonts w:ascii="Arial" w:hAnsi="Arial" w:cs="Arial"/>
                <w:color w:val="000000" w:themeColor="text1"/>
                <w:sz w:val="18"/>
                <w:szCs w:val="18"/>
              </w:rPr>
              <w:tab/>
              <w:t>customer’s</w:t>
            </w:r>
            <w:r w:rsidRPr="00AB5CCD">
              <w:rPr>
                <w:rFonts w:ascii="Arial" w:hAnsi="Arial" w:cs="Arial"/>
                <w:b/>
                <w:bCs/>
                <w:color w:val="000000" w:themeColor="text1"/>
                <w:sz w:val="18"/>
                <w:szCs w:val="18"/>
              </w:rPr>
              <w:t xml:space="preserve"> </w:t>
            </w:r>
            <w:r w:rsidRPr="00AB5CCD">
              <w:rPr>
                <w:rFonts w:ascii="Arial" w:hAnsi="Arial" w:cs="Arial"/>
                <w:color w:val="000000" w:themeColor="text1"/>
                <w:sz w:val="18"/>
                <w:szCs w:val="18"/>
              </w:rPr>
              <w:t>account</w:t>
            </w:r>
          </w:p>
        </w:tc>
        <w:tc>
          <w:tcPr>
            <w:tcW w:w="1437" w:type="dxa"/>
            <w:vAlign w:val="bottom"/>
          </w:tcPr>
          <w:p w:rsidR="006C0CFC" w:rsidRPr="00AB5CCD" w:rsidRDefault="00C165F3" w:rsidP="00F710B7">
            <w:pPr>
              <w:pStyle w:val="a0"/>
              <w:pBdr>
                <w:bottom w:val="single" w:sz="4" w:space="1" w:color="auto"/>
              </w:pBdr>
              <w:tabs>
                <w:tab w:val="left" w:pos="-72"/>
              </w:tabs>
              <w:ind w:right="-72"/>
              <w:jc w:val="right"/>
              <w:rPr>
                <w:rFonts w:ascii="Arial" w:hAnsi="Arial" w:cs="Arial"/>
                <w:color w:val="000000" w:themeColor="text1"/>
                <w:spacing w:val="-4"/>
                <w:sz w:val="18"/>
                <w:szCs w:val="18"/>
              </w:rPr>
            </w:pPr>
            <w:r w:rsidRPr="00AB5CCD">
              <w:rPr>
                <w:rFonts w:ascii="Arial" w:hAnsi="Arial" w:cs="Arial"/>
                <w:color w:val="000000" w:themeColor="text1"/>
                <w:spacing w:val="-4"/>
                <w:sz w:val="18"/>
                <w:szCs w:val="18"/>
              </w:rPr>
              <w:t>(9</w:t>
            </w:r>
            <w:r w:rsidR="006C0CFC" w:rsidRPr="00AB5CCD">
              <w:rPr>
                <w:rFonts w:ascii="Arial" w:hAnsi="Arial" w:cs="Arial"/>
                <w:color w:val="000000" w:themeColor="text1"/>
                <w:spacing w:val="-4"/>
                <w:sz w:val="18"/>
                <w:szCs w:val="18"/>
              </w:rPr>
              <w:t>00,000,000)</w:t>
            </w:r>
          </w:p>
        </w:tc>
        <w:tc>
          <w:tcPr>
            <w:tcW w:w="1443" w:type="dxa"/>
            <w:vAlign w:val="bottom"/>
          </w:tcPr>
          <w:p w:rsidR="006C0CFC" w:rsidRPr="00AB5CCD" w:rsidRDefault="00C165F3" w:rsidP="00F710B7">
            <w:pPr>
              <w:pStyle w:val="a0"/>
              <w:pBdr>
                <w:bottom w:val="single" w:sz="4" w:space="1" w:color="auto"/>
              </w:pBdr>
              <w:tabs>
                <w:tab w:val="left" w:pos="-72"/>
              </w:tabs>
              <w:ind w:right="-72"/>
              <w:jc w:val="right"/>
              <w:rPr>
                <w:rFonts w:ascii="Arial" w:hAnsi="Arial" w:cs="Arial"/>
                <w:color w:val="000000" w:themeColor="text1"/>
                <w:spacing w:val="-4"/>
                <w:sz w:val="18"/>
                <w:szCs w:val="18"/>
              </w:rPr>
            </w:pPr>
            <w:r w:rsidRPr="00AB5CCD">
              <w:rPr>
                <w:rFonts w:ascii="Arial" w:hAnsi="Arial" w:cs="Arial"/>
                <w:color w:val="000000" w:themeColor="text1"/>
                <w:spacing w:val="-4"/>
                <w:sz w:val="18"/>
                <w:szCs w:val="18"/>
              </w:rPr>
              <w:t>(9</w:t>
            </w:r>
            <w:r w:rsidR="006C0CFC" w:rsidRPr="00AB5CCD">
              <w:rPr>
                <w:rFonts w:ascii="Arial" w:hAnsi="Arial" w:cs="Arial"/>
                <w:color w:val="000000" w:themeColor="text1"/>
                <w:spacing w:val="-4"/>
                <w:sz w:val="18"/>
                <w:szCs w:val="18"/>
              </w:rPr>
              <w:t>00,000,000)</w:t>
            </w:r>
          </w:p>
        </w:tc>
        <w:tc>
          <w:tcPr>
            <w:tcW w:w="1434" w:type="dxa"/>
            <w:vAlign w:val="bottom"/>
          </w:tcPr>
          <w:p w:rsidR="006C0CFC" w:rsidRPr="00AB5CCD" w:rsidRDefault="006C0CFC" w:rsidP="004A1021">
            <w:pPr>
              <w:pStyle w:val="a0"/>
              <w:pBdr>
                <w:bottom w:val="single" w:sz="4" w:space="1" w:color="auto"/>
              </w:pBdr>
              <w:tabs>
                <w:tab w:val="left" w:pos="-72"/>
              </w:tabs>
              <w:ind w:right="-72"/>
              <w:jc w:val="right"/>
              <w:rPr>
                <w:rFonts w:ascii="Arial" w:hAnsi="Arial" w:cs="Arial"/>
                <w:color w:val="000000" w:themeColor="text1"/>
                <w:spacing w:val="-4"/>
                <w:sz w:val="18"/>
                <w:szCs w:val="18"/>
              </w:rPr>
            </w:pPr>
            <w:r w:rsidRPr="00AB5CCD">
              <w:rPr>
                <w:rFonts w:ascii="Arial" w:hAnsi="Arial" w:cs="Arial"/>
                <w:color w:val="000000" w:themeColor="text1"/>
                <w:spacing w:val="-4"/>
                <w:sz w:val="18"/>
                <w:szCs w:val="18"/>
              </w:rPr>
              <w:t>(1,200,000,000)</w:t>
            </w:r>
          </w:p>
        </w:tc>
        <w:tc>
          <w:tcPr>
            <w:tcW w:w="1356" w:type="dxa"/>
            <w:vAlign w:val="bottom"/>
          </w:tcPr>
          <w:p w:rsidR="006C0CFC" w:rsidRPr="00AB5CCD" w:rsidRDefault="006C0CFC" w:rsidP="004A1021">
            <w:pPr>
              <w:pStyle w:val="a0"/>
              <w:pBdr>
                <w:bottom w:val="single" w:sz="4" w:space="1" w:color="auto"/>
              </w:pBdr>
              <w:tabs>
                <w:tab w:val="left" w:pos="-72"/>
              </w:tabs>
              <w:ind w:right="-72"/>
              <w:jc w:val="right"/>
              <w:rPr>
                <w:rFonts w:ascii="Arial" w:hAnsi="Arial" w:cs="Arial"/>
                <w:color w:val="000000" w:themeColor="text1"/>
                <w:spacing w:val="-4"/>
                <w:sz w:val="18"/>
                <w:szCs w:val="18"/>
              </w:rPr>
            </w:pPr>
            <w:r w:rsidRPr="00AB5CCD">
              <w:rPr>
                <w:rFonts w:ascii="Arial" w:hAnsi="Arial" w:cs="Arial"/>
                <w:color w:val="000000" w:themeColor="text1"/>
                <w:spacing w:val="-4"/>
                <w:sz w:val="18"/>
                <w:szCs w:val="18"/>
              </w:rPr>
              <w:t>(1,200,000,000)</w:t>
            </w:r>
          </w:p>
        </w:tc>
      </w:tr>
      <w:tr w:rsidR="006C0CFC" w:rsidRPr="001E1CD3" w:rsidTr="00A12243">
        <w:tc>
          <w:tcPr>
            <w:tcW w:w="3456" w:type="dxa"/>
            <w:vAlign w:val="bottom"/>
          </w:tcPr>
          <w:p w:rsidR="006C0CFC" w:rsidRPr="001E1CD3" w:rsidRDefault="006C0CFC" w:rsidP="004A1021">
            <w:pPr>
              <w:pStyle w:val="a0"/>
              <w:tabs>
                <w:tab w:val="right" w:pos="10890"/>
              </w:tabs>
              <w:ind w:left="540" w:right="0"/>
              <w:rPr>
                <w:rFonts w:ascii="Arial" w:hAnsi="Arial" w:cs="Arial"/>
                <w:color w:val="000000" w:themeColor="text1"/>
                <w:sz w:val="12"/>
                <w:szCs w:val="12"/>
                <w:u w:val="single"/>
              </w:rPr>
            </w:pPr>
          </w:p>
        </w:tc>
        <w:tc>
          <w:tcPr>
            <w:tcW w:w="1437" w:type="dxa"/>
            <w:vAlign w:val="bottom"/>
          </w:tcPr>
          <w:p w:rsidR="006C0CFC" w:rsidRPr="001E1CD3" w:rsidRDefault="006C0CFC" w:rsidP="004A1021">
            <w:pPr>
              <w:pStyle w:val="a0"/>
              <w:tabs>
                <w:tab w:val="left" w:pos="-72"/>
              </w:tabs>
              <w:ind w:right="-72"/>
              <w:jc w:val="right"/>
              <w:rPr>
                <w:rFonts w:ascii="Arial" w:hAnsi="Arial" w:cs="Arial"/>
                <w:color w:val="000000" w:themeColor="text1"/>
                <w:sz w:val="12"/>
                <w:szCs w:val="12"/>
                <w:cs/>
              </w:rPr>
            </w:pPr>
          </w:p>
        </w:tc>
        <w:tc>
          <w:tcPr>
            <w:tcW w:w="1443" w:type="dxa"/>
            <w:vAlign w:val="bottom"/>
          </w:tcPr>
          <w:p w:rsidR="006C0CFC" w:rsidRPr="001E1CD3" w:rsidRDefault="006C0CFC" w:rsidP="004A1021">
            <w:pPr>
              <w:pStyle w:val="a0"/>
              <w:tabs>
                <w:tab w:val="left" w:pos="-72"/>
              </w:tabs>
              <w:ind w:right="-72"/>
              <w:jc w:val="right"/>
              <w:rPr>
                <w:rFonts w:ascii="Arial" w:hAnsi="Arial" w:cs="Arial"/>
                <w:color w:val="000000" w:themeColor="text1"/>
                <w:sz w:val="12"/>
                <w:szCs w:val="12"/>
                <w:cs/>
              </w:rPr>
            </w:pPr>
          </w:p>
        </w:tc>
        <w:tc>
          <w:tcPr>
            <w:tcW w:w="1434" w:type="dxa"/>
            <w:vAlign w:val="bottom"/>
          </w:tcPr>
          <w:p w:rsidR="006C0CFC" w:rsidRPr="001E1CD3" w:rsidRDefault="006C0CFC" w:rsidP="004A1021">
            <w:pPr>
              <w:pStyle w:val="a0"/>
              <w:tabs>
                <w:tab w:val="left" w:pos="-72"/>
              </w:tabs>
              <w:ind w:right="-72"/>
              <w:jc w:val="right"/>
              <w:rPr>
                <w:rFonts w:ascii="Arial" w:hAnsi="Arial" w:cs="Arial"/>
                <w:color w:val="000000" w:themeColor="text1"/>
                <w:sz w:val="12"/>
                <w:szCs w:val="12"/>
                <w:cs/>
              </w:rPr>
            </w:pPr>
          </w:p>
        </w:tc>
        <w:tc>
          <w:tcPr>
            <w:tcW w:w="1356" w:type="dxa"/>
            <w:vAlign w:val="bottom"/>
          </w:tcPr>
          <w:p w:rsidR="006C0CFC" w:rsidRPr="001E1CD3" w:rsidRDefault="006C0CFC" w:rsidP="004A1021">
            <w:pPr>
              <w:pStyle w:val="a0"/>
              <w:tabs>
                <w:tab w:val="left" w:pos="-72"/>
              </w:tabs>
              <w:ind w:right="-72"/>
              <w:jc w:val="right"/>
              <w:rPr>
                <w:rFonts w:ascii="Arial" w:hAnsi="Arial" w:cs="Arial"/>
                <w:color w:val="000000" w:themeColor="text1"/>
                <w:sz w:val="12"/>
                <w:szCs w:val="12"/>
                <w:cs/>
              </w:rPr>
            </w:pPr>
          </w:p>
        </w:tc>
      </w:tr>
      <w:tr w:rsidR="006C0CFC" w:rsidRPr="00FF5D95" w:rsidTr="00A12243">
        <w:tc>
          <w:tcPr>
            <w:tcW w:w="3456" w:type="dxa"/>
            <w:vAlign w:val="bottom"/>
          </w:tcPr>
          <w:p w:rsidR="006C0CFC" w:rsidRPr="00AB5CCD" w:rsidRDefault="006C0CFC" w:rsidP="004A1021">
            <w:pPr>
              <w:pStyle w:val="a0"/>
              <w:tabs>
                <w:tab w:val="right" w:pos="10890"/>
              </w:tabs>
              <w:ind w:left="540" w:right="-108"/>
              <w:rPr>
                <w:rFonts w:ascii="Arial" w:hAnsi="Arial" w:cs="Arial"/>
                <w:color w:val="000000" w:themeColor="text1"/>
                <w:sz w:val="18"/>
                <w:szCs w:val="18"/>
              </w:rPr>
            </w:pPr>
            <w:r w:rsidRPr="00AB5CCD">
              <w:rPr>
                <w:rFonts w:ascii="Arial" w:hAnsi="Arial" w:cs="Arial"/>
                <w:color w:val="000000" w:themeColor="text1"/>
                <w:sz w:val="18"/>
                <w:szCs w:val="18"/>
              </w:rPr>
              <w:t>Total Certificate of deposits</w:t>
            </w:r>
          </w:p>
        </w:tc>
        <w:tc>
          <w:tcPr>
            <w:tcW w:w="1437" w:type="dxa"/>
            <w:vAlign w:val="bottom"/>
          </w:tcPr>
          <w:p w:rsidR="006C0CFC" w:rsidRPr="00AB5CCD" w:rsidRDefault="006C0CFC" w:rsidP="00F710B7">
            <w:pPr>
              <w:pBdr>
                <w:bottom w:val="double" w:sz="4" w:space="1" w:color="auto"/>
              </w:pBdr>
              <w:ind w:right="-72"/>
              <w:jc w:val="right"/>
              <w:rPr>
                <w:rFonts w:ascii="Arial" w:hAnsi="Arial" w:cs="Arial"/>
                <w:color w:val="000000" w:themeColor="text1"/>
                <w:sz w:val="18"/>
                <w:szCs w:val="18"/>
              </w:rPr>
            </w:pPr>
            <w:r w:rsidRPr="00AB5CCD">
              <w:rPr>
                <w:rFonts w:ascii="Arial" w:hAnsi="Arial" w:cs="Arial"/>
                <w:color w:val="000000" w:themeColor="text1"/>
                <w:sz w:val="18"/>
                <w:szCs w:val="18"/>
              </w:rPr>
              <w:t>-</w:t>
            </w:r>
          </w:p>
        </w:tc>
        <w:tc>
          <w:tcPr>
            <w:tcW w:w="1443" w:type="dxa"/>
            <w:vAlign w:val="bottom"/>
          </w:tcPr>
          <w:p w:rsidR="006C0CFC" w:rsidRPr="00AB5CCD" w:rsidRDefault="006C0CFC" w:rsidP="00F710B7">
            <w:pPr>
              <w:pBdr>
                <w:bottom w:val="double" w:sz="4" w:space="1" w:color="auto"/>
              </w:pBdr>
              <w:ind w:right="-72"/>
              <w:jc w:val="right"/>
              <w:rPr>
                <w:rFonts w:ascii="Arial" w:hAnsi="Arial" w:cs="Arial"/>
                <w:color w:val="000000" w:themeColor="text1"/>
                <w:sz w:val="18"/>
                <w:szCs w:val="18"/>
              </w:rPr>
            </w:pPr>
            <w:r w:rsidRPr="00AB5CCD">
              <w:rPr>
                <w:rFonts w:ascii="Arial" w:hAnsi="Arial" w:cs="Arial"/>
                <w:color w:val="000000" w:themeColor="text1"/>
                <w:sz w:val="18"/>
                <w:szCs w:val="18"/>
              </w:rPr>
              <w:t>-</w:t>
            </w:r>
          </w:p>
        </w:tc>
        <w:tc>
          <w:tcPr>
            <w:tcW w:w="1434" w:type="dxa"/>
            <w:vAlign w:val="bottom"/>
          </w:tcPr>
          <w:p w:rsidR="006C0CFC" w:rsidRPr="00AB5CCD" w:rsidRDefault="006C0CFC" w:rsidP="00F710B7">
            <w:pPr>
              <w:pBdr>
                <w:bottom w:val="double" w:sz="4" w:space="1" w:color="auto"/>
              </w:pBdr>
              <w:ind w:right="-72"/>
              <w:jc w:val="right"/>
              <w:rPr>
                <w:rFonts w:ascii="Arial" w:hAnsi="Arial" w:cs="Arial"/>
                <w:color w:val="000000" w:themeColor="text1"/>
                <w:sz w:val="18"/>
                <w:szCs w:val="18"/>
              </w:rPr>
            </w:pPr>
            <w:r w:rsidRPr="00AB5CCD">
              <w:rPr>
                <w:rFonts w:ascii="Arial" w:hAnsi="Arial" w:cs="Arial"/>
                <w:color w:val="000000" w:themeColor="text1"/>
                <w:sz w:val="18"/>
                <w:szCs w:val="18"/>
              </w:rPr>
              <w:t>-</w:t>
            </w:r>
          </w:p>
        </w:tc>
        <w:tc>
          <w:tcPr>
            <w:tcW w:w="1356" w:type="dxa"/>
            <w:vAlign w:val="bottom"/>
          </w:tcPr>
          <w:p w:rsidR="006C0CFC" w:rsidRPr="00AB5CCD" w:rsidRDefault="006C0CFC" w:rsidP="004A1021">
            <w:pPr>
              <w:pBdr>
                <w:bottom w:val="double" w:sz="4" w:space="1" w:color="auto"/>
              </w:pBdr>
              <w:ind w:right="-72"/>
              <w:jc w:val="right"/>
              <w:rPr>
                <w:rFonts w:ascii="Arial" w:hAnsi="Arial" w:cs="Arial"/>
                <w:color w:val="000000" w:themeColor="text1"/>
                <w:sz w:val="18"/>
                <w:szCs w:val="18"/>
              </w:rPr>
            </w:pPr>
            <w:r w:rsidRPr="00AB5CCD">
              <w:rPr>
                <w:rFonts w:ascii="Arial" w:hAnsi="Arial" w:cs="Arial"/>
                <w:color w:val="000000" w:themeColor="text1"/>
                <w:sz w:val="18"/>
                <w:szCs w:val="18"/>
              </w:rPr>
              <w:t>-</w:t>
            </w:r>
          </w:p>
        </w:tc>
      </w:tr>
      <w:tr w:rsidR="006C0CFC" w:rsidRPr="00FF5D95" w:rsidTr="00A12243">
        <w:tc>
          <w:tcPr>
            <w:tcW w:w="3456" w:type="dxa"/>
            <w:vAlign w:val="bottom"/>
          </w:tcPr>
          <w:p w:rsidR="006C0CFC" w:rsidRPr="00AB5CCD" w:rsidRDefault="006C0CFC" w:rsidP="004A1021">
            <w:pPr>
              <w:pStyle w:val="a0"/>
              <w:tabs>
                <w:tab w:val="right" w:pos="10890"/>
              </w:tabs>
              <w:ind w:left="540" w:right="0"/>
              <w:jc w:val="both"/>
              <w:rPr>
                <w:rFonts w:ascii="Arial" w:hAnsi="Arial" w:cs="Arial"/>
                <w:color w:val="000000" w:themeColor="text1"/>
                <w:sz w:val="18"/>
                <w:szCs w:val="18"/>
              </w:rPr>
            </w:pPr>
          </w:p>
        </w:tc>
        <w:tc>
          <w:tcPr>
            <w:tcW w:w="1437" w:type="dxa"/>
            <w:vAlign w:val="bottom"/>
          </w:tcPr>
          <w:p w:rsidR="006C0CFC" w:rsidRPr="00AB5CCD" w:rsidRDefault="006C0CFC" w:rsidP="004A1021">
            <w:pPr>
              <w:pStyle w:val="a0"/>
              <w:tabs>
                <w:tab w:val="right" w:pos="10890"/>
              </w:tabs>
              <w:ind w:left="540" w:right="-72"/>
              <w:jc w:val="right"/>
              <w:rPr>
                <w:rFonts w:ascii="Arial" w:hAnsi="Arial" w:cs="Arial"/>
                <w:b/>
                <w:bCs/>
                <w:color w:val="000000" w:themeColor="text1"/>
                <w:sz w:val="18"/>
                <w:szCs w:val="18"/>
              </w:rPr>
            </w:pPr>
          </w:p>
        </w:tc>
        <w:tc>
          <w:tcPr>
            <w:tcW w:w="1443" w:type="dxa"/>
            <w:vAlign w:val="bottom"/>
          </w:tcPr>
          <w:p w:rsidR="006C0CFC" w:rsidRPr="00AB5CCD" w:rsidRDefault="006C0CFC" w:rsidP="004A1021">
            <w:pPr>
              <w:pStyle w:val="a0"/>
              <w:tabs>
                <w:tab w:val="right" w:pos="10890"/>
              </w:tabs>
              <w:ind w:left="540" w:right="-72"/>
              <w:jc w:val="right"/>
              <w:rPr>
                <w:rFonts w:ascii="Arial" w:hAnsi="Arial" w:cs="Arial"/>
                <w:b/>
                <w:bCs/>
                <w:color w:val="000000" w:themeColor="text1"/>
                <w:sz w:val="18"/>
                <w:szCs w:val="18"/>
              </w:rPr>
            </w:pPr>
          </w:p>
        </w:tc>
        <w:tc>
          <w:tcPr>
            <w:tcW w:w="1434" w:type="dxa"/>
            <w:vAlign w:val="bottom"/>
          </w:tcPr>
          <w:p w:rsidR="006C0CFC" w:rsidRPr="00AB5CCD" w:rsidRDefault="006C0CFC" w:rsidP="004A1021">
            <w:pPr>
              <w:pStyle w:val="a0"/>
              <w:tabs>
                <w:tab w:val="right" w:pos="10890"/>
              </w:tabs>
              <w:ind w:left="540" w:right="-72"/>
              <w:jc w:val="right"/>
              <w:rPr>
                <w:rFonts w:ascii="Arial" w:hAnsi="Arial" w:cs="Arial"/>
                <w:b/>
                <w:bCs/>
                <w:color w:val="000000" w:themeColor="text1"/>
                <w:sz w:val="18"/>
                <w:szCs w:val="18"/>
              </w:rPr>
            </w:pPr>
          </w:p>
        </w:tc>
        <w:tc>
          <w:tcPr>
            <w:tcW w:w="1356" w:type="dxa"/>
            <w:vAlign w:val="bottom"/>
          </w:tcPr>
          <w:p w:rsidR="006C0CFC" w:rsidRPr="00AB5CCD" w:rsidRDefault="006C0CFC" w:rsidP="004A1021">
            <w:pPr>
              <w:pStyle w:val="a0"/>
              <w:tabs>
                <w:tab w:val="right" w:pos="10890"/>
              </w:tabs>
              <w:ind w:left="540" w:right="-72"/>
              <w:jc w:val="right"/>
              <w:rPr>
                <w:rFonts w:ascii="Arial" w:hAnsi="Arial" w:cs="Arial"/>
                <w:b/>
                <w:bCs/>
                <w:color w:val="000000" w:themeColor="text1"/>
                <w:sz w:val="18"/>
                <w:szCs w:val="18"/>
              </w:rPr>
            </w:pPr>
          </w:p>
        </w:tc>
      </w:tr>
      <w:tr w:rsidR="006C0CFC" w:rsidRPr="00FF5D95" w:rsidTr="00A12243">
        <w:tc>
          <w:tcPr>
            <w:tcW w:w="3456" w:type="dxa"/>
            <w:vAlign w:val="bottom"/>
          </w:tcPr>
          <w:p w:rsidR="006C0CFC" w:rsidRPr="00AB5CCD" w:rsidRDefault="006C0CFC" w:rsidP="004A1021">
            <w:pPr>
              <w:pStyle w:val="a0"/>
              <w:tabs>
                <w:tab w:val="right" w:pos="10890"/>
              </w:tabs>
              <w:ind w:left="540" w:right="-108"/>
              <w:rPr>
                <w:rFonts w:ascii="Arial" w:hAnsi="Arial" w:cs="Arial"/>
                <w:b/>
                <w:bCs/>
                <w:color w:val="000000" w:themeColor="text1"/>
                <w:sz w:val="18"/>
                <w:szCs w:val="18"/>
              </w:rPr>
            </w:pPr>
            <w:r w:rsidRPr="00AB5CCD">
              <w:rPr>
                <w:rFonts w:ascii="Arial" w:hAnsi="Arial" w:cs="Arial"/>
                <w:b/>
                <w:bCs/>
                <w:color w:val="000000" w:themeColor="text1"/>
                <w:sz w:val="18"/>
                <w:szCs w:val="18"/>
              </w:rPr>
              <w:t>General investments</w:t>
            </w:r>
          </w:p>
        </w:tc>
        <w:tc>
          <w:tcPr>
            <w:tcW w:w="1437" w:type="dxa"/>
            <w:vAlign w:val="bottom"/>
          </w:tcPr>
          <w:p w:rsidR="006C0CFC" w:rsidRPr="00AB5CCD" w:rsidRDefault="006C0CFC" w:rsidP="004A1021">
            <w:pPr>
              <w:pStyle w:val="a0"/>
              <w:tabs>
                <w:tab w:val="left" w:pos="-72"/>
              </w:tabs>
              <w:ind w:right="-72"/>
              <w:jc w:val="right"/>
              <w:rPr>
                <w:rFonts w:ascii="Arial" w:hAnsi="Arial" w:cs="Arial"/>
                <w:color w:val="000000" w:themeColor="text1"/>
                <w:sz w:val="18"/>
                <w:szCs w:val="18"/>
              </w:rPr>
            </w:pPr>
          </w:p>
        </w:tc>
        <w:tc>
          <w:tcPr>
            <w:tcW w:w="1443" w:type="dxa"/>
            <w:vAlign w:val="bottom"/>
          </w:tcPr>
          <w:p w:rsidR="006C0CFC" w:rsidRPr="00AB5CCD" w:rsidRDefault="006C0CFC" w:rsidP="004A1021">
            <w:pPr>
              <w:pStyle w:val="a0"/>
              <w:tabs>
                <w:tab w:val="left" w:pos="-72"/>
              </w:tabs>
              <w:ind w:right="-72"/>
              <w:jc w:val="right"/>
              <w:rPr>
                <w:rFonts w:ascii="Arial" w:hAnsi="Arial" w:cs="Arial"/>
                <w:color w:val="000000" w:themeColor="text1"/>
                <w:sz w:val="18"/>
                <w:szCs w:val="18"/>
              </w:rPr>
            </w:pPr>
          </w:p>
        </w:tc>
        <w:tc>
          <w:tcPr>
            <w:tcW w:w="1434" w:type="dxa"/>
            <w:vAlign w:val="bottom"/>
          </w:tcPr>
          <w:p w:rsidR="006C0CFC" w:rsidRPr="00AB5CCD" w:rsidRDefault="006C0CFC" w:rsidP="004A1021">
            <w:pPr>
              <w:pStyle w:val="a0"/>
              <w:tabs>
                <w:tab w:val="left" w:pos="-72"/>
              </w:tabs>
              <w:ind w:right="-72"/>
              <w:jc w:val="right"/>
              <w:rPr>
                <w:rFonts w:ascii="Arial" w:hAnsi="Arial" w:cs="Arial"/>
                <w:color w:val="000000" w:themeColor="text1"/>
                <w:sz w:val="18"/>
                <w:szCs w:val="18"/>
              </w:rPr>
            </w:pPr>
          </w:p>
        </w:tc>
        <w:tc>
          <w:tcPr>
            <w:tcW w:w="1356" w:type="dxa"/>
            <w:vAlign w:val="bottom"/>
          </w:tcPr>
          <w:p w:rsidR="006C0CFC" w:rsidRPr="00AB5CCD" w:rsidRDefault="006C0CFC" w:rsidP="004A1021">
            <w:pPr>
              <w:pStyle w:val="a0"/>
              <w:tabs>
                <w:tab w:val="left" w:pos="-72"/>
              </w:tabs>
              <w:ind w:right="-72"/>
              <w:jc w:val="right"/>
              <w:rPr>
                <w:rFonts w:ascii="Arial" w:hAnsi="Arial" w:cs="Arial"/>
                <w:color w:val="000000" w:themeColor="text1"/>
                <w:sz w:val="18"/>
                <w:szCs w:val="18"/>
              </w:rPr>
            </w:pPr>
          </w:p>
        </w:tc>
      </w:tr>
      <w:tr w:rsidR="006C0CFC" w:rsidRPr="00FF5D95" w:rsidTr="00A12243">
        <w:tc>
          <w:tcPr>
            <w:tcW w:w="3456" w:type="dxa"/>
            <w:vAlign w:val="bottom"/>
          </w:tcPr>
          <w:p w:rsidR="006C0CFC" w:rsidRPr="00AB5CCD" w:rsidRDefault="006C0CFC" w:rsidP="004A1021">
            <w:pPr>
              <w:pStyle w:val="a0"/>
              <w:tabs>
                <w:tab w:val="right" w:pos="10890"/>
              </w:tabs>
              <w:ind w:left="540" w:right="-108"/>
              <w:rPr>
                <w:rFonts w:ascii="Arial" w:hAnsi="Arial" w:cs="Arial"/>
                <w:color w:val="000000" w:themeColor="text1"/>
                <w:sz w:val="18"/>
                <w:szCs w:val="18"/>
              </w:rPr>
            </w:pPr>
            <w:r w:rsidRPr="00AB5CCD">
              <w:rPr>
                <w:rFonts w:ascii="Arial" w:hAnsi="Arial" w:cs="Arial"/>
                <w:color w:val="000000" w:themeColor="text1"/>
                <w:sz w:val="18"/>
                <w:szCs w:val="18"/>
              </w:rPr>
              <w:t>Ordinary shares</w:t>
            </w:r>
          </w:p>
        </w:tc>
        <w:tc>
          <w:tcPr>
            <w:tcW w:w="1437" w:type="dxa"/>
            <w:vAlign w:val="bottom"/>
          </w:tcPr>
          <w:p w:rsidR="006C0CFC" w:rsidRPr="00AB5CCD" w:rsidRDefault="006C0CFC" w:rsidP="00F710B7">
            <w:pPr>
              <w:pStyle w:val="a0"/>
              <w:pBdr>
                <w:bottom w:val="single" w:sz="4" w:space="1" w:color="auto"/>
              </w:pBdr>
              <w:tabs>
                <w:tab w:val="left" w:pos="-72"/>
              </w:tabs>
              <w:ind w:right="-72"/>
              <w:jc w:val="right"/>
              <w:rPr>
                <w:rFonts w:ascii="Arial" w:hAnsi="Arial" w:cs="Arial"/>
                <w:color w:val="000000" w:themeColor="text1"/>
                <w:sz w:val="18"/>
                <w:szCs w:val="18"/>
              </w:rPr>
            </w:pPr>
            <w:r w:rsidRPr="00AB5CCD">
              <w:rPr>
                <w:rFonts w:ascii="Arial" w:hAnsi="Arial" w:cs="Arial"/>
                <w:color w:val="000000" w:themeColor="text1"/>
                <w:sz w:val="18"/>
                <w:szCs w:val="18"/>
              </w:rPr>
              <w:t>2,000,000</w:t>
            </w:r>
          </w:p>
        </w:tc>
        <w:tc>
          <w:tcPr>
            <w:tcW w:w="1443" w:type="dxa"/>
            <w:vAlign w:val="bottom"/>
          </w:tcPr>
          <w:p w:rsidR="006C0CFC" w:rsidRPr="00AB5CCD" w:rsidRDefault="006C0CFC" w:rsidP="004A1021">
            <w:pPr>
              <w:pStyle w:val="a0"/>
              <w:tabs>
                <w:tab w:val="left" w:pos="-72"/>
              </w:tabs>
              <w:ind w:right="-72"/>
              <w:jc w:val="right"/>
              <w:rPr>
                <w:rFonts w:ascii="Arial" w:hAnsi="Arial" w:cs="Arial"/>
                <w:color w:val="000000" w:themeColor="text1"/>
                <w:sz w:val="18"/>
                <w:szCs w:val="18"/>
              </w:rPr>
            </w:pPr>
          </w:p>
        </w:tc>
        <w:tc>
          <w:tcPr>
            <w:tcW w:w="1434" w:type="dxa"/>
            <w:vAlign w:val="bottom"/>
          </w:tcPr>
          <w:p w:rsidR="006C0CFC" w:rsidRPr="00AB5CCD" w:rsidRDefault="006C0CFC" w:rsidP="004A1021">
            <w:pPr>
              <w:pStyle w:val="a0"/>
              <w:pBdr>
                <w:bottom w:val="single" w:sz="4" w:space="1" w:color="auto"/>
              </w:pBdr>
              <w:tabs>
                <w:tab w:val="left" w:pos="-72"/>
              </w:tabs>
              <w:ind w:right="-72"/>
              <w:jc w:val="right"/>
              <w:rPr>
                <w:rFonts w:ascii="Arial" w:hAnsi="Arial" w:cs="Arial"/>
                <w:color w:val="000000" w:themeColor="text1"/>
                <w:sz w:val="18"/>
                <w:szCs w:val="18"/>
              </w:rPr>
            </w:pPr>
            <w:r w:rsidRPr="00AB5CCD">
              <w:rPr>
                <w:rFonts w:ascii="Arial" w:hAnsi="Arial" w:cs="Arial"/>
                <w:color w:val="000000" w:themeColor="text1"/>
                <w:sz w:val="18"/>
                <w:szCs w:val="18"/>
              </w:rPr>
              <w:t>2,000,000</w:t>
            </w:r>
          </w:p>
        </w:tc>
        <w:tc>
          <w:tcPr>
            <w:tcW w:w="1356" w:type="dxa"/>
            <w:vAlign w:val="bottom"/>
          </w:tcPr>
          <w:p w:rsidR="006C0CFC" w:rsidRPr="00AB5CCD" w:rsidRDefault="006C0CFC" w:rsidP="004A1021">
            <w:pPr>
              <w:pStyle w:val="a0"/>
              <w:tabs>
                <w:tab w:val="left" w:pos="-72"/>
              </w:tabs>
              <w:ind w:right="-72"/>
              <w:jc w:val="right"/>
              <w:rPr>
                <w:rFonts w:ascii="Arial" w:hAnsi="Arial" w:cs="Arial"/>
                <w:color w:val="000000" w:themeColor="text1"/>
                <w:sz w:val="18"/>
                <w:szCs w:val="18"/>
              </w:rPr>
            </w:pPr>
          </w:p>
        </w:tc>
      </w:tr>
      <w:tr w:rsidR="006C0CFC" w:rsidRPr="001E1CD3" w:rsidTr="00A12243">
        <w:tc>
          <w:tcPr>
            <w:tcW w:w="3456" w:type="dxa"/>
            <w:vAlign w:val="bottom"/>
          </w:tcPr>
          <w:p w:rsidR="006C0CFC" w:rsidRPr="001E1CD3" w:rsidRDefault="006C0CFC" w:rsidP="004A1021">
            <w:pPr>
              <w:pStyle w:val="a0"/>
              <w:tabs>
                <w:tab w:val="right" w:pos="10890"/>
              </w:tabs>
              <w:ind w:left="540" w:right="0"/>
              <w:rPr>
                <w:rFonts w:ascii="Arial" w:hAnsi="Arial" w:cs="Arial"/>
                <w:b/>
                <w:bCs/>
                <w:color w:val="000000" w:themeColor="text1"/>
                <w:sz w:val="12"/>
                <w:szCs w:val="12"/>
              </w:rPr>
            </w:pPr>
          </w:p>
        </w:tc>
        <w:tc>
          <w:tcPr>
            <w:tcW w:w="1437" w:type="dxa"/>
            <w:vAlign w:val="bottom"/>
          </w:tcPr>
          <w:p w:rsidR="006C0CFC" w:rsidRPr="001E1CD3" w:rsidRDefault="006C0CFC" w:rsidP="00F710B7">
            <w:pPr>
              <w:pStyle w:val="a0"/>
              <w:tabs>
                <w:tab w:val="right" w:pos="10890"/>
              </w:tabs>
              <w:ind w:left="540" w:right="-72"/>
              <w:jc w:val="right"/>
              <w:rPr>
                <w:rFonts w:ascii="Arial" w:hAnsi="Arial" w:cs="Arial"/>
                <w:b/>
                <w:bCs/>
                <w:color w:val="000000" w:themeColor="text1"/>
                <w:sz w:val="12"/>
                <w:szCs w:val="12"/>
              </w:rPr>
            </w:pPr>
          </w:p>
        </w:tc>
        <w:tc>
          <w:tcPr>
            <w:tcW w:w="1443" w:type="dxa"/>
            <w:vAlign w:val="bottom"/>
          </w:tcPr>
          <w:p w:rsidR="006C0CFC" w:rsidRPr="001E1CD3" w:rsidRDefault="006C0CFC" w:rsidP="004A1021">
            <w:pPr>
              <w:pStyle w:val="a0"/>
              <w:tabs>
                <w:tab w:val="right" w:pos="10890"/>
              </w:tabs>
              <w:ind w:left="540" w:right="-72"/>
              <w:jc w:val="right"/>
              <w:rPr>
                <w:rFonts w:ascii="Arial" w:hAnsi="Arial" w:cs="Arial"/>
                <w:b/>
                <w:bCs/>
                <w:color w:val="000000" w:themeColor="text1"/>
                <w:sz w:val="12"/>
                <w:szCs w:val="12"/>
              </w:rPr>
            </w:pPr>
          </w:p>
        </w:tc>
        <w:tc>
          <w:tcPr>
            <w:tcW w:w="1434" w:type="dxa"/>
            <w:vAlign w:val="bottom"/>
          </w:tcPr>
          <w:p w:rsidR="006C0CFC" w:rsidRPr="001E1CD3" w:rsidRDefault="006C0CFC" w:rsidP="004A1021">
            <w:pPr>
              <w:pStyle w:val="a0"/>
              <w:tabs>
                <w:tab w:val="right" w:pos="10890"/>
              </w:tabs>
              <w:ind w:left="540" w:right="-72"/>
              <w:jc w:val="right"/>
              <w:rPr>
                <w:rFonts w:ascii="Arial" w:hAnsi="Arial" w:cs="Arial"/>
                <w:b/>
                <w:bCs/>
                <w:color w:val="000000" w:themeColor="text1"/>
                <w:sz w:val="12"/>
                <w:szCs w:val="12"/>
              </w:rPr>
            </w:pPr>
          </w:p>
        </w:tc>
        <w:tc>
          <w:tcPr>
            <w:tcW w:w="1356" w:type="dxa"/>
            <w:vAlign w:val="bottom"/>
          </w:tcPr>
          <w:p w:rsidR="006C0CFC" w:rsidRPr="001E1CD3" w:rsidRDefault="006C0CFC" w:rsidP="004A1021">
            <w:pPr>
              <w:pStyle w:val="a0"/>
              <w:tabs>
                <w:tab w:val="right" w:pos="10890"/>
              </w:tabs>
              <w:ind w:left="540" w:right="-72"/>
              <w:jc w:val="right"/>
              <w:rPr>
                <w:rFonts w:ascii="Arial" w:hAnsi="Arial" w:cs="Arial"/>
                <w:b/>
                <w:bCs/>
                <w:color w:val="000000" w:themeColor="text1"/>
                <w:sz w:val="12"/>
                <w:szCs w:val="12"/>
              </w:rPr>
            </w:pPr>
          </w:p>
        </w:tc>
      </w:tr>
      <w:tr w:rsidR="006C0CFC" w:rsidRPr="00FF5D95" w:rsidTr="00A12243">
        <w:tc>
          <w:tcPr>
            <w:tcW w:w="3456" w:type="dxa"/>
            <w:vAlign w:val="bottom"/>
          </w:tcPr>
          <w:p w:rsidR="006C0CFC" w:rsidRPr="00AB5CCD" w:rsidRDefault="006C0CFC" w:rsidP="004A1021">
            <w:pPr>
              <w:pStyle w:val="a0"/>
              <w:tabs>
                <w:tab w:val="right" w:pos="10890"/>
              </w:tabs>
              <w:ind w:left="540" w:right="0"/>
              <w:rPr>
                <w:rFonts w:ascii="Arial" w:hAnsi="Arial" w:cs="Arial"/>
                <w:color w:val="000000" w:themeColor="text1"/>
                <w:sz w:val="18"/>
                <w:szCs w:val="18"/>
              </w:rPr>
            </w:pPr>
            <w:r w:rsidRPr="00AB5CCD">
              <w:rPr>
                <w:rFonts w:ascii="Arial" w:hAnsi="Arial" w:cs="Arial"/>
                <w:color w:val="000000" w:themeColor="text1"/>
                <w:sz w:val="18"/>
                <w:szCs w:val="18"/>
              </w:rPr>
              <w:t xml:space="preserve">Total General investments </w:t>
            </w:r>
          </w:p>
        </w:tc>
        <w:tc>
          <w:tcPr>
            <w:tcW w:w="1437" w:type="dxa"/>
            <w:vAlign w:val="bottom"/>
          </w:tcPr>
          <w:p w:rsidR="006C0CFC" w:rsidRPr="00AB5CCD" w:rsidRDefault="006C0CFC" w:rsidP="00F710B7">
            <w:pPr>
              <w:pStyle w:val="a0"/>
              <w:pBdr>
                <w:bottom w:val="single" w:sz="4" w:space="1" w:color="auto"/>
              </w:pBdr>
              <w:tabs>
                <w:tab w:val="left" w:pos="-72"/>
              </w:tabs>
              <w:ind w:right="-72"/>
              <w:jc w:val="right"/>
              <w:rPr>
                <w:rFonts w:ascii="Arial" w:hAnsi="Arial" w:cs="Arial"/>
                <w:color w:val="000000" w:themeColor="text1"/>
                <w:sz w:val="18"/>
                <w:szCs w:val="18"/>
              </w:rPr>
            </w:pPr>
            <w:r w:rsidRPr="00AB5CCD">
              <w:rPr>
                <w:rFonts w:ascii="Arial" w:hAnsi="Arial" w:cs="Arial"/>
                <w:color w:val="000000" w:themeColor="text1"/>
                <w:sz w:val="18"/>
                <w:szCs w:val="18"/>
              </w:rPr>
              <w:t>2,000,000</w:t>
            </w:r>
          </w:p>
        </w:tc>
        <w:tc>
          <w:tcPr>
            <w:tcW w:w="1443" w:type="dxa"/>
            <w:vAlign w:val="bottom"/>
          </w:tcPr>
          <w:p w:rsidR="006C0CFC" w:rsidRPr="00AB5CCD" w:rsidRDefault="006C0CFC" w:rsidP="004A1021">
            <w:pPr>
              <w:pStyle w:val="a0"/>
              <w:tabs>
                <w:tab w:val="left" w:pos="-72"/>
              </w:tabs>
              <w:ind w:right="-72"/>
              <w:jc w:val="right"/>
              <w:rPr>
                <w:rFonts w:ascii="Arial" w:hAnsi="Arial" w:cs="Arial"/>
                <w:color w:val="000000" w:themeColor="text1"/>
                <w:sz w:val="18"/>
                <w:szCs w:val="18"/>
              </w:rPr>
            </w:pPr>
          </w:p>
        </w:tc>
        <w:tc>
          <w:tcPr>
            <w:tcW w:w="1434" w:type="dxa"/>
            <w:vAlign w:val="bottom"/>
          </w:tcPr>
          <w:p w:rsidR="006C0CFC" w:rsidRPr="00AB5CCD" w:rsidRDefault="006C0CFC" w:rsidP="004A1021">
            <w:pPr>
              <w:pStyle w:val="a0"/>
              <w:pBdr>
                <w:bottom w:val="single" w:sz="4" w:space="1" w:color="auto"/>
              </w:pBdr>
              <w:tabs>
                <w:tab w:val="left" w:pos="-72"/>
              </w:tabs>
              <w:ind w:right="-72"/>
              <w:jc w:val="right"/>
              <w:rPr>
                <w:rFonts w:ascii="Arial" w:hAnsi="Arial" w:cs="Arial"/>
                <w:color w:val="000000" w:themeColor="text1"/>
                <w:sz w:val="18"/>
                <w:szCs w:val="18"/>
              </w:rPr>
            </w:pPr>
            <w:r w:rsidRPr="00AB5CCD">
              <w:rPr>
                <w:rFonts w:ascii="Arial" w:hAnsi="Arial" w:cs="Arial"/>
                <w:color w:val="000000" w:themeColor="text1"/>
                <w:sz w:val="18"/>
                <w:szCs w:val="18"/>
              </w:rPr>
              <w:t>2,000,000</w:t>
            </w:r>
          </w:p>
        </w:tc>
        <w:tc>
          <w:tcPr>
            <w:tcW w:w="1356" w:type="dxa"/>
            <w:vAlign w:val="bottom"/>
          </w:tcPr>
          <w:p w:rsidR="006C0CFC" w:rsidRPr="00AB5CCD" w:rsidRDefault="006C0CFC" w:rsidP="004A1021">
            <w:pPr>
              <w:pStyle w:val="a0"/>
              <w:tabs>
                <w:tab w:val="left" w:pos="-72"/>
              </w:tabs>
              <w:ind w:right="-72"/>
              <w:jc w:val="right"/>
              <w:rPr>
                <w:rFonts w:ascii="Arial" w:hAnsi="Arial" w:cs="Arial"/>
                <w:color w:val="000000" w:themeColor="text1"/>
                <w:sz w:val="18"/>
                <w:szCs w:val="18"/>
              </w:rPr>
            </w:pPr>
          </w:p>
        </w:tc>
      </w:tr>
      <w:tr w:rsidR="006C0CFC" w:rsidRPr="001E1CD3" w:rsidTr="00A12243">
        <w:tc>
          <w:tcPr>
            <w:tcW w:w="3456" w:type="dxa"/>
            <w:vAlign w:val="bottom"/>
          </w:tcPr>
          <w:p w:rsidR="006C0CFC" w:rsidRPr="001E1CD3" w:rsidRDefault="006C0CFC" w:rsidP="004A1021">
            <w:pPr>
              <w:pStyle w:val="a0"/>
              <w:tabs>
                <w:tab w:val="right" w:pos="10890"/>
              </w:tabs>
              <w:ind w:left="540" w:right="0"/>
              <w:rPr>
                <w:rFonts w:ascii="Arial" w:hAnsi="Arial" w:cs="Arial"/>
                <w:b/>
                <w:bCs/>
                <w:color w:val="000000" w:themeColor="text1"/>
                <w:sz w:val="12"/>
                <w:szCs w:val="12"/>
              </w:rPr>
            </w:pPr>
          </w:p>
        </w:tc>
        <w:tc>
          <w:tcPr>
            <w:tcW w:w="1437" w:type="dxa"/>
            <w:vAlign w:val="bottom"/>
          </w:tcPr>
          <w:p w:rsidR="006C0CFC" w:rsidRPr="001E1CD3" w:rsidRDefault="006C0CFC" w:rsidP="004A1021">
            <w:pPr>
              <w:pStyle w:val="a0"/>
              <w:tabs>
                <w:tab w:val="right" w:pos="10890"/>
              </w:tabs>
              <w:ind w:left="540" w:right="-72"/>
              <w:jc w:val="right"/>
              <w:rPr>
                <w:rFonts w:ascii="Arial" w:hAnsi="Arial" w:cs="Arial"/>
                <w:b/>
                <w:bCs/>
                <w:color w:val="000000" w:themeColor="text1"/>
                <w:sz w:val="12"/>
                <w:szCs w:val="12"/>
              </w:rPr>
            </w:pPr>
          </w:p>
        </w:tc>
        <w:tc>
          <w:tcPr>
            <w:tcW w:w="1443" w:type="dxa"/>
            <w:vAlign w:val="bottom"/>
          </w:tcPr>
          <w:p w:rsidR="006C0CFC" w:rsidRPr="001E1CD3" w:rsidRDefault="006C0CFC" w:rsidP="004A1021">
            <w:pPr>
              <w:pStyle w:val="a0"/>
              <w:tabs>
                <w:tab w:val="right" w:pos="10890"/>
              </w:tabs>
              <w:ind w:left="540" w:right="-72"/>
              <w:jc w:val="right"/>
              <w:rPr>
                <w:rFonts w:ascii="Arial" w:hAnsi="Arial" w:cs="Arial"/>
                <w:b/>
                <w:bCs/>
                <w:color w:val="000000" w:themeColor="text1"/>
                <w:sz w:val="12"/>
                <w:szCs w:val="12"/>
              </w:rPr>
            </w:pPr>
          </w:p>
        </w:tc>
        <w:tc>
          <w:tcPr>
            <w:tcW w:w="1434" w:type="dxa"/>
            <w:vAlign w:val="bottom"/>
          </w:tcPr>
          <w:p w:rsidR="006C0CFC" w:rsidRPr="001E1CD3" w:rsidRDefault="006C0CFC" w:rsidP="004A1021">
            <w:pPr>
              <w:pStyle w:val="a0"/>
              <w:tabs>
                <w:tab w:val="right" w:pos="10890"/>
              </w:tabs>
              <w:ind w:left="540" w:right="-72"/>
              <w:jc w:val="right"/>
              <w:rPr>
                <w:rFonts w:ascii="Arial" w:hAnsi="Arial" w:cs="Arial"/>
                <w:b/>
                <w:bCs/>
                <w:color w:val="000000" w:themeColor="text1"/>
                <w:sz w:val="12"/>
                <w:szCs w:val="12"/>
              </w:rPr>
            </w:pPr>
          </w:p>
        </w:tc>
        <w:tc>
          <w:tcPr>
            <w:tcW w:w="1356" w:type="dxa"/>
            <w:vAlign w:val="bottom"/>
          </w:tcPr>
          <w:p w:rsidR="006C0CFC" w:rsidRPr="001E1CD3" w:rsidRDefault="006C0CFC" w:rsidP="004A1021">
            <w:pPr>
              <w:pStyle w:val="a0"/>
              <w:tabs>
                <w:tab w:val="right" w:pos="10890"/>
              </w:tabs>
              <w:ind w:left="540" w:right="-72"/>
              <w:jc w:val="right"/>
              <w:rPr>
                <w:rFonts w:ascii="Arial" w:hAnsi="Arial" w:cs="Arial"/>
                <w:b/>
                <w:bCs/>
                <w:color w:val="000000" w:themeColor="text1"/>
                <w:sz w:val="12"/>
                <w:szCs w:val="12"/>
              </w:rPr>
            </w:pPr>
          </w:p>
        </w:tc>
      </w:tr>
      <w:tr w:rsidR="006C0CFC" w:rsidRPr="00FF5D95" w:rsidTr="00A12243">
        <w:tc>
          <w:tcPr>
            <w:tcW w:w="3456" w:type="dxa"/>
            <w:vAlign w:val="bottom"/>
          </w:tcPr>
          <w:p w:rsidR="006C0CFC" w:rsidRPr="00AB5CCD" w:rsidRDefault="006C0CFC" w:rsidP="004A1021">
            <w:pPr>
              <w:pStyle w:val="a0"/>
              <w:tabs>
                <w:tab w:val="right" w:pos="10890"/>
              </w:tabs>
              <w:ind w:left="540" w:right="0"/>
              <w:rPr>
                <w:rFonts w:ascii="Arial" w:hAnsi="Arial" w:cs="Arial"/>
                <w:b/>
                <w:bCs/>
                <w:color w:val="000000" w:themeColor="text1"/>
                <w:sz w:val="18"/>
                <w:szCs w:val="18"/>
              </w:rPr>
            </w:pPr>
            <w:r w:rsidRPr="00AB5CCD">
              <w:rPr>
                <w:rFonts w:ascii="Arial" w:hAnsi="Arial" w:cs="Arial"/>
                <w:b/>
                <w:bCs/>
                <w:color w:val="000000" w:themeColor="text1"/>
                <w:sz w:val="18"/>
                <w:szCs w:val="18"/>
              </w:rPr>
              <w:t xml:space="preserve">Total investments </w:t>
            </w:r>
          </w:p>
        </w:tc>
        <w:tc>
          <w:tcPr>
            <w:tcW w:w="1437" w:type="dxa"/>
            <w:vAlign w:val="bottom"/>
          </w:tcPr>
          <w:p w:rsidR="006C0CFC" w:rsidRPr="00AB5CCD" w:rsidRDefault="006C0CFC" w:rsidP="004A1021">
            <w:pPr>
              <w:pStyle w:val="a0"/>
              <w:pBdr>
                <w:bottom w:val="double" w:sz="4" w:space="1" w:color="auto"/>
              </w:pBdr>
              <w:tabs>
                <w:tab w:val="left" w:pos="-72"/>
              </w:tabs>
              <w:ind w:right="-72"/>
              <w:jc w:val="right"/>
              <w:rPr>
                <w:rFonts w:ascii="Arial" w:hAnsi="Arial" w:cs="Arial"/>
                <w:color w:val="000000" w:themeColor="text1"/>
                <w:sz w:val="18"/>
                <w:szCs w:val="18"/>
              </w:rPr>
            </w:pPr>
            <w:r w:rsidRPr="00AB5CCD">
              <w:rPr>
                <w:rFonts w:ascii="Arial" w:hAnsi="Arial" w:cs="Arial"/>
                <w:color w:val="000000" w:themeColor="text1"/>
                <w:sz w:val="18"/>
                <w:szCs w:val="18"/>
              </w:rPr>
              <w:t>315,477,88</w:t>
            </w:r>
            <w:r w:rsidR="00962EC4" w:rsidRPr="00AB5CCD">
              <w:rPr>
                <w:rFonts w:ascii="Arial" w:hAnsi="Arial" w:cs="Arial"/>
                <w:color w:val="000000" w:themeColor="text1"/>
                <w:sz w:val="18"/>
                <w:szCs w:val="18"/>
              </w:rPr>
              <w:t>7</w:t>
            </w:r>
          </w:p>
        </w:tc>
        <w:tc>
          <w:tcPr>
            <w:tcW w:w="1443" w:type="dxa"/>
            <w:vAlign w:val="bottom"/>
          </w:tcPr>
          <w:p w:rsidR="006C0CFC" w:rsidRPr="00AB5CCD" w:rsidRDefault="006C0CFC" w:rsidP="004A1021">
            <w:pPr>
              <w:pStyle w:val="a0"/>
              <w:tabs>
                <w:tab w:val="left" w:pos="-72"/>
              </w:tabs>
              <w:ind w:right="-72"/>
              <w:jc w:val="right"/>
              <w:rPr>
                <w:rFonts w:ascii="Arial" w:hAnsi="Arial" w:cs="Arial"/>
                <w:color w:val="000000" w:themeColor="text1"/>
                <w:sz w:val="18"/>
                <w:szCs w:val="18"/>
              </w:rPr>
            </w:pPr>
          </w:p>
        </w:tc>
        <w:tc>
          <w:tcPr>
            <w:tcW w:w="1434" w:type="dxa"/>
            <w:vAlign w:val="bottom"/>
          </w:tcPr>
          <w:p w:rsidR="006C0CFC" w:rsidRPr="00AB5CCD" w:rsidRDefault="006C0CFC" w:rsidP="004A1021">
            <w:pPr>
              <w:pStyle w:val="a0"/>
              <w:pBdr>
                <w:bottom w:val="double" w:sz="4" w:space="1" w:color="auto"/>
              </w:pBdr>
              <w:tabs>
                <w:tab w:val="left" w:pos="-72"/>
              </w:tabs>
              <w:ind w:right="-72"/>
              <w:jc w:val="right"/>
              <w:rPr>
                <w:rFonts w:ascii="Arial" w:hAnsi="Arial" w:cs="Arial"/>
                <w:color w:val="000000" w:themeColor="text1"/>
                <w:sz w:val="18"/>
                <w:szCs w:val="18"/>
              </w:rPr>
            </w:pPr>
            <w:r w:rsidRPr="00AB5CCD">
              <w:rPr>
                <w:rFonts w:ascii="Arial" w:hAnsi="Arial" w:cs="Arial"/>
                <w:color w:val="000000" w:themeColor="text1"/>
                <w:sz w:val="18"/>
                <w:szCs w:val="18"/>
              </w:rPr>
              <w:t>863,233,659</w:t>
            </w:r>
          </w:p>
        </w:tc>
        <w:tc>
          <w:tcPr>
            <w:tcW w:w="1356" w:type="dxa"/>
            <w:vAlign w:val="bottom"/>
          </w:tcPr>
          <w:p w:rsidR="006C0CFC" w:rsidRPr="00AB5CCD" w:rsidRDefault="006C0CFC" w:rsidP="004A1021">
            <w:pPr>
              <w:pStyle w:val="a0"/>
              <w:tabs>
                <w:tab w:val="left" w:pos="-72"/>
              </w:tabs>
              <w:ind w:right="-72"/>
              <w:jc w:val="right"/>
              <w:rPr>
                <w:rFonts w:ascii="Arial" w:hAnsi="Arial" w:cs="Arial"/>
                <w:color w:val="000000" w:themeColor="text1"/>
                <w:sz w:val="18"/>
                <w:szCs w:val="18"/>
              </w:rPr>
            </w:pPr>
          </w:p>
        </w:tc>
      </w:tr>
    </w:tbl>
    <w:p w:rsidR="00A12243" w:rsidRPr="00FF5D95" w:rsidRDefault="00A12243" w:rsidP="00F36610">
      <w:pPr>
        <w:tabs>
          <w:tab w:val="right" w:pos="7200"/>
        </w:tabs>
        <w:ind w:left="547" w:hanging="547"/>
        <w:outlineLvl w:val="0"/>
        <w:rPr>
          <w:rFonts w:ascii="Arial" w:hAnsi="Arial" w:cs="Arial"/>
          <w:color w:val="000000" w:themeColor="text1"/>
          <w:szCs w:val="20"/>
        </w:rPr>
      </w:pPr>
    </w:p>
    <w:p w:rsidR="008B4DCB" w:rsidRPr="00FF5D95" w:rsidRDefault="004C4160" w:rsidP="00A12243">
      <w:pPr>
        <w:tabs>
          <w:tab w:val="right" w:pos="7200"/>
        </w:tabs>
        <w:ind w:left="540" w:hanging="540"/>
        <w:outlineLvl w:val="0"/>
        <w:rPr>
          <w:rFonts w:ascii="Arial" w:hAnsi="Arial" w:cs="Arial"/>
          <w:b/>
          <w:bCs/>
          <w:color w:val="000000" w:themeColor="text1"/>
          <w:szCs w:val="20"/>
        </w:rPr>
      </w:pPr>
      <w:r w:rsidRPr="00FF5D95">
        <w:rPr>
          <w:rFonts w:ascii="Arial" w:hAnsi="Arial" w:cs="Arial"/>
          <w:color w:val="000000" w:themeColor="text1"/>
          <w:szCs w:val="20"/>
        </w:rPr>
        <w:br w:type="page"/>
      </w:r>
      <w:r w:rsidR="009C1C30" w:rsidRPr="00FF5D95">
        <w:rPr>
          <w:rFonts w:ascii="Arial" w:hAnsi="Arial" w:cs="Arial"/>
          <w:b/>
          <w:bCs/>
          <w:color w:val="000000" w:themeColor="text1"/>
          <w:szCs w:val="20"/>
        </w:rPr>
        <w:lastRenderedPageBreak/>
        <w:t>1</w:t>
      </w:r>
      <w:r w:rsidR="0066344C" w:rsidRPr="00FF5D95">
        <w:rPr>
          <w:rFonts w:ascii="Arial" w:hAnsi="Arial" w:cs="Arial"/>
          <w:b/>
          <w:bCs/>
          <w:color w:val="000000" w:themeColor="text1"/>
          <w:szCs w:val="20"/>
        </w:rPr>
        <w:t>2</w:t>
      </w:r>
      <w:r w:rsidR="009347E8" w:rsidRPr="00FF5D95">
        <w:rPr>
          <w:rFonts w:ascii="Arial" w:hAnsi="Arial" w:cs="Arial"/>
          <w:b/>
          <w:bCs/>
          <w:color w:val="000000" w:themeColor="text1"/>
          <w:szCs w:val="20"/>
        </w:rPr>
        <w:tab/>
        <w:t>Equipment</w:t>
      </w:r>
    </w:p>
    <w:p w:rsidR="002267C4" w:rsidRPr="00FF5D95" w:rsidRDefault="002267C4" w:rsidP="00F36610">
      <w:pPr>
        <w:ind w:left="540"/>
        <w:rPr>
          <w:rFonts w:ascii="Arial" w:hAnsi="Arial" w:cs="Arial"/>
          <w:color w:val="000000" w:themeColor="text1"/>
          <w:szCs w:val="20"/>
        </w:rPr>
      </w:pPr>
    </w:p>
    <w:tbl>
      <w:tblPr>
        <w:tblW w:w="9032" w:type="dxa"/>
        <w:tblInd w:w="108" w:type="dxa"/>
        <w:tblLayout w:type="fixed"/>
        <w:tblLook w:val="04A0" w:firstRow="1" w:lastRow="0" w:firstColumn="1" w:lastColumn="0" w:noHBand="0" w:noVBand="1"/>
      </w:tblPr>
      <w:tblGrid>
        <w:gridCol w:w="2462"/>
        <w:gridCol w:w="1080"/>
        <w:gridCol w:w="1080"/>
        <w:gridCol w:w="1080"/>
        <w:gridCol w:w="1080"/>
        <w:gridCol w:w="1080"/>
        <w:gridCol w:w="1170"/>
      </w:tblGrid>
      <w:tr w:rsidR="00D378BB" w:rsidRPr="00FF5D95" w:rsidTr="00420E7C">
        <w:tc>
          <w:tcPr>
            <w:tcW w:w="2462" w:type="dxa"/>
            <w:vAlign w:val="bottom"/>
          </w:tcPr>
          <w:p w:rsidR="00D378BB" w:rsidRPr="00FF5D95" w:rsidRDefault="00D378BB" w:rsidP="00F36610">
            <w:pPr>
              <w:pStyle w:val="a0"/>
              <w:ind w:left="432" w:right="-108"/>
              <w:rPr>
                <w:rFonts w:ascii="Arial" w:hAnsi="Arial" w:cs="Arial"/>
                <w:b/>
                <w:bCs/>
                <w:color w:val="000000" w:themeColor="text1"/>
                <w:sz w:val="16"/>
                <w:szCs w:val="16"/>
              </w:rPr>
            </w:pPr>
          </w:p>
        </w:tc>
        <w:tc>
          <w:tcPr>
            <w:tcW w:w="1080" w:type="dxa"/>
            <w:vAlign w:val="bottom"/>
            <w:hideMark/>
          </w:tcPr>
          <w:p w:rsidR="00D378BB" w:rsidRPr="00FF5D95" w:rsidRDefault="00D378BB" w:rsidP="00F36610">
            <w:pPr>
              <w:pStyle w:val="a0"/>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Office</w:t>
            </w:r>
          </w:p>
        </w:tc>
        <w:tc>
          <w:tcPr>
            <w:tcW w:w="1080" w:type="dxa"/>
            <w:vAlign w:val="bottom"/>
            <w:hideMark/>
          </w:tcPr>
          <w:p w:rsidR="00D378BB" w:rsidRPr="00FF5D95" w:rsidRDefault="00D378BB" w:rsidP="00F36610">
            <w:pPr>
              <w:pStyle w:val="a0"/>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Furniture</w:t>
            </w:r>
          </w:p>
        </w:tc>
        <w:tc>
          <w:tcPr>
            <w:tcW w:w="1080" w:type="dxa"/>
            <w:vAlign w:val="bottom"/>
            <w:hideMark/>
          </w:tcPr>
          <w:p w:rsidR="00D378BB" w:rsidRPr="00FF5D95" w:rsidRDefault="00D378BB" w:rsidP="00F36610">
            <w:pPr>
              <w:pStyle w:val="a0"/>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Computer</w:t>
            </w:r>
          </w:p>
        </w:tc>
        <w:tc>
          <w:tcPr>
            <w:tcW w:w="1080" w:type="dxa"/>
            <w:vAlign w:val="bottom"/>
          </w:tcPr>
          <w:p w:rsidR="00D378BB" w:rsidRPr="00FF5D95" w:rsidRDefault="00D378BB" w:rsidP="00F36610">
            <w:pPr>
              <w:pStyle w:val="a0"/>
              <w:ind w:right="-72"/>
              <w:jc w:val="right"/>
              <w:rPr>
                <w:rFonts w:ascii="Arial" w:hAnsi="Arial" w:cs="Arial"/>
                <w:b/>
                <w:bCs/>
                <w:color w:val="000000" w:themeColor="text1"/>
                <w:sz w:val="16"/>
                <w:szCs w:val="16"/>
              </w:rPr>
            </w:pPr>
          </w:p>
        </w:tc>
        <w:tc>
          <w:tcPr>
            <w:tcW w:w="1080" w:type="dxa"/>
            <w:vAlign w:val="bottom"/>
            <w:hideMark/>
          </w:tcPr>
          <w:p w:rsidR="00D378BB" w:rsidRPr="00FF5D95" w:rsidRDefault="00D378BB" w:rsidP="00F36610">
            <w:pPr>
              <w:pStyle w:val="a0"/>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Asset in</w:t>
            </w:r>
          </w:p>
        </w:tc>
        <w:tc>
          <w:tcPr>
            <w:tcW w:w="1170" w:type="dxa"/>
            <w:vAlign w:val="bottom"/>
          </w:tcPr>
          <w:p w:rsidR="00D378BB" w:rsidRPr="00FF5D95" w:rsidRDefault="00D378BB" w:rsidP="00F36610">
            <w:pPr>
              <w:pStyle w:val="a0"/>
              <w:ind w:right="-72"/>
              <w:jc w:val="right"/>
              <w:rPr>
                <w:rFonts w:ascii="Arial" w:hAnsi="Arial" w:cs="Arial"/>
                <w:b/>
                <w:bCs/>
                <w:color w:val="000000" w:themeColor="text1"/>
                <w:sz w:val="16"/>
                <w:szCs w:val="16"/>
              </w:rPr>
            </w:pPr>
          </w:p>
        </w:tc>
      </w:tr>
      <w:tr w:rsidR="00D378BB" w:rsidRPr="00FF5D95" w:rsidTr="00420E7C">
        <w:tc>
          <w:tcPr>
            <w:tcW w:w="2462" w:type="dxa"/>
            <w:vAlign w:val="bottom"/>
          </w:tcPr>
          <w:p w:rsidR="00D378BB" w:rsidRPr="00FF5D95" w:rsidRDefault="00D378BB" w:rsidP="00F36610">
            <w:pPr>
              <w:pStyle w:val="a0"/>
              <w:ind w:left="432" w:right="-108"/>
              <w:rPr>
                <w:rFonts w:ascii="Arial" w:hAnsi="Arial" w:cs="Arial"/>
                <w:color w:val="000000" w:themeColor="text1"/>
                <w:sz w:val="16"/>
                <w:szCs w:val="16"/>
              </w:rPr>
            </w:pPr>
          </w:p>
        </w:tc>
        <w:tc>
          <w:tcPr>
            <w:tcW w:w="1080" w:type="dxa"/>
            <w:vAlign w:val="bottom"/>
            <w:hideMark/>
          </w:tcPr>
          <w:p w:rsidR="00D378BB" w:rsidRPr="00FF5D95" w:rsidRDefault="00D378BB" w:rsidP="00F36610">
            <w:pPr>
              <w:pStyle w:val="a0"/>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equipment</w:t>
            </w:r>
          </w:p>
        </w:tc>
        <w:tc>
          <w:tcPr>
            <w:tcW w:w="1080" w:type="dxa"/>
            <w:vAlign w:val="bottom"/>
            <w:hideMark/>
          </w:tcPr>
          <w:p w:rsidR="00D378BB" w:rsidRPr="00FF5D95" w:rsidRDefault="00D378BB" w:rsidP="00F36610">
            <w:pPr>
              <w:pStyle w:val="a0"/>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and fixtures</w:t>
            </w:r>
          </w:p>
        </w:tc>
        <w:tc>
          <w:tcPr>
            <w:tcW w:w="1080" w:type="dxa"/>
            <w:vAlign w:val="bottom"/>
            <w:hideMark/>
          </w:tcPr>
          <w:p w:rsidR="00D378BB" w:rsidRPr="00FF5D95" w:rsidRDefault="00D378BB" w:rsidP="00F36610">
            <w:pPr>
              <w:pStyle w:val="a0"/>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equipment</w:t>
            </w:r>
          </w:p>
        </w:tc>
        <w:tc>
          <w:tcPr>
            <w:tcW w:w="1080" w:type="dxa"/>
            <w:vAlign w:val="bottom"/>
            <w:hideMark/>
          </w:tcPr>
          <w:p w:rsidR="00D378BB" w:rsidRPr="00FF5D95" w:rsidRDefault="00D378BB" w:rsidP="00F36610">
            <w:pPr>
              <w:pStyle w:val="a0"/>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Vehicles</w:t>
            </w:r>
          </w:p>
        </w:tc>
        <w:tc>
          <w:tcPr>
            <w:tcW w:w="1080" w:type="dxa"/>
            <w:vAlign w:val="bottom"/>
            <w:hideMark/>
          </w:tcPr>
          <w:p w:rsidR="00D378BB" w:rsidRPr="00FF5D95" w:rsidRDefault="00D378BB" w:rsidP="00F36610">
            <w:pPr>
              <w:pStyle w:val="a0"/>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progress</w:t>
            </w:r>
          </w:p>
        </w:tc>
        <w:tc>
          <w:tcPr>
            <w:tcW w:w="1170" w:type="dxa"/>
            <w:vAlign w:val="bottom"/>
            <w:hideMark/>
          </w:tcPr>
          <w:p w:rsidR="00D378BB" w:rsidRPr="00FF5D95" w:rsidRDefault="00D378BB" w:rsidP="00F36610">
            <w:pPr>
              <w:pStyle w:val="a0"/>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Total</w:t>
            </w:r>
          </w:p>
        </w:tc>
      </w:tr>
      <w:tr w:rsidR="00D378BB" w:rsidRPr="00FF5D95" w:rsidTr="00420E7C">
        <w:tc>
          <w:tcPr>
            <w:tcW w:w="2462" w:type="dxa"/>
            <w:vAlign w:val="bottom"/>
          </w:tcPr>
          <w:p w:rsidR="00D378BB" w:rsidRPr="00FF5D95" w:rsidRDefault="00D378BB" w:rsidP="00F36610">
            <w:pPr>
              <w:pStyle w:val="a0"/>
              <w:ind w:left="432" w:right="-108"/>
              <w:rPr>
                <w:rFonts w:ascii="Arial" w:hAnsi="Arial" w:cs="Arial"/>
                <w:color w:val="000000" w:themeColor="text1"/>
                <w:sz w:val="16"/>
                <w:szCs w:val="16"/>
              </w:rPr>
            </w:pPr>
          </w:p>
        </w:tc>
        <w:tc>
          <w:tcPr>
            <w:tcW w:w="1080" w:type="dxa"/>
            <w:vAlign w:val="bottom"/>
            <w:hideMark/>
          </w:tcPr>
          <w:p w:rsidR="00D378BB" w:rsidRPr="00FF5D95" w:rsidRDefault="00D378BB" w:rsidP="00F36610">
            <w:pPr>
              <w:pStyle w:val="a0"/>
              <w:pBdr>
                <w:bottom w:val="single" w:sz="4" w:space="1" w:color="auto"/>
              </w:pBdr>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Baht</w:t>
            </w:r>
          </w:p>
        </w:tc>
        <w:tc>
          <w:tcPr>
            <w:tcW w:w="1080" w:type="dxa"/>
            <w:vAlign w:val="bottom"/>
            <w:hideMark/>
          </w:tcPr>
          <w:p w:rsidR="00D378BB" w:rsidRPr="00FF5D95" w:rsidRDefault="00D378BB" w:rsidP="00F36610">
            <w:pPr>
              <w:pStyle w:val="a0"/>
              <w:pBdr>
                <w:bottom w:val="single" w:sz="4" w:space="1" w:color="auto"/>
              </w:pBdr>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Baht</w:t>
            </w:r>
          </w:p>
        </w:tc>
        <w:tc>
          <w:tcPr>
            <w:tcW w:w="1080" w:type="dxa"/>
            <w:vAlign w:val="bottom"/>
            <w:hideMark/>
          </w:tcPr>
          <w:p w:rsidR="00D378BB" w:rsidRPr="00FF5D95" w:rsidRDefault="00D378BB" w:rsidP="00F36610">
            <w:pPr>
              <w:pStyle w:val="a0"/>
              <w:pBdr>
                <w:bottom w:val="single" w:sz="4" w:space="1" w:color="auto"/>
              </w:pBdr>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Baht</w:t>
            </w:r>
          </w:p>
        </w:tc>
        <w:tc>
          <w:tcPr>
            <w:tcW w:w="1080" w:type="dxa"/>
            <w:vAlign w:val="bottom"/>
            <w:hideMark/>
          </w:tcPr>
          <w:p w:rsidR="00D378BB" w:rsidRPr="00FF5D95" w:rsidRDefault="00D378BB" w:rsidP="00F36610">
            <w:pPr>
              <w:pStyle w:val="a0"/>
              <w:pBdr>
                <w:bottom w:val="single" w:sz="4" w:space="1" w:color="auto"/>
              </w:pBdr>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Baht</w:t>
            </w:r>
          </w:p>
        </w:tc>
        <w:tc>
          <w:tcPr>
            <w:tcW w:w="1080" w:type="dxa"/>
            <w:vAlign w:val="bottom"/>
            <w:hideMark/>
          </w:tcPr>
          <w:p w:rsidR="00D378BB" w:rsidRPr="00FF5D95" w:rsidRDefault="00D378BB" w:rsidP="00F36610">
            <w:pPr>
              <w:pStyle w:val="a0"/>
              <w:pBdr>
                <w:bottom w:val="single" w:sz="4" w:space="1" w:color="auto"/>
              </w:pBdr>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Baht</w:t>
            </w:r>
          </w:p>
        </w:tc>
        <w:tc>
          <w:tcPr>
            <w:tcW w:w="1170" w:type="dxa"/>
            <w:vAlign w:val="bottom"/>
            <w:hideMark/>
          </w:tcPr>
          <w:p w:rsidR="00D378BB" w:rsidRPr="00FF5D95" w:rsidRDefault="00D378BB" w:rsidP="00F36610">
            <w:pPr>
              <w:pStyle w:val="a0"/>
              <w:pBdr>
                <w:bottom w:val="single" w:sz="4" w:space="1" w:color="auto"/>
              </w:pBdr>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Baht</w:t>
            </w:r>
          </w:p>
        </w:tc>
      </w:tr>
      <w:tr w:rsidR="00D378BB" w:rsidRPr="00FF5D95" w:rsidTr="00420E7C">
        <w:tc>
          <w:tcPr>
            <w:tcW w:w="2462" w:type="dxa"/>
            <w:vAlign w:val="bottom"/>
            <w:hideMark/>
          </w:tcPr>
          <w:p w:rsidR="00D378BB" w:rsidRPr="00FF5D95" w:rsidRDefault="00D378BB" w:rsidP="00F36610">
            <w:pPr>
              <w:pStyle w:val="a0"/>
              <w:ind w:left="432" w:right="-108"/>
              <w:rPr>
                <w:rFonts w:ascii="Arial" w:hAnsi="Arial" w:cs="Arial"/>
                <w:color w:val="000000" w:themeColor="text1"/>
                <w:spacing w:val="-4"/>
                <w:sz w:val="12"/>
                <w:szCs w:val="12"/>
              </w:rPr>
            </w:pPr>
          </w:p>
        </w:tc>
        <w:tc>
          <w:tcPr>
            <w:tcW w:w="1080" w:type="dxa"/>
            <w:vAlign w:val="bottom"/>
          </w:tcPr>
          <w:p w:rsidR="00D378BB" w:rsidRPr="00FF5D95" w:rsidRDefault="00D378BB" w:rsidP="00F36610">
            <w:pPr>
              <w:pStyle w:val="a0"/>
              <w:ind w:right="-72"/>
              <w:jc w:val="right"/>
              <w:rPr>
                <w:rFonts w:ascii="Arial" w:hAnsi="Arial" w:cs="Arial"/>
                <w:color w:val="000000" w:themeColor="text1"/>
                <w:sz w:val="12"/>
                <w:szCs w:val="12"/>
              </w:rPr>
            </w:pPr>
          </w:p>
        </w:tc>
        <w:tc>
          <w:tcPr>
            <w:tcW w:w="1080" w:type="dxa"/>
            <w:vAlign w:val="bottom"/>
          </w:tcPr>
          <w:p w:rsidR="00D378BB" w:rsidRPr="00FF5D95" w:rsidRDefault="00D378BB" w:rsidP="00F36610">
            <w:pPr>
              <w:pStyle w:val="a0"/>
              <w:ind w:right="-72"/>
              <w:jc w:val="right"/>
              <w:rPr>
                <w:rFonts w:ascii="Arial" w:hAnsi="Arial" w:cs="Arial"/>
                <w:color w:val="000000" w:themeColor="text1"/>
                <w:sz w:val="12"/>
                <w:szCs w:val="12"/>
              </w:rPr>
            </w:pPr>
          </w:p>
        </w:tc>
        <w:tc>
          <w:tcPr>
            <w:tcW w:w="1080" w:type="dxa"/>
            <w:vAlign w:val="bottom"/>
          </w:tcPr>
          <w:p w:rsidR="00D378BB" w:rsidRPr="00FF5D95" w:rsidRDefault="00D378BB" w:rsidP="00F36610">
            <w:pPr>
              <w:pStyle w:val="a0"/>
              <w:ind w:right="-72"/>
              <w:jc w:val="right"/>
              <w:rPr>
                <w:rFonts w:ascii="Arial" w:hAnsi="Arial" w:cs="Arial"/>
                <w:color w:val="000000" w:themeColor="text1"/>
                <w:sz w:val="12"/>
                <w:szCs w:val="12"/>
              </w:rPr>
            </w:pPr>
          </w:p>
        </w:tc>
        <w:tc>
          <w:tcPr>
            <w:tcW w:w="1080" w:type="dxa"/>
            <w:vAlign w:val="bottom"/>
          </w:tcPr>
          <w:p w:rsidR="00D378BB" w:rsidRPr="00FF5D95" w:rsidRDefault="00D378BB" w:rsidP="00F36610">
            <w:pPr>
              <w:pStyle w:val="a0"/>
              <w:ind w:right="-72"/>
              <w:jc w:val="right"/>
              <w:rPr>
                <w:rFonts w:ascii="Arial" w:hAnsi="Arial" w:cs="Arial"/>
                <w:color w:val="000000" w:themeColor="text1"/>
                <w:sz w:val="12"/>
                <w:szCs w:val="12"/>
              </w:rPr>
            </w:pPr>
          </w:p>
        </w:tc>
        <w:tc>
          <w:tcPr>
            <w:tcW w:w="1080" w:type="dxa"/>
            <w:vAlign w:val="bottom"/>
          </w:tcPr>
          <w:p w:rsidR="00D378BB" w:rsidRPr="00FF5D95" w:rsidRDefault="00D378BB" w:rsidP="00F36610">
            <w:pPr>
              <w:pStyle w:val="a0"/>
              <w:ind w:right="-72"/>
              <w:jc w:val="right"/>
              <w:rPr>
                <w:rFonts w:ascii="Arial" w:hAnsi="Arial" w:cs="Arial"/>
                <w:color w:val="000000" w:themeColor="text1"/>
                <w:sz w:val="12"/>
                <w:szCs w:val="12"/>
              </w:rPr>
            </w:pPr>
          </w:p>
        </w:tc>
        <w:tc>
          <w:tcPr>
            <w:tcW w:w="1170" w:type="dxa"/>
            <w:vAlign w:val="bottom"/>
          </w:tcPr>
          <w:p w:rsidR="00D378BB" w:rsidRPr="00FF5D95" w:rsidRDefault="00D378BB" w:rsidP="00F36610">
            <w:pPr>
              <w:pStyle w:val="a0"/>
              <w:ind w:right="-72"/>
              <w:jc w:val="right"/>
              <w:rPr>
                <w:rFonts w:ascii="Arial" w:hAnsi="Arial" w:cs="Arial"/>
                <w:color w:val="000000" w:themeColor="text1"/>
                <w:sz w:val="12"/>
                <w:szCs w:val="12"/>
              </w:rPr>
            </w:pPr>
          </w:p>
        </w:tc>
      </w:tr>
      <w:tr w:rsidR="006249D9" w:rsidRPr="00FF5D95" w:rsidTr="00420E7C">
        <w:tc>
          <w:tcPr>
            <w:tcW w:w="2462" w:type="dxa"/>
            <w:vAlign w:val="bottom"/>
          </w:tcPr>
          <w:p w:rsidR="006249D9" w:rsidRPr="00FF5D95" w:rsidRDefault="00F91D8A" w:rsidP="00F91D8A">
            <w:pPr>
              <w:pStyle w:val="a0"/>
              <w:ind w:left="432" w:right="-108"/>
              <w:rPr>
                <w:rFonts w:ascii="Arial" w:hAnsi="Arial" w:cs="Arial"/>
                <w:color w:val="000000" w:themeColor="text1"/>
                <w:sz w:val="16"/>
                <w:szCs w:val="16"/>
              </w:rPr>
            </w:pPr>
            <w:r w:rsidRPr="00FF5D95">
              <w:rPr>
                <w:rFonts w:ascii="Arial" w:hAnsi="Arial" w:cs="Arial"/>
                <w:b/>
                <w:bCs/>
                <w:color w:val="000000" w:themeColor="text1"/>
                <w:spacing w:val="-2"/>
                <w:sz w:val="16"/>
                <w:szCs w:val="16"/>
              </w:rPr>
              <w:t xml:space="preserve">As at </w:t>
            </w:r>
            <w:r w:rsidRPr="00FF5D95">
              <w:rPr>
                <w:rFonts w:ascii="Arial" w:hAnsi="Arial" w:cs="Arial"/>
                <w:b/>
                <w:bCs/>
                <w:color w:val="000000" w:themeColor="text1"/>
                <w:sz w:val="16"/>
                <w:szCs w:val="16"/>
                <w:lang w:val="en-GB"/>
              </w:rPr>
              <w:t>1 January 2017</w:t>
            </w:r>
          </w:p>
        </w:tc>
        <w:tc>
          <w:tcPr>
            <w:tcW w:w="1080" w:type="dxa"/>
          </w:tcPr>
          <w:p w:rsidR="006249D9" w:rsidRPr="00FF5D95" w:rsidRDefault="006249D9" w:rsidP="00F36610">
            <w:pPr>
              <w:autoSpaceDE/>
              <w:autoSpaceDN/>
              <w:ind w:right="-72"/>
              <w:jc w:val="right"/>
              <w:rPr>
                <w:rFonts w:ascii="Arial" w:hAnsi="Arial" w:cs="Arial"/>
                <w:color w:val="000000" w:themeColor="text1"/>
                <w:sz w:val="16"/>
                <w:szCs w:val="16"/>
              </w:rPr>
            </w:pPr>
          </w:p>
        </w:tc>
        <w:tc>
          <w:tcPr>
            <w:tcW w:w="1080" w:type="dxa"/>
          </w:tcPr>
          <w:p w:rsidR="006249D9" w:rsidRPr="00FF5D95" w:rsidRDefault="006249D9" w:rsidP="00F36610">
            <w:pPr>
              <w:autoSpaceDE/>
              <w:autoSpaceDN/>
              <w:ind w:right="-72"/>
              <w:jc w:val="right"/>
              <w:rPr>
                <w:rFonts w:ascii="Arial" w:hAnsi="Arial" w:cs="Arial"/>
                <w:color w:val="000000" w:themeColor="text1"/>
                <w:sz w:val="16"/>
                <w:szCs w:val="16"/>
              </w:rPr>
            </w:pPr>
          </w:p>
        </w:tc>
        <w:tc>
          <w:tcPr>
            <w:tcW w:w="1080" w:type="dxa"/>
          </w:tcPr>
          <w:p w:rsidR="006249D9" w:rsidRPr="00FF5D95" w:rsidRDefault="006249D9" w:rsidP="00F36610">
            <w:pPr>
              <w:autoSpaceDE/>
              <w:autoSpaceDN/>
              <w:ind w:right="-72"/>
              <w:jc w:val="right"/>
              <w:rPr>
                <w:rFonts w:ascii="Arial" w:hAnsi="Arial" w:cs="Arial"/>
                <w:color w:val="000000" w:themeColor="text1"/>
                <w:sz w:val="16"/>
                <w:szCs w:val="16"/>
              </w:rPr>
            </w:pPr>
          </w:p>
        </w:tc>
        <w:tc>
          <w:tcPr>
            <w:tcW w:w="1080" w:type="dxa"/>
          </w:tcPr>
          <w:p w:rsidR="006249D9" w:rsidRPr="00FF5D95" w:rsidRDefault="006249D9" w:rsidP="00F36610">
            <w:pPr>
              <w:autoSpaceDE/>
              <w:autoSpaceDN/>
              <w:ind w:right="-72"/>
              <w:jc w:val="right"/>
              <w:rPr>
                <w:rFonts w:ascii="Arial" w:hAnsi="Arial" w:cs="Arial"/>
                <w:color w:val="000000" w:themeColor="text1"/>
                <w:sz w:val="16"/>
                <w:szCs w:val="16"/>
              </w:rPr>
            </w:pPr>
          </w:p>
        </w:tc>
        <w:tc>
          <w:tcPr>
            <w:tcW w:w="1080" w:type="dxa"/>
          </w:tcPr>
          <w:p w:rsidR="006249D9" w:rsidRPr="00FF5D95" w:rsidRDefault="006249D9" w:rsidP="00F36610">
            <w:pPr>
              <w:autoSpaceDE/>
              <w:autoSpaceDN/>
              <w:ind w:right="-72"/>
              <w:jc w:val="right"/>
              <w:rPr>
                <w:rFonts w:ascii="Arial" w:hAnsi="Arial" w:cs="Arial"/>
                <w:color w:val="000000" w:themeColor="text1"/>
                <w:sz w:val="16"/>
                <w:szCs w:val="16"/>
              </w:rPr>
            </w:pPr>
          </w:p>
        </w:tc>
        <w:tc>
          <w:tcPr>
            <w:tcW w:w="1170" w:type="dxa"/>
          </w:tcPr>
          <w:p w:rsidR="006249D9" w:rsidRPr="00FF5D95" w:rsidRDefault="006249D9" w:rsidP="00F36610">
            <w:pPr>
              <w:autoSpaceDE/>
              <w:autoSpaceDN/>
              <w:ind w:right="-72"/>
              <w:jc w:val="right"/>
              <w:rPr>
                <w:rFonts w:ascii="Arial" w:hAnsi="Arial" w:cs="Arial"/>
                <w:color w:val="000000" w:themeColor="text1"/>
                <w:sz w:val="16"/>
                <w:szCs w:val="16"/>
              </w:rPr>
            </w:pPr>
          </w:p>
        </w:tc>
      </w:tr>
      <w:tr w:rsidR="00F91D8A" w:rsidRPr="00FF5D95" w:rsidTr="00420E7C">
        <w:tc>
          <w:tcPr>
            <w:tcW w:w="2462" w:type="dxa"/>
            <w:vAlign w:val="bottom"/>
          </w:tcPr>
          <w:p w:rsidR="00F91D8A" w:rsidRPr="00FF5D95" w:rsidRDefault="00F91D8A" w:rsidP="00F91D8A">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rPr>
              <w:t>Cost</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25,672,086</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95,509,351</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72,943,977</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12,622,105</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331,653</w:t>
            </w:r>
          </w:p>
        </w:tc>
        <w:tc>
          <w:tcPr>
            <w:tcW w:w="117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207,079,172</w:t>
            </w:r>
          </w:p>
        </w:tc>
      </w:tr>
      <w:tr w:rsidR="00F91D8A" w:rsidRPr="00FF5D95" w:rsidTr="00420E7C">
        <w:tc>
          <w:tcPr>
            <w:tcW w:w="2462" w:type="dxa"/>
            <w:vAlign w:val="bottom"/>
            <w:hideMark/>
          </w:tcPr>
          <w:p w:rsidR="00F91D8A" w:rsidRPr="00FF5D95" w:rsidRDefault="00F91D8A" w:rsidP="00F91D8A">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u w:val="single"/>
              </w:rPr>
              <w:t>Less</w:t>
            </w:r>
            <w:r w:rsidRPr="00FF5D95">
              <w:rPr>
                <w:rFonts w:ascii="Arial" w:hAnsi="Arial" w:cs="Arial"/>
                <w:color w:val="000000" w:themeColor="text1"/>
                <w:sz w:val="16"/>
                <w:szCs w:val="16"/>
              </w:rPr>
              <w:t xml:space="preserve">  Accumulated</w:t>
            </w:r>
          </w:p>
        </w:tc>
        <w:tc>
          <w:tcPr>
            <w:tcW w:w="1080" w:type="dxa"/>
            <w:vAlign w:val="bottom"/>
          </w:tcPr>
          <w:p w:rsidR="00F91D8A" w:rsidRPr="00FF5D95" w:rsidRDefault="00F91D8A" w:rsidP="00F91D8A">
            <w:pPr>
              <w:tabs>
                <w:tab w:val="left" w:pos="-72"/>
              </w:tabs>
              <w:autoSpaceDE/>
              <w:autoSpaceDN/>
              <w:ind w:right="-72"/>
              <w:jc w:val="right"/>
              <w:rPr>
                <w:rFonts w:ascii="Arial" w:hAnsi="Arial" w:cs="Arial"/>
                <w:noProof/>
                <w:color w:val="000000" w:themeColor="text1"/>
                <w:sz w:val="16"/>
                <w:szCs w:val="16"/>
                <w:cs/>
                <w:lang w:val="en-GB"/>
              </w:rPr>
            </w:pPr>
          </w:p>
        </w:tc>
        <w:tc>
          <w:tcPr>
            <w:tcW w:w="1080" w:type="dxa"/>
            <w:vAlign w:val="bottom"/>
          </w:tcPr>
          <w:p w:rsidR="00F91D8A" w:rsidRPr="00FF5D95" w:rsidRDefault="00F91D8A" w:rsidP="00F91D8A">
            <w:pPr>
              <w:tabs>
                <w:tab w:val="left" w:pos="-72"/>
              </w:tabs>
              <w:autoSpaceDE/>
              <w:autoSpaceDN/>
              <w:ind w:right="-72"/>
              <w:jc w:val="right"/>
              <w:rPr>
                <w:rFonts w:ascii="Arial" w:hAnsi="Arial" w:cs="Arial"/>
                <w:noProof/>
                <w:color w:val="000000" w:themeColor="text1"/>
                <w:sz w:val="16"/>
                <w:szCs w:val="16"/>
                <w:cs/>
                <w:lang w:val="en-GB"/>
              </w:rPr>
            </w:pPr>
          </w:p>
        </w:tc>
        <w:tc>
          <w:tcPr>
            <w:tcW w:w="1080" w:type="dxa"/>
            <w:vAlign w:val="bottom"/>
          </w:tcPr>
          <w:p w:rsidR="00F91D8A" w:rsidRPr="00FF5D95" w:rsidRDefault="00F91D8A" w:rsidP="00F91D8A">
            <w:pPr>
              <w:tabs>
                <w:tab w:val="left" w:pos="-72"/>
              </w:tabs>
              <w:autoSpaceDE/>
              <w:autoSpaceDN/>
              <w:ind w:right="-72"/>
              <w:jc w:val="right"/>
              <w:rPr>
                <w:rFonts w:ascii="Arial" w:hAnsi="Arial" w:cs="Arial"/>
                <w:noProof/>
                <w:color w:val="000000" w:themeColor="text1"/>
                <w:sz w:val="16"/>
                <w:szCs w:val="16"/>
                <w:cs/>
                <w:lang w:val="en-GB"/>
              </w:rPr>
            </w:pPr>
          </w:p>
        </w:tc>
        <w:tc>
          <w:tcPr>
            <w:tcW w:w="1080" w:type="dxa"/>
            <w:vAlign w:val="bottom"/>
          </w:tcPr>
          <w:p w:rsidR="00F91D8A" w:rsidRPr="00FF5D95" w:rsidRDefault="00F91D8A" w:rsidP="00F91D8A">
            <w:pPr>
              <w:tabs>
                <w:tab w:val="left" w:pos="-72"/>
              </w:tabs>
              <w:autoSpaceDE/>
              <w:autoSpaceDN/>
              <w:ind w:right="-72"/>
              <w:jc w:val="right"/>
              <w:rPr>
                <w:rFonts w:ascii="Arial" w:hAnsi="Arial" w:cs="Arial"/>
                <w:noProof/>
                <w:color w:val="000000" w:themeColor="text1"/>
                <w:sz w:val="16"/>
                <w:szCs w:val="16"/>
                <w:cs/>
                <w:lang w:val="en-GB"/>
              </w:rPr>
            </w:pPr>
          </w:p>
        </w:tc>
        <w:tc>
          <w:tcPr>
            <w:tcW w:w="1080" w:type="dxa"/>
            <w:vAlign w:val="bottom"/>
          </w:tcPr>
          <w:p w:rsidR="00F91D8A" w:rsidRPr="00FF5D95" w:rsidRDefault="00F91D8A" w:rsidP="00F91D8A">
            <w:pPr>
              <w:tabs>
                <w:tab w:val="left" w:pos="-72"/>
              </w:tabs>
              <w:autoSpaceDE/>
              <w:autoSpaceDN/>
              <w:ind w:right="-72"/>
              <w:jc w:val="right"/>
              <w:rPr>
                <w:rFonts w:ascii="Arial" w:hAnsi="Arial" w:cs="Arial"/>
                <w:noProof/>
                <w:color w:val="000000" w:themeColor="text1"/>
                <w:sz w:val="16"/>
                <w:szCs w:val="16"/>
              </w:rPr>
            </w:pPr>
          </w:p>
        </w:tc>
        <w:tc>
          <w:tcPr>
            <w:tcW w:w="1170" w:type="dxa"/>
            <w:vAlign w:val="bottom"/>
          </w:tcPr>
          <w:p w:rsidR="00F91D8A" w:rsidRPr="00FF5D95" w:rsidRDefault="00F91D8A" w:rsidP="00F91D8A">
            <w:pPr>
              <w:tabs>
                <w:tab w:val="left" w:pos="-72"/>
              </w:tabs>
              <w:autoSpaceDE/>
              <w:autoSpaceDN/>
              <w:ind w:right="-72"/>
              <w:jc w:val="right"/>
              <w:rPr>
                <w:rFonts w:ascii="Arial" w:hAnsi="Arial" w:cs="Arial"/>
                <w:noProof/>
                <w:color w:val="000000" w:themeColor="text1"/>
                <w:sz w:val="16"/>
                <w:szCs w:val="16"/>
              </w:rPr>
            </w:pPr>
          </w:p>
        </w:tc>
      </w:tr>
      <w:tr w:rsidR="00F91D8A" w:rsidRPr="00FF5D95" w:rsidTr="00420E7C">
        <w:tc>
          <w:tcPr>
            <w:tcW w:w="2462" w:type="dxa"/>
            <w:vAlign w:val="bottom"/>
          </w:tcPr>
          <w:p w:rsidR="00F91D8A" w:rsidRPr="00FF5D95" w:rsidRDefault="00F91D8A" w:rsidP="00F91D8A">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rPr>
              <w:t xml:space="preserve">             depreciation</w:t>
            </w:r>
          </w:p>
        </w:tc>
        <w:tc>
          <w:tcPr>
            <w:tcW w:w="1080" w:type="dxa"/>
          </w:tcPr>
          <w:p w:rsidR="00F91D8A" w:rsidRPr="00FF5D95" w:rsidRDefault="00F91D8A"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(20,452,535)</w:t>
            </w:r>
          </w:p>
        </w:tc>
        <w:tc>
          <w:tcPr>
            <w:tcW w:w="1080" w:type="dxa"/>
          </w:tcPr>
          <w:p w:rsidR="00F91D8A" w:rsidRPr="00FF5D95" w:rsidRDefault="00F91D8A"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(55,461,228)</w:t>
            </w:r>
          </w:p>
        </w:tc>
        <w:tc>
          <w:tcPr>
            <w:tcW w:w="1080" w:type="dxa"/>
          </w:tcPr>
          <w:p w:rsidR="00F91D8A" w:rsidRPr="00FF5D95" w:rsidRDefault="00F91D8A"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(57,839,545)</w:t>
            </w:r>
          </w:p>
        </w:tc>
        <w:tc>
          <w:tcPr>
            <w:tcW w:w="1080" w:type="dxa"/>
          </w:tcPr>
          <w:p w:rsidR="00F91D8A" w:rsidRPr="00FF5D95" w:rsidRDefault="00F91D8A"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(8,353,567)</w:t>
            </w:r>
          </w:p>
        </w:tc>
        <w:tc>
          <w:tcPr>
            <w:tcW w:w="1080" w:type="dxa"/>
          </w:tcPr>
          <w:p w:rsidR="00F91D8A" w:rsidRPr="00FF5D95" w:rsidRDefault="00F91D8A"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170" w:type="dxa"/>
          </w:tcPr>
          <w:p w:rsidR="00F91D8A" w:rsidRPr="00FF5D95" w:rsidRDefault="00F91D8A"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(142,106,875)</w:t>
            </w:r>
          </w:p>
        </w:tc>
      </w:tr>
      <w:tr w:rsidR="00F91D8A" w:rsidRPr="00FF5D95" w:rsidTr="00420E7C">
        <w:tc>
          <w:tcPr>
            <w:tcW w:w="2462" w:type="dxa"/>
            <w:vAlign w:val="bottom"/>
            <w:hideMark/>
          </w:tcPr>
          <w:p w:rsidR="00F91D8A" w:rsidRPr="00FF5D95" w:rsidRDefault="00F91D8A" w:rsidP="00F91D8A">
            <w:pPr>
              <w:pStyle w:val="a0"/>
              <w:tabs>
                <w:tab w:val="right" w:pos="9000"/>
              </w:tabs>
              <w:ind w:left="432" w:right="-108"/>
              <w:rPr>
                <w:rFonts w:ascii="Arial" w:hAnsi="Arial" w:cs="Arial"/>
                <w:b/>
                <w:bCs/>
                <w:color w:val="000000" w:themeColor="text1"/>
                <w:sz w:val="12"/>
                <w:szCs w:val="12"/>
              </w:rPr>
            </w:pPr>
          </w:p>
        </w:tc>
        <w:tc>
          <w:tcPr>
            <w:tcW w:w="1080" w:type="dxa"/>
            <w:vAlign w:val="bottom"/>
          </w:tcPr>
          <w:p w:rsidR="00F91D8A" w:rsidRPr="00FF5D95" w:rsidRDefault="00F91D8A" w:rsidP="00F91D8A">
            <w:pPr>
              <w:pStyle w:val="a0"/>
              <w:ind w:right="-72"/>
              <w:jc w:val="right"/>
              <w:rPr>
                <w:rFonts w:ascii="Arial" w:hAnsi="Arial" w:cs="Arial"/>
                <w:b/>
                <w:bCs/>
                <w:color w:val="000000" w:themeColor="text1"/>
                <w:sz w:val="12"/>
                <w:szCs w:val="12"/>
              </w:rPr>
            </w:pPr>
          </w:p>
        </w:tc>
        <w:tc>
          <w:tcPr>
            <w:tcW w:w="1080" w:type="dxa"/>
            <w:vAlign w:val="bottom"/>
          </w:tcPr>
          <w:p w:rsidR="00F91D8A" w:rsidRPr="00FF5D95" w:rsidRDefault="00F91D8A" w:rsidP="00F91D8A">
            <w:pPr>
              <w:pStyle w:val="a0"/>
              <w:ind w:right="-72"/>
              <w:jc w:val="right"/>
              <w:rPr>
                <w:rFonts w:ascii="Arial" w:hAnsi="Arial" w:cs="Arial"/>
                <w:b/>
                <w:bCs/>
                <w:color w:val="000000" w:themeColor="text1"/>
                <w:sz w:val="12"/>
                <w:szCs w:val="12"/>
              </w:rPr>
            </w:pPr>
          </w:p>
        </w:tc>
        <w:tc>
          <w:tcPr>
            <w:tcW w:w="1080" w:type="dxa"/>
            <w:vAlign w:val="bottom"/>
          </w:tcPr>
          <w:p w:rsidR="00F91D8A" w:rsidRPr="00FF5D95" w:rsidRDefault="00F91D8A" w:rsidP="00F91D8A">
            <w:pPr>
              <w:pStyle w:val="a0"/>
              <w:ind w:right="-72"/>
              <w:jc w:val="right"/>
              <w:rPr>
                <w:rFonts w:ascii="Arial" w:hAnsi="Arial" w:cs="Arial"/>
                <w:b/>
                <w:bCs/>
                <w:color w:val="000000" w:themeColor="text1"/>
                <w:sz w:val="12"/>
                <w:szCs w:val="12"/>
              </w:rPr>
            </w:pPr>
          </w:p>
        </w:tc>
        <w:tc>
          <w:tcPr>
            <w:tcW w:w="1080" w:type="dxa"/>
            <w:vAlign w:val="bottom"/>
          </w:tcPr>
          <w:p w:rsidR="00F91D8A" w:rsidRPr="00FF5D95" w:rsidRDefault="00F91D8A" w:rsidP="00F91D8A">
            <w:pPr>
              <w:pStyle w:val="a0"/>
              <w:ind w:right="-72"/>
              <w:jc w:val="right"/>
              <w:rPr>
                <w:rFonts w:ascii="Arial" w:hAnsi="Arial" w:cs="Arial"/>
                <w:b/>
                <w:bCs/>
                <w:color w:val="000000" w:themeColor="text1"/>
                <w:sz w:val="12"/>
                <w:szCs w:val="12"/>
              </w:rPr>
            </w:pPr>
          </w:p>
        </w:tc>
        <w:tc>
          <w:tcPr>
            <w:tcW w:w="1080" w:type="dxa"/>
            <w:vAlign w:val="bottom"/>
          </w:tcPr>
          <w:p w:rsidR="00F91D8A" w:rsidRPr="00FF5D95" w:rsidRDefault="00F91D8A" w:rsidP="00F91D8A">
            <w:pPr>
              <w:pStyle w:val="a0"/>
              <w:ind w:right="-72"/>
              <w:jc w:val="right"/>
              <w:rPr>
                <w:rFonts w:ascii="Arial" w:hAnsi="Arial" w:cs="Arial"/>
                <w:b/>
                <w:bCs/>
                <w:color w:val="000000" w:themeColor="text1"/>
                <w:sz w:val="12"/>
                <w:szCs w:val="12"/>
              </w:rPr>
            </w:pPr>
          </w:p>
        </w:tc>
        <w:tc>
          <w:tcPr>
            <w:tcW w:w="1170" w:type="dxa"/>
            <w:vAlign w:val="bottom"/>
          </w:tcPr>
          <w:p w:rsidR="00F91D8A" w:rsidRPr="00FF5D95" w:rsidRDefault="00F91D8A" w:rsidP="00F91D8A">
            <w:pPr>
              <w:pStyle w:val="a0"/>
              <w:ind w:right="-72"/>
              <w:jc w:val="right"/>
              <w:rPr>
                <w:rFonts w:ascii="Arial" w:hAnsi="Arial" w:cs="Arial"/>
                <w:b/>
                <w:bCs/>
                <w:color w:val="000000" w:themeColor="text1"/>
                <w:sz w:val="12"/>
                <w:szCs w:val="12"/>
              </w:rPr>
            </w:pPr>
          </w:p>
        </w:tc>
      </w:tr>
      <w:tr w:rsidR="00F91D8A" w:rsidRPr="00FF5D95" w:rsidTr="00420E7C">
        <w:tc>
          <w:tcPr>
            <w:tcW w:w="2462" w:type="dxa"/>
            <w:vAlign w:val="bottom"/>
          </w:tcPr>
          <w:p w:rsidR="00F91D8A" w:rsidRPr="00FF5D95" w:rsidRDefault="00F91D8A" w:rsidP="00F91D8A">
            <w:pPr>
              <w:pStyle w:val="Header"/>
              <w:ind w:left="432" w:right="-108"/>
              <w:jc w:val="left"/>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Net book amount</w:t>
            </w:r>
          </w:p>
        </w:tc>
        <w:tc>
          <w:tcPr>
            <w:tcW w:w="1080" w:type="dxa"/>
          </w:tcPr>
          <w:p w:rsidR="00F91D8A" w:rsidRPr="00FF5D95" w:rsidRDefault="00F91D8A"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5,219,551</w:t>
            </w:r>
          </w:p>
        </w:tc>
        <w:tc>
          <w:tcPr>
            <w:tcW w:w="1080" w:type="dxa"/>
          </w:tcPr>
          <w:p w:rsidR="00F91D8A" w:rsidRPr="00FF5D95" w:rsidRDefault="00F91D8A"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40,048,123</w:t>
            </w:r>
          </w:p>
        </w:tc>
        <w:tc>
          <w:tcPr>
            <w:tcW w:w="1080" w:type="dxa"/>
          </w:tcPr>
          <w:p w:rsidR="00F91D8A" w:rsidRPr="00FF5D95" w:rsidRDefault="00F91D8A"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15,104,432</w:t>
            </w:r>
          </w:p>
        </w:tc>
        <w:tc>
          <w:tcPr>
            <w:tcW w:w="1080" w:type="dxa"/>
          </w:tcPr>
          <w:p w:rsidR="00F91D8A" w:rsidRPr="00FF5D95" w:rsidRDefault="00F91D8A"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4,268,538</w:t>
            </w:r>
          </w:p>
        </w:tc>
        <w:tc>
          <w:tcPr>
            <w:tcW w:w="1080" w:type="dxa"/>
          </w:tcPr>
          <w:p w:rsidR="00F91D8A" w:rsidRPr="00FF5D95" w:rsidRDefault="00F91D8A"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331,653</w:t>
            </w:r>
          </w:p>
        </w:tc>
        <w:tc>
          <w:tcPr>
            <w:tcW w:w="1170" w:type="dxa"/>
          </w:tcPr>
          <w:p w:rsidR="00F91D8A" w:rsidRPr="00FF5D95" w:rsidRDefault="00F91D8A"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64,972,297</w:t>
            </w:r>
          </w:p>
        </w:tc>
      </w:tr>
      <w:tr w:rsidR="00F91D8A" w:rsidRPr="00FF5D95" w:rsidTr="00420E7C">
        <w:tc>
          <w:tcPr>
            <w:tcW w:w="2462" w:type="dxa"/>
            <w:vAlign w:val="bottom"/>
          </w:tcPr>
          <w:p w:rsidR="00F91D8A" w:rsidRPr="00FF5D95" w:rsidRDefault="00F91D8A" w:rsidP="00F91D8A">
            <w:pPr>
              <w:ind w:left="432" w:right="-108"/>
              <w:jc w:val="left"/>
              <w:rPr>
                <w:rFonts w:ascii="Arial" w:hAnsi="Arial" w:cs="Arial"/>
                <w:color w:val="000000" w:themeColor="text1"/>
                <w:sz w:val="16"/>
                <w:szCs w:val="16"/>
              </w:rPr>
            </w:pPr>
          </w:p>
        </w:tc>
        <w:tc>
          <w:tcPr>
            <w:tcW w:w="1080" w:type="dxa"/>
            <w:vAlign w:val="bottom"/>
          </w:tcPr>
          <w:p w:rsidR="00F91D8A" w:rsidRPr="00FF5D95" w:rsidRDefault="00F91D8A" w:rsidP="00F91D8A">
            <w:pPr>
              <w:ind w:left="432"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ind w:left="432"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ind w:left="432"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ind w:left="432"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ind w:left="432" w:right="-72"/>
              <w:jc w:val="right"/>
              <w:rPr>
                <w:rFonts w:ascii="Arial" w:hAnsi="Arial" w:cs="Arial"/>
                <w:color w:val="000000" w:themeColor="text1"/>
                <w:sz w:val="16"/>
                <w:szCs w:val="16"/>
              </w:rPr>
            </w:pPr>
          </w:p>
        </w:tc>
        <w:tc>
          <w:tcPr>
            <w:tcW w:w="1170" w:type="dxa"/>
            <w:vAlign w:val="bottom"/>
          </w:tcPr>
          <w:p w:rsidR="00F91D8A" w:rsidRPr="00FF5D95" w:rsidRDefault="00F91D8A" w:rsidP="00F91D8A">
            <w:pPr>
              <w:ind w:left="432" w:right="-72"/>
              <w:jc w:val="right"/>
              <w:rPr>
                <w:rFonts w:ascii="Arial" w:hAnsi="Arial" w:cs="Arial"/>
                <w:color w:val="000000" w:themeColor="text1"/>
                <w:sz w:val="16"/>
                <w:szCs w:val="16"/>
              </w:rPr>
            </w:pPr>
          </w:p>
        </w:tc>
      </w:tr>
      <w:tr w:rsidR="00F91D8A" w:rsidRPr="00FF5D95" w:rsidTr="00420E7C">
        <w:tc>
          <w:tcPr>
            <w:tcW w:w="2462" w:type="dxa"/>
            <w:vAlign w:val="bottom"/>
          </w:tcPr>
          <w:p w:rsidR="00F91D8A" w:rsidRPr="00FF5D95" w:rsidRDefault="00F91D8A" w:rsidP="00F91D8A">
            <w:pPr>
              <w:pStyle w:val="a0"/>
              <w:ind w:left="432" w:right="-108"/>
              <w:rPr>
                <w:rFonts w:ascii="Arial" w:hAnsi="Arial" w:cs="Arial"/>
                <w:b/>
                <w:bCs/>
                <w:color w:val="000000" w:themeColor="text1"/>
                <w:sz w:val="16"/>
                <w:szCs w:val="16"/>
              </w:rPr>
            </w:pPr>
            <w:r w:rsidRPr="00FF5D95">
              <w:rPr>
                <w:rFonts w:ascii="Arial" w:hAnsi="Arial" w:cs="Arial"/>
                <w:b/>
                <w:bCs/>
                <w:color w:val="000000" w:themeColor="text1"/>
                <w:sz w:val="16"/>
                <w:szCs w:val="16"/>
              </w:rPr>
              <w:t>For the year ended</w:t>
            </w:r>
          </w:p>
        </w:tc>
        <w:tc>
          <w:tcPr>
            <w:tcW w:w="108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c>
          <w:tcPr>
            <w:tcW w:w="117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r>
      <w:tr w:rsidR="00F91D8A" w:rsidRPr="00FF5D95" w:rsidTr="00420E7C">
        <w:tc>
          <w:tcPr>
            <w:tcW w:w="2462" w:type="dxa"/>
            <w:vAlign w:val="bottom"/>
          </w:tcPr>
          <w:p w:rsidR="00F91D8A" w:rsidRPr="00FF5D95" w:rsidRDefault="00F91D8A" w:rsidP="00F91D8A">
            <w:pPr>
              <w:pStyle w:val="a0"/>
              <w:ind w:left="432" w:right="-108"/>
              <w:rPr>
                <w:rFonts w:ascii="Arial" w:hAnsi="Arial" w:cs="Arial"/>
                <w:b/>
                <w:bCs/>
                <w:color w:val="000000" w:themeColor="text1"/>
                <w:sz w:val="16"/>
                <w:szCs w:val="16"/>
              </w:rPr>
            </w:pPr>
            <w:r w:rsidRPr="00FF5D95">
              <w:rPr>
                <w:rFonts w:ascii="Arial" w:hAnsi="Arial" w:cs="Arial"/>
                <w:b/>
                <w:bCs/>
                <w:color w:val="000000" w:themeColor="text1"/>
                <w:sz w:val="16"/>
                <w:szCs w:val="16"/>
              </w:rPr>
              <w:t xml:space="preserve">   </w:t>
            </w:r>
            <w:r w:rsidRPr="00FF5D95">
              <w:rPr>
                <w:rFonts w:ascii="Arial" w:hAnsi="Arial" w:cs="Arial"/>
                <w:b/>
                <w:bCs/>
                <w:color w:val="000000" w:themeColor="text1"/>
                <w:sz w:val="16"/>
                <w:szCs w:val="16"/>
                <w:lang w:val="en-GB"/>
              </w:rPr>
              <w:t>31</w:t>
            </w:r>
            <w:r w:rsidRPr="00FF5D95">
              <w:rPr>
                <w:rFonts w:ascii="Arial" w:hAnsi="Arial" w:cs="Arial"/>
                <w:b/>
                <w:bCs/>
                <w:color w:val="000000" w:themeColor="text1"/>
                <w:sz w:val="16"/>
                <w:szCs w:val="16"/>
              </w:rPr>
              <w:t xml:space="preserve"> December </w:t>
            </w:r>
            <w:r w:rsidRPr="00FF5D95">
              <w:rPr>
                <w:rFonts w:ascii="Arial" w:hAnsi="Arial" w:cs="Arial"/>
                <w:b/>
                <w:bCs/>
                <w:color w:val="000000" w:themeColor="text1"/>
                <w:sz w:val="16"/>
                <w:szCs w:val="16"/>
                <w:lang w:val="en-GB"/>
              </w:rPr>
              <w:t>2017</w:t>
            </w:r>
          </w:p>
        </w:tc>
        <w:tc>
          <w:tcPr>
            <w:tcW w:w="108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c>
          <w:tcPr>
            <w:tcW w:w="117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r>
      <w:tr w:rsidR="00F91D8A" w:rsidRPr="00FF5D95" w:rsidTr="00420E7C">
        <w:tc>
          <w:tcPr>
            <w:tcW w:w="2462" w:type="dxa"/>
            <w:vAlign w:val="bottom"/>
          </w:tcPr>
          <w:p w:rsidR="00F91D8A" w:rsidRPr="00FF5D95" w:rsidRDefault="00F91D8A" w:rsidP="00F91D8A">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rPr>
              <w:t>Opening net book amount</w:t>
            </w:r>
          </w:p>
        </w:tc>
        <w:tc>
          <w:tcPr>
            <w:tcW w:w="1080" w:type="dxa"/>
          </w:tcPr>
          <w:p w:rsidR="00F91D8A" w:rsidRPr="00FF5D95" w:rsidRDefault="00F91D8A" w:rsidP="00F91D8A">
            <w:pPr>
              <w:pStyle w:val="a0"/>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5,219,551</w:t>
            </w:r>
          </w:p>
        </w:tc>
        <w:tc>
          <w:tcPr>
            <w:tcW w:w="1080" w:type="dxa"/>
          </w:tcPr>
          <w:p w:rsidR="00F91D8A" w:rsidRPr="00FF5D95" w:rsidRDefault="00F91D8A" w:rsidP="00F91D8A">
            <w:pPr>
              <w:pStyle w:val="a0"/>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40,048,123</w:t>
            </w:r>
          </w:p>
        </w:tc>
        <w:tc>
          <w:tcPr>
            <w:tcW w:w="1080" w:type="dxa"/>
          </w:tcPr>
          <w:p w:rsidR="00F91D8A" w:rsidRPr="00FF5D95" w:rsidRDefault="00F91D8A" w:rsidP="00F91D8A">
            <w:pPr>
              <w:pStyle w:val="a0"/>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15,104,432</w:t>
            </w:r>
          </w:p>
        </w:tc>
        <w:tc>
          <w:tcPr>
            <w:tcW w:w="1080" w:type="dxa"/>
          </w:tcPr>
          <w:p w:rsidR="00F91D8A" w:rsidRPr="00FF5D95" w:rsidRDefault="00F91D8A" w:rsidP="00F91D8A">
            <w:pPr>
              <w:pStyle w:val="a0"/>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4,268,538</w:t>
            </w:r>
          </w:p>
        </w:tc>
        <w:tc>
          <w:tcPr>
            <w:tcW w:w="1080" w:type="dxa"/>
          </w:tcPr>
          <w:p w:rsidR="00F91D8A" w:rsidRPr="00FF5D95" w:rsidRDefault="00F91D8A" w:rsidP="00F91D8A">
            <w:pPr>
              <w:pStyle w:val="a0"/>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331,653</w:t>
            </w:r>
          </w:p>
        </w:tc>
        <w:tc>
          <w:tcPr>
            <w:tcW w:w="1170" w:type="dxa"/>
          </w:tcPr>
          <w:p w:rsidR="00F91D8A" w:rsidRPr="00FF5D95" w:rsidRDefault="00F91D8A" w:rsidP="00F91D8A">
            <w:pPr>
              <w:pStyle w:val="a0"/>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64,972,297</w:t>
            </w:r>
          </w:p>
        </w:tc>
      </w:tr>
      <w:tr w:rsidR="00F91D8A" w:rsidRPr="00FF5D95" w:rsidTr="00377707">
        <w:tc>
          <w:tcPr>
            <w:tcW w:w="2462" w:type="dxa"/>
            <w:vAlign w:val="bottom"/>
          </w:tcPr>
          <w:p w:rsidR="00F91D8A" w:rsidRPr="00FF5D95" w:rsidRDefault="00F91D8A" w:rsidP="00F91D8A">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rPr>
              <w:t>Additions</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1,293,155</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670,000</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6,651,024</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464,436</w:t>
            </w:r>
          </w:p>
        </w:tc>
        <w:tc>
          <w:tcPr>
            <w:tcW w:w="117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9,078,615</w:t>
            </w:r>
          </w:p>
        </w:tc>
      </w:tr>
      <w:tr w:rsidR="00F91D8A" w:rsidRPr="00FF5D95" w:rsidTr="00377707">
        <w:tc>
          <w:tcPr>
            <w:tcW w:w="2462" w:type="dxa"/>
            <w:vAlign w:val="bottom"/>
          </w:tcPr>
          <w:p w:rsidR="00F91D8A" w:rsidRPr="00FF5D95" w:rsidRDefault="00F91D8A" w:rsidP="00F91D8A">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rPr>
              <w:t>Disposals</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(30)</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(210)</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17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(240)</w:t>
            </w:r>
          </w:p>
        </w:tc>
      </w:tr>
      <w:tr w:rsidR="00F91D8A" w:rsidRPr="00FF5D95" w:rsidTr="00420E7C">
        <w:tc>
          <w:tcPr>
            <w:tcW w:w="2462" w:type="dxa"/>
            <w:vAlign w:val="bottom"/>
          </w:tcPr>
          <w:p w:rsidR="00F91D8A" w:rsidRPr="00FF5D95" w:rsidRDefault="00F91D8A" w:rsidP="00F91D8A">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rPr>
              <w:t>Written off</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(20,331)</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(23,308)</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17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(43,639)</w:t>
            </w:r>
          </w:p>
        </w:tc>
      </w:tr>
      <w:tr w:rsidR="00F91D8A" w:rsidRPr="00FF5D95" w:rsidTr="00420E7C">
        <w:tc>
          <w:tcPr>
            <w:tcW w:w="2462" w:type="dxa"/>
            <w:vAlign w:val="bottom"/>
          </w:tcPr>
          <w:p w:rsidR="00F91D8A" w:rsidRPr="00FF5D95" w:rsidRDefault="00F91D8A" w:rsidP="00F91D8A">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rPr>
              <w:t>Transfer in (out)</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139,956</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72,480</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(212,436)</w:t>
            </w:r>
          </w:p>
        </w:tc>
        <w:tc>
          <w:tcPr>
            <w:tcW w:w="117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r>
      <w:tr w:rsidR="00F91D8A" w:rsidRPr="00FF5D95" w:rsidTr="00377707">
        <w:tc>
          <w:tcPr>
            <w:tcW w:w="2462" w:type="dxa"/>
            <w:vAlign w:val="bottom"/>
          </w:tcPr>
          <w:p w:rsidR="00F91D8A" w:rsidRPr="00FF5D95" w:rsidRDefault="00F91D8A" w:rsidP="00F91D8A">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rPr>
              <w:t>Depreciation charge</w:t>
            </w:r>
          </w:p>
        </w:tc>
        <w:tc>
          <w:tcPr>
            <w:tcW w:w="1080" w:type="dxa"/>
          </w:tcPr>
          <w:p w:rsidR="00F91D8A" w:rsidRPr="00FF5D95" w:rsidRDefault="00F91D8A"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(2,168,382)</w:t>
            </w:r>
          </w:p>
        </w:tc>
        <w:tc>
          <w:tcPr>
            <w:tcW w:w="1080" w:type="dxa"/>
          </w:tcPr>
          <w:p w:rsidR="00F91D8A" w:rsidRPr="00FF5D95" w:rsidRDefault="00F91D8A"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(14,396,250)</w:t>
            </w:r>
          </w:p>
        </w:tc>
        <w:tc>
          <w:tcPr>
            <w:tcW w:w="1080" w:type="dxa"/>
          </w:tcPr>
          <w:p w:rsidR="00F91D8A" w:rsidRPr="00FF5D95" w:rsidRDefault="00F91D8A"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(9,284,646)</w:t>
            </w:r>
          </w:p>
        </w:tc>
        <w:tc>
          <w:tcPr>
            <w:tcW w:w="1080" w:type="dxa"/>
          </w:tcPr>
          <w:p w:rsidR="00F91D8A" w:rsidRPr="00FF5D95" w:rsidRDefault="00F91D8A"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(1,056,070)</w:t>
            </w:r>
          </w:p>
        </w:tc>
        <w:tc>
          <w:tcPr>
            <w:tcW w:w="1080" w:type="dxa"/>
          </w:tcPr>
          <w:p w:rsidR="00F91D8A" w:rsidRPr="00FF5D95" w:rsidRDefault="00F91D8A"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170" w:type="dxa"/>
          </w:tcPr>
          <w:p w:rsidR="00F91D8A" w:rsidRPr="00FF5D95" w:rsidRDefault="00F91D8A"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(26,905,348)</w:t>
            </w:r>
          </w:p>
        </w:tc>
      </w:tr>
      <w:tr w:rsidR="00F91D8A" w:rsidRPr="00FF5D95" w:rsidTr="00420E7C">
        <w:tc>
          <w:tcPr>
            <w:tcW w:w="2462" w:type="dxa"/>
            <w:vAlign w:val="bottom"/>
          </w:tcPr>
          <w:p w:rsidR="00F91D8A" w:rsidRPr="00FF5D95" w:rsidRDefault="00F91D8A" w:rsidP="00F91D8A">
            <w:pPr>
              <w:pStyle w:val="a0"/>
              <w:tabs>
                <w:tab w:val="right" w:pos="9000"/>
              </w:tabs>
              <w:ind w:left="432" w:right="-108"/>
              <w:rPr>
                <w:rFonts w:ascii="Arial" w:hAnsi="Arial" w:cs="Arial"/>
                <w:b/>
                <w:bCs/>
                <w:color w:val="000000" w:themeColor="text1"/>
                <w:sz w:val="12"/>
                <w:szCs w:val="12"/>
              </w:rPr>
            </w:pPr>
          </w:p>
        </w:tc>
        <w:tc>
          <w:tcPr>
            <w:tcW w:w="1080" w:type="dxa"/>
            <w:vAlign w:val="bottom"/>
          </w:tcPr>
          <w:p w:rsidR="00F91D8A" w:rsidRPr="00FF5D95" w:rsidRDefault="00F91D8A" w:rsidP="00F91D8A">
            <w:pPr>
              <w:pStyle w:val="a0"/>
              <w:tabs>
                <w:tab w:val="right" w:pos="9000"/>
              </w:tabs>
              <w:ind w:left="432" w:right="-72"/>
              <w:jc w:val="right"/>
              <w:rPr>
                <w:rFonts w:ascii="Arial" w:hAnsi="Arial" w:cs="Arial"/>
                <w:b/>
                <w:bCs/>
                <w:color w:val="000000" w:themeColor="text1"/>
                <w:sz w:val="12"/>
                <w:szCs w:val="12"/>
              </w:rPr>
            </w:pPr>
          </w:p>
        </w:tc>
        <w:tc>
          <w:tcPr>
            <w:tcW w:w="1080" w:type="dxa"/>
            <w:vAlign w:val="bottom"/>
          </w:tcPr>
          <w:p w:rsidR="00F91D8A" w:rsidRPr="00FF5D95" w:rsidRDefault="00F91D8A" w:rsidP="00F91D8A">
            <w:pPr>
              <w:pStyle w:val="a0"/>
              <w:tabs>
                <w:tab w:val="right" w:pos="9000"/>
              </w:tabs>
              <w:ind w:left="432" w:right="-72"/>
              <w:jc w:val="right"/>
              <w:rPr>
                <w:rFonts w:ascii="Arial" w:hAnsi="Arial" w:cs="Arial"/>
                <w:b/>
                <w:bCs/>
                <w:color w:val="000000" w:themeColor="text1"/>
                <w:sz w:val="12"/>
                <w:szCs w:val="12"/>
              </w:rPr>
            </w:pPr>
          </w:p>
        </w:tc>
        <w:tc>
          <w:tcPr>
            <w:tcW w:w="1080" w:type="dxa"/>
            <w:vAlign w:val="bottom"/>
          </w:tcPr>
          <w:p w:rsidR="00F91D8A" w:rsidRPr="00FF5D95" w:rsidRDefault="00F91D8A" w:rsidP="00F91D8A">
            <w:pPr>
              <w:pStyle w:val="a0"/>
              <w:tabs>
                <w:tab w:val="right" w:pos="9000"/>
              </w:tabs>
              <w:ind w:left="432" w:right="-72"/>
              <w:jc w:val="right"/>
              <w:rPr>
                <w:rFonts w:ascii="Arial" w:hAnsi="Arial" w:cs="Arial"/>
                <w:b/>
                <w:bCs/>
                <w:color w:val="000000" w:themeColor="text1"/>
                <w:sz w:val="12"/>
                <w:szCs w:val="12"/>
              </w:rPr>
            </w:pPr>
          </w:p>
        </w:tc>
        <w:tc>
          <w:tcPr>
            <w:tcW w:w="1080" w:type="dxa"/>
            <w:vAlign w:val="bottom"/>
          </w:tcPr>
          <w:p w:rsidR="00F91D8A" w:rsidRPr="00FF5D95" w:rsidRDefault="00F91D8A" w:rsidP="00F91D8A">
            <w:pPr>
              <w:pStyle w:val="a0"/>
              <w:tabs>
                <w:tab w:val="right" w:pos="9000"/>
              </w:tabs>
              <w:ind w:left="432" w:right="-72"/>
              <w:jc w:val="right"/>
              <w:rPr>
                <w:rFonts w:ascii="Arial" w:hAnsi="Arial" w:cs="Arial"/>
                <w:b/>
                <w:bCs/>
                <w:color w:val="000000" w:themeColor="text1"/>
                <w:sz w:val="12"/>
                <w:szCs w:val="12"/>
              </w:rPr>
            </w:pPr>
          </w:p>
        </w:tc>
        <w:tc>
          <w:tcPr>
            <w:tcW w:w="1080" w:type="dxa"/>
            <w:vAlign w:val="bottom"/>
          </w:tcPr>
          <w:p w:rsidR="00F91D8A" w:rsidRPr="00FF5D95" w:rsidRDefault="00F91D8A" w:rsidP="00F91D8A">
            <w:pPr>
              <w:pStyle w:val="a0"/>
              <w:tabs>
                <w:tab w:val="right" w:pos="9000"/>
              </w:tabs>
              <w:ind w:left="432" w:right="-72"/>
              <w:jc w:val="right"/>
              <w:rPr>
                <w:rFonts w:ascii="Arial" w:hAnsi="Arial" w:cs="Arial"/>
                <w:b/>
                <w:bCs/>
                <w:color w:val="000000" w:themeColor="text1"/>
                <w:sz w:val="12"/>
                <w:szCs w:val="12"/>
              </w:rPr>
            </w:pPr>
          </w:p>
        </w:tc>
        <w:tc>
          <w:tcPr>
            <w:tcW w:w="1170" w:type="dxa"/>
            <w:vAlign w:val="bottom"/>
          </w:tcPr>
          <w:p w:rsidR="00F91D8A" w:rsidRPr="00FF5D95" w:rsidRDefault="00F91D8A" w:rsidP="00F91D8A">
            <w:pPr>
              <w:pStyle w:val="a0"/>
              <w:tabs>
                <w:tab w:val="right" w:pos="9000"/>
              </w:tabs>
              <w:ind w:left="432" w:right="-72"/>
              <w:jc w:val="right"/>
              <w:rPr>
                <w:rFonts w:ascii="Arial" w:hAnsi="Arial" w:cs="Arial"/>
                <w:b/>
                <w:bCs/>
                <w:color w:val="000000" w:themeColor="text1"/>
                <w:sz w:val="12"/>
                <w:szCs w:val="12"/>
              </w:rPr>
            </w:pPr>
          </w:p>
        </w:tc>
      </w:tr>
      <w:tr w:rsidR="00F91D8A" w:rsidRPr="00FF5D95" w:rsidTr="00377707">
        <w:tc>
          <w:tcPr>
            <w:tcW w:w="2462" w:type="dxa"/>
            <w:vAlign w:val="bottom"/>
          </w:tcPr>
          <w:p w:rsidR="00F91D8A" w:rsidRPr="00FF5D95" w:rsidRDefault="00F91D8A" w:rsidP="00F91D8A">
            <w:pPr>
              <w:pStyle w:val="Footer"/>
              <w:ind w:left="432" w:right="-108"/>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 xml:space="preserve">Closing net book amount </w:t>
            </w:r>
          </w:p>
        </w:tc>
        <w:tc>
          <w:tcPr>
            <w:tcW w:w="1080" w:type="dxa"/>
          </w:tcPr>
          <w:p w:rsidR="00F91D8A" w:rsidRPr="00FF5D95" w:rsidRDefault="00F91D8A"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4,463,919</w:t>
            </w:r>
          </w:p>
        </w:tc>
        <w:tc>
          <w:tcPr>
            <w:tcW w:w="1080" w:type="dxa"/>
          </w:tcPr>
          <w:p w:rsidR="00F91D8A" w:rsidRPr="00FF5D95" w:rsidRDefault="00F91D8A"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26,371,045</w:t>
            </w:r>
          </w:p>
        </w:tc>
        <w:tc>
          <w:tcPr>
            <w:tcW w:w="1080" w:type="dxa"/>
          </w:tcPr>
          <w:p w:rsidR="00F91D8A" w:rsidRPr="00FF5D95" w:rsidRDefault="00F91D8A"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12,470,600</w:t>
            </w:r>
          </w:p>
        </w:tc>
        <w:tc>
          <w:tcPr>
            <w:tcW w:w="1080" w:type="dxa"/>
          </w:tcPr>
          <w:p w:rsidR="00F91D8A" w:rsidRPr="00FF5D95" w:rsidRDefault="00F91D8A"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3,212,468</w:t>
            </w:r>
          </w:p>
        </w:tc>
        <w:tc>
          <w:tcPr>
            <w:tcW w:w="1080" w:type="dxa"/>
          </w:tcPr>
          <w:p w:rsidR="00F91D8A" w:rsidRPr="00FF5D95" w:rsidRDefault="00F91D8A"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583,653</w:t>
            </w:r>
          </w:p>
        </w:tc>
        <w:tc>
          <w:tcPr>
            <w:tcW w:w="1170" w:type="dxa"/>
          </w:tcPr>
          <w:p w:rsidR="00F91D8A" w:rsidRPr="00FF5D95" w:rsidRDefault="00F91D8A"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47,101,685</w:t>
            </w:r>
          </w:p>
        </w:tc>
      </w:tr>
      <w:tr w:rsidR="00F91D8A" w:rsidRPr="00FF5D95" w:rsidTr="00420E7C">
        <w:tc>
          <w:tcPr>
            <w:tcW w:w="2462" w:type="dxa"/>
            <w:vAlign w:val="bottom"/>
          </w:tcPr>
          <w:p w:rsidR="00F91D8A" w:rsidRPr="00FF5D95" w:rsidRDefault="00F91D8A" w:rsidP="00F91D8A">
            <w:pPr>
              <w:ind w:left="432" w:right="-108"/>
              <w:jc w:val="left"/>
              <w:rPr>
                <w:rFonts w:ascii="Arial" w:hAnsi="Arial" w:cs="Arial"/>
                <w:color w:val="000000" w:themeColor="text1"/>
                <w:sz w:val="16"/>
                <w:szCs w:val="16"/>
              </w:rPr>
            </w:pPr>
          </w:p>
        </w:tc>
        <w:tc>
          <w:tcPr>
            <w:tcW w:w="1080" w:type="dxa"/>
            <w:vAlign w:val="bottom"/>
          </w:tcPr>
          <w:p w:rsidR="00F91D8A" w:rsidRPr="00FF5D95" w:rsidRDefault="00F91D8A" w:rsidP="00F91D8A">
            <w:pPr>
              <w:ind w:left="432"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ind w:left="432"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ind w:left="432"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ind w:left="432"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ind w:left="432" w:right="-72"/>
              <w:jc w:val="right"/>
              <w:rPr>
                <w:rFonts w:ascii="Arial" w:hAnsi="Arial" w:cs="Arial"/>
                <w:color w:val="000000" w:themeColor="text1"/>
                <w:sz w:val="16"/>
                <w:szCs w:val="16"/>
              </w:rPr>
            </w:pPr>
          </w:p>
        </w:tc>
        <w:tc>
          <w:tcPr>
            <w:tcW w:w="1170" w:type="dxa"/>
            <w:vAlign w:val="bottom"/>
          </w:tcPr>
          <w:p w:rsidR="00F91D8A" w:rsidRPr="00FF5D95" w:rsidRDefault="00F91D8A" w:rsidP="00F91D8A">
            <w:pPr>
              <w:ind w:left="432" w:right="-72"/>
              <w:jc w:val="right"/>
              <w:rPr>
                <w:rFonts w:ascii="Arial" w:hAnsi="Arial" w:cs="Arial"/>
                <w:color w:val="000000" w:themeColor="text1"/>
                <w:sz w:val="16"/>
                <w:szCs w:val="16"/>
              </w:rPr>
            </w:pPr>
          </w:p>
        </w:tc>
      </w:tr>
      <w:tr w:rsidR="00F91D8A" w:rsidRPr="00FF5D95" w:rsidTr="00420E7C">
        <w:tc>
          <w:tcPr>
            <w:tcW w:w="2462" w:type="dxa"/>
            <w:vAlign w:val="bottom"/>
          </w:tcPr>
          <w:p w:rsidR="00F91D8A" w:rsidRPr="00FF5D95" w:rsidRDefault="00F91D8A" w:rsidP="00F91D8A">
            <w:pPr>
              <w:pStyle w:val="a0"/>
              <w:ind w:left="432" w:right="-108"/>
              <w:rPr>
                <w:rFonts w:ascii="Arial" w:hAnsi="Arial" w:cs="Arial"/>
                <w:color w:val="000000" w:themeColor="text1"/>
                <w:sz w:val="16"/>
                <w:szCs w:val="16"/>
              </w:rPr>
            </w:pPr>
            <w:r w:rsidRPr="00FF5D95">
              <w:rPr>
                <w:rFonts w:ascii="Arial" w:hAnsi="Arial" w:cs="Arial"/>
                <w:b/>
                <w:bCs/>
                <w:color w:val="000000" w:themeColor="text1"/>
                <w:sz w:val="16"/>
                <w:szCs w:val="16"/>
              </w:rPr>
              <w:t xml:space="preserve">As at </w:t>
            </w:r>
            <w:r w:rsidRPr="00FF5D95">
              <w:rPr>
                <w:rFonts w:ascii="Arial" w:hAnsi="Arial" w:cs="Arial"/>
                <w:b/>
                <w:bCs/>
                <w:color w:val="000000" w:themeColor="text1"/>
                <w:sz w:val="16"/>
                <w:szCs w:val="16"/>
                <w:lang w:val="en-GB"/>
              </w:rPr>
              <w:t>31</w:t>
            </w:r>
            <w:r w:rsidRPr="00FF5D95">
              <w:rPr>
                <w:rFonts w:ascii="Arial" w:hAnsi="Arial" w:cs="Arial"/>
                <w:b/>
                <w:bCs/>
                <w:color w:val="000000" w:themeColor="text1"/>
                <w:sz w:val="16"/>
                <w:szCs w:val="16"/>
              </w:rPr>
              <w:t xml:space="preserve"> December </w:t>
            </w:r>
            <w:r w:rsidRPr="00FF5D95">
              <w:rPr>
                <w:rFonts w:ascii="Arial" w:hAnsi="Arial" w:cs="Arial"/>
                <w:b/>
                <w:bCs/>
                <w:color w:val="000000" w:themeColor="text1"/>
                <w:sz w:val="16"/>
                <w:szCs w:val="16"/>
                <w:lang w:val="en-GB"/>
              </w:rPr>
              <w:t>2017</w:t>
            </w:r>
          </w:p>
        </w:tc>
        <w:tc>
          <w:tcPr>
            <w:tcW w:w="108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c>
          <w:tcPr>
            <w:tcW w:w="117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r>
      <w:tr w:rsidR="00F91D8A" w:rsidRPr="00FF5D95" w:rsidTr="00377707">
        <w:tc>
          <w:tcPr>
            <w:tcW w:w="2462" w:type="dxa"/>
            <w:vAlign w:val="bottom"/>
          </w:tcPr>
          <w:p w:rsidR="00F91D8A" w:rsidRPr="00FF5D95" w:rsidRDefault="00F91D8A" w:rsidP="00F91D8A">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rPr>
              <w:t>Cost</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26,262,847</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95,869,649</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76,823,310</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12,622,105</w:t>
            </w:r>
          </w:p>
        </w:tc>
        <w:tc>
          <w:tcPr>
            <w:tcW w:w="108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583,653</w:t>
            </w:r>
          </w:p>
        </w:tc>
        <w:tc>
          <w:tcPr>
            <w:tcW w:w="1170" w:type="dxa"/>
          </w:tcPr>
          <w:p w:rsidR="00F91D8A" w:rsidRPr="00FF5D95" w:rsidRDefault="00F91D8A"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212,161,564</w:t>
            </w:r>
          </w:p>
        </w:tc>
      </w:tr>
      <w:tr w:rsidR="00F91D8A" w:rsidRPr="00FF5D95" w:rsidTr="00420E7C">
        <w:tc>
          <w:tcPr>
            <w:tcW w:w="2462" w:type="dxa"/>
            <w:vAlign w:val="bottom"/>
          </w:tcPr>
          <w:p w:rsidR="00F91D8A" w:rsidRPr="00FF5D95" w:rsidRDefault="00F91D8A" w:rsidP="00F91D8A">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u w:val="single"/>
              </w:rPr>
              <w:t>Less</w:t>
            </w:r>
            <w:r w:rsidRPr="00FF5D95">
              <w:rPr>
                <w:rFonts w:ascii="Arial" w:hAnsi="Arial" w:cs="Arial"/>
                <w:color w:val="000000" w:themeColor="text1"/>
                <w:sz w:val="16"/>
                <w:szCs w:val="16"/>
              </w:rPr>
              <w:t xml:space="preserve">  Accumulated</w:t>
            </w:r>
          </w:p>
        </w:tc>
        <w:tc>
          <w:tcPr>
            <w:tcW w:w="1080" w:type="dxa"/>
            <w:vAlign w:val="bottom"/>
          </w:tcPr>
          <w:p w:rsidR="00F91D8A" w:rsidRPr="00FF5D95" w:rsidRDefault="00F91D8A" w:rsidP="00F91D8A">
            <w:pPr>
              <w:tabs>
                <w:tab w:val="left" w:pos="-72"/>
              </w:tabs>
              <w:autoSpaceDE/>
              <w:autoSpaceDN/>
              <w:ind w:right="-72"/>
              <w:jc w:val="right"/>
              <w:rPr>
                <w:rFonts w:ascii="Arial" w:hAnsi="Arial" w:cs="Arial"/>
                <w:noProof/>
                <w:color w:val="000000" w:themeColor="text1"/>
                <w:sz w:val="16"/>
                <w:szCs w:val="16"/>
                <w:cs/>
                <w:lang w:val="en-GB"/>
              </w:rPr>
            </w:pPr>
          </w:p>
        </w:tc>
        <w:tc>
          <w:tcPr>
            <w:tcW w:w="1080" w:type="dxa"/>
            <w:vAlign w:val="bottom"/>
          </w:tcPr>
          <w:p w:rsidR="00F91D8A" w:rsidRPr="00FF5D95" w:rsidRDefault="00F91D8A" w:rsidP="00F91D8A">
            <w:pPr>
              <w:tabs>
                <w:tab w:val="left" w:pos="-72"/>
              </w:tabs>
              <w:autoSpaceDE/>
              <w:autoSpaceDN/>
              <w:ind w:right="-72"/>
              <w:jc w:val="right"/>
              <w:rPr>
                <w:rFonts w:ascii="Arial" w:hAnsi="Arial" w:cs="Arial"/>
                <w:noProof/>
                <w:color w:val="000000" w:themeColor="text1"/>
                <w:sz w:val="16"/>
                <w:szCs w:val="16"/>
                <w:cs/>
                <w:lang w:val="en-GB"/>
              </w:rPr>
            </w:pPr>
          </w:p>
        </w:tc>
        <w:tc>
          <w:tcPr>
            <w:tcW w:w="1080" w:type="dxa"/>
            <w:vAlign w:val="bottom"/>
          </w:tcPr>
          <w:p w:rsidR="00F91D8A" w:rsidRPr="00FF5D95" w:rsidRDefault="00F91D8A" w:rsidP="00F91D8A">
            <w:pPr>
              <w:tabs>
                <w:tab w:val="left" w:pos="-72"/>
              </w:tabs>
              <w:autoSpaceDE/>
              <w:autoSpaceDN/>
              <w:ind w:right="-72"/>
              <w:jc w:val="right"/>
              <w:rPr>
                <w:rFonts w:ascii="Arial" w:hAnsi="Arial" w:cs="Arial"/>
                <w:noProof/>
                <w:color w:val="000000" w:themeColor="text1"/>
                <w:sz w:val="16"/>
                <w:szCs w:val="16"/>
                <w:cs/>
                <w:lang w:val="en-GB"/>
              </w:rPr>
            </w:pPr>
          </w:p>
        </w:tc>
        <w:tc>
          <w:tcPr>
            <w:tcW w:w="1080" w:type="dxa"/>
            <w:vAlign w:val="bottom"/>
          </w:tcPr>
          <w:p w:rsidR="00F91D8A" w:rsidRPr="00FF5D95" w:rsidRDefault="00F91D8A" w:rsidP="00F91D8A">
            <w:pPr>
              <w:tabs>
                <w:tab w:val="left" w:pos="-72"/>
              </w:tabs>
              <w:autoSpaceDE/>
              <w:autoSpaceDN/>
              <w:ind w:right="-72"/>
              <w:jc w:val="right"/>
              <w:rPr>
                <w:rFonts w:ascii="Arial" w:hAnsi="Arial" w:cs="Arial"/>
                <w:noProof/>
                <w:color w:val="000000" w:themeColor="text1"/>
                <w:sz w:val="16"/>
                <w:szCs w:val="16"/>
                <w:cs/>
                <w:lang w:val="en-GB"/>
              </w:rPr>
            </w:pPr>
          </w:p>
        </w:tc>
        <w:tc>
          <w:tcPr>
            <w:tcW w:w="1080" w:type="dxa"/>
            <w:vAlign w:val="bottom"/>
          </w:tcPr>
          <w:p w:rsidR="00F91D8A" w:rsidRPr="00FF5D95" w:rsidRDefault="00F91D8A" w:rsidP="00F91D8A">
            <w:pPr>
              <w:tabs>
                <w:tab w:val="left" w:pos="-72"/>
              </w:tabs>
              <w:autoSpaceDE/>
              <w:autoSpaceDN/>
              <w:ind w:right="-72"/>
              <w:jc w:val="right"/>
              <w:rPr>
                <w:rFonts w:ascii="Arial" w:hAnsi="Arial" w:cs="Arial"/>
                <w:noProof/>
                <w:color w:val="000000" w:themeColor="text1"/>
                <w:sz w:val="16"/>
                <w:szCs w:val="16"/>
              </w:rPr>
            </w:pPr>
          </w:p>
        </w:tc>
        <w:tc>
          <w:tcPr>
            <w:tcW w:w="1170" w:type="dxa"/>
            <w:vAlign w:val="bottom"/>
          </w:tcPr>
          <w:p w:rsidR="00F91D8A" w:rsidRPr="00FF5D95" w:rsidRDefault="00F91D8A" w:rsidP="00F91D8A">
            <w:pPr>
              <w:tabs>
                <w:tab w:val="left" w:pos="-72"/>
              </w:tabs>
              <w:autoSpaceDE/>
              <w:autoSpaceDN/>
              <w:ind w:right="-72"/>
              <w:jc w:val="right"/>
              <w:rPr>
                <w:rFonts w:ascii="Arial" w:hAnsi="Arial" w:cs="Arial"/>
                <w:noProof/>
                <w:color w:val="000000" w:themeColor="text1"/>
                <w:sz w:val="16"/>
                <w:szCs w:val="16"/>
              </w:rPr>
            </w:pPr>
          </w:p>
        </w:tc>
      </w:tr>
      <w:tr w:rsidR="00F91D8A" w:rsidRPr="00FF5D95" w:rsidTr="00377707">
        <w:tc>
          <w:tcPr>
            <w:tcW w:w="2462" w:type="dxa"/>
            <w:vAlign w:val="bottom"/>
          </w:tcPr>
          <w:p w:rsidR="00F91D8A" w:rsidRPr="00FF5D95" w:rsidRDefault="00F91D8A" w:rsidP="00F91D8A">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rPr>
              <w:t xml:space="preserve">             depreciation</w:t>
            </w:r>
          </w:p>
        </w:tc>
        <w:tc>
          <w:tcPr>
            <w:tcW w:w="1080" w:type="dxa"/>
          </w:tcPr>
          <w:p w:rsidR="00F91D8A" w:rsidRPr="00FF5D95" w:rsidRDefault="00F91D8A"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(21,798,928)</w:t>
            </w:r>
          </w:p>
        </w:tc>
        <w:tc>
          <w:tcPr>
            <w:tcW w:w="1080" w:type="dxa"/>
          </w:tcPr>
          <w:p w:rsidR="00F91D8A" w:rsidRPr="00FF5D95" w:rsidRDefault="00F91D8A"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(69,498,604)</w:t>
            </w:r>
          </w:p>
        </w:tc>
        <w:tc>
          <w:tcPr>
            <w:tcW w:w="1080" w:type="dxa"/>
          </w:tcPr>
          <w:p w:rsidR="00F91D8A" w:rsidRPr="00FF5D95" w:rsidRDefault="00F91D8A"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(64,352,710)</w:t>
            </w:r>
          </w:p>
        </w:tc>
        <w:tc>
          <w:tcPr>
            <w:tcW w:w="1080" w:type="dxa"/>
          </w:tcPr>
          <w:p w:rsidR="00F91D8A" w:rsidRPr="00FF5D95" w:rsidRDefault="00F91D8A"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(9,409,637)</w:t>
            </w:r>
          </w:p>
        </w:tc>
        <w:tc>
          <w:tcPr>
            <w:tcW w:w="1080" w:type="dxa"/>
          </w:tcPr>
          <w:p w:rsidR="00F91D8A" w:rsidRPr="00FF5D95" w:rsidRDefault="00F91D8A"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170" w:type="dxa"/>
          </w:tcPr>
          <w:p w:rsidR="00F91D8A" w:rsidRPr="00FF5D95" w:rsidRDefault="00F91D8A"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(165,059,879)</w:t>
            </w:r>
          </w:p>
        </w:tc>
      </w:tr>
      <w:tr w:rsidR="00F91D8A" w:rsidRPr="00FF5D95" w:rsidTr="00420E7C">
        <w:tc>
          <w:tcPr>
            <w:tcW w:w="2462" w:type="dxa"/>
            <w:vAlign w:val="bottom"/>
          </w:tcPr>
          <w:p w:rsidR="00F91D8A" w:rsidRPr="00FF5D95" w:rsidRDefault="00F91D8A" w:rsidP="00F91D8A">
            <w:pPr>
              <w:pStyle w:val="a0"/>
              <w:tabs>
                <w:tab w:val="right" w:pos="9000"/>
              </w:tabs>
              <w:ind w:left="432" w:right="-108"/>
              <w:rPr>
                <w:rFonts w:ascii="Arial" w:hAnsi="Arial" w:cs="Arial"/>
                <w:b/>
                <w:bCs/>
                <w:color w:val="000000" w:themeColor="text1"/>
                <w:sz w:val="12"/>
                <w:szCs w:val="12"/>
              </w:rPr>
            </w:pPr>
          </w:p>
        </w:tc>
        <w:tc>
          <w:tcPr>
            <w:tcW w:w="1080" w:type="dxa"/>
            <w:vAlign w:val="bottom"/>
          </w:tcPr>
          <w:p w:rsidR="00F91D8A" w:rsidRPr="00FF5D95" w:rsidRDefault="00F91D8A" w:rsidP="00F91D8A">
            <w:pPr>
              <w:pStyle w:val="a0"/>
              <w:ind w:right="-72"/>
              <w:jc w:val="right"/>
              <w:rPr>
                <w:rFonts w:ascii="Arial" w:hAnsi="Arial" w:cs="Arial"/>
                <w:b/>
                <w:bCs/>
                <w:color w:val="000000" w:themeColor="text1"/>
                <w:sz w:val="12"/>
                <w:szCs w:val="12"/>
              </w:rPr>
            </w:pPr>
          </w:p>
        </w:tc>
        <w:tc>
          <w:tcPr>
            <w:tcW w:w="1080" w:type="dxa"/>
            <w:vAlign w:val="bottom"/>
          </w:tcPr>
          <w:p w:rsidR="00F91D8A" w:rsidRPr="00FF5D95" w:rsidRDefault="00F91D8A" w:rsidP="00F91D8A">
            <w:pPr>
              <w:pStyle w:val="a0"/>
              <w:ind w:right="-72"/>
              <w:jc w:val="right"/>
              <w:rPr>
                <w:rFonts w:ascii="Arial" w:hAnsi="Arial" w:cs="Arial"/>
                <w:b/>
                <w:bCs/>
                <w:color w:val="000000" w:themeColor="text1"/>
                <w:sz w:val="12"/>
                <w:szCs w:val="12"/>
              </w:rPr>
            </w:pPr>
          </w:p>
        </w:tc>
        <w:tc>
          <w:tcPr>
            <w:tcW w:w="1080" w:type="dxa"/>
            <w:vAlign w:val="bottom"/>
          </w:tcPr>
          <w:p w:rsidR="00F91D8A" w:rsidRPr="00FF5D95" w:rsidRDefault="00F91D8A" w:rsidP="00F91D8A">
            <w:pPr>
              <w:pStyle w:val="a0"/>
              <w:ind w:right="-72"/>
              <w:jc w:val="right"/>
              <w:rPr>
                <w:rFonts w:ascii="Arial" w:hAnsi="Arial" w:cs="Arial"/>
                <w:b/>
                <w:bCs/>
                <w:color w:val="000000" w:themeColor="text1"/>
                <w:sz w:val="12"/>
                <w:szCs w:val="12"/>
              </w:rPr>
            </w:pPr>
          </w:p>
        </w:tc>
        <w:tc>
          <w:tcPr>
            <w:tcW w:w="1080" w:type="dxa"/>
            <w:vAlign w:val="bottom"/>
          </w:tcPr>
          <w:p w:rsidR="00F91D8A" w:rsidRPr="00FF5D95" w:rsidRDefault="00F91D8A" w:rsidP="00F91D8A">
            <w:pPr>
              <w:pStyle w:val="a0"/>
              <w:ind w:right="-72"/>
              <w:jc w:val="right"/>
              <w:rPr>
                <w:rFonts w:ascii="Arial" w:hAnsi="Arial" w:cs="Arial"/>
                <w:b/>
                <w:bCs/>
                <w:color w:val="000000" w:themeColor="text1"/>
                <w:sz w:val="12"/>
                <w:szCs w:val="12"/>
              </w:rPr>
            </w:pPr>
          </w:p>
        </w:tc>
        <w:tc>
          <w:tcPr>
            <w:tcW w:w="1080" w:type="dxa"/>
            <w:vAlign w:val="bottom"/>
          </w:tcPr>
          <w:p w:rsidR="00F91D8A" w:rsidRPr="00FF5D95" w:rsidRDefault="00F91D8A" w:rsidP="00F91D8A">
            <w:pPr>
              <w:pStyle w:val="a0"/>
              <w:ind w:right="-72"/>
              <w:jc w:val="right"/>
              <w:rPr>
                <w:rFonts w:ascii="Arial" w:hAnsi="Arial" w:cs="Arial"/>
                <w:b/>
                <w:bCs/>
                <w:color w:val="000000" w:themeColor="text1"/>
                <w:sz w:val="12"/>
                <w:szCs w:val="12"/>
              </w:rPr>
            </w:pPr>
          </w:p>
        </w:tc>
        <w:tc>
          <w:tcPr>
            <w:tcW w:w="1170" w:type="dxa"/>
            <w:vAlign w:val="bottom"/>
          </w:tcPr>
          <w:p w:rsidR="00F91D8A" w:rsidRPr="00FF5D95" w:rsidRDefault="00F91D8A" w:rsidP="00F91D8A">
            <w:pPr>
              <w:pStyle w:val="a0"/>
              <w:ind w:right="-72"/>
              <w:jc w:val="right"/>
              <w:rPr>
                <w:rFonts w:ascii="Arial" w:hAnsi="Arial" w:cs="Arial"/>
                <w:b/>
                <w:bCs/>
                <w:color w:val="000000" w:themeColor="text1"/>
                <w:sz w:val="12"/>
                <w:szCs w:val="12"/>
              </w:rPr>
            </w:pPr>
          </w:p>
        </w:tc>
      </w:tr>
      <w:tr w:rsidR="00F91D8A" w:rsidRPr="00FF5D95" w:rsidTr="00377707">
        <w:tc>
          <w:tcPr>
            <w:tcW w:w="2462" w:type="dxa"/>
            <w:vAlign w:val="bottom"/>
          </w:tcPr>
          <w:p w:rsidR="00F91D8A" w:rsidRPr="00FF5D95" w:rsidRDefault="00F91D8A" w:rsidP="00F91D8A">
            <w:pPr>
              <w:pStyle w:val="Header"/>
              <w:ind w:left="432" w:right="-108"/>
              <w:jc w:val="left"/>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Net book amount</w:t>
            </w:r>
          </w:p>
        </w:tc>
        <w:tc>
          <w:tcPr>
            <w:tcW w:w="1080" w:type="dxa"/>
          </w:tcPr>
          <w:p w:rsidR="00F91D8A" w:rsidRPr="00FF5D95" w:rsidRDefault="00F91D8A"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4,463,919</w:t>
            </w:r>
          </w:p>
        </w:tc>
        <w:tc>
          <w:tcPr>
            <w:tcW w:w="1080" w:type="dxa"/>
          </w:tcPr>
          <w:p w:rsidR="00F91D8A" w:rsidRPr="00FF5D95" w:rsidRDefault="00F91D8A"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26,371,045</w:t>
            </w:r>
          </w:p>
        </w:tc>
        <w:tc>
          <w:tcPr>
            <w:tcW w:w="1080" w:type="dxa"/>
          </w:tcPr>
          <w:p w:rsidR="00F91D8A" w:rsidRPr="00FF5D95" w:rsidRDefault="00F91D8A"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12,470,600</w:t>
            </w:r>
          </w:p>
        </w:tc>
        <w:tc>
          <w:tcPr>
            <w:tcW w:w="1080" w:type="dxa"/>
          </w:tcPr>
          <w:p w:rsidR="00F91D8A" w:rsidRPr="00FF5D95" w:rsidRDefault="00F91D8A"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3,212,468</w:t>
            </w:r>
          </w:p>
        </w:tc>
        <w:tc>
          <w:tcPr>
            <w:tcW w:w="1080" w:type="dxa"/>
          </w:tcPr>
          <w:p w:rsidR="00F91D8A" w:rsidRPr="00FF5D95" w:rsidRDefault="00F91D8A"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583,653</w:t>
            </w:r>
          </w:p>
        </w:tc>
        <w:tc>
          <w:tcPr>
            <w:tcW w:w="1170" w:type="dxa"/>
          </w:tcPr>
          <w:p w:rsidR="00F91D8A" w:rsidRPr="00FF5D95" w:rsidRDefault="00F91D8A"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47,101,685</w:t>
            </w:r>
          </w:p>
        </w:tc>
      </w:tr>
      <w:tr w:rsidR="00F91D8A" w:rsidRPr="00FF5D95" w:rsidTr="00B71378">
        <w:tc>
          <w:tcPr>
            <w:tcW w:w="2462" w:type="dxa"/>
            <w:vAlign w:val="bottom"/>
          </w:tcPr>
          <w:p w:rsidR="00F91D8A" w:rsidRPr="00FF5D95" w:rsidRDefault="00F91D8A" w:rsidP="00F91D8A">
            <w:pPr>
              <w:ind w:left="432" w:right="-108"/>
              <w:jc w:val="left"/>
              <w:rPr>
                <w:rFonts w:ascii="Arial" w:hAnsi="Arial" w:cs="Arial"/>
                <w:color w:val="000000" w:themeColor="text1"/>
                <w:sz w:val="16"/>
                <w:szCs w:val="16"/>
              </w:rPr>
            </w:pPr>
          </w:p>
        </w:tc>
        <w:tc>
          <w:tcPr>
            <w:tcW w:w="1080" w:type="dxa"/>
            <w:vAlign w:val="bottom"/>
          </w:tcPr>
          <w:p w:rsidR="00F91D8A" w:rsidRPr="00FF5D95" w:rsidRDefault="00F91D8A" w:rsidP="00F91D8A">
            <w:pPr>
              <w:ind w:left="432"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ind w:left="432"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ind w:left="432"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ind w:left="432"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ind w:left="432" w:right="-72"/>
              <w:jc w:val="right"/>
              <w:rPr>
                <w:rFonts w:ascii="Arial" w:hAnsi="Arial" w:cs="Arial"/>
                <w:color w:val="000000" w:themeColor="text1"/>
                <w:sz w:val="16"/>
                <w:szCs w:val="16"/>
              </w:rPr>
            </w:pPr>
          </w:p>
        </w:tc>
        <w:tc>
          <w:tcPr>
            <w:tcW w:w="1170" w:type="dxa"/>
            <w:vAlign w:val="bottom"/>
          </w:tcPr>
          <w:p w:rsidR="00F91D8A" w:rsidRPr="00FF5D95" w:rsidRDefault="00F91D8A" w:rsidP="00F91D8A">
            <w:pPr>
              <w:ind w:left="432" w:right="-72"/>
              <w:jc w:val="right"/>
              <w:rPr>
                <w:rFonts w:ascii="Arial" w:hAnsi="Arial" w:cs="Arial"/>
                <w:color w:val="000000" w:themeColor="text1"/>
                <w:sz w:val="16"/>
                <w:szCs w:val="16"/>
              </w:rPr>
            </w:pPr>
          </w:p>
        </w:tc>
      </w:tr>
      <w:tr w:rsidR="00F91D8A" w:rsidRPr="00FF5D95" w:rsidTr="00B71378">
        <w:tc>
          <w:tcPr>
            <w:tcW w:w="2462" w:type="dxa"/>
            <w:vAlign w:val="bottom"/>
          </w:tcPr>
          <w:p w:rsidR="00F91D8A" w:rsidRPr="00FF5D95" w:rsidRDefault="00F91D8A" w:rsidP="00F91D8A">
            <w:pPr>
              <w:pStyle w:val="a0"/>
              <w:ind w:left="432" w:right="-108"/>
              <w:rPr>
                <w:rFonts w:ascii="Arial" w:hAnsi="Arial" w:cs="Arial"/>
                <w:b/>
                <w:bCs/>
                <w:color w:val="000000" w:themeColor="text1"/>
                <w:sz w:val="16"/>
                <w:szCs w:val="16"/>
              </w:rPr>
            </w:pPr>
            <w:r w:rsidRPr="00FF5D95">
              <w:rPr>
                <w:rFonts w:ascii="Arial" w:hAnsi="Arial" w:cs="Arial"/>
                <w:b/>
                <w:bCs/>
                <w:color w:val="000000" w:themeColor="text1"/>
                <w:sz w:val="16"/>
                <w:szCs w:val="16"/>
              </w:rPr>
              <w:t>For the six-month period</w:t>
            </w:r>
          </w:p>
        </w:tc>
        <w:tc>
          <w:tcPr>
            <w:tcW w:w="108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c>
          <w:tcPr>
            <w:tcW w:w="117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r>
      <w:tr w:rsidR="00F91D8A" w:rsidRPr="00FF5D95" w:rsidTr="00B71378">
        <w:tc>
          <w:tcPr>
            <w:tcW w:w="2462" w:type="dxa"/>
            <w:vAlign w:val="bottom"/>
          </w:tcPr>
          <w:p w:rsidR="00F91D8A" w:rsidRPr="00FF5D95" w:rsidRDefault="00F91D8A" w:rsidP="00F91D8A">
            <w:pPr>
              <w:pStyle w:val="a0"/>
              <w:ind w:left="432" w:right="-108"/>
              <w:rPr>
                <w:rFonts w:ascii="Arial" w:hAnsi="Arial" w:cs="Arial"/>
                <w:b/>
                <w:bCs/>
                <w:color w:val="000000" w:themeColor="text1"/>
                <w:sz w:val="16"/>
                <w:szCs w:val="16"/>
              </w:rPr>
            </w:pPr>
            <w:r w:rsidRPr="00FF5D95">
              <w:rPr>
                <w:rFonts w:ascii="Arial" w:hAnsi="Arial" w:cs="Arial"/>
                <w:b/>
                <w:bCs/>
                <w:color w:val="000000" w:themeColor="text1"/>
                <w:sz w:val="16"/>
                <w:szCs w:val="16"/>
              </w:rPr>
              <w:t xml:space="preserve">   ended </w:t>
            </w:r>
            <w:r w:rsidRPr="00FF5D95">
              <w:rPr>
                <w:rFonts w:ascii="Arial" w:hAnsi="Arial" w:cs="Arial"/>
                <w:b/>
                <w:bCs/>
                <w:color w:val="000000" w:themeColor="text1"/>
                <w:sz w:val="16"/>
                <w:szCs w:val="16"/>
                <w:lang w:val="en-GB"/>
              </w:rPr>
              <w:t>3</w:t>
            </w:r>
            <w:r w:rsidRPr="00FF5D95">
              <w:rPr>
                <w:rFonts w:ascii="Arial" w:hAnsi="Arial" w:cs="Arial"/>
                <w:b/>
                <w:bCs/>
                <w:color w:val="000000" w:themeColor="text1"/>
                <w:sz w:val="16"/>
                <w:szCs w:val="16"/>
              </w:rPr>
              <w:t>0 June 2018</w:t>
            </w:r>
          </w:p>
        </w:tc>
        <w:tc>
          <w:tcPr>
            <w:tcW w:w="108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c>
          <w:tcPr>
            <w:tcW w:w="108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c>
          <w:tcPr>
            <w:tcW w:w="1170" w:type="dxa"/>
            <w:vAlign w:val="bottom"/>
          </w:tcPr>
          <w:p w:rsidR="00F91D8A" w:rsidRPr="00FF5D95" w:rsidRDefault="00F91D8A" w:rsidP="00F91D8A">
            <w:pPr>
              <w:pStyle w:val="a0"/>
              <w:ind w:right="-72"/>
              <w:jc w:val="right"/>
              <w:rPr>
                <w:rFonts w:ascii="Arial" w:hAnsi="Arial" w:cs="Arial"/>
                <w:color w:val="000000" w:themeColor="text1"/>
                <w:sz w:val="16"/>
                <w:szCs w:val="16"/>
              </w:rPr>
            </w:pPr>
          </w:p>
        </w:tc>
      </w:tr>
      <w:tr w:rsidR="009518C8" w:rsidRPr="00FF5D95" w:rsidTr="00026004">
        <w:tc>
          <w:tcPr>
            <w:tcW w:w="2462" w:type="dxa"/>
            <w:vAlign w:val="bottom"/>
          </w:tcPr>
          <w:p w:rsidR="009518C8" w:rsidRPr="00FF5D95" w:rsidRDefault="009518C8" w:rsidP="00F91D8A">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rPr>
              <w:t>Opening net book amount</w:t>
            </w:r>
          </w:p>
        </w:tc>
        <w:tc>
          <w:tcPr>
            <w:tcW w:w="1080" w:type="dxa"/>
            <w:vAlign w:val="bottom"/>
          </w:tcPr>
          <w:p w:rsidR="009518C8" w:rsidRPr="00FF5D95" w:rsidRDefault="009518C8" w:rsidP="00026004">
            <w:pPr>
              <w:pStyle w:val="a0"/>
              <w:ind w:right="-72"/>
              <w:jc w:val="right"/>
              <w:rPr>
                <w:rFonts w:ascii="Arial" w:hAnsi="Arial" w:cs="Arial"/>
                <w:b/>
                <w:bCs/>
                <w:color w:val="000000" w:themeColor="text1"/>
                <w:sz w:val="12"/>
                <w:szCs w:val="12"/>
              </w:rPr>
            </w:pPr>
            <w:r w:rsidRPr="00FF5D95">
              <w:rPr>
                <w:rFonts w:ascii="Arial" w:hAnsi="Arial" w:cs="Arial"/>
                <w:color w:val="000000" w:themeColor="text1"/>
                <w:sz w:val="16"/>
                <w:szCs w:val="16"/>
                <w:lang w:val="en-GB"/>
              </w:rPr>
              <w:t>4,463,919</w:t>
            </w:r>
          </w:p>
        </w:tc>
        <w:tc>
          <w:tcPr>
            <w:tcW w:w="1080" w:type="dxa"/>
            <w:vAlign w:val="bottom"/>
          </w:tcPr>
          <w:p w:rsidR="009518C8" w:rsidRPr="00FF5D95" w:rsidRDefault="009518C8" w:rsidP="00026004">
            <w:pPr>
              <w:pStyle w:val="a0"/>
              <w:ind w:right="-72"/>
              <w:jc w:val="right"/>
              <w:rPr>
                <w:rFonts w:ascii="Arial" w:hAnsi="Arial" w:cs="Arial"/>
                <w:b/>
                <w:bCs/>
                <w:color w:val="000000" w:themeColor="text1"/>
                <w:sz w:val="12"/>
                <w:szCs w:val="12"/>
              </w:rPr>
            </w:pPr>
            <w:r w:rsidRPr="00FF5D95">
              <w:rPr>
                <w:rFonts w:ascii="Arial" w:hAnsi="Arial" w:cs="Arial"/>
                <w:color w:val="000000" w:themeColor="text1"/>
                <w:sz w:val="16"/>
                <w:szCs w:val="16"/>
                <w:lang w:val="en-GB"/>
              </w:rPr>
              <w:t>26,371,045</w:t>
            </w:r>
          </w:p>
        </w:tc>
        <w:tc>
          <w:tcPr>
            <w:tcW w:w="1080" w:type="dxa"/>
            <w:vAlign w:val="bottom"/>
          </w:tcPr>
          <w:p w:rsidR="009518C8" w:rsidRPr="00FF5D95" w:rsidRDefault="009518C8" w:rsidP="00026004">
            <w:pPr>
              <w:pStyle w:val="a0"/>
              <w:ind w:right="-72"/>
              <w:jc w:val="right"/>
              <w:rPr>
                <w:rFonts w:ascii="Arial" w:hAnsi="Arial" w:cs="Arial"/>
                <w:b/>
                <w:bCs/>
                <w:color w:val="000000" w:themeColor="text1"/>
                <w:sz w:val="12"/>
                <w:szCs w:val="12"/>
              </w:rPr>
            </w:pPr>
            <w:r w:rsidRPr="00FF5D95">
              <w:rPr>
                <w:rFonts w:ascii="Arial" w:hAnsi="Arial" w:cs="Arial"/>
                <w:color w:val="000000" w:themeColor="text1"/>
                <w:sz w:val="16"/>
                <w:szCs w:val="16"/>
                <w:lang w:val="en-GB"/>
              </w:rPr>
              <w:t>12,470,600</w:t>
            </w:r>
          </w:p>
        </w:tc>
        <w:tc>
          <w:tcPr>
            <w:tcW w:w="1080" w:type="dxa"/>
            <w:vAlign w:val="bottom"/>
          </w:tcPr>
          <w:p w:rsidR="009518C8" w:rsidRPr="00FF5D95" w:rsidRDefault="009518C8" w:rsidP="00026004">
            <w:pPr>
              <w:pStyle w:val="a0"/>
              <w:ind w:right="-72"/>
              <w:jc w:val="right"/>
              <w:rPr>
                <w:rFonts w:ascii="Arial" w:hAnsi="Arial" w:cs="Arial"/>
                <w:b/>
                <w:bCs/>
                <w:color w:val="000000" w:themeColor="text1"/>
                <w:sz w:val="12"/>
                <w:szCs w:val="12"/>
              </w:rPr>
            </w:pPr>
            <w:r w:rsidRPr="00FF5D95">
              <w:rPr>
                <w:rFonts w:ascii="Arial" w:hAnsi="Arial" w:cs="Arial"/>
                <w:color w:val="000000" w:themeColor="text1"/>
                <w:sz w:val="16"/>
                <w:szCs w:val="16"/>
                <w:lang w:val="en-GB"/>
              </w:rPr>
              <w:t>3,212,468</w:t>
            </w:r>
          </w:p>
        </w:tc>
        <w:tc>
          <w:tcPr>
            <w:tcW w:w="1080" w:type="dxa"/>
            <w:vAlign w:val="bottom"/>
          </w:tcPr>
          <w:p w:rsidR="009518C8" w:rsidRPr="00FF5D95" w:rsidRDefault="009518C8" w:rsidP="00026004">
            <w:pPr>
              <w:pStyle w:val="a0"/>
              <w:ind w:right="-72"/>
              <w:jc w:val="right"/>
              <w:rPr>
                <w:rFonts w:ascii="Arial" w:hAnsi="Arial" w:cs="Arial"/>
                <w:b/>
                <w:bCs/>
                <w:color w:val="000000" w:themeColor="text1"/>
                <w:sz w:val="12"/>
                <w:szCs w:val="12"/>
              </w:rPr>
            </w:pPr>
            <w:r w:rsidRPr="00FF5D95">
              <w:rPr>
                <w:rFonts w:ascii="Arial" w:hAnsi="Arial" w:cs="Arial"/>
                <w:color w:val="000000" w:themeColor="text1"/>
                <w:sz w:val="16"/>
                <w:szCs w:val="16"/>
                <w:lang w:val="en-GB"/>
              </w:rPr>
              <w:t>583,653</w:t>
            </w:r>
          </w:p>
        </w:tc>
        <w:tc>
          <w:tcPr>
            <w:tcW w:w="1170" w:type="dxa"/>
            <w:vAlign w:val="bottom"/>
          </w:tcPr>
          <w:p w:rsidR="009518C8" w:rsidRPr="00FF5D95" w:rsidRDefault="009518C8" w:rsidP="00026004">
            <w:pPr>
              <w:pStyle w:val="a0"/>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47,101,685</w:t>
            </w:r>
          </w:p>
        </w:tc>
      </w:tr>
      <w:tr w:rsidR="009518C8" w:rsidRPr="00FF5D95" w:rsidTr="00B71378">
        <w:tc>
          <w:tcPr>
            <w:tcW w:w="2462" w:type="dxa"/>
            <w:vAlign w:val="bottom"/>
          </w:tcPr>
          <w:p w:rsidR="009518C8" w:rsidRPr="00FF5D95" w:rsidRDefault="009518C8" w:rsidP="00F91D8A">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rPr>
              <w:t>Additions</w:t>
            </w:r>
          </w:p>
        </w:tc>
        <w:tc>
          <w:tcPr>
            <w:tcW w:w="1080" w:type="dxa"/>
          </w:tcPr>
          <w:p w:rsidR="009518C8" w:rsidRPr="00FF5D95" w:rsidRDefault="009518C8"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816,006</w:t>
            </w:r>
          </w:p>
        </w:tc>
        <w:tc>
          <w:tcPr>
            <w:tcW w:w="1080" w:type="dxa"/>
          </w:tcPr>
          <w:p w:rsidR="009518C8" w:rsidRPr="00FF5D95" w:rsidRDefault="009518C8"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416,30</w:t>
            </w:r>
            <w:r w:rsidR="00625040" w:rsidRPr="00FF5D95">
              <w:rPr>
                <w:rFonts w:ascii="Arial" w:hAnsi="Arial" w:cs="Arial"/>
                <w:color w:val="000000" w:themeColor="text1"/>
                <w:sz w:val="16"/>
                <w:szCs w:val="16"/>
              </w:rPr>
              <w:t>5</w:t>
            </w:r>
          </w:p>
        </w:tc>
        <w:tc>
          <w:tcPr>
            <w:tcW w:w="1080" w:type="dxa"/>
          </w:tcPr>
          <w:p w:rsidR="009518C8" w:rsidRPr="00FF5D95" w:rsidRDefault="009518C8"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4,428,989</w:t>
            </w:r>
          </w:p>
        </w:tc>
        <w:tc>
          <w:tcPr>
            <w:tcW w:w="1080" w:type="dxa"/>
          </w:tcPr>
          <w:p w:rsidR="009518C8" w:rsidRPr="00FF5D95" w:rsidRDefault="009518C8" w:rsidP="00026004">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9518C8" w:rsidRPr="00FF5D95" w:rsidRDefault="009518C8"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4,336,664</w:t>
            </w:r>
          </w:p>
        </w:tc>
        <w:tc>
          <w:tcPr>
            <w:tcW w:w="1170" w:type="dxa"/>
          </w:tcPr>
          <w:p w:rsidR="009518C8" w:rsidRPr="00FF5D95" w:rsidRDefault="009518C8" w:rsidP="009518C8">
            <w:pPr>
              <w:pStyle w:val="a0"/>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9,997,96</w:t>
            </w:r>
            <w:r w:rsidR="00625040" w:rsidRPr="00FF5D95">
              <w:rPr>
                <w:rFonts w:ascii="Arial" w:hAnsi="Arial" w:cs="Arial"/>
                <w:color w:val="000000" w:themeColor="text1"/>
                <w:sz w:val="16"/>
                <w:szCs w:val="16"/>
                <w:lang w:val="en-GB"/>
              </w:rPr>
              <w:t>4</w:t>
            </w:r>
          </w:p>
        </w:tc>
      </w:tr>
      <w:tr w:rsidR="009518C8" w:rsidRPr="00FF5D95" w:rsidTr="00B71378">
        <w:tc>
          <w:tcPr>
            <w:tcW w:w="2462" w:type="dxa"/>
            <w:vAlign w:val="bottom"/>
          </w:tcPr>
          <w:p w:rsidR="009518C8" w:rsidRPr="00FF5D95" w:rsidRDefault="009518C8" w:rsidP="00F91D8A">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rPr>
              <w:t>Disposals</w:t>
            </w:r>
          </w:p>
        </w:tc>
        <w:tc>
          <w:tcPr>
            <w:tcW w:w="1080" w:type="dxa"/>
          </w:tcPr>
          <w:p w:rsidR="009518C8" w:rsidRPr="00FF5D95" w:rsidRDefault="009518C8"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(5,207)</w:t>
            </w:r>
          </w:p>
        </w:tc>
        <w:tc>
          <w:tcPr>
            <w:tcW w:w="1080" w:type="dxa"/>
          </w:tcPr>
          <w:p w:rsidR="009518C8" w:rsidRPr="00FF5D95" w:rsidRDefault="009518C8" w:rsidP="00026004">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9518C8" w:rsidRPr="00FF5D95" w:rsidRDefault="009518C8" w:rsidP="00026004">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9518C8" w:rsidRPr="00FF5D95" w:rsidRDefault="009518C8" w:rsidP="00026004">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9518C8" w:rsidRPr="00FF5D95" w:rsidRDefault="009518C8" w:rsidP="009518C8">
            <w:pPr>
              <w:jc w:val="right"/>
            </w:pPr>
            <w:r w:rsidRPr="00FF5D95">
              <w:rPr>
                <w:rFonts w:ascii="Arial" w:hAnsi="Arial" w:cs="Arial"/>
                <w:color w:val="000000" w:themeColor="text1"/>
                <w:sz w:val="16"/>
                <w:szCs w:val="16"/>
              </w:rPr>
              <w:t>-</w:t>
            </w:r>
          </w:p>
        </w:tc>
        <w:tc>
          <w:tcPr>
            <w:tcW w:w="1170" w:type="dxa"/>
          </w:tcPr>
          <w:p w:rsidR="009518C8" w:rsidRPr="00FF5D95" w:rsidRDefault="009518C8" w:rsidP="009518C8">
            <w:pPr>
              <w:pStyle w:val="a0"/>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(5,207)</w:t>
            </w:r>
          </w:p>
        </w:tc>
      </w:tr>
      <w:tr w:rsidR="00302859" w:rsidRPr="00FF5D95" w:rsidTr="00B71378">
        <w:tc>
          <w:tcPr>
            <w:tcW w:w="2462" w:type="dxa"/>
            <w:vAlign w:val="bottom"/>
          </w:tcPr>
          <w:p w:rsidR="00302859" w:rsidRPr="00FF5D95" w:rsidRDefault="00302859" w:rsidP="00F91D8A">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rPr>
              <w:t>Transfer in (out)</w:t>
            </w:r>
          </w:p>
        </w:tc>
        <w:tc>
          <w:tcPr>
            <w:tcW w:w="1080" w:type="dxa"/>
          </w:tcPr>
          <w:p w:rsidR="00302859" w:rsidRPr="00FF5D95" w:rsidRDefault="00302859" w:rsidP="00026004">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302859" w:rsidRPr="00FF5D95" w:rsidRDefault="00302859"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4,588,664</w:t>
            </w:r>
          </w:p>
        </w:tc>
        <w:tc>
          <w:tcPr>
            <w:tcW w:w="1080" w:type="dxa"/>
          </w:tcPr>
          <w:p w:rsidR="00302859" w:rsidRPr="00FF5D95" w:rsidRDefault="00302859"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302859" w:rsidRPr="00FF5D95" w:rsidRDefault="00302859" w:rsidP="00026004">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302859" w:rsidRPr="00FF5D95" w:rsidRDefault="00302859"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(4,588,664)</w:t>
            </w:r>
          </w:p>
        </w:tc>
        <w:tc>
          <w:tcPr>
            <w:tcW w:w="1170" w:type="dxa"/>
          </w:tcPr>
          <w:p w:rsidR="00302859" w:rsidRPr="00FF5D95" w:rsidRDefault="00302859" w:rsidP="00026004">
            <w:pPr>
              <w:jc w:val="right"/>
            </w:pPr>
            <w:r w:rsidRPr="00FF5D95">
              <w:rPr>
                <w:rFonts w:ascii="Arial" w:hAnsi="Arial" w:cs="Arial"/>
                <w:color w:val="000000" w:themeColor="text1"/>
                <w:sz w:val="16"/>
                <w:szCs w:val="16"/>
              </w:rPr>
              <w:t>-</w:t>
            </w:r>
          </w:p>
        </w:tc>
      </w:tr>
      <w:tr w:rsidR="00302859" w:rsidRPr="00FF5D95" w:rsidTr="00B71378">
        <w:tc>
          <w:tcPr>
            <w:tcW w:w="2462" w:type="dxa"/>
            <w:vAlign w:val="bottom"/>
          </w:tcPr>
          <w:p w:rsidR="00302859" w:rsidRPr="00FF5D95" w:rsidRDefault="00302859" w:rsidP="00F91D8A">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rPr>
              <w:t>Depreciation charge</w:t>
            </w:r>
          </w:p>
        </w:tc>
        <w:tc>
          <w:tcPr>
            <w:tcW w:w="1080" w:type="dxa"/>
          </w:tcPr>
          <w:p w:rsidR="00302859" w:rsidRPr="00FF5D95" w:rsidRDefault="00302859"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(948,956)</w:t>
            </w:r>
          </w:p>
        </w:tc>
        <w:tc>
          <w:tcPr>
            <w:tcW w:w="1080" w:type="dxa"/>
          </w:tcPr>
          <w:p w:rsidR="00302859" w:rsidRPr="00FF5D95" w:rsidRDefault="00302859"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(5,965,939)</w:t>
            </w:r>
          </w:p>
        </w:tc>
        <w:tc>
          <w:tcPr>
            <w:tcW w:w="1080" w:type="dxa"/>
          </w:tcPr>
          <w:p w:rsidR="00302859" w:rsidRPr="00FF5D95" w:rsidRDefault="00302859"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(4,521,953)</w:t>
            </w:r>
          </w:p>
        </w:tc>
        <w:tc>
          <w:tcPr>
            <w:tcW w:w="1080" w:type="dxa"/>
          </w:tcPr>
          <w:p w:rsidR="00302859" w:rsidRPr="00FF5D95" w:rsidRDefault="00302859"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(163,</w:t>
            </w:r>
            <w:r w:rsidR="00625040" w:rsidRPr="00FF5D95">
              <w:rPr>
                <w:rFonts w:ascii="Arial" w:hAnsi="Arial" w:cs="Arial"/>
                <w:color w:val="000000" w:themeColor="text1"/>
                <w:sz w:val="16"/>
                <w:szCs w:val="16"/>
              </w:rPr>
              <w:t>464</w:t>
            </w:r>
            <w:r w:rsidRPr="00FF5D95">
              <w:rPr>
                <w:rFonts w:ascii="Arial" w:hAnsi="Arial" w:cs="Arial"/>
                <w:color w:val="000000" w:themeColor="text1"/>
                <w:sz w:val="16"/>
                <w:szCs w:val="16"/>
              </w:rPr>
              <w:t>)</w:t>
            </w:r>
          </w:p>
        </w:tc>
        <w:tc>
          <w:tcPr>
            <w:tcW w:w="1080" w:type="dxa"/>
          </w:tcPr>
          <w:p w:rsidR="00302859" w:rsidRPr="00FF5D95" w:rsidRDefault="00302859"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170" w:type="dxa"/>
          </w:tcPr>
          <w:p w:rsidR="00302859" w:rsidRPr="00FF5D95" w:rsidRDefault="00302859"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(11,600,</w:t>
            </w:r>
            <w:r w:rsidR="00625040" w:rsidRPr="00FF5D95">
              <w:rPr>
                <w:rFonts w:ascii="Arial" w:hAnsi="Arial" w:cs="Arial"/>
                <w:color w:val="000000" w:themeColor="text1"/>
                <w:sz w:val="16"/>
                <w:szCs w:val="16"/>
              </w:rPr>
              <w:t>312</w:t>
            </w:r>
            <w:r w:rsidRPr="00FF5D95">
              <w:rPr>
                <w:rFonts w:ascii="Arial" w:hAnsi="Arial" w:cs="Arial"/>
                <w:color w:val="000000" w:themeColor="text1"/>
                <w:sz w:val="16"/>
                <w:szCs w:val="16"/>
              </w:rPr>
              <w:t>)</w:t>
            </w:r>
          </w:p>
        </w:tc>
      </w:tr>
      <w:tr w:rsidR="00302859" w:rsidRPr="00FF5D95" w:rsidTr="00B71378">
        <w:tc>
          <w:tcPr>
            <w:tcW w:w="2462" w:type="dxa"/>
            <w:vAlign w:val="bottom"/>
          </w:tcPr>
          <w:p w:rsidR="00302859" w:rsidRPr="00FF5D95" w:rsidRDefault="00302859" w:rsidP="00F91D8A">
            <w:pPr>
              <w:pStyle w:val="a0"/>
              <w:tabs>
                <w:tab w:val="right" w:pos="9000"/>
              </w:tabs>
              <w:ind w:left="432" w:right="-108"/>
              <w:rPr>
                <w:rFonts w:ascii="Arial" w:hAnsi="Arial" w:cs="Arial"/>
                <w:b/>
                <w:bCs/>
                <w:color w:val="000000" w:themeColor="text1"/>
                <w:sz w:val="12"/>
                <w:szCs w:val="12"/>
              </w:rPr>
            </w:pPr>
          </w:p>
        </w:tc>
        <w:tc>
          <w:tcPr>
            <w:tcW w:w="1080" w:type="dxa"/>
            <w:vAlign w:val="bottom"/>
          </w:tcPr>
          <w:p w:rsidR="00302859" w:rsidRPr="00FF5D95" w:rsidRDefault="00302859" w:rsidP="00F91D8A">
            <w:pPr>
              <w:pStyle w:val="a0"/>
              <w:tabs>
                <w:tab w:val="right" w:pos="9000"/>
              </w:tabs>
              <w:ind w:left="432" w:right="-72"/>
              <w:jc w:val="right"/>
              <w:rPr>
                <w:rFonts w:ascii="Arial" w:hAnsi="Arial" w:cs="Arial"/>
                <w:b/>
                <w:bCs/>
                <w:color w:val="000000" w:themeColor="text1"/>
                <w:sz w:val="12"/>
                <w:szCs w:val="12"/>
              </w:rPr>
            </w:pPr>
          </w:p>
        </w:tc>
        <w:tc>
          <w:tcPr>
            <w:tcW w:w="1080" w:type="dxa"/>
            <w:vAlign w:val="bottom"/>
          </w:tcPr>
          <w:p w:rsidR="00302859" w:rsidRPr="00FF5D95" w:rsidRDefault="00302859" w:rsidP="00F91D8A">
            <w:pPr>
              <w:pStyle w:val="a0"/>
              <w:tabs>
                <w:tab w:val="right" w:pos="9000"/>
              </w:tabs>
              <w:ind w:left="432" w:right="-72"/>
              <w:jc w:val="right"/>
              <w:rPr>
                <w:rFonts w:ascii="Arial" w:hAnsi="Arial" w:cs="Arial"/>
                <w:b/>
                <w:bCs/>
                <w:color w:val="000000" w:themeColor="text1"/>
                <w:sz w:val="12"/>
                <w:szCs w:val="12"/>
              </w:rPr>
            </w:pPr>
          </w:p>
        </w:tc>
        <w:tc>
          <w:tcPr>
            <w:tcW w:w="1080" w:type="dxa"/>
            <w:vAlign w:val="bottom"/>
          </w:tcPr>
          <w:p w:rsidR="00302859" w:rsidRPr="00FF5D95" w:rsidRDefault="00302859" w:rsidP="00F91D8A">
            <w:pPr>
              <w:pStyle w:val="a0"/>
              <w:tabs>
                <w:tab w:val="right" w:pos="9000"/>
              </w:tabs>
              <w:ind w:left="432" w:right="-72"/>
              <w:jc w:val="right"/>
              <w:rPr>
                <w:rFonts w:ascii="Arial" w:hAnsi="Arial" w:cs="Arial"/>
                <w:b/>
                <w:bCs/>
                <w:color w:val="000000" w:themeColor="text1"/>
                <w:sz w:val="12"/>
                <w:szCs w:val="12"/>
              </w:rPr>
            </w:pPr>
          </w:p>
        </w:tc>
        <w:tc>
          <w:tcPr>
            <w:tcW w:w="1080" w:type="dxa"/>
            <w:vAlign w:val="bottom"/>
          </w:tcPr>
          <w:p w:rsidR="00302859" w:rsidRPr="00FF5D95" w:rsidRDefault="00302859" w:rsidP="00F91D8A">
            <w:pPr>
              <w:pStyle w:val="a0"/>
              <w:tabs>
                <w:tab w:val="right" w:pos="9000"/>
              </w:tabs>
              <w:ind w:left="432" w:right="-72"/>
              <w:jc w:val="right"/>
              <w:rPr>
                <w:rFonts w:ascii="Arial" w:hAnsi="Arial" w:cs="Arial"/>
                <w:b/>
                <w:bCs/>
                <w:color w:val="000000" w:themeColor="text1"/>
                <w:sz w:val="12"/>
                <w:szCs w:val="12"/>
              </w:rPr>
            </w:pPr>
          </w:p>
        </w:tc>
        <w:tc>
          <w:tcPr>
            <w:tcW w:w="1080" w:type="dxa"/>
            <w:vAlign w:val="bottom"/>
          </w:tcPr>
          <w:p w:rsidR="00302859" w:rsidRPr="00FF5D95" w:rsidRDefault="00302859" w:rsidP="00F91D8A">
            <w:pPr>
              <w:pStyle w:val="a0"/>
              <w:tabs>
                <w:tab w:val="right" w:pos="9000"/>
              </w:tabs>
              <w:ind w:left="432" w:right="-72"/>
              <w:jc w:val="right"/>
              <w:rPr>
                <w:rFonts w:ascii="Arial" w:hAnsi="Arial" w:cs="Arial"/>
                <w:b/>
                <w:bCs/>
                <w:color w:val="000000" w:themeColor="text1"/>
                <w:sz w:val="12"/>
                <w:szCs w:val="12"/>
              </w:rPr>
            </w:pPr>
          </w:p>
        </w:tc>
        <w:tc>
          <w:tcPr>
            <w:tcW w:w="1170" w:type="dxa"/>
            <w:vAlign w:val="bottom"/>
          </w:tcPr>
          <w:p w:rsidR="00302859" w:rsidRPr="00FF5D95" w:rsidRDefault="00302859" w:rsidP="00F91D8A">
            <w:pPr>
              <w:pStyle w:val="a0"/>
              <w:tabs>
                <w:tab w:val="right" w:pos="9000"/>
              </w:tabs>
              <w:ind w:left="432" w:right="-72"/>
              <w:jc w:val="right"/>
              <w:rPr>
                <w:rFonts w:ascii="Arial" w:hAnsi="Arial" w:cs="Arial"/>
                <w:b/>
                <w:bCs/>
                <w:color w:val="000000" w:themeColor="text1"/>
                <w:sz w:val="12"/>
                <w:szCs w:val="12"/>
              </w:rPr>
            </w:pPr>
          </w:p>
        </w:tc>
      </w:tr>
      <w:tr w:rsidR="00302859" w:rsidRPr="00FF5D95" w:rsidTr="00B71378">
        <w:tc>
          <w:tcPr>
            <w:tcW w:w="2462" w:type="dxa"/>
            <w:vAlign w:val="bottom"/>
          </w:tcPr>
          <w:p w:rsidR="00302859" w:rsidRPr="00FF5D95" w:rsidRDefault="00302859" w:rsidP="00F91D8A">
            <w:pPr>
              <w:pStyle w:val="Footer"/>
              <w:ind w:left="432" w:right="-108"/>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 xml:space="preserve">Closing net book amount </w:t>
            </w:r>
          </w:p>
        </w:tc>
        <w:tc>
          <w:tcPr>
            <w:tcW w:w="1080" w:type="dxa"/>
          </w:tcPr>
          <w:p w:rsidR="00302859" w:rsidRPr="00FF5D95" w:rsidRDefault="00302859"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4,325,762</w:t>
            </w:r>
          </w:p>
        </w:tc>
        <w:tc>
          <w:tcPr>
            <w:tcW w:w="1080" w:type="dxa"/>
          </w:tcPr>
          <w:p w:rsidR="00302859" w:rsidRPr="00FF5D95" w:rsidRDefault="00302859"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25,410,07</w:t>
            </w:r>
            <w:r w:rsidR="00625040" w:rsidRPr="00FF5D95">
              <w:rPr>
                <w:rFonts w:ascii="Arial" w:hAnsi="Arial" w:cs="Arial"/>
                <w:color w:val="000000" w:themeColor="text1"/>
                <w:sz w:val="16"/>
                <w:szCs w:val="16"/>
                <w:lang w:val="en-GB"/>
              </w:rPr>
              <w:t>5</w:t>
            </w:r>
          </w:p>
        </w:tc>
        <w:tc>
          <w:tcPr>
            <w:tcW w:w="1080" w:type="dxa"/>
          </w:tcPr>
          <w:p w:rsidR="00302859" w:rsidRPr="00FF5D95" w:rsidRDefault="00302859"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12,377,636</w:t>
            </w:r>
          </w:p>
        </w:tc>
        <w:tc>
          <w:tcPr>
            <w:tcW w:w="1080" w:type="dxa"/>
          </w:tcPr>
          <w:p w:rsidR="00302859" w:rsidRPr="00FF5D95" w:rsidRDefault="00302859"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3,049,00</w:t>
            </w:r>
            <w:r w:rsidR="00625040" w:rsidRPr="00FF5D95">
              <w:rPr>
                <w:rFonts w:ascii="Arial" w:hAnsi="Arial" w:cs="Arial"/>
                <w:color w:val="000000" w:themeColor="text1"/>
                <w:sz w:val="16"/>
                <w:szCs w:val="16"/>
                <w:lang w:val="en-GB"/>
              </w:rPr>
              <w:t>4</w:t>
            </w:r>
          </w:p>
        </w:tc>
        <w:tc>
          <w:tcPr>
            <w:tcW w:w="1080" w:type="dxa"/>
          </w:tcPr>
          <w:p w:rsidR="00302859" w:rsidRPr="00FF5D95" w:rsidRDefault="00302859"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331,653</w:t>
            </w:r>
          </w:p>
        </w:tc>
        <w:tc>
          <w:tcPr>
            <w:tcW w:w="1170" w:type="dxa"/>
          </w:tcPr>
          <w:p w:rsidR="00302859" w:rsidRPr="00FF5D95" w:rsidRDefault="00302859"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45,494,130</w:t>
            </w:r>
          </w:p>
        </w:tc>
      </w:tr>
      <w:tr w:rsidR="00302859" w:rsidRPr="00FF5D95" w:rsidTr="00B71378">
        <w:tc>
          <w:tcPr>
            <w:tcW w:w="2462" w:type="dxa"/>
            <w:vAlign w:val="bottom"/>
          </w:tcPr>
          <w:p w:rsidR="00302859" w:rsidRPr="00FF5D95" w:rsidRDefault="00302859" w:rsidP="00F91D8A">
            <w:pPr>
              <w:ind w:left="432" w:right="-108"/>
              <w:jc w:val="left"/>
              <w:rPr>
                <w:rFonts w:ascii="Arial" w:hAnsi="Arial" w:cs="Arial"/>
                <w:color w:val="000000" w:themeColor="text1"/>
                <w:sz w:val="16"/>
                <w:szCs w:val="16"/>
              </w:rPr>
            </w:pPr>
          </w:p>
        </w:tc>
        <w:tc>
          <w:tcPr>
            <w:tcW w:w="1080" w:type="dxa"/>
            <w:vAlign w:val="bottom"/>
          </w:tcPr>
          <w:p w:rsidR="00302859" w:rsidRPr="00FF5D95" w:rsidRDefault="00302859" w:rsidP="00F91D8A">
            <w:pPr>
              <w:ind w:left="432" w:right="-72"/>
              <w:jc w:val="right"/>
              <w:rPr>
                <w:rFonts w:ascii="Arial" w:hAnsi="Arial" w:cs="Arial"/>
                <w:color w:val="000000" w:themeColor="text1"/>
                <w:sz w:val="16"/>
                <w:szCs w:val="16"/>
              </w:rPr>
            </w:pPr>
          </w:p>
        </w:tc>
        <w:tc>
          <w:tcPr>
            <w:tcW w:w="1080" w:type="dxa"/>
            <w:vAlign w:val="bottom"/>
          </w:tcPr>
          <w:p w:rsidR="00302859" w:rsidRPr="00FF5D95" w:rsidRDefault="00302859" w:rsidP="00F91D8A">
            <w:pPr>
              <w:ind w:left="432" w:right="-72"/>
              <w:jc w:val="right"/>
              <w:rPr>
                <w:rFonts w:ascii="Arial" w:hAnsi="Arial" w:cs="Arial"/>
                <w:color w:val="000000" w:themeColor="text1"/>
                <w:sz w:val="16"/>
                <w:szCs w:val="16"/>
              </w:rPr>
            </w:pPr>
          </w:p>
        </w:tc>
        <w:tc>
          <w:tcPr>
            <w:tcW w:w="1080" w:type="dxa"/>
            <w:vAlign w:val="bottom"/>
          </w:tcPr>
          <w:p w:rsidR="00302859" w:rsidRPr="00FF5D95" w:rsidRDefault="00302859" w:rsidP="00F91D8A">
            <w:pPr>
              <w:ind w:left="432" w:right="-72"/>
              <w:jc w:val="right"/>
              <w:rPr>
                <w:rFonts w:ascii="Arial" w:hAnsi="Arial" w:cs="Arial"/>
                <w:color w:val="000000" w:themeColor="text1"/>
                <w:sz w:val="16"/>
                <w:szCs w:val="16"/>
              </w:rPr>
            </w:pPr>
          </w:p>
        </w:tc>
        <w:tc>
          <w:tcPr>
            <w:tcW w:w="1080" w:type="dxa"/>
            <w:vAlign w:val="bottom"/>
          </w:tcPr>
          <w:p w:rsidR="00302859" w:rsidRPr="00FF5D95" w:rsidRDefault="00302859" w:rsidP="00F91D8A">
            <w:pPr>
              <w:ind w:left="432" w:right="-72"/>
              <w:jc w:val="right"/>
              <w:rPr>
                <w:rFonts w:ascii="Arial" w:hAnsi="Arial" w:cs="Arial"/>
                <w:color w:val="000000" w:themeColor="text1"/>
                <w:sz w:val="16"/>
                <w:szCs w:val="16"/>
              </w:rPr>
            </w:pPr>
          </w:p>
        </w:tc>
        <w:tc>
          <w:tcPr>
            <w:tcW w:w="1080" w:type="dxa"/>
            <w:vAlign w:val="bottom"/>
          </w:tcPr>
          <w:p w:rsidR="00302859" w:rsidRPr="00FF5D95" w:rsidRDefault="00302859" w:rsidP="00F91D8A">
            <w:pPr>
              <w:ind w:left="432" w:right="-72"/>
              <w:jc w:val="right"/>
              <w:rPr>
                <w:rFonts w:ascii="Arial" w:hAnsi="Arial" w:cs="Arial"/>
                <w:color w:val="000000" w:themeColor="text1"/>
                <w:sz w:val="16"/>
                <w:szCs w:val="16"/>
              </w:rPr>
            </w:pPr>
          </w:p>
        </w:tc>
        <w:tc>
          <w:tcPr>
            <w:tcW w:w="1170" w:type="dxa"/>
            <w:vAlign w:val="bottom"/>
          </w:tcPr>
          <w:p w:rsidR="00302859" w:rsidRPr="00FF5D95" w:rsidRDefault="00302859" w:rsidP="00F91D8A">
            <w:pPr>
              <w:ind w:left="432" w:right="-72"/>
              <w:jc w:val="right"/>
              <w:rPr>
                <w:rFonts w:ascii="Arial" w:hAnsi="Arial" w:cs="Arial"/>
                <w:color w:val="000000" w:themeColor="text1"/>
                <w:sz w:val="16"/>
                <w:szCs w:val="16"/>
              </w:rPr>
            </w:pPr>
          </w:p>
        </w:tc>
      </w:tr>
      <w:tr w:rsidR="00302859" w:rsidRPr="00FF5D95" w:rsidTr="00B71378">
        <w:tc>
          <w:tcPr>
            <w:tcW w:w="2462" w:type="dxa"/>
            <w:vAlign w:val="bottom"/>
          </w:tcPr>
          <w:p w:rsidR="00302859" w:rsidRPr="00FF5D95" w:rsidRDefault="00302859" w:rsidP="00F91D8A">
            <w:pPr>
              <w:pStyle w:val="a0"/>
              <w:ind w:left="432" w:right="-108"/>
              <w:rPr>
                <w:rFonts w:ascii="Arial" w:hAnsi="Arial" w:cs="Arial"/>
                <w:color w:val="000000" w:themeColor="text1"/>
                <w:sz w:val="16"/>
                <w:szCs w:val="16"/>
              </w:rPr>
            </w:pPr>
            <w:r w:rsidRPr="00FF5D95">
              <w:rPr>
                <w:rFonts w:ascii="Arial" w:hAnsi="Arial" w:cs="Arial"/>
                <w:b/>
                <w:bCs/>
                <w:color w:val="000000" w:themeColor="text1"/>
                <w:spacing w:val="-2"/>
                <w:sz w:val="16"/>
                <w:szCs w:val="16"/>
              </w:rPr>
              <w:t xml:space="preserve">As at </w:t>
            </w:r>
            <w:r w:rsidRPr="00FF5D95">
              <w:rPr>
                <w:rFonts w:ascii="Arial" w:hAnsi="Arial" w:cs="Arial"/>
                <w:b/>
                <w:bCs/>
                <w:color w:val="000000" w:themeColor="text1"/>
                <w:sz w:val="16"/>
                <w:szCs w:val="16"/>
                <w:lang w:val="en-GB"/>
              </w:rPr>
              <w:t>3</w:t>
            </w:r>
            <w:r w:rsidRPr="00FF5D95">
              <w:rPr>
                <w:rFonts w:ascii="Arial" w:hAnsi="Arial" w:cs="Arial"/>
                <w:b/>
                <w:bCs/>
                <w:color w:val="000000" w:themeColor="text1"/>
                <w:sz w:val="16"/>
                <w:szCs w:val="16"/>
              </w:rPr>
              <w:t>0 June 2018</w:t>
            </w:r>
          </w:p>
        </w:tc>
        <w:tc>
          <w:tcPr>
            <w:tcW w:w="1080" w:type="dxa"/>
            <w:vAlign w:val="bottom"/>
          </w:tcPr>
          <w:p w:rsidR="00302859" w:rsidRPr="00FF5D95" w:rsidRDefault="00302859" w:rsidP="00F91D8A">
            <w:pPr>
              <w:pStyle w:val="a0"/>
              <w:ind w:right="-72"/>
              <w:jc w:val="right"/>
              <w:rPr>
                <w:rFonts w:ascii="Arial" w:hAnsi="Arial" w:cs="Arial"/>
                <w:color w:val="000000" w:themeColor="text1"/>
                <w:sz w:val="16"/>
                <w:szCs w:val="16"/>
              </w:rPr>
            </w:pPr>
          </w:p>
        </w:tc>
        <w:tc>
          <w:tcPr>
            <w:tcW w:w="1080" w:type="dxa"/>
            <w:vAlign w:val="bottom"/>
          </w:tcPr>
          <w:p w:rsidR="00302859" w:rsidRPr="00FF5D95" w:rsidRDefault="00302859" w:rsidP="00F91D8A">
            <w:pPr>
              <w:pStyle w:val="a0"/>
              <w:ind w:right="-72"/>
              <w:jc w:val="right"/>
              <w:rPr>
                <w:rFonts w:ascii="Arial" w:hAnsi="Arial" w:cs="Arial"/>
                <w:color w:val="000000" w:themeColor="text1"/>
                <w:sz w:val="16"/>
                <w:szCs w:val="16"/>
              </w:rPr>
            </w:pPr>
          </w:p>
        </w:tc>
        <w:tc>
          <w:tcPr>
            <w:tcW w:w="1080" w:type="dxa"/>
            <w:vAlign w:val="bottom"/>
          </w:tcPr>
          <w:p w:rsidR="00302859" w:rsidRPr="00FF5D95" w:rsidRDefault="00302859" w:rsidP="00F91D8A">
            <w:pPr>
              <w:pStyle w:val="a0"/>
              <w:ind w:right="-72"/>
              <w:jc w:val="right"/>
              <w:rPr>
                <w:rFonts w:ascii="Arial" w:hAnsi="Arial" w:cs="Arial"/>
                <w:color w:val="000000" w:themeColor="text1"/>
                <w:sz w:val="16"/>
                <w:szCs w:val="16"/>
              </w:rPr>
            </w:pPr>
          </w:p>
        </w:tc>
        <w:tc>
          <w:tcPr>
            <w:tcW w:w="1080" w:type="dxa"/>
            <w:vAlign w:val="bottom"/>
          </w:tcPr>
          <w:p w:rsidR="00302859" w:rsidRPr="00FF5D95" w:rsidRDefault="00302859" w:rsidP="00F91D8A">
            <w:pPr>
              <w:pStyle w:val="a0"/>
              <w:ind w:right="-72"/>
              <w:jc w:val="right"/>
              <w:rPr>
                <w:rFonts w:ascii="Arial" w:hAnsi="Arial" w:cs="Arial"/>
                <w:color w:val="000000" w:themeColor="text1"/>
                <w:sz w:val="16"/>
                <w:szCs w:val="16"/>
              </w:rPr>
            </w:pPr>
          </w:p>
        </w:tc>
        <w:tc>
          <w:tcPr>
            <w:tcW w:w="1080" w:type="dxa"/>
            <w:vAlign w:val="bottom"/>
          </w:tcPr>
          <w:p w:rsidR="00302859" w:rsidRPr="00FF5D95" w:rsidRDefault="00302859" w:rsidP="00F91D8A">
            <w:pPr>
              <w:pStyle w:val="a0"/>
              <w:ind w:right="-72"/>
              <w:jc w:val="right"/>
              <w:rPr>
                <w:rFonts w:ascii="Arial" w:hAnsi="Arial" w:cs="Arial"/>
                <w:color w:val="000000" w:themeColor="text1"/>
                <w:sz w:val="16"/>
                <w:szCs w:val="16"/>
              </w:rPr>
            </w:pPr>
          </w:p>
        </w:tc>
        <w:tc>
          <w:tcPr>
            <w:tcW w:w="1170" w:type="dxa"/>
            <w:vAlign w:val="bottom"/>
          </w:tcPr>
          <w:p w:rsidR="00302859" w:rsidRPr="00FF5D95" w:rsidRDefault="00302859" w:rsidP="00F91D8A">
            <w:pPr>
              <w:pStyle w:val="a0"/>
              <w:ind w:right="-72"/>
              <w:jc w:val="right"/>
              <w:rPr>
                <w:rFonts w:ascii="Arial" w:hAnsi="Arial" w:cs="Arial"/>
                <w:color w:val="000000" w:themeColor="text1"/>
                <w:sz w:val="16"/>
                <w:szCs w:val="16"/>
              </w:rPr>
            </w:pPr>
          </w:p>
        </w:tc>
      </w:tr>
      <w:tr w:rsidR="00302859" w:rsidRPr="00FF5D95" w:rsidTr="00B71378">
        <w:tc>
          <w:tcPr>
            <w:tcW w:w="2462" w:type="dxa"/>
            <w:vAlign w:val="bottom"/>
          </w:tcPr>
          <w:p w:rsidR="00302859" w:rsidRPr="00FF5D95" w:rsidRDefault="00302859" w:rsidP="00F91D8A">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rPr>
              <w:t>Cost</w:t>
            </w:r>
          </w:p>
        </w:tc>
        <w:tc>
          <w:tcPr>
            <w:tcW w:w="1080" w:type="dxa"/>
          </w:tcPr>
          <w:p w:rsidR="00302859" w:rsidRPr="00FF5D95" w:rsidRDefault="00302859"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27,072,061</w:t>
            </w:r>
          </w:p>
        </w:tc>
        <w:tc>
          <w:tcPr>
            <w:tcW w:w="1080" w:type="dxa"/>
          </w:tcPr>
          <w:p w:rsidR="00302859" w:rsidRPr="00FF5D95" w:rsidRDefault="00302859"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100,874,618</w:t>
            </w:r>
          </w:p>
        </w:tc>
        <w:tc>
          <w:tcPr>
            <w:tcW w:w="1080" w:type="dxa"/>
          </w:tcPr>
          <w:p w:rsidR="00302859" w:rsidRPr="00FF5D95" w:rsidRDefault="00302859"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81,252,299</w:t>
            </w:r>
          </w:p>
        </w:tc>
        <w:tc>
          <w:tcPr>
            <w:tcW w:w="1080" w:type="dxa"/>
          </w:tcPr>
          <w:p w:rsidR="00302859" w:rsidRPr="00FF5D95" w:rsidRDefault="00302859"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12,622,105</w:t>
            </w:r>
          </w:p>
        </w:tc>
        <w:tc>
          <w:tcPr>
            <w:tcW w:w="1080" w:type="dxa"/>
          </w:tcPr>
          <w:p w:rsidR="00302859" w:rsidRPr="00FF5D95" w:rsidRDefault="00302859"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331,653</w:t>
            </w:r>
          </w:p>
        </w:tc>
        <w:tc>
          <w:tcPr>
            <w:tcW w:w="1170" w:type="dxa"/>
          </w:tcPr>
          <w:p w:rsidR="00302859" w:rsidRPr="00FF5D95" w:rsidRDefault="00302859" w:rsidP="00F91D8A">
            <w:pP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222,152,736</w:t>
            </w:r>
          </w:p>
        </w:tc>
      </w:tr>
      <w:tr w:rsidR="00302859" w:rsidRPr="00FF5D95" w:rsidTr="00B71378">
        <w:tc>
          <w:tcPr>
            <w:tcW w:w="2462" w:type="dxa"/>
            <w:vAlign w:val="bottom"/>
          </w:tcPr>
          <w:p w:rsidR="00302859" w:rsidRPr="00FF5D95" w:rsidRDefault="00302859" w:rsidP="00F91D8A">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u w:val="single"/>
              </w:rPr>
              <w:t>Less</w:t>
            </w:r>
            <w:r w:rsidRPr="00FF5D95">
              <w:rPr>
                <w:rFonts w:ascii="Arial" w:hAnsi="Arial" w:cs="Arial"/>
                <w:color w:val="000000" w:themeColor="text1"/>
                <w:sz w:val="16"/>
                <w:szCs w:val="16"/>
              </w:rPr>
              <w:t xml:space="preserve">  Accumulated</w:t>
            </w:r>
          </w:p>
        </w:tc>
        <w:tc>
          <w:tcPr>
            <w:tcW w:w="1080" w:type="dxa"/>
            <w:vAlign w:val="bottom"/>
          </w:tcPr>
          <w:p w:rsidR="00302859" w:rsidRPr="00FF5D95" w:rsidRDefault="00302859" w:rsidP="00F91D8A">
            <w:pPr>
              <w:tabs>
                <w:tab w:val="left" w:pos="-72"/>
              </w:tabs>
              <w:autoSpaceDE/>
              <w:autoSpaceDN/>
              <w:ind w:right="-72"/>
              <w:jc w:val="right"/>
              <w:rPr>
                <w:rFonts w:ascii="Arial" w:hAnsi="Arial" w:cs="Arial"/>
                <w:noProof/>
                <w:color w:val="000000" w:themeColor="text1"/>
                <w:sz w:val="16"/>
                <w:szCs w:val="16"/>
                <w:cs/>
                <w:lang w:val="en-GB"/>
              </w:rPr>
            </w:pPr>
          </w:p>
        </w:tc>
        <w:tc>
          <w:tcPr>
            <w:tcW w:w="1080" w:type="dxa"/>
            <w:vAlign w:val="bottom"/>
          </w:tcPr>
          <w:p w:rsidR="00302859" w:rsidRPr="00FF5D95" w:rsidRDefault="00302859" w:rsidP="00F91D8A">
            <w:pPr>
              <w:tabs>
                <w:tab w:val="left" w:pos="-72"/>
              </w:tabs>
              <w:autoSpaceDE/>
              <w:autoSpaceDN/>
              <w:ind w:right="-72"/>
              <w:jc w:val="right"/>
              <w:rPr>
                <w:rFonts w:ascii="Arial" w:hAnsi="Arial" w:cs="Arial"/>
                <w:noProof/>
                <w:color w:val="000000" w:themeColor="text1"/>
                <w:sz w:val="16"/>
                <w:szCs w:val="16"/>
                <w:cs/>
                <w:lang w:val="en-GB"/>
              </w:rPr>
            </w:pPr>
          </w:p>
        </w:tc>
        <w:tc>
          <w:tcPr>
            <w:tcW w:w="1080" w:type="dxa"/>
            <w:vAlign w:val="bottom"/>
          </w:tcPr>
          <w:p w:rsidR="00302859" w:rsidRPr="00FF5D95" w:rsidRDefault="00302859" w:rsidP="00F91D8A">
            <w:pPr>
              <w:tabs>
                <w:tab w:val="left" w:pos="-72"/>
              </w:tabs>
              <w:autoSpaceDE/>
              <w:autoSpaceDN/>
              <w:ind w:right="-72"/>
              <w:jc w:val="right"/>
              <w:rPr>
                <w:rFonts w:ascii="Arial" w:hAnsi="Arial" w:cs="Arial"/>
                <w:noProof/>
                <w:color w:val="000000" w:themeColor="text1"/>
                <w:sz w:val="16"/>
                <w:szCs w:val="16"/>
                <w:cs/>
                <w:lang w:val="en-GB"/>
              </w:rPr>
            </w:pPr>
          </w:p>
        </w:tc>
        <w:tc>
          <w:tcPr>
            <w:tcW w:w="1080" w:type="dxa"/>
            <w:vAlign w:val="bottom"/>
          </w:tcPr>
          <w:p w:rsidR="00302859" w:rsidRPr="00FF5D95" w:rsidRDefault="00302859" w:rsidP="00F91D8A">
            <w:pPr>
              <w:tabs>
                <w:tab w:val="left" w:pos="-72"/>
              </w:tabs>
              <w:autoSpaceDE/>
              <w:autoSpaceDN/>
              <w:ind w:right="-72"/>
              <w:jc w:val="right"/>
              <w:rPr>
                <w:rFonts w:ascii="Arial" w:hAnsi="Arial" w:cs="Arial"/>
                <w:noProof/>
                <w:color w:val="000000" w:themeColor="text1"/>
                <w:sz w:val="16"/>
                <w:szCs w:val="16"/>
                <w:cs/>
                <w:lang w:val="en-GB"/>
              </w:rPr>
            </w:pPr>
          </w:p>
        </w:tc>
        <w:tc>
          <w:tcPr>
            <w:tcW w:w="1080" w:type="dxa"/>
            <w:vAlign w:val="bottom"/>
          </w:tcPr>
          <w:p w:rsidR="00302859" w:rsidRPr="00FF5D95" w:rsidRDefault="00302859" w:rsidP="00F91D8A">
            <w:pPr>
              <w:tabs>
                <w:tab w:val="left" w:pos="-72"/>
              </w:tabs>
              <w:autoSpaceDE/>
              <w:autoSpaceDN/>
              <w:ind w:right="-72"/>
              <w:jc w:val="right"/>
              <w:rPr>
                <w:rFonts w:ascii="Arial" w:hAnsi="Arial" w:cs="Arial"/>
                <w:noProof/>
                <w:color w:val="000000" w:themeColor="text1"/>
                <w:sz w:val="16"/>
                <w:szCs w:val="16"/>
              </w:rPr>
            </w:pPr>
          </w:p>
        </w:tc>
        <w:tc>
          <w:tcPr>
            <w:tcW w:w="1170" w:type="dxa"/>
            <w:vAlign w:val="bottom"/>
          </w:tcPr>
          <w:p w:rsidR="00302859" w:rsidRPr="00FF5D95" w:rsidRDefault="00302859" w:rsidP="00F91D8A">
            <w:pPr>
              <w:tabs>
                <w:tab w:val="left" w:pos="-72"/>
              </w:tabs>
              <w:autoSpaceDE/>
              <w:autoSpaceDN/>
              <w:ind w:right="-72"/>
              <w:jc w:val="right"/>
              <w:rPr>
                <w:rFonts w:ascii="Arial" w:hAnsi="Arial" w:cs="Arial"/>
                <w:noProof/>
                <w:color w:val="000000" w:themeColor="text1"/>
                <w:sz w:val="16"/>
                <w:szCs w:val="16"/>
              </w:rPr>
            </w:pPr>
          </w:p>
        </w:tc>
      </w:tr>
      <w:tr w:rsidR="00302859" w:rsidRPr="00FF5D95" w:rsidTr="00B71378">
        <w:tc>
          <w:tcPr>
            <w:tcW w:w="2462" w:type="dxa"/>
            <w:vAlign w:val="bottom"/>
          </w:tcPr>
          <w:p w:rsidR="00302859" w:rsidRPr="00FF5D95" w:rsidRDefault="00302859" w:rsidP="00F91D8A">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rPr>
              <w:t xml:space="preserve">             depreciation</w:t>
            </w:r>
          </w:p>
        </w:tc>
        <w:tc>
          <w:tcPr>
            <w:tcW w:w="1080" w:type="dxa"/>
          </w:tcPr>
          <w:p w:rsidR="00302859" w:rsidRPr="00FF5D95" w:rsidRDefault="00302859"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(22,746,299)</w:t>
            </w:r>
          </w:p>
        </w:tc>
        <w:tc>
          <w:tcPr>
            <w:tcW w:w="1080" w:type="dxa"/>
          </w:tcPr>
          <w:p w:rsidR="00302859" w:rsidRPr="00FF5D95" w:rsidRDefault="00302859"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(75,464,543)</w:t>
            </w:r>
          </w:p>
        </w:tc>
        <w:tc>
          <w:tcPr>
            <w:tcW w:w="1080" w:type="dxa"/>
          </w:tcPr>
          <w:p w:rsidR="00302859" w:rsidRPr="00FF5D95" w:rsidRDefault="00302859"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(68,874,663)</w:t>
            </w:r>
          </w:p>
        </w:tc>
        <w:tc>
          <w:tcPr>
            <w:tcW w:w="1080" w:type="dxa"/>
          </w:tcPr>
          <w:p w:rsidR="00302859" w:rsidRPr="00FF5D95" w:rsidRDefault="00302859"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(9,573,101)</w:t>
            </w:r>
          </w:p>
        </w:tc>
        <w:tc>
          <w:tcPr>
            <w:tcW w:w="1080" w:type="dxa"/>
          </w:tcPr>
          <w:p w:rsidR="00302859" w:rsidRPr="00FF5D95" w:rsidRDefault="00302859"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170" w:type="dxa"/>
          </w:tcPr>
          <w:p w:rsidR="00302859" w:rsidRPr="00FF5D95" w:rsidRDefault="00302859" w:rsidP="00F91D8A">
            <w:pPr>
              <w:pBdr>
                <w:bottom w:val="single" w:sz="4" w:space="1" w:color="auto"/>
              </w:pBdr>
              <w:autoSpaceDE/>
              <w:autoSpaceDN/>
              <w:ind w:right="-72"/>
              <w:jc w:val="right"/>
              <w:rPr>
                <w:rFonts w:ascii="Arial" w:hAnsi="Arial" w:cs="Arial"/>
                <w:color w:val="000000" w:themeColor="text1"/>
                <w:sz w:val="16"/>
                <w:szCs w:val="16"/>
              </w:rPr>
            </w:pPr>
            <w:r w:rsidRPr="00FF5D95">
              <w:rPr>
                <w:rFonts w:ascii="Arial" w:hAnsi="Arial" w:cs="Arial"/>
                <w:color w:val="000000" w:themeColor="text1"/>
                <w:sz w:val="16"/>
                <w:szCs w:val="16"/>
              </w:rPr>
              <w:t>(176,658,606)</w:t>
            </w:r>
          </w:p>
        </w:tc>
      </w:tr>
      <w:tr w:rsidR="00302859" w:rsidRPr="00FF5D95" w:rsidTr="00B71378">
        <w:tc>
          <w:tcPr>
            <w:tcW w:w="2462" w:type="dxa"/>
            <w:vAlign w:val="bottom"/>
          </w:tcPr>
          <w:p w:rsidR="00302859" w:rsidRPr="00FF5D95" w:rsidRDefault="00302859" w:rsidP="00F91D8A">
            <w:pPr>
              <w:pStyle w:val="a0"/>
              <w:tabs>
                <w:tab w:val="right" w:pos="9000"/>
              </w:tabs>
              <w:ind w:left="432" w:right="-108"/>
              <w:rPr>
                <w:rFonts w:ascii="Arial" w:hAnsi="Arial" w:cs="Arial"/>
                <w:b/>
                <w:bCs/>
                <w:color w:val="000000" w:themeColor="text1"/>
                <w:sz w:val="12"/>
                <w:szCs w:val="12"/>
              </w:rPr>
            </w:pPr>
          </w:p>
        </w:tc>
        <w:tc>
          <w:tcPr>
            <w:tcW w:w="1080" w:type="dxa"/>
            <w:vAlign w:val="bottom"/>
          </w:tcPr>
          <w:p w:rsidR="00302859" w:rsidRPr="00FF5D95" w:rsidRDefault="00302859" w:rsidP="00F91D8A">
            <w:pPr>
              <w:pStyle w:val="a0"/>
              <w:ind w:right="-72"/>
              <w:jc w:val="right"/>
              <w:rPr>
                <w:rFonts w:ascii="Arial" w:hAnsi="Arial" w:cs="Arial"/>
                <w:b/>
                <w:bCs/>
                <w:color w:val="000000" w:themeColor="text1"/>
                <w:sz w:val="12"/>
                <w:szCs w:val="12"/>
              </w:rPr>
            </w:pPr>
          </w:p>
        </w:tc>
        <w:tc>
          <w:tcPr>
            <w:tcW w:w="1080" w:type="dxa"/>
            <w:vAlign w:val="bottom"/>
          </w:tcPr>
          <w:p w:rsidR="00302859" w:rsidRPr="00FF5D95" w:rsidRDefault="00302859" w:rsidP="00F91D8A">
            <w:pPr>
              <w:pStyle w:val="a0"/>
              <w:ind w:right="-72"/>
              <w:jc w:val="right"/>
              <w:rPr>
                <w:rFonts w:ascii="Arial" w:hAnsi="Arial" w:cs="Arial"/>
                <w:b/>
                <w:bCs/>
                <w:color w:val="000000" w:themeColor="text1"/>
                <w:sz w:val="12"/>
                <w:szCs w:val="12"/>
              </w:rPr>
            </w:pPr>
          </w:p>
        </w:tc>
        <w:tc>
          <w:tcPr>
            <w:tcW w:w="1080" w:type="dxa"/>
            <w:vAlign w:val="bottom"/>
          </w:tcPr>
          <w:p w:rsidR="00302859" w:rsidRPr="00FF5D95" w:rsidRDefault="00302859" w:rsidP="00F91D8A">
            <w:pPr>
              <w:pStyle w:val="a0"/>
              <w:ind w:right="-72"/>
              <w:jc w:val="right"/>
              <w:rPr>
                <w:rFonts w:ascii="Arial" w:hAnsi="Arial" w:cs="Arial"/>
                <w:b/>
                <w:bCs/>
                <w:color w:val="000000" w:themeColor="text1"/>
                <w:sz w:val="12"/>
                <w:szCs w:val="12"/>
              </w:rPr>
            </w:pPr>
          </w:p>
        </w:tc>
        <w:tc>
          <w:tcPr>
            <w:tcW w:w="1080" w:type="dxa"/>
            <w:vAlign w:val="bottom"/>
          </w:tcPr>
          <w:p w:rsidR="00302859" w:rsidRPr="00FF5D95" w:rsidRDefault="00302859" w:rsidP="00F91D8A">
            <w:pPr>
              <w:pStyle w:val="a0"/>
              <w:ind w:right="-72"/>
              <w:jc w:val="right"/>
              <w:rPr>
                <w:rFonts w:ascii="Arial" w:hAnsi="Arial" w:cs="Arial"/>
                <w:b/>
                <w:bCs/>
                <w:color w:val="000000" w:themeColor="text1"/>
                <w:sz w:val="12"/>
                <w:szCs w:val="12"/>
              </w:rPr>
            </w:pPr>
          </w:p>
        </w:tc>
        <w:tc>
          <w:tcPr>
            <w:tcW w:w="1080" w:type="dxa"/>
            <w:vAlign w:val="bottom"/>
          </w:tcPr>
          <w:p w:rsidR="00302859" w:rsidRPr="00FF5D95" w:rsidRDefault="00302859" w:rsidP="00F91D8A">
            <w:pPr>
              <w:pStyle w:val="a0"/>
              <w:ind w:right="-72"/>
              <w:jc w:val="right"/>
              <w:rPr>
                <w:rFonts w:ascii="Arial" w:hAnsi="Arial" w:cs="Arial"/>
                <w:b/>
                <w:bCs/>
                <w:color w:val="000000" w:themeColor="text1"/>
                <w:sz w:val="12"/>
                <w:szCs w:val="12"/>
              </w:rPr>
            </w:pPr>
          </w:p>
        </w:tc>
        <w:tc>
          <w:tcPr>
            <w:tcW w:w="1170" w:type="dxa"/>
            <w:vAlign w:val="bottom"/>
          </w:tcPr>
          <w:p w:rsidR="00302859" w:rsidRPr="00FF5D95" w:rsidRDefault="00302859" w:rsidP="00F91D8A">
            <w:pPr>
              <w:pStyle w:val="a0"/>
              <w:ind w:right="-72"/>
              <w:jc w:val="right"/>
              <w:rPr>
                <w:rFonts w:ascii="Arial" w:hAnsi="Arial" w:cs="Arial"/>
                <w:b/>
                <w:bCs/>
                <w:color w:val="000000" w:themeColor="text1"/>
                <w:sz w:val="12"/>
                <w:szCs w:val="12"/>
              </w:rPr>
            </w:pPr>
          </w:p>
        </w:tc>
      </w:tr>
      <w:tr w:rsidR="00302859" w:rsidRPr="00FF5D95" w:rsidTr="00B71378">
        <w:tc>
          <w:tcPr>
            <w:tcW w:w="2462" w:type="dxa"/>
            <w:vAlign w:val="bottom"/>
          </w:tcPr>
          <w:p w:rsidR="00302859" w:rsidRPr="00FF5D95" w:rsidRDefault="00302859" w:rsidP="00F91D8A">
            <w:pPr>
              <w:pStyle w:val="Header"/>
              <w:ind w:left="432" w:right="-108"/>
              <w:jc w:val="left"/>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Net book amount</w:t>
            </w:r>
          </w:p>
        </w:tc>
        <w:tc>
          <w:tcPr>
            <w:tcW w:w="1080" w:type="dxa"/>
          </w:tcPr>
          <w:p w:rsidR="00302859" w:rsidRPr="00FF5D95" w:rsidRDefault="00302859"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4,325,762</w:t>
            </w:r>
          </w:p>
        </w:tc>
        <w:tc>
          <w:tcPr>
            <w:tcW w:w="1080" w:type="dxa"/>
          </w:tcPr>
          <w:p w:rsidR="00302859" w:rsidRPr="00FF5D95" w:rsidRDefault="00302859"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25,410,075</w:t>
            </w:r>
          </w:p>
        </w:tc>
        <w:tc>
          <w:tcPr>
            <w:tcW w:w="1080" w:type="dxa"/>
          </w:tcPr>
          <w:p w:rsidR="00302859" w:rsidRPr="00FF5D95" w:rsidRDefault="00302859"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12,377,636</w:t>
            </w:r>
          </w:p>
        </w:tc>
        <w:tc>
          <w:tcPr>
            <w:tcW w:w="1080" w:type="dxa"/>
          </w:tcPr>
          <w:p w:rsidR="00302859" w:rsidRPr="00FF5D95" w:rsidRDefault="00302859"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3,049,004</w:t>
            </w:r>
          </w:p>
        </w:tc>
        <w:tc>
          <w:tcPr>
            <w:tcW w:w="1080" w:type="dxa"/>
          </w:tcPr>
          <w:p w:rsidR="00302859" w:rsidRPr="00FF5D95" w:rsidRDefault="00302859"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rPr>
              <w:t>331,653</w:t>
            </w:r>
          </w:p>
        </w:tc>
        <w:tc>
          <w:tcPr>
            <w:tcW w:w="1170" w:type="dxa"/>
          </w:tcPr>
          <w:p w:rsidR="00302859" w:rsidRPr="00FF5D95" w:rsidRDefault="00302859" w:rsidP="00F91D8A">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45,494,130</w:t>
            </w:r>
          </w:p>
        </w:tc>
      </w:tr>
    </w:tbl>
    <w:p w:rsidR="008B4DCB" w:rsidRPr="00FF5D95" w:rsidRDefault="00777864" w:rsidP="00F36610">
      <w:pPr>
        <w:tabs>
          <w:tab w:val="left" w:pos="2160"/>
        </w:tabs>
        <w:ind w:left="540" w:right="26" w:hanging="540"/>
        <w:outlineLvl w:val="0"/>
        <w:rPr>
          <w:rFonts w:ascii="Arial" w:hAnsi="Arial" w:cs="Arial"/>
          <w:b/>
          <w:bCs/>
          <w:color w:val="000000" w:themeColor="text1"/>
          <w:szCs w:val="20"/>
        </w:rPr>
      </w:pPr>
      <w:r w:rsidRPr="00FF5D95">
        <w:rPr>
          <w:rFonts w:ascii="Arial" w:hAnsi="Arial" w:cs="Arial"/>
          <w:b/>
          <w:bCs/>
          <w:color w:val="000000" w:themeColor="text1"/>
          <w:szCs w:val="20"/>
        </w:rPr>
        <w:br w:type="page"/>
      </w:r>
      <w:r w:rsidR="00790769" w:rsidRPr="00FF5D95">
        <w:rPr>
          <w:rFonts w:ascii="Arial" w:hAnsi="Arial" w:cs="Arial"/>
          <w:b/>
          <w:bCs/>
          <w:color w:val="000000" w:themeColor="text1"/>
          <w:szCs w:val="20"/>
          <w:lang w:val="en-GB"/>
        </w:rPr>
        <w:lastRenderedPageBreak/>
        <w:t>1</w:t>
      </w:r>
      <w:r w:rsidR="0066344C" w:rsidRPr="00FF5D95">
        <w:rPr>
          <w:rFonts w:ascii="Arial" w:hAnsi="Arial" w:cs="Arial"/>
          <w:b/>
          <w:bCs/>
          <w:color w:val="000000" w:themeColor="text1"/>
          <w:szCs w:val="20"/>
          <w:lang w:val="en-GB"/>
        </w:rPr>
        <w:t>3</w:t>
      </w:r>
      <w:r w:rsidR="00CC0431" w:rsidRPr="00FF5D95">
        <w:rPr>
          <w:rFonts w:ascii="Arial" w:hAnsi="Arial" w:cs="Arial"/>
          <w:b/>
          <w:bCs/>
          <w:color w:val="000000" w:themeColor="text1"/>
          <w:szCs w:val="20"/>
        </w:rPr>
        <w:tab/>
        <w:t>Intangible assets</w:t>
      </w:r>
    </w:p>
    <w:p w:rsidR="004F5912" w:rsidRPr="00FF5D95" w:rsidRDefault="004F5912" w:rsidP="00F36610">
      <w:pPr>
        <w:tabs>
          <w:tab w:val="left" w:pos="540"/>
        </w:tabs>
        <w:jc w:val="thaiDistribute"/>
        <w:rPr>
          <w:rFonts w:ascii="Arial" w:hAnsi="Arial" w:cs="Arial"/>
          <w:color w:val="000000" w:themeColor="text1"/>
          <w:szCs w:val="20"/>
        </w:rPr>
      </w:pPr>
    </w:p>
    <w:tbl>
      <w:tblPr>
        <w:tblW w:w="9045" w:type="dxa"/>
        <w:tblInd w:w="108" w:type="dxa"/>
        <w:tblLayout w:type="fixed"/>
        <w:tblLook w:val="04A0" w:firstRow="1" w:lastRow="0" w:firstColumn="1" w:lastColumn="0" w:noHBand="0" w:noVBand="1"/>
      </w:tblPr>
      <w:tblGrid>
        <w:gridCol w:w="2565"/>
        <w:gridCol w:w="1080"/>
        <w:gridCol w:w="1080"/>
        <w:gridCol w:w="1080"/>
        <w:gridCol w:w="1080"/>
        <w:gridCol w:w="1080"/>
        <w:gridCol w:w="1080"/>
      </w:tblGrid>
      <w:tr w:rsidR="002902C0" w:rsidRPr="00FF5D95" w:rsidTr="00A12243">
        <w:tc>
          <w:tcPr>
            <w:tcW w:w="2565" w:type="dxa"/>
            <w:vAlign w:val="bottom"/>
          </w:tcPr>
          <w:p w:rsidR="002902C0" w:rsidRPr="00FF5D95" w:rsidRDefault="002902C0" w:rsidP="00F36610">
            <w:pPr>
              <w:pStyle w:val="a0"/>
              <w:ind w:left="432" w:right="0"/>
              <w:jc w:val="both"/>
              <w:rPr>
                <w:rFonts w:ascii="Arial" w:hAnsi="Arial" w:cs="Arial"/>
                <w:b/>
                <w:bCs/>
                <w:color w:val="000000" w:themeColor="text1"/>
                <w:sz w:val="16"/>
                <w:szCs w:val="16"/>
              </w:rPr>
            </w:pPr>
          </w:p>
        </w:tc>
        <w:tc>
          <w:tcPr>
            <w:tcW w:w="1080" w:type="dxa"/>
            <w:vAlign w:val="bottom"/>
            <w:hideMark/>
          </w:tcPr>
          <w:p w:rsidR="002902C0" w:rsidRPr="00FF5D95" w:rsidRDefault="002902C0" w:rsidP="00F36610">
            <w:pPr>
              <w:pStyle w:val="a0"/>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Deferred</w:t>
            </w:r>
          </w:p>
        </w:tc>
        <w:tc>
          <w:tcPr>
            <w:tcW w:w="1080" w:type="dxa"/>
            <w:vAlign w:val="bottom"/>
          </w:tcPr>
          <w:p w:rsidR="002902C0" w:rsidRPr="00FF5D95" w:rsidRDefault="002902C0" w:rsidP="00F36610">
            <w:pPr>
              <w:pStyle w:val="a0"/>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Deferred</w:t>
            </w:r>
          </w:p>
        </w:tc>
        <w:tc>
          <w:tcPr>
            <w:tcW w:w="1080" w:type="dxa"/>
            <w:vAlign w:val="bottom"/>
          </w:tcPr>
          <w:p w:rsidR="002902C0" w:rsidRPr="00FF5D95" w:rsidRDefault="002902C0" w:rsidP="00F36610">
            <w:pPr>
              <w:pStyle w:val="a0"/>
              <w:tabs>
                <w:tab w:val="left" w:pos="-72"/>
              </w:tabs>
              <w:ind w:right="-72"/>
              <w:jc w:val="right"/>
              <w:rPr>
                <w:rFonts w:ascii="Arial" w:hAnsi="Arial" w:cs="Arial"/>
                <w:b/>
                <w:bCs/>
                <w:color w:val="000000" w:themeColor="text1"/>
                <w:sz w:val="16"/>
                <w:szCs w:val="16"/>
              </w:rPr>
            </w:pPr>
          </w:p>
        </w:tc>
        <w:tc>
          <w:tcPr>
            <w:tcW w:w="1080" w:type="dxa"/>
            <w:vAlign w:val="bottom"/>
          </w:tcPr>
          <w:p w:rsidR="002902C0" w:rsidRPr="00FF5D95" w:rsidRDefault="002902C0" w:rsidP="00F36610">
            <w:pPr>
              <w:pStyle w:val="a0"/>
              <w:tabs>
                <w:tab w:val="left" w:pos="-72"/>
              </w:tabs>
              <w:ind w:right="-72"/>
              <w:jc w:val="right"/>
              <w:rPr>
                <w:rFonts w:ascii="Arial" w:hAnsi="Arial" w:cs="Arial"/>
                <w:b/>
                <w:bCs/>
                <w:color w:val="000000" w:themeColor="text1"/>
                <w:sz w:val="16"/>
                <w:szCs w:val="16"/>
              </w:rPr>
            </w:pPr>
          </w:p>
        </w:tc>
        <w:tc>
          <w:tcPr>
            <w:tcW w:w="1080" w:type="dxa"/>
            <w:vAlign w:val="bottom"/>
          </w:tcPr>
          <w:p w:rsidR="002902C0" w:rsidRPr="00FF5D95" w:rsidRDefault="002902C0" w:rsidP="00F36610">
            <w:pPr>
              <w:pStyle w:val="a0"/>
              <w:tabs>
                <w:tab w:val="left" w:pos="-72"/>
              </w:tabs>
              <w:ind w:right="-72"/>
              <w:jc w:val="right"/>
              <w:rPr>
                <w:rFonts w:ascii="Arial" w:hAnsi="Arial" w:cs="Arial"/>
                <w:b/>
                <w:bCs/>
                <w:color w:val="000000" w:themeColor="text1"/>
                <w:sz w:val="16"/>
                <w:szCs w:val="16"/>
              </w:rPr>
            </w:pPr>
          </w:p>
        </w:tc>
        <w:tc>
          <w:tcPr>
            <w:tcW w:w="1080" w:type="dxa"/>
            <w:vAlign w:val="bottom"/>
          </w:tcPr>
          <w:p w:rsidR="002902C0" w:rsidRPr="00FF5D95" w:rsidRDefault="002902C0" w:rsidP="00F36610">
            <w:pPr>
              <w:pStyle w:val="a0"/>
              <w:tabs>
                <w:tab w:val="left" w:pos="-72"/>
              </w:tabs>
              <w:ind w:right="-72"/>
              <w:jc w:val="right"/>
              <w:rPr>
                <w:rFonts w:ascii="Arial" w:hAnsi="Arial" w:cs="Arial"/>
                <w:b/>
                <w:bCs/>
                <w:color w:val="000000" w:themeColor="text1"/>
                <w:sz w:val="16"/>
                <w:szCs w:val="16"/>
              </w:rPr>
            </w:pPr>
          </w:p>
        </w:tc>
      </w:tr>
      <w:tr w:rsidR="002902C0" w:rsidRPr="00FF5D95" w:rsidTr="00A12243">
        <w:tc>
          <w:tcPr>
            <w:tcW w:w="2565" w:type="dxa"/>
            <w:vAlign w:val="bottom"/>
          </w:tcPr>
          <w:p w:rsidR="002902C0" w:rsidRPr="00FF5D95" w:rsidRDefault="002902C0" w:rsidP="00F36610">
            <w:pPr>
              <w:pStyle w:val="a0"/>
              <w:ind w:left="432" w:right="0"/>
              <w:jc w:val="both"/>
              <w:rPr>
                <w:rFonts w:ascii="Arial" w:hAnsi="Arial" w:cs="Arial"/>
                <w:b/>
                <w:bCs/>
                <w:color w:val="000000" w:themeColor="text1"/>
                <w:sz w:val="16"/>
                <w:szCs w:val="16"/>
              </w:rPr>
            </w:pPr>
          </w:p>
        </w:tc>
        <w:tc>
          <w:tcPr>
            <w:tcW w:w="1080" w:type="dxa"/>
            <w:vAlign w:val="bottom"/>
            <w:hideMark/>
          </w:tcPr>
          <w:p w:rsidR="002902C0" w:rsidRPr="00FF5D95" w:rsidRDefault="002902C0" w:rsidP="00F36610">
            <w:pPr>
              <w:pStyle w:val="a0"/>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derivatives</w:t>
            </w:r>
          </w:p>
        </w:tc>
        <w:tc>
          <w:tcPr>
            <w:tcW w:w="1080" w:type="dxa"/>
            <w:vAlign w:val="bottom"/>
          </w:tcPr>
          <w:p w:rsidR="002902C0" w:rsidRPr="00FF5D95" w:rsidRDefault="002902C0" w:rsidP="00F36610">
            <w:pPr>
              <w:pStyle w:val="a0"/>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 xml:space="preserve">securities  </w:t>
            </w:r>
          </w:p>
        </w:tc>
        <w:tc>
          <w:tcPr>
            <w:tcW w:w="1080" w:type="dxa"/>
            <w:vAlign w:val="bottom"/>
          </w:tcPr>
          <w:p w:rsidR="002902C0" w:rsidRPr="00FF5D95" w:rsidRDefault="002902C0" w:rsidP="00F36610">
            <w:pPr>
              <w:pStyle w:val="a0"/>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Foreign</w:t>
            </w:r>
          </w:p>
        </w:tc>
        <w:tc>
          <w:tcPr>
            <w:tcW w:w="1080" w:type="dxa"/>
            <w:vAlign w:val="bottom"/>
          </w:tcPr>
          <w:p w:rsidR="002902C0" w:rsidRPr="00FF5D95" w:rsidRDefault="002902C0" w:rsidP="00F36610">
            <w:pPr>
              <w:pStyle w:val="a0"/>
              <w:tabs>
                <w:tab w:val="left" w:pos="-72"/>
              </w:tabs>
              <w:ind w:right="-72"/>
              <w:jc w:val="right"/>
              <w:rPr>
                <w:rFonts w:ascii="Arial" w:hAnsi="Arial" w:cs="Arial"/>
                <w:b/>
                <w:bCs/>
                <w:color w:val="000000" w:themeColor="text1"/>
                <w:sz w:val="16"/>
                <w:szCs w:val="16"/>
              </w:rPr>
            </w:pPr>
          </w:p>
        </w:tc>
        <w:tc>
          <w:tcPr>
            <w:tcW w:w="1080" w:type="dxa"/>
            <w:vAlign w:val="bottom"/>
          </w:tcPr>
          <w:p w:rsidR="002902C0" w:rsidRPr="00FF5D95" w:rsidRDefault="002902C0" w:rsidP="00F36610">
            <w:pPr>
              <w:pStyle w:val="a0"/>
              <w:tabs>
                <w:tab w:val="left" w:pos="-72"/>
              </w:tabs>
              <w:ind w:right="-72"/>
              <w:jc w:val="right"/>
              <w:rPr>
                <w:rFonts w:ascii="Arial" w:hAnsi="Arial" w:cs="Arial"/>
                <w:b/>
                <w:bCs/>
                <w:color w:val="000000" w:themeColor="text1"/>
                <w:sz w:val="16"/>
                <w:szCs w:val="16"/>
              </w:rPr>
            </w:pPr>
          </w:p>
        </w:tc>
        <w:tc>
          <w:tcPr>
            <w:tcW w:w="1080" w:type="dxa"/>
            <w:vAlign w:val="bottom"/>
          </w:tcPr>
          <w:p w:rsidR="002902C0" w:rsidRPr="00FF5D95" w:rsidRDefault="002902C0" w:rsidP="00F36610">
            <w:pPr>
              <w:pStyle w:val="a0"/>
              <w:tabs>
                <w:tab w:val="left" w:pos="-72"/>
              </w:tabs>
              <w:ind w:right="-72"/>
              <w:jc w:val="right"/>
              <w:rPr>
                <w:rFonts w:ascii="Arial" w:hAnsi="Arial" w:cs="Arial"/>
                <w:b/>
                <w:bCs/>
                <w:color w:val="000000" w:themeColor="text1"/>
                <w:sz w:val="16"/>
                <w:szCs w:val="16"/>
              </w:rPr>
            </w:pPr>
          </w:p>
        </w:tc>
      </w:tr>
      <w:tr w:rsidR="002902C0" w:rsidRPr="00FF5D95" w:rsidTr="00A12243">
        <w:tc>
          <w:tcPr>
            <w:tcW w:w="2565" w:type="dxa"/>
            <w:vAlign w:val="bottom"/>
          </w:tcPr>
          <w:p w:rsidR="002902C0" w:rsidRPr="00FF5D95" w:rsidRDefault="002902C0" w:rsidP="00F36610">
            <w:pPr>
              <w:pStyle w:val="a0"/>
              <w:ind w:left="432" w:right="0"/>
              <w:jc w:val="both"/>
              <w:rPr>
                <w:rFonts w:ascii="Arial" w:hAnsi="Arial" w:cs="Arial"/>
                <w:b/>
                <w:bCs/>
                <w:color w:val="000000" w:themeColor="text1"/>
                <w:sz w:val="16"/>
                <w:szCs w:val="16"/>
              </w:rPr>
            </w:pPr>
          </w:p>
        </w:tc>
        <w:tc>
          <w:tcPr>
            <w:tcW w:w="1080" w:type="dxa"/>
            <w:vAlign w:val="bottom"/>
            <w:hideMark/>
          </w:tcPr>
          <w:p w:rsidR="002902C0" w:rsidRPr="00FF5D95" w:rsidRDefault="002902C0" w:rsidP="00F36610">
            <w:pPr>
              <w:pStyle w:val="a0"/>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agent</w:t>
            </w:r>
          </w:p>
        </w:tc>
        <w:tc>
          <w:tcPr>
            <w:tcW w:w="1080" w:type="dxa"/>
            <w:vAlign w:val="bottom"/>
            <w:hideMark/>
          </w:tcPr>
          <w:p w:rsidR="002902C0" w:rsidRPr="00FF5D95" w:rsidRDefault="002902C0" w:rsidP="00F36610">
            <w:pPr>
              <w:pStyle w:val="a0"/>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business</w:t>
            </w:r>
          </w:p>
        </w:tc>
        <w:tc>
          <w:tcPr>
            <w:tcW w:w="1080" w:type="dxa"/>
            <w:vAlign w:val="bottom"/>
            <w:hideMark/>
          </w:tcPr>
          <w:p w:rsidR="002902C0" w:rsidRPr="00FF5D95" w:rsidRDefault="002902C0" w:rsidP="00F36610">
            <w:pPr>
              <w:pStyle w:val="a0"/>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 xml:space="preserve">business              </w:t>
            </w:r>
          </w:p>
        </w:tc>
        <w:tc>
          <w:tcPr>
            <w:tcW w:w="1080" w:type="dxa"/>
            <w:vAlign w:val="bottom"/>
            <w:hideMark/>
          </w:tcPr>
          <w:p w:rsidR="002902C0" w:rsidRPr="00FF5D95" w:rsidRDefault="002902C0" w:rsidP="00F36610">
            <w:pPr>
              <w:pStyle w:val="a0"/>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Computer</w:t>
            </w:r>
          </w:p>
        </w:tc>
        <w:tc>
          <w:tcPr>
            <w:tcW w:w="1080" w:type="dxa"/>
            <w:vAlign w:val="bottom"/>
            <w:hideMark/>
          </w:tcPr>
          <w:p w:rsidR="002902C0" w:rsidRPr="00FF5D95" w:rsidRDefault="002902C0" w:rsidP="00F36610">
            <w:pPr>
              <w:pStyle w:val="a0"/>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Work in</w:t>
            </w:r>
          </w:p>
        </w:tc>
        <w:tc>
          <w:tcPr>
            <w:tcW w:w="1080" w:type="dxa"/>
            <w:vAlign w:val="bottom"/>
          </w:tcPr>
          <w:p w:rsidR="002902C0" w:rsidRPr="00FF5D95" w:rsidRDefault="002902C0" w:rsidP="00F36610">
            <w:pPr>
              <w:pStyle w:val="a0"/>
              <w:tabs>
                <w:tab w:val="left" w:pos="-72"/>
              </w:tabs>
              <w:ind w:right="-72"/>
              <w:jc w:val="right"/>
              <w:rPr>
                <w:rFonts w:ascii="Arial" w:hAnsi="Arial" w:cs="Arial"/>
                <w:b/>
                <w:bCs/>
                <w:color w:val="000000" w:themeColor="text1"/>
                <w:sz w:val="16"/>
                <w:szCs w:val="16"/>
              </w:rPr>
            </w:pPr>
          </w:p>
        </w:tc>
      </w:tr>
      <w:tr w:rsidR="002902C0" w:rsidRPr="00FF5D95" w:rsidTr="00A12243">
        <w:tc>
          <w:tcPr>
            <w:tcW w:w="2565" w:type="dxa"/>
            <w:vAlign w:val="bottom"/>
          </w:tcPr>
          <w:p w:rsidR="002902C0" w:rsidRPr="00FF5D95" w:rsidRDefault="002902C0" w:rsidP="00F36610">
            <w:pPr>
              <w:pStyle w:val="a0"/>
              <w:ind w:left="432" w:right="0"/>
              <w:jc w:val="both"/>
              <w:rPr>
                <w:rFonts w:ascii="Arial" w:hAnsi="Arial" w:cs="Arial"/>
                <w:color w:val="000000" w:themeColor="text1"/>
                <w:sz w:val="16"/>
                <w:szCs w:val="16"/>
              </w:rPr>
            </w:pPr>
          </w:p>
        </w:tc>
        <w:tc>
          <w:tcPr>
            <w:tcW w:w="1080" w:type="dxa"/>
            <w:vAlign w:val="bottom"/>
            <w:hideMark/>
          </w:tcPr>
          <w:p w:rsidR="002902C0" w:rsidRPr="00FF5D95" w:rsidRDefault="002902C0" w:rsidP="00F36610">
            <w:pPr>
              <w:pStyle w:val="a0"/>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license fee</w:t>
            </w:r>
          </w:p>
        </w:tc>
        <w:tc>
          <w:tcPr>
            <w:tcW w:w="1080" w:type="dxa"/>
            <w:vAlign w:val="bottom"/>
            <w:hideMark/>
          </w:tcPr>
          <w:p w:rsidR="002902C0" w:rsidRPr="00FF5D95" w:rsidRDefault="002902C0" w:rsidP="00F36610">
            <w:pPr>
              <w:pStyle w:val="a0"/>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license fee</w:t>
            </w:r>
          </w:p>
        </w:tc>
        <w:tc>
          <w:tcPr>
            <w:tcW w:w="1080" w:type="dxa"/>
            <w:vAlign w:val="bottom"/>
            <w:hideMark/>
          </w:tcPr>
          <w:p w:rsidR="002902C0" w:rsidRPr="00FF5D95" w:rsidRDefault="002902C0" w:rsidP="00F36610">
            <w:pPr>
              <w:pStyle w:val="a0"/>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license</w:t>
            </w:r>
          </w:p>
        </w:tc>
        <w:tc>
          <w:tcPr>
            <w:tcW w:w="1080" w:type="dxa"/>
            <w:vAlign w:val="bottom"/>
            <w:hideMark/>
          </w:tcPr>
          <w:p w:rsidR="002902C0" w:rsidRPr="00FF5D95" w:rsidRDefault="002902C0" w:rsidP="00F36610">
            <w:pPr>
              <w:pStyle w:val="a0"/>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software</w:t>
            </w:r>
          </w:p>
        </w:tc>
        <w:tc>
          <w:tcPr>
            <w:tcW w:w="1080" w:type="dxa"/>
            <w:vAlign w:val="bottom"/>
            <w:hideMark/>
          </w:tcPr>
          <w:p w:rsidR="002902C0" w:rsidRPr="00FF5D95" w:rsidRDefault="002902C0" w:rsidP="00F36610">
            <w:pPr>
              <w:pStyle w:val="a0"/>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progress</w:t>
            </w:r>
          </w:p>
        </w:tc>
        <w:tc>
          <w:tcPr>
            <w:tcW w:w="1080" w:type="dxa"/>
            <w:vAlign w:val="bottom"/>
            <w:hideMark/>
          </w:tcPr>
          <w:p w:rsidR="002902C0" w:rsidRPr="00FF5D95" w:rsidRDefault="002902C0" w:rsidP="00F36610">
            <w:pPr>
              <w:pStyle w:val="a0"/>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Total</w:t>
            </w:r>
          </w:p>
        </w:tc>
      </w:tr>
      <w:tr w:rsidR="002902C0" w:rsidRPr="00FF5D95" w:rsidTr="00A12243">
        <w:tc>
          <w:tcPr>
            <w:tcW w:w="2565" w:type="dxa"/>
            <w:vAlign w:val="bottom"/>
          </w:tcPr>
          <w:p w:rsidR="002902C0" w:rsidRPr="00FF5D95" w:rsidRDefault="002902C0" w:rsidP="00F36610">
            <w:pPr>
              <w:pStyle w:val="a0"/>
              <w:ind w:left="432" w:right="0"/>
              <w:jc w:val="both"/>
              <w:rPr>
                <w:rFonts w:ascii="Arial" w:hAnsi="Arial" w:cs="Arial"/>
                <w:color w:val="000000" w:themeColor="text1"/>
                <w:sz w:val="16"/>
                <w:szCs w:val="16"/>
              </w:rPr>
            </w:pPr>
          </w:p>
        </w:tc>
        <w:tc>
          <w:tcPr>
            <w:tcW w:w="1080" w:type="dxa"/>
            <w:vAlign w:val="bottom"/>
            <w:hideMark/>
          </w:tcPr>
          <w:p w:rsidR="002902C0" w:rsidRPr="00FF5D95" w:rsidRDefault="002902C0" w:rsidP="00F36610">
            <w:pPr>
              <w:pStyle w:val="a0"/>
              <w:pBdr>
                <w:bottom w:val="single" w:sz="4" w:space="1" w:color="auto"/>
              </w:pBdr>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Baht</w:t>
            </w:r>
          </w:p>
        </w:tc>
        <w:tc>
          <w:tcPr>
            <w:tcW w:w="1080" w:type="dxa"/>
            <w:vAlign w:val="bottom"/>
            <w:hideMark/>
          </w:tcPr>
          <w:p w:rsidR="002902C0" w:rsidRPr="00FF5D95" w:rsidRDefault="002902C0" w:rsidP="00F36610">
            <w:pPr>
              <w:pStyle w:val="a0"/>
              <w:pBdr>
                <w:bottom w:val="single" w:sz="4" w:space="1" w:color="auto"/>
              </w:pBdr>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Baht</w:t>
            </w:r>
          </w:p>
        </w:tc>
        <w:tc>
          <w:tcPr>
            <w:tcW w:w="1080" w:type="dxa"/>
            <w:vAlign w:val="bottom"/>
            <w:hideMark/>
          </w:tcPr>
          <w:p w:rsidR="002902C0" w:rsidRPr="00FF5D95" w:rsidRDefault="002902C0" w:rsidP="00F36610">
            <w:pPr>
              <w:pStyle w:val="a0"/>
              <w:pBdr>
                <w:bottom w:val="single" w:sz="4" w:space="1" w:color="auto"/>
              </w:pBdr>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Baht</w:t>
            </w:r>
          </w:p>
        </w:tc>
        <w:tc>
          <w:tcPr>
            <w:tcW w:w="1080" w:type="dxa"/>
            <w:vAlign w:val="bottom"/>
            <w:hideMark/>
          </w:tcPr>
          <w:p w:rsidR="002902C0" w:rsidRPr="00FF5D95" w:rsidRDefault="002902C0" w:rsidP="00F36610">
            <w:pPr>
              <w:pStyle w:val="a0"/>
              <w:pBdr>
                <w:bottom w:val="single" w:sz="4" w:space="1" w:color="auto"/>
              </w:pBdr>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Baht</w:t>
            </w:r>
          </w:p>
        </w:tc>
        <w:tc>
          <w:tcPr>
            <w:tcW w:w="1080" w:type="dxa"/>
            <w:vAlign w:val="bottom"/>
            <w:hideMark/>
          </w:tcPr>
          <w:p w:rsidR="002902C0" w:rsidRPr="00FF5D95" w:rsidRDefault="002902C0" w:rsidP="00F36610">
            <w:pPr>
              <w:pStyle w:val="a0"/>
              <w:pBdr>
                <w:bottom w:val="single" w:sz="4" w:space="1" w:color="auto"/>
              </w:pBdr>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Baht</w:t>
            </w:r>
          </w:p>
        </w:tc>
        <w:tc>
          <w:tcPr>
            <w:tcW w:w="1080" w:type="dxa"/>
            <w:vAlign w:val="bottom"/>
            <w:hideMark/>
          </w:tcPr>
          <w:p w:rsidR="002902C0" w:rsidRPr="00FF5D95" w:rsidRDefault="002902C0" w:rsidP="00F36610">
            <w:pPr>
              <w:pStyle w:val="a0"/>
              <w:pBdr>
                <w:bottom w:val="single" w:sz="4" w:space="1" w:color="auto"/>
              </w:pBdr>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Baht</w:t>
            </w:r>
          </w:p>
        </w:tc>
      </w:tr>
      <w:tr w:rsidR="002902C0" w:rsidRPr="00FF5D95" w:rsidTr="00A12243">
        <w:tc>
          <w:tcPr>
            <w:tcW w:w="2565" w:type="dxa"/>
            <w:vAlign w:val="bottom"/>
          </w:tcPr>
          <w:p w:rsidR="002902C0" w:rsidRPr="00FF5D95" w:rsidRDefault="002902C0" w:rsidP="00F36610">
            <w:pPr>
              <w:pStyle w:val="a0"/>
              <w:tabs>
                <w:tab w:val="right" w:pos="9000"/>
              </w:tabs>
              <w:ind w:left="432" w:right="-108"/>
              <w:jc w:val="both"/>
              <w:rPr>
                <w:rFonts w:ascii="Arial" w:hAnsi="Arial" w:cs="Arial"/>
                <w:b/>
                <w:bCs/>
                <w:color w:val="000000" w:themeColor="text1"/>
                <w:sz w:val="12"/>
                <w:szCs w:val="12"/>
              </w:rPr>
            </w:pPr>
          </w:p>
        </w:tc>
        <w:tc>
          <w:tcPr>
            <w:tcW w:w="1080" w:type="dxa"/>
            <w:vAlign w:val="bottom"/>
          </w:tcPr>
          <w:p w:rsidR="002902C0" w:rsidRPr="00FF5D95" w:rsidRDefault="002902C0" w:rsidP="00F36610">
            <w:pPr>
              <w:pStyle w:val="a0"/>
              <w:tabs>
                <w:tab w:val="right" w:pos="9000"/>
              </w:tabs>
              <w:ind w:left="1080" w:right="-108"/>
              <w:jc w:val="both"/>
              <w:rPr>
                <w:rFonts w:ascii="Arial" w:hAnsi="Arial" w:cs="Arial"/>
                <w:b/>
                <w:bCs/>
                <w:color w:val="000000" w:themeColor="text1"/>
                <w:sz w:val="12"/>
                <w:szCs w:val="12"/>
              </w:rPr>
            </w:pPr>
          </w:p>
        </w:tc>
        <w:tc>
          <w:tcPr>
            <w:tcW w:w="1080" w:type="dxa"/>
            <w:vAlign w:val="bottom"/>
          </w:tcPr>
          <w:p w:rsidR="002902C0" w:rsidRPr="00FF5D95" w:rsidRDefault="002902C0" w:rsidP="00F36610">
            <w:pPr>
              <w:pStyle w:val="a0"/>
              <w:tabs>
                <w:tab w:val="right" w:pos="9000"/>
              </w:tabs>
              <w:ind w:left="1080" w:right="-108"/>
              <w:jc w:val="both"/>
              <w:rPr>
                <w:rFonts w:ascii="Arial" w:hAnsi="Arial" w:cs="Arial"/>
                <w:b/>
                <w:bCs/>
                <w:color w:val="000000" w:themeColor="text1"/>
                <w:sz w:val="12"/>
                <w:szCs w:val="12"/>
              </w:rPr>
            </w:pPr>
          </w:p>
        </w:tc>
        <w:tc>
          <w:tcPr>
            <w:tcW w:w="1080" w:type="dxa"/>
            <w:vAlign w:val="bottom"/>
          </w:tcPr>
          <w:p w:rsidR="002902C0" w:rsidRPr="00FF5D95" w:rsidRDefault="002902C0" w:rsidP="00F36610">
            <w:pPr>
              <w:pStyle w:val="a0"/>
              <w:tabs>
                <w:tab w:val="right" w:pos="9000"/>
              </w:tabs>
              <w:ind w:left="1080" w:right="-108"/>
              <w:jc w:val="both"/>
              <w:rPr>
                <w:rFonts w:ascii="Arial" w:hAnsi="Arial" w:cs="Arial"/>
                <w:b/>
                <w:bCs/>
                <w:color w:val="000000" w:themeColor="text1"/>
                <w:sz w:val="12"/>
                <w:szCs w:val="12"/>
              </w:rPr>
            </w:pPr>
          </w:p>
        </w:tc>
        <w:tc>
          <w:tcPr>
            <w:tcW w:w="1080" w:type="dxa"/>
            <w:vAlign w:val="bottom"/>
          </w:tcPr>
          <w:p w:rsidR="002902C0" w:rsidRPr="00FF5D95" w:rsidRDefault="002902C0" w:rsidP="00F36610">
            <w:pPr>
              <w:pStyle w:val="a0"/>
              <w:tabs>
                <w:tab w:val="right" w:pos="9000"/>
              </w:tabs>
              <w:ind w:left="1080" w:right="-108"/>
              <w:jc w:val="both"/>
              <w:rPr>
                <w:rFonts w:ascii="Arial" w:hAnsi="Arial" w:cs="Arial"/>
                <w:b/>
                <w:bCs/>
                <w:color w:val="000000" w:themeColor="text1"/>
                <w:sz w:val="12"/>
                <w:szCs w:val="12"/>
              </w:rPr>
            </w:pPr>
          </w:p>
        </w:tc>
        <w:tc>
          <w:tcPr>
            <w:tcW w:w="1080" w:type="dxa"/>
            <w:vAlign w:val="bottom"/>
          </w:tcPr>
          <w:p w:rsidR="002902C0" w:rsidRPr="00FF5D95" w:rsidRDefault="002902C0" w:rsidP="00F36610">
            <w:pPr>
              <w:pStyle w:val="a0"/>
              <w:tabs>
                <w:tab w:val="right" w:pos="9000"/>
              </w:tabs>
              <w:ind w:left="1080" w:right="-108"/>
              <w:jc w:val="both"/>
              <w:rPr>
                <w:rFonts w:ascii="Arial" w:hAnsi="Arial" w:cs="Arial"/>
                <w:b/>
                <w:bCs/>
                <w:color w:val="000000" w:themeColor="text1"/>
                <w:sz w:val="12"/>
                <w:szCs w:val="12"/>
              </w:rPr>
            </w:pPr>
          </w:p>
        </w:tc>
        <w:tc>
          <w:tcPr>
            <w:tcW w:w="1080" w:type="dxa"/>
            <w:vAlign w:val="bottom"/>
          </w:tcPr>
          <w:p w:rsidR="002902C0" w:rsidRPr="00FF5D95" w:rsidRDefault="002902C0" w:rsidP="00F36610">
            <w:pPr>
              <w:pStyle w:val="a0"/>
              <w:tabs>
                <w:tab w:val="right" w:pos="9000"/>
              </w:tabs>
              <w:ind w:left="1080" w:right="-108"/>
              <w:jc w:val="both"/>
              <w:rPr>
                <w:rFonts w:ascii="Arial" w:hAnsi="Arial" w:cs="Arial"/>
                <w:b/>
                <w:bCs/>
                <w:color w:val="000000" w:themeColor="text1"/>
                <w:sz w:val="12"/>
                <w:szCs w:val="12"/>
              </w:rPr>
            </w:pPr>
          </w:p>
        </w:tc>
      </w:tr>
      <w:tr w:rsidR="006431C1" w:rsidRPr="00FF5D95" w:rsidTr="00A12243">
        <w:trPr>
          <w:trHeight w:val="80"/>
        </w:trPr>
        <w:tc>
          <w:tcPr>
            <w:tcW w:w="2565" w:type="dxa"/>
            <w:vAlign w:val="bottom"/>
          </w:tcPr>
          <w:p w:rsidR="006431C1" w:rsidRPr="00FF5D95" w:rsidRDefault="006431C1" w:rsidP="006431C1">
            <w:pPr>
              <w:pStyle w:val="a0"/>
              <w:ind w:left="432" w:right="-108"/>
              <w:rPr>
                <w:rFonts w:ascii="Arial" w:hAnsi="Arial" w:cs="Arial"/>
                <w:color w:val="000000" w:themeColor="text1"/>
                <w:spacing w:val="-2"/>
                <w:sz w:val="16"/>
                <w:szCs w:val="16"/>
              </w:rPr>
            </w:pPr>
            <w:r w:rsidRPr="00FF5D95">
              <w:rPr>
                <w:rFonts w:ascii="Arial" w:hAnsi="Arial" w:cs="Arial"/>
                <w:b/>
                <w:bCs/>
                <w:color w:val="000000" w:themeColor="text1"/>
                <w:spacing w:val="-2"/>
                <w:sz w:val="16"/>
                <w:szCs w:val="16"/>
              </w:rPr>
              <w:t xml:space="preserve">As at </w:t>
            </w:r>
            <w:r w:rsidRPr="00FF5D95">
              <w:rPr>
                <w:rFonts w:ascii="Arial" w:hAnsi="Arial" w:cs="Arial"/>
                <w:b/>
                <w:bCs/>
                <w:color w:val="000000" w:themeColor="text1"/>
                <w:sz w:val="16"/>
                <w:szCs w:val="16"/>
                <w:lang w:val="en-GB"/>
              </w:rPr>
              <w:t>1 January 2017</w:t>
            </w: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r>
      <w:tr w:rsidR="006431C1" w:rsidRPr="00FF5D95" w:rsidTr="00A12243">
        <w:trPr>
          <w:trHeight w:val="80"/>
        </w:trPr>
        <w:tc>
          <w:tcPr>
            <w:tcW w:w="2565" w:type="dxa"/>
            <w:vAlign w:val="bottom"/>
            <w:hideMark/>
          </w:tcPr>
          <w:p w:rsidR="006431C1" w:rsidRPr="00FF5D95" w:rsidRDefault="006431C1" w:rsidP="006431C1">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rPr>
              <w:t>Cost</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8,175,000</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850,000</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250,000</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55,388,526</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1,338,047</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66,001,573</w:t>
            </w:r>
          </w:p>
        </w:tc>
      </w:tr>
      <w:tr w:rsidR="006431C1" w:rsidRPr="00FF5D95" w:rsidTr="00A12243">
        <w:trPr>
          <w:trHeight w:val="117"/>
        </w:trPr>
        <w:tc>
          <w:tcPr>
            <w:tcW w:w="2565" w:type="dxa"/>
            <w:vAlign w:val="bottom"/>
            <w:hideMark/>
          </w:tcPr>
          <w:p w:rsidR="006431C1" w:rsidRPr="00FF5D95" w:rsidRDefault="006431C1" w:rsidP="006431C1">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u w:val="single"/>
              </w:rPr>
              <w:t>Less</w:t>
            </w:r>
            <w:r w:rsidRPr="00FF5D95">
              <w:rPr>
                <w:rFonts w:ascii="Arial" w:hAnsi="Arial" w:cs="Arial"/>
                <w:color w:val="000000" w:themeColor="text1"/>
                <w:sz w:val="16"/>
                <w:szCs w:val="16"/>
              </w:rPr>
              <w:t xml:space="preserve">  Accumulated</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p>
        </w:tc>
      </w:tr>
      <w:tr w:rsidR="006431C1" w:rsidRPr="00FF5D95" w:rsidTr="00A12243">
        <w:tc>
          <w:tcPr>
            <w:tcW w:w="2565" w:type="dxa"/>
            <w:vAlign w:val="bottom"/>
            <w:hideMark/>
          </w:tcPr>
          <w:p w:rsidR="006431C1" w:rsidRPr="00FF5D95" w:rsidRDefault="006431C1" w:rsidP="006431C1">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rPr>
              <w:t xml:space="preserve">             amortisation</w:t>
            </w:r>
          </w:p>
        </w:tc>
        <w:tc>
          <w:tcPr>
            <w:tcW w:w="1080" w:type="dxa"/>
          </w:tcPr>
          <w:p w:rsidR="006431C1" w:rsidRPr="00FF5D95" w:rsidRDefault="006431C1" w:rsidP="006431C1">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6431C1" w:rsidRPr="00FF5D95" w:rsidRDefault="006431C1" w:rsidP="006431C1">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6431C1" w:rsidRPr="00FF5D95" w:rsidRDefault="006431C1" w:rsidP="006431C1">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6431C1" w:rsidRPr="00FF5D95" w:rsidRDefault="006431C1" w:rsidP="006431C1">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(27,849,767)</w:t>
            </w:r>
          </w:p>
        </w:tc>
        <w:tc>
          <w:tcPr>
            <w:tcW w:w="1080" w:type="dxa"/>
          </w:tcPr>
          <w:p w:rsidR="006431C1" w:rsidRPr="00FF5D95" w:rsidRDefault="006431C1" w:rsidP="006431C1">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6431C1" w:rsidRPr="00FF5D95" w:rsidRDefault="006431C1" w:rsidP="006431C1">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(27,849,767)</w:t>
            </w:r>
          </w:p>
        </w:tc>
      </w:tr>
      <w:tr w:rsidR="006431C1" w:rsidRPr="00FF5D95" w:rsidTr="00A12243">
        <w:tc>
          <w:tcPr>
            <w:tcW w:w="2565" w:type="dxa"/>
            <w:vAlign w:val="bottom"/>
          </w:tcPr>
          <w:p w:rsidR="006431C1" w:rsidRPr="00FF5D95" w:rsidRDefault="006431C1" w:rsidP="006431C1">
            <w:pPr>
              <w:pStyle w:val="a0"/>
              <w:tabs>
                <w:tab w:val="right" w:pos="9000"/>
              </w:tabs>
              <w:ind w:left="432" w:right="-108"/>
              <w:rPr>
                <w:rFonts w:ascii="Arial" w:hAnsi="Arial" w:cs="Arial"/>
                <w:b/>
                <w:bCs/>
                <w:color w:val="000000" w:themeColor="text1"/>
                <w:sz w:val="12"/>
                <w:szCs w:val="12"/>
              </w:rPr>
            </w:pPr>
          </w:p>
        </w:tc>
        <w:tc>
          <w:tcPr>
            <w:tcW w:w="1080" w:type="dxa"/>
            <w:vAlign w:val="bottom"/>
          </w:tcPr>
          <w:p w:rsidR="006431C1" w:rsidRPr="00FF5D95" w:rsidRDefault="006431C1" w:rsidP="006431C1">
            <w:pPr>
              <w:pStyle w:val="a0"/>
              <w:tabs>
                <w:tab w:val="left" w:pos="-72"/>
              </w:tabs>
              <w:ind w:right="-72"/>
              <w:jc w:val="right"/>
              <w:rPr>
                <w:rFonts w:ascii="Arial" w:hAnsi="Arial" w:cs="Arial"/>
                <w:color w:val="000000" w:themeColor="text1"/>
                <w:sz w:val="12"/>
                <w:szCs w:val="12"/>
              </w:rPr>
            </w:pPr>
          </w:p>
        </w:tc>
        <w:tc>
          <w:tcPr>
            <w:tcW w:w="1080" w:type="dxa"/>
            <w:vAlign w:val="bottom"/>
          </w:tcPr>
          <w:p w:rsidR="006431C1" w:rsidRPr="00FF5D95" w:rsidRDefault="006431C1" w:rsidP="006431C1">
            <w:pPr>
              <w:pStyle w:val="a0"/>
              <w:tabs>
                <w:tab w:val="left" w:pos="-72"/>
              </w:tabs>
              <w:ind w:right="-72"/>
              <w:jc w:val="right"/>
              <w:rPr>
                <w:rFonts w:ascii="Arial" w:hAnsi="Arial" w:cs="Arial"/>
                <w:color w:val="000000" w:themeColor="text1"/>
                <w:sz w:val="12"/>
                <w:szCs w:val="12"/>
              </w:rPr>
            </w:pPr>
          </w:p>
        </w:tc>
        <w:tc>
          <w:tcPr>
            <w:tcW w:w="1080" w:type="dxa"/>
            <w:vAlign w:val="bottom"/>
          </w:tcPr>
          <w:p w:rsidR="006431C1" w:rsidRPr="00FF5D95" w:rsidRDefault="006431C1" w:rsidP="006431C1">
            <w:pPr>
              <w:pStyle w:val="a0"/>
              <w:tabs>
                <w:tab w:val="left" w:pos="-72"/>
              </w:tabs>
              <w:ind w:right="-72"/>
              <w:jc w:val="right"/>
              <w:rPr>
                <w:rFonts w:ascii="Arial" w:hAnsi="Arial" w:cs="Arial"/>
                <w:color w:val="000000" w:themeColor="text1"/>
                <w:sz w:val="12"/>
                <w:szCs w:val="12"/>
              </w:rPr>
            </w:pPr>
          </w:p>
        </w:tc>
        <w:tc>
          <w:tcPr>
            <w:tcW w:w="1080" w:type="dxa"/>
            <w:vAlign w:val="bottom"/>
          </w:tcPr>
          <w:p w:rsidR="006431C1" w:rsidRPr="00FF5D95" w:rsidRDefault="006431C1" w:rsidP="006431C1">
            <w:pPr>
              <w:pStyle w:val="a0"/>
              <w:tabs>
                <w:tab w:val="left" w:pos="-72"/>
              </w:tabs>
              <w:ind w:right="-72"/>
              <w:jc w:val="right"/>
              <w:rPr>
                <w:rFonts w:ascii="Arial" w:hAnsi="Arial" w:cs="Arial"/>
                <w:color w:val="000000" w:themeColor="text1"/>
                <w:sz w:val="12"/>
                <w:szCs w:val="12"/>
              </w:rPr>
            </w:pPr>
          </w:p>
        </w:tc>
        <w:tc>
          <w:tcPr>
            <w:tcW w:w="1080" w:type="dxa"/>
            <w:vAlign w:val="bottom"/>
          </w:tcPr>
          <w:p w:rsidR="006431C1" w:rsidRPr="00FF5D95" w:rsidRDefault="006431C1" w:rsidP="006431C1">
            <w:pPr>
              <w:pStyle w:val="a0"/>
              <w:tabs>
                <w:tab w:val="left" w:pos="-72"/>
              </w:tabs>
              <w:ind w:right="-72"/>
              <w:jc w:val="right"/>
              <w:rPr>
                <w:rFonts w:ascii="Arial" w:hAnsi="Arial" w:cs="Arial"/>
                <w:color w:val="000000" w:themeColor="text1"/>
                <w:sz w:val="12"/>
                <w:szCs w:val="12"/>
              </w:rPr>
            </w:pPr>
          </w:p>
        </w:tc>
        <w:tc>
          <w:tcPr>
            <w:tcW w:w="1080" w:type="dxa"/>
            <w:vAlign w:val="bottom"/>
          </w:tcPr>
          <w:p w:rsidR="006431C1" w:rsidRPr="00FF5D95" w:rsidRDefault="006431C1" w:rsidP="006431C1">
            <w:pPr>
              <w:pStyle w:val="a0"/>
              <w:tabs>
                <w:tab w:val="left" w:pos="-72"/>
              </w:tabs>
              <w:ind w:right="-72"/>
              <w:jc w:val="right"/>
              <w:rPr>
                <w:rFonts w:ascii="Arial" w:hAnsi="Arial" w:cs="Arial"/>
                <w:color w:val="000000" w:themeColor="text1"/>
                <w:sz w:val="12"/>
                <w:szCs w:val="12"/>
              </w:rPr>
            </w:pPr>
          </w:p>
        </w:tc>
      </w:tr>
      <w:tr w:rsidR="006431C1" w:rsidRPr="00FF5D95" w:rsidTr="00A12243">
        <w:tc>
          <w:tcPr>
            <w:tcW w:w="2565" w:type="dxa"/>
            <w:vAlign w:val="bottom"/>
          </w:tcPr>
          <w:p w:rsidR="006431C1" w:rsidRPr="00FF5D95" w:rsidRDefault="006431C1" w:rsidP="006431C1">
            <w:pPr>
              <w:pStyle w:val="Header"/>
              <w:ind w:left="432" w:right="-108"/>
              <w:jc w:val="left"/>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Net book amount</w:t>
            </w:r>
          </w:p>
        </w:tc>
        <w:tc>
          <w:tcPr>
            <w:tcW w:w="1080" w:type="dxa"/>
          </w:tcPr>
          <w:p w:rsidR="006431C1" w:rsidRPr="00FF5D95" w:rsidRDefault="006431C1" w:rsidP="006431C1">
            <w:pPr>
              <w:pStyle w:val="a0"/>
              <w:pBdr>
                <w:bottom w:val="doub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8,175,000</w:t>
            </w:r>
          </w:p>
        </w:tc>
        <w:tc>
          <w:tcPr>
            <w:tcW w:w="1080" w:type="dxa"/>
          </w:tcPr>
          <w:p w:rsidR="006431C1" w:rsidRPr="00FF5D95" w:rsidRDefault="006431C1" w:rsidP="006431C1">
            <w:pPr>
              <w:pStyle w:val="a0"/>
              <w:pBdr>
                <w:bottom w:val="doub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850,000</w:t>
            </w:r>
          </w:p>
        </w:tc>
        <w:tc>
          <w:tcPr>
            <w:tcW w:w="1080" w:type="dxa"/>
          </w:tcPr>
          <w:p w:rsidR="006431C1" w:rsidRPr="00FF5D95" w:rsidRDefault="006431C1" w:rsidP="006431C1">
            <w:pPr>
              <w:pStyle w:val="a0"/>
              <w:pBdr>
                <w:bottom w:val="doub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250,000</w:t>
            </w:r>
          </w:p>
        </w:tc>
        <w:tc>
          <w:tcPr>
            <w:tcW w:w="1080" w:type="dxa"/>
          </w:tcPr>
          <w:p w:rsidR="006431C1" w:rsidRPr="00FF5D95" w:rsidRDefault="006431C1" w:rsidP="006431C1">
            <w:pPr>
              <w:pStyle w:val="a0"/>
              <w:pBdr>
                <w:bottom w:val="doub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27,538,759</w:t>
            </w:r>
          </w:p>
        </w:tc>
        <w:tc>
          <w:tcPr>
            <w:tcW w:w="1080" w:type="dxa"/>
          </w:tcPr>
          <w:p w:rsidR="006431C1" w:rsidRPr="00FF5D95" w:rsidRDefault="006431C1" w:rsidP="006431C1">
            <w:pPr>
              <w:pStyle w:val="a0"/>
              <w:pBdr>
                <w:bottom w:val="doub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1,338,047</w:t>
            </w:r>
          </w:p>
        </w:tc>
        <w:tc>
          <w:tcPr>
            <w:tcW w:w="1080" w:type="dxa"/>
          </w:tcPr>
          <w:p w:rsidR="006431C1" w:rsidRPr="00FF5D95" w:rsidRDefault="006431C1" w:rsidP="006431C1">
            <w:pPr>
              <w:pStyle w:val="a0"/>
              <w:pBdr>
                <w:bottom w:val="doub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38,151,806</w:t>
            </w:r>
          </w:p>
        </w:tc>
      </w:tr>
      <w:tr w:rsidR="006431C1" w:rsidRPr="00FF5D95" w:rsidTr="00A12243">
        <w:tc>
          <w:tcPr>
            <w:tcW w:w="3645" w:type="dxa"/>
            <w:gridSpan w:val="2"/>
            <w:vAlign w:val="bottom"/>
          </w:tcPr>
          <w:p w:rsidR="006431C1" w:rsidRPr="00FF5D95" w:rsidRDefault="006431C1" w:rsidP="006431C1">
            <w:pPr>
              <w:pStyle w:val="a0"/>
              <w:ind w:left="432" w:right="-108"/>
              <w:rPr>
                <w:rFonts w:ascii="Arial" w:hAnsi="Arial" w:cs="Arial"/>
                <w:b/>
                <w:bCs/>
                <w:color w:val="000000" w:themeColor="text1"/>
                <w:sz w:val="16"/>
                <w:szCs w:val="16"/>
              </w:rPr>
            </w:pPr>
          </w:p>
        </w:tc>
        <w:tc>
          <w:tcPr>
            <w:tcW w:w="1080" w:type="dxa"/>
            <w:vAlign w:val="bottom"/>
          </w:tcPr>
          <w:p w:rsidR="006431C1" w:rsidRPr="00FF5D95" w:rsidRDefault="006431C1" w:rsidP="006431C1">
            <w:pPr>
              <w:pStyle w:val="a0"/>
              <w:tabs>
                <w:tab w:val="left" w:pos="-72"/>
              </w:tabs>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tabs>
                <w:tab w:val="left" w:pos="-72"/>
              </w:tabs>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tabs>
                <w:tab w:val="left" w:pos="-72"/>
              </w:tabs>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tabs>
                <w:tab w:val="left" w:pos="-72"/>
              </w:tabs>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tabs>
                <w:tab w:val="left" w:pos="-72"/>
              </w:tabs>
              <w:ind w:right="-72"/>
              <w:jc w:val="right"/>
              <w:rPr>
                <w:rFonts w:ascii="Arial" w:hAnsi="Arial" w:cs="Arial"/>
                <w:color w:val="000000" w:themeColor="text1"/>
                <w:sz w:val="16"/>
                <w:szCs w:val="16"/>
              </w:rPr>
            </w:pPr>
          </w:p>
        </w:tc>
      </w:tr>
      <w:tr w:rsidR="006431C1" w:rsidRPr="00FF5D95" w:rsidTr="00A12243">
        <w:tc>
          <w:tcPr>
            <w:tcW w:w="3645" w:type="dxa"/>
            <w:gridSpan w:val="2"/>
            <w:vAlign w:val="bottom"/>
            <w:hideMark/>
          </w:tcPr>
          <w:p w:rsidR="006431C1" w:rsidRPr="00FF5D95" w:rsidRDefault="006431C1" w:rsidP="006431C1">
            <w:pPr>
              <w:pStyle w:val="a0"/>
              <w:ind w:left="432" w:right="-108"/>
              <w:rPr>
                <w:rFonts w:ascii="Arial" w:hAnsi="Arial" w:cs="Arial"/>
                <w:b/>
                <w:bCs/>
                <w:color w:val="000000" w:themeColor="text1"/>
                <w:sz w:val="16"/>
                <w:szCs w:val="16"/>
              </w:rPr>
            </w:pPr>
            <w:r w:rsidRPr="00FF5D95">
              <w:rPr>
                <w:rFonts w:ascii="Arial" w:hAnsi="Arial" w:cs="Arial"/>
                <w:b/>
                <w:bCs/>
                <w:color w:val="000000" w:themeColor="text1"/>
                <w:sz w:val="16"/>
                <w:szCs w:val="16"/>
              </w:rPr>
              <w:t>For the year ended</w:t>
            </w: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r>
      <w:tr w:rsidR="006431C1" w:rsidRPr="00FF5D95" w:rsidTr="00A12243">
        <w:trPr>
          <w:trHeight w:val="80"/>
        </w:trPr>
        <w:tc>
          <w:tcPr>
            <w:tcW w:w="2565" w:type="dxa"/>
            <w:vAlign w:val="bottom"/>
            <w:hideMark/>
          </w:tcPr>
          <w:p w:rsidR="006431C1" w:rsidRPr="00FF5D95" w:rsidRDefault="006431C1" w:rsidP="006431C1">
            <w:pPr>
              <w:pStyle w:val="a0"/>
              <w:ind w:left="432" w:right="-108"/>
              <w:rPr>
                <w:rFonts w:ascii="Arial" w:hAnsi="Arial" w:cs="Arial"/>
                <w:b/>
                <w:bCs/>
                <w:color w:val="000000" w:themeColor="text1"/>
                <w:sz w:val="16"/>
                <w:szCs w:val="16"/>
              </w:rPr>
            </w:pPr>
            <w:r w:rsidRPr="00FF5D95">
              <w:rPr>
                <w:rFonts w:ascii="Arial" w:hAnsi="Arial" w:cs="Arial"/>
                <w:b/>
                <w:bCs/>
                <w:color w:val="000000" w:themeColor="text1"/>
                <w:sz w:val="16"/>
                <w:szCs w:val="16"/>
              </w:rPr>
              <w:t xml:space="preserve">   </w:t>
            </w:r>
            <w:r w:rsidRPr="00FF5D95">
              <w:rPr>
                <w:rFonts w:ascii="Arial" w:hAnsi="Arial" w:cs="Arial"/>
                <w:b/>
                <w:bCs/>
                <w:color w:val="000000" w:themeColor="text1"/>
                <w:sz w:val="16"/>
                <w:szCs w:val="16"/>
                <w:lang w:val="en-GB"/>
              </w:rPr>
              <w:t>31</w:t>
            </w:r>
            <w:r w:rsidRPr="00FF5D95">
              <w:rPr>
                <w:rFonts w:ascii="Arial" w:hAnsi="Arial" w:cs="Arial"/>
                <w:b/>
                <w:bCs/>
                <w:color w:val="000000" w:themeColor="text1"/>
                <w:sz w:val="16"/>
                <w:szCs w:val="16"/>
              </w:rPr>
              <w:t xml:space="preserve"> December </w:t>
            </w:r>
            <w:r w:rsidRPr="00FF5D95">
              <w:rPr>
                <w:rFonts w:ascii="Arial" w:hAnsi="Arial" w:cs="Arial"/>
                <w:b/>
                <w:bCs/>
                <w:color w:val="000000" w:themeColor="text1"/>
                <w:sz w:val="16"/>
                <w:szCs w:val="16"/>
                <w:lang w:val="en-GB"/>
              </w:rPr>
              <w:t>2017</w:t>
            </w: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r>
      <w:tr w:rsidR="006431C1" w:rsidRPr="00FF5D95" w:rsidTr="00A12243">
        <w:trPr>
          <w:trHeight w:val="117"/>
        </w:trPr>
        <w:tc>
          <w:tcPr>
            <w:tcW w:w="2565" w:type="dxa"/>
            <w:vAlign w:val="bottom"/>
            <w:hideMark/>
          </w:tcPr>
          <w:p w:rsidR="006431C1" w:rsidRPr="00FF5D95" w:rsidRDefault="006431C1" w:rsidP="006431C1">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rPr>
              <w:t>Opening net book amount</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8,175,000</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850,000</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250,000</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27,538,759</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1,338,047</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38,151,806</w:t>
            </w:r>
          </w:p>
        </w:tc>
      </w:tr>
      <w:tr w:rsidR="006431C1" w:rsidRPr="00FF5D95" w:rsidTr="00A12243">
        <w:tc>
          <w:tcPr>
            <w:tcW w:w="2565" w:type="dxa"/>
            <w:vAlign w:val="bottom"/>
            <w:hideMark/>
          </w:tcPr>
          <w:p w:rsidR="006431C1" w:rsidRPr="00FF5D95" w:rsidRDefault="006431C1" w:rsidP="006431C1">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rPr>
              <w:t>Additions</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4,772,218</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813,925</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5,586,143</w:t>
            </w:r>
          </w:p>
        </w:tc>
      </w:tr>
      <w:tr w:rsidR="006431C1" w:rsidRPr="00FF5D95" w:rsidTr="00A12243">
        <w:tc>
          <w:tcPr>
            <w:tcW w:w="2565" w:type="dxa"/>
            <w:vAlign w:val="bottom"/>
            <w:hideMark/>
          </w:tcPr>
          <w:p w:rsidR="006431C1" w:rsidRPr="00FF5D95" w:rsidRDefault="006431C1" w:rsidP="006431C1">
            <w:pPr>
              <w:pStyle w:val="a0"/>
              <w:ind w:left="432" w:right="0"/>
              <w:jc w:val="both"/>
              <w:rPr>
                <w:rFonts w:ascii="Arial" w:hAnsi="Arial" w:cs="Arial"/>
                <w:color w:val="000000" w:themeColor="text1"/>
                <w:sz w:val="16"/>
                <w:szCs w:val="16"/>
              </w:rPr>
            </w:pPr>
            <w:r w:rsidRPr="00FF5D95">
              <w:rPr>
                <w:rFonts w:ascii="Arial" w:hAnsi="Arial" w:cs="Arial"/>
                <w:color w:val="000000" w:themeColor="text1"/>
                <w:sz w:val="16"/>
                <w:szCs w:val="16"/>
              </w:rPr>
              <w:t>Transfer out to expenses</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(34,668)</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(18,000)</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(52,668)</w:t>
            </w:r>
          </w:p>
        </w:tc>
      </w:tr>
      <w:tr w:rsidR="006431C1" w:rsidRPr="00FF5D95" w:rsidTr="00A12243">
        <w:tc>
          <w:tcPr>
            <w:tcW w:w="2565" w:type="dxa"/>
            <w:vAlign w:val="bottom"/>
            <w:hideMark/>
          </w:tcPr>
          <w:p w:rsidR="006431C1" w:rsidRPr="00FF5D95" w:rsidRDefault="006431C1" w:rsidP="006431C1">
            <w:pPr>
              <w:pStyle w:val="a0"/>
              <w:ind w:left="432" w:right="0"/>
              <w:jc w:val="both"/>
              <w:rPr>
                <w:rFonts w:ascii="Arial" w:hAnsi="Arial" w:cs="Arial"/>
                <w:color w:val="000000" w:themeColor="text1"/>
                <w:sz w:val="16"/>
                <w:szCs w:val="16"/>
              </w:rPr>
            </w:pPr>
            <w:r w:rsidRPr="00FF5D95">
              <w:rPr>
                <w:rFonts w:ascii="Arial" w:hAnsi="Arial" w:cs="Arial"/>
                <w:color w:val="000000" w:themeColor="text1"/>
                <w:sz w:val="16"/>
                <w:szCs w:val="16"/>
              </w:rPr>
              <w:t>Transfer in (out)</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960,933</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(960,933)</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r>
      <w:tr w:rsidR="006431C1" w:rsidRPr="00FF5D95" w:rsidTr="00A12243">
        <w:tc>
          <w:tcPr>
            <w:tcW w:w="2565" w:type="dxa"/>
            <w:vAlign w:val="bottom"/>
          </w:tcPr>
          <w:p w:rsidR="006431C1" w:rsidRPr="00FF5D95" w:rsidRDefault="006431C1" w:rsidP="006431C1">
            <w:pPr>
              <w:pStyle w:val="a0"/>
              <w:ind w:left="432" w:right="0"/>
              <w:jc w:val="both"/>
              <w:rPr>
                <w:rFonts w:ascii="Arial" w:hAnsi="Arial" w:cs="Arial"/>
                <w:color w:val="000000" w:themeColor="text1"/>
                <w:sz w:val="16"/>
                <w:szCs w:val="16"/>
              </w:rPr>
            </w:pPr>
            <w:r w:rsidRPr="00FF5D95">
              <w:rPr>
                <w:rFonts w:ascii="Arial" w:hAnsi="Arial" w:cs="Arial"/>
                <w:color w:val="000000" w:themeColor="text1"/>
                <w:sz w:val="16"/>
                <w:szCs w:val="16"/>
              </w:rPr>
              <w:t xml:space="preserve">Amortisation charge </w:t>
            </w:r>
          </w:p>
        </w:tc>
        <w:tc>
          <w:tcPr>
            <w:tcW w:w="1080" w:type="dxa"/>
          </w:tcPr>
          <w:p w:rsidR="006431C1" w:rsidRPr="00FF5D95" w:rsidRDefault="006431C1" w:rsidP="006431C1">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6431C1" w:rsidRPr="00FF5D95" w:rsidRDefault="006431C1" w:rsidP="006431C1">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6431C1" w:rsidRPr="00FF5D95" w:rsidRDefault="006431C1" w:rsidP="006431C1">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6431C1" w:rsidRPr="00FF5D95" w:rsidRDefault="006431C1" w:rsidP="006431C1">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(10,587,053)</w:t>
            </w:r>
          </w:p>
        </w:tc>
        <w:tc>
          <w:tcPr>
            <w:tcW w:w="1080" w:type="dxa"/>
          </w:tcPr>
          <w:p w:rsidR="006431C1" w:rsidRPr="00FF5D95" w:rsidRDefault="006431C1" w:rsidP="006431C1">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6431C1" w:rsidRPr="00FF5D95" w:rsidRDefault="006431C1" w:rsidP="006431C1">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(10,587,053)</w:t>
            </w:r>
          </w:p>
        </w:tc>
      </w:tr>
      <w:tr w:rsidR="006431C1" w:rsidRPr="00FF5D95" w:rsidTr="00A12243">
        <w:tc>
          <w:tcPr>
            <w:tcW w:w="2565" w:type="dxa"/>
            <w:vAlign w:val="bottom"/>
          </w:tcPr>
          <w:p w:rsidR="006431C1" w:rsidRPr="00FF5D95" w:rsidRDefault="006431C1" w:rsidP="006431C1">
            <w:pPr>
              <w:pStyle w:val="a0"/>
              <w:tabs>
                <w:tab w:val="right" w:pos="9000"/>
              </w:tabs>
              <w:ind w:left="432" w:right="-108"/>
              <w:rPr>
                <w:rFonts w:ascii="Arial" w:hAnsi="Arial" w:cs="Arial"/>
                <w:b/>
                <w:bCs/>
                <w:color w:val="000000" w:themeColor="text1"/>
                <w:sz w:val="12"/>
                <w:szCs w:val="12"/>
              </w:rPr>
            </w:pPr>
          </w:p>
        </w:tc>
        <w:tc>
          <w:tcPr>
            <w:tcW w:w="1080" w:type="dxa"/>
            <w:vAlign w:val="bottom"/>
          </w:tcPr>
          <w:p w:rsidR="006431C1" w:rsidRPr="00FF5D95" w:rsidRDefault="006431C1" w:rsidP="006431C1">
            <w:pPr>
              <w:pStyle w:val="a0"/>
              <w:tabs>
                <w:tab w:val="right" w:pos="9000"/>
              </w:tabs>
              <w:ind w:left="432" w:right="-72"/>
              <w:jc w:val="right"/>
              <w:rPr>
                <w:rFonts w:ascii="Arial" w:hAnsi="Arial" w:cs="Arial"/>
                <w:b/>
                <w:bCs/>
                <w:color w:val="000000" w:themeColor="text1"/>
                <w:sz w:val="12"/>
                <w:szCs w:val="12"/>
              </w:rPr>
            </w:pPr>
          </w:p>
        </w:tc>
        <w:tc>
          <w:tcPr>
            <w:tcW w:w="1080" w:type="dxa"/>
            <w:vAlign w:val="bottom"/>
          </w:tcPr>
          <w:p w:rsidR="006431C1" w:rsidRPr="00FF5D95" w:rsidRDefault="006431C1" w:rsidP="006431C1">
            <w:pPr>
              <w:pStyle w:val="a0"/>
              <w:tabs>
                <w:tab w:val="right" w:pos="9000"/>
              </w:tabs>
              <w:ind w:left="432" w:right="-72"/>
              <w:jc w:val="right"/>
              <w:rPr>
                <w:rFonts w:ascii="Arial" w:hAnsi="Arial" w:cs="Arial"/>
                <w:b/>
                <w:bCs/>
                <w:color w:val="000000" w:themeColor="text1"/>
                <w:sz w:val="12"/>
                <w:szCs w:val="12"/>
              </w:rPr>
            </w:pPr>
          </w:p>
        </w:tc>
        <w:tc>
          <w:tcPr>
            <w:tcW w:w="1080" w:type="dxa"/>
            <w:vAlign w:val="bottom"/>
          </w:tcPr>
          <w:p w:rsidR="006431C1" w:rsidRPr="00FF5D95" w:rsidRDefault="006431C1" w:rsidP="006431C1">
            <w:pPr>
              <w:pStyle w:val="a0"/>
              <w:tabs>
                <w:tab w:val="right" w:pos="9000"/>
              </w:tabs>
              <w:ind w:left="432" w:right="-72"/>
              <w:jc w:val="right"/>
              <w:rPr>
                <w:rFonts w:ascii="Arial" w:hAnsi="Arial" w:cs="Arial"/>
                <w:b/>
                <w:bCs/>
                <w:color w:val="000000" w:themeColor="text1"/>
                <w:sz w:val="12"/>
                <w:szCs w:val="12"/>
              </w:rPr>
            </w:pPr>
          </w:p>
        </w:tc>
        <w:tc>
          <w:tcPr>
            <w:tcW w:w="1080" w:type="dxa"/>
            <w:vAlign w:val="bottom"/>
          </w:tcPr>
          <w:p w:rsidR="006431C1" w:rsidRPr="00FF5D95" w:rsidRDefault="006431C1" w:rsidP="006431C1">
            <w:pPr>
              <w:pStyle w:val="a0"/>
              <w:tabs>
                <w:tab w:val="right" w:pos="9000"/>
              </w:tabs>
              <w:ind w:left="432" w:right="-72"/>
              <w:jc w:val="right"/>
              <w:rPr>
                <w:rFonts w:ascii="Arial" w:hAnsi="Arial" w:cs="Arial"/>
                <w:b/>
                <w:bCs/>
                <w:color w:val="000000" w:themeColor="text1"/>
                <w:sz w:val="12"/>
                <w:szCs w:val="12"/>
              </w:rPr>
            </w:pPr>
          </w:p>
        </w:tc>
        <w:tc>
          <w:tcPr>
            <w:tcW w:w="1080" w:type="dxa"/>
            <w:vAlign w:val="bottom"/>
          </w:tcPr>
          <w:p w:rsidR="006431C1" w:rsidRPr="00FF5D95" w:rsidRDefault="006431C1" w:rsidP="006431C1">
            <w:pPr>
              <w:pStyle w:val="a0"/>
              <w:tabs>
                <w:tab w:val="right" w:pos="9000"/>
              </w:tabs>
              <w:ind w:left="432" w:right="-72"/>
              <w:jc w:val="right"/>
              <w:rPr>
                <w:rFonts w:ascii="Arial" w:hAnsi="Arial" w:cs="Arial"/>
                <w:b/>
                <w:bCs/>
                <w:color w:val="000000" w:themeColor="text1"/>
                <w:sz w:val="12"/>
                <w:szCs w:val="12"/>
              </w:rPr>
            </w:pPr>
          </w:p>
        </w:tc>
        <w:tc>
          <w:tcPr>
            <w:tcW w:w="1080" w:type="dxa"/>
            <w:vAlign w:val="bottom"/>
          </w:tcPr>
          <w:p w:rsidR="006431C1" w:rsidRPr="00FF5D95" w:rsidRDefault="006431C1" w:rsidP="006431C1">
            <w:pPr>
              <w:pStyle w:val="a0"/>
              <w:tabs>
                <w:tab w:val="right" w:pos="9000"/>
              </w:tabs>
              <w:ind w:left="432" w:right="-72"/>
              <w:jc w:val="right"/>
              <w:rPr>
                <w:rFonts w:ascii="Arial" w:hAnsi="Arial" w:cs="Arial"/>
                <w:b/>
                <w:bCs/>
                <w:color w:val="000000" w:themeColor="text1"/>
                <w:sz w:val="12"/>
                <w:szCs w:val="12"/>
              </w:rPr>
            </w:pPr>
          </w:p>
        </w:tc>
      </w:tr>
      <w:tr w:rsidR="006431C1" w:rsidRPr="00FF5D95" w:rsidTr="00A12243">
        <w:tc>
          <w:tcPr>
            <w:tcW w:w="2565" w:type="dxa"/>
            <w:vAlign w:val="bottom"/>
            <w:hideMark/>
          </w:tcPr>
          <w:p w:rsidR="006431C1" w:rsidRPr="00FF5D95" w:rsidRDefault="006431C1" w:rsidP="006431C1">
            <w:pPr>
              <w:pStyle w:val="Footer"/>
              <w:ind w:left="432" w:right="-108"/>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 xml:space="preserve">Closing net book amount </w:t>
            </w:r>
          </w:p>
        </w:tc>
        <w:tc>
          <w:tcPr>
            <w:tcW w:w="1080" w:type="dxa"/>
          </w:tcPr>
          <w:p w:rsidR="006431C1" w:rsidRPr="00FF5D95" w:rsidRDefault="006431C1" w:rsidP="006431C1">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8,175,000</w:t>
            </w:r>
          </w:p>
        </w:tc>
        <w:tc>
          <w:tcPr>
            <w:tcW w:w="1080" w:type="dxa"/>
          </w:tcPr>
          <w:p w:rsidR="006431C1" w:rsidRPr="00FF5D95" w:rsidRDefault="006431C1" w:rsidP="006431C1">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850,000</w:t>
            </w:r>
          </w:p>
        </w:tc>
        <w:tc>
          <w:tcPr>
            <w:tcW w:w="1080" w:type="dxa"/>
          </w:tcPr>
          <w:p w:rsidR="006431C1" w:rsidRPr="00FF5D95" w:rsidRDefault="006431C1" w:rsidP="006431C1">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250,000</w:t>
            </w:r>
          </w:p>
        </w:tc>
        <w:tc>
          <w:tcPr>
            <w:tcW w:w="1080" w:type="dxa"/>
          </w:tcPr>
          <w:p w:rsidR="006431C1" w:rsidRPr="00FF5D95" w:rsidRDefault="006431C1" w:rsidP="006431C1">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22,650,189</w:t>
            </w:r>
          </w:p>
        </w:tc>
        <w:tc>
          <w:tcPr>
            <w:tcW w:w="1080" w:type="dxa"/>
          </w:tcPr>
          <w:p w:rsidR="006431C1" w:rsidRPr="00FF5D95" w:rsidRDefault="006431C1" w:rsidP="006431C1">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1,173,039</w:t>
            </w:r>
          </w:p>
        </w:tc>
        <w:tc>
          <w:tcPr>
            <w:tcW w:w="1080" w:type="dxa"/>
          </w:tcPr>
          <w:p w:rsidR="006431C1" w:rsidRPr="00FF5D95" w:rsidRDefault="006431C1" w:rsidP="006431C1">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33,098,228</w:t>
            </w:r>
          </w:p>
        </w:tc>
      </w:tr>
      <w:tr w:rsidR="006431C1" w:rsidRPr="00FF5D95" w:rsidTr="00A12243">
        <w:tc>
          <w:tcPr>
            <w:tcW w:w="2565" w:type="dxa"/>
            <w:vAlign w:val="bottom"/>
          </w:tcPr>
          <w:p w:rsidR="006431C1" w:rsidRPr="00FF5D95" w:rsidRDefault="006431C1" w:rsidP="006431C1">
            <w:pPr>
              <w:pStyle w:val="a0"/>
              <w:tabs>
                <w:tab w:val="right" w:pos="9000"/>
              </w:tabs>
              <w:ind w:left="432" w:right="-108"/>
              <w:jc w:val="both"/>
              <w:rPr>
                <w:rFonts w:ascii="Arial" w:hAnsi="Arial" w:cs="Arial"/>
                <w:color w:val="000000" w:themeColor="text1"/>
                <w:sz w:val="16"/>
                <w:szCs w:val="16"/>
              </w:rPr>
            </w:pPr>
          </w:p>
        </w:tc>
        <w:tc>
          <w:tcPr>
            <w:tcW w:w="1080" w:type="dxa"/>
            <w:vAlign w:val="bottom"/>
          </w:tcPr>
          <w:p w:rsidR="006431C1" w:rsidRPr="00FF5D95" w:rsidRDefault="006431C1" w:rsidP="006431C1">
            <w:pPr>
              <w:pStyle w:val="a0"/>
              <w:tabs>
                <w:tab w:val="right" w:pos="9000"/>
              </w:tabs>
              <w:ind w:left="432" w:right="-108"/>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tabs>
                <w:tab w:val="right" w:pos="9000"/>
              </w:tabs>
              <w:ind w:left="432" w:right="-108"/>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tabs>
                <w:tab w:val="right" w:pos="9000"/>
              </w:tabs>
              <w:ind w:left="432" w:right="-108"/>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tabs>
                <w:tab w:val="right" w:pos="9000"/>
              </w:tabs>
              <w:ind w:left="432" w:right="-108"/>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tabs>
                <w:tab w:val="right" w:pos="9000"/>
              </w:tabs>
              <w:ind w:left="432" w:right="-108"/>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tabs>
                <w:tab w:val="right" w:pos="9000"/>
              </w:tabs>
              <w:ind w:left="432" w:right="-108"/>
              <w:jc w:val="right"/>
              <w:rPr>
                <w:rFonts w:ascii="Arial" w:hAnsi="Arial" w:cs="Arial"/>
                <w:color w:val="000000" w:themeColor="text1"/>
                <w:sz w:val="16"/>
                <w:szCs w:val="16"/>
              </w:rPr>
            </w:pPr>
          </w:p>
        </w:tc>
      </w:tr>
      <w:tr w:rsidR="006431C1" w:rsidRPr="00FF5D95" w:rsidTr="00A12243">
        <w:trPr>
          <w:trHeight w:val="80"/>
        </w:trPr>
        <w:tc>
          <w:tcPr>
            <w:tcW w:w="2565" w:type="dxa"/>
            <w:vAlign w:val="bottom"/>
            <w:hideMark/>
          </w:tcPr>
          <w:p w:rsidR="006431C1" w:rsidRPr="00FF5D95" w:rsidRDefault="006431C1" w:rsidP="006431C1">
            <w:pPr>
              <w:pStyle w:val="a0"/>
              <w:ind w:left="432" w:right="-108"/>
              <w:rPr>
                <w:rFonts w:ascii="Arial" w:hAnsi="Arial" w:cs="Arial"/>
                <w:color w:val="000000" w:themeColor="text1"/>
                <w:sz w:val="16"/>
                <w:szCs w:val="16"/>
              </w:rPr>
            </w:pPr>
            <w:r w:rsidRPr="00FF5D95">
              <w:rPr>
                <w:rFonts w:ascii="Arial" w:hAnsi="Arial" w:cs="Arial"/>
                <w:b/>
                <w:bCs/>
                <w:color w:val="000000" w:themeColor="text1"/>
                <w:sz w:val="16"/>
                <w:szCs w:val="16"/>
              </w:rPr>
              <w:t xml:space="preserve">As at </w:t>
            </w:r>
            <w:r w:rsidRPr="00FF5D95">
              <w:rPr>
                <w:rFonts w:ascii="Arial" w:hAnsi="Arial" w:cs="Arial"/>
                <w:b/>
                <w:bCs/>
                <w:color w:val="000000" w:themeColor="text1"/>
                <w:sz w:val="16"/>
                <w:szCs w:val="16"/>
                <w:lang w:val="en-GB"/>
              </w:rPr>
              <w:t>31</w:t>
            </w:r>
            <w:r w:rsidRPr="00FF5D95">
              <w:rPr>
                <w:rFonts w:ascii="Arial" w:hAnsi="Arial" w:cs="Arial"/>
                <w:b/>
                <w:bCs/>
                <w:color w:val="000000" w:themeColor="text1"/>
                <w:sz w:val="16"/>
                <w:szCs w:val="16"/>
              </w:rPr>
              <w:t xml:space="preserve"> December </w:t>
            </w:r>
            <w:r w:rsidRPr="00FF5D95">
              <w:rPr>
                <w:rFonts w:ascii="Arial" w:hAnsi="Arial" w:cs="Arial"/>
                <w:b/>
                <w:bCs/>
                <w:color w:val="000000" w:themeColor="text1"/>
                <w:sz w:val="16"/>
                <w:szCs w:val="16"/>
                <w:lang w:val="en-GB"/>
              </w:rPr>
              <w:t>2017</w:t>
            </w: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r>
      <w:tr w:rsidR="006431C1" w:rsidRPr="00FF5D95" w:rsidTr="00A12243">
        <w:trPr>
          <w:trHeight w:val="80"/>
        </w:trPr>
        <w:tc>
          <w:tcPr>
            <w:tcW w:w="2565" w:type="dxa"/>
            <w:vAlign w:val="bottom"/>
            <w:hideMark/>
          </w:tcPr>
          <w:p w:rsidR="006431C1" w:rsidRPr="00FF5D95" w:rsidRDefault="006431C1" w:rsidP="006431C1">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rPr>
              <w:t>Cost</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8,175,000</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850,000</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250,000</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61,087,009</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1,173,039</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71,535,048</w:t>
            </w:r>
          </w:p>
        </w:tc>
      </w:tr>
      <w:tr w:rsidR="006431C1" w:rsidRPr="00FF5D95" w:rsidTr="00A12243">
        <w:trPr>
          <w:trHeight w:val="80"/>
        </w:trPr>
        <w:tc>
          <w:tcPr>
            <w:tcW w:w="2565" w:type="dxa"/>
            <w:vAlign w:val="bottom"/>
          </w:tcPr>
          <w:p w:rsidR="006431C1" w:rsidRPr="00FF5D95" w:rsidRDefault="006431C1" w:rsidP="006431C1">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u w:val="single"/>
              </w:rPr>
              <w:t>Less</w:t>
            </w:r>
            <w:r w:rsidRPr="00FF5D95">
              <w:rPr>
                <w:rFonts w:ascii="Arial" w:hAnsi="Arial" w:cs="Arial"/>
                <w:color w:val="000000" w:themeColor="text1"/>
                <w:sz w:val="16"/>
                <w:szCs w:val="16"/>
              </w:rPr>
              <w:t xml:space="preserve">  Accumulated</w:t>
            </w: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p>
        </w:tc>
        <w:tc>
          <w:tcPr>
            <w:tcW w:w="1080" w:type="dxa"/>
          </w:tcPr>
          <w:p w:rsidR="006431C1" w:rsidRPr="00FF5D95" w:rsidRDefault="006431C1" w:rsidP="006431C1">
            <w:pPr>
              <w:pStyle w:val="a0"/>
              <w:tabs>
                <w:tab w:val="left" w:pos="-72"/>
              </w:tabs>
              <w:ind w:right="-72"/>
              <w:jc w:val="right"/>
              <w:rPr>
                <w:rFonts w:ascii="Arial" w:hAnsi="Arial" w:cs="Arial"/>
                <w:color w:val="000000" w:themeColor="text1"/>
                <w:sz w:val="16"/>
                <w:szCs w:val="16"/>
              </w:rPr>
            </w:pPr>
          </w:p>
        </w:tc>
      </w:tr>
      <w:tr w:rsidR="006431C1" w:rsidRPr="00FF5D95" w:rsidTr="00A12243">
        <w:trPr>
          <w:trHeight w:val="80"/>
        </w:trPr>
        <w:tc>
          <w:tcPr>
            <w:tcW w:w="2565" w:type="dxa"/>
            <w:vAlign w:val="bottom"/>
          </w:tcPr>
          <w:p w:rsidR="006431C1" w:rsidRPr="00FF5D95" w:rsidRDefault="006431C1" w:rsidP="006431C1">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rPr>
              <w:t xml:space="preserve">             amortisation</w:t>
            </w:r>
          </w:p>
        </w:tc>
        <w:tc>
          <w:tcPr>
            <w:tcW w:w="1080" w:type="dxa"/>
          </w:tcPr>
          <w:p w:rsidR="006431C1" w:rsidRPr="00FF5D95" w:rsidRDefault="006431C1" w:rsidP="006431C1">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6431C1" w:rsidRPr="00FF5D95" w:rsidRDefault="006431C1" w:rsidP="006431C1">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6431C1" w:rsidRPr="00FF5D95" w:rsidRDefault="006431C1" w:rsidP="006431C1">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6431C1" w:rsidRPr="00FF5D95" w:rsidRDefault="006431C1" w:rsidP="006431C1">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(38,436,820)</w:t>
            </w:r>
          </w:p>
        </w:tc>
        <w:tc>
          <w:tcPr>
            <w:tcW w:w="1080" w:type="dxa"/>
          </w:tcPr>
          <w:p w:rsidR="006431C1" w:rsidRPr="00FF5D95" w:rsidRDefault="006431C1" w:rsidP="006431C1">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6431C1" w:rsidRPr="00FF5D95" w:rsidRDefault="006431C1" w:rsidP="006431C1">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(38,436,820)</w:t>
            </w:r>
          </w:p>
        </w:tc>
      </w:tr>
      <w:tr w:rsidR="006431C1" w:rsidRPr="00FF5D95" w:rsidTr="00A12243">
        <w:tc>
          <w:tcPr>
            <w:tcW w:w="2565" w:type="dxa"/>
            <w:vAlign w:val="bottom"/>
          </w:tcPr>
          <w:p w:rsidR="006431C1" w:rsidRPr="00FF5D95" w:rsidRDefault="006431C1" w:rsidP="006431C1">
            <w:pPr>
              <w:pStyle w:val="a0"/>
              <w:tabs>
                <w:tab w:val="right" w:pos="9000"/>
              </w:tabs>
              <w:ind w:left="432" w:right="-108"/>
              <w:rPr>
                <w:rFonts w:ascii="Arial" w:hAnsi="Arial" w:cs="Arial"/>
                <w:b/>
                <w:bCs/>
                <w:color w:val="000000" w:themeColor="text1"/>
                <w:sz w:val="12"/>
                <w:szCs w:val="12"/>
              </w:rPr>
            </w:pPr>
          </w:p>
        </w:tc>
        <w:tc>
          <w:tcPr>
            <w:tcW w:w="1080" w:type="dxa"/>
            <w:vAlign w:val="bottom"/>
          </w:tcPr>
          <w:p w:rsidR="006431C1" w:rsidRPr="00FF5D95" w:rsidRDefault="006431C1" w:rsidP="006431C1">
            <w:pPr>
              <w:pStyle w:val="a0"/>
              <w:tabs>
                <w:tab w:val="left" w:pos="-72"/>
              </w:tabs>
              <w:ind w:right="-72"/>
              <w:jc w:val="right"/>
              <w:rPr>
                <w:rFonts w:ascii="Arial" w:hAnsi="Arial" w:cs="Arial"/>
                <w:color w:val="000000" w:themeColor="text1"/>
                <w:sz w:val="12"/>
                <w:szCs w:val="12"/>
              </w:rPr>
            </w:pPr>
          </w:p>
        </w:tc>
        <w:tc>
          <w:tcPr>
            <w:tcW w:w="1080" w:type="dxa"/>
            <w:vAlign w:val="bottom"/>
          </w:tcPr>
          <w:p w:rsidR="006431C1" w:rsidRPr="00FF5D95" w:rsidRDefault="006431C1" w:rsidP="006431C1">
            <w:pPr>
              <w:pStyle w:val="a0"/>
              <w:tabs>
                <w:tab w:val="left" w:pos="-72"/>
              </w:tabs>
              <w:ind w:right="-72"/>
              <w:jc w:val="right"/>
              <w:rPr>
                <w:rFonts w:ascii="Arial" w:hAnsi="Arial" w:cs="Arial"/>
                <w:color w:val="000000" w:themeColor="text1"/>
                <w:sz w:val="12"/>
                <w:szCs w:val="12"/>
              </w:rPr>
            </w:pPr>
          </w:p>
        </w:tc>
        <w:tc>
          <w:tcPr>
            <w:tcW w:w="1080" w:type="dxa"/>
            <w:vAlign w:val="bottom"/>
          </w:tcPr>
          <w:p w:rsidR="006431C1" w:rsidRPr="00FF5D95" w:rsidRDefault="006431C1" w:rsidP="006431C1">
            <w:pPr>
              <w:pStyle w:val="a0"/>
              <w:tabs>
                <w:tab w:val="left" w:pos="-72"/>
              </w:tabs>
              <w:ind w:right="-72"/>
              <w:jc w:val="right"/>
              <w:rPr>
                <w:rFonts w:ascii="Arial" w:hAnsi="Arial" w:cs="Arial"/>
                <w:color w:val="000000" w:themeColor="text1"/>
                <w:sz w:val="12"/>
                <w:szCs w:val="12"/>
              </w:rPr>
            </w:pPr>
          </w:p>
        </w:tc>
        <w:tc>
          <w:tcPr>
            <w:tcW w:w="1080" w:type="dxa"/>
            <w:vAlign w:val="bottom"/>
          </w:tcPr>
          <w:p w:rsidR="006431C1" w:rsidRPr="00FF5D95" w:rsidRDefault="006431C1" w:rsidP="006431C1">
            <w:pPr>
              <w:pStyle w:val="a0"/>
              <w:tabs>
                <w:tab w:val="left" w:pos="-72"/>
              </w:tabs>
              <w:ind w:right="-72"/>
              <w:jc w:val="right"/>
              <w:rPr>
                <w:rFonts w:ascii="Arial" w:hAnsi="Arial" w:cs="Arial"/>
                <w:color w:val="000000" w:themeColor="text1"/>
                <w:sz w:val="12"/>
                <w:szCs w:val="12"/>
              </w:rPr>
            </w:pPr>
          </w:p>
        </w:tc>
        <w:tc>
          <w:tcPr>
            <w:tcW w:w="1080" w:type="dxa"/>
            <w:vAlign w:val="bottom"/>
          </w:tcPr>
          <w:p w:rsidR="006431C1" w:rsidRPr="00FF5D95" w:rsidRDefault="006431C1" w:rsidP="006431C1">
            <w:pPr>
              <w:pStyle w:val="a0"/>
              <w:tabs>
                <w:tab w:val="left" w:pos="-72"/>
              </w:tabs>
              <w:ind w:right="-72"/>
              <w:jc w:val="right"/>
              <w:rPr>
                <w:rFonts w:ascii="Arial" w:hAnsi="Arial" w:cs="Arial"/>
                <w:color w:val="000000" w:themeColor="text1"/>
                <w:sz w:val="12"/>
                <w:szCs w:val="12"/>
              </w:rPr>
            </w:pPr>
          </w:p>
        </w:tc>
        <w:tc>
          <w:tcPr>
            <w:tcW w:w="1080" w:type="dxa"/>
            <w:vAlign w:val="bottom"/>
          </w:tcPr>
          <w:p w:rsidR="006431C1" w:rsidRPr="00FF5D95" w:rsidRDefault="006431C1" w:rsidP="006431C1">
            <w:pPr>
              <w:pStyle w:val="a0"/>
              <w:tabs>
                <w:tab w:val="left" w:pos="-72"/>
              </w:tabs>
              <w:ind w:right="-72"/>
              <w:jc w:val="right"/>
              <w:rPr>
                <w:rFonts w:ascii="Arial" w:hAnsi="Arial" w:cs="Arial"/>
                <w:color w:val="000000" w:themeColor="text1"/>
                <w:sz w:val="12"/>
                <w:szCs w:val="12"/>
              </w:rPr>
            </w:pPr>
          </w:p>
        </w:tc>
      </w:tr>
      <w:tr w:rsidR="006431C1" w:rsidRPr="00FF5D95" w:rsidTr="00A12243">
        <w:tc>
          <w:tcPr>
            <w:tcW w:w="2565" w:type="dxa"/>
            <w:vAlign w:val="bottom"/>
            <w:hideMark/>
          </w:tcPr>
          <w:p w:rsidR="006431C1" w:rsidRPr="00FF5D95" w:rsidRDefault="006431C1" w:rsidP="006431C1">
            <w:pPr>
              <w:pStyle w:val="Header"/>
              <w:ind w:left="432" w:right="-108"/>
              <w:jc w:val="left"/>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Net book amount</w:t>
            </w:r>
          </w:p>
        </w:tc>
        <w:tc>
          <w:tcPr>
            <w:tcW w:w="1080" w:type="dxa"/>
          </w:tcPr>
          <w:p w:rsidR="006431C1" w:rsidRPr="00FF5D95" w:rsidRDefault="006431C1" w:rsidP="006431C1">
            <w:pPr>
              <w:pStyle w:val="a0"/>
              <w:pBdr>
                <w:bottom w:val="doub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8,175,000</w:t>
            </w:r>
          </w:p>
        </w:tc>
        <w:tc>
          <w:tcPr>
            <w:tcW w:w="1080" w:type="dxa"/>
          </w:tcPr>
          <w:p w:rsidR="006431C1" w:rsidRPr="00FF5D95" w:rsidRDefault="006431C1" w:rsidP="006431C1">
            <w:pPr>
              <w:pStyle w:val="a0"/>
              <w:pBdr>
                <w:bottom w:val="doub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850,000</w:t>
            </w:r>
          </w:p>
        </w:tc>
        <w:tc>
          <w:tcPr>
            <w:tcW w:w="1080" w:type="dxa"/>
          </w:tcPr>
          <w:p w:rsidR="006431C1" w:rsidRPr="00FF5D95" w:rsidRDefault="006431C1" w:rsidP="006431C1">
            <w:pPr>
              <w:pStyle w:val="a0"/>
              <w:pBdr>
                <w:bottom w:val="doub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250,000</w:t>
            </w:r>
          </w:p>
        </w:tc>
        <w:tc>
          <w:tcPr>
            <w:tcW w:w="1080" w:type="dxa"/>
          </w:tcPr>
          <w:p w:rsidR="006431C1" w:rsidRPr="00FF5D95" w:rsidRDefault="006431C1" w:rsidP="006431C1">
            <w:pPr>
              <w:pStyle w:val="a0"/>
              <w:pBdr>
                <w:bottom w:val="doub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22,650,189</w:t>
            </w:r>
          </w:p>
        </w:tc>
        <w:tc>
          <w:tcPr>
            <w:tcW w:w="1080" w:type="dxa"/>
          </w:tcPr>
          <w:p w:rsidR="006431C1" w:rsidRPr="00FF5D95" w:rsidRDefault="006431C1" w:rsidP="006431C1">
            <w:pPr>
              <w:pStyle w:val="a0"/>
              <w:pBdr>
                <w:bottom w:val="doub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1,173,039</w:t>
            </w:r>
          </w:p>
        </w:tc>
        <w:tc>
          <w:tcPr>
            <w:tcW w:w="1080" w:type="dxa"/>
          </w:tcPr>
          <w:p w:rsidR="006431C1" w:rsidRPr="00FF5D95" w:rsidRDefault="006431C1" w:rsidP="006431C1">
            <w:pPr>
              <w:pStyle w:val="a0"/>
              <w:pBdr>
                <w:bottom w:val="doub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33,098,228</w:t>
            </w:r>
          </w:p>
        </w:tc>
      </w:tr>
      <w:tr w:rsidR="006431C1" w:rsidRPr="00FF5D95" w:rsidTr="00B71378">
        <w:tc>
          <w:tcPr>
            <w:tcW w:w="3645" w:type="dxa"/>
            <w:gridSpan w:val="2"/>
            <w:vAlign w:val="bottom"/>
          </w:tcPr>
          <w:p w:rsidR="006431C1" w:rsidRPr="00FF5D95" w:rsidRDefault="006431C1" w:rsidP="006431C1">
            <w:pPr>
              <w:pStyle w:val="a0"/>
              <w:ind w:left="432" w:right="-108"/>
              <w:rPr>
                <w:rFonts w:ascii="Arial" w:hAnsi="Arial" w:cs="Arial"/>
                <w:b/>
                <w:bCs/>
                <w:color w:val="000000" w:themeColor="text1"/>
                <w:sz w:val="16"/>
                <w:szCs w:val="16"/>
              </w:rPr>
            </w:pPr>
          </w:p>
        </w:tc>
        <w:tc>
          <w:tcPr>
            <w:tcW w:w="1080" w:type="dxa"/>
            <w:vAlign w:val="bottom"/>
          </w:tcPr>
          <w:p w:rsidR="006431C1" w:rsidRPr="00FF5D95" w:rsidRDefault="006431C1" w:rsidP="006431C1">
            <w:pPr>
              <w:pStyle w:val="a0"/>
              <w:tabs>
                <w:tab w:val="left" w:pos="-72"/>
              </w:tabs>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tabs>
                <w:tab w:val="left" w:pos="-72"/>
              </w:tabs>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tabs>
                <w:tab w:val="left" w:pos="-72"/>
              </w:tabs>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tabs>
                <w:tab w:val="left" w:pos="-72"/>
              </w:tabs>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tabs>
                <w:tab w:val="left" w:pos="-72"/>
              </w:tabs>
              <w:ind w:right="-72"/>
              <w:jc w:val="right"/>
              <w:rPr>
                <w:rFonts w:ascii="Arial" w:hAnsi="Arial" w:cs="Arial"/>
                <w:color w:val="000000" w:themeColor="text1"/>
                <w:sz w:val="16"/>
                <w:szCs w:val="16"/>
              </w:rPr>
            </w:pPr>
          </w:p>
        </w:tc>
      </w:tr>
      <w:tr w:rsidR="006431C1" w:rsidRPr="00FF5D95" w:rsidTr="00B71378">
        <w:tc>
          <w:tcPr>
            <w:tcW w:w="3645" w:type="dxa"/>
            <w:gridSpan w:val="2"/>
            <w:vAlign w:val="bottom"/>
            <w:hideMark/>
          </w:tcPr>
          <w:p w:rsidR="006431C1" w:rsidRPr="00FF5D95" w:rsidRDefault="006431C1" w:rsidP="006431C1">
            <w:pPr>
              <w:pStyle w:val="a0"/>
              <w:ind w:left="432" w:right="-108"/>
              <w:rPr>
                <w:rFonts w:ascii="Arial" w:hAnsi="Arial" w:cs="Arial"/>
                <w:b/>
                <w:bCs/>
                <w:color w:val="000000" w:themeColor="text1"/>
                <w:sz w:val="16"/>
                <w:szCs w:val="16"/>
              </w:rPr>
            </w:pPr>
            <w:r w:rsidRPr="00FF5D95">
              <w:rPr>
                <w:rFonts w:ascii="Arial" w:hAnsi="Arial" w:cs="Arial"/>
                <w:b/>
                <w:bCs/>
                <w:color w:val="000000" w:themeColor="text1"/>
                <w:sz w:val="16"/>
                <w:szCs w:val="16"/>
              </w:rPr>
              <w:t>For the six-month period</w:t>
            </w: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r>
      <w:tr w:rsidR="006431C1" w:rsidRPr="00FF5D95" w:rsidTr="00B71378">
        <w:trPr>
          <w:trHeight w:val="80"/>
        </w:trPr>
        <w:tc>
          <w:tcPr>
            <w:tcW w:w="2565" w:type="dxa"/>
            <w:vAlign w:val="bottom"/>
            <w:hideMark/>
          </w:tcPr>
          <w:p w:rsidR="006431C1" w:rsidRPr="00FF5D95" w:rsidRDefault="006431C1" w:rsidP="006431C1">
            <w:pPr>
              <w:pStyle w:val="a0"/>
              <w:ind w:left="432" w:right="-108"/>
              <w:rPr>
                <w:rFonts w:ascii="Arial" w:hAnsi="Arial" w:cs="Arial"/>
                <w:b/>
                <w:bCs/>
                <w:color w:val="000000" w:themeColor="text1"/>
                <w:sz w:val="16"/>
                <w:szCs w:val="16"/>
              </w:rPr>
            </w:pPr>
            <w:r w:rsidRPr="00FF5D95">
              <w:rPr>
                <w:rFonts w:ascii="Arial" w:hAnsi="Arial" w:cs="Arial"/>
                <w:b/>
                <w:bCs/>
                <w:color w:val="000000" w:themeColor="text1"/>
                <w:sz w:val="16"/>
                <w:szCs w:val="16"/>
              </w:rPr>
              <w:t xml:space="preserve">   ended </w:t>
            </w:r>
            <w:r w:rsidRPr="00FF5D95">
              <w:rPr>
                <w:rFonts w:ascii="Arial" w:hAnsi="Arial" w:cs="Arial"/>
                <w:b/>
                <w:bCs/>
                <w:color w:val="000000" w:themeColor="text1"/>
                <w:sz w:val="16"/>
                <w:szCs w:val="16"/>
                <w:lang w:val="en-GB"/>
              </w:rPr>
              <w:t>3</w:t>
            </w:r>
            <w:r w:rsidRPr="00FF5D95">
              <w:rPr>
                <w:rFonts w:ascii="Arial" w:hAnsi="Arial" w:cs="Arial"/>
                <w:b/>
                <w:bCs/>
                <w:color w:val="000000" w:themeColor="text1"/>
                <w:sz w:val="16"/>
                <w:szCs w:val="16"/>
              </w:rPr>
              <w:t>0 June 2018</w:t>
            </w: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c>
          <w:tcPr>
            <w:tcW w:w="1080" w:type="dxa"/>
            <w:vAlign w:val="bottom"/>
          </w:tcPr>
          <w:p w:rsidR="006431C1" w:rsidRPr="00FF5D95" w:rsidRDefault="006431C1" w:rsidP="006431C1">
            <w:pPr>
              <w:pStyle w:val="a0"/>
              <w:ind w:right="-72"/>
              <w:jc w:val="right"/>
              <w:rPr>
                <w:rFonts w:ascii="Arial" w:hAnsi="Arial" w:cs="Arial"/>
                <w:color w:val="000000" w:themeColor="text1"/>
                <w:sz w:val="16"/>
                <w:szCs w:val="16"/>
              </w:rPr>
            </w:pPr>
          </w:p>
        </w:tc>
      </w:tr>
      <w:tr w:rsidR="00EF1276" w:rsidRPr="00FF5D95" w:rsidTr="00B71378">
        <w:trPr>
          <w:trHeight w:val="117"/>
        </w:trPr>
        <w:tc>
          <w:tcPr>
            <w:tcW w:w="2565" w:type="dxa"/>
            <w:vAlign w:val="bottom"/>
            <w:hideMark/>
          </w:tcPr>
          <w:p w:rsidR="00EF1276" w:rsidRPr="00FF5D95" w:rsidRDefault="00EF1276" w:rsidP="006431C1">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rPr>
              <w:t>Opening net book amount</w:t>
            </w:r>
          </w:p>
        </w:tc>
        <w:tc>
          <w:tcPr>
            <w:tcW w:w="1080" w:type="dxa"/>
          </w:tcPr>
          <w:p w:rsidR="00EF1276" w:rsidRPr="00FF5D95" w:rsidRDefault="00EF1276" w:rsidP="00026004">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8,175,000</w:t>
            </w:r>
          </w:p>
        </w:tc>
        <w:tc>
          <w:tcPr>
            <w:tcW w:w="1080" w:type="dxa"/>
          </w:tcPr>
          <w:p w:rsidR="00EF1276" w:rsidRPr="00FF5D95" w:rsidRDefault="00EF1276" w:rsidP="00026004">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850,000</w:t>
            </w:r>
          </w:p>
        </w:tc>
        <w:tc>
          <w:tcPr>
            <w:tcW w:w="1080" w:type="dxa"/>
          </w:tcPr>
          <w:p w:rsidR="00EF1276" w:rsidRPr="00FF5D95" w:rsidRDefault="00EF1276" w:rsidP="00026004">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250,000</w:t>
            </w:r>
          </w:p>
        </w:tc>
        <w:tc>
          <w:tcPr>
            <w:tcW w:w="1080" w:type="dxa"/>
          </w:tcPr>
          <w:p w:rsidR="00EF1276" w:rsidRPr="00FF5D95" w:rsidRDefault="00EF1276" w:rsidP="00026004">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22,650,189</w:t>
            </w:r>
          </w:p>
        </w:tc>
        <w:tc>
          <w:tcPr>
            <w:tcW w:w="1080" w:type="dxa"/>
          </w:tcPr>
          <w:p w:rsidR="00EF1276" w:rsidRPr="00FF5D95" w:rsidRDefault="00EF1276" w:rsidP="00026004">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1,173,039</w:t>
            </w:r>
          </w:p>
        </w:tc>
        <w:tc>
          <w:tcPr>
            <w:tcW w:w="1080" w:type="dxa"/>
          </w:tcPr>
          <w:p w:rsidR="00EF1276" w:rsidRPr="00FF5D95" w:rsidRDefault="00EF1276" w:rsidP="00026004">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33,098,228</w:t>
            </w:r>
          </w:p>
        </w:tc>
      </w:tr>
      <w:tr w:rsidR="00F80A7B" w:rsidRPr="00FF5D95" w:rsidTr="00B71378">
        <w:tc>
          <w:tcPr>
            <w:tcW w:w="2565" w:type="dxa"/>
            <w:vAlign w:val="bottom"/>
            <w:hideMark/>
          </w:tcPr>
          <w:p w:rsidR="00F80A7B" w:rsidRPr="00FF5D95" w:rsidRDefault="00F80A7B" w:rsidP="006431C1">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rPr>
              <w:t>Additions</w:t>
            </w:r>
          </w:p>
        </w:tc>
        <w:tc>
          <w:tcPr>
            <w:tcW w:w="1080" w:type="dxa"/>
          </w:tcPr>
          <w:p w:rsidR="00F80A7B" w:rsidRPr="00FF5D95" w:rsidRDefault="00F80A7B" w:rsidP="00026004">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F80A7B" w:rsidRPr="00FF5D95" w:rsidRDefault="00F80A7B" w:rsidP="00026004">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F80A7B" w:rsidRPr="00FF5D95" w:rsidRDefault="00F80A7B" w:rsidP="00026004">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F80A7B" w:rsidRPr="00FF5D95" w:rsidRDefault="00F80A7B" w:rsidP="006421F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2,154,991</w:t>
            </w:r>
          </w:p>
        </w:tc>
        <w:tc>
          <w:tcPr>
            <w:tcW w:w="1080" w:type="dxa"/>
          </w:tcPr>
          <w:p w:rsidR="00F80A7B" w:rsidRPr="00FF5D95" w:rsidRDefault="00F80A7B" w:rsidP="006421F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4,050</w:t>
            </w:r>
          </w:p>
        </w:tc>
        <w:tc>
          <w:tcPr>
            <w:tcW w:w="1080" w:type="dxa"/>
          </w:tcPr>
          <w:p w:rsidR="00F80A7B" w:rsidRPr="00FF5D95" w:rsidRDefault="00F80A7B" w:rsidP="006421F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2,159,041</w:t>
            </w:r>
          </w:p>
        </w:tc>
      </w:tr>
      <w:tr w:rsidR="00F80A7B" w:rsidRPr="00FF5D95" w:rsidTr="00B71378">
        <w:tc>
          <w:tcPr>
            <w:tcW w:w="2565" w:type="dxa"/>
            <w:vAlign w:val="bottom"/>
            <w:hideMark/>
          </w:tcPr>
          <w:p w:rsidR="00F80A7B" w:rsidRPr="00FF5D95" w:rsidRDefault="00F80A7B" w:rsidP="006431C1">
            <w:pPr>
              <w:pStyle w:val="a0"/>
              <w:ind w:left="432" w:right="0"/>
              <w:jc w:val="both"/>
              <w:rPr>
                <w:rFonts w:ascii="Arial" w:hAnsi="Arial" w:cs="Arial"/>
                <w:color w:val="000000" w:themeColor="text1"/>
                <w:sz w:val="16"/>
                <w:szCs w:val="16"/>
              </w:rPr>
            </w:pPr>
            <w:r w:rsidRPr="00FF5D95">
              <w:rPr>
                <w:rFonts w:ascii="Arial" w:hAnsi="Arial" w:cs="Arial"/>
                <w:color w:val="000000" w:themeColor="text1"/>
                <w:sz w:val="16"/>
                <w:szCs w:val="16"/>
              </w:rPr>
              <w:t>Transfer out to expenses</w:t>
            </w:r>
          </w:p>
        </w:tc>
        <w:tc>
          <w:tcPr>
            <w:tcW w:w="1080" w:type="dxa"/>
          </w:tcPr>
          <w:p w:rsidR="00F80A7B" w:rsidRPr="00FF5D95" w:rsidRDefault="00F80A7B" w:rsidP="00026004">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F80A7B" w:rsidRPr="00FF5D95" w:rsidRDefault="00F80A7B" w:rsidP="00026004">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F80A7B" w:rsidRPr="00FF5D95" w:rsidRDefault="00F80A7B" w:rsidP="00026004">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F80A7B" w:rsidRPr="00FF5D95" w:rsidRDefault="00F80A7B" w:rsidP="006421F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F80A7B" w:rsidRPr="00FF5D95" w:rsidRDefault="00F80A7B" w:rsidP="006421F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(77,568)</w:t>
            </w:r>
          </w:p>
        </w:tc>
        <w:tc>
          <w:tcPr>
            <w:tcW w:w="1080" w:type="dxa"/>
          </w:tcPr>
          <w:p w:rsidR="00F80A7B" w:rsidRPr="00FF5D95" w:rsidRDefault="00F80A7B" w:rsidP="006421F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(77,568)</w:t>
            </w:r>
          </w:p>
        </w:tc>
      </w:tr>
      <w:tr w:rsidR="00F80A7B" w:rsidRPr="00FF5D95" w:rsidTr="00B71378">
        <w:tc>
          <w:tcPr>
            <w:tcW w:w="2565" w:type="dxa"/>
            <w:vAlign w:val="bottom"/>
            <w:hideMark/>
          </w:tcPr>
          <w:p w:rsidR="00F80A7B" w:rsidRPr="00FF5D95" w:rsidRDefault="00F80A7B" w:rsidP="006431C1">
            <w:pPr>
              <w:pStyle w:val="a0"/>
              <w:ind w:left="432" w:right="0"/>
              <w:jc w:val="both"/>
              <w:rPr>
                <w:rFonts w:ascii="Arial" w:hAnsi="Arial" w:cs="Arial"/>
                <w:color w:val="000000" w:themeColor="text1"/>
                <w:sz w:val="16"/>
                <w:szCs w:val="16"/>
              </w:rPr>
            </w:pPr>
            <w:r w:rsidRPr="00FF5D95">
              <w:rPr>
                <w:rFonts w:ascii="Arial" w:hAnsi="Arial" w:cs="Arial"/>
                <w:color w:val="000000" w:themeColor="text1"/>
                <w:sz w:val="16"/>
                <w:szCs w:val="16"/>
              </w:rPr>
              <w:t>Transfer in (out)</w:t>
            </w:r>
          </w:p>
        </w:tc>
        <w:tc>
          <w:tcPr>
            <w:tcW w:w="1080" w:type="dxa"/>
          </w:tcPr>
          <w:p w:rsidR="00F80A7B" w:rsidRPr="00FF5D95" w:rsidRDefault="00F80A7B" w:rsidP="00026004">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F80A7B" w:rsidRPr="00FF5D95" w:rsidRDefault="00F80A7B" w:rsidP="00026004">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F80A7B" w:rsidRPr="00FF5D95" w:rsidRDefault="00F80A7B" w:rsidP="00026004">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F80A7B" w:rsidRPr="00FF5D95" w:rsidRDefault="00F80A7B" w:rsidP="006421F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415,770</w:t>
            </w:r>
          </w:p>
        </w:tc>
        <w:tc>
          <w:tcPr>
            <w:tcW w:w="1080" w:type="dxa"/>
          </w:tcPr>
          <w:p w:rsidR="00F80A7B" w:rsidRPr="00FF5D95" w:rsidRDefault="00F80A7B" w:rsidP="006421F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(415,770)</w:t>
            </w:r>
          </w:p>
        </w:tc>
        <w:tc>
          <w:tcPr>
            <w:tcW w:w="1080" w:type="dxa"/>
          </w:tcPr>
          <w:p w:rsidR="00F80A7B" w:rsidRPr="00FF5D95" w:rsidRDefault="00F80A7B" w:rsidP="006421F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r>
      <w:tr w:rsidR="00EF1276" w:rsidRPr="00FF5D95" w:rsidTr="00B71378">
        <w:tc>
          <w:tcPr>
            <w:tcW w:w="2565" w:type="dxa"/>
            <w:vAlign w:val="bottom"/>
          </w:tcPr>
          <w:p w:rsidR="00EF1276" w:rsidRPr="00FF5D95" w:rsidRDefault="00EF1276" w:rsidP="006431C1">
            <w:pPr>
              <w:pStyle w:val="a0"/>
              <w:ind w:left="432" w:right="0"/>
              <w:jc w:val="both"/>
              <w:rPr>
                <w:rFonts w:ascii="Arial" w:hAnsi="Arial" w:cs="Arial"/>
                <w:color w:val="000000" w:themeColor="text1"/>
                <w:sz w:val="16"/>
                <w:szCs w:val="16"/>
              </w:rPr>
            </w:pPr>
            <w:r w:rsidRPr="00FF5D95">
              <w:rPr>
                <w:rFonts w:ascii="Arial" w:hAnsi="Arial" w:cs="Arial"/>
                <w:color w:val="000000" w:themeColor="text1"/>
                <w:sz w:val="16"/>
                <w:szCs w:val="16"/>
              </w:rPr>
              <w:t xml:space="preserve">Amortisation charge </w:t>
            </w:r>
          </w:p>
        </w:tc>
        <w:tc>
          <w:tcPr>
            <w:tcW w:w="1080" w:type="dxa"/>
          </w:tcPr>
          <w:p w:rsidR="00EF1276" w:rsidRPr="00FF5D95" w:rsidRDefault="00EF1276" w:rsidP="00026004">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EF1276" w:rsidRPr="00FF5D95" w:rsidRDefault="00EF1276" w:rsidP="00026004">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EF1276" w:rsidRPr="00FF5D95" w:rsidRDefault="00EF1276" w:rsidP="00026004">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EF1276" w:rsidRPr="00FF5D95" w:rsidRDefault="00EF1276" w:rsidP="00026004">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(5,383,632)</w:t>
            </w:r>
          </w:p>
        </w:tc>
        <w:tc>
          <w:tcPr>
            <w:tcW w:w="1080" w:type="dxa"/>
          </w:tcPr>
          <w:p w:rsidR="00EF1276" w:rsidRPr="00FF5D95" w:rsidRDefault="00EF1276" w:rsidP="00026004">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EF1276" w:rsidRPr="00FF5D95" w:rsidRDefault="00EF1276" w:rsidP="00026004">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(5,383,632)</w:t>
            </w:r>
          </w:p>
        </w:tc>
      </w:tr>
      <w:tr w:rsidR="00EF1276" w:rsidRPr="00FF5D95" w:rsidTr="00B71378">
        <w:tc>
          <w:tcPr>
            <w:tcW w:w="2565" w:type="dxa"/>
            <w:vAlign w:val="bottom"/>
          </w:tcPr>
          <w:p w:rsidR="00EF1276" w:rsidRPr="00FF5D95" w:rsidRDefault="00EF1276" w:rsidP="006431C1">
            <w:pPr>
              <w:pStyle w:val="a0"/>
              <w:tabs>
                <w:tab w:val="right" w:pos="9000"/>
              </w:tabs>
              <w:ind w:left="432" w:right="-108"/>
              <w:rPr>
                <w:rFonts w:ascii="Arial" w:hAnsi="Arial" w:cs="Arial"/>
                <w:b/>
                <w:bCs/>
                <w:color w:val="000000" w:themeColor="text1"/>
                <w:sz w:val="12"/>
                <w:szCs w:val="12"/>
              </w:rPr>
            </w:pPr>
          </w:p>
        </w:tc>
        <w:tc>
          <w:tcPr>
            <w:tcW w:w="1080" w:type="dxa"/>
            <w:vAlign w:val="bottom"/>
          </w:tcPr>
          <w:p w:rsidR="00EF1276" w:rsidRPr="00FF5D95" w:rsidRDefault="00EF1276" w:rsidP="006431C1">
            <w:pPr>
              <w:pStyle w:val="a0"/>
              <w:tabs>
                <w:tab w:val="right" w:pos="9000"/>
              </w:tabs>
              <w:ind w:left="432" w:right="-72"/>
              <w:jc w:val="right"/>
              <w:rPr>
                <w:rFonts w:ascii="Arial" w:hAnsi="Arial" w:cs="Arial"/>
                <w:b/>
                <w:bCs/>
                <w:color w:val="000000" w:themeColor="text1"/>
                <w:sz w:val="12"/>
                <w:szCs w:val="12"/>
              </w:rPr>
            </w:pPr>
          </w:p>
        </w:tc>
        <w:tc>
          <w:tcPr>
            <w:tcW w:w="1080" w:type="dxa"/>
            <w:vAlign w:val="bottom"/>
          </w:tcPr>
          <w:p w:rsidR="00EF1276" w:rsidRPr="00FF5D95" w:rsidRDefault="00EF1276" w:rsidP="006431C1">
            <w:pPr>
              <w:pStyle w:val="a0"/>
              <w:tabs>
                <w:tab w:val="right" w:pos="9000"/>
              </w:tabs>
              <w:ind w:left="432" w:right="-72"/>
              <w:jc w:val="right"/>
              <w:rPr>
                <w:rFonts w:ascii="Arial" w:hAnsi="Arial" w:cs="Arial"/>
                <w:b/>
                <w:bCs/>
                <w:color w:val="000000" w:themeColor="text1"/>
                <w:sz w:val="12"/>
                <w:szCs w:val="12"/>
              </w:rPr>
            </w:pPr>
          </w:p>
        </w:tc>
        <w:tc>
          <w:tcPr>
            <w:tcW w:w="1080" w:type="dxa"/>
            <w:vAlign w:val="bottom"/>
          </w:tcPr>
          <w:p w:rsidR="00EF1276" w:rsidRPr="00FF5D95" w:rsidRDefault="00EF1276" w:rsidP="006431C1">
            <w:pPr>
              <w:pStyle w:val="a0"/>
              <w:tabs>
                <w:tab w:val="right" w:pos="9000"/>
              </w:tabs>
              <w:ind w:left="432" w:right="-72"/>
              <w:jc w:val="right"/>
              <w:rPr>
                <w:rFonts w:ascii="Arial" w:hAnsi="Arial" w:cs="Arial"/>
                <w:b/>
                <w:bCs/>
                <w:color w:val="000000" w:themeColor="text1"/>
                <w:sz w:val="12"/>
                <w:szCs w:val="12"/>
              </w:rPr>
            </w:pPr>
          </w:p>
        </w:tc>
        <w:tc>
          <w:tcPr>
            <w:tcW w:w="1080" w:type="dxa"/>
            <w:vAlign w:val="bottom"/>
          </w:tcPr>
          <w:p w:rsidR="00EF1276" w:rsidRPr="00FF5D95" w:rsidRDefault="00EF1276" w:rsidP="006431C1">
            <w:pPr>
              <w:pStyle w:val="a0"/>
              <w:tabs>
                <w:tab w:val="right" w:pos="9000"/>
              </w:tabs>
              <w:ind w:left="432" w:right="-72"/>
              <w:jc w:val="right"/>
              <w:rPr>
                <w:rFonts w:ascii="Arial" w:hAnsi="Arial" w:cs="Arial"/>
                <w:b/>
                <w:bCs/>
                <w:color w:val="000000" w:themeColor="text1"/>
                <w:sz w:val="12"/>
                <w:szCs w:val="12"/>
              </w:rPr>
            </w:pPr>
          </w:p>
        </w:tc>
        <w:tc>
          <w:tcPr>
            <w:tcW w:w="1080" w:type="dxa"/>
            <w:vAlign w:val="bottom"/>
          </w:tcPr>
          <w:p w:rsidR="00EF1276" w:rsidRPr="00FF5D95" w:rsidRDefault="00EF1276" w:rsidP="006431C1">
            <w:pPr>
              <w:pStyle w:val="a0"/>
              <w:tabs>
                <w:tab w:val="right" w:pos="9000"/>
              </w:tabs>
              <w:ind w:left="432" w:right="-72"/>
              <w:jc w:val="right"/>
              <w:rPr>
                <w:rFonts w:ascii="Arial" w:hAnsi="Arial" w:cs="Arial"/>
                <w:b/>
                <w:bCs/>
                <w:color w:val="000000" w:themeColor="text1"/>
                <w:sz w:val="12"/>
                <w:szCs w:val="12"/>
              </w:rPr>
            </w:pPr>
          </w:p>
        </w:tc>
        <w:tc>
          <w:tcPr>
            <w:tcW w:w="1080" w:type="dxa"/>
            <w:vAlign w:val="bottom"/>
          </w:tcPr>
          <w:p w:rsidR="00EF1276" w:rsidRPr="00FF5D95" w:rsidRDefault="00EF1276" w:rsidP="006431C1">
            <w:pPr>
              <w:pStyle w:val="a0"/>
              <w:tabs>
                <w:tab w:val="right" w:pos="9000"/>
              </w:tabs>
              <w:ind w:left="432" w:right="-72"/>
              <w:jc w:val="right"/>
              <w:rPr>
                <w:rFonts w:ascii="Arial" w:hAnsi="Arial" w:cs="Arial"/>
                <w:b/>
                <w:bCs/>
                <w:color w:val="000000" w:themeColor="text1"/>
                <w:sz w:val="12"/>
                <w:szCs w:val="12"/>
              </w:rPr>
            </w:pPr>
          </w:p>
        </w:tc>
      </w:tr>
      <w:tr w:rsidR="00EF1276" w:rsidRPr="00FF5D95" w:rsidTr="00B71378">
        <w:tc>
          <w:tcPr>
            <w:tcW w:w="2565" w:type="dxa"/>
            <w:vAlign w:val="bottom"/>
            <w:hideMark/>
          </w:tcPr>
          <w:p w:rsidR="00EF1276" w:rsidRPr="00FF5D95" w:rsidRDefault="00EF1276" w:rsidP="006431C1">
            <w:pPr>
              <w:pStyle w:val="Footer"/>
              <w:ind w:left="432" w:right="-108"/>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 xml:space="preserve">Closing net book amount </w:t>
            </w:r>
          </w:p>
        </w:tc>
        <w:tc>
          <w:tcPr>
            <w:tcW w:w="1080" w:type="dxa"/>
          </w:tcPr>
          <w:p w:rsidR="00EF1276" w:rsidRPr="00FF5D95" w:rsidRDefault="00EF1276" w:rsidP="00026004">
            <w:pPr>
              <w:pStyle w:val="a0"/>
              <w:pBdr>
                <w:bottom w:val="doub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8,175,000</w:t>
            </w:r>
          </w:p>
        </w:tc>
        <w:tc>
          <w:tcPr>
            <w:tcW w:w="1080" w:type="dxa"/>
          </w:tcPr>
          <w:p w:rsidR="00EF1276" w:rsidRPr="00FF5D95" w:rsidRDefault="00EF1276" w:rsidP="00026004">
            <w:pPr>
              <w:pStyle w:val="a0"/>
              <w:pBdr>
                <w:bottom w:val="doub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850,000</w:t>
            </w:r>
          </w:p>
        </w:tc>
        <w:tc>
          <w:tcPr>
            <w:tcW w:w="1080" w:type="dxa"/>
          </w:tcPr>
          <w:p w:rsidR="00EF1276" w:rsidRPr="00FF5D95" w:rsidRDefault="00EF1276" w:rsidP="00026004">
            <w:pPr>
              <w:pStyle w:val="a0"/>
              <w:pBdr>
                <w:bottom w:val="doub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250,000</w:t>
            </w:r>
          </w:p>
        </w:tc>
        <w:tc>
          <w:tcPr>
            <w:tcW w:w="1080" w:type="dxa"/>
          </w:tcPr>
          <w:p w:rsidR="00EF1276" w:rsidRPr="00FF5D95" w:rsidRDefault="00EF1276" w:rsidP="006431C1">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19,837,31</w:t>
            </w:r>
            <w:r w:rsidR="004B02FB" w:rsidRPr="00FF5D95">
              <w:rPr>
                <w:rFonts w:ascii="Arial" w:hAnsi="Arial" w:cs="Arial"/>
                <w:color w:val="000000" w:themeColor="text1"/>
                <w:sz w:val="16"/>
                <w:szCs w:val="16"/>
                <w:lang w:val="en-GB"/>
              </w:rPr>
              <w:t>8</w:t>
            </w:r>
          </w:p>
        </w:tc>
        <w:tc>
          <w:tcPr>
            <w:tcW w:w="1080" w:type="dxa"/>
          </w:tcPr>
          <w:p w:rsidR="00EF1276" w:rsidRPr="00FF5D95" w:rsidRDefault="00EF1276" w:rsidP="006431C1">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683,75</w:t>
            </w:r>
            <w:r w:rsidR="004B02FB" w:rsidRPr="00FF5D95">
              <w:rPr>
                <w:rFonts w:ascii="Arial" w:hAnsi="Arial" w:cs="Arial"/>
                <w:color w:val="000000" w:themeColor="text1"/>
                <w:sz w:val="16"/>
                <w:szCs w:val="16"/>
                <w:lang w:val="en-GB"/>
              </w:rPr>
              <w:t>1</w:t>
            </w:r>
          </w:p>
        </w:tc>
        <w:tc>
          <w:tcPr>
            <w:tcW w:w="1080" w:type="dxa"/>
          </w:tcPr>
          <w:p w:rsidR="00EF1276" w:rsidRPr="00FF5D95" w:rsidRDefault="00EF1276" w:rsidP="006431C1">
            <w:pPr>
              <w:pStyle w:val="a0"/>
              <w:pBdr>
                <w:bottom w:val="double" w:sz="4" w:space="1" w:color="auto"/>
              </w:pBdr>
              <w:tabs>
                <w:tab w:val="left" w:pos="-72"/>
              </w:tabs>
              <w:ind w:right="-72"/>
              <w:jc w:val="right"/>
              <w:rPr>
                <w:rFonts w:ascii="Arial" w:hAnsi="Arial" w:cs="Arial"/>
                <w:color w:val="000000" w:themeColor="text1"/>
                <w:sz w:val="16"/>
                <w:szCs w:val="16"/>
                <w:lang w:val="en-GB"/>
              </w:rPr>
            </w:pPr>
            <w:r w:rsidRPr="00FF5D95">
              <w:rPr>
                <w:rFonts w:ascii="Arial" w:hAnsi="Arial" w:cs="Arial"/>
                <w:color w:val="000000" w:themeColor="text1"/>
                <w:sz w:val="16"/>
                <w:szCs w:val="16"/>
                <w:lang w:val="en-GB"/>
              </w:rPr>
              <w:t>29,796,0</w:t>
            </w:r>
            <w:r w:rsidR="004B02FB" w:rsidRPr="00FF5D95">
              <w:rPr>
                <w:rFonts w:ascii="Arial" w:hAnsi="Arial" w:cs="Arial"/>
                <w:color w:val="000000" w:themeColor="text1"/>
                <w:sz w:val="16"/>
                <w:szCs w:val="16"/>
                <w:lang w:val="en-GB"/>
              </w:rPr>
              <w:t>69</w:t>
            </w:r>
          </w:p>
        </w:tc>
      </w:tr>
      <w:tr w:rsidR="00EF1276" w:rsidRPr="00FF5D95" w:rsidTr="00B71378">
        <w:tc>
          <w:tcPr>
            <w:tcW w:w="2565" w:type="dxa"/>
            <w:vAlign w:val="bottom"/>
          </w:tcPr>
          <w:p w:rsidR="00EF1276" w:rsidRPr="00FF5D95" w:rsidRDefault="00EF1276" w:rsidP="006431C1">
            <w:pPr>
              <w:pStyle w:val="a0"/>
              <w:tabs>
                <w:tab w:val="right" w:pos="9000"/>
              </w:tabs>
              <w:ind w:left="432" w:right="-108"/>
              <w:jc w:val="both"/>
              <w:rPr>
                <w:rFonts w:ascii="Arial" w:hAnsi="Arial" w:cs="Arial"/>
                <w:color w:val="000000" w:themeColor="text1"/>
                <w:sz w:val="16"/>
                <w:szCs w:val="16"/>
              </w:rPr>
            </w:pPr>
          </w:p>
        </w:tc>
        <w:tc>
          <w:tcPr>
            <w:tcW w:w="1080" w:type="dxa"/>
            <w:vAlign w:val="bottom"/>
          </w:tcPr>
          <w:p w:rsidR="00EF1276" w:rsidRPr="00FF5D95" w:rsidRDefault="00EF1276" w:rsidP="006431C1">
            <w:pPr>
              <w:pStyle w:val="a0"/>
              <w:tabs>
                <w:tab w:val="right" w:pos="9000"/>
              </w:tabs>
              <w:ind w:left="432" w:right="-108"/>
              <w:jc w:val="right"/>
              <w:rPr>
                <w:rFonts w:ascii="Arial" w:hAnsi="Arial" w:cs="Arial"/>
                <w:color w:val="000000" w:themeColor="text1"/>
                <w:sz w:val="16"/>
                <w:szCs w:val="16"/>
              </w:rPr>
            </w:pPr>
          </w:p>
        </w:tc>
        <w:tc>
          <w:tcPr>
            <w:tcW w:w="1080" w:type="dxa"/>
            <w:vAlign w:val="bottom"/>
          </w:tcPr>
          <w:p w:rsidR="00EF1276" w:rsidRPr="00FF5D95" w:rsidRDefault="00EF1276" w:rsidP="006431C1">
            <w:pPr>
              <w:pStyle w:val="a0"/>
              <w:tabs>
                <w:tab w:val="right" w:pos="9000"/>
              </w:tabs>
              <w:ind w:left="432" w:right="-108"/>
              <w:jc w:val="right"/>
              <w:rPr>
                <w:rFonts w:ascii="Arial" w:hAnsi="Arial" w:cs="Arial"/>
                <w:color w:val="000000" w:themeColor="text1"/>
                <w:sz w:val="16"/>
                <w:szCs w:val="16"/>
              </w:rPr>
            </w:pPr>
          </w:p>
        </w:tc>
        <w:tc>
          <w:tcPr>
            <w:tcW w:w="1080" w:type="dxa"/>
            <w:vAlign w:val="bottom"/>
          </w:tcPr>
          <w:p w:rsidR="00EF1276" w:rsidRPr="00FF5D95" w:rsidRDefault="00EF1276" w:rsidP="006431C1">
            <w:pPr>
              <w:pStyle w:val="a0"/>
              <w:tabs>
                <w:tab w:val="right" w:pos="9000"/>
              </w:tabs>
              <w:ind w:left="432" w:right="-108"/>
              <w:jc w:val="right"/>
              <w:rPr>
                <w:rFonts w:ascii="Arial" w:hAnsi="Arial" w:cs="Arial"/>
                <w:color w:val="000000" w:themeColor="text1"/>
                <w:sz w:val="16"/>
                <w:szCs w:val="16"/>
              </w:rPr>
            </w:pPr>
          </w:p>
        </w:tc>
        <w:tc>
          <w:tcPr>
            <w:tcW w:w="1080" w:type="dxa"/>
            <w:vAlign w:val="bottom"/>
          </w:tcPr>
          <w:p w:rsidR="00EF1276" w:rsidRPr="00FF5D95" w:rsidRDefault="00EF1276" w:rsidP="006431C1">
            <w:pPr>
              <w:pStyle w:val="a0"/>
              <w:tabs>
                <w:tab w:val="right" w:pos="9000"/>
              </w:tabs>
              <w:ind w:left="432" w:right="-108"/>
              <w:jc w:val="right"/>
              <w:rPr>
                <w:rFonts w:ascii="Arial" w:hAnsi="Arial" w:cs="Arial"/>
                <w:color w:val="000000" w:themeColor="text1"/>
                <w:sz w:val="16"/>
                <w:szCs w:val="16"/>
              </w:rPr>
            </w:pPr>
          </w:p>
        </w:tc>
        <w:tc>
          <w:tcPr>
            <w:tcW w:w="1080" w:type="dxa"/>
            <w:vAlign w:val="bottom"/>
          </w:tcPr>
          <w:p w:rsidR="00EF1276" w:rsidRPr="00FF5D95" w:rsidRDefault="00EF1276" w:rsidP="006431C1">
            <w:pPr>
              <w:pStyle w:val="a0"/>
              <w:tabs>
                <w:tab w:val="right" w:pos="9000"/>
              </w:tabs>
              <w:ind w:left="432" w:right="-108"/>
              <w:jc w:val="right"/>
              <w:rPr>
                <w:rFonts w:ascii="Arial" w:hAnsi="Arial" w:cs="Arial"/>
                <w:color w:val="000000" w:themeColor="text1"/>
                <w:sz w:val="16"/>
                <w:szCs w:val="16"/>
              </w:rPr>
            </w:pPr>
          </w:p>
        </w:tc>
        <w:tc>
          <w:tcPr>
            <w:tcW w:w="1080" w:type="dxa"/>
            <w:vAlign w:val="bottom"/>
          </w:tcPr>
          <w:p w:rsidR="00EF1276" w:rsidRPr="00FF5D95" w:rsidRDefault="00EF1276" w:rsidP="006431C1">
            <w:pPr>
              <w:pStyle w:val="a0"/>
              <w:tabs>
                <w:tab w:val="right" w:pos="9000"/>
              </w:tabs>
              <w:ind w:left="432" w:right="-108"/>
              <w:jc w:val="right"/>
              <w:rPr>
                <w:rFonts w:ascii="Arial" w:hAnsi="Arial" w:cs="Arial"/>
                <w:color w:val="000000" w:themeColor="text1"/>
                <w:sz w:val="16"/>
                <w:szCs w:val="16"/>
              </w:rPr>
            </w:pPr>
          </w:p>
        </w:tc>
      </w:tr>
      <w:tr w:rsidR="00EF1276" w:rsidRPr="00FF5D95" w:rsidTr="00B71378">
        <w:trPr>
          <w:trHeight w:val="80"/>
        </w:trPr>
        <w:tc>
          <w:tcPr>
            <w:tcW w:w="2565" w:type="dxa"/>
            <w:vAlign w:val="bottom"/>
            <w:hideMark/>
          </w:tcPr>
          <w:p w:rsidR="00EF1276" w:rsidRPr="00FF5D95" w:rsidRDefault="00EF1276" w:rsidP="006431C1">
            <w:pPr>
              <w:pStyle w:val="a0"/>
              <w:ind w:left="432" w:right="-108"/>
              <w:rPr>
                <w:rFonts w:ascii="Arial" w:hAnsi="Arial" w:cs="Arial"/>
                <w:color w:val="000000" w:themeColor="text1"/>
                <w:sz w:val="16"/>
                <w:szCs w:val="16"/>
              </w:rPr>
            </w:pPr>
            <w:r w:rsidRPr="00FF5D95">
              <w:rPr>
                <w:rFonts w:ascii="Arial" w:hAnsi="Arial" w:cs="Arial"/>
                <w:b/>
                <w:bCs/>
                <w:color w:val="000000" w:themeColor="text1"/>
                <w:spacing w:val="-2"/>
                <w:sz w:val="16"/>
                <w:szCs w:val="16"/>
              </w:rPr>
              <w:t xml:space="preserve">As at </w:t>
            </w:r>
            <w:r w:rsidRPr="00FF5D95">
              <w:rPr>
                <w:rFonts w:ascii="Arial" w:hAnsi="Arial" w:cs="Arial"/>
                <w:b/>
                <w:bCs/>
                <w:color w:val="000000" w:themeColor="text1"/>
                <w:sz w:val="16"/>
                <w:szCs w:val="16"/>
                <w:lang w:val="en-GB"/>
              </w:rPr>
              <w:t>3</w:t>
            </w:r>
            <w:r w:rsidRPr="00FF5D95">
              <w:rPr>
                <w:rFonts w:ascii="Arial" w:hAnsi="Arial" w:cs="Arial"/>
                <w:b/>
                <w:bCs/>
                <w:color w:val="000000" w:themeColor="text1"/>
                <w:sz w:val="16"/>
                <w:szCs w:val="16"/>
              </w:rPr>
              <w:t>0 June 2018</w:t>
            </w:r>
          </w:p>
        </w:tc>
        <w:tc>
          <w:tcPr>
            <w:tcW w:w="1080" w:type="dxa"/>
            <w:vAlign w:val="bottom"/>
          </w:tcPr>
          <w:p w:rsidR="00EF1276" w:rsidRPr="00FF5D95" w:rsidRDefault="00EF1276" w:rsidP="006431C1">
            <w:pPr>
              <w:pStyle w:val="a0"/>
              <w:ind w:right="-72"/>
              <w:jc w:val="right"/>
              <w:rPr>
                <w:rFonts w:ascii="Arial" w:hAnsi="Arial" w:cs="Arial"/>
                <w:color w:val="000000" w:themeColor="text1"/>
                <w:sz w:val="16"/>
                <w:szCs w:val="16"/>
              </w:rPr>
            </w:pPr>
          </w:p>
        </w:tc>
        <w:tc>
          <w:tcPr>
            <w:tcW w:w="1080" w:type="dxa"/>
            <w:vAlign w:val="bottom"/>
          </w:tcPr>
          <w:p w:rsidR="00EF1276" w:rsidRPr="00FF5D95" w:rsidRDefault="00EF1276" w:rsidP="006431C1">
            <w:pPr>
              <w:pStyle w:val="a0"/>
              <w:ind w:right="-72"/>
              <w:jc w:val="right"/>
              <w:rPr>
                <w:rFonts w:ascii="Arial" w:hAnsi="Arial" w:cs="Arial"/>
                <w:color w:val="000000" w:themeColor="text1"/>
                <w:sz w:val="16"/>
                <w:szCs w:val="16"/>
              </w:rPr>
            </w:pPr>
          </w:p>
        </w:tc>
        <w:tc>
          <w:tcPr>
            <w:tcW w:w="1080" w:type="dxa"/>
            <w:vAlign w:val="bottom"/>
          </w:tcPr>
          <w:p w:rsidR="00EF1276" w:rsidRPr="00FF5D95" w:rsidRDefault="00EF1276" w:rsidP="006431C1">
            <w:pPr>
              <w:pStyle w:val="a0"/>
              <w:ind w:right="-72"/>
              <w:jc w:val="right"/>
              <w:rPr>
                <w:rFonts w:ascii="Arial" w:hAnsi="Arial" w:cs="Arial"/>
                <w:color w:val="000000" w:themeColor="text1"/>
                <w:sz w:val="16"/>
                <w:szCs w:val="16"/>
              </w:rPr>
            </w:pPr>
          </w:p>
        </w:tc>
        <w:tc>
          <w:tcPr>
            <w:tcW w:w="1080" w:type="dxa"/>
            <w:vAlign w:val="bottom"/>
          </w:tcPr>
          <w:p w:rsidR="00EF1276" w:rsidRPr="00FF5D95" w:rsidRDefault="00EF1276" w:rsidP="006431C1">
            <w:pPr>
              <w:pStyle w:val="a0"/>
              <w:ind w:right="-72"/>
              <w:jc w:val="right"/>
              <w:rPr>
                <w:rFonts w:ascii="Arial" w:hAnsi="Arial" w:cs="Arial"/>
                <w:color w:val="000000" w:themeColor="text1"/>
                <w:sz w:val="16"/>
                <w:szCs w:val="16"/>
              </w:rPr>
            </w:pPr>
          </w:p>
        </w:tc>
        <w:tc>
          <w:tcPr>
            <w:tcW w:w="1080" w:type="dxa"/>
            <w:vAlign w:val="bottom"/>
          </w:tcPr>
          <w:p w:rsidR="00EF1276" w:rsidRPr="00FF5D95" w:rsidRDefault="00EF1276" w:rsidP="006431C1">
            <w:pPr>
              <w:pStyle w:val="a0"/>
              <w:ind w:right="-72"/>
              <w:jc w:val="right"/>
              <w:rPr>
                <w:rFonts w:ascii="Arial" w:hAnsi="Arial" w:cs="Arial"/>
                <w:color w:val="000000" w:themeColor="text1"/>
                <w:sz w:val="16"/>
                <w:szCs w:val="16"/>
              </w:rPr>
            </w:pPr>
          </w:p>
        </w:tc>
        <w:tc>
          <w:tcPr>
            <w:tcW w:w="1080" w:type="dxa"/>
            <w:vAlign w:val="bottom"/>
          </w:tcPr>
          <w:p w:rsidR="00EF1276" w:rsidRPr="00FF5D95" w:rsidRDefault="00EF1276" w:rsidP="006431C1">
            <w:pPr>
              <w:pStyle w:val="a0"/>
              <w:ind w:right="-72"/>
              <w:jc w:val="right"/>
              <w:rPr>
                <w:rFonts w:ascii="Arial" w:hAnsi="Arial" w:cs="Arial"/>
                <w:color w:val="000000" w:themeColor="text1"/>
                <w:sz w:val="16"/>
                <w:szCs w:val="16"/>
              </w:rPr>
            </w:pPr>
          </w:p>
        </w:tc>
      </w:tr>
      <w:tr w:rsidR="00597280" w:rsidRPr="00FF5D95" w:rsidTr="00B71378">
        <w:trPr>
          <w:trHeight w:val="80"/>
        </w:trPr>
        <w:tc>
          <w:tcPr>
            <w:tcW w:w="2565" w:type="dxa"/>
            <w:vAlign w:val="bottom"/>
            <w:hideMark/>
          </w:tcPr>
          <w:p w:rsidR="00597280" w:rsidRPr="00FF5D95" w:rsidRDefault="00597280" w:rsidP="006431C1">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rPr>
              <w:t>Cost</w:t>
            </w:r>
          </w:p>
        </w:tc>
        <w:tc>
          <w:tcPr>
            <w:tcW w:w="1080" w:type="dxa"/>
          </w:tcPr>
          <w:p w:rsidR="00597280" w:rsidRPr="00FF5D95" w:rsidRDefault="00597280"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8,175,000</w:t>
            </w:r>
          </w:p>
        </w:tc>
        <w:tc>
          <w:tcPr>
            <w:tcW w:w="1080" w:type="dxa"/>
          </w:tcPr>
          <w:p w:rsidR="00597280" w:rsidRPr="00FF5D95" w:rsidRDefault="00597280" w:rsidP="00026004">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850,000</w:t>
            </w:r>
          </w:p>
        </w:tc>
        <w:tc>
          <w:tcPr>
            <w:tcW w:w="1080" w:type="dxa"/>
          </w:tcPr>
          <w:p w:rsidR="00597280" w:rsidRPr="00FF5D95" w:rsidRDefault="00597280" w:rsidP="00026004">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250,000</w:t>
            </w:r>
          </w:p>
        </w:tc>
        <w:tc>
          <w:tcPr>
            <w:tcW w:w="1080" w:type="dxa"/>
          </w:tcPr>
          <w:p w:rsidR="00597280" w:rsidRPr="00FF5D95" w:rsidRDefault="00597280"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63,657,770</w:t>
            </w:r>
          </w:p>
        </w:tc>
        <w:tc>
          <w:tcPr>
            <w:tcW w:w="1080" w:type="dxa"/>
          </w:tcPr>
          <w:p w:rsidR="00597280" w:rsidRPr="00FF5D95" w:rsidRDefault="00597280"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683,751</w:t>
            </w:r>
          </w:p>
        </w:tc>
        <w:tc>
          <w:tcPr>
            <w:tcW w:w="1080" w:type="dxa"/>
          </w:tcPr>
          <w:p w:rsidR="00597280" w:rsidRPr="00FF5D95" w:rsidRDefault="00597280" w:rsidP="006431C1">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73,616,52</w:t>
            </w:r>
            <w:r w:rsidR="004B02FB" w:rsidRPr="00FF5D95">
              <w:rPr>
                <w:rFonts w:ascii="Arial" w:hAnsi="Arial" w:cs="Arial"/>
                <w:color w:val="000000" w:themeColor="text1"/>
                <w:sz w:val="16"/>
                <w:szCs w:val="16"/>
              </w:rPr>
              <w:t>1</w:t>
            </w:r>
          </w:p>
        </w:tc>
      </w:tr>
      <w:tr w:rsidR="00597280" w:rsidRPr="00FF5D95" w:rsidTr="00B71378">
        <w:trPr>
          <w:trHeight w:val="80"/>
        </w:trPr>
        <w:tc>
          <w:tcPr>
            <w:tcW w:w="2565" w:type="dxa"/>
            <w:vAlign w:val="bottom"/>
          </w:tcPr>
          <w:p w:rsidR="00597280" w:rsidRPr="00FF5D95" w:rsidRDefault="00597280" w:rsidP="006431C1">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u w:val="single"/>
              </w:rPr>
              <w:t>Less</w:t>
            </w:r>
            <w:r w:rsidRPr="00FF5D95">
              <w:rPr>
                <w:rFonts w:ascii="Arial" w:hAnsi="Arial" w:cs="Arial"/>
                <w:color w:val="000000" w:themeColor="text1"/>
                <w:sz w:val="16"/>
                <w:szCs w:val="16"/>
              </w:rPr>
              <w:t xml:space="preserve">  Accumulated</w:t>
            </w:r>
          </w:p>
        </w:tc>
        <w:tc>
          <w:tcPr>
            <w:tcW w:w="1080" w:type="dxa"/>
          </w:tcPr>
          <w:p w:rsidR="00597280" w:rsidRPr="00FF5D95" w:rsidRDefault="00597280" w:rsidP="006431C1">
            <w:pPr>
              <w:pStyle w:val="a0"/>
              <w:tabs>
                <w:tab w:val="left" w:pos="-72"/>
              </w:tabs>
              <w:ind w:right="-72"/>
              <w:jc w:val="right"/>
              <w:rPr>
                <w:rFonts w:ascii="Arial" w:hAnsi="Arial" w:cs="Arial"/>
                <w:color w:val="000000" w:themeColor="text1"/>
                <w:sz w:val="16"/>
                <w:szCs w:val="16"/>
              </w:rPr>
            </w:pPr>
          </w:p>
        </w:tc>
        <w:tc>
          <w:tcPr>
            <w:tcW w:w="1080" w:type="dxa"/>
          </w:tcPr>
          <w:p w:rsidR="00597280" w:rsidRPr="00FF5D95" w:rsidRDefault="00597280" w:rsidP="006431C1">
            <w:pPr>
              <w:pStyle w:val="a0"/>
              <w:tabs>
                <w:tab w:val="left" w:pos="-72"/>
              </w:tabs>
              <w:ind w:right="-72"/>
              <w:jc w:val="right"/>
              <w:rPr>
                <w:rFonts w:ascii="Arial" w:hAnsi="Arial" w:cs="Arial"/>
                <w:color w:val="000000" w:themeColor="text1"/>
                <w:sz w:val="16"/>
                <w:szCs w:val="16"/>
              </w:rPr>
            </w:pPr>
          </w:p>
        </w:tc>
        <w:tc>
          <w:tcPr>
            <w:tcW w:w="1080" w:type="dxa"/>
          </w:tcPr>
          <w:p w:rsidR="00597280" w:rsidRPr="00FF5D95" w:rsidRDefault="00597280" w:rsidP="006431C1">
            <w:pPr>
              <w:pStyle w:val="a0"/>
              <w:tabs>
                <w:tab w:val="left" w:pos="-72"/>
              </w:tabs>
              <w:ind w:right="-72"/>
              <w:jc w:val="right"/>
              <w:rPr>
                <w:rFonts w:ascii="Arial" w:hAnsi="Arial" w:cs="Arial"/>
                <w:color w:val="000000" w:themeColor="text1"/>
                <w:sz w:val="16"/>
                <w:szCs w:val="16"/>
              </w:rPr>
            </w:pPr>
          </w:p>
        </w:tc>
        <w:tc>
          <w:tcPr>
            <w:tcW w:w="1080" w:type="dxa"/>
          </w:tcPr>
          <w:p w:rsidR="00597280" w:rsidRPr="00FF5D95" w:rsidRDefault="00597280" w:rsidP="006431C1">
            <w:pPr>
              <w:pStyle w:val="a0"/>
              <w:tabs>
                <w:tab w:val="left" w:pos="-72"/>
              </w:tabs>
              <w:ind w:right="-72"/>
              <w:jc w:val="right"/>
              <w:rPr>
                <w:rFonts w:ascii="Arial" w:hAnsi="Arial" w:cs="Arial"/>
                <w:color w:val="000000" w:themeColor="text1"/>
                <w:sz w:val="16"/>
                <w:szCs w:val="16"/>
              </w:rPr>
            </w:pPr>
          </w:p>
        </w:tc>
        <w:tc>
          <w:tcPr>
            <w:tcW w:w="1080" w:type="dxa"/>
          </w:tcPr>
          <w:p w:rsidR="00597280" w:rsidRPr="00FF5D95" w:rsidRDefault="00597280" w:rsidP="006431C1">
            <w:pPr>
              <w:pStyle w:val="a0"/>
              <w:tabs>
                <w:tab w:val="left" w:pos="-72"/>
              </w:tabs>
              <w:ind w:right="-72"/>
              <w:jc w:val="right"/>
              <w:rPr>
                <w:rFonts w:ascii="Arial" w:hAnsi="Arial" w:cs="Arial"/>
                <w:color w:val="000000" w:themeColor="text1"/>
                <w:sz w:val="16"/>
                <w:szCs w:val="16"/>
              </w:rPr>
            </w:pPr>
          </w:p>
        </w:tc>
        <w:tc>
          <w:tcPr>
            <w:tcW w:w="1080" w:type="dxa"/>
          </w:tcPr>
          <w:p w:rsidR="00597280" w:rsidRPr="00FF5D95" w:rsidRDefault="00597280" w:rsidP="006431C1">
            <w:pPr>
              <w:pStyle w:val="a0"/>
              <w:tabs>
                <w:tab w:val="left" w:pos="-72"/>
              </w:tabs>
              <w:ind w:right="-72"/>
              <w:jc w:val="right"/>
              <w:rPr>
                <w:rFonts w:ascii="Arial" w:hAnsi="Arial" w:cs="Arial"/>
                <w:color w:val="000000" w:themeColor="text1"/>
                <w:sz w:val="16"/>
                <w:szCs w:val="16"/>
              </w:rPr>
            </w:pPr>
          </w:p>
        </w:tc>
      </w:tr>
      <w:tr w:rsidR="00597280" w:rsidRPr="00FF5D95" w:rsidTr="00B71378">
        <w:trPr>
          <w:trHeight w:val="80"/>
        </w:trPr>
        <w:tc>
          <w:tcPr>
            <w:tcW w:w="2565" w:type="dxa"/>
            <w:vAlign w:val="bottom"/>
          </w:tcPr>
          <w:p w:rsidR="00597280" w:rsidRPr="00FF5D95" w:rsidRDefault="00597280" w:rsidP="006431C1">
            <w:pPr>
              <w:pStyle w:val="a0"/>
              <w:ind w:left="432" w:right="-108"/>
              <w:rPr>
                <w:rFonts w:ascii="Arial" w:hAnsi="Arial" w:cs="Arial"/>
                <w:color w:val="000000" w:themeColor="text1"/>
                <w:sz w:val="16"/>
                <w:szCs w:val="16"/>
              </w:rPr>
            </w:pPr>
            <w:r w:rsidRPr="00FF5D95">
              <w:rPr>
                <w:rFonts w:ascii="Arial" w:hAnsi="Arial" w:cs="Arial"/>
                <w:color w:val="000000" w:themeColor="text1"/>
                <w:sz w:val="16"/>
                <w:szCs w:val="16"/>
              </w:rPr>
              <w:t xml:space="preserve">             amortisation</w:t>
            </w:r>
          </w:p>
        </w:tc>
        <w:tc>
          <w:tcPr>
            <w:tcW w:w="1080" w:type="dxa"/>
          </w:tcPr>
          <w:p w:rsidR="00597280" w:rsidRPr="00FF5D95" w:rsidRDefault="00597280" w:rsidP="006431C1">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597280" w:rsidRPr="00FF5D95" w:rsidRDefault="00597280" w:rsidP="006431C1">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597280" w:rsidRPr="00FF5D95" w:rsidRDefault="00597280" w:rsidP="006431C1">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597280" w:rsidRPr="00FF5D95" w:rsidRDefault="00597280" w:rsidP="006431C1">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(43,820,45</w:t>
            </w:r>
            <w:r w:rsidR="004B02FB" w:rsidRPr="00FF5D95">
              <w:rPr>
                <w:rFonts w:ascii="Arial" w:hAnsi="Arial" w:cs="Arial"/>
                <w:color w:val="000000" w:themeColor="text1"/>
                <w:sz w:val="16"/>
                <w:szCs w:val="16"/>
              </w:rPr>
              <w:t>2</w:t>
            </w:r>
            <w:r w:rsidRPr="00FF5D95">
              <w:rPr>
                <w:rFonts w:ascii="Arial" w:hAnsi="Arial" w:cs="Arial"/>
                <w:color w:val="000000" w:themeColor="text1"/>
                <w:sz w:val="16"/>
                <w:szCs w:val="16"/>
              </w:rPr>
              <w:t>)</w:t>
            </w:r>
          </w:p>
        </w:tc>
        <w:tc>
          <w:tcPr>
            <w:tcW w:w="1080" w:type="dxa"/>
          </w:tcPr>
          <w:p w:rsidR="00597280" w:rsidRPr="00FF5D95" w:rsidRDefault="00597280" w:rsidP="006431C1">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080" w:type="dxa"/>
          </w:tcPr>
          <w:p w:rsidR="00597280" w:rsidRPr="00FF5D95" w:rsidRDefault="00597280" w:rsidP="006431C1">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(43,820,45</w:t>
            </w:r>
            <w:r w:rsidR="004B02FB" w:rsidRPr="00FF5D95">
              <w:rPr>
                <w:rFonts w:ascii="Arial" w:hAnsi="Arial" w:cs="Arial"/>
                <w:color w:val="000000" w:themeColor="text1"/>
                <w:sz w:val="16"/>
                <w:szCs w:val="16"/>
              </w:rPr>
              <w:t>2</w:t>
            </w:r>
            <w:r w:rsidRPr="00FF5D95">
              <w:rPr>
                <w:rFonts w:ascii="Arial" w:hAnsi="Arial" w:cs="Arial"/>
                <w:color w:val="000000" w:themeColor="text1"/>
                <w:sz w:val="16"/>
                <w:szCs w:val="16"/>
              </w:rPr>
              <w:t>)</w:t>
            </w:r>
          </w:p>
        </w:tc>
      </w:tr>
      <w:tr w:rsidR="00597280" w:rsidRPr="00FF5D95" w:rsidTr="00B71378">
        <w:tc>
          <w:tcPr>
            <w:tcW w:w="2565" w:type="dxa"/>
            <w:vAlign w:val="bottom"/>
          </w:tcPr>
          <w:p w:rsidR="00597280" w:rsidRPr="00FF5D95" w:rsidRDefault="00597280" w:rsidP="006431C1">
            <w:pPr>
              <w:pStyle w:val="a0"/>
              <w:tabs>
                <w:tab w:val="right" w:pos="9000"/>
              </w:tabs>
              <w:ind w:left="432" w:right="-108"/>
              <w:rPr>
                <w:rFonts w:ascii="Arial" w:hAnsi="Arial" w:cs="Arial"/>
                <w:b/>
                <w:bCs/>
                <w:color w:val="000000" w:themeColor="text1"/>
                <w:sz w:val="12"/>
                <w:szCs w:val="12"/>
              </w:rPr>
            </w:pPr>
          </w:p>
        </w:tc>
        <w:tc>
          <w:tcPr>
            <w:tcW w:w="1080" w:type="dxa"/>
            <w:vAlign w:val="bottom"/>
          </w:tcPr>
          <w:p w:rsidR="00597280" w:rsidRPr="00FF5D95" w:rsidRDefault="00597280" w:rsidP="006431C1">
            <w:pPr>
              <w:pStyle w:val="a0"/>
              <w:tabs>
                <w:tab w:val="left" w:pos="-72"/>
              </w:tabs>
              <w:ind w:right="-72"/>
              <w:jc w:val="right"/>
              <w:rPr>
                <w:rFonts w:ascii="Arial" w:hAnsi="Arial" w:cs="Arial"/>
                <w:color w:val="000000" w:themeColor="text1"/>
                <w:sz w:val="12"/>
                <w:szCs w:val="12"/>
              </w:rPr>
            </w:pPr>
          </w:p>
        </w:tc>
        <w:tc>
          <w:tcPr>
            <w:tcW w:w="1080" w:type="dxa"/>
            <w:vAlign w:val="bottom"/>
          </w:tcPr>
          <w:p w:rsidR="00597280" w:rsidRPr="00FF5D95" w:rsidRDefault="00597280" w:rsidP="006431C1">
            <w:pPr>
              <w:pStyle w:val="a0"/>
              <w:tabs>
                <w:tab w:val="left" w:pos="-72"/>
              </w:tabs>
              <w:ind w:right="-72"/>
              <w:jc w:val="right"/>
              <w:rPr>
                <w:rFonts w:ascii="Arial" w:hAnsi="Arial" w:cs="Arial"/>
                <w:color w:val="000000" w:themeColor="text1"/>
                <w:sz w:val="12"/>
                <w:szCs w:val="12"/>
              </w:rPr>
            </w:pPr>
          </w:p>
        </w:tc>
        <w:tc>
          <w:tcPr>
            <w:tcW w:w="1080" w:type="dxa"/>
            <w:vAlign w:val="bottom"/>
          </w:tcPr>
          <w:p w:rsidR="00597280" w:rsidRPr="00FF5D95" w:rsidRDefault="00597280" w:rsidP="006431C1">
            <w:pPr>
              <w:pStyle w:val="a0"/>
              <w:tabs>
                <w:tab w:val="left" w:pos="-72"/>
              </w:tabs>
              <w:ind w:right="-72"/>
              <w:jc w:val="right"/>
              <w:rPr>
                <w:rFonts w:ascii="Arial" w:hAnsi="Arial" w:cs="Arial"/>
                <w:color w:val="000000" w:themeColor="text1"/>
                <w:sz w:val="12"/>
                <w:szCs w:val="12"/>
              </w:rPr>
            </w:pPr>
          </w:p>
        </w:tc>
        <w:tc>
          <w:tcPr>
            <w:tcW w:w="1080" w:type="dxa"/>
            <w:vAlign w:val="bottom"/>
          </w:tcPr>
          <w:p w:rsidR="00597280" w:rsidRPr="00FF5D95" w:rsidRDefault="00597280" w:rsidP="006431C1">
            <w:pPr>
              <w:pStyle w:val="a0"/>
              <w:tabs>
                <w:tab w:val="left" w:pos="-72"/>
              </w:tabs>
              <w:ind w:right="-72"/>
              <w:jc w:val="right"/>
              <w:rPr>
                <w:rFonts w:ascii="Arial" w:hAnsi="Arial" w:cs="Arial"/>
                <w:color w:val="000000" w:themeColor="text1"/>
                <w:sz w:val="12"/>
                <w:szCs w:val="12"/>
              </w:rPr>
            </w:pPr>
          </w:p>
        </w:tc>
        <w:tc>
          <w:tcPr>
            <w:tcW w:w="1080" w:type="dxa"/>
            <w:vAlign w:val="bottom"/>
          </w:tcPr>
          <w:p w:rsidR="00597280" w:rsidRPr="00FF5D95" w:rsidRDefault="00597280" w:rsidP="006431C1">
            <w:pPr>
              <w:pStyle w:val="a0"/>
              <w:tabs>
                <w:tab w:val="left" w:pos="-72"/>
              </w:tabs>
              <w:ind w:right="-72"/>
              <w:jc w:val="right"/>
              <w:rPr>
                <w:rFonts w:ascii="Arial" w:hAnsi="Arial" w:cs="Arial"/>
                <w:color w:val="000000" w:themeColor="text1"/>
                <w:sz w:val="12"/>
                <w:szCs w:val="12"/>
              </w:rPr>
            </w:pPr>
          </w:p>
        </w:tc>
        <w:tc>
          <w:tcPr>
            <w:tcW w:w="1080" w:type="dxa"/>
            <w:vAlign w:val="bottom"/>
          </w:tcPr>
          <w:p w:rsidR="00597280" w:rsidRPr="00FF5D95" w:rsidRDefault="00597280" w:rsidP="006431C1">
            <w:pPr>
              <w:pStyle w:val="a0"/>
              <w:tabs>
                <w:tab w:val="left" w:pos="-72"/>
              </w:tabs>
              <w:ind w:right="-72"/>
              <w:jc w:val="right"/>
              <w:rPr>
                <w:rFonts w:ascii="Arial" w:hAnsi="Arial" w:cs="Arial"/>
                <w:color w:val="000000" w:themeColor="text1"/>
                <w:sz w:val="12"/>
                <w:szCs w:val="12"/>
              </w:rPr>
            </w:pPr>
          </w:p>
        </w:tc>
      </w:tr>
      <w:tr w:rsidR="00597280" w:rsidRPr="00FF5D95" w:rsidTr="00B71378">
        <w:tc>
          <w:tcPr>
            <w:tcW w:w="2565" w:type="dxa"/>
            <w:vAlign w:val="bottom"/>
            <w:hideMark/>
          </w:tcPr>
          <w:p w:rsidR="00597280" w:rsidRPr="00FF5D95" w:rsidRDefault="00597280" w:rsidP="006431C1">
            <w:pPr>
              <w:pStyle w:val="Header"/>
              <w:ind w:left="432" w:right="-108"/>
              <w:jc w:val="left"/>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Net book amount</w:t>
            </w:r>
          </w:p>
        </w:tc>
        <w:tc>
          <w:tcPr>
            <w:tcW w:w="1080" w:type="dxa"/>
          </w:tcPr>
          <w:p w:rsidR="00597280" w:rsidRPr="00FF5D95" w:rsidRDefault="00597280" w:rsidP="00026004">
            <w:pPr>
              <w:pStyle w:val="a0"/>
              <w:pBdr>
                <w:bottom w:val="doub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8,175,000</w:t>
            </w:r>
          </w:p>
        </w:tc>
        <w:tc>
          <w:tcPr>
            <w:tcW w:w="1080" w:type="dxa"/>
          </w:tcPr>
          <w:p w:rsidR="00597280" w:rsidRPr="00FF5D95" w:rsidRDefault="00597280" w:rsidP="00026004">
            <w:pPr>
              <w:pStyle w:val="a0"/>
              <w:pBdr>
                <w:bottom w:val="doub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850,000</w:t>
            </w:r>
          </w:p>
        </w:tc>
        <w:tc>
          <w:tcPr>
            <w:tcW w:w="1080" w:type="dxa"/>
          </w:tcPr>
          <w:p w:rsidR="00597280" w:rsidRPr="00FF5D95" w:rsidRDefault="00597280" w:rsidP="00026004">
            <w:pPr>
              <w:pStyle w:val="a0"/>
              <w:pBdr>
                <w:bottom w:val="doub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250,000</w:t>
            </w:r>
          </w:p>
        </w:tc>
        <w:tc>
          <w:tcPr>
            <w:tcW w:w="1080" w:type="dxa"/>
          </w:tcPr>
          <w:p w:rsidR="00597280" w:rsidRPr="00FF5D95" w:rsidRDefault="00597280" w:rsidP="006431C1">
            <w:pPr>
              <w:pStyle w:val="a0"/>
              <w:pBdr>
                <w:bottom w:val="doub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19,837,31</w:t>
            </w:r>
            <w:r w:rsidR="004B02FB" w:rsidRPr="00FF5D95">
              <w:rPr>
                <w:rFonts w:ascii="Arial" w:hAnsi="Arial" w:cs="Arial"/>
                <w:color w:val="000000" w:themeColor="text1"/>
                <w:sz w:val="16"/>
                <w:szCs w:val="16"/>
              </w:rPr>
              <w:t>8</w:t>
            </w:r>
          </w:p>
        </w:tc>
        <w:tc>
          <w:tcPr>
            <w:tcW w:w="1080" w:type="dxa"/>
          </w:tcPr>
          <w:p w:rsidR="00597280" w:rsidRPr="00FF5D95" w:rsidRDefault="00597280" w:rsidP="006431C1">
            <w:pPr>
              <w:pStyle w:val="a0"/>
              <w:pBdr>
                <w:bottom w:val="doub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683,751</w:t>
            </w:r>
          </w:p>
        </w:tc>
        <w:tc>
          <w:tcPr>
            <w:tcW w:w="1080" w:type="dxa"/>
          </w:tcPr>
          <w:p w:rsidR="00597280" w:rsidRPr="00FF5D95" w:rsidRDefault="00597280" w:rsidP="006431C1">
            <w:pPr>
              <w:pStyle w:val="a0"/>
              <w:pBdr>
                <w:bottom w:val="doub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29,796,069</w:t>
            </w:r>
          </w:p>
        </w:tc>
      </w:tr>
    </w:tbl>
    <w:p w:rsidR="003E57AD" w:rsidRPr="00FF5D95" w:rsidRDefault="002902C0" w:rsidP="00F36610">
      <w:pPr>
        <w:tabs>
          <w:tab w:val="left" w:pos="540"/>
        </w:tabs>
        <w:ind w:left="540" w:hanging="540"/>
        <w:jc w:val="thaiDistribute"/>
        <w:rPr>
          <w:rFonts w:ascii="Arial" w:hAnsi="Arial" w:cs="Arial"/>
          <w:b/>
          <w:bCs/>
          <w:color w:val="000000" w:themeColor="text1"/>
          <w:szCs w:val="20"/>
        </w:rPr>
      </w:pPr>
      <w:r w:rsidRPr="00FF5D95">
        <w:rPr>
          <w:rFonts w:ascii="Arial" w:hAnsi="Arial" w:cs="Arial"/>
          <w:b/>
          <w:bCs/>
          <w:color w:val="000000" w:themeColor="text1"/>
          <w:szCs w:val="20"/>
        </w:rPr>
        <w:br w:type="page"/>
      </w:r>
      <w:r w:rsidR="00800D13" w:rsidRPr="00FF5D95">
        <w:rPr>
          <w:rFonts w:ascii="Arial" w:hAnsi="Arial" w:cs="Arial"/>
          <w:b/>
          <w:bCs/>
          <w:color w:val="000000" w:themeColor="text1"/>
          <w:szCs w:val="20"/>
          <w:lang w:val="en-GB"/>
        </w:rPr>
        <w:lastRenderedPageBreak/>
        <w:t>1</w:t>
      </w:r>
      <w:r w:rsidR="0066344C" w:rsidRPr="00FF5D95">
        <w:rPr>
          <w:rFonts w:ascii="Arial" w:hAnsi="Arial" w:cs="Arial"/>
          <w:b/>
          <w:bCs/>
          <w:color w:val="000000" w:themeColor="text1"/>
          <w:szCs w:val="20"/>
          <w:lang w:val="en-GB"/>
        </w:rPr>
        <w:t>4</w:t>
      </w:r>
      <w:r w:rsidR="003E57AD" w:rsidRPr="00FF5D95">
        <w:rPr>
          <w:rFonts w:ascii="Arial" w:hAnsi="Arial" w:cs="Arial"/>
          <w:b/>
          <w:bCs/>
          <w:color w:val="000000" w:themeColor="text1"/>
          <w:szCs w:val="20"/>
        </w:rPr>
        <w:tab/>
      </w:r>
      <w:r w:rsidR="003E57AD" w:rsidRPr="00FF5D95">
        <w:rPr>
          <w:rFonts w:ascii="Arial" w:hAnsi="Arial" w:cs="Arial"/>
          <w:b/>
          <w:bCs/>
          <w:caps/>
          <w:color w:val="000000" w:themeColor="text1"/>
          <w:szCs w:val="20"/>
        </w:rPr>
        <w:t>D</w:t>
      </w:r>
      <w:r w:rsidR="003E57AD" w:rsidRPr="00FF5D95">
        <w:rPr>
          <w:rFonts w:ascii="Arial" w:hAnsi="Arial" w:cs="Arial"/>
          <w:b/>
          <w:bCs/>
          <w:color w:val="000000" w:themeColor="text1"/>
          <w:szCs w:val="20"/>
        </w:rPr>
        <w:t>eferred income taxes</w:t>
      </w:r>
      <w:r w:rsidR="00594D47" w:rsidRPr="00FF5D95">
        <w:rPr>
          <w:rFonts w:ascii="Arial" w:hAnsi="Arial" w:cs="Arial"/>
          <w:b/>
          <w:bCs/>
          <w:color w:val="000000" w:themeColor="text1"/>
          <w:szCs w:val="20"/>
        </w:rPr>
        <w:t xml:space="preserve"> </w:t>
      </w:r>
    </w:p>
    <w:p w:rsidR="003E57AD" w:rsidRPr="00FF5D95" w:rsidRDefault="003E57AD" w:rsidP="00F36610">
      <w:pPr>
        <w:ind w:left="540"/>
        <w:jc w:val="thaiDistribute"/>
        <w:rPr>
          <w:rFonts w:ascii="Arial" w:hAnsi="Arial" w:cs="Arial"/>
          <w:color w:val="000000" w:themeColor="text1"/>
          <w:szCs w:val="20"/>
        </w:rPr>
      </w:pPr>
    </w:p>
    <w:p w:rsidR="003E57AD" w:rsidRPr="00FF5D95" w:rsidRDefault="003E57AD" w:rsidP="00F36610">
      <w:pPr>
        <w:tabs>
          <w:tab w:val="left" w:pos="540"/>
        </w:tabs>
        <w:ind w:left="540"/>
        <w:jc w:val="thaiDistribute"/>
        <w:rPr>
          <w:rFonts w:ascii="Arial" w:hAnsi="Arial" w:cs="Arial"/>
          <w:color w:val="000000" w:themeColor="text1"/>
          <w:szCs w:val="20"/>
        </w:rPr>
      </w:pPr>
    </w:p>
    <w:p w:rsidR="006431C1" w:rsidRPr="00FF5D95" w:rsidRDefault="006431C1" w:rsidP="006431C1">
      <w:pPr>
        <w:ind w:left="540"/>
        <w:jc w:val="thaiDistribute"/>
        <w:rPr>
          <w:rFonts w:ascii="Arial" w:hAnsi="Arial" w:cs="Arial"/>
          <w:color w:val="000000" w:themeColor="text1"/>
          <w:szCs w:val="20"/>
        </w:rPr>
      </w:pPr>
      <w:r w:rsidRPr="00FF5D95">
        <w:rPr>
          <w:rFonts w:ascii="Arial" w:hAnsi="Arial" w:cs="Arial"/>
          <w:caps/>
          <w:color w:val="000000" w:themeColor="text1"/>
          <w:szCs w:val="20"/>
        </w:rPr>
        <w:t>D</w:t>
      </w:r>
      <w:r w:rsidRPr="00FF5D95">
        <w:rPr>
          <w:rFonts w:ascii="Arial" w:hAnsi="Arial" w:cs="Arial"/>
          <w:color w:val="000000" w:themeColor="text1"/>
          <w:szCs w:val="20"/>
        </w:rPr>
        <w:t xml:space="preserve">eferred income taxes as at </w:t>
      </w:r>
      <w:r w:rsidRPr="00FF5D95">
        <w:rPr>
          <w:rFonts w:ascii="Arial" w:hAnsi="Arial" w:cs="Arial"/>
          <w:color w:val="000000" w:themeColor="text1"/>
          <w:szCs w:val="20"/>
          <w:lang w:val="en-GB"/>
        </w:rPr>
        <w:t>30 June 2018 and 31 December 2017</w:t>
      </w:r>
      <w:r w:rsidRPr="00FF5D95">
        <w:rPr>
          <w:rFonts w:ascii="Arial" w:hAnsi="Arial" w:cs="Arial"/>
          <w:color w:val="000000" w:themeColor="text1"/>
          <w:szCs w:val="20"/>
        </w:rPr>
        <w:t xml:space="preserve"> comprise of:</w:t>
      </w:r>
    </w:p>
    <w:p w:rsidR="008E4D50" w:rsidRPr="00FF5D95" w:rsidRDefault="008E4D50" w:rsidP="00F36610">
      <w:pPr>
        <w:ind w:left="540"/>
        <w:jc w:val="thaiDistribute"/>
        <w:rPr>
          <w:rFonts w:ascii="Arial" w:hAnsi="Arial" w:cs="Arial"/>
          <w:color w:val="000000" w:themeColor="text1"/>
          <w:szCs w:val="20"/>
        </w:rPr>
      </w:pPr>
    </w:p>
    <w:tbl>
      <w:tblPr>
        <w:tblW w:w="8568" w:type="dxa"/>
        <w:tblInd w:w="558" w:type="dxa"/>
        <w:tblLayout w:type="fixed"/>
        <w:tblLook w:val="0000" w:firstRow="0" w:lastRow="0" w:firstColumn="0" w:lastColumn="0" w:noHBand="0" w:noVBand="0"/>
      </w:tblPr>
      <w:tblGrid>
        <w:gridCol w:w="5400"/>
        <w:gridCol w:w="1584"/>
        <w:gridCol w:w="1584"/>
      </w:tblGrid>
      <w:tr w:rsidR="006431C1" w:rsidRPr="00FF5D95" w:rsidTr="00B71378">
        <w:tc>
          <w:tcPr>
            <w:tcW w:w="5400" w:type="dxa"/>
            <w:vAlign w:val="bottom"/>
          </w:tcPr>
          <w:p w:rsidR="006431C1" w:rsidRPr="00FF5D95" w:rsidRDefault="006431C1" w:rsidP="006431C1">
            <w:pPr>
              <w:ind w:left="-18"/>
              <w:jc w:val="left"/>
              <w:rPr>
                <w:rFonts w:ascii="Arial" w:hAnsi="Arial" w:cs="Arial"/>
                <w:color w:val="000000" w:themeColor="text1"/>
                <w:szCs w:val="20"/>
              </w:rPr>
            </w:pPr>
          </w:p>
        </w:tc>
        <w:tc>
          <w:tcPr>
            <w:tcW w:w="1584" w:type="dxa"/>
            <w:vAlign w:val="bottom"/>
          </w:tcPr>
          <w:p w:rsidR="006431C1" w:rsidRPr="00FF5D95" w:rsidRDefault="006431C1" w:rsidP="006431C1">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30 June</w:t>
            </w:r>
          </w:p>
        </w:tc>
        <w:tc>
          <w:tcPr>
            <w:tcW w:w="1584" w:type="dxa"/>
            <w:vAlign w:val="bottom"/>
          </w:tcPr>
          <w:p w:rsidR="006431C1" w:rsidRPr="00FF5D95" w:rsidRDefault="006431C1" w:rsidP="006431C1">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31 December</w:t>
            </w:r>
          </w:p>
        </w:tc>
      </w:tr>
      <w:tr w:rsidR="006431C1" w:rsidRPr="00FF5D95" w:rsidTr="00B71378">
        <w:tc>
          <w:tcPr>
            <w:tcW w:w="5400" w:type="dxa"/>
            <w:vAlign w:val="bottom"/>
          </w:tcPr>
          <w:p w:rsidR="006431C1" w:rsidRPr="00FF5D95" w:rsidRDefault="006431C1" w:rsidP="006431C1">
            <w:pPr>
              <w:ind w:left="-18"/>
              <w:jc w:val="left"/>
              <w:rPr>
                <w:rFonts w:ascii="Arial" w:hAnsi="Arial" w:cs="Arial"/>
                <w:color w:val="000000" w:themeColor="text1"/>
                <w:szCs w:val="20"/>
              </w:rPr>
            </w:pPr>
          </w:p>
        </w:tc>
        <w:tc>
          <w:tcPr>
            <w:tcW w:w="1584" w:type="dxa"/>
            <w:vAlign w:val="bottom"/>
          </w:tcPr>
          <w:p w:rsidR="006431C1" w:rsidRPr="00FF5D95" w:rsidRDefault="006431C1" w:rsidP="006431C1">
            <w:pPr>
              <w:ind w:right="-72"/>
              <w:jc w:val="right"/>
              <w:rPr>
                <w:rFonts w:ascii="Arial" w:hAnsi="Arial" w:cs="Arial"/>
                <w:b/>
                <w:bCs/>
                <w:color w:val="000000" w:themeColor="text1"/>
                <w:szCs w:val="20"/>
              </w:rPr>
            </w:pPr>
            <w:r w:rsidRPr="00FF5D95">
              <w:rPr>
                <w:rFonts w:ascii="Arial" w:hAnsi="Arial" w:cs="Arial"/>
                <w:b/>
                <w:bCs/>
                <w:color w:val="000000" w:themeColor="text1"/>
                <w:szCs w:val="20"/>
                <w:lang w:val="en-GB"/>
              </w:rPr>
              <w:t>2018</w:t>
            </w:r>
          </w:p>
        </w:tc>
        <w:tc>
          <w:tcPr>
            <w:tcW w:w="1584" w:type="dxa"/>
            <w:vAlign w:val="bottom"/>
          </w:tcPr>
          <w:p w:rsidR="006431C1" w:rsidRPr="00FF5D95" w:rsidRDefault="006431C1" w:rsidP="006431C1">
            <w:pPr>
              <w:ind w:left="-147" w:right="-72"/>
              <w:jc w:val="right"/>
              <w:rPr>
                <w:rFonts w:ascii="Arial" w:hAnsi="Arial" w:cs="Arial"/>
                <w:b/>
                <w:bCs/>
                <w:color w:val="000000" w:themeColor="text1"/>
                <w:szCs w:val="20"/>
              </w:rPr>
            </w:pPr>
            <w:r w:rsidRPr="00FF5D95">
              <w:rPr>
                <w:rFonts w:ascii="Arial" w:hAnsi="Arial" w:cs="Arial"/>
                <w:b/>
                <w:bCs/>
                <w:color w:val="000000" w:themeColor="text1"/>
                <w:szCs w:val="20"/>
                <w:lang w:val="en-GB"/>
              </w:rPr>
              <w:t>2017</w:t>
            </w:r>
          </w:p>
        </w:tc>
      </w:tr>
      <w:tr w:rsidR="006431C1" w:rsidRPr="00FF5D95" w:rsidTr="00B71378">
        <w:tc>
          <w:tcPr>
            <w:tcW w:w="5400" w:type="dxa"/>
            <w:vAlign w:val="bottom"/>
          </w:tcPr>
          <w:p w:rsidR="006431C1" w:rsidRPr="00FF5D95" w:rsidRDefault="006431C1" w:rsidP="006431C1">
            <w:pPr>
              <w:ind w:left="-18"/>
              <w:jc w:val="left"/>
              <w:rPr>
                <w:rFonts w:ascii="Arial" w:hAnsi="Arial" w:cs="Arial"/>
                <w:color w:val="000000" w:themeColor="text1"/>
                <w:szCs w:val="20"/>
              </w:rPr>
            </w:pPr>
          </w:p>
        </w:tc>
        <w:tc>
          <w:tcPr>
            <w:tcW w:w="1584" w:type="dxa"/>
            <w:vAlign w:val="bottom"/>
          </w:tcPr>
          <w:p w:rsidR="006431C1" w:rsidRPr="00FF5D95" w:rsidRDefault="006431C1" w:rsidP="006431C1">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c>
          <w:tcPr>
            <w:tcW w:w="1584" w:type="dxa"/>
            <w:vAlign w:val="bottom"/>
          </w:tcPr>
          <w:p w:rsidR="006431C1" w:rsidRPr="00FF5D95" w:rsidRDefault="006431C1" w:rsidP="006431C1">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r>
      <w:tr w:rsidR="006431C1" w:rsidRPr="00FF5D95" w:rsidTr="00B71378">
        <w:tc>
          <w:tcPr>
            <w:tcW w:w="5400" w:type="dxa"/>
            <w:vAlign w:val="bottom"/>
          </w:tcPr>
          <w:p w:rsidR="006431C1" w:rsidRPr="00FF5D95" w:rsidRDefault="006431C1" w:rsidP="006431C1">
            <w:pPr>
              <w:ind w:left="-18"/>
              <w:jc w:val="left"/>
              <w:rPr>
                <w:rFonts w:ascii="Arial" w:hAnsi="Arial" w:cs="Arial"/>
                <w:color w:val="000000" w:themeColor="text1"/>
                <w:sz w:val="12"/>
                <w:szCs w:val="12"/>
              </w:rPr>
            </w:pPr>
          </w:p>
        </w:tc>
        <w:tc>
          <w:tcPr>
            <w:tcW w:w="1584" w:type="dxa"/>
            <w:vAlign w:val="bottom"/>
          </w:tcPr>
          <w:p w:rsidR="006431C1" w:rsidRPr="00FF5D95" w:rsidRDefault="006431C1" w:rsidP="006431C1">
            <w:pPr>
              <w:ind w:right="-72" w:hanging="162"/>
              <w:jc w:val="right"/>
              <w:rPr>
                <w:rFonts w:ascii="Arial" w:hAnsi="Arial" w:cs="Arial"/>
                <w:color w:val="000000" w:themeColor="text1"/>
                <w:sz w:val="12"/>
                <w:szCs w:val="12"/>
              </w:rPr>
            </w:pPr>
          </w:p>
        </w:tc>
        <w:tc>
          <w:tcPr>
            <w:tcW w:w="1584" w:type="dxa"/>
            <w:vAlign w:val="bottom"/>
          </w:tcPr>
          <w:p w:rsidR="006431C1" w:rsidRPr="00FF5D95" w:rsidRDefault="006431C1" w:rsidP="006431C1">
            <w:pPr>
              <w:ind w:right="-72" w:hanging="162"/>
              <w:jc w:val="right"/>
              <w:rPr>
                <w:rFonts w:ascii="Arial" w:hAnsi="Arial" w:cs="Arial"/>
                <w:color w:val="000000" w:themeColor="text1"/>
                <w:sz w:val="12"/>
                <w:szCs w:val="12"/>
              </w:rPr>
            </w:pPr>
          </w:p>
        </w:tc>
      </w:tr>
      <w:tr w:rsidR="006431C1" w:rsidRPr="00FF5D95" w:rsidTr="00B71378">
        <w:tc>
          <w:tcPr>
            <w:tcW w:w="5400" w:type="dxa"/>
            <w:vAlign w:val="bottom"/>
          </w:tcPr>
          <w:p w:rsidR="006431C1" w:rsidRPr="00FF5D95" w:rsidRDefault="006431C1" w:rsidP="006431C1">
            <w:pPr>
              <w:ind w:left="-18"/>
              <w:jc w:val="left"/>
              <w:rPr>
                <w:rFonts w:ascii="Arial" w:hAnsi="Arial" w:cs="Arial"/>
                <w:color w:val="000000" w:themeColor="text1"/>
                <w:szCs w:val="20"/>
              </w:rPr>
            </w:pPr>
            <w:r w:rsidRPr="00FF5D95">
              <w:rPr>
                <w:rFonts w:ascii="Arial" w:hAnsi="Arial" w:cs="Arial"/>
                <w:b/>
                <w:bCs/>
                <w:color w:val="000000" w:themeColor="text1"/>
                <w:szCs w:val="20"/>
              </w:rPr>
              <w:t>Deferred tax assets:</w:t>
            </w:r>
          </w:p>
        </w:tc>
        <w:tc>
          <w:tcPr>
            <w:tcW w:w="1584" w:type="dxa"/>
            <w:shd w:val="clear" w:color="auto" w:fill="auto"/>
            <w:vAlign w:val="bottom"/>
          </w:tcPr>
          <w:p w:rsidR="006431C1" w:rsidRPr="0022372A" w:rsidRDefault="006431C1" w:rsidP="006431C1">
            <w:pPr>
              <w:ind w:right="-72" w:hanging="547"/>
              <w:jc w:val="right"/>
              <w:rPr>
                <w:rFonts w:ascii="Arial" w:hAnsi="Arial" w:cs="Arial"/>
                <w:color w:val="000000" w:themeColor="text1"/>
                <w:szCs w:val="20"/>
              </w:rPr>
            </w:pPr>
          </w:p>
        </w:tc>
        <w:tc>
          <w:tcPr>
            <w:tcW w:w="1584" w:type="dxa"/>
            <w:vAlign w:val="bottom"/>
          </w:tcPr>
          <w:p w:rsidR="006431C1" w:rsidRPr="0022372A" w:rsidRDefault="006431C1" w:rsidP="006431C1">
            <w:pPr>
              <w:ind w:right="-72" w:hanging="547"/>
              <w:jc w:val="right"/>
              <w:rPr>
                <w:rFonts w:ascii="Arial" w:hAnsi="Arial" w:cs="Arial"/>
                <w:color w:val="000000" w:themeColor="text1"/>
                <w:szCs w:val="20"/>
              </w:rPr>
            </w:pPr>
          </w:p>
        </w:tc>
      </w:tr>
      <w:tr w:rsidR="006431C1" w:rsidRPr="00FF5D95" w:rsidTr="00B71378">
        <w:tc>
          <w:tcPr>
            <w:tcW w:w="5400" w:type="dxa"/>
            <w:vAlign w:val="bottom"/>
          </w:tcPr>
          <w:p w:rsidR="006431C1" w:rsidRPr="00FF5D95" w:rsidRDefault="006431C1" w:rsidP="006431C1">
            <w:pPr>
              <w:ind w:left="-18"/>
              <w:jc w:val="left"/>
              <w:rPr>
                <w:rFonts w:ascii="Arial" w:hAnsi="Arial" w:cs="Arial"/>
                <w:color w:val="000000" w:themeColor="text1"/>
                <w:spacing w:val="-4"/>
                <w:szCs w:val="20"/>
              </w:rPr>
            </w:pPr>
            <w:r w:rsidRPr="00FF5D95">
              <w:rPr>
                <w:rFonts w:ascii="Arial" w:hAnsi="Arial" w:cs="Arial"/>
                <w:color w:val="000000" w:themeColor="text1"/>
                <w:spacing w:val="-4"/>
                <w:szCs w:val="20"/>
              </w:rPr>
              <w:t xml:space="preserve">   Deferred tax assets to be recovered within </w:t>
            </w:r>
            <w:r w:rsidRPr="00FF5D95">
              <w:rPr>
                <w:rFonts w:ascii="Arial" w:hAnsi="Arial" w:cs="Arial"/>
                <w:color w:val="000000" w:themeColor="text1"/>
                <w:spacing w:val="-4"/>
                <w:szCs w:val="20"/>
                <w:lang w:val="en-GB"/>
              </w:rPr>
              <w:t>12</w:t>
            </w:r>
            <w:r w:rsidRPr="00FF5D95">
              <w:rPr>
                <w:rFonts w:ascii="Arial" w:hAnsi="Arial" w:cs="Arial"/>
                <w:color w:val="000000" w:themeColor="text1"/>
                <w:spacing w:val="-4"/>
                <w:szCs w:val="20"/>
              </w:rPr>
              <w:t xml:space="preserve"> months</w:t>
            </w:r>
          </w:p>
        </w:tc>
        <w:tc>
          <w:tcPr>
            <w:tcW w:w="1584" w:type="dxa"/>
            <w:shd w:val="clear" w:color="auto" w:fill="auto"/>
            <w:vAlign w:val="bottom"/>
          </w:tcPr>
          <w:p w:rsidR="006431C1" w:rsidRPr="00110146" w:rsidRDefault="00A65077" w:rsidP="006431C1">
            <w:pPr>
              <w:ind w:right="-72"/>
              <w:jc w:val="right"/>
              <w:rPr>
                <w:rFonts w:ascii="Arial" w:hAnsi="Arial" w:cs="Arial"/>
                <w:color w:val="000000" w:themeColor="text1"/>
                <w:szCs w:val="20"/>
              </w:rPr>
            </w:pPr>
            <w:r w:rsidRPr="00110146">
              <w:rPr>
                <w:rFonts w:ascii="Arial" w:hAnsi="Arial" w:cs="Arial"/>
                <w:color w:val="000000" w:themeColor="text1"/>
                <w:szCs w:val="20"/>
              </w:rPr>
              <w:t>720,000</w:t>
            </w:r>
          </w:p>
        </w:tc>
        <w:tc>
          <w:tcPr>
            <w:tcW w:w="1584" w:type="dxa"/>
            <w:vAlign w:val="bottom"/>
          </w:tcPr>
          <w:p w:rsidR="006431C1" w:rsidRPr="0022372A" w:rsidRDefault="006431C1" w:rsidP="006431C1">
            <w:pPr>
              <w:ind w:right="-72"/>
              <w:jc w:val="right"/>
              <w:rPr>
                <w:rFonts w:ascii="Arial" w:hAnsi="Arial" w:cs="Arial"/>
                <w:color w:val="000000" w:themeColor="text1"/>
                <w:szCs w:val="20"/>
              </w:rPr>
            </w:pPr>
            <w:r w:rsidRPr="0022372A">
              <w:rPr>
                <w:rFonts w:ascii="Arial" w:hAnsi="Arial" w:cs="Arial"/>
                <w:color w:val="000000" w:themeColor="text1"/>
                <w:szCs w:val="20"/>
              </w:rPr>
              <w:t>13,444,838</w:t>
            </w:r>
          </w:p>
        </w:tc>
      </w:tr>
      <w:tr w:rsidR="006431C1" w:rsidRPr="00FF5D95" w:rsidTr="00B71378">
        <w:trPr>
          <w:trHeight w:val="87"/>
        </w:trPr>
        <w:tc>
          <w:tcPr>
            <w:tcW w:w="5400" w:type="dxa"/>
            <w:vAlign w:val="bottom"/>
          </w:tcPr>
          <w:p w:rsidR="006431C1" w:rsidRPr="00FF5D95" w:rsidRDefault="006431C1" w:rsidP="006431C1">
            <w:pPr>
              <w:ind w:left="-18"/>
              <w:jc w:val="left"/>
              <w:rPr>
                <w:rFonts w:ascii="Arial" w:hAnsi="Arial" w:cs="Arial"/>
                <w:color w:val="000000" w:themeColor="text1"/>
                <w:szCs w:val="20"/>
              </w:rPr>
            </w:pPr>
            <w:r w:rsidRPr="00FF5D95">
              <w:rPr>
                <w:rFonts w:ascii="Arial" w:hAnsi="Arial" w:cs="Arial"/>
                <w:color w:val="000000" w:themeColor="text1"/>
                <w:szCs w:val="20"/>
              </w:rPr>
              <w:t xml:space="preserve">   Deferred tax assets to be recovered after more than</w:t>
            </w:r>
          </w:p>
        </w:tc>
        <w:tc>
          <w:tcPr>
            <w:tcW w:w="1584" w:type="dxa"/>
            <w:shd w:val="clear" w:color="auto" w:fill="auto"/>
            <w:vAlign w:val="bottom"/>
          </w:tcPr>
          <w:p w:rsidR="006431C1" w:rsidRPr="00110146" w:rsidRDefault="006431C1" w:rsidP="006431C1">
            <w:pPr>
              <w:ind w:right="-72"/>
              <w:jc w:val="right"/>
              <w:rPr>
                <w:rFonts w:ascii="Arial" w:hAnsi="Arial" w:cs="Arial"/>
                <w:color w:val="000000" w:themeColor="text1"/>
                <w:szCs w:val="20"/>
              </w:rPr>
            </w:pPr>
          </w:p>
        </w:tc>
        <w:tc>
          <w:tcPr>
            <w:tcW w:w="1584" w:type="dxa"/>
            <w:vAlign w:val="bottom"/>
          </w:tcPr>
          <w:p w:rsidR="006431C1" w:rsidRPr="0022372A" w:rsidRDefault="006431C1" w:rsidP="006431C1">
            <w:pPr>
              <w:ind w:right="-72"/>
              <w:jc w:val="right"/>
              <w:rPr>
                <w:rFonts w:ascii="Arial" w:hAnsi="Arial" w:cs="Arial"/>
                <w:color w:val="000000" w:themeColor="text1"/>
                <w:szCs w:val="20"/>
              </w:rPr>
            </w:pPr>
          </w:p>
        </w:tc>
      </w:tr>
      <w:tr w:rsidR="006431C1" w:rsidRPr="00FF5D95" w:rsidTr="00B71378">
        <w:tc>
          <w:tcPr>
            <w:tcW w:w="5400" w:type="dxa"/>
            <w:vAlign w:val="bottom"/>
          </w:tcPr>
          <w:p w:rsidR="006431C1" w:rsidRPr="00FF5D95" w:rsidRDefault="006431C1" w:rsidP="006431C1">
            <w:pPr>
              <w:tabs>
                <w:tab w:val="left" w:pos="612"/>
              </w:tabs>
              <w:ind w:left="-18"/>
              <w:jc w:val="left"/>
              <w:rPr>
                <w:rFonts w:ascii="Arial" w:hAnsi="Arial" w:cs="Arial"/>
                <w:color w:val="000000" w:themeColor="text1"/>
                <w:szCs w:val="20"/>
              </w:rPr>
            </w:pPr>
            <w:r w:rsidRPr="00FF5D95">
              <w:rPr>
                <w:rFonts w:ascii="Arial" w:hAnsi="Arial" w:cs="Arial"/>
                <w:color w:val="000000" w:themeColor="text1"/>
                <w:szCs w:val="20"/>
              </w:rPr>
              <w:t xml:space="preserve">      </w:t>
            </w:r>
            <w:r w:rsidRPr="00FF5D95">
              <w:rPr>
                <w:rFonts w:ascii="Arial" w:hAnsi="Arial" w:cs="Arial"/>
                <w:color w:val="000000" w:themeColor="text1"/>
                <w:szCs w:val="20"/>
                <w:lang w:val="en-GB"/>
              </w:rPr>
              <w:t>12</w:t>
            </w:r>
            <w:r w:rsidRPr="00FF5D95">
              <w:rPr>
                <w:rFonts w:ascii="Arial" w:hAnsi="Arial" w:cs="Arial"/>
                <w:color w:val="000000" w:themeColor="text1"/>
                <w:szCs w:val="20"/>
              </w:rPr>
              <w:t xml:space="preserve"> months</w:t>
            </w:r>
          </w:p>
        </w:tc>
        <w:tc>
          <w:tcPr>
            <w:tcW w:w="1584" w:type="dxa"/>
            <w:shd w:val="clear" w:color="auto" w:fill="auto"/>
            <w:vAlign w:val="bottom"/>
          </w:tcPr>
          <w:p w:rsidR="006431C1" w:rsidRPr="00110146" w:rsidRDefault="00110146" w:rsidP="00AD1A69">
            <w:pPr>
              <w:pBdr>
                <w:bottom w:val="single" w:sz="4" w:space="1" w:color="auto"/>
              </w:pBdr>
              <w:ind w:right="-72"/>
              <w:jc w:val="right"/>
              <w:rPr>
                <w:rFonts w:ascii="Arial" w:hAnsi="Arial" w:cs="Arial"/>
                <w:color w:val="000000" w:themeColor="text1"/>
                <w:szCs w:val="20"/>
              </w:rPr>
            </w:pPr>
            <w:r w:rsidRPr="00110146">
              <w:rPr>
                <w:rFonts w:ascii="Arial" w:hAnsi="Arial" w:cs="Arial"/>
                <w:color w:val="000000" w:themeColor="text1"/>
                <w:szCs w:val="20"/>
              </w:rPr>
              <w:t>2</w:t>
            </w:r>
            <w:r w:rsidR="00AD1A69">
              <w:rPr>
                <w:rFonts w:ascii="Arial" w:hAnsi="Arial" w:cs="Arial"/>
                <w:color w:val="000000" w:themeColor="text1"/>
                <w:szCs w:val="20"/>
              </w:rPr>
              <w:t>5,1</w:t>
            </w:r>
            <w:r w:rsidRPr="00110146">
              <w:rPr>
                <w:rFonts w:ascii="Arial" w:hAnsi="Arial" w:cs="Arial"/>
                <w:color w:val="000000" w:themeColor="text1"/>
                <w:szCs w:val="20"/>
              </w:rPr>
              <w:t>9</w:t>
            </w:r>
            <w:r w:rsidR="00AD1A69">
              <w:rPr>
                <w:rFonts w:ascii="Arial" w:hAnsi="Arial" w:cs="Arial"/>
                <w:color w:val="000000" w:themeColor="text1"/>
                <w:szCs w:val="20"/>
              </w:rPr>
              <w:t>2,</w:t>
            </w:r>
            <w:r w:rsidRPr="00110146">
              <w:rPr>
                <w:rFonts w:ascii="Arial" w:hAnsi="Arial" w:cs="Arial"/>
                <w:color w:val="000000" w:themeColor="text1"/>
                <w:szCs w:val="20"/>
              </w:rPr>
              <w:t>50</w:t>
            </w:r>
            <w:r w:rsidR="00AD1A69">
              <w:rPr>
                <w:rFonts w:ascii="Arial" w:hAnsi="Arial" w:cs="Arial"/>
                <w:color w:val="000000" w:themeColor="text1"/>
                <w:szCs w:val="20"/>
              </w:rPr>
              <w:t>3</w:t>
            </w:r>
          </w:p>
        </w:tc>
        <w:tc>
          <w:tcPr>
            <w:tcW w:w="1584" w:type="dxa"/>
            <w:vAlign w:val="bottom"/>
          </w:tcPr>
          <w:p w:rsidR="006431C1" w:rsidRPr="0022372A" w:rsidRDefault="006431C1" w:rsidP="006431C1">
            <w:pPr>
              <w:pBdr>
                <w:bottom w:val="single" w:sz="4" w:space="1" w:color="auto"/>
              </w:pBdr>
              <w:ind w:right="-72"/>
              <w:jc w:val="right"/>
              <w:rPr>
                <w:rFonts w:ascii="Arial" w:hAnsi="Arial" w:cs="Arial"/>
                <w:color w:val="000000" w:themeColor="text1"/>
                <w:szCs w:val="20"/>
              </w:rPr>
            </w:pPr>
            <w:r w:rsidRPr="0022372A">
              <w:rPr>
                <w:rFonts w:ascii="Arial" w:hAnsi="Arial" w:cs="Arial"/>
                <w:color w:val="000000" w:themeColor="text1"/>
                <w:szCs w:val="20"/>
              </w:rPr>
              <w:t>15,143,531</w:t>
            </w:r>
          </w:p>
        </w:tc>
      </w:tr>
      <w:tr w:rsidR="006431C1" w:rsidRPr="00FF5D95" w:rsidTr="00B71378">
        <w:tc>
          <w:tcPr>
            <w:tcW w:w="5400" w:type="dxa"/>
            <w:vAlign w:val="bottom"/>
          </w:tcPr>
          <w:p w:rsidR="006431C1" w:rsidRPr="00FF5D95" w:rsidRDefault="006431C1" w:rsidP="006431C1">
            <w:pPr>
              <w:ind w:left="-18" w:right="-36"/>
              <w:jc w:val="left"/>
              <w:rPr>
                <w:rFonts w:ascii="Arial" w:hAnsi="Arial" w:cs="Arial"/>
                <w:color w:val="000000" w:themeColor="text1"/>
                <w:sz w:val="12"/>
                <w:szCs w:val="12"/>
              </w:rPr>
            </w:pPr>
          </w:p>
        </w:tc>
        <w:tc>
          <w:tcPr>
            <w:tcW w:w="1584" w:type="dxa"/>
            <w:vAlign w:val="bottom"/>
          </w:tcPr>
          <w:p w:rsidR="006431C1" w:rsidRPr="00110146" w:rsidRDefault="006431C1" w:rsidP="006431C1">
            <w:pPr>
              <w:ind w:right="-72" w:hanging="162"/>
              <w:jc w:val="right"/>
              <w:rPr>
                <w:rFonts w:ascii="Arial" w:hAnsi="Arial" w:cs="Arial"/>
                <w:color w:val="000000" w:themeColor="text1"/>
                <w:sz w:val="12"/>
                <w:szCs w:val="12"/>
              </w:rPr>
            </w:pPr>
          </w:p>
        </w:tc>
        <w:tc>
          <w:tcPr>
            <w:tcW w:w="1584" w:type="dxa"/>
            <w:vAlign w:val="bottom"/>
          </w:tcPr>
          <w:p w:rsidR="006431C1" w:rsidRPr="0022372A" w:rsidRDefault="006431C1" w:rsidP="006431C1">
            <w:pPr>
              <w:ind w:right="-72" w:hanging="162"/>
              <w:jc w:val="right"/>
              <w:rPr>
                <w:rFonts w:ascii="Arial" w:hAnsi="Arial" w:cs="Arial"/>
                <w:color w:val="000000" w:themeColor="text1"/>
                <w:sz w:val="12"/>
                <w:szCs w:val="12"/>
              </w:rPr>
            </w:pPr>
          </w:p>
        </w:tc>
      </w:tr>
      <w:tr w:rsidR="006431C1" w:rsidRPr="00FF5D95" w:rsidTr="00B71378">
        <w:tc>
          <w:tcPr>
            <w:tcW w:w="5400" w:type="dxa"/>
            <w:vAlign w:val="bottom"/>
          </w:tcPr>
          <w:p w:rsidR="006431C1" w:rsidRPr="00FF5D95" w:rsidRDefault="006431C1" w:rsidP="006431C1">
            <w:pPr>
              <w:tabs>
                <w:tab w:val="left" w:pos="612"/>
              </w:tabs>
              <w:ind w:left="-18"/>
              <w:jc w:val="left"/>
              <w:rPr>
                <w:rFonts w:ascii="Arial" w:hAnsi="Arial" w:cs="Arial"/>
                <w:color w:val="000000" w:themeColor="text1"/>
                <w:szCs w:val="20"/>
              </w:rPr>
            </w:pPr>
          </w:p>
        </w:tc>
        <w:tc>
          <w:tcPr>
            <w:tcW w:w="1584" w:type="dxa"/>
            <w:vAlign w:val="bottom"/>
          </w:tcPr>
          <w:p w:rsidR="006431C1" w:rsidRPr="00110146" w:rsidRDefault="00A65077" w:rsidP="00110146">
            <w:pPr>
              <w:pStyle w:val="Header"/>
              <w:pBdr>
                <w:bottom w:val="single" w:sz="4" w:space="1" w:color="auto"/>
              </w:pBdr>
              <w:ind w:right="-72"/>
              <w:jc w:val="right"/>
              <w:rPr>
                <w:rFonts w:ascii="Arial" w:hAnsi="Arial" w:cs="Arial"/>
                <w:color w:val="000000" w:themeColor="text1"/>
                <w:szCs w:val="20"/>
                <w:lang w:val="en-US" w:eastAsia="en-US"/>
              </w:rPr>
            </w:pPr>
            <w:r w:rsidRPr="00110146">
              <w:rPr>
                <w:rFonts w:ascii="Arial" w:hAnsi="Arial" w:cs="Arial"/>
                <w:color w:val="000000" w:themeColor="text1"/>
                <w:szCs w:val="20"/>
                <w:lang w:val="en-US" w:eastAsia="en-US"/>
              </w:rPr>
              <w:t>2</w:t>
            </w:r>
            <w:r w:rsidR="00AD1A69">
              <w:rPr>
                <w:rFonts w:ascii="Arial" w:hAnsi="Arial" w:cs="Arial"/>
                <w:color w:val="000000" w:themeColor="text1"/>
                <w:szCs w:val="20"/>
                <w:lang w:val="en-US" w:eastAsia="en-US"/>
              </w:rPr>
              <w:t>5,</w:t>
            </w:r>
            <w:r w:rsidR="00110146" w:rsidRPr="00110146">
              <w:rPr>
                <w:rFonts w:ascii="Arial" w:hAnsi="Arial" w:cs="Arial"/>
                <w:color w:val="000000" w:themeColor="text1"/>
                <w:szCs w:val="20"/>
                <w:lang w:val="en-US" w:eastAsia="en-US"/>
              </w:rPr>
              <w:t>9</w:t>
            </w:r>
            <w:r w:rsidR="00AD1A69">
              <w:rPr>
                <w:rFonts w:ascii="Arial" w:hAnsi="Arial" w:cs="Arial"/>
                <w:color w:val="000000" w:themeColor="text1"/>
                <w:szCs w:val="20"/>
                <w:lang w:val="en-US" w:eastAsia="en-US"/>
              </w:rPr>
              <w:t>12,</w:t>
            </w:r>
            <w:r w:rsidR="00110146" w:rsidRPr="00110146">
              <w:rPr>
                <w:rFonts w:ascii="Arial" w:hAnsi="Arial" w:cs="Arial"/>
                <w:color w:val="000000" w:themeColor="text1"/>
                <w:szCs w:val="20"/>
                <w:lang w:val="en-US" w:eastAsia="en-US"/>
              </w:rPr>
              <w:t>50</w:t>
            </w:r>
            <w:r w:rsidR="00AD1A69">
              <w:rPr>
                <w:rFonts w:ascii="Arial" w:hAnsi="Arial" w:cs="Arial"/>
                <w:color w:val="000000" w:themeColor="text1"/>
                <w:szCs w:val="20"/>
                <w:lang w:val="en-US" w:eastAsia="en-US"/>
              </w:rPr>
              <w:t>3</w:t>
            </w:r>
          </w:p>
        </w:tc>
        <w:tc>
          <w:tcPr>
            <w:tcW w:w="1584" w:type="dxa"/>
            <w:vAlign w:val="bottom"/>
          </w:tcPr>
          <w:p w:rsidR="006431C1" w:rsidRPr="0022372A" w:rsidRDefault="006431C1" w:rsidP="006431C1">
            <w:pPr>
              <w:pBdr>
                <w:bottom w:val="single" w:sz="4" w:space="1" w:color="auto"/>
              </w:pBdr>
              <w:ind w:right="-72"/>
              <w:jc w:val="right"/>
              <w:rPr>
                <w:rFonts w:ascii="Arial" w:hAnsi="Arial" w:cs="Arial"/>
                <w:color w:val="000000" w:themeColor="text1"/>
                <w:szCs w:val="20"/>
              </w:rPr>
            </w:pPr>
            <w:r w:rsidRPr="0022372A">
              <w:rPr>
                <w:rFonts w:ascii="Arial" w:hAnsi="Arial" w:cs="Arial"/>
                <w:color w:val="000000" w:themeColor="text1"/>
                <w:szCs w:val="20"/>
              </w:rPr>
              <w:t>28,588,369</w:t>
            </w:r>
          </w:p>
        </w:tc>
      </w:tr>
      <w:tr w:rsidR="006431C1" w:rsidRPr="00FF5D95" w:rsidTr="00B71378">
        <w:tc>
          <w:tcPr>
            <w:tcW w:w="5400" w:type="dxa"/>
            <w:vAlign w:val="bottom"/>
          </w:tcPr>
          <w:p w:rsidR="006431C1" w:rsidRPr="00FF5D95" w:rsidRDefault="006431C1" w:rsidP="006431C1">
            <w:pPr>
              <w:ind w:left="-18"/>
              <w:jc w:val="left"/>
              <w:rPr>
                <w:rFonts w:ascii="Arial" w:hAnsi="Arial" w:cs="Arial"/>
                <w:color w:val="000000" w:themeColor="text1"/>
                <w:szCs w:val="20"/>
              </w:rPr>
            </w:pPr>
          </w:p>
        </w:tc>
        <w:tc>
          <w:tcPr>
            <w:tcW w:w="1584" w:type="dxa"/>
            <w:vAlign w:val="bottom"/>
          </w:tcPr>
          <w:p w:rsidR="006431C1" w:rsidRPr="005D2BFD" w:rsidRDefault="006431C1" w:rsidP="006431C1">
            <w:pPr>
              <w:ind w:right="-72" w:hanging="547"/>
              <w:jc w:val="right"/>
              <w:rPr>
                <w:rFonts w:ascii="Arial" w:hAnsi="Arial" w:cs="Arial"/>
                <w:color w:val="000000" w:themeColor="text1"/>
                <w:szCs w:val="20"/>
                <w:highlight w:val="yellow"/>
              </w:rPr>
            </w:pPr>
          </w:p>
        </w:tc>
        <w:tc>
          <w:tcPr>
            <w:tcW w:w="1584" w:type="dxa"/>
            <w:vAlign w:val="bottom"/>
          </w:tcPr>
          <w:p w:rsidR="006431C1" w:rsidRPr="0022372A" w:rsidRDefault="006431C1" w:rsidP="006431C1">
            <w:pPr>
              <w:ind w:right="-72"/>
              <w:jc w:val="right"/>
              <w:rPr>
                <w:rFonts w:ascii="Arial" w:hAnsi="Arial" w:cs="Arial"/>
                <w:color w:val="000000" w:themeColor="text1"/>
                <w:szCs w:val="20"/>
              </w:rPr>
            </w:pPr>
          </w:p>
        </w:tc>
      </w:tr>
      <w:tr w:rsidR="006431C1" w:rsidRPr="00FF5D95" w:rsidTr="00B71378">
        <w:trPr>
          <w:trHeight w:val="80"/>
        </w:trPr>
        <w:tc>
          <w:tcPr>
            <w:tcW w:w="5400" w:type="dxa"/>
            <w:vAlign w:val="bottom"/>
          </w:tcPr>
          <w:p w:rsidR="006431C1" w:rsidRPr="00FF5D95" w:rsidRDefault="006431C1" w:rsidP="006431C1">
            <w:pPr>
              <w:ind w:left="-18"/>
              <w:jc w:val="left"/>
              <w:rPr>
                <w:rFonts w:ascii="Arial" w:hAnsi="Arial" w:cs="Arial"/>
                <w:color w:val="000000" w:themeColor="text1"/>
                <w:szCs w:val="20"/>
              </w:rPr>
            </w:pPr>
            <w:r w:rsidRPr="00FF5D95">
              <w:rPr>
                <w:rFonts w:ascii="Arial" w:hAnsi="Arial" w:cs="Arial"/>
                <w:b/>
                <w:bCs/>
                <w:color w:val="000000" w:themeColor="text1"/>
                <w:szCs w:val="20"/>
              </w:rPr>
              <w:t>Deferred tax liabilities:</w:t>
            </w:r>
          </w:p>
        </w:tc>
        <w:tc>
          <w:tcPr>
            <w:tcW w:w="1584" w:type="dxa"/>
            <w:vAlign w:val="bottom"/>
          </w:tcPr>
          <w:p w:rsidR="006431C1" w:rsidRPr="005D2BFD" w:rsidRDefault="006431C1" w:rsidP="006431C1">
            <w:pPr>
              <w:ind w:right="-72" w:hanging="547"/>
              <w:jc w:val="right"/>
              <w:rPr>
                <w:rFonts w:ascii="Arial" w:hAnsi="Arial" w:cs="Arial"/>
                <w:color w:val="000000" w:themeColor="text1"/>
                <w:szCs w:val="20"/>
                <w:highlight w:val="yellow"/>
              </w:rPr>
            </w:pPr>
          </w:p>
        </w:tc>
        <w:tc>
          <w:tcPr>
            <w:tcW w:w="1584" w:type="dxa"/>
            <w:vAlign w:val="bottom"/>
          </w:tcPr>
          <w:p w:rsidR="006431C1" w:rsidRPr="0022372A" w:rsidRDefault="006431C1" w:rsidP="006431C1">
            <w:pPr>
              <w:ind w:right="-72"/>
              <w:jc w:val="right"/>
              <w:rPr>
                <w:rFonts w:ascii="Arial" w:hAnsi="Arial" w:cs="Arial"/>
                <w:color w:val="000000" w:themeColor="text1"/>
                <w:szCs w:val="20"/>
              </w:rPr>
            </w:pPr>
          </w:p>
        </w:tc>
      </w:tr>
      <w:tr w:rsidR="006431C1" w:rsidRPr="00FF5D95" w:rsidTr="00B71378">
        <w:tc>
          <w:tcPr>
            <w:tcW w:w="5400" w:type="dxa"/>
            <w:vAlign w:val="bottom"/>
          </w:tcPr>
          <w:p w:rsidR="006431C1" w:rsidRPr="00FF5D95" w:rsidRDefault="006431C1" w:rsidP="006431C1">
            <w:pPr>
              <w:ind w:left="-18"/>
              <w:jc w:val="left"/>
              <w:rPr>
                <w:rFonts w:ascii="Arial" w:hAnsi="Arial" w:cs="Arial"/>
                <w:color w:val="000000" w:themeColor="text1"/>
                <w:spacing w:val="-4"/>
                <w:szCs w:val="20"/>
              </w:rPr>
            </w:pPr>
            <w:r w:rsidRPr="00FF5D95">
              <w:rPr>
                <w:rFonts w:ascii="Arial" w:hAnsi="Arial" w:cs="Arial"/>
                <w:color w:val="000000" w:themeColor="text1"/>
                <w:spacing w:val="-4"/>
                <w:szCs w:val="20"/>
              </w:rPr>
              <w:t xml:space="preserve">   Deferred tax liabilities to be settled within </w:t>
            </w:r>
            <w:r w:rsidRPr="00FF5D95">
              <w:rPr>
                <w:rFonts w:ascii="Arial" w:hAnsi="Arial" w:cs="Arial"/>
                <w:color w:val="000000" w:themeColor="text1"/>
                <w:spacing w:val="-4"/>
                <w:szCs w:val="20"/>
                <w:lang w:val="en-GB"/>
              </w:rPr>
              <w:t>12</w:t>
            </w:r>
            <w:r w:rsidRPr="00FF5D95">
              <w:rPr>
                <w:rFonts w:ascii="Arial" w:hAnsi="Arial" w:cs="Arial"/>
                <w:color w:val="000000" w:themeColor="text1"/>
                <w:spacing w:val="-4"/>
                <w:szCs w:val="20"/>
              </w:rPr>
              <w:t xml:space="preserve"> months</w:t>
            </w:r>
          </w:p>
        </w:tc>
        <w:tc>
          <w:tcPr>
            <w:tcW w:w="1584" w:type="dxa"/>
            <w:vAlign w:val="bottom"/>
          </w:tcPr>
          <w:p w:rsidR="006431C1" w:rsidRPr="00110146" w:rsidRDefault="006A1149" w:rsidP="00A65077">
            <w:pPr>
              <w:ind w:right="-72"/>
              <w:jc w:val="right"/>
              <w:rPr>
                <w:rFonts w:ascii="Arial" w:hAnsi="Arial" w:cs="Arial"/>
                <w:color w:val="000000" w:themeColor="text1"/>
                <w:szCs w:val="20"/>
              </w:rPr>
            </w:pPr>
            <w:r w:rsidRPr="00110146">
              <w:rPr>
                <w:rFonts w:ascii="Arial" w:hAnsi="Arial" w:cs="Arial"/>
                <w:color w:val="000000" w:themeColor="text1"/>
                <w:szCs w:val="20"/>
              </w:rPr>
              <w:t>(8,</w:t>
            </w:r>
            <w:r w:rsidR="00A65077" w:rsidRPr="00110146">
              <w:rPr>
                <w:rFonts w:ascii="Arial" w:hAnsi="Arial" w:cs="Arial"/>
                <w:color w:val="000000" w:themeColor="text1"/>
                <w:szCs w:val="20"/>
              </w:rPr>
              <w:t>259,6</w:t>
            </w:r>
            <w:r w:rsidRPr="00110146">
              <w:rPr>
                <w:rFonts w:ascii="Arial" w:hAnsi="Arial" w:cs="Arial"/>
                <w:color w:val="000000" w:themeColor="text1"/>
                <w:szCs w:val="20"/>
              </w:rPr>
              <w:t>0</w:t>
            </w:r>
            <w:r w:rsidR="00A65077" w:rsidRPr="00110146">
              <w:rPr>
                <w:rFonts w:ascii="Arial" w:hAnsi="Arial" w:cs="Arial"/>
                <w:color w:val="000000" w:themeColor="text1"/>
                <w:szCs w:val="20"/>
              </w:rPr>
              <w:t>5</w:t>
            </w:r>
            <w:r w:rsidRPr="00110146">
              <w:rPr>
                <w:rFonts w:ascii="Arial" w:hAnsi="Arial" w:cs="Arial"/>
                <w:color w:val="000000" w:themeColor="text1"/>
                <w:szCs w:val="20"/>
              </w:rPr>
              <w:t>)</w:t>
            </w:r>
          </w:p>
        </w:tc>
        <w:tc>
          <w:tcPr>
            <w:tcW w:w="1584" w:type="dxa"/>
            <w:vAlign w:val="bottom"/>
          </w:tcPr>
          <w:p w:rsidR="006431C1" w:rsidRPr="0022372A" w:rsidRDefault="006431C1" w:rsidP="006431C1">
            <w:pPr>
              <w:ind w:right="-72"/>
              <w:jc w:val="right"/>
              <w:rPr>
                <w:rFonts w:ascii="Arial" w:hAnsi="Arial" w:cs="Arial"/>
                <w:color w:val="000000" w:themeColor="text1"/>
                <w:szCs w:val="20"/>
              </w:rPr>
            </w:pPr>
            <w:r w:rsidRPr="0022372A">
              <w:rPr>
                <w:rFonts w:ascii="Arial" w:hAnsi="Arial" w:cs="Arial"/>
                <w:color w:val="000000" w:themeColor="text1"/>
                <w:szCs w:val="20"/>
              </w:rPr>
              <w:t>(8,087,650)</w:t>
            </w:r>
          </w:p>
        </w:tc>
      </w:tr>
      <w:tr w:rsidR="006431C1" w:rsidRPr="00FF5D95" w:rsidTr="00B71378">
        <w:tc>
          <w:tcPr>
            <w:tcW w:w="5400" w:type="dxa"/>
            <w:vAlign w:val="bottom"/>
          </w:tcPr>
          <w:p w:rsidR="006431C1" w:rsidRPr="00FF5D95" w:rsidRDefault="006431C1" w:rsidP="006431C1">
            <w:pPr>
              <w:ind w:left="-18"/>
              <w:jc w:val="left"/>
              <w:rPr>
                <w:rFonts w:ascii="Arial" w:hAnsi="Arial" w:cs="Arial"/>
                <w:color w:val="000000" w:themeColor="text1"/>
                <w:szCs w:val="20"/>
              </w:rPr>
            </w:pPr>
            <w:r w:rsidRPr="00FF5D95">
              <w:rPr>
                <w:rFonts w:ascii="Arial" w:hAnsi="Arial" w:cs="Arial"/>
                <w:color w:val="000000" w:themeColor="text1"/>
                <w:szCs w:val="20"/>
              </w:rPr>
              <w:t xml:space="preserve">   Deferred tax liabilities to be settled after more than</w:t>
            </w:r>
          </w:p>
        </w:tc>
        <w:tc>
          <w:tcPr>
            <w:tcW w:w="1584" w:type="dxa"/>
            <w:vAlign w:val="bottom"/>
          </w:tcPr>
          <w:p w:rsidR="006431C1" w:rsidRPr="00110146" w:rsidRDefault="006431C1" w:rsidP="006431C1">
            <w:pPr>
              <w:ind w:right="-72"/>
              <w:jc w:val="right"/>
              <w:rPr>
                <w:rFonts w:ascii="Arial" w:hAnsi="Arial" w:cs="Arial"/>
                <w:color w:val="000000" w:themeColor="text1"/>
                <w:szCs w:val="20"/>
              </w:rPr>
            </w:pPr>
          </w:p>
        </w:tc>
        <w:tc>
          <w:tcPr>
            <w:tcW w:w="1584" w:type="dxa"/>
            <w:vAlign w:val="bottom"/>
          </w:tcPr>
          <w:p w:rsidR="006431C1" w:rsidRPr="0022372A" w:rsidRDefault="006431C1" w:rsidP="006431C1">
            <w:pPr>
              <w:ind w:right="-72"/>
              <w:jc w:val="right"/>
              <w:rPr>
                <w:rFonts w:ascii="Arial" w:hAnsi="Arial" w:cs="Arial"/>
                <w:color w:val="000000" w:themeColor="text1"/>
                <w:szCs w:val="20"/>
              </w:rPr>
            </w:pPr>
          </w:p>
        </w:tc>
      </w:tr>
      <w:tr w:rsidR="006A1149" w:rsidRPr="00FF5D95" w:rsidTr="00B71378">
        <w:tc>
          <w:tcPr>
            <w:tcW w:w="5400" w:type="dxa"/>
            <w:vAlign w:val="bottom"/>
          </w:tcPr>
          <w:p w:rsidR="006A1149" w:rsidRPr="00FF5D95" w:rsidRDefault="006A1149" w:rsidP="006A1149">
            <w:pPr>
              <w:tabs>
                <w:tab w:val="left" w:pos="612"/>
              </w:tabs>
              <w:ind w:left="-18"/>
              <w:jc w:val="left"/>
              <w:rPr>
                <w:rFonts w:ascii="Arial" w:hAnsi="Arial" w:cs="Arial"/>
                <w:color w:val="000000" w:themeColor="text1"/>
                <w:szCs w:val="20"/>
              </w:rPr>
            </w:pPr>
            <w:r w:rsidRPr="00FF5D95">
              <w:rPr>
                <w:rFonts w:ascii="Arial" w:hAnsi="Arial" w:cs="Arial"/>
                <w:color w:val="000000" w:themeColor="text1"/>
                <w:szCs w:val="20"/>
              </w:rPr>
              <w:t xml:space="preserve">      </w:t>
            </w:r>
            <w:r w:rsidRPr="00FF5D95">
              <w:rPr>
                <w:rFonts w:ascii="Arial" w:hAnsi="Arial" w:cs="Arial"/>
                <w:color w:val="000000" w:themeColor="text1"/>
                <w:szCs w:val="20"/>
                <w:lang w:val="en-GB"/>
              </w:rPr>
              <w:t>12</w:t>
            </w:r>
            <w:r w:rsidRPr="00FF5D95">
              <w:rPr>
                <w:rFonts w:ascii="Arial" w:hAnsi="Arial" w:cs="Arial"/>
                <w:color w:val="000000" w:themeColor="text1"/>
                <w:szCs w:val="20"/>
              </w:rPr>
              <w:t xml:space="preserve"> months</w:t>
            </w:r>
          </w:p>
        </w:tc>
        <w:tc>
          <w:tcPr>
            <w:tcW w:w="1584" w:type="dxa"/>
            <w:vAlign w:val="bottom"/>
          </w:tcPr>
          <w:p w:rsidR="006A1149" w:rsidRPr="00110146" w:rsidRDefault="00A65077" w:rsidP="00A65077">
            <w:pPr>
              <w:pBdr>
                <w:bottom w:val="single" w:sz="4" w:space="1" w:color="auto"/>
              </w:pBdr>
              <w:ind w:right="-72"/>
              <w:jc w:val="right"/>
              <w:rPr>
                <w:rFonts w:ascii="Arial" w:hAnsi="Arial" w:cs="Arial"/>
                <w:color w:val="000000" w:themeColor="text1"/>
                <w:szCs w:val="20"/>
              </w:rPr>
            </w:pPr>
            <w:r w:rsidRPr="00110146">
              <w:rPr>
                <w:rFonts w:ascii="Arial" w:hAnsi="Arial" w:cs="Arial"/>
                <w:color w:val="000000" w:themeColor="text1"/>
                <w:szCs w:val="20"/>
              </w:rPr>
              <w:t>(1,760</w:t>
            </w:r>
            <w:r w:rsidR="00F9256B" w:rsidRPr="00110146">
              <w:rPr>
                <w:rFonts w:ascii="Arial" w:hAnsi="Arial" w:cs="Arial"/>
                <w:color w:val="000000" w:themeColor="text1"/>
                <w:szCs w:val="20"/>
              </w:rPr>
              <w:t>,</w:t>
            </w:r>
            <w:r w:rsidRPr="00110146">
              <w:rPr>
                <w:rFonts w:ascii="Arial" w:hAnsi="Arial" w:cs="Arial"/>
                <w:color w:val="000000" w:themeColor="text1"/>
                <w:szCs w:val="20"/>
              </w:rPr>
              <w:t>000</w:t>
            </w:r>
            <w:r w:rsidR="00F9256B" w:rsidRPr="00110146">
              <w:rPr>
                <w:rFonts w:ascii="Arial" w:hAnsi="Arial" w:cs="Arial"/>
                <w:color w:val="000000" w:themeColor="text1"/>
                <w:szCs w:val="20"/>
              </w:rPr>
              <w:t>)</w:t>
            </w:r>
          </w:p>
        </w:tc>
        <w:tc>
          <w:tcPr>
            <w:tcW w:w="1584" w:type="dxa"/>
            <w:vAlign w:val="bottom"/>
          </w:tcPr>
          <w:p w:rsidR="006A1149" w:rsidRPr="0022372A" w:rsidRDefault="006A1149" w:rsidP="006A1149">
            <w:pPr>
              <w:pBdr>
                <w:bottom w:val="single" w:sz="4" w:space="1" w:color="auto"/>
              </w:pBdr>
              <w:ind w:right="-72"/>
              <w:jc w:val="right"/>
              <w:rPr>
                <w:rFonts w:ascii="Arial" w:hAnsi="Arial" w:cs="Arial"/>
                <w:color w:val="000000" w:themeColor="text1"/>
                <w:szCs w:val="20"/>
              </w:rPr>
            </w:pPr>
            <w:r w:rsidRPr="0022372A">
              <w:rPr>
                <w:rFonts w:ascii="Arial" w:hAnsi="Arial" w:cs="Arial"/>
                <w:color w:val="000000" w:themeColor="text1"/>
                <w:szCs w:val="20"/>
              </w:rPr>
              <w:t>(1,592,500)</w:t>
            </w:r>
          </w:p>
        </w:tc>
      </w:tr>
      <w:tr w:rsidR="006A1149" w:rsidRPr="00FF5D95" w:rsidTr="00B71378">
        <w:tc>
          <w:tcPr>
            <w:tcW w:w="5400" w:type="dxa"/>
            <w:vAlign w:val="bottom"/>
          </w:tcPr>
          <w:p w:rsidR="006A1149" w:rsidRPr="00FF5D95" w:rsidRDefault="006A1149" w:rsidP="006A1149">
            <w:pPr>
              <w:ind w:left="-18" w:right="-36"/>
              <w:jc w:val="left"/>
              <w:rPr>
                <w:rFonts w:ascii="Arial" w:hAnsi="Arial" w:cs="Arial"/>
                <w:color w:val="000000" w:themeColor="text1"/>
                <w:sz w:val="12"/>
                <w:szCs w:val="12"/>
              </w:rPr>
            </w:pPr>
          </w:p>
        </w:tc>
        <w:tc>
          <w:tcPr>
            <w:tcW w:w="1584" w:type="dxa"/>
            <w:vAlign w:val="bottom"/>
          </w:tcPr>
          <w:p w:rsidR="006A1149" w:rsidRPr="00110146" w:rsidRDefault="006A1149" w:rsidP="006A1149">
            <w:pPr>
              <w:ind w:right="-72" w:hanging="162"/>
              <w:jc w:val="right"/>
              <w:rPr>
                <w:rFonts w:ascii="Arial" w:hAnsi="Arial" w:cs="Arial"/>
                <w:color w:val="000000" w:themeColor="text1"/>
                <w:sz w:val="12"/>
                <w:szCs w:val="12"/>
              </w:rPr>
            </w:pPr>
          </w:p>
        </w:tc>
        <w:tc>
          <w:tcPr>
            <w:tcW w:w="1584" w:type="dxa"/>
            <w:vAlign w:val="bottom"/>
          </w:tcPr>
          <w:p w:rsidR="006A1149" w:rsidRPr="0022372A" w:rsidRDefault="006A1149" w:rsidP="006A1149">
            <w:pPr>
              <w:ind w:right="-72"/>
              <w:jc w:val="right"/>
              <w:rPr>
                <w:rFonts w:ascii="Arial" w:hAnsi="Arial" w:cs="Arial"/>
                <w:color w:val="000000" w:themeColor="text1"/>
                <w:sz w:val="12"/>
                <w:szCs w:val="12"/>
              </w:rPr>
            </w:pPr>
          </w:p>
        </w:tc>
      </w:tr>
      <w:tr w:rsidR="006A1149" w:rsidRPr="00FF5D95" w:rsidTr="00B71378">
        <w:tc>
          <w:tcPr>
            <w:tcW w:w="5400" w:type="dxa"/>
            <w:vAlign w:val="bottom"/>
          </w:tcPr>
          <w:p w:rsidR="006A1149" w:rsidRPr="00FF5D95" w:rsidRDefault="006A1149" w:rsidP="006A1149">
            <w:pPr>
              <w:ind w:left="-18"/>
              <w:jc w:val="left"/>
              <w:rPr>
                <w:rFonts w:ascii="Arial" w:hAnsi="Arial" w:cs="Arial"/>
                <w:b/>
                <w:bCs/>
                <w:color w:val="000000" w:themeColor="text1"/>
                <w:szCs w:val="20"/>
              </w:rPr>
            </w:pPr>
          </w:p>
        </w:tc>
        <w:tc>
          <w:tcPr>
            <w:tcW w:w="1584" w:type="dxa"/>
            <w:vAlign w:val="bottom"/>
          </w:tcPr>
          <w:p w:rsidR="006A1149" w:rsidRPr="00110146" w:rsidRDefault="00F9256B" w:rsidP="00A65077">
            <w:pPr>
              <w:pBdr>
                <w:bottom w:val="single" w:sz="4" w:space="1" w:color="auto"/>
              </w:pBdr>
              <w:ind w:right="-72"/>
              <w:jc w:val="right"/>
              <w:rPr>
                <w:rFonts w:ascii="Arial" w:hAnsi="Arial" w:cs="Arial"/>
                <w:color w:val="000000" w:themeColor="text1"/>
                <w:szCs w:val="20"/>
              </w:rPr>
            </w:pPr>
            <w:r w:rsidRPr="00110146">
              <w:rPr>
                <w:rFonts w:ascii="Arial" w:hAnsi="Arial" w:cs="Arial"/>
                <w:color w:val="000000" w:themeColor="text1"/>
                <w:szCs w:val="20"/>
              </w:rPr>
              <w:t>(1</w:t>
            </w:r>
            <w:r w:rsidR="00A65077" w:rsidRPr="00110146">
              <w:rPr>
                <w:rFonts w:ascii="Arial" w:hAnsi="Arial" w:cs="Arial"/>
                <w:color w:val="000000" w:themeColor="text1"/>
                <w:szCs w:val="20"/>
              </w:rPr>
              <w:t>0,019,605</w:t>
            </w:r>
            <w:r w:rsidRPr="00110146">
              <w:rPr>
                <w:rFonts w:ascii="Arial" w:hAnsi="Arial" w:cs="Arial"/>
                <w:color w:val="000000" w:themeColor="text1"/>
                <w:szCs w:val="20"/>
              </w:rPr>
              <w:t>)</w:t>
            </w:r>
          </w:p>
        </w:tc>
        <w:tc>
          <w:tcPr>
            <w:tcW w:w="1584" w:type="dxa"/>
            <w:vAlign w:val="bottom"/>
          </w:tcPr>
          <w:p w:rsidR="006A1149" w:rsidRPr="0022372A" w:rsidRDefault="006A1149" w:rsidP="006A1149">
            <w:pPr>
              <w:pBdr>
                <w:bottom w:val="single" w:sz="4" w:space="1" w:color="auto"/>
              </w:pBdr>
              <w:ind w:right="-72"/>
              <w:jc w:val="right"/>
              <w:rPr>
                <w:rFonts w:ascii="Arial" w:hAnsi="Arial" w:cs="Arial"/>
                <w:color w:val="000000" w:themeColor="text1"/>
                <w:szCs w:val="20"/>
              </w:rPr>
            </w:pPr>
            <w:r w:rsidRPr="0022372A">
              <w:rPr>
                <w:rFonts w:ascii="Arial" w:hAnsi="Arial" w:cs="Arial"/>
                <w:color w:val="000000" w:themeColor="text1"/>
                <w:szCs w:val="20"/>
              </w:rPr>
              <w:t>(9,680,150)</w:t>
            </w:r>
          </w:p>
        </w:tc>
      </w:tr>
      <w:tr w:rsidR="006A1149" w:rsidRPr="00FF5D95" w:rsidTr="00B71378">
        <w:tc>
          <w:tcPr>
            <w:tcW w:w="5400" w:type="dxa"/>
            <w:vAlign w:val="bottom"/>
          </w:tcPr>
          <w:p w:rsidR="006A1149" w:rsidRPr="00FF5D95" w:rsidRDefault="006A1149" w:rsidP="006A1149">
            <w:pPr>
              <w:ind w:left="-18" w:right="-36"/>
              <w:jc w:val="left"/>
              <w:rPr>
                <w:rFonts w:ascii="Arial" w:hAnsi="Arial" w:cs="Arial"/>
                <w:color w:val="000000" w:themeColor="text1"/>
                <w:sz w:val="12"/>
                <w:szCs w:val="12"/>
              </w:rPr>
            </w:pPr>
          </w:p>
        </w:tc>
        <w:tc>
          <w:tcPr>
            <w:tcW w:w="1584" w:type="dxa"/>
            <w:vAlign w:val="bottom"/>
          </w:tcPr>
          <w:p w:rsidR="006A1149" w:rsidRPr="00110146" w:rsidRDefault="006A1149" w:rsidP="006A1149">
            <w:pPr>
              <w:ind w:right="-72" w:hanging="162"/>
              <w:jc w:val="right"/>
              <w:rPr>
                <w:rFonts w:ascii="Arial" w:hAnsi="Arial" w:cs="Arial"/>
                <w:color w:val="000000" w:themeColor="text1"/>
                <w:sz w:val="12"/>
                <w:szCs w:val="12"/>
              </w:rPr>
            </w:pPr>
          </w:p>
        </w:tc>
        <w:tc>
          <w:tcPr>
            <w:tcW w:w="1584" w:type="dxa"/>
            <w:vAlign w:val="bottom"/>
          </w:tcPr>
          <w:p w:rsidR="006A1149" w:rsidRPr="0022372A" w:rsidRDefault="006A1149" w:rsidP="006A1149">
            <w:pPr>
              <w:ind w:right="-72"/>
              <w:jc w:val="right"/>
              <w:rPr>
                <w:rFonts w:ascii="Arial" w:hAnsi="Arial" w:cs="Arial"/>
                <w:color w:val="000000" w:themeColor="text1"/>
                <w:sz w:val="12"/>
                <w:szCs w:val="12"/>
              </w:rPr>
            </w:pPr>
          </w:p>
        </w:tc>
      </w:tr>
      <w:tr w:rsidR="006A1149" w:rsidRPr="00FF5D95" w:rsidTr="00B71378">
        <w:tc>
          <w:tcPr>
            <w:tcW w:w="5400" w:type="dxa"/>
            <w:vAlign w:val="bottom"/>
          </w:tcPr>
          <w:p w:rsidR="006A1149" w:rsidRPr="00FF5D95" w:rsidRDefault="006A1149" w:rsidP="006A1149">
            <w:pPr>
              <w:ind w:left="-18"/>
              <w:jc w:val="left"/>
              <w:rPr>
                <w:rFonts w:ascii="Arial" w:hAnsi="Arial" w:cs="Arial"/>
                <w:color w:val="000000" w:themeColor="text1"/>
                <w:szCs w:val="20"/>
              </w:rPr>
            </w:pPr>
            <w:r w:rsidRPr="00FF5D95">
              <w:rPr>
                <w:rFonts w:ascii="Arial" w:hAnsi="Arial" w:cs="Arial"/>
                <w:b/>
                <w:bCs/>
                <w:color w:val="000000" w:themeColor="text1"/>
                <w:szCs w:val="20"/>
              </w:rPr>
              <w:t>Deferred tax assets, net</w:t>
            </w:r>
          </w:p>
        </w:tc>
        <w:tc>
          <w:tcPr>
            <w:tcW w:w="1584" w:type="dxa"/>
            <w:vAlign w:val="bottom"/>
          </w:tcPr>
          <w:p w:rsidR="006A1149" w:rsidRPr="00AD1A69" w:rsidRDefault="00AD1A69" w:rsidP="006A1149">
            <w:pPr>
              <w:pStyle w:val="Header"/>
              <w:pBdr>
                <w:bottom w:val="double" w:sz="4" w:space="1" w:color="auto"/>
              </w:pBdr>
              <w:ind w:right="-72"/>
              <w:jc w:val="right"/>
              <w:rPr>
                <w:rFonts w:ascii="Arial" w:hAnsi="Arial" w:cs="Arial"/>
                <w:color w:val="000000" w:themeColor="text1"/>
                <w:szCs w:val="20"/>
                <w:lang w:val="en-GB" w:eastAsia="en-US"/>
              </w:rPr>
            </w:pPr>
            <w:r>
              <w:rPr>
                <w:rFonts w:ascii="Arial" w:hAnsi="Arial" w:cs="Arial"/>
                <w:color w:val="000000" w:themeColor="text1"/>
                <w:szCs w:val="20"/>
              </w:rPr>
              <w:t>15,</w:t>
            </w:r>
            <w:r w:rsidR="006A1149" w:rsidRPr="00110146">
              <w:rPr>
                <w:rFonts w:ascii="Arial" w:hAnsi="Arial" w:cs="Arial"/>
                <w:color w:val="000000" w:themeColor="text1"/>
                <w:szCs w:val="20"/>
              </w:rPr>
              <w:t>8</w:t>
            </w:r>
            <w:r>
              <w:rPr>
                <w:rFonts w:ascii="Arial" w:hAnsi="Arial" w:cs="Arial"/>
                <w:color w:val="000000" w:themeColor="text1"/>
                <w:szCs w:val="20"/>
                <w:lang w:val="en-GB"/>
              </w:rPr>
              <w:t>92</w:t>
            </w:r>
            <w:r>
              <w:rPr>
                <w:rFonts w:ascii="Arial" w:hAnsi="Arial" w:cs="Arial"/>
                <w:color w:val="000000" w:themeColor="text1"/>
                <w:szCs w:val="20"/>
              </w:rPr>
              <w:t>,8</w:t>
            </w:r>
            <w:r w:rsidR="006A1149" w:rsidRPr="00110146">
              <w:rPr>
                <w:rFonts w:ascii="Arial" w:hAnsi="Arial" w:cs="Arial"/>
                <w:color w:val="000000" w:themeColor="text1"/>
                <w:szCs w:val="20"/>
              </w:rPr>
              <w:t>9</w:t>
            </w:r>
            <w:r>
              <w:rPr>
                <w:rFonts w:ascii="Arial" w:hAnsi="Arial" w:cs="Arial"/>
                <w:color w:val="000000" w:themeColor="text1"/>
                <w:szCs w:val="20"/>
                <w:lang w:val="en-GB"/>
              </w:rPr>
              <w:t>8</w:t>
            </w:r>
          </w:p>
        </w:tc>
        <w:tc>
          <w:tcPr>
            <w:tcW w:w="1584" w:type="dxa"/>
            <w:vAlign w:val="bottom"/>
          </w:tcPr>
          <w:p w:rsidR="006A1149" w:rsidRPr="0022372A" w:rsidRDefault="006A1149" w:rsidP="006A1149">
            <w:pPr>
              <w:pBdr>
                <w:bottom w:val="double" w:sz="4" w:space="1" w:color="auto"/>
              </w:pBdr>
              <w:ind w:right="-72"/>
              <w:jc w:val="right"/>
              <w:rPr>
                <w:rFonts w:ascii="Arial" w:hAnsi="Arial" w:cs="Arial"/>
                <w:color w:val="000000" w:themeColor="text1"/>
                <w:szCs w:val="20"/>
              </w:rPr>
            </w:pPr>
            <w:r w:rsidRPr="0022372A">
              <w:rPr>
                <w:rFonts w:ascii="Arial" w:hAnsi="Arial" w:cs="Arial"/>
                <w:color w:val="000000" w:themeColor="text1"/>
                <w:szCs w:val="20"/>
              </w:rPr>
              <w:t>18,908,219</w:t>
            </w:r>
          </w:p>
        </w:tc>
      </w:tr>
    </w:tbl>
    <w:p w:rsidR="00181D3C" w:rsidRDefault="00181D3C" w:rsidP="00F36610">
      <w:pPr>
        <w:ind w:left="540"/>
        <w:jc w:val="thaiDistribute"/>
        <w:rPr>
          <w:rFonts w:ascii="Arial" w:hAnsi="Arial" w:cs="Arial"/>
          <w:color w:val="000000" w:themeColor="text1"/>
          <w:spacing w:val="-2"/>
          <w:szCs w:val="20"/>
        </w:rPr>
      </w:pPr>
    </w:p>
    <w:p w:rsidR="003E57AD" w:rsidRPr="00FF5D95" w:rsidRDefault="003E57AD" w:rsidP="00F36610">
      <w:pPr>
        <w:ind w:left="540"/>
        <w:jc w:val="thaiDistribute"/>
        <w:rPr>
          <w:rFonts w:ascii="Arial" w:hAnsi="Arial" w:cs="Arial"/>
          <w:b/>
          <w:bCs/>
          <w:color w:val="000000" w:themeColor="text1"/>
          <w:spacing w:val="-2"/>
          <w:szCs w:val="20"/>
        </w:rPr>
      </w:pPr>
      <w:r w:rsidRPr="00FF5D95">
        <w:rPr>
          <w:rFonts w:ascii="Arial" w:hAnsi="Arial" w:cs="Arial"/>
          <w:color w:val="000000" w:themeColor="text1"/>
          <w:spacing w:val="-2"/>
          <w:szCs w:val="20"/>
        </w:rPr>
        <w:t xml:space="preserve">The gross movement and the deferred income tax </w:t>
      </w:r>
      <w:r w:rsidR="00392F17" w:rsidRPr="00FF5D95">
        <w:rPr>
          <w:rFonts w:ascii="Arial" w:hAnsi="Arial" w:cs="Arial"/>
          <w:color w:val="000000" w:themeColor="text1"/>
          <w:spacing w:val="-2"/>
          <w:szCs w:val="20"/>
        </w:rPr>
        <w:t xml:space="preserve">assets </w:t>
      </w:r>
      <w:r w:rsidRPr="00FF5D95">
        <w:rPr>
          <w:rFonts w:ascii="Arial" w:hAnsi="Arial" w:cs="Arial"/>
          <w:color w:val="000000" w:themeColor="text1"/>
          <w:spacing w:val="-2"/>
          <w:szCs w:val="20"/>
        </w:rPr>
        <w:t xml:space="preserve">account </w:t>
      </w:r>
      <w:r w:rsidR="004A16BB" w:rsidRPr="00FF5D95">
        <w:rPr>
          <w:rFonts w:ascii="Arial" w:hAnsi="Arial" w:cs="Arial"/>
          <w:color w:val="000000" w:themeColor="text1"/>
          <w:spacing w:val="-2"/>
          <w:szCs w:val="20"/>
        </w:rPr>
        <w:t>are</w:t>
      </w:r>
      <w:r w:rsidRPr="00FF5D95">
        <w:rPr>
          <w:rFonts w:ascii="Arial" w:hAnsi="Arial" w:cs="Arial"/>
          <w:color w:val="000000" w:themeColor="text1"/>
          <w:spacing w:val="-2"/>
          <w:szCs w:val="20"/>
        </w:rPr>
        <w:t xml:space="preserve"> as follows:</w:t>
      </w:r>
    </w:p>
    <w:p w:rsidR="00181D3C" w:rsidRPr="00FF5D95" w:rsidRDefault="00181D3C" w:rsidP="00F36610">
      <w:pPr>
        <w:ind w:left="540"/>
        <w:jc w:val="thaiDistribute"/>
        <w:rPr>
          <w:rFonts w:ascii="Arial" w:hAnsi="Arial" w:cs="Arial"/>
          <w:color w:val="000000" w:themeColor="text1"/>
          <w:szCs w:val="20"/>
        </w:rPr>
      </w:pPr>
    </w:p>
    <w:tbl>
      <w:tblPr>
        <w:tblW w:w="8568" w:type="dxa"/>
        <w:tblInd w:w="558" w:type="dxa"/>
        <w:tblLayout w:type="fixed"/>
        <w:tblLook w:val="0000" w:firstRow="0" w:lastRow="0" w:firstColumn="0" w:lastColumn="0" w:noHBand="0" w:noVBand="0"/>
      </w:tblPr>
      <w:tblGrid>
        <w:gridCol w:w="5400"/>
        <w:gridCol w:w="1584"/>
        <w:gridCol w:w="1584"/>
      </w:tblGrid>
      <w:tr w:rsidR="006431C1" w:rsidRPr="00FF5D95" w:rsidTr="00B71378">
        <w:tc>
          <w:tcPr>
            <w:tcW w:w="5400" w:type="dxa"/>
            <w:shd w:val="clear" w:color="auto" w:fill="auto"/>
            <w:vAlign w:val="bottom"/>
          </w:tcPr>
          <w:p w:rsidR="006431C1" w:rsidRPr="00FF5D95" w:rsidRDefault="006431C1" w:rsidP="006431C1">
            <w:pPr>
              <w:ind w:left="-18"/>
              <w:jc w:val="left"/>
              <w:rPr>
                <w:rFonts w:ascii="Arial" w:hAnsi="Arial" w:cs="Arial"/>
                <w:color w:val="000000" w:themeColor="text1"/>
                <w:szCs w:val="20"/>
              </w:rPr>
            </w:pPr>
          </w:p>
        </w:tc>
        <w:tc>
          <w:tcPr>
            <w:tcW w:w="1584" w:type="dxa"/>
            <w:vAlign w:val="bottom"/>
          </w:tcPr>
          <w:p w:rsidR="006431C1" w:rsidRPr="00FF5D95" w:rsidRDefault="006431C1" w:rsidP="006431C1">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30 June</w:t>
            </w:r>
          </w:p>
        </w:tc>
        <w:tc>
          <w:tcPr>
            <w:tcW w:w="1584" w:type="dxa"/>
            <w:vAlign w:val="bottom"/>
          </w:tcPr>
          <w:p w:rsidR="006431C1" w:rsidRPr="00FF5D95" w:rsidRDefault="006431C1" w:rsidP="006431C1">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31 December</w:t>
            </w:r>
          </w:p>
        </w:tc>
      </w:tr>
      <w:tr w:rsidR="006431C1" w:rsidRPr="00FF5D95" w:rsidTr="00B71378">
        <w:tc>
          <w:tcPr>
            <w:tcW w:w="5400" w:type="dxa"/>
            <w:shd w:val="clear" w:color="auto" w:fill="auto"/>
            <w:vAlign w:val="bottom"/>
          </w:tcPr>
          <w:p w:rsidR="006431C1" w:rsidRPr="00FF5D95" w:rsidRDefault="006431C1" w:rsidP="006431C1">
            <w:pPr>
              <w:ind w:left="-18"/>
              <w:jc w:val="left"/>
              <w:rPr>
                <w:rFonts w:ascii="Arial" w:hAnsi="Arial" w:cs="Arial"/>
                <w:color w:val="000000" w:themeColor="text1"/>
                <w:szCs w:val="20"/>
              </w:rPr>
            </w:pPr>
          </w:p>
        </w:tc>
        <w:tc>
          <w:tcPr>
            <w:tcW w:w="1584" w:type="dxa"/>
            <w:vAlign w:val="bottom"/>
          </w:tcPr>
          <w:p w:rsidR="006431C1" w:rsidRPr="00FF5D95" w:rsidRDefault="006431C1" w:rsidP="006431C1">
            <w:pPr>
              <w:ind w:right="-72"/>
              <w:jc w:val="right"/>
              <w:rPr>
                <w:rFonts w:ascii="Arial" w:hAnsi="Arial" w:cs="Arial"/>
                <w:b/>
                <w:bCs/>
                <w:color w:val="000000" w:themeColor="text1"/>
                <w:szCs w:val="20"/>
              </w:rPr>
            </w:pPr>
            <w:r w:rsidRPr="00FF5D95">
              <w:rPr>
                <w:rFonts w:ascii="Arial" w:hAnsi="Arial" w:cs="Arial"/>
                <w:b/>
                <w:bCs/>
                <w:color w:val="000000" w:themeColor="text1"/>
                <w:szCs w:val="20"/>
                <w:lang w:val="en-GB"/>
              </w:rPr>
              <w:t>2018</w:t>
            </w:r>
          </w:p>
        </w:tc>
        <w:tc>
          <w:tcPr>
            <w:tcW w:w="1584" w:type="dxa"/>
            <w:vAlign w:val="bottom"/>
          </w:tcPr>
          <w:p w:rsidR="006431C1" w:rsidRPr="00FF5D95" w:rsidRDefault="006431C1" w:rsidP="006431C1">
            <w:pPr>
              <w:ind w:left="-147" w:right="-72"/>
              <w:jc w:val="right"/>
              <w:rPr>
                <w:rFonts w:ascii="Arial" w:hAnsi="Arial" w:cs="Arial"/>
                <w:b/>
                <w:bCs/>
                <w:color w:val="000000" w:themeColor="text1"/>
                <w:szCs w:val="20"/>
              </w:rPr>
            </w:pPr>
            <w:r w:rsidRPr="00FF5D95">
              <w:rPr>
                <w:rFonts w:ascii="Arial" w:hAnsi="Arial" w:cs="Arial"/>
                <w:b/>
                <w:bCs/>
                <w:color w:val="000000" w:themeColor="text1"/>
                <w:szCs w:val="20"/>
                <w:lang w:val="en-GB"/>
              </w:rPr>
              <w:t>2017</w:t>
            </w:r>
          </w:p>
        </w:tc>
      </w:tr>
      <w:tr w:rsidR="006431C1" w:rsidRPr="00FF5D95" w:rsidTr="00B71378">
        <w:tc>
          <w:tcPr>
            <w:tcW w:w="5400" w:type="dxa"/>
            <w:shd w:val="clear" w:color="auto" w:fill="auto"/>
            <w:vAlign w:val="bottom"/>
          </w:tcPr>
          <w:p w:rsidR="006431C1" w:rsidRPr="00FF5D95" w:rsidRDefault="006431C1" w:rsidP="006431C1">
            <w:pPr>
              <w:ind w:left="-18"/>
              <w:jc w:val="left"/>
              <w:rPr>
                <w:rFonts w:ascii="Arial" w:hAnsi="Arial" w:cs="Arial"/>
                <w:color w:val="000000" w:themeColor="text1"/>
                <w:szCs w:val="20"/>
              </w:rPr>
            </w:pPr>
          </w:p>
        </w:tc>
        <w:tc>
          <w:tcPr>
            <w:tcW w:w="1584" w:type="dxa"/>
            <w:vAlign w:val="bottom"/>
          </w:tcPr>
          <w:p w:rsidR="006431C1" w:rsidRPr="00FF5D95" w:rsidRDefault="006431C1" w:rsidP="006431C1">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c>
          <w:tcPr>
            <w:tcW w:w="1584" w:type="dxa"/>
            <w:vAlign w:val="bottom"/>
          </w:tcPr>
          <w:p w:rsidR="006431C1" w:rsidRPr="00FF5D95" w:rsidRDefault="006431C1" w:rsidP="006431C1">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r>
      <w:tr w:rsidR="006431C1" w:rsidRPr="00FF5D95" w:rsidTr="00B71378">
        <w:tc>
          <w:tcPr>
            <w:tcW w:w="5400" w:type="dxa"/>
            <w:shd w:val="clear" w:color="auto" w:fill="auto"/>
            <w:vAlign w:val="bottom"/>
          </w:tcPr>
          <w:p w:rsidR="006431C1" w:rsidRPr="00FF5D95" w:rsidRDefault="006431C1" w:rsidP="006431C1">
            <w:pPr>
              <w:ind w:left="-18"/>
              <w:jc w:val="left"/>
              <w:rPr>
                <w:rFonts w:ascii="Arial" w:hAnsi="Arial" w:cs="Arial"/>
                <w:color w:val="000000" w:themeColor="text1"/>
                <w:sz w:val="12"/>
                <w:szCs w:val="12"/>
              </w:rPr>
            </w:pPr>
          </w:p>
        </w:tc>
        <w:tc>
          <w:tcPr>
            <w:tcW w:w="1584" w:type="dxa"/>
            <w:vAlign w:val="bottom"/>
          </w:tcPr>
          <w:p w:rsidR="006431C1" w:rsidRPr="00FF5D95" w:rsidRDefault="006431C1" w:rsidP="006431C1">
            <w:pPr>
              <w:ind w:right="-72" w:hanging="162"/>
              <w:jc w:val="right"/>
              <w:rPr>
                <w:rFonts w:ascii="Arial" w:hAnsi="Arial" w:cs="Arial"/>
                <w:color w:val="000000" w:themeColor="text1"/>
                <w:sz w:val="12"/>
                <w:szCs w:val="12"/>
              </w:rPr>
            </w:pPr>
          </w:p>
        </w:tc>
        <w:tc>
          <w:tcPr>
            <w:tcW w:w="1584" w:type="dxa"/>
            <w:vAlign w:val="bottom"/>
          </w:tcPr>
          <w:p w:rsidR="006431C1" w:rsidRPr="00FF5D95" w:rsidRDefault="006431C1" w:rsidP="006431C1">
            <w:pPr>
              <w:ind w:right="-72" w:hanging="162"/>
              <w:jc w:val="right"/>
              <w:rPr>
                <w:rFonts w:ascii="Arial" w:hAnsi="Arial" w:cs="Arial"/>
                <w:color w:val="000000" w:themeColor="text1"/>
                <w:sz w:val="12"/>
                <w:szCs w:val="12"/>
              </w:rPr>
            </w:pPr>
          </w:p>
        </w:tc>
      </w:tr>
      <w:tr w:rsidR="006431C1" w:rsidRPr="00FF5D95" w:rsidTr="00B71378">
        <w:tc>
          <w:tcPr>
            <w:tcW w:w="5400" w:type="dxa"/>
            <w:shd w:val="clear" w:color="auto" w:fill="auto"/>
            <w:vAlign w:val="bottom"/>
          </w:tcPr>
          <w:p w:rsidR="006431C1" w:rsidRPr="00FF5D95" w:rsidRDefault="006431C1" w:rsidP="006431C1">
            <w:pPr>
              <w:pStyle w:val="Header"/>
              <w:tabs>
                <w:tab w:val="clear" w:pos="4153"/>
                <w:tab w:val="clear" w:pos="8306"/>
              </w:tabs>
              <w:ind w:left="-18"/>
              <w:jc w:val="left"/>
              <w:rPr>
                <w:rFonts w:ascii="Arial" w:hAnsi="Arial" w:cs="Arial"/>
                <w:color w:val="000000" w:themeColor="text1"/>
                <w:szCs w:val="25"/>
                <w:lang w:val="en-US" w:eastAsia="en-US"/>
              </w:rPr>
            </w:pPr>
            <w:r w:rsidRPr="00FF5D95">
              <w:rPr>
                <w:rFonts w:ascii="Arial" w:hAnsi="Arial" w:cs="Arial"/>
                <w:color w:val="000000" w:themeColor="text1"/>
                <w:szCs w:val="20"/>
                <w:lang w:val="en-US" w:eastAsia="en-US"/>
              </w:rPr>
              <w:t xml:space="preserve">Opening balance for the </w:t>
            </w:r>
            <w:r w:rsidR="008B16FC" w:rsidRPr="00FF5D95">
              <w:rPr>
                <w:rFonts w:ascii="Arial" w:hAnsi="Arial" w:cs="Arial"/>
                <w:color w:val="000000" w:themeColor="text1"/>
                <w:szCs w:val="20"/>
                <w:lang w:val="en-US" w:eastAsia="en-US"/>
              </w:rPr>
              <w:t>period/</w:t>
            </w:r>
            <w:r w:rsidRPr="00FF5D95">
              <w:rPr>
                <w:rFonts w:ascii="Arial" w:hAnsi="Arial" w:cs="Arial"/>
                <w:color w:val="000000" w:themeColor="text1"/>
                <w:szCs w:val="25"/>
                <w:lang w:val="en-US" w:eastAsia="en-US"/>
              </w:rPr>
              <w:t>year</w:t>
            </w:r>
          </w:p>
        </w:tc>
        <w:tc>
          <w:tcPr>
            <w:tcW w:w="1584" w:type="dxa"/>
          </w:tcPr>
          <w:p w:rsidR="006431C1" w:rsidRPr="00FF5D95" w:rsidRDefault="00D615BA" w:rsidP="006431C1">
            <w:pPr>
              <w:ind w:left="547" w:right="-72" w:hanging="547"/>
              <w:jc w:val="right"/>
              <w:rPr>
                <w:rFonts w:ascii="Arial" w:hAnsi="Arial" w:cs="Arial"/>
                <w:color w:val="000000" w:themeColor="text1"/>
                <w:szCs w:val="20"/>
                <w:lang w:val="en-GB"/>
              </w:rPr>
            </w:pPr>
            <w:r w:rsidRPr="00FF5D95">
              <w:rPr>
                <w:rFonts w:ascii="Arial" w:hAnsi="Arial" w:cs="Arial"/>
                <w:color w:val="000000" w:themeColor="text1"/>
                <w:szCs w:val="20"/>
                <w:lang w:val="en-GB"/>
              </w:rPr>
              <w:t>18,908,219</w:t>
            </w:r>
          </w:p>
        </w:tc>
        <w:tc>
          <w:tcPr>
            <w:tcW w:w="1584" w:type="dxa"/>
            <w:vAlign w:val="bottom"/>
          </w:tcPr>
          <w:p w:rsidR="006431C1" w:rsidRPr="00FF5D95" w:rsidRDefault="006431C1" w:rsidP="006431C1">
            <w:pPr>
              <w:ind w:left="547" w:right="-72" w:hanging="547"/>
              <w:jc w:val="right"/>
              <w:rPr>
                <w:rFonts w:ascii="Arial" w:hAnsi="Arial" w:cs="Arial"/>
                <w:color w:val="000000" w:themeColor="text1"/>
                <w:szCs w:val="20"/>
                <w:lang w:val="en-GB"/>
              </w:rPr>
            </w:pPr>
            <w:r w:rsidRPr="00FF5D95">
              <w:rPr>
                <w:rFonts w:ascii="Arial" w:hAnsi="Arial" w:cs="Arial"/>
                <w:color w:val="000000" w:themeColor="text1"/>
                <w:szCs w:val="20"/>
                <w:lang w:val="en-GB"/>
              </w:rPr>
              <w:t>9,331,923</w:t>
            </w:r>
          </w:p>
        </w:tc>
      </w:tr>
      <w:tr w:rsidR="006431C1" w:rsidRPr="00FF5D95" w:rsidTr="00B71378">
        <w:tc>
          <w:tcPr>
            <w:tcW w:w="5400" w:type="dxa"/>
            <w:shd w:val="clear" w:color="auto" w:fill="auto"/>
            <w:vAlign w:val="bottom"/>
          </w:tcPr>
          <w:p w:rsidR="006431C1" w:rsidRPr="00FF5D95" w:rsidRDefault="006431C1" w:rsidP="006431C1">
            <w:pPr>
              <w:pStyle w:val="Header"/>
              <w:tabs>
                <w:tab w:val="clear" w:pos="4153"/>
                <w:tab w:val="clear" w:pos="8306"/>
              </w:tabs>
              <w:ind w:left="-18"/>
              <w:jc w:val="left"/>
              <w:rPr>
                <w:rFonts w:ascii="Arial" w:hAnsi="Arial" w:cs="Arial"/>
                <w:color w:val="000000" w:themeColor="text1"/>
                <w:szCs w:val="20"/>
                <w:lang w:val="en-US" w:eastAsia="en-US"/>
              </w:rPr>
            </w:pPr>
            <w:r w:rsidRPr="00FF5D95">
              <w:rPr>
                <w:rFonts w:ascii="Arial" w:hAnsi="Arial" w:cs="Arial"/>
                <w:color w:val="000000" w:themeColor="text1"/>
                <w:szCs w:val="20"/>
                <w:lang w:val="en-US" w:eastAsia="en-US"/>
              </w:rPr>
              <w:t>Charged/(credi</w:t>
            </w:r>
            <w:r w:rsidR="00522A39" w:rsidRPr="00FF5D95">
              <w:rPr>
                <w:rFonts w:ascii="Arial" w:hAnsi="Arial" w:cs="Arial"/>
                <w:color w:val="000000" w:themeColor="text1"/>
                <w:szCs w:val="20"/>
                <w:lang w:val="en-US" w:eastAsia="en-US"/>
              </w:rPr>
              <w:t>ted) to profit and loss (Note 21</w:t>
            </w:r>
            <w:r w:rsidRPr="00FF5D95">
              <w:rPr>
                <w:rFonts w:ascii="Arial" w:hAnsi="Arial" w:cs="Arial"/>
                <w:color w:val="000000" w:themeColor="text1"/>
                <w:szCs w:val="20"/>
                <w:lang w:val="en-US" w:eastAsia="en-US"/>
              </w:rPr>
              <w:t>)</w:t>
            </w:r>
          </w:p>
        </w:tc>
        <w:tc>
          <w:tcPr>
            <w:tcW w:w="1584" w:type="dxa"/>
          </w:tcPr>
          <w:p w:rsidR="006431C1" w:rsidRPr="00FF5D95" w:rsidRDefault="00AD1A69" w:rsidP="006431C1">
            <w:pPr>
              <w:ind w:left="547" w:right="-72" w:hanging="547"/>
              <w:jc w:val="right"/>
              <w:rPr>
                <w:rFonts w:ascii="Arial" w:hAnsi="Arial" w:cs="Arial"/>
                <w:color w:val="000000" w:themeColor="text1"/>
                <w:szCs w:val="20"/>
                <w:lang w:val="en-GB"/>
              </w:rPr>
            </w:pPr>
            <w:r>
              <w:rPr>
                <w:rFonts w:ascii="Arial" w:hAnsi="Arial" w:cs="Arial"/>
                <w:color w:val="000000" w:themeColor="text1"/>
                <w:szCs w:val="20"/>
                <w:lang w:val="en-GB"/>
              </w:rPr>
              <w:t>(661,880)</w:t>
            </w:r>
          </w:p>
        </w:tc>
        <w:tc>
          <w:tcPr>
            <w:tcW w:w="1584" w:type="dxa"/>
            <w:vAlign w:val="bottom"/>
          </w:tcPr>
          <w:p w:rsidR="006431C1" w:rsidRPr="00FF5D95" w:rsidRDefault="006431C1" w:rsidP="006431C1">
            <w:pPr>
              <w:ind w:left="547" w:right="-72" w:hanging="547"/>
              <w:jc w:val="right"/>
              <w:rPr>
                <w:rFonts w:ascii="Arial" w:hAnsi="Arial" w:cs="Arial"/>
                <w:color w:val="000000" w:themeColor="text1"/>
                <w:szCs w:val="20"/>
              </w:rPr>
            </w:pPr>
            <w:r w:rsidRPr="00FF5D95">
              <w:rPr>
                <w:rFonts w:ascii="Arial" w:hAnsi="Arial" w:cs="Arial"/>
                <w:color w:val="000000" w:themeColor="text1"/>
                <w:szCs w:val="20"/>
              </w:rPr>
              <w:t>9,576,296</w:t>
            </w:r>
          </w:p>
        </w:tc>
      </w:tr>
      <w:tr w:rsidR="006431C1" w:rsidRPr="00FF5D95" w:rsidTr="00B71378">
        <w:tc>
          <w:tcPr>
            <w:tcW w:w="5400" w:type="dxa"/>
            <w:shd w:val="clear" w:color="auto" w:fill="auto"/>
            <w:vAlign w:val="bottom"/>
          </w:tcPr>
          <w:p w:rsidR="006431C1" w:rsidRPr="00FF5D95" w:rsidRDefault="006431C1" w:rsidP="006431C1">
            <w:pPr>
              <w:pStyle w:val="Header"/>
              <w:tabs>
                <w:tab w:val="clear" w:pos="4153"/>
                <w:tab w:val="clear" w:pos="8306"/>
              </w:tabs>
              <w:ind w:left="-18"/>
              <w:jc w:val="left"/>
              <w:rPr>
                <w:rFonts w:ascii="Arial" w:hAnsi="Arial" w:cs="Arial"/>
                <w:color w:val="000000" w:themeColor="text1"/>
                <w:szCs w:val="20"/>
                <w:lang w:val="en-US" w:eastAsia="en-US"/>
              </w:rPr>
            </w:pPr>
            <w:r w:rsidRPr="00FF5D95">
              <w:rPr>
                <w:rFonts w:ascii="Arial" w:hAnsi="Arial" w:cs="Arial"/>
                <w:color w:val="000000" w:themeColor="text1"/>
                <w:szCs w:val="20"/>
                <w:lang w:val="en-US" w:eastAsia="en-US"/>
              </w:rPr>
              <w:t>Charged/(credited) to owners’ equity</w:t>
            </w:r>
          </w:p>
        </w:tc>
        <w:tc>
          <w:tcPr>
            <w:tcW w:w="1584" w:type="dxa"/>
            <w:vAlign w:val="bottom"/>
          </w:tcPr>
          <w:p w:rsidR="006431C1" w:rsidRPr="00FF5D95" w:rsidRDefault="001026C8" w:rsidP="006431C1">
            <w:pPr>
              <w:pBdr>
                <w:bottom w:val="single" w:sz="4" w:space="1" w:color="auto"/>
              </w:pBdr>
              <w:ind w:left="547" w:right="-72" w:hanging="547"/>
              <w:jc w:val="right"/>
              <w:rPr>
                <w:rFonts w:ascii="Arial" w:hAnsi="Arial" w:cs="Arial"/>
                <w:color w:val="000000" w:themeColor="text1"/>
                <w:szCs w:val="20"/>
                <w:lang w:val="en-GB"/>
              </w:rPr>
            </w:pPr>
            <w:r w:rsidRPr="00FF5D95">
              <w:rPr>
                <w:rFonts w:ascii="Arial" w:hAnsi="Arial" w:cs="Arial"/>
                <w:color w:val="000000" w:themeColor="text1"/>
                <w:szCs w:val="20"/>
                <w:lang w:val="en-GB"/>
              </w:rPr>
              <w:t>(2,353,441)</w:t>
            </w:r>
          </w:p>
        </w:tc>
        <w:tc>
          <w:tcPr>
            <w:tcW w:w="1584" w:type="dxa"/>
            <w:vAlign w:val="bottom"/>
          </w:tcPr>
          <w:p w:rsidR="006431C1" w:rsidRPr="00FF5D95" w:rsidRDefault="006431C1" w:rsidP="006431C1">
            <w:pPr>
              <w:pBdr>
                <w:bottom w:val="single" w:sz="4" w:space="1" w:color="auto"/>
              </w:pBdr>
              <w:ind w:left="547" w:right="-72" w:hanging="547"/>
              <w:jc w:val="right"/>
              <w:rPr>
                <w:rFonts w:ascii="Arial" w:hAnsi="Arial" w:cs="Arial"/>
                <w:color w:val="000000" w:themeColor="text1"/>
                <w:szCs w:val="20"/>
                <w:lang w:val="en-GB"/>
              </w:rPr>
            </w:pPr>
            <w:r w:rsidRPr="00FF5D95">
              <w:rPr>
                <w:rFonts w:ascii="Arial" w:hAnsi="Arial" w:cs="Arial"/>
                <w:color w:val="000000" w:themeColor="text1"/>
                <w:szCs w:val="20"/>
                <w:lang w:val="en-GB"/>
              </w:rPr>
              <w:t>-</w:t>
            </w:r>
          </w:p>
        </w:tc>
      </w:tr>
      <w:tr w:rsidR="006431C1" w:rsidRPr="00FF5D95" w:rsidTr="00B71378">
        <w:tc>
          <w:tcPr>
            <w:tcW w:w="5400" w:type="dxa"/>
            <w:shd w:val="clear" w:color="auto" w:fill="auto"/>
            <w:vAlign w:val="bottom"/>
          </w:tcPr>
          <w:p w:rsidR="006431C1" w:rsidRPr="00FF5D95" w:rsidRDefault="006431C1" w:rsidP="006431C1">
            <w:pPr>
              <w:ind w:left="-18"/>
              <w:jc w:val="left"/>
              <w:rPr>
                <w:rFonts w:ascii="Arial" w:hAnsi="Arial" w:cs="Arial"/>
                <w:color w:val="000000" w:themeColor="text1"/>
                <w:sz w:val="12"/>
                <w:szCs w:val="12"/>
              </w:rPr>
            </w:pPr>
          </w:p>
        </w:tc>
        <w:tc>
          <w:tcPr>
            <w:tcW w:w="1584" w:type="dxa"/>
            <w:vAlign w:val="bottom"/>
          </w:tcPr>
          <w:p w:rsidR="006431C1" w:rsidRPr="00FF5D95" w:rsidRDefault="006431C1" w:rsidP="006431C1">
            <w:pPr>
              <w:ind w:left="547" w:right="-72" w:hanging="547"/>
              <w:jc w:val="right"/>
              <w:rPr>
                <w:rFonts w:ascii="Arial" w:hAnsi="Arial" w:cs="Arial"/>
                <w:color w:val="000000" w:themeColor="text1"/>
                <w:sz w:val="12"/>
                <w:szCs w:val="12"/>
                <w:lang w:val="en-GB"/>
              </w:rPr>
            </w:pPr>
          </w:p>
        </w:tc>
        <w:tc>
          <w:tcPr>
            <w:tcW w:w="1584" w:type="dxa"/>
            <w:vAlign w:val="bottom"/>
          </w:tcPr>
          <w:p w:rsidR="006431C1" w:rsidRPr="00FF5D95" w:rsidRDefault="006431C1" w:rsidP="006431C1">
            <w:pPr>
              <w:ind w:left="547" w:right="-72" w:hanging="547"/>
              <w:jc w:val="right"/>
              <w:rPr>
                <w:rFonts w:ascii="Arial" w:hAnsi="Arial" w:cs="Arial"/>
                <w:color w:val="000000" w:themeColor="text1"/>
                <w:sz w:val="12"/>
                <w:szCs w:val="12"/>
                <w:lang w:val="en-GB"/>
              </w:rPr>
            </w:pPr>
          </w:p>
        </w:tc>
      </w:tr>
      <w:tr w:rsidR="006431C1" w:rsidRPr="00FF5D95" w:rsidTr="00B71378">
        <w:tc>
          <w:tcPr>
            <w:tcW w:w="5400" w:type="dxa"/>
            <w:vAlign w:val="bottom"/>
          </w:tcPr>
          <w:p w:rsidR="006431C1" w:rsidRPr="00FF5D95" w:rsidRDefault="006431C1" w:rsidP="006431C1">
            <w:pPr>
              <w:pStyle w:val="Header"/>
              <w:tabs>
                <w:tab w:val="clear" w:pos="4153"/>
                <w:tab w:val="clear" w:pos="8306"/>
              </w:tabs>
              <w:ind w:left="-18"/>
              <w:jc w:val="left"/>
              <w:rPr>
                <w:rFonts w:ascii="Arial" w:hAnsi="Arial" w:cs="Arial"/>
                <w:color w:val="000000" w:themeColor="text1"/>
                <w:szCs w:val="20"/>
                <w:lang w:val="en-US" w:eastAsia="en-US"/>
              </w:rPr>
            </w:pPr>
            <w:r w:rsidRPr="00FF5D95">
              <w:rPr>
                <w:rFonts w:ascii="Arial" w:hAnsi="Arial" w:cs="Arial"/>
                <w:color w:val="000000" w:themeColor="text1"/>
                <w:szCs w:val="20"/>
                <w:lang w:val="en-US" w:eastAsia="en-US"/>
              </w:rPr>
              <w:t xml:space="preserve">Closing balance for the </w:t>
            </w:r>
            <w:r w:rsidR="008B16FC" w:rsidRPr="00FF5D95">
              <w:rPr>
                <w:rFonts w:ascii="Arial" w:hAnsi="Arial" w:cs="Arial"/>
                <w:color w:val="000000" w:themeColor="text1"/>
                <w:szCs w:val="20"/>
                <w:lang w:val="en-US" w:eastAsia="en-US"/>
              </w:rPr>
              <w:t>period/</w:t>
            </w:r>
            <w:r w:rsidRPr="00FF5D95">
              <w:rPr>
                <w:rFonts w:ascii="Arial" w:hAnsi="Arial" w:cs="Arial"/>
                <w:color w:val="000000" w:themeColor="text1"/>
                <w:szCs w:val="20"/>
                <w:lang w:val="en-US" w:eastAsia="en-US"/>
              </w:rPr>
              <w:t>year</w:t>
            </w:r>
          </w:p>
        </w:tc>
        <w:tc>
          <w:tcPr>
            <w:tcW w:w="1584" w:type="dxa"/>
            <w:vAlign w:val="bottom"/>
          </w:tcPr>
          <w:p w:rsidR="006431C1" w:rsidRPr="00FF5D95" w:rsidRDefault="00AD1A69" w:rsidP="00AD1A69">
            <w:pPr>
              <w:pBdr>
                <w:bottom w:val="double" w:sz="6" w:space="1" w:color="auto"/>
              </w:pBdr>
              <w:ind w:left="547" w:right="-72" w:hanging="547"/>
              <w:jc w:val="right"/>
              <w:rPr>
                <w:rFonts w:ascii="Arial" w:hAnsi="Arial" w:cs="Arial"/>
                <w:color w:val="000000" w:themeColor="text1"/>
                <w:szCs w:val="20"/>
                <w:lang w:val="en-GB"/>
              </w:rPr>
            </w:pPr>
            <w:r>
              <w:rPr>
                <w:rFonts w:ascii="Arial" w:hAnsi="Arial" w:cs="Arial"/>
                <w:color w:val="000000" w:themeColor="text1"/>
                <w:szCs w:val="20"/>
                <w:lang w:val="en-GB"/>
              </w:rPr>
              <w:t>15,892</w:t>
            </w:r>
            <w:r w:rsidR="00110146">
              <w:rPr>
                <w:rFonts w:ascii="Arial" w:hAnsi="Arial" w:cs="Arial"/>
                <w:color w:val="000000" w:themeColor="text1"/>
                <w:szCs w:val="20"/>
                <w:lang w:val="en-GB"/>
              </w:rPr>
              <w:t>,</w:t>
            </w:r>
            <w:r>
              <w:rPr>
                <w:rFonts w:ascii="Arial" w:hAnsi="Arial" w:cs="Arial"/>
                <w:color w:val="000000" w:themeColor="text1"/>
                <w:szCs w:val="20"/>
                <w:lang w:val="en-GB"/>
              </w:rPr>
              <w:t>898</w:t>
            </w:r>
          </w:p>
        </w:tc>
        <w:tc>
          <w:tcPr>
            <w:tcW w:w="1584" w:type="dxa"/>
            <w:vAlign w:val="bottom"/>
          </w:tcPr>
          <w:p w:rsidR="006431C1" w:rsidRPr="00FF5D95" w:rsidRDefault="006431C1" w:rsidP="006431C1">
            <w:pPr>
              <w:pBdr>
                <w:bottom w:val="double" w:sz="6" w:space="1" w:color="auto"/>
              </w:pBdr>
              <w:ind w:left="547" w:right="-72" w:hanging="547"/>
              <w:jc w:val="right"/>
              <w:rPr>
                <w:rFonts w:ascii="Arial" w:hAnsi="Arial" w:cs="Arial"/>
                <w:color w:val="000000" w:themeColor="text1"/>
                <w:szCs w:val="20"/>
                <w:lang w:val="en-GB"/>
              </w:rPr>
            </w:pPr>
            <w:r w:rsidRPr="00FF5D95">
              <w:rPr>
                <w:rFonts w:ascii="Arial" w:hAnsi="Arial" w:cs="Arial"/>
                <w:color w:val="000000" w:themeColor="text1"/>
                <w:szCs w:val="20"/>
                <w:lang w:val="en-GB"/>
              </w:rPr>
              <w:t>18,908,219</w:t>
            </w:r>
          </w:p>
        </w:tc>
      </w:tr>
    </w:tbl>
    <w:p w:rsidR="003E57AD" w:rsidRPr="00FF5D95" w:rsidRDefault="000B0554" w:rsidP="00F36610">
      <w:pPr>
        <w:tabs>
          <w:tab w:val="left" w:pos="2160"/>
        </w:tabs>
        <w:ind w:left="540" w:right="-36" w:hanging="540"/>
        <w:outlineLvl w:val="0"/>
        <w:rPr>
          <w:rFonts w:ascii="Arial" w:hAnsi="Arial" w:cs="Arial"/>
          <w:b/>
          <w:bCs/>
          <w:color w:val="000000" w:themeColor="text1"/>
          <w:szCs w:val="20"/>
        </w:rPr>
      </w:pPr>
      <w:r w:rsidRPr="00FF5D95">
        <w:rPr>
          <w:rFonts w:ascii="Arial" w:hAnsi="Arial" w:cs="Arial"/>
          <w:b/>
          <w:bCs/>
          <w:color w:val="000000" w:themeColor="text1"/>
          <w:szCs w:val="20"/>
          <w:lang w:val="en-GB"/>
        </w:rPr>
        <w:br w:type="page"/>
      </w:r>
      <w:r w:rsidR="00800D13" w:rsidRPr="00FF5D95">
        <w:rPr>
          <w:rFonts w:ascii="Arial" w:hAnsi="Arial" w:cs="Arial"/>
          <w:b/>
          <w:bCs/>
          <w:color w:val="000000" w:themeColor="text1"/>
          <w:szCs w:val="20"/>
          <w:lang w:val="en-GB"/>
        </w:rPr>
        <w:lastRenderedPageBreak/>
        <w:t>1</w:t>
      </w:r>
      <w:r w:rsidR="0066344C" w:rsidRPr="00FF5D95">
        <w:rPr>
          <w:rFonts w:ascii="Arial" w:hAnsi="Arial" w:cs="Arial"/>
          <w:b/>
          <w:bCs/>
          <w:color w:val="000000" w:themeColor="text1"/>
          <w:szCs w:val="20"/>
          <w:lang w:val="en-GB"/>
        </w:rPr>
        <w:t>4</w:t>
      </w:r>
      <w:r w:rsidR="003E57AD" w:rsidRPr="00FF5D95">
        <w:rPr>
          <w:rFonts w:ascii="Arial" w:hAnsi="Arial" w:cs="Arial"/>
          <w:b/>
          <w:bCs/>
          <w:color w:val="000000" w:themeColor="text1"/>
          <w:szCs w:val="20"/>
        </w:rPr>
        <w:tab/>
      </w:r>
      <w:r w:rsidR="003E57AD" w:rsidRPr="00FF5D95">
        <w:rPr>
          <w:rFonts w:ascii="Arial" w:hAnsi="Arial" w:cs="Arial"/>
          <w:b/>
          <w:bCs/>
          <w:caps/>
          <w:color w:val="000000" w:themeColor="text1"/>
          <w:szCs w:val="20"/>
        </w:rPr>
        <w:t>D</w:t>
      </w:r>
      <w:r w:rsidR="003E57AD" w:rsidRPr="00FF5D95">
        <w:rPr>
          <w:rFonts w:ascii="Arial" w:hAnsi="Arial" w:cs="Arial"/>
          <w:b/>
          <w:bCs/>
          <w:color w:val="000000" w:themeColor="text1"/>
          <w:szCs w:val="20"/>
        </w:rPr>
        <w:t xml:space="preserve">eferred income taxes </w:t>
      </w:r>
      <w:r w:rsidR="003E57AD" w:rsidRPr="00FF5D95">
        <w:rPr>
          <w:rFonts w:ascii="Arial" w:hAnsi="Arial" w:cs="Arial"/>
          <w:color w:val="000000" w:themeColor="text1"/>
          <w:szCs w:val="20"/>
        </w:rPr>
        <w:t>(Cont’d)</w:t>
      </w:r>
    </w:p>
    <w:p w:rsidR="000D537E" w:rsidRPr="00FF5D95" w:rsidRDefault="000D537E" w:rsidP="00F36610">
      <w:pPr>
        <w:ind w:left="540"/>
        <w:jc w:val="thaiDistribute"/>
        <w:rPr>
          <w:rFonts w:ascii="Arial" w:hAnsi="Arial" w:cs="Arial"/>
          <w:color w:val="000000" w:themeColor="text1"/>
          <w:szCs w:val="20"/>
        </w:rPr>
      </w:pPr>
    </w:p>
    <w:p w:rsidR="002D7580" w:rsidRPr="00FF5D95" w:rsidRDefault="002D7580" w:rsidP="00F36610">
      <w:pPr>
        <w:ind w:left="540"/>
        <w:jc w:val="thaiDistribute"/>
        <w:rPr>
          <w:rFonts w:ascii="Arial" w:hAnsi="Arial" w:cs="Arial"/>
          <w:color w:val="000000" w:themeColor="text1"/>
          <w:szCs w:val="20"/>
        </w:rPr>
      </w:pPr>
    </w:p>
    <w:p w:rsidR="003E57AD" w:rsidRPr="00FF5D95" w:rsidRDefault="003E57AD" w:rsidP="00F36610">
      <w:pPr>
        <w:ind w:left="540"/>
        <w:jc w:val="thaiDistribute"/>
        <w:rPr>
          <w:rFonts w:ascii="Arial" w:hAnsi="Arial" w:cs="Arial"/>
          <w:b/>
          <w:bCs/>
          <w:color w:val="000000" w:themeColor="text1"/>
          <w:szCs w:val="20"/>
        </w:rPr>
      </w:pPr>
      <w:r w:rsidRPr="00FF5D95">
        <w:rPr>
          <w:rFonts w:ascii="Arial" w:hAnsi="Arial" w:cs="Arial"/>
          <w:color w:val="000000" w:themeColor="text1"/>
          <w:szCs w:val="20"/>
        </w:rPr>
        <w:t xml:space="preserve">The movement in deferred tax assets and liabilities </w:t>
      </w:r>
      <w:r w:rsidR="003A0A83" w:rsidRPr="00FF5D95">
        <w:rPr>
          <w:rFonts w:ascii="Arial" w:hAnsi="Arial" w:cs="Arial"/>
          <w:color w:val="000000" w:themeColor="text1"/>
          <w:szCs w:val="20"/>
        </w:rPr>
        <w:t>are</w:t>
      </w:r>
      <w:r w:rsidRPr="00FF5D95">
        <w:rPr>
          <w:rFonts w:ascii="Arial" w:hAnsi="Arial" w:cs="Arial"/>
          <w:color w:val="000000" w:themeColor="text1"/>
          <w:szCs w:val="20"/>
        </w:rPr>
        <w:t xml:space="preserve"> as follows:</w:t>
      </w:r>
    </w:p>
    <w:p w:rsidR="003E57AD" w:rsidRPr="00FF5D95" w:rsidRDefault="003E57AD" w:rsidP="00F36610">
      <w:pPr>
        <w:ind w:left="540"/>
        <w:jc w:val="thaiDistribute"/>
        <w:rPr>
          <w:rFonts w:ascii="Arial" w:hAnsi="Arial" w:cs="Arial"/>
          <w:color w:val="000000" w:themeColor="text1"/>
          <w:szCs w:val="20"/>
        </w:rPr>
      </w:pPr>
    </w:p>
    <w:tbl>
      <w:tblPr>
        <w:tblW w:w="4951" w:type="pct"/>
        <w:tblLook w:val="0000" w:firstRow="0" w:lastRow="0" w:firstColumn="0" w:lastColumn="0" w:noHBand="0" w:noVBand="0"/>
      </w:tblPr>
      <w:tblGrid>
        <w:gridCol w:w="2852"/>
        <w:gridCol w:w="1148"/>
        <w:gridCol w:w="1177"/>
        <w:gridCol w:w="1407"/>
        <w:gridCol w:w="1191"/>
        <w:gridCol w:w="1376"/>
      </w:tblGrid>
      <w:tr w:rsidR="00D07E89" w:rsidRPr="00FF5D95" w:rsidTr="00420E7C">
        <w:tc>
          <w:tcPr>
            <w:tcW w:w="1558" w:type="pct"/>
            <w:vAlign w:val="bottom"/>
          </w:tcPr>
          <w:p w:rsidR="00D07E89" w:rsidRPr="00FF5D95" w:rsidRDefault="00D07E89" w:rsidP="00F36610">
            <w:pPr>
              <w:ind w:left="540" w:right="-81"/>
              <w:rPr>
                <w:rFonts w:ascii="Arial" w:hAnsi="Arial" w:cs="Arial"/>
                <w:b/>
                <w:bCs/>
                <w:color w:val="000000" w:themeColor="text1"/>
                <w:sz w:val="16"/>
                <w:szCs w:val="16"/>
              </w:rPr>
            </w:pPr>
          </w:p>
        </w:tc>
        <w:tc>
          <w:tcPr>
            <w:tcW w:w="627" w:type="pct"/>
            <w:vAlign w:val="bottom"/>
          </w:tcPr>
          <w:p w:rsidR="00D07E89" w:rsidRPr="00FF5D95" w:rsidRDefault="00D07E89" w:rsidP="00F36610">
            <w:pPr>
              <w:pStyle w:val="Header"/>
              <w:tabs>
                <w:tab w:val="clear" w:pos="4153"/>
                <w:tab w:val="clear" w:pos="8306"/>
              </w:tabs>
              <w:ind w:right="-72"/>
              <w:jc w:val="right"/>
              <w:rPr>
                <w:rFonts w:ascii="Arial" w:hAnsi="Arial" w:cs="Arial"/>
                <w:b/>
                <w:bCs/>
                <w:color w:val="000000" w:themeColor="text1"/>
                <w:sz w:val="16"/>
                <w:szCs w:val="16"/>
                <w:lang w:val="en-US" w:eastAsia="en-US"/>
              </w:rPr>
            </w:pPr>
            <w:r w:rsidRPr="00FF5D95">
              <w:rPr>
                <w:rFonts w:ascii="Arial" w:hAnsi="Arial" w:cs="Arial"/>
                <w:b/>
                <w:bCs/>
                <w:color w:val="000000" w:themeColor="text1"/>
                <w:sz w:val="16"/>
                <w:szCs w:val="16"/>
                <w:lang w:val="en-US" w:eastAsia="en-US"/>
              </w:rPr>
              <w:t>Provision</w:t>
            </w:r>
            <w:r w:rsidR="00361FEB" w:rsidRPr="00FF5D95">
              <w:rPr>
                <w:rFonts w:ascii="Arial" w:hAnsi="Arial" w:cs="Arial"/>
                <w:b/>
                <w:bCs/>
                <w:color w:val="000000" w:themeColor="text1"/>
                <w:sz w:val="16"/>
                <w:szCs w:val="16"/>
                <w:lang w:val="en-US" w:eastAsia="en-US"/>
              </w:rPr>
              <w:t>s</w:t>
            </w:r>
          </w:p>
        </w:tc>
        <w:tc>
          <w:tcPr>
            <w:tcW w:w="643" w:type="pct"/>
          </w:tcPr>
          <w:p w:rsidR="00D07E89" w:rsidRPr="00FF5D95" w:rsidRDefault="00D07E89" w:rsidP="00F36610">
            <w:pPr>
              <w:pStyle w:val="Header"/>
              <w:tabs>
                <w:tab w:val="clear" w:pos="4153"/>
                <w:tab w:val="clear" w:pos="8306"/>
              </w:tabs>
              <w:ind w:right="-72"/>
              <w:jc w:val="right"/>
              <w:rPr>
                <w:rFonts w:ascii="Arial" w:hAnsi="Arial" w:cs="Arial"/>
                <w:b/>
                <w:bCs/>
                <w:color w:val="000000" w:themeColor="text1"/>
                <w:sz w:val="16"/>
                <w:szCs w:val="16"/>
                <w:lang w:val="en-US" w:eastAsia="en-US"/>
              </w:rPr>
            </w:pPr>
          </w:p>
          <w:p w:rsidR="00D07E89" w:rsidRPr="00FF5D95" w:rsidRDefault="00D07E89" w:rsidP="00F36610">
            <w:pPr>
              <w:pStyle w:val="Header"/>
              <w:tabs>
                <w:tab w:val="clear" w:pos="4153"/>
                <w:tab w:val="clear" w:pos="8306"/>
              </w:tabs>
              <w:ind w:right="-72"/>
              <w:jc w:val="right"/>
              <w:rPr>
                <w:rFonts w:ascii="Arial" w:hAnsi="Arial" w:cs="Arial"/>
                <w:b/>
                <w:bCs/>
                <w:color w:val="000000" w:themeColor="text1"/>
                <w:sz w:val="16"/>
                <w:szCs w:val="16"/>
                <w:lang w:val="en-US" w:eastAsia="en-US"/>
              </w:rPr>
            </w:pPr>
            <w:r w:rsidRPr="00FF5D95">
              <w:rPr>
                <w:rFonts w:ascii="Arial" w:hAnsi="Arial" w:cs="Arial"/>
                <w:b/>
                <w:bCs/>
                <w:color w:val="000000" w:themeColor="text1"/>
                <w:sz w:val="16"/>
                <w:szCs w:val="16"/>
              </w:rPr>
              <w:t>Tax losses</w:t>
            </w:r>
          </w:p>
        </w:tc>
        <w:tc>
          <w:tcPr>
            <w:tcW w:w="769" w:type="pct"/>
            <w:vAlign w:val="bottom"/>
          </w:tcPr>
          <w:p w:rsidR="00D07E89" w:rsidRPr="00FF5D95" w:rsidRDefault="00D07E89" w:rsidP="00F36610">
            <w:pPr>
              <w:pStyle w:val="Header"/>
              <w:tabs>
                <w:tab w:val="clear" w:pos="4153"/>
                <w:tab w:val="clear" w:pos="8306"/>
              </w:tabs>
              <w:ind w:right="-72"/>
              <w:jc w:val="right"/>
              <w:rPr>
                <w:rFonts w:ascii="Arial" w:hAnsi="Arial" w:cs="Arial"/>
                <w:b/>
                <w:bCs/>
                <w:color w:val="000000" w:themeColor="text1"/>
                <w:sz w:val="16"/>
                <w:szCs w:val="16"/>
                <w:lang w:val="en-US" w:eastAsia="en-US"/>
              </w:rPr>
            </w:pPr>
            <w:r w:rsidRPr="00FF5D95">
              <w:rPr>
                <w:rFonts w:ascii="Arial" w:hAnsi="Arial" w:cs="Arial"/>
                <w:b/>
                <w:bCs/>
                <w:color w:val="000000" w:themeColor="text1"/>
                <w:sz w:val="16"/>
                <w:szCs w:val="16"/>
                <w:lang w:val="en-US" w:eastAsia="en-US"/>
              </w:rPr>
              <w:t>Allowance</w:t>
            </w:r>
            <w:r w:rsidR="00361FEB" w:rsidRPr="00FF5D95">
              <w:rPr>
                <w:rFonts w:ascii="Arial" w:hAnsi="Arial" w:cs="Arial"/>
                <w:b/>
                <w:bCs/>
                <w:color w:val="000000" w:themeColor="text1"/>
                <w:sz w:val="16"/>
                <w:szCs w:val="16"/>
                <w:lang w:val="en-US" w:eastAsia="en-US"/>
              </w:rPr>
              <w:t>s</w:t>
            </w:r>
            <w:r w:rsidRPr="00FF5D95">
              <w:rPr>
                <w:rFonts w:ascii="Arial" w:hAnsi="Arial" w:cs="Arial"/>
                <w:b/>
                <w:bCs/>
                <w:color w:val="000000" w:themeColor="text1"/>
                <w:sz w:val="16"/>
                <w:szCs w:val="16"/>
                <w:lang w:val="en-US" w:eastAsia="en-US"/>
              </w:rPr>
              <w:t xml:space="preserve"> for revaluation</w:t>
            </w:r>
          </w:p>
        </w:tc>
        <w:tc>
          <w:tcPr>
            <w:tcW w:w="651" w:type="pct"/>
            <w:vAlign w:val="bottom"/>
          </w:tcPr>
          <w:p w:rsidR="00D07E89" w:rsidRPr="00FF5D95" w:rsidRDefault="00D07E89" w:rsidP="00F36610">
            <w:pPr>
              <w:pStyle w:val="Header"/>
              <w:tabs>
                <w:tab w:val="clear" w:pos="4153"/>
                <w:tab w:val="clear" w:pos="8306"/>
              </w:tabs>
              <w:ind w:right="-72"/>
              <w:jc w:val="right"/>
              <w:rPr>
                <w:rFonts w:ascii="Arial" w:hAnsi="Arial" w:cs="Arial"/>
                <w:b/>
                <w:bCs/>
                <w:color w:val="000000" w:themeColor="text1"/>
                <w:sz w:val="16"/>
                <w:szCs w:val="16"/>
                <w:lang w:val="en-US" w:eastAsia="en-US"/>
              </w:rPr>
            </w:pPr>
            <w:r w:rsidRPr="00FF5D95">
              <w:rPr>
                <w:rFonts w:ascii="Arial" w:hAnsi="Arial" w:cs="Arial"/>
                <w:b/>
                <w:bCs/>
                <w:color w:val="000000" w:themeColor="text1"/>
                <w:sz w:val="16"/>
                <w:szCs w:val="16"/>
                <w:lang w:val="en-US" w:eastAsia="en-US"/>
              </w:rPr>
              <w:t>Others</w:t>
            </w:r>
          </w:p>
        </w:tc>
        <w:tc>
          <w:tcPr>
            <w:tcW w:w="752" w:type="pct"/>
            <w:vAlign w:val="bottom"/>
          </w:tcPr>
          <w:p w:rsidR="00D07E89" w:rsidRPr="00FF5D95" w:rsidRDefault="00D07E89" w:rsidP="00F36610">
            <w:pPr>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Total</w:t>
            </w:r>
          </w:p>
        </w:tc>
      </w:tr>
      <w:tr w:rsidR="00D07E89" w:rsidRPr="00FF5D95" w:rsidTr="00420E7C">
        <w:tc>
          <w:tcPr>
            <w:tcW w:w="1558" w:type="pct"/>
            <w:vAlign w:val="bottom"/>
          </w:tcPr>
          <w:p w:rsidR="00D07E89" w:rsidRPr="00FF5D95" w:rsidRDefault="00D07E89" w:rsidP="00F36610">
            <w:pPr>
              <w:tabs>
                <w:tab w:val="left" w:pos="1134"/>
                <w:tab w:val="left" w:pos="1276"/>
                <w:tab w:val="center" w:pos="3402"/>
                <w:tab w:val="center" w:pos="4536"/>
                <w:tab w:val="center" w:pos="5670"/>
                <w:tab w:val="center" w:pos="6804"/>
                <w:tab w:val="right" w:pos="7655"/>
              </w:tabs>
              <w:ind w:left="540" w:right="-81"/>
              <w:rPr>
                <w:rFonts w:ascii="Arial" w:hAnsi="Arial" w:cs="Arial"/>
                <w:b/>
                <w:bCs/>
                <w:color w:val="000000" w:themeColor="text1"/>
                <w:sz w:val="16"/>
                <w:szCs w:val="16"/>
              </w:rPr>
            </w:pPr>
          </w:p>
        </w:tc>
        <w:tc>
          <w:tcPr>
            <w:tcW w:w="627" w:type="pct"/>
            <w:vAlign w:val="bottom"/>
          </w:tcPr>
          <w:p w:rsidR="00D07E89" w:rsidRPr="00FF5D95" w:rsidRDefault="00D07E89" w:rsidP="00F3661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Baht</w:t>
            </w:r>
          </w:p>
        </w:tc>
        <w:tc>
          <w:tcPr>
            <w:tcW w:w="643" w:type="pct"/>
          </w:tcPr>
          <w:p w:rsidR="00D07E89" w:rsidRPr="00FF5D95" w:rsidRDefault="00D07E89" w:rsidP="00F3661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Baht</w:t>
            </w:r>
          </w:p>
        </w:tc>
        <w:tc>
          <w:tcPr>
            <w:tcW w:w="769" w:type="pct"/>
            <w:vAlign w:val="bottom"/>
          </w:tcPr>
          <w:p w:rsidR="00D07E89" w:rsidRPr="00FF5D95" w:rsidRDefault="00D07E89" w:rsidP="00F3661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Baht</w:t>
            </w:r>
          </w:p>
        </w:tc>
        <w:tc>
          <w:tcPr>
            <w:tcW w:w="651" w:type="pct"/>
            <w:vAlign w:val="bottom"/>
          </w:tcPr>
          <w:p w:rsidR="00D07E89" w:rsidRPr="00FF5D95" w:rsidRDefault="00D07E89" w:rsidP="00F3661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Baht</w:t>
            </w:r>
          </w:p>
        </w:tc>
        <w:tc>
          <w:tcPr>
            <w:tcW w:w="752" w:type="pct"/>
            <w:vAlign w:val="bottom"/>
          </w:tcPr>
          <w:p w:rsidR="00D07E89" w:rsidRPr="00FF5D95" w:rsidRDefault="00D07E89" w:rsidP="00F36610">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Baht</w:t>
            </w:r>
          </w:p>
        </w:tc>
      </w:tr>
      <w:tr w:rsidR="00D07E89" w:rsidRPr="00FF5D95" w:rsidTr="00420E7C">
        <w:tc>
          <w:tcPr>
            <w:tcW w:w="1558" w:type="pct"/>
            <w:vAlign w:val="bottom"/>
          </w:tcPr>
          <w:p w:rsidR="00D07E89" w:rsidRPr="00FF5D95" w:rsidRDefault="00D07E89" w:rsidP="00F36610">
            <w:pPr>
              <w:pStyle w:val="Header"/>
              <w:tabs>
                <w:tab w:val="clear" w:pos="4153"/>
                <w:tab w:val="clear" w:pos="8306"/>
              </w:tabs>
              <w:ind w:left="540" w:right="-81"/>
              <w:rPr>
                <w:rFonts w:ascii="Arial" w:hAnsi="Arial" w:cs="Arial"/>
                <w:b/>
                <w:bCs/>
                <w:color w:val="000000" w:themeColor="text1"/>
                <w:sz w:val="12"/>
                <w:szCs w:val="12"/>
                <w:lang w:val="en-US" w:eastAsia="en-US"/>
              </w:rPr>
            </w:pPr>
          </w:p>
        </w:tc>
        <w:tc>
          <w:tcPr>
            <w:tcW w:w="627" w:type="pct"/>
            <w:vAlign w:val="bottom"/>
          </w:tcPr>
          <w:p w:rsidR="00D07E89" w:rsidRPr="00FF5D95" w:rsidRDefault="00D07E89" w:rsidP="00F36610">
            <w:pPr>
              <w:pStyle w:val="Header"/>
              <w:tabs>
                <w:tab w:val="clear" w:pos="4153"/>
                <w:tab w:val="clear" w:pos="8306"/>
              </w:tabs>
              <w:ind w:right="-72"/>
              <w:jc w:val="right"/>
              <w:rPr>
                <w:rFonts w:ascii="Arial" w:hAnsi="Arial" w:cs="Arial"/>
                <w:color w:val="000000" w:themeColor="text1"/>
                <w:sz w:val="12"/>
                <w:szCs w:val="12"/>
                <w:lang w:val="en-US" w:eastAsia="en-US"/>
              </w:rPr>
            </w:pPr>
          </w:p>
        </w:tc>
        <w:tc>
          <w:tcPr>
            <w:tcW w:w="643" w:type="pct"/>
          </w:tcPr>
          <w:p w:rsidR="00D07E89" w:rsidRPr="00FF5D95"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769" w:type="pct"/>
            <w:vAlign w:val="bottom"/>
          </w:tcPr>
          <w:p w:rsidR="00D07E89" w:rsidRPr="00FF5D95"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651" w:type="pct"/>
            <w:vAlign w:val="bottom"/>
          </w:tcPr>
          <w:p w:rsidR="00D07E89" w:rsidRPr="00FF5D95"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752" w:type="pct"/>
            <w:vAlign w:val="bottom"/>
          </w:tcPr>
          <w:p w:rsidR="00D07E89" w:rsidRPr="00FF5D95"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D07E89" w:rsidRPr="00FF5D95" w:rsidTr="00420E7C">
        <w:tc>
          <w:tcPr>
            <w:tcW w:w="1558" w:type="pct"/>
            <w:vAlign w:val="bottom"/>
          </w:tcPr>
          <w:p w:rsidR="00D07E89" w:rsidRPr="00FF5D95" w:rsidRDefault="00D07E89" w:rsidP="00F36610">
            <w:pPr>
              <w:pStyle w:val="Header"/>
              <w:tabs>
                <w:tab w:val="clear" w:pos="4153"/>
                <w:tab w:val="clear" w:pos="8306"/>
              </w:tabs>
              <w:ind w:left="540" w:right="-81"/>
              <w:rPr>
                <w:rFonts w:ascii="Arial" w:hAnsi="Arial" w:cs="Arial"/>
                <w:b/>
                <w:bCs/>
                <w:color w:val="000000" w:themeColor="text1"/>
                <w:sz w:val="16"/>
                <w:szCs w:val="16"/>
                <w:lang w:val="en-US" w:eastAsia="en-US"/>
              </w:rPr>
            </w:pPr>
            <w:r w:rsidRPr="00FF5D95">
              <w:rPr>
                <w:rFonts w:ascii="Arial" w:hAnsi="Arial" w:cs="Arial"/>
                <w:b/>
                <w:bCs/>
                <w:color w:val="000000" w:themeColor="text1"/>
                <w:sz w:val="16"/>
                <w:szCs w:val="16"/>
                <w:lang w:val="en-US" w:eastAsia="en-US"/>
              </w:rPr>
              <w:t>Deferred tax assets</w:t>
            </w:r>
          </w:p>
        </w:tc>
        <w:tc>
          <w:tcPr>
            <w:tcW w:w="627" w:type="pct"/>
            <w:vAlign w:val="bottom"/>
          </w:tcPr>
          <w:p w:rsidR="00D07E89" w:rsidRPr="00FF5D95" w:rsidRDefault="00D07E89" w:rsidP="00F36610">
            <w:pPr>
              <w:pStyle w:val="Header"/>
              <w:tabs>
                <w:tab w:val="clear" w:pos="4153"/>
                <w:tab w:val="clear" w:pos="8306"/>
              </w:tabs>
              <w:ind w:right="-72"/>
              <w:jc w:val="right"/>
              <w:rPr>
                <w:rFonts w:ascii="Arial" w:hAnsi="Arial" w:cs="Arial"/>
                <w:color w:val="000000" w:themeColor="text1"/>
                <w:sz w:val="16"/>
                <w:szCs w:val="16"/>
                <w:lang w:val="en-US" w:eastAsia="en-US"/>
              </w:rPr>
            </w:pPr>
          </w:p>
        </w:tc>
        <w:tc>
          <w:tcPr>
            <w:tcW w:w="643" w:type="pct"/>
          </w:tcPr>
          <w:p w:rsidR="00D07E89" w:rsidRPr="00FF5D95"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769" w:type="pct"/>
            <w:vAlign w:val="bottom"/>
          </w:tcPr>
          <w:p w:rsidR="00D07E89" w:rsidRPr="00FF5D95"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651" w:type="pct"/>
            <w:vAlign w:val="bottom"/>
          </w:tcPr>
          <w:p w:rsidR="00D07E89" w:rsidRPr="00FF5D95"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752" w:type="pct"/>
            <w:vAlign w:val="bottom"/>
          </w:tcPr>
          <w:p w:rsidR="00D07E89" w:rsidRPr="00FF5D95" w:rsidRDefault="00D07E89" w:rsidP="00F3661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225798" w:rsidRPr="00FF5D95" w:rsidTr="00420E7C">
        <w:tc>
          <w:tcPr>
            <w:tcW w:w="1558" w:type="pct"/>
            <w:vAlign w:val="bottom"/>
          </w:tcPr>
          <w:p w:rsidR="00225798" w:rsidRPr="00FF5D95" w:rsidRDefault="00225798" w:rsidP="00225798">
            <w:pPr>
              <w:pStyle w:val="Header"/>
              <w:tabs>
                <w:tab w:val="clear" w:pos="4153"/>
                <w:tab w:val="clear" w:pos="8306"/>
              </w:tabs>
              <w:ind w:left="540" w:right="-81"/>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 xml:space="preserve">As at </w:t>
            </w:r>
            <w:r w:rsidRPr="00FF5D95">
              <w:rPr>
                <w:rFonts w:ascii="Arial" w:hAnsi="Arial" w:cs="Arial"/>
                <w:color w:val="000000" w:themeColor="text1"/>
                <w:sz w:val="16"/>
                <w:szCs w:val="16"/>
                <w:lang w:val="en-GB" w:eastAsia="en-US"/>
              </w:rPr>
              <w:t>1</w:t>
            </w:r>
            <w:r w:rsidRPr="00FF5D95">
              <w:rPr>
                <w:rFonts w:ascii="Arial" w:hAnsi="Arial" w:cs="Arial"/>
                <w:color w:val="000000" w:themeColor="text1"/>
                <w:sz w:val="16"/>
                <w:szCs w:val="16"/>
                <w:lang w:val="en-US" w:eastAsia="en-US"/>
              </w:rPr>
              <w:t xml:space="preserve"> January </w:t>
            </w:r>
            <w:r w:rsidRPr="00FF5D95">
              <w:rPr>
                <w:rFonts w:ascii="Arial" w:hAnsi="Arial" w:cs="Arial"/>
                <w:color w:val="000000" w:themeColor="text1"/>
                <w:sz w:val="16"/>
                <w:szCs w:val="16"/>
                <w:lang w:val="en-GB" w:eastAsia="en-US"/>
              </w:rPr>
              <w:t>2017</w:t>
            </w:r>
          </w:p>
        </w:tc>
        <w:tc>
          <w:tcPr>
            <w:tcW w:w="627" w:type="pct"/>
            <w:vAlign w:val="bottom"/>
          </w:tcPr>
          <w:p w:rsidR="00225798" w:rsidRPr="00FF5D95" w:rsidRDefault="00225798" w:rsidP="00225798">
            <w:pPr>
              <w:pStyle w:val="Header"/>
              <w:ind w:right="-72"/>
              <w:jc w:val="right"/>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6,537,732</w:t>
            </w:r>
          </w:p>
        </w:tc>
        <w:tc>
          <w:tcPr>
            <w:tcW w:w="643" w:type="pct"/>
            <w:vAlign w:val="bottom"/>
          </w:tcPr>
          <w:p w:rsidR="00225798" w:rsidRPr="00FF5D95" w:rsidRDefault="00225798" w:rsidP="0022579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26,438,911</w:t>
            </w:r>
          </w:p>
        </w:tc>
        <w:tc>
          <w:tcPr>
            <w:tcW w:w="769" w:type="pct"/>
            <w:vAlign w:val="bottom"/>
          </w:tcPr>
          <w:p w:rsidR="00225798" w:rsidRPr="00FF5D95" w:rsidRDefault="00225798" w:rsidP="0022579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52,861</w:t>
            </w:r>
          </w:p>
        </w:tc>
        <w:tc>
          <w:tcPr>
            <w:tcW w:w="651" w:type="pct"/>
            <w:vAlign w:val="bottom"/>
          </w:tcPr>
          <w:p w:rsidR="00225798" w:rsidRPr="00FF5D95" w:rsidRDefault="00225798" w:rsidP="0022579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6,831,504</w:t>
            </w:r>
          </w:p>
        </w:tc>
        <w:tc>
          <w:tcPr>
            <w:tcW w:w="752" w:type="pct"/>
            <w:vAlign w:val="bottom"/>
          </w:tcPr>
          <w:p w:rsidR="00225798" w:rsidRPr="00FF5D95" w:rsidRDefault="00225798" w:rsidP="0022579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39,861,008</w:t>
            </w:r>
          </w:p>
        </w:tc>
      </w:tr>
      <w:tr w:rsidR="00225798" w:rsidRPr="00FF5D95" w:rsidTr="00420E7C">
        <w:tc>
          <w:tcPr>
            <w:tcW w:w="1558" w:type="pct"/>
            <w:vAlign w:val="bottom"/>
          </w:tcPr>
          <w:p w:rsidR="00225798" w:rsidRPr="00FF5D95" w:rsidRDefault="00225798" w:rsidP="00225798">
            <w:pPr>
              <w:pStyle w:val="Header"/>
              <w:tabs>
                <w:tab w:val="clear" w:pos="4153"/>
                <w:tab w:val="clear" w:pos="8306"/>
              </w:tabs>
              <w:ind w:left="540" w:right="-81"/>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Charged/(credited) to the</w:t>
            </w:r>
          </w:p>
        </w:tc>
        <w:tc>
          <w:tcPr>
            <w:tcW w:w="627" w:type="pct"/>
            <w:vAlign w:val="bottom"/>
          </w:tcPr>
          <w:p w:rsidR="00225798" w:rsidRPr="00FF5D95" w:rsidRDefault="00225798" w:rsidP="00225798">
            <w:pPr>
              <w:pStyle w:val="Header"/>
              <w:tabs>
                <w:tab w:val="clear" w:pos="4153"/>
                <w:tab w:val="clear" w:pos="8306"/>
              </w:tabs>
              <w:ind w:right="-72"/>
              <w:jc w:val="right"/>
              <w:rPr>
                <w:rFonts w:ascii="Arial" w:hAnsi="Arial" w:cs="Arial"/>
                <w:color w:val="000000" w:themeColor="text1"/>
                <w:sz w:val="16"/>
                <w:szCs w:val="16"/>
                <w:lang w:val="en-US" w:eastAsia="en-US"/>
              </w:rPr>
            </w:pPr>
          </w:p>
        </w:tc>
        <w:tc>
          <w:tcPr>
            <w:tcW w:w="643" w:type="pct"/>
            <w:vAlign w:val="bottom"/>
          </w:tcPr>
          <w:p w:rsidR="00225798" w:rsidRPr="00FF5D95" w:rsidRDefault="00225798" w:rsidP="0022579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769" w:type="pct"/>
            <w:vAlign w:val="bottom"/>
          </w:tcPr>
          <w:p w:rsidR="00225798" w:rsidRPr="00FF5D95" w:rsidRDefault="00225798" w:rsidP="0022579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651" w:type="pct"/>
            <w:vAlign w:val="bottom"/>
          </w:tcPr>
          <w:p w:rsidR="00225798" w:rsidRPr="00FF5D95" w:rsidRDefault="00225798" w:rsidP="0022579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752" w:type="pct"/>
            <w:vAlign w:val="bottom"/>
          </w:tcPr>
          <w:p w:rsidR="00225798" w:rsidRPr="00FF5D95" w:rsidRDefault="00225798" w:rsidP="0022579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225798" w:rsidRPr="00FF5D95" w:rsidTr="00140127">
        <w:trPr>
          <w:trHeight w:val="70"/>
        </w:trPr>
        <w:tc>
          <w:tcPr>
            <w:tcW w:w="1558" w:type="pct"/>
            <w:vAlign w:val="bottom"/>
          </w:tcPr>
          <w:p w:rsidR="00225798" w:rsidRPr="00FF5D95" w:rsidRDefault="00225798" w:rsidP="00225798">
            <w:pPr>
              <w:pStyle w:val="Header"/>
              <w:tabs>
                <w:tab w:val="clear" w:pos="4153"/>
                <w:tab w:val="clear" w:pos="8306"/>
              </w:tabs>
              <w:ind w:left="540" w:right="-81"/>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 xml:space="preserve">   profit and loss</w:t>
            </w:r>
          </w:p>
        </w:tc>
        <w:tc>
          <w:tcPr>
            <w:tcW w:w="627" w:type="pct"/>
            <w:vAlign w:val="bottom"/>
          </w:tcPr>
          <w:p w:rsidR="00225798" w:rsidRPr="00FF5D95" w:rsidRDefault="00225798" w:rsidP="00225798">
            <w:pPr>
              <w:pStyle w:val="Header"/>
              <w:pBdr>
                <w:bottom w:val="single" w:sz="4" w:space="1" w:color="auto"/>
              </w:pBdr>
              <w:ind w:right="-72"/>
              <w:jc w:val="right"/>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2,920,443</w:t>
            </w:r>
          </w:p>
        </w:tc>
        <w:tc>
          <w:tcPr>
            <w:tcW w:w="643" w:type="pct"/>
            <w:vAlign w:val="bottom"/>
          </w:tcPr>
          <w:p w:rsidR="00225798" w:rsidRPr="00FF5D95" w:rsidRDefault="00225798" w:rsidP="00225798">
            <w:pPr>
              <w:pStyle w:val="Header"/>
              <w:pBdr>
                <w:bottom w:val="single" w:sz="4" w:space="1" w:color="auto"/>
              </w:pBdr>
              <w:ind w:right="-72"/>
              <w:jc w:val="right"/>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(14,539,088)</w:t>
            </w:r>
          </w:p>
        </w:tc>
        <w:tc>
          <w:tcPr>
            <w:tcW w:w="769" w:type="pct"/>
            <w:vAlign w:val="bottom"/>
          </w:tcPr>
          <w:p w:rsidR="00225798" w:rsidRPr="00FF5D95" w:rsidRDefault="00225798" w:rsidP="00225798">
            <w:pPr>
              <w:pStyle w:val="Header"/>
              <w:pBdr>
                <w:bottom w:val="single" w:sz="4" w:space="1" w:color="auto"/>
              </w:pBdr>
              <w:ind w:right="-72"/>
              <w:jc w:val="right"/>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339,398</w:t>
            </w:r>
          </w:p>
        </w:tc>
        <w:tc>
          <w:tcPr>
            <w:tcW w:w="651" w:type="pct"/>
            <w:vAlign w:val="bottom"/>
          </w:tcPr>
          <w:p w:rsidR="00225798" w:rsidRPr="00FF5D95" w:rsidRDefault="00225798" w:rsidP="00225798">
            <w:pPr>
              <w:pStyle w:val="Header"/>
              <w:pBdr>
                <w:bottom w:val="single" w:sz="4" w:space="1" w:color="auto"/>
              </w:pBdr>
              <w:ind w:right="-72"/>
              <w:jc w:val="right"/>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6,608</w:t>
            </w:r>
          </w:p>
        </w:tc>
        <w:tc>
          <w:tcPr>
            <w:tcW w:w="752" w:type="pct"/>
            <w:vAlign w:val="bottom"/>
          </w:tcPr>
          <w:p w:rsidR="00225798" w:rsidRPr="00FF5D95" w:rsidRDefault="00225798" w:rsidP="00225798">
            <w:pPr>
              <w:pStyle w:val="Header"/>
              <w:pBdr>
                <w:bottom w:val="single" w:sz="4" w:space="1" w:color="auto"/>
              </w:pBdr>
              <w:ind w:right="-72"/>
              <w:jc w:val="right"/>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(11,272,639)</w:t>
            </w:r>
          </w:p>
        </w:tc>
      </w:tr>
      <w:tr w:rsidR="00225798" w:rsidRPr="00FF5D95" w:rsidTr="00420E7C">
        <w:tc>
          <w:tcPr>
            <w:tcW w:w="1558" w:type="pct"/>
            <w:vAlign w:val="bottom"/>
          </w:tcPr>
          <w:p w:rsidR="00225798" w:rsidRPr="00FF5D95" w:rsidRDefault="00225798" w:rsidP="00225798">
            <w:pPr>
              <w:pStyle w:val="Header"/>
              <w:tabs>
                <w:tab w:val="clear" w:pos="4153"/>
                <w:tab w:val="clear" w:pos="8306"/>
              </w:tabs>
              <w:ind w:left="540" w:right="-81"/>
              <w:rPr>
                <w:rFonts w:ascii="Arial" w:hAnsi="Arial" w:cs="Arial"/>
                <w:color w:val="000000" w:themeColor="text1"/>
                <w:sz w:val="12"/>
                <w:szCs w:val="12"/>
                <w:lang w:val="en-US" w:eastAsia="en-US"/>
              </w:rPr>
            </w:pPr>
          </w:p>
        </w:tc>
        <w:tc>
          <w:tcPr>
            <w:tcW w:w="627" w:type="pct"/>
            <w:vAlign w:val="bottom"/>
          </w:tcPr>
          <w:p w:rsidR="00225798" w:rsidRPr="00FF5D95" w:rsidRDefault="00225798" w:rsidP="00225798">
            <w:pPr>
              <w:pStyle w:val="Header"/>
              <w:tabs>
                <w:tab w:val="clear" w:pos="4153"/>
                <w:tab w:val="clear" w:pos="8306"/>
              </w:tabs>
              <w:ind w:right="-72"/>
              <w:jc w:val="right"/>
              <w:rPr>
                <w:rFonts w:ascii="Arial" w:hAnsi="Arial" w:cs="Arial"/>
                <w:color w:val="000000" w:themeColor="text1"/>
                <w:sz w:val="12"/>
                <w:szCs w:val="12"/>
                <w:lang w:val="en-US" w:eastAsia="en-US"/>
              </w:rPr>
            </w:pPr>
          </w:p>
        </w:tc>
        <w:tc>
          <w:tcPr>
            <w:tcW w:w="643" w:type="pct"/>
            <w:vAlign w:val="bottom"/>
          </w:tcPr>
          <w:p w:rsidR="00225798" w:rsidRPr="00FF5D95" w:rsidRDefault="00225798" w:rsidP="0022579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769" w:type="pct"/>
            <w:vAlign w:val="bottom"/>
          </w:tcPr>
          <w:p w:rsidR="00225798" w:rsidRPr="00FF5D95" w:rsidRDefault="00225798" w:rsidP="0022579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651" w:type="pct"/>
            <w:vAlign w:val="bottom"/>
          </w:tcPr>
          <w:p w:rsidR="00225798" w:rsidRPr="00FF5D95" w:rsidRDefault="00225798" w:rsidP="0022579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752" w:type="pct"/>
            <w:vAlign w:val="bottom"/>
          </w:tcPr>
          <w:p w:rsidR="00225798" w:rsidRPr="00FF5D95" w:rsidRDefault="00225798" w:rsidP="0022579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225798" w:rsidRPr="00FF5D95" w:rsidTr="00420E7C">
        <w:tc>
          <w:tcPr>
            <w:tcW w:w="1558" w:type="pct"/>
            <w:vAlign w:val="bottom"/>
          </w:tcPr>
          <w:p w:rsidR="00225798" w:rsidRPr="00FF5D95" w:rsidRDefault="00225798" w:rsidP="00225798">
            <w:pPr>
              <w:pStyle w:val="Header"/>
              <w:tabs>
                <w:tab w:val="clear" w:pos="4153"/>
                <w:tab w:val="clear" w:pos="8306"/>
              </w:tabs>
              <w:ind w:left="540" w:right="-81"/>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 xml:space="preserve">As at </w:t>
            </w:r>
            <w:r w:rsidRPr="00FF5D95">
              <w:rPr>
                <w:rFonts w:ascii="Arial" w:hAnsi="Arial" w:cs="Arial"/>
                <w:color w:val="000000" w:themeColor="text1"/>
                <w:sz w:val="16"/>
                <w:szCs w:val="16"/>
                <w:lang w:val="en-GB" w:eastAsia="en-US"/>
              </w:rPr>
              <w:t>31</w:t>
            </w:r>
            <w:r w:rsidRPr="00FF5D95">
              <w:rPr>
                <w:rFonts w:ascii="Arial" w:hAnsi="Arial" w:cs="Arial"/>
                <w:color w:val="000000" w:themeColor="text1"/>
                <w:sz w:val="16"/>
                <w:szCs w:val="16"/>
                <w:lang w:val="en-US" w:eastAsia="en-US"/>
              </w:rPr>
              <w:t xml:space="preserve"> December </w:t>
            </w:r>
            <w:r w:rsidRPr="00FF5D95">
              <w:rPr>
                <w:rFonts w:ascii="Arial" w:hAnsi="Arial" w:cs="Arial"/>
                <w:color w:val="000000" w:themeColor="text1"/>
                <w:sz w:val="16"/>
                <w:szCs w:val="16"/>
                <w:lang w:val="en-GB" w:eastAsia="en-US"/>
              </w:rPr>
              <w:t>2017</w:t>
            </w:r>
          </w:p>
        </w:tc>
        <w:tc>
          <w:tcPr>
            <w:tcW w:w="627" w:type="pct"/>
            <w:vAlign w:val="bottom"/>
          </w:tcPr>
          <w:p w:rsidR="00225798" w:rsidRPr="00FF5D95" w:rsidRDefault="00225798" w:rsidP="00225798">
            <w:pPr>
              <w:pStyle w:val="Header"/>
              <w:pBdr>
                <w:bottom w:val="double" w:sz="4" w:space="1" w:color="auto"/>
              </w:pBdr>
              <w:ind w:right="-72"/>
              <w:jc w:val="right"/>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9,458,175</w:t>
            </w:r>
          </w:p>
        </w:tc>
        <w:tc>
          <w:tcPr>
            <w:tcW w:w="643" w:type="pct"/>
            <w:vAlign w:val="bottom"/>
          </w:tcPr>
          <w:p w:rsidR="00225798" w:rsidRPr="00FF5D95" w:rsidRDefault="00225798" w:rsidP="0022579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11,899,823</w:t>
            </w:r>
          </w:p>
        </w:tc>
        <w:tc>
          <w:tcPr>
            <w:tcW w:w="769" w:type="pct"/>
            <w:vAlign w:val="bottom"/>
          </w:tcPr>
          <w:p w:rsidR="00225798" w:rsidRPr="00FF5D95" w:rsidRDefault="00225798" w:rsidP="0022579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392,259</w:t>
            </w:r>
          </w:p>
        </w:tc>
        <w:tc>
          <w:tcPr>
            <w:tcW w:w="651" w:type="pct"/>
            <w:vAlign w:val="bottom"/>
          </w:tcPr>
          <w:p w:rsidR="00225798" w:rsidRPr="00FF5D95" w:rsidRDefault="00225798" w:rsidP="0022579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6,838,112</w:t>
            </w:r>
          </w:p>
        </w:tc>
        <w:tc>
          <w:tcPr>
            <w:tcW w:w="752" w:type="pct"/>
            <w:vAlign w:val="bottom"/>
          </w:tcPr>
          <w:p w:rsidR="00225798" w:rsidRPr="00FF5D95" w:rsidRDefault="00225798" w:rsidP="00225798">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28,588,369</w:t>
            </w:r>
          </w:p>
        </w:tc>
      </w:tr>
      <w:tr w:rsidR="00D07E89" w:rsidRPr="00FF5D95" w:rsidTr="00420E7C">
        <w:tc>
          <w:tcPr>
            <w:tcW w:w="1558" w:type="pct"/>
            <w:vAlign w:val="bottom"/>
          </w:tcPr>
          <w:p w:rsidR="00D07E89" w:rsidRPr="00FF5D95" w:rsidRDefault="00D07E89" w:rsidP="00F36610">
            <w:pPr>
              <w:pStyle w:val="Header"/>
              <w:tabs>
                <w:tab w:val="clear" w:pos="4153"/>
                <w:tab w:val="clear" w:pos="8306"/>
              </w:tabs>
              <w:ind w:left="540" w:right="-81"/>
              <w:rPr>
                <w:rFonts w:ascii="Arial" w:hAnsi="Arial" w:cs="Arial"/>
                <w:color w:val="000000" w:themeColor="text1"/>
                <w:sz w:val="16"/>
                <w:szCs w:val="16"/>
                <w:lang w:val="en-US" w:eastAsia="en-US"/>
              </w:rPr>
            </w:pPr>
          </w:p>
        </w:tc>
        <w:tc>
          <w:tcPr>
            <w:tcW w:w="627" w:type="pct"/>
            <w:vAlign w:val="bottom"/>
          </w:tcPr>
          <w:p w:rsidR="00D07E89" w:rsidRPr="00FF5D95" w:rsidRDefault="00D07E89" w:rsidP="00F36610">
            <w:pPr>
              <w:pStyle w:val="Header"/>
              <w:ind w:right="-72"/>
              <w:jc w:val="right"/>
              <w:rPr>
                <w:rFonts w:ascii="Arial" w:hAnsi="Arial" w:cs="Arial"/>
                <w:color w:val="000000" w:themeColor="text1"/>
                <w:sz w:val="16"/>
                <w:szCs w:val="16"/>
                <w:lang w:val="en-US" w:eastAsia="en-US"/>
              </w:rPr>
            </w:pPr>
          </w:p>
        </w:tc>
        <w:tc>
          <w:tcPr>
            <w:tcW w:w="643" w:type="pct"/>
          </w:tcPr>
          <w:p w:rsidR="00D07E89" w:rsidRPr="00FF5D95" w:rsidRDefault="00D07E89" w:rsidP="00F36610">
            <w:pPr>
              <w:pStyle w:val="Header"/>
              <w:ind w:right="-72"/>
              <w:jc w:val="right"/>
              <w:rPr>
                <w:rFonts w:ascii="Arial" w:hAnsi="Arial" w:cs="Arial"/>
                <w:color w:val="000000" w:themeColor="text1"/>
                <w:sz w:val="16"/>
                <w:szCs w:val="16"/>
                <w:lang w:val="en-US" w:eastAsia="en-US"/>
              </w:rPr>
            </w:pPr>
          </w:p>
        </w:tc>
        <w:tc>
          <w:tcPr>
            <w:tcW w:w="769" w:type="pct"/>
            <w:vAlign w:val="bottom"/>
          </w:tcPr>
          <w:p w:rsidR="00D07E89" w:rsidRPr="00FF5D95" w:rsidRDefault="00D07E89" w:rsidP="00F36610">
            <w:pPr>
              <w:pStyle w:val="Header"/>
              <w:ind w:right="-72"/>
              <w:jc w:val="right"/>
              <w:rPr>
                <w:rFonts w:ascii="Arial" w:hAnsi="Arial" w:cs="Arial"/>
                <w:color w:val="000000" w:themeColor="text1"/>
                <w:sz w:val="16"/>
                <w:szCs w:val="16"/>
                <w:lang w:val="en-US" w:eastAsia="en-US"/>
              </w:rPr>
            </w:pPr>
          </w:p>
        </w:tc>
        <w:tc>
          <w:tcPr>
            <w:tcW w:w="651" w:type="pct"/>
            <w:vAlign w:val="bottom"/>
          </w:tcPr>
          <w:p w:rsidR="00D07E89" w:rsidRPr="00FF5D95" w:rsidRDefault="00D07E89" w:rsidP="00F36610">
            <w:pPr>
              <w:pStyle w:val="Header"/>
              <w:ind w:right="-72"/>
              <w:jc w:val="right"/>
              <w:rPr>
                <w:rFonts w:ascii="Arial" w:hAnsi="Arial" w:cs="Arial"/>
                <w:color w:val="000000" w:themeColor="text1"/>
                <w:sz w:val="16"/>
                <w:szCs w:val="16"/>
                <w:lang w:val="en-US" w:eastAsia="en-US"/>
              </w:rPr>
            </w:pPr>
          </w:p>
        </w:tc>
        <w:tc>
          <w:tcPr>
            <w:tcW w:w="752" w:type="pct"/>
            <w:vAlign w:val="bottom"/>
          </w:tcPr>
          <w:p w:rsidR="00D07E89" w:rsidRPr="00FF5D95" w:rsidRDefault="00D07E89" w:rsidP="00F36610">
            <w:pPr>
              <w:pStyle w:val="Header"/>
              <w:ind w:right="-72"/>
              <w:jc w:val="right"/>
              <w:rPr>
                <w:rFonts w:ascii="Arial" w:hAnsi="Arial" w:cs="Arial"/>
                <w:color w:val="000000" w:themeColor="text1"/>
                <w:sz w:val="16"/>
                <w:szCs w:val="16"/>
                <w:lang w:val="en-US" w:eastAsia="en-US"/>
              </w:rPr>
            </w:pPr>
          </w:p>
        </w:tc>
      </w:tr>
      <w:tr w:rsidR="004B7CFC" w:rsidRPr="00FF5D95" w:rsidTr="00377707">
        <w:tc>
          <w:tcPr>
            <w:tcW w:w="1558" w:type="pct"/>
            <w:vAlign w:val="bottom"/>
          </w:tcPr>
          <w:p w:rsidR="004B7CFC" w:rsidRPr="00FF5D95" w:rsidRDefault="004B7CFC" w:rsidP="00F36610">
            <w:pPr>
              <w:pStyle w:val="Header"/>
              <w:tabs>
                <w:tab w:val="clear" w:pos="4153"/>
                <w:tab w:val="clear" w:pos="8306"/>
              </w:tabs>
              <w:ind w:left="540" w:right="-81"/>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 xml:space="preserve">As at </w:t>
            </w:r>
            <w:r w:rsidRPr="00FF5D95">
              <w:rPr>
                <w:rFonts w:ascii="Arial" w:hAnsi="Arial" w:cs="Arial"/>
                <w:color w:val="000000" w:themeColor="text1"/>
                <w:sz w:val="16"/>
                <w:szCs w:val="16"/>
                <w:lang w:val="en-GB" w:eastAsia="en-US"/>
              </w:rPr>
              <w:t>1</w:t>
            </w:r>
            <w:r w:rsidRPr="00FF5D95">
              <w:rPr>
                <w:rFonts w:ascii="Arial" w:hAnsi="Arial" w:cs="Arial"/>
                <w:color w:val="000000" w:themeColor="text1"/>
                <w:sz w:val="16"/>
                <w:szCs w:val="16"/>
                <w:lang w:val="en-US" w:eastAsia="en-US"/>
              </w:rPr>
              <w:t xml:space="preserve"> January </w:t>
            </w:r>
            <w:r w:rsidRPr="00FF5D95">
              <w:rPr>
                <w:rFonts w:ascii="Arial" w:hAnsi="Arial" w:cs="Arial"/>
                <w:color w:val="000000" w:themeColor="text1"/>
                <w:sz w:val="16"/>
                <w:szCs w:val="16"/>
                <w:lang w:val="en-GB" w:eastAsia="en-US"/>
              </w:rPr>
              <w:t>201</w:t>
            </w:r>
            <w:r w:rsidR="006431C1" w:rsidRPr="00FF5D95">
              <w:rPr>
                <w:rFonts w:ascii="Arial" w:hAnsi="Arial" w:cs="Arial"/>
                <w:color w:val="000000" w:themeColor="text1"/>
                <w:sz w:val="16"/>
                <w:szCs w:val="16"/>
                <w:lang w:val="en-GB" w:eastAsia="en-US"/>
              </w:rPr>
              <w:t>8</w:t>
            </w:r>
          </w:p>
        </w:tc>
        <w:tc>
          <w:tcPr>
            <w:tcW w:w="627" w:type="pct"/>
            <w:vAlign w:val="bottom"/>
          </w:tcPr>
          <w:p w:rsidR="004B7CFC" w:rsidRPr="00FF5D95" w:rsidRDefault="00390B8A" w:rsidP="00F36610">
            <w:pPr>
              <w:pStyle w:val="Header"/>
              <w:ind w:right="-72"/>
              <w:jc w:val="right"/>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9,458,175</w:t>
            </w:r>
          </w:p>
        </w:tc>
        <w:tc>
          <w:tcPr>
            <w:tcW w:w="643" w:type="pct"/>
            <w:vAlign w:val="bottom"/>
          </w:tcPr>
          <w:p w:rsidR="004B7CFC" w:rsidRPr="00FF5D95" w:rsidRDefault="00390B8A" w:rsidP="00F3661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11,899,823</w:t>
            </w:r>
          </w:p>
        </w:tc>
        <w:tc>
          <w:tcPr>
            <w:tcW w:w="769" w:type="pct"/>
            <w:vAlign w:val="bottom"/>
          </w:tcPr>
          <w:p w:rsidR="004B7CFC" w:rsidRPr="00FF5D95" w:rsidRDefault="00390B8A" w:rsidP="00F3661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392,259</w:t>
            </w:r>
          </w:p>
        </w:tc>
        <w:tc>
          <w:tcPr>
            <w:tcW w:w="651" w:type="pct"/>
            <w:vAlign w:val="bottom"/>
          </w:tcPr>
          <w:p w:rsidR="004B7CFC" w:rsidRPr="00FF5D95" w:rsidRDefault="00390B8A" w:rsidP="00F3661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6,838,112</w:t>
            </w:r>
          </w:p>
        </w:tc>
        <w:tc>
          <w:tcPr>
            <w:tcW w:w="752" w:type="pct"/>
            <w:vAlign w:val="bottom"/>
          </w:tcPr>
          <w:p w:rsidR="004B7CFC" w:rsidRPr="00FF5D95" w:rsidRDefault="00390B8A" w:rsidP="00F36610">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28,588,369</w:t>
            </w:r>
          </w:p>
        </w:tc>
      </w:tr>
      <w:tr w:rsidR="004B7CFC" w:rsidRPr="00FF5D95" w:rsidTr="00377707">
        <w:tc>
          <w:tcPr>
            <w:tcW w:w="1558" w:type="pct"/>
            <w:vAlign w:val="bottom"/>
          </w:tcPr>
          <w:p w:rsidR="004B7CFC" w:rsidRPr="00FF5D95" w:rsidRDefault="004B7CFC" w:rsidP="00F36610">
            <w:pPr>
              <w:pStyle w:val="Header"/>
              <w:tabs>
                <w:tab w:val="clear" w:pos="4153"/>
                <w:tab w:val="clear" w:pos="8306"/>
              </w:tabs>
              <w:ind w:left="540" w:right="-81"/>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Charged/(credited) to the</w:t>
            </w:r>
          </w:p>
        </w:tc>
        <w:tc>
          <w:tcPr>
            <w:tcW w:w="627" w:type="pct"/>
            <w:vAlign w:val="bottom"/>
          </w:tcPr>
          <w:p w:rsidR="004B7CFC" w:rsidRPr="00FF5D95" w:rsidRDefault="004B7CFC" w:rsidP="005D2BFD">
            <w:pPr>
              <w:pStyle w:val="Header"/>
              <w:tabs>
                <w:tab w:val="clear" w:pos="4153"/>
                <w:tab w:val="clear" w:pos="8306"/>
              </w:tabs>
              <w:ind w:right="-72"/>
              <w:jc w:val="right"/>
              <w:rPr>
                <w:rFonts w:ascii="Arial" w:hAnsi="Arial" w:cs="Arial"/>
                <w:color w:val="000000" w:themeColor="text1"/>
                <w:sz w:val="16"/>
                <w:szCs w:val="16"/>
                <w:lang w:val="en-US" w:eastAsia="en-US"/>
              </w:rPr>
            </w:pPr>
          </w:p>
        </w:tc>
        <w:tc>
          <w:tcPr>
            <w:tcW w:w="643" w:type="pct"/>
            <w:vAlign w:val="bottom"/>
          </w:tcPr>
          <w:p w:rsidR="004B7CFC" w:rsidRPr="00FF5D95" w:rsidRDefault="004B7CFC"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769" w:type="pct"/>
            <w:vAlign w:val="bottom"/>
          </w:tcPr>
          <w:p w:rsidR="004B7CFC" w:rsidRPr="00FF5D95" w:rsidRDefault="004B7CFC"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651" w:type="pct"/>
            <w:vAlign w:val="bottom"/>
          </w:tcPr>
          <w:p w:rsidR="004B7CFC" w:rsidRPr="00FF5D95" w:rsidRDefault="004B7CFC"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752" w:type="pct"/>
            <w:vAlign w:val="bottom"/>
          </w:tcPr>
          <w:p w:rsidR="004B7CFC" w:rsidRPr="00FF5D95" w:rsidRDefault="004B7CFC"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5D2BFD" w:rsidRPr="00FF5D95" w:rsidTr="00140127">
        <w:trPr>
          <w:trHeight w:val="70"/>
        </w:trPr>
        <w:tc>
          <w:tcPr>
            <w:tcW w:w="1558" w:type="pct"/>
            <w:vAlign w:val="bottom"/>
          </w:tcPr>
          <w:p w:rsidR="005D2BFD" w:rsidRPr="00FF5D95" w:rsidRDefault="005D2BFD" w:rsidP="005D2BFD">
            <w:pPr>
              <w:pStyle w:val="Header"/>
              <w:tabs>
                <w:tab w:val="clear" w:pos="4153"/>
                <w:tab w:val="clear" w:pos="8306"/>
              </w:tabs>
              <w:ind w:left="540" w:right="-81"/>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 xml:space="preserve">   profit and loss</w:t>
            </w:r>
          </w:p>
        </w:tc>
        <w:tc>
          <w:tcPr>
            <w:tcW w:w="627" w:type="pct"/>
            <w:vAlign w:val="bottom"/>
          </w:tcPr>
          <w:p w:rsidR="005D2BFD" w:rsidRPr="00FF5D95" w:rsidRDefault="005D2BFD" w:rsidP="005D2BFD">
            <w:pPr>
              <w:pStyle w:val="Header"/>
              <w:ind w:right="-72"/>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518,500</w:t>
            </w:r>
          </w:p>
        </w:tc>
        <w:tc>
          <w:tcPr>
            <w:tcW w:w="643" w:type="pct"/>
            <w:vAlign w:val="bottom"/>
          </w:tcPr>
          <w:p w:rsidR="005D2BFD" w:rsidRPr="00FF5D95" w:rsidRDefault="00AD1A69" w:rsidP="005D2BFD">
            <w:pPr>
              <w:pStyle w:val="Header"/>
              <w:ind w:right="-72"/>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(1,337,247)</w:t>
            </w:r>
          </w:p>
        </w:tc>
        <w:tc>
          <w:tcPr>
            <w:tcW w:w="769" w:type="pct"/>
            <w:vAlign w:val="bottom"/>
          </w:tcPr>
          <w:p w:rsidR="005D2BFD" w:rsidRPr="00FF5D95" w:rsidRDefault="005D2BFD" w:rsidP="005D2BFD">
            <w:pPr>
              <w:pStyle w:val="Header"/>
              <w:ind w:right="-72"/>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(392</w:t>
            </w:r>
            <w:r w:rsidRPr="00FF5D95">
              <w:rPr>
                <w:rFonts w:ascii="Arial" w:hAnsi="Arial" w:cs="Arial"/>
                <w:color w:val="000000" w:themeColor="text1"/>
                <w:sz w:val="16"/>
                <w:szCs w:val="16"/>
                <w:lang w:val="en-US" w:eastAsia="en-US"/>
              </w:rPr>
              <w:t>,</w:t>
            </w:r>
            <w:r>
              <w:rPr>
                <w:rFonts w:ascii="Arial" w:hAnsi="Arial" w:cs="Arial"/>
                <w:color w:val="000000" w:themeColor="text1"/>
                <w:sz w:val="16"/>
                <w:szCs w:val="16"/>
                <w:lang w:val="en-US" w:eastAsia="en-US"/>
              </w:rPr>
              <w:t>259</w:t>
            </w:r>
            <w:r w:rsidRPr="00FF5D95">
              <w:rPr>
                <w:rFonts w:ascii="Arial" w:hAnsi="Arial" w:cs="Arial"/>
                <w:color w:val="000000" w:themeColor="text1"/>
                <w:sz w:val="16"/>
                <w:szCs w:val="16"/>
                <w:lang w:val="en-US" w:eastAsia="en-US"/>
              </w:rPr>
              <w:t>)</w:t>
            </w:r>
          </w:p>
        </w:tc>
        <w:tc>
          <w:tcPr>
            <w:tcW w:w="651" w:type="pct"/>
            <w:vAlign w:val="bottom"/>
          </w:tcPr>
          <w:p w:rsidR="005D2BFD" w:rsidRPr="00FF5D95" w:rsidRDefault="005D2BFD" w:rsidP="005D2BFD">
            <w:pPr>
              <w:pStyle w:val="Header"/>
              <w:ind w:right="-72"/>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888,581</w:t>
            </w:r>
          </w:p>
        </w:tc>
        <w:tc>
          <w:tcPr>
            <w:tcW w:w="752" w:type="pct"/>
            <w:vAlign w:val="bottom"/>
          </w:tcPr>
          <w:p w:rsidR="005D2BFD" w:rsidRPr="00FF5D95" w:rsidRDefault="00AD1A69" w:rsidP="005D2BFD">
            <w:pPr>
              <w:pStyle w:val="Header"/>
              <w:ind w:right="-72"/>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(322,425)</w:t>
            </w:r>
          </w:p>
        </w:tc>
      </w:tr>
      <w:tr w:rsidR="005D2BFD" w:rsidRPr="00FF5D95" w:rsidTr="00140127">
        <w:trPr>
          <w:trHeight w:val="70"/>
        </w:trPr>
        <w:tc>
          <w:tcPr>
            <w:tcW w:w="1558" w:type="pct"/>
            <w:vAlign w:val="bottom"/>
          </w:tcPr>
          <w:p w:rsidR="005D2BFD" w:rsidRPr="00FF5D95" w:rsidRDefault="005D2BFD" w:rsidP="005D2BFD">
            <w:pPr>
              <w:pStyle w:val="Header"/>
              <w:tabs>
                <w:tab w:val="clear" w:pos="4153"/>
                <w:tab w:val="clear" w:pos="8306"/>
              </w:tabs>
              <w:ind w:left="540" w:right="-81"/>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Charged/(credited) to</w:t>
            </w:r>
          </w:p>
        </w:tc>
        <w:tc>
          <w:tcPr>
            <w:tcW w:w="627" w:type="pct"/>
            <w:vAlign w:val="bottom"/>
          </w:tcPr>
          <w:p w:rsidR="005D2BFD" w:rsidRPr="00FF5D95" w:rsidRDefault="005D2BFD" w:rsidP="005D2BFD">
            <w:pPr>
              <w:pStyle w:val="Header"/>
              <w:ind w:right="-72"/>
              <w:jc w:val="right"/>
              <w:rPr>
                <w:rFonts w:ascii="Arial" w:hAnsi="Arial" w:cs="Arial"/>
                <w:color w:val="000000" w:themeColor="text1"/>
                <w:sz w:val="16"/>
                <w:szCs w:val="16"/>
                <w:lang w:val="en-US" w:eastAsia="en-US"/>
              </w:rPr>
            </w:pPr>
          </w:p>
        </w:tc>
        <w:tc>
          <w:tcPr>
            <w:tcW w:w="643" w:type="pct"/>
            <w:vAlign w:val="bottom"/>
          </w:tcPr>
          <w:p w:rsidR="005D2BFD" w:rsidRPr="00FF5D95" w:rsidRDefault="005D2BFD" w:rsidP="005D2BFD">
            <w:pPr>
              <w:pStyle w:val="Header"/>
              <w:ind w:right="-72"/>
              <w:jc w:val="right"/>
              <w:rPr>
                <w:rFonts w:ascii="Arial" w:hAnsi="Arial" w:cs="Arial"/>
                <w:color w:val="000000" w:themeColor="text1"/>
                <w:sz w:val="16"/>
                <w:szCs w:val="16"/>
                <w:lang w:val="en-US" w:eastAsia="en-US"/>
              </w:rPr>
            </w:pPr>
          </w:p>
        </w:tc>
        <w:tc>
          <w:tcPr>
            <w:tcW w:w="769" w:type="pct"/>
            <w:vAlign w:val="bottom"/>
          </w:tcPr>
          <w:p w:rsidR="005D2BFD" w:rsidRPr="00FF5D95" w:rsidRDefault="005D2BFD" w:rsidP="005D2BFD">
            <w:pPr>
              <w:pStyle w:val="Header"/>
              <w:ind w:right="-72"/>
              <w:jc w:val="right"/>
              <w:rPr>
                <w:rFonts w:ascii="Arial" w:hAnsi="Arial" w:cs="Arial"/>
                <w:color w:val="000000" w:themeColor="text1"/>
                <w:sz w:val="16"/>
                <w:szCs w:val="16"/>
                <w:lang w:val="en-US" w:eastAsia="en-US"/>
              </w:rPr>
            </w:pPr>
          </w:p>
        </w:tc>
        <w:tc>
          <w:tcPr>
            <w:tcW w:w="651" w:type="pct"/>
            <w:vAlign w:val="bottom"/>
          </w:tcPr>
          <w:p w:rsidR="005D2BFD" w:rsidRPr="00FF5D95" w:rsidRDefault="005D2BFD" w:rsidP="005D2BFD">
            <w:pPr>
              <w:pStyle w:val="Header"/>
              <w:ind w:right="-72"/>
              <w:jc w:val="right"/>
              <w:rPr>
                <w:rFonts w:ascii="Arial" w:hAnsi="Arial" w:cs="Arial"/>
                <w:color w:val="000000" w:themeColor="text1"/>
                <w:sz w:val="16"/>
                <w:szCs w:val="16"/>
                <w:lang w:val="en-US" w:eastAsia="en-US"/>
              </w:rPr>
            </w:pPr>
          </w:p>
        </w:tc>
        <w:tc>
          <w:tcPr>
            <w:tcW w:w="752" w:type="pct"/>
            <w:vAlign w:val="bottom"/>
          </w:tcPr>
          <w:p w:rsidR="005D2BFD" w:rsidRPr="00FF5D95" w:rsidRDefault="005D2BFD" w:rsidP="005D2BFD">
            <w:pPr>
              <w:pStyle w:val="Header"/>
              <w:ind w:right="-72"/>
              <w:jc w:val="right"/>
              <w:rPr>
                <w:rFonts w:ascii="Arial" w:hAnsi="Arial" w:cs="Arial"/>
                <w:color w:val="000000" w:themeColor="text1"/>
                <w:sz w:val="16"/>
                <w:szCs w:val="16"/>
                <w:lang w:val="en-US" w:eastAsia="en-US"/>
              </w:rPr>
            </w:pPr>
          </w:p>
        </w:tc>
      </w:tr>
      <w:tr w:rsidR="005D2BFD" w:rsidRPr="00FF5D95" w:rsidTr="00140127">
        <w:trPr>
          <w:trHeight w:val="70"/>
        </w:trPr>
        <w:tc>
          <w:tcPr>
            <w:tcW w:w="1558" w:type="pct"/>
            <w:vAlign w:val="bottom"/>
          </w:tcPr>
          <w:p w:rsidR="005D2BFD" w:rsidRPr="00FF5D95" w:rsidRDefault="005D2BFD" w:rsidP="005D2BFD">
            <w:pPr>
              <w:pStyle w:val="Header"/>
              <w:tabs>
                <w:tab w:val="clear" w:pos="4153"/>
                <w:tab w:val="clear" w:pos="8306"/>
              </w:tabs>
              <w:ind w:left="540" w:right="-81"/>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 xml:space="preserve">   </w:t>
            </w:r>
            <w:r w:rsidRPr="00FF5D95">
              <w:rPr>
                <w:rFonts w:ascii="Arial" w:hAnsi="Arial" w:cs="Arial"/>
                <w:color w:val="000000" w:themeColor="text1"/>
                <w:sz w:val="16"/>
                <w:szCs w:val="16"/>
                <w:lang w:val="en-US" w:eastAsia="en-US"/>
              </w:rPr>
              <w:t>owner’s equity</w:t>
            </w:r>
          </w:p>
        </w:tc>
        <w:tc>
          <w:tcPr>
            <w:tcW w:w="627" w:type="pct"/>
            <w:vAlign w:val="bottom"/>
          </w:tcPr>
          <w:p w:rsidR="005D2BFD" w:rsidRDefault="005D2BFD" w:rsidP="005D2BFD">
            <w:pPr>
              <w:pStyle w:val="Header"/>
              <w:pBdr>
                <w:bottom w:val="single" w:sz="4" w:space="1" w:color="auto"/>
              </w:pBdr>
              <w:ind w:right="-72"/>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(2,353,441)</w:t>
            </w:r>
          </w:p>
        </w:tc>
        <w:tc>
          <w:tcPr>
            <w:tcW w:w="643" w:type="pct"/>
            <w:vAlign w:val="bottom"/>
          </w:tcPr>
          <w:p w:rsidR="005D2BFD" w:rsidRDefault="005D2BFD" w:rsidP="005D2BFD">
            <w:pPr>
              <w:pStyle w:val="Header"/>
              <w:pBdr>
                <w:bottom w:val="single" w:sz="4" w:space="1" w:color="auto"/>
              </w:pBdr>
              <w:ind w:right="-72"/>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c>
          <w:tcPr>
            <w:tcW w:w="769" w:type="pct"/>
            <w:vAlign w:val="bottom"/>
          </w:tcPr>
          <w:p w:rsidR="005D2BFD" w:rsidRDefault="005D2BFD" w:rsidP="005D2BFD">
            <w:pPr>
              <w:pStyle w:val="Header"/>
              <w:pBdr>
                <w:bottom w:val="single" w:sz="4" w:space="1" w:color="auto"/>
              </w:pBdr>
              <w:ind w:right="-72"/>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c>
          <w:tcPr>
            <w:tcW w:w="651" w:type="pct"/>
            <w:vAlign w:val="bottom"/>
          </w:tcPr>
          <w:p w:rsidR="005D2BFD" w:rsidRPr="00FF5D95" w:rsidRDefault="005D2BFD" w:rsidP="005D2BFD">
            <w:pPr>
              <w:pStyle w:val="Header"/>
              <w:pBdr>
                <w:bottom w:val="single" w:sz="4" w:space="1" w:color="auto"/>
              </w:pBdr>
              <w:ind w:right="-72"/>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c>
          <w:tcPr>
            <w:tcW w:w="752" w:type="pct"/>
            <w:vAlign w:val="bottom"/>
          </w:tcPr>
          <w:p w:rsidR="005D2BFD" w:rsidRPr="00FF5D95" w:rsidRDefault="005D2BFD" w:rsidP="005D2BFD">
            <w:pPr>
              <w:pStyle w:val="Header"/>
              <w:pBdr>
                <w:bottom w:val="single" w:sz="4" w:space="1" w:color="auto"/>
              </w:pBdr>
              <w:ind w:right="-72"/>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(2,353,441)</w:t>
            </w:r>
          </w:p>
        </w:tc>
      </w:tr>
      <w:tr w:rsidR="005D2BFD" w:rsidRPr="00FF5D95" w:rsidTr="00377707">
        <w:tc>
          <w:tcPr>
            <w:tcW w:w="1558" w:type="pct"/>
            <w:vAlign w:val="bottom"/>
          </w:tcPr>
          <w:p w:rsidR="005D2BFD" w:rsidRPr="00FF5D95" w:rsidRDefault="005D2BFD" w:rsidP="005D2BFD">
            <w:pPr>
              <w:pStyle w:val="Header"/>
              <w:tabs>
                <w:tab w:val="clear" w:pos="4153"/>
                <w:tab w:val="clear" w:pos="8306"/>
              </w:tabs>
              <w:ind w:left="540" w:right="-81"/>
              <w:rPr>
                <w:rFonts w:ascii="Arial" w:hAnsi="Arial" w:cs="Arial"/>
                <w:color w:val="000000" w:themeColor="text1"/>
                <w:sz w:val="12"/>
                <w:szCs w:val="12"/>
                <w:lang w:val="en-US" w:eastAsia="en-US"/>
              </w:rPr>
            </w:pPr>
          </w:p>
        </w:tc>
        <w:tc>
          <w:tcPr>
            <w:tcW w:w="627" w:type="pct"/>
            <w:vAlign w:val="bottom"/>
          </w:tcPr>
          <w:p w:rsidR="005D2BFD" w:rsidRPr="00FF5D95" w:rsidRDefault="005D2BFD" w:rsidP="005D2BFD">
            <w:pPr>
              <w:pStyle w:val="Header"/>
              <w:tabs>
                <w:tab w:val="clear" w:pos="4153"/>
                <w:tab w:val="clear" w:pos="8306"/>
              </w:tabs>
              <w:ind w:right="-72"/>
              <w:jc w:val="right"/>
              <w:rPr>
                <w:rFonts w:ascii="Arial" w:hAnsi="Arial" w:cs="Arial"/>
                <w:color w:val="000000" w:themeColor="text1"/>
                <w:sz w:val="12"/>
                <w:szCs w:val="12"/>
                <w:lang w:val="en-US" w:eastAsia="en-US"/>
              </w:rPr>
            </w:pPr>
          </w:p>
        </w:tc>
        <w:tc>
          <w:tcPr>
            <w:tcW w:w="643"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769"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651"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752"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5D2BFD" w:rsidRPr="00FF5D95" w:rsidTr="00377707">
        <w:tc>
          <w:tcPr>
            <w:tcW w:w="1558" w:type="pct"/>
            <w:vAlign w:val="bottom"/>
          </w:tcPr>
          <w:p w:rsidR="005D2BFD" w:rsidRPr="00FF5D95" w:rsidRDefault="005D2BFD" w:rsidP="005D2BFD">
            <w:pPr>
              <w:pStyle w:val="Header"/>
              <w:tabs>
                <w:tab w:val="clear" w:pos="4153"/>
                <w:tab w:val="clear" w:pos="8306"/>
              </w:tabs>
              <w:ind w:left="540" w:right="-81"/>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 xml:space="preserve">As at </w:t>
            </w:r>
            <w:r w:rsidRPr="00FF5D95">
              <w:rPr>
                <w:rFonts w:ascii="Arial" w:hAnsi="Arial" w:cs="Arial"/>
                <w:color w:val="000000" w:themeColor="text1"/>
                <w:sz w:val="16"/>
                <w:szCs w:val="16"/>
                <w:lang w:val="en-GB" w:eastAsia="en-US"/>
              </w:rPr>
              <w:t>30 June</w:t>
            </w:r>
            <w:r w:rsidRPr="00FF5D95">
              <w:rPr>
                <w:rFonts w:ascii="Arial" w:hAnsi="Arial" w:cs="Arial"/>
                <w:color w:val="000000" w:themeColor="text1"/>
                <w:sz w:val="16"/>
                <w:szCs w:val="16"/>
                <w:lang w:val="en-US" w:eastAsia="en-US"/>
              </w:rPr>
              <w:t xml:space="preserve"> </w:t>
            </w:r>
            <w:r w:rsidRPr="00FF5D95">
              <w:rPr>
                <w:rFonts w:ascii="Arial" w:hAnsi="Arial" w:cs="Arial"/>
                <w:color w:val="000000" w:themeColor="text1"/>
                <w:sz w:val="16"/>
                <w:szCs w:val="16"/>
                <w:lang w:val="en-GB" w:eastAsia="en-US"/>
              </w:rPr>
              <w:t>2018</w:t>
            </w:r>
          </w:p>
        </w:tc>
        <w:tc>
          <w:tcPr>
            <w:tcW w:w="627" w:type="pct"/>
            <w:vAlign w:val="bottom"/>
          </w:tcPr>
          <w:p w:rsidR="005D2BFD" w:rsidRPr="00FF5D95" w:rsidRDefault="005D2BFD" w:rsidP="005D2BFD">
            <w:pPr>
              <w:pStyle w:val="Header"/>
              <w:pBdr>
                <w:bottom w:val="double" w:sz="4" w:space="1" w:color="auto"/>
              </w:pBdr>
              <w:ind w:right="-72"/>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7,623,234</w:t>
            </w:r>
          </w:p>
        </w:tc>
        <w:tc>
          <w:tcPr>
            <w:tcW w:w="643" w:type="pct"/>
            <w:vAlign w:val="bottom"/>
          </w:tcPr>
          <w:p w:rsidR="005D2BFD" w:rsidRPr="00FF5D95" w:rsidRDefault="00AD1A69"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10,562,576</w:t>
            </w:r>
          </w:p>
        </w:tc>
        <w:tc>
          <w:tcPr>
            <w:tcW w:w="769" w:type="pct"/>
            <w:vAlign w:val="bottom"/>
          </w:tcPr>
          <w:p w:rsidR="005D2BFD" w:rsidRPr="00FF5D95" w:rsidRDefault="005D2BFD"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w:t>
            </w:r>
          </w:p>
        </w:tc>
        <w:tc>
          <w:tcPr>
            <w:tcW w:w="651" w:type="pct"/>
            <w:vAlign w:val="bottom"/>
          </w:tcPr>
          <w:p w:rsidR="005D2BFD" w:rsidRPr="00FF5D95" w:rsidRDefault="005D2BFD"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7,726,693</w:t>
            </w:r>
          </w:p>
        </w:tc>
        <w:tc>
          <w:tcPr>
            <w:tcW w:w="752" w:type="pct"/>
            <w:vAlign w:val="bottom"/>
          </w:tcPr>
          <w:p w:rsidR="005D2BFD" w:rsidRPr="00FF5D95" w:rsidRDefault="00AD1A69"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25,912,503</w:t>
            </w:r>
          </w:p>
        </w:tc>
      </w:tr>
      <w:tr w:rsidR="005D2BFD" w:rsidRPr="00FF5D95" w:rsidTr="00420E7C">
        <w:tc>
          <w:tcPr>
            <w:tcW w:w="1558" w:type="pct"/>
            <w:vAlign w:val="bottom"/>
          </w:tcPr>
          <w:p w:rsidR="005D2BFD" w:rsidRPr="00FF5D95" w:rsidRDefault="005D2BFD" w:rsidP="005D2BFD">
            <w:pPr>
              <w:pStyle w:val="Header"/>
              <w:tabs>
                <w:tab w:val="clear" w:pos="4153"/>
                <w:tab w:val="clear" w:pos="8306"/>
              </w:tabs>
              <w:ind w:left="540" w:right="-81"/>
              <w:rPr>
                <w:rFonts w:ascii="Arial" w:hAnsi="Arial" w:cs="Arial"/>
                <w:color w:val="000000" w:themeColor="text1"/>
                <w:sz w:val="16"/>
                <w:szCs w:val="16"/>
                <w:lang w:val="en-US" w:eastAsia="en-US"/>
              </w:rPr>
            </w:pPr>
          </w:p>
        </w:tc>
        <w:tc>
          <w:tcPr>
            <w:tcW w:w="627" w:type="pct"/>
            <w:vAlign w:val="bottom"/>
          </w:tcPr>
          <w:p w:rsidR="005D2BFD" w:rsidRPr="00FF5D95" w:rsidRDefault="005D2BFD" w:rsidP="005D2BFD">
            <w:pPr>
              <w:pStyle w:val="Header"/>
              <w:ind w:right="-72"/>
              <w:jc w:val="right"/>
              <w:rPr>
                <w:rFonts w:ascii="Arial" w:hAnsi="Arial" w:cs="Arial"/>
                <w:color w:val="000000" w:themeColor="text1"/>
                <w:sz w:val="16"/>
                <w:szCs w:val="16"/>
                <w:lang w:val="en-US" w:eastAsia="en-US"/>
              </w:rPr>
            </w:pPr>
          </w:p>
        </w:tc>
        <w:tc>
          <w:tcPr>
            <w:tcW w:w="643" w:type="pct"/>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769"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651"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752"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5D2BFD" w:rsidRPr="00FF5D95" w:rsidTr="00420E7C">
        <w:tc>
          <w:tcPr>
            <w:tcW w:w="1558" w:type="pct"/>
            <w:vAlign w:val="bottom"/>
          </w:tcPr>
          <w:p w:rsidR="005D2BFD" w:rsidRPr="00FF5D95" w:rsidRDefault="005D2BFD" w:rsidP="005D2BFD">
            <w:pPr>
              <w:pStyle w:val="Header"/>
              <w:tabs>
                <w:tab w:val="clear" w:pos="4153"/>
                <w:tab w:val="clear" w:pos="8306"/>
              </w:tabs>
              <w:ind w:left="540" w:right="-81"/>
              <w:rPr>
                <w:rFonts w:ascii="Arial" w:hAnsi="Arial" w:cs="Arial"/>
                <w:color w:val="000000" w:themeColor="text1"/>
                <w:sz w:val="16"/>
                <w:szCs w:val="16"/>
                <w:lang w:val="en-US" w:eastAsia="en-US"/>
              </w:rPr>
            </w:pPr>
            <w:r w:rsidRPr="00FF5D95">
              <w:rPr>
                <w:rFonts w:ascii="Arial" w:hAnsi="Arial" w:cs="Arial"/>
                <w:b/>
                <w:bCs/>
                <w:color w:val="000000" w:themeColor="text1"/>
                <w:sz w:val="16"/>
                <w:szCs w:val="16"/>
                <w:lang w:val="en-US" w:eastAsia="en-US"/>
              </w:rPr>
              <w:t>Deferred tax liabilities</w:t>
            </w:r>
          </w:p>
        </w:tc>
        <w:tc>
          <w:tcPr>
            <w:tcW w:w="627" w:type="pct"/>
            <w:vAlign w:val="bottom"/>
          </w:tcPr>
          <w:p w:rsidR="005D2BFD" w:rsidRPr="00FF5D95" w:rsidRDefault="005D2BFD" w:rsidP="005D2BFD">
            <w:pPr>
              <w:pStyle w:val="Header"/>
              <w:ind w:right="-72"/>
              <w:jc w:val="right"/>
              <w:rPr>
                <w:rFonts w:ascii="Arial" w:hAnsi="Arial" w:cs="Arial"/>
                <w:color w:val="000000" w:themeColor="text1"/>
                <w:sz w:val="16"/>
                <w:szCs w:val="16"/>
                <w:lang w:val="en-US" w:eastAsia="en-US"/>
              </w:rPr>
            </w:pPr>
          </w:p>
        </w:tc>
        <w:tc>
          <w:tcPr>
            <w:tcW w:w="643" w:type="pct"/>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769"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651"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752"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5D2BFD" w:rsidRPr="00FF5D95" w:rsidTr="00420E7C">
        <w:tc>
          <w:tcPr>
            <w:tcW w:w="1558" w:type="pct"/>
            <w:vAlign w:val="bottom"/>
          </w:tcPr>
          <w:p w:rsidR="005D2BFD" w:rsidRPr="00FF5D95" w:rsidRDefault="005D2BFD" w:rsidP="005D2BFD">
            <w:pPr>
              <w:pStyle w:val="Header"/>
              <w:tabs>
                <w:tab w:val="clear" w:pos="4153"/>
                <w:tab w:val="clear" w:pos="8306"/>
              </w:tabs>
              <w:ind w:left="540" w:right="-81"/>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 xml:space="preserve">As at </w:t>
            </w:r>
            <w:r w:rsidRPr="00FF5D95">
              <w:rPr>
                <w:rFonts w:ascii="Arial" w:hAnsi="Arial" w:cs="Arial"/>
                <w:color w:val="000000" w:themeColor="text1"/>
                <w:sz w:val="16"/>
                <w:szCs w:val="16"/>
                <w:lang w:val="en-GB" w:eastAsia="en-US"/>
              </w:rPr>
              <w:t>1</w:t>
            </w:r>
            <w:r w:rsidRPr="00FF5D95">
              <w:rPr>
                <w:rFonts w:ascii="Arial" w:hAnsi="Arial" w:cs="Arial"/>
                <w:color w:val="000000" w:themeColor="text1"/>
                <w:sz w:val="16"/>
                <w:szCs w:val="16"/>
                <w:lang w:val="en-US" w:eastAsia="en-US"/>
              </w:rPr>
              <w:t xml:space="preserve"> January </w:t>
            </w:r>
            <w:r w:rsidRPr="00FF5D95">
              <w:rPr>
                <w:rFonts w:ascii="Arial" w:hAnsi="Arial" w:cs="Arial"/>
                <w:color w:val="000000" w:themeColor="text1"/>
                <w:sz w:val="16"/>
                <w:szCs w:val="16"/>
                <w:lang w:val="en-GB" w:eastAsia="en-US"/>
              </w:rPr>
              <w:t>2017</w:t>
            </w:r>
          </w:p>
        </w:tc>
        <w:tc>
          <w:tcPr>
            <w:tcW w:w="627" w:type="pct"/>
            <w:vAlign w:val="bottom"/>
          </w:tcPr>
          <w:p w:rsidR="005D2BFD" w:rsidRPr="00FF5D95" w:rsidRDefault="005D2BFD" w:rsidP="005D2BFD">
            <w:pPr>
              <w:pStyle w:val="Header"/>
              <w:tabs>
                <w:tab w:val="clear" w:pos="4153"/>
                <w:tab w:val="clear" w:pos="8306"/>
              </w:tabs>
              <w:ind w:right="-72"/>
              <w:jc w:val="right"/>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w:t>
            </w:r>
          </w:p>
        </w:tc>
        <w:tc>
          <w:tcPr>
            <w:tcW w:w="643" w:type="pct"/>
            <w:vAlign w:val="bottom"/>
          </w:tcPr>
          <w:p w:rsidR="005D2BFD" w:rsidRPr="00FF5D95" w:rsidRDefault="005D2BFD" w:rsidP="005D2BFD">
            <w:pPr>
              <w:pStyle w:val="Header"/>
              <w:tabs>
                <w:tab w:val="clear" w:pos="4153"/>
                <w:tab w:val="clear" w:pos="8306"/>
              </w:tabs>
              <w:ind w:right="-72"/>
              <w:jc w:val="right"/>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w:t>
            </w:r>
          </w:p>
        </w:tc>
        <w:tc>
          <w:tcPr>
            <w:tcW w:w="769" w:type="pct"/>
            <w:vAlign w:val="bottom"/>
          </w:tcPr>
          <w:p w:rsidR="005D2BFD" w:rsidRPr="00FF5D95" w:rsidRDefault="005D2BFD" w:rsidP="005D2BFD">
            <w:pPr>
              <w:pStyle w:val="Header"/>
              <w:tabs>
                <w:tab w:val="clear" w:pos="4153"/>
                <w:tab w:val="clear" w:pos="8306"/>
              </w:tabs>
              <w:ind w:right="-72"/>
              <w:jc w:val="right"/>
              <w:rPr>
                <w:rFonts w:ascii="Arial" w:hAnsi="Arial" w:cs="Arial"/>
                <w:color w:val="000000" w:themeColor="text1"/>
                <w:sz w:val="16"/>
                <w:szCs w:val="16"/>
                <w:lang w:val="en-US" w:eastAsia="en-US"/>
              </w:rPr>
            </w:pPr>
            <w:r w:rsidRPr="00FF5D95">
              <w:rPr>
                <w:rFonts w:ascii="Arial" w:hAnsi="Arial" w:cs="Arial"/>
                <w:color w:val="000000" w:themeColor="text1"/>
                <w:sz w:val="16"/>
                <w:szCs w:val="16"/>
              </w:rPr>
              <w:t>(29,276,585)</w:t>
            </w:r>
          </w:p>
        </w:tc>
        <w:tc>
          <w:tcPr>
            <w:tcW w:w="651" w:type="pct"/>
            <w:vAlign w:val="bottom"/>
          </w:tcPr>
          <w:p w:rsidR="005D2BFD" w:rsidRPr="00FF5D95" w:rsidRDefault="005D2BFD" w:rsidP="005D2BFD">
            <w:pPr>
              <w:pStyle w:val="Header"/>
              <w:tabs>
                <w:tab w:val="clear" w:pos="4153"/>
                <w:tab w:val="clear" w:pos="8306"/>
              </w:tabs>
              <w:ind w:right="-72"/>
              <w:jc w:val="right"/>
              <w:rPr>
                <w:rFonts w:ascii="Arial" w:hAnsi="Arial" w:cs="Arial"/>
                <w:color w:val="000000" w:themeColor="text1"/>
                <w:sz w:val="16"/>
                <w:szCs w:val="16"/>
                <w:lang w:val="en-US" w:eastAsia="en-US"/>
              </w:rPr>
            </w:pPr>
            <w:r w:rsidRPr="00FF5D95">
              <w:rPr>
                <w:rFonts w:ascii="Arial" w:hAnsi="Arial" w:cs="Arial"/>
                <w:color w:val="000000" w:themeColor="text1"/>
                <w:sz w:val="16"/>
                <w:szCs w:val="16"/>
              </w:rPr>
              <w:t>(1,252,500)</w:t>
            </w:r>
          </w:p>
        </w:tc>
        <w:tc>
          <w:tcPr>
            <w:tcW w:w="752" w:type="pct"/>
            <w:vAlign w:val="bottom"/>
          </w:tcPr>
          <w:p w:rsidR="005D2BFD" w:rsidRPr="00FF5D95" w:rsidRDefault="005D2BFD" w:rsidP="005D2BFD">
            <w:pPr>
              <w:pStyle w:val="Header"/>
              <w:tabs>
                <w:tab w:val="clear" w:pos="4153"/>
                <w:tab w:val="clear" w:pos="8306"/>
              </w:tabs>
              <w:ind w:right="-72"/>
              <w:jc w:val="right"/>
              <w:rPr>
                <w:rFonts w:ascii="Arial" w:hAnsi="Arial" w:cs="Arial"/>
                <w:color w:val="000000" w:themeColor="text1"/>
                <w:sz w:val="16"/>
                <w:szCs w:val="16"/>
                <w:lang w:val="en-US" w:eastAsia="en-US"/>
              </w:rPr>
            </w:pPr>
            <w:r w:rsidRPr="00FF5D95">
              <w:rPr>
                <w:rFonts w:ascii="Arial" w:hAnsi="Arial" w:cs="Arial"/>
                <w:color w:val="000000" w:themeColor="text1"/>
                <w:sz w:val="16"/>
                <w:szCs w:val="16"/>
              </w:rPr>
              <w:t>(30,529,085)</w:t>
            </w:r>
          </w:p>
        </w:tc>
      </w:tr>
      <w:tr w:rsidR="005D2BFD" w:rsidRPr="00FF5D95" w:rsidTr="00420E7C">
        <w:tc>
          <w:tcPr>
            <w:tcW w:w="1558" w:type="pct"/>
            <w:vAlign w:val="bottom"/>
          </w:tcPr>
          <w:p w:rsidR="005D2BFD" w:rsidRPr="00FF5D95" w:rsidRDefault="005D2BFD" w:rsidP="005D2BFD">
            <w:pPr>
              <w:pStyle w:val="Header"/>
              <w:tabs>
                <w:tab w:val="clear" w:pos="4153"/>
                <w:tab w:val="clear" w:pos="8306"/>
              </w:tabs>
              <w:ind w:left="540" w:right="-81"/>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Charged/(credited) to the</w:t>
            </w:r>
          </w:p>
        </w:tc>
        <w:tc>
          <w:tcPr>
            <w:tcW w:w="627" w:type="pct"/>
            <w:vAlign w:val="bottom"/>
          </w:tcPr>
          <w:p w:rsidR="005D2BFD" w:rsidRPr="00FF5D95" w:rsidRDefault="005D2BFD" w:rsidP="005D2BFD">
            <w:pPr>
              <w:pStyle w:val="Header"/>
              <w:ind w:right="-72"/>
              <w:jc w:val="right"/>
              <w:rPr>
                <w:rFonts w:ascii="Arial" w:hAnsi="Arial" w:cs="Arial"/>
                <w:color w:val="000000" w:themeColor="text1"/>
                <w:sz w:val="16"/>
                <w:szCs w:val="16"/>
                <w:lang w:val="en-US" w:eastAsia="en-US"/>
              </w:rPr>
            </w:pPr>
          </w:p>
        </w:tc>
        <w:tc>
          <w:tcPr>
            <w:tcW w:w="643"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769"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651"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752"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5D2BFD" w:rsidRPr="00FF5D95" w:rsidTr="00140127">
        <w:trPr>
          <w:trHeight w:val="70"/>
        </w:trPr>
        <w:tc>
          <w:tcPr>
            <w:tcW w:w="1558" w:type="pct"/>
            <w:vAlign w:val="bottom"/>
          </w:tcPr>
          <w:p w:rsidR="005D2BFD" w:rsidRPr="00FF5D95" w:rsidRDefault="005D2BFD" w:rsidP="005D2BFD">
            <w:pPr>
              <w:pStyle w:val="Header"/>
              <w:tabs>
                <w:tab w:val="clear" w:pos="4153"/>
                <w:tab w:val="clear" w:pos="8306"/>
              </w:tabs>
              <w:ind w:left="540" w:right="-81"/>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 xml:space="preserve">   profit and loss</w:t>
            </w:r>
          </w:p>
        </w:tc>
        <w:tc>
          <w:tcPr>
            <w:tcW w:w="627" w:type="pct"/>
            <w:vAlign w:val="bottom"/>
          </w:tcPr>
          <w:p w:rsidR="005D2BFD" w:rsidRPr="00FF5D95" w:rsidRDefault="005D2BFD" w:rsidP="005D2BFD">
            <w:pPr>
              <w:pStyle w:val="Header"/>
              <w:pBdr>
                <w:bottom w:val="single" w:sz="4" w:space="1" w:color="auto"/>
              </w:pBdr>
              <w:ind w:right="-72"/>
              <w:jc w:val="right"/>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w:t>
            </w:r>
          </w:p>
        </w:tc>
        <w:tc>
          <w:tcPr>
            <w:tcW w:w="643" w:type="pct"/>
            <w:vAlign w:val="bottom"/>
          </w:tcPr>
          <w:p w:rsidR="005D2BFD" w:rsidRPr="00FF5D95" w:rsidRDefault="005D2BFD" w:rsidP="005D2BFD">
            <w:pPr>
              <w:pStyle w:val="Header"/>
              <w:pBdr>
                <w:bottom w:val="single" w:sz="4" w:space="1" w:color="auto"/>
              </w:pBdr>
              <w:ind w:right="-72"/>
              <w:jc w:val="right"/>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w:t>
            </w:r>
          </w:p>
        </w:tc>
        <w:tc>
          <w:tcPr>
            <w:tcW w:w="769" w:type="pct"/>
            <w:vAlign w:val="bottom"/>
          </w:tcPr>
          <w:p w:rsidR="005D2BFD" w:rsidRPr="00FF5D95" w:rsidRDefault="005D2BFD" w:rsidP="005D2BFD">
            <w:pPr>
              <w:pStyle w:val="Header"/>
              <w:pBdr>
                <w:bottom w:val="single" w:sz="4" w:space="1" w:color="auto"/>
              </w:pBdr>
              <w:ind w:right="-72"/>
              <w:jc w:val="right"/>
              <w:rPr>
                <w:rFonts w:ascii="Arial" w:hAnsi="Arial" w:cs="Arial"/>
                <w:color w:val="000000" w:themeColor="text1"/>
                <w:sz w:val="16"/>
                <w:szCs w:val="16"/>
                <w:cs/>
                <w:lang w:val="en-US" w:eastAsia="en-US"/>
              </w:rPr>
            </w:pPr>
            <w:r w:rsidRPr="00FF5D95">
              <w:rPr>
                <w:rFonts w:ascii="Arial" w:hAnsi="Arial" w:cs="Arial"/>
                <w:color w:val="000000" w:themeColor="text1"/>
                <w:sz w:val="16"/>
                <w:szCs w:val="16"/>
                <w:lang w:val="en-US" w:eastAsia="en-US"/>
              </w:rPr>
              <w:t>21,188,935</w:t>
            </w:r>
          </w:p>
        </w:tc>
        <w:tc>
          <w:tcPr>
            <w:tcW w:w="651" w:type="pct"/>
            <w:vAlign w:val="bottom"/>
          </w:tcPr>
          <w:p w:rsidR="005D2BFD" w:rsidRPr="00FF5D95" w:rsidRDefault="005D2BFD" w:rsidP="005D2BF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(340,000)</w:t>
            </w:r>
          </w:p>
        </w:tc>
        <w:tc>
          <w:tcPr>
            <w:tcW w:w="752" w:type="pct"/>
            <w:vAlign w:val="bottom"/>
          </w:tcPr>
          <w:p w:rsidR="005D2BFD" w:rsidRPr="00FF5D95" w:rsidRDefault="005D2BFD" w:rsidP="005D2BFD">
            <w:pPr>
              <w:pStyle w:val="Header"/>
              <w:pBdr>
                <w:bottom w:val="single" w:sz="4" w:space="1" w:color="auto"/>
              </w:pBdr>
              <w:ind w:right="-72"/>
              <w:jc w:val="right"/>
              <w:rPr>
                <w:rFonts w:ascii="Arial" w:hAnsi="Arial" w:cs="Arial"/>
                <w:color w:val="000000" w:themeColor="text1"/>
                <w:sz w:val="16"/>
                <w:szCs w:val="16"/>
                <w:cs/>
                <w:lang w:val="en-US" w:eastAsia="en-US"/>
              </w:rPr>
            </w:pPr>
            <w:r w:rsidRPr="00FF5D95">
              <w:rPr>
                <w:rFonts w:ascii="Arial" w:hAnsi="Arial" w:cs="Arial"/>
                <w:color w:val="000000" w:themeColor="text1"/>
                <w:sz w:val="16"/>
                <w:szCs w:val="16"/>
                <w:lang w:val="en-US" w:eastAsia="en-US"/>
              </w:rPr>
              <w:t>20,848,935</w:t>
            </w:r>
          </w:p>
        </w:tc>
      </w:tr>
      <w:tr w:rsidR="005D2BFD" w:rsidRPr="00FF5D95" w:rsidTr="00420E7C">
        <w:tc>
          <w:tcPr>
            <w:tcW w:w="1558" w:type="pct"/>
            <w:vAlign w:val="bottom"/>
          </w:tcPr>
          <w:p w:rsidR="005D2BFD" w:rsidRPr="00FF5D95" w:rsidRDefault="005D2BFD" w:rsidP="005D2BFD">
            <w:pPr>
              <w:pStyle w:val="Header"/>
              <w:tabs>
                <w:tab w:val="clear" w:pos="4153"/>
                <w:tab w:val="clear" w:pos="8306"/>
              </w:tabs>
              <w:ind w:left="540" w:right="-81"/>
              <w:rPr>
                <w:rFonts w:ascii="Arial" w:hAnsi="Arial" w:cs="Arial"/>
                <w:color w:val="000000" w:themeColor="text1"/>
                <w:sz w:val="12"/>
                <w:szCs w:val="12"/>
                <w:lang w:val="en-US" w:eastAsia="en-US"/>
              </w:rPr>
            </w:pPr>
          </w:p>
        </w:tc>
        <w:tc>
          <w:tcPr>
            <w:tcW w:w="627" w:type="pct"/>
            <w:vAlign w:val="bottom"/>
          </w:tcPr>
          <w:p w:rsidR="005D2BFD" w:rsidRPr="00FF5D95" w:rsidRDefault="005D2BFD" w:rsidP="005D2BFD">
            <w:pPr>
              <w:pStyle w:val="Header"/>
              <w:ind w:right="-72"/>
              <w:jc w:val="right"/>
              <w:rPr>
                <w:rFonts w:ascii="Arial" w:hAnsi="Arial" w:cs="Arial"/>
                <w:color w:val="000000" w:themeColor="text1"/>
                <w:sz w:val="12"/>
                <w:szCs w:val="12"/>
                <w:lang w:val="en-US" w:eastAsia="en-US"/>
              </w:rPr>
            </w:pPr>
          </w:p>
        </w:tc>
        <w:tc>
          <w:tcPr>
            <w:tcW w:w="643"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769"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651"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752"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5D2BFD" w:rsidRPr="00FF5D95" w:rsidTr="00420E7C">
        <w:tc>
          <w:tcPr>
            <w:tcW w:w="1558" w:type="pct"/>
            <w:vAlign w:val="bottom"/>
          </w:tcPr>
          <w:p w:rsidR="005D2BFD" w:rsidRPr="00FF5D95" w:rsidRDefault="005D2BFD" w:rsidP="005D2BFD">
            <w:pPr>
              <w:pStyle w:val="Header"/>
              <w:tabs>
                <w:tab w:val="clear" w:pos="4153"/>
                <w:tab w:val="clear" w:pos="8306"/>
              </w:tabs>
              <w:ind w:left="540" w:right="-81"/>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 xml:space="preserve">As at </w:t>
            </w:r>
            <w:r w:rsidRPr="00FF5D95">
              <w:rPr>
                <w:rFonts w:ascii="Arial" w:hAnsi="Arial" w:cs="Arial"/>
                <w:color w:val="000000" w:themeColor="text1"/>
                <w:sz w:val="16"/>
                <w:szCs w:val="16"/>
                <w:lang w:val="en-GB" w:eastAsia="en-US"/>
              </w:rPr>
              <w:t>31</w:t>
            </w:r>
            <w:r w:rsidRPr="00FF5D95">
              <w:rPr>
                <w:rFonts w:ascii="Arial" w:hAnsi="Arial" w:cs="Arial"/>
                <w:color w:val="000000" w:themeColor="text1"/>
                <w:sz w:val="16"/>
                <w:szCs w:val="16"/>
                <w:lang w:val="en-US" w:eastAsia="en-US"/>
              </w:rPr>
              <w:t xml:space="preserve"> December </w:t>
            </w:r>
            <w:r w:rsidRPr="00FF5D95">
              <w:rPr>
                <w:rFonts w:ascii="Arial" w:hAnsi="Arial" w:cs="Arial"/>
                <w:color w:val="000000" w:themeColor="text1"/>
                <w:sz w:val="16"/>
                <w:szCs w:val="16"/>
                <w:lang w:val="en-GB" w:eastAsia="en-US"/>
              </w:rPr>
              <w:t>2017</w:t>
            </w:r>
          </w:p>
        </w:tc>
        <w:tc>
          <w:tcPr>
            <w:tcW w:w="627" w:type="pct"/>
            <w:vAlign w:val="bottom"/>
          </w:tcPr>
          <w:p w:rsidR="005D2BFD" w:rsidRPr="00FF5D95" w:rsidRDefault="005D2BFD" w:rsidP="005D2BFD">
            <w:pPr>
              <w:pStyle w:val="Header"/>
              <w:pBdr>
                <w:bottom w:val="double" w:sz="4" w:space="1" w:color="auto"/>
              </w:pBdr>
              <w:ind w:right="-72"/>
              <w:jc w:val="right"/>
              <w:rPr>
                <w:rFonts w:ascii="Arial" w:hAnsi="Arial" w:cs="Arial"/>
                <w:color w:val="000000" w:themeColor="text1"/>
                <w:sz w:val="16"/>
                <w:szCs w:val="16"/>
                <w:cs/>
                <w:lang w:val="en-US" w:eastAsia="en-US"/>
              </w:rPr>
            </w:pPr>
            <w:r w:rsidRPr="00FF5D95">
              <w:rPr>
                <w:rFonts w:ascii="Arial" w:hAnsi="Arial" w:cs="Arial"/>
                <w:color w:val="000000" w:themeColor="text1"/>
                <w:sz w:val="16"/>
                <w:szCs w:val="16"/>
                <w:cs/>
                <w:lang w:val="en-US" w:eastAsia="en-US"/>
              </w:rPr>
              <w:t>-</w:t>
            </w:r>
          </w:p>
        </w:tc>
        <w:tc>
          <w:tcPr>
            <w:tcW w:w="643" w:type="pct"/>
            <w:vAlign w:val="bottom"/>
          </w:tcPr>
          <w:p w:rsidR="005D2BFD" w:rsidRPr="00FF5D95" w:rsidRDefault="005D2BFD"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cs/>
              </w:rPr>
            </w:pPr>
            <w:r w:rsidRPr="00FF5D95">
              <w:rPr>
                <w:rFonts w:ascii="Arial" w:hAnsi="Arial" w:cs="Arial"/>
                <w:color w:val="000000" w:themeColor="text1"/>
                <w:sz w:val="16"/>
                <w:szCs w:val="16"/>
                <w:cs/>
              </w:rPr>
              <w:t>-</w:t>
            </w:r>
          </w:p>
        </w:tc>
        <w:tc>
          <w:tcPr>
            <w:tcW w:w="769" w:type="pct"/>
            <w:vAlign w:val="bottom"/>
          </w:tcPr>
          <w:p w:rsidR="005D2BFD" w:rsidRPr="00FF5D95" w:rsidRDefault="005D2BFD"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(8,087,650)</w:t>
            </w:r>
          </w:p>
        </w:tc>
        <w:tc>
          <w:tcPr>
            <w:tcW w:w="651" w:type="pct"/>
            <w:vAlign w:val="bottom"/>
          </w:tcPr>
          <w:p w:rsidR="005D2BFD" w:rsidRPr="00FF5D95" w:rsidRDefault="005D2BFD"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(1,592,500)</w:t>
            </w:r>
          </w:p>
        </w:tc>
        <w:tc>
          <w:tcPr>
            <w:tcW w:w="752" w:type="pct"/>
            <w:vAlign w:val="bottom"/>
          </w:tcPr>
          <w:p w:rsidR="005D2BFD" w:rsidRPr="00FF5D95" w:rsidRDefault="005D2BFD"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(9,680,150)</w:t>
            </w:r>
          </w:p>
        </w:tc>
      </w:tr>
      <w:tr w:rsidR="005D2BFD" w:rsidRPr="00FF5D95" w:rsidTr="00420E7C">
        <w:tc>
          <w:tcPr>
            <w:tcW w:w="1558" w:type="pct"/>
            <w:vAlign w:val="bottom"/>
          </w:tcPr>
          <w:p w:rsidR="005D2BFD" w:rsidRPr="00FF5D95" w:rsidRDefault="005D2BFD" w:rsidP="005D2BFD">
            <w:pPr>
              <w:pStyle w:val="Header"/>
              <w:tabs>
                <w:tab w:val="clear" w:pos="4153"/>
                <w:tab w:val="clear" w:pos="8306"/>
              </w:tabs>
              <w:ind w:left="540" w:right="-81"/>
              <w:rPr>
                <w:rFonts w:ascii="Arial" w:hAnsi="Arial" w:cs="Arial"/>
                <w:color w:val="000000" w:themeColor="text1"/>
                <w:sz w:val="16"/>
                <w:szCs w:val="16"/>
                <w:lang w:val="en-US" w:eastAsia="en-US"/>
              </w:rPr>
            </w:pPr>
          </w:p>
        </w:tc>
        <w:tc>
          <w:tcPr>
            <w:tcW w:w="627" w:type="pct"/>
            <w:vAlign w:val="bottom"/>
          </w:tcPr>
          <w:p w:rsidR="005D2BFD" w:rsidRPr="00FF5D95" w:rsidRDefault="005D2BFD" w:rsidP="005D2BFD">
            <w:pPr>
              <w:pStyle w:val="Header"/>
              <w:ind w:right="-72"/>
              <w:jc w:val="right"/>
              <w:rPr>
                <w:rFonts w:ascii="Arial" w:hAnsi="Arial" w:cs="Arial"/>
                <w:color w:val="000000" w:themeColor="text1"/>
                <w:sz w:val="16"/>
                <w:szCs w:val="16"/>
                <w:lang w:val="en-US" w:eastAsia="en-US"/>
              </w:rPr>
            </w:pPr>
          </w:p>
        </w:tc>
        <w:tc>
          <w:tcPr>
            <w:tcW w:w="643"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769"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651"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752"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5D2BFD" w:rsidRPr="00FF5D95" w:rsidTr="00420E7C">
        <w:tc>
          <w:tcPr>
            <w:tcW w:w="1558" w:type="pct"/>
            <w:vAlign w:val="bottom"/>
          </w:tcPr>
          <w:p w:rsidR="005D2BFD" w:rsidRPr="00FF5D95" w:rsidRDefault="005D2BFD" w:rsidP="005D2BFD">
            <w:pPr>
              <w:pStyle w:val="Header"/>
              <w:tabs>
                <w:tab w:val="clear" w:pos="4153"/>
                <w:tab w:val="clear" w:pos="8306"/>
              </w:tabs>
              <w:ind w:left="540" w:right="-81"/>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 xml:space="preserve">As at </w:t>
            </w:r>
            <w:r w:rsidRPr="00FF5D95">
              <w:rPr>
                <w:rFonts w:ascii="Arial" w:hAnsi="Arial" w:cs="Arial"/>
                <w:color w:val="000000" w:themeColor="text1"/>
                <w:sz w:val="16"/>
                <w:szCs w:val="16"/>
                <w:lang w:val="en-GB" w:eastAsia="en-US"/>
              </w:rPr>
              <w:t>1</w:t>
            </w:r>
            <w:r w:rsidRPr="00FF5D95">
              <w:rPr>
                <w:rFonts w:ascii="Arial" w:hAnsi="Arial" w:cs="Arial"/>
                <w:color w:val="000000" w:themeColor="text1"/>
                <w:sz w:val="16"/>
                <w:szCs w:val="16"/>
                <w:lang w:val="en-US" w:eastAsia="en-US"/>
              </w:rPr>
              <w:t xml:space="preserve"> January </w:t>
            </w:r>
            <w:r w:rsidRPr="00FF5D95">
              <w:rPr>
                <w:rFonts w:ascii="Arial" w:hAnsi="Arial" w:cs="Arial"/>
                <w:color w:val="000000" w:themeColor="text1"/>
                <w:sz w:val="16"/>
                <w:szCs w:val="16"/>
                <w:lang w:val="en-GB" w:eastAsia="en-US"/>
              </w:rPr>
              <w:t>2018</w:t>
            </w:r>
          </w:p>
        </w:tc>
        <w:tc>
          <w:tcPr>
            <w:tcW w:w="627" w:type="pct"/>
            <w:vAlign w:val="bottom"/>
          </w:tcPr>
          <w:p w:rsidR="005D2BFD" w:rsidRPr="00FF5D95" w:rsidRDefault="005D2BFD" w:rsidP="005D2BFD">
            <w:pPr>
              <w:pStyle w:val="Header"/>
              <w:ind w:right="-72"/>
              <w:jc w:val="right"/>
              <w:rPr>
                <w:rFonts w:ascii="Arial" w:hAnsi="Arial" w:cs="Arial"/>
                <w:color w:val="000000" w:themeColor="text1"/>
                <w:sz w:val="16"/>
                <w:szCs w:val="16"/>
                <w:lang w:val="en-US" w:eastAsia="en-US"/>
              </w:rPr>
            </w:pPr>
            <w:r w:rsidRPr="00FF5D95">
              <w:rPr>
                <w:rFonts w:ascii="Arial" w:hAnsi="Arial" w:cs="Arial"/>
                <w:color w:val="000000" w:themeColor="text1"/>
                <w:sz w:val="16"/>
                <w:szCs w:val="16"/>
                <w:cs/>
                <w:lang w:val="en-US" w:eastAsia="en-US"/>
              </w:rPr>
              <w:t>-</w:t>
            </w:r>
          </w:p>
        </w:tc>
        <w:tc>
          <w:tcPr>
            <w:tcW w:w="643"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cs/>
              </w:rPr>
              <w:t>-</w:t>
            </w:r>
          </w:p>
        </w:tc>
        <w:tc>
          <w:tcPr>
            <w:tcW w:w="769"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(8,087,650)</w:t>
            </w:r>
          </w:p>
        </w:tc>
        <w:tc>
          <w:tcPr>
            <w:tcW w:w="651"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(1,592,500)</w:t>
            </w:r>
          </w:p>
        </w:tc>
        <w:tc>
          <w:tcPr>
            <w:tcW w:w="752"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(9,680,150)</w:t>
            </w:r>
          </w:p>
        </w:tc>
      </w:tr>
      <w:tr w:rsidR="005D2BFD" w:rsidRPr="00FF5D95" w:rsidTr="00420E7C">
        <w:tc>
          <w:tcPr>
            <w:tcW w:w="1558" w:type="pct"/>
            <w:vAlign w:val="bottom"/>
          </w:tcPr>
          <w:p w:rsidR="005D2BFD" w:rsidRPr="00FF5D95" w:rsidRDefault="005D2BFD" w:rsidP="005D2BFD">
            <w:pPr>
              <w:pStyle w:val="Header"/>
              <w:tabs>
                <w:tab w:val="clear" w:pos="4153"/>
                <w:tab w:val="clear" w:pos="8306"/>
              </w:tabs>
              <w:ind w:left="540" w:right="-81"/>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Charged/(credited) to</w:t>
            </w:r>
          </w:p>
        </w:tc>
        <w:tc>
          <w:tcPr>
            <w:tcW w:w="627" w:type="pct"/>
            <w:vAlign w:val="bottom"/>
          </w:tcPr>
          <w:p w:rsidR="005D2BFD" w:rsidRPr="00FF5D95" w:rsidRDefault="005D2BFD" w:rsidP="005D2BFD">
            <w:pPr>
              <w:pStyle w:val="Header"/>
              <w:ind w:right="-72"/>
              <w:jc w:val="right"/>
              <w:rPr>
                <w:rFonts w:ascii="Arial" w:hAnsi="Arial" w:cs="Arial"/>
                <w:color w:val="000000" w:themeColor="text1"/>
                <w:sz w:val="16"/>
                <w:szCs w:val="16"/>
                <w:lang w:val="en-US" w:eastAsia="en-US"/>
              </w:rPr>
            </w:pPr>
          </w:p>
        </w:tc>
        <w:tc>
          <w:tcPr>
            <w:tcW w:w="643"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769"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651"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752"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5D2BFD" w:rsidRPr="00FF5D95" w:rsidTr="00140127">
        <w:trPr>
          <w:trHeight w:val="70"/>
        </w:trPr>
        <w:tc>
          <w:tcPr>
            <w:tcW w:w="1558" w:type="pct"/>
            <w:vAlign w:val="bottom"/>
          </w:tcPr>
          <w:p w:rsidR="005D2BFD" w:rsidRPr="00FF5D95" w:rsidRDefault="005D2BFD" w:rsidP="005D2BFD">
            <w:pPr>
              <w:pStyle w:val="Header"/>
              <w:tabs>
                <w:tab w:val="clear" w:pos="4153"/>
                <w:tab w:val="clear" w:pos="8306"/>
              </w:tabs>
              <w:ind w:left="540" w:right="-81"/>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 xml:space="preserve">   profit and loss</w:t>
            </w:r>
          </w:p>
        </w:tc>
        <w:tc>
          <w:tcPr>
            <w:tcW w:w="627" w:type="pct"/>
            <w:vAlign w:val="bottom"/>
          </w:tcPr>
          <w:p w:rsidR="005D2BFD" w:rsidRPr="00FF5D95" w:rsidRDefault="005D2BFD" w:rsidP="005D2BFD">
            <w:pPr>
              <w:pStyle w:val="Header"/>
              <w:pBdr>
                <w:bottom w:val="single" w:sz="4" w:space="1" w:color="auto"/>
              </w:pBdr>
              <w:ind w:right="-72"/>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c>
          <w:tcPr>
            <w:tcW w:w="643" w:type="pct"/>
            <w:vAlign w:val="bottom"/>
          </w:tcPr>
          <w:p w:rsidR="005D2BFD" w:rsidRPr="00FF5D95" w:rsidRDefault="005D2BFD" w:rsidP="005D2BFD">
            <w:pPr>
              <w:pStyle w:val="Header"/>
              <w:pBdr>
                <w:bottom w:val="single" w:sz="4" w:space="1" w:color="auto"/>
              </w:pBdr>
              <w:ind w:right="-72"/>
              <w:jc w:val="right"/>
              <w:rPr>
                <w:rFonts w:ascii="Arial" w:hAnsi="Arial" w:cs="Arial"/>
                <w:color w:val="000000" w:themeColor="text1"/>
                <w:sz w:val="16"/>
                <w:szCs w:val="16"/>
                <w:lang w:val="en-US" w:eastAsia="en-US"/>
              </w:rPr>
            </w:pPr>
            <w:r w:rsidRPr="00FF5D95">
              <w:rPr>
                <w:rFonts w:ascii="Arial" w:hAnsi="Arial" w:cs="Arial"/>
                <w:color w:val="000000" w:themeColor="text1"/>
                <w:sz w:val="16"/>
                <w:szCs w:val="16"/>
                <w:cs/>
                <w:lang w:val="en-US" w:eastAsia="en-US"/>
              </w:rPr>
              <w:t>-</w:t>
            </w:r>
          </w:p>
        </w:tc>
        <w:tc>
          <w:tcPr>
            <w:tcW w:w="769" w:type="pct"/>
            <w:vAlign w:val="bottom"/>
          </w:tcPr>
          <w:p w:rsidR="005D2BFD" w:rsidRPr="00FF5D95" w:rsidRDefault="005D2BFD" w:rsidP="005D2BFD">
            <w:pPr>
              <w:pStyle w:val="Header"/>
              <w:pBdr>
                <w:bottom w:val="single" w:sz="4" w:space="1" w:color="auto"/>
              </w:pBdr>
              <w:ind w:right="-72"/>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(171,955)</w:t>
            </w:r>
          </w:p>
        </w:tc>
        <w:tc>
          <w:tcPr>
            <w:tcW w:w="651" w:type="pct"/>
            <w:vAlign w:val="bottom"/>
          </w:tcPr>
          <w:p w:rsidR="005D2BFD" w:rsidRPr="00FF5D95" w:rsidRDefault="005D2BFD" w:rsidP="005D2BFD">
            <w:pPr>
              <w:pBdr>
                <w:bottom w:val="sing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(167,500)</w:t>
            </w:r>
          </w:p>
        </w:tc>
        <w:tc>
          <w:tcPr>
            <w:tcW w:w="752" w:type="pct"/>
            <w:vAlign w:val="bottom"/>
          </w:tcPr>
          <w:p w:rsidR="005D2BFD" w:rsidRPr="00FF5D95" w:rsidRDefault="005D2BFD" w:rsidP="005D2BFD">
            <w:pPr>
              <w:pStyle w:val="Header"/>
              <w:pBdr>
                <w:bottom w:val="single" w:sz="4" w:space="1" w:color="auto"/>
              </w:pBdr>
              <w:ind w:right="-72"/>
              <w:jc w:val="right"/>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w:t>
            </w:r>
            <w:r>
              <w:rPr>
                <w:rFonts w:ascii="Arial" w:hAnsi="Arial" w:cs="Arial"/>
                <w:color w:val="000000" w:themeColor="text1"/>
                <w:sz w:val="16"/>
                <w:szCs w:val="16"/>
                <w:lang w:val="en-US" w:eastAsia="en-US"/>
              </w:rPr>
              <w:t>339,455)</w:t>
            </w:r>
          </w:p>
        </w:tc>
      </w:tr>
      <w:tr w:rsidR="005D2BFD" w:rsidRPr="00FF5D95" w:rsidTr="00420E7C">
        <w:tc>
          <w:tcPr>
            <w:tcW w:w="1558" w:type="pct"/>
            <w:vAlign w:val="bottom"/>
          </w:tcPr>
          <w:p w:rsidR="005D2BFD" w:rsidRPr="00FF5D95" w:rsidRDefault="005D2BFD" w:rsidP="005D2BFD">
            <w:pPr>
              <w:pStyle w:val="Header"/>
              <w:tabs>
                <w:tab w:val="clear" w:pos="4153"/>
                <w:tab w:val="clear" w:pos="8306"/>
              </w:tabs>
              <w:ind w:left="540" w:right="-81"/>
              <w:rPr>
                <w:rFonts w:ascii="Arial" w:hAnsi="Arial" w:cs="Arial"/>
                <w:color w:val="000000" w:themeColor="text1"/>
                <w:sz w:val="12"/>
                <w:szCs w:val="12"/>
                <w:lang w:val="en-US" w:eastAsia="en-US"/>
              </w:rPr>
            </w:pPr>
          </w:p>
        </w:tc>
        <w:tc>
          <w:tcPr>
            <w:tcW w:w="627" w:type="pct"/>
            <w:vAlign w:val="bottom"/>
          </w:tcPr>
          <w:p w:rsidR="005D2BFD" w:rsidRPr="00FF5D95" w:rsidRDefault="005D2BFD" w:rsidP="005D2BFD">
            <w:pPr>
              <w:pStyle w:val="Header"/>
              <w:ind w:right="-72"/>
              <w:jc w:val="right"/>
              <w:rPr>
                <w:rFonts w:ascii="Arial" w:hAnsi="Arial" w:cs="Arial"/>
                <w:color w:val="000000" w:themeColor="text1"/>
                <w:sz w:val="12"/>
                <w:szCs w:val="12"/>
                <w:lang w:val="en-US" w:eastAsia="en-US"/>
              </w:rPr>
            </w:pPr>
          </w:p>
        </w:tc>
        <w:tc>
          <w:tcPr>
            <w:tcW w:w="643"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769"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651"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c>
          <w:tcPr>
            <w:tcW w:w="752"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2"/>
                <w:szCs w:val="12"/>
              </w:rPr>
            </w:pPr>
          </w:p>
        </w:tc>
      </w:tr>
      <w:tr w:rsidR="005D2BFD" w:rsidRPr="00FF5D95" w:rsidTr="00420E7C">
        <w:tc>
          <w:tcPr>
            <w:tcW w:w="1558" w:type="pct"/>
            <w:vAlign w:val="bottom"/>
          </w:tcPr>
          <w:p w:rsidR="005D2BFD" w:rsidRPr="00FF5D95" w:rsidRDefault="005D2BFD" w:rsidP="005D2BFD">
            <w:pPr>
              <w:pStyle w:val="Header"/>
              <w:tabs>
                <w:tab w:val="clear" w:pos="4153"/>
                <w:tab w:val="clear" w:pos="8306"/>
              </w:tabs>
              <w:ind w:left="540" w:right="-81"/>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 xml:space="preserve">As at </w:t>
            </w:r>
            <w:r w:rsidRPr="00FF5D95">
              <w:rPr>
                <w:rFonts w:ascii="Arial" w:hAnsi="Arial" w:cs="Arial"/>
                <w:color w:val="000000" w:themeColor="text1"/>
                <w:sz w:val="16"/>
                <w:szCs w:val="16"/>
                <w:lang w:val="en-GB" w:eastAsia="en-US"/>
              </w:rPr>
              <w:t>30 June</w:t>
            </w:r>
            <w:r w:rsidRPr="00FF5D95">
              <w:rPr>
                <w:rFonts w:ascii="Arial" w:hAnsi="Arial" w:cs="Arial"/>
                <w:color w:val="000000" w:themeColor="text1"/>
                <w:sz w:val="16"/>
                <w:szCs w:val="16"/>
                <w:lang w:val="en-US" w:eastAsia="en-US"/>
              </w:rPr>
              <w:t xml:space="preserve"> </w:t>
            </w:r>
            <w:r w:rsidRPr="00FF5D95">
              <w:rPr>
                <w:rFonts w:ascii="Arial" w:hAnsi="Arial" w:cs="Arial"/>
                <w:color w:val="000000" w:themeColor="text1"/>
                <w:sz w:val="16"/>
                <w:szCs w:val="16"/>
                <w:lang w:val="en-GB" w:eastAsia="en-US"/>
              </w:rPr>
              <w:t>2018</w:t>
            </w:r>
          </w:p>
        </w:tc>
        <w:tc>
          <w:tcPr>
            <w:tcW w:w="627" w:type="pct"/>
            <w:vAlign w:val="bottom"/>
          </w:tcPr>
          <w:p w:rsidR="005D2BFD" w:rsidRPr="00FF5D95" w:rsidRDefault="005D2BFD" w:rsidP="005D2BFD">
            <w:pPr>
              <w:pStyle w:val="Header"/>
              <w:pBdr>
                <w:bottom w:val="double" w:sz="4" w:space="1" w:color="auto"/>
              </w:pBdr>
              <w:ind w:right="-72"/>
              <w:jc w:val="right"/>
              <w:rPr>
                <w:rFonts w:ascii="Arial" w:hAnsi="Arial" w:cs="Arial"/>
                <w:color w:val="000000" w:themeColor="text1"/>
                <w:sz w:val="16"/>
                <w:szCs w:val="16"/>
                <w:lang w:val="en-US" w:eastAsia="en-US"/>
              </w:rPr>
            </w:pPr>
            <w:r>
              <w:rPr>
                <w:rFonts w:ascii="Arial" w:hAnsi="Arial" w:cs="Arial"/>
                <w:color w:val="000000" w:themeColor="text1"/>
                <w:sz w:val="16"/>
                <w:szCs w:val="16"/>
                <w:lang w:val="en-US" w:eastAsia="en-US"/>
              </w:rPr>
              <w:t>-</w:t>
            </w:r>
          </w:p>
        </w:tc>
        <w:tc>
          <w:tcPr>
            <w:tcW w:w="643" w:type="pct"/>
            <w:vAlign w:val="bottom"/>
          </w:tcPr>
          <w:p w:rsidR="005D2BFD" w:rsidRPr="00FF5D95" w:rsidRDefault="005D2BFD"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cs/>
              </w:rPr>
              <w:t>-</w:t>
            </w:r>
          </w:p>
        </w:tc>
        <w:tc>
          <w:tcPr>
            <w:tcW w:w="769" w:type="pct"/>
            <w:vAlign w:val="bottom"/>
          </w:tcPr>
          <w:p w:rsidR="005D2BFD" w:rsidRPr="00FF5D95" w:rsidRDefault="005D2BFD"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(8,</w:t>
            </w:r>
            <w:r>
              <w:rPr>
                <w:rFonts w:ascii="Arial" w:hAnsi="Arial" w:cs="Arial"/>
                <w:color w:val="000000" w:themeColor="text1"/>
                <w:sz w:val="16"/>
                <w:szCs w:val="16"/>
              </w:rPr>
              <w:t>259</w:t>
            </w:r>
            <w:r w:rsidRPr="00FF5D95">
              <w:rPr>
                <w:rFonts w:ascii="Arial" w:hAnsi="Arial" w:cs="Arial"/>
                <w:color w:val="000000" w:themeColor="text1"/>
                <w:sz w:val="16"/>
                <w:szCs w:val="16"/>
              </w:rPr>
              <w:t>,60</w:t>
            </w:r>
            <w:r>
              <w:rPr>
                <w:rFonts w:ascii="Arial" w:hAnsi="Arial" w:cs="Arial"/>
                <w:color w:val="000000" w:themeColor="text1"/>
                <w:sz w:val="16"/>
                <w:szCs w:val="16"/>
              </w:rPr>
              <w:t>5</w:t>
            </w:r>
            <w:r w:rsidRPr="00FF5D95">
              <w:rPr>
                <w:rFonts w:ascii="Arial" w:hAnsi="Arial" w:cs="Arial"/>
                <w:color w:val="000000" w:themeColor="text1"/>
                <w:sz w:val="16"/>
                <w:szCs w:val="16"/>
              </w:rPr>
              <w:t>)</w:t>
            </w:r>
          </w:p>
        </w:tc>
        <w:tc>
          <w:tcPr>
            <w:tcW w:w="651" w:type="pct"/>
            <w:vAlign w:val="bottom"/>
          </w:tcPr>
          <w:p w:rsidR="005D2BFD" w:rsidRPr="00FF5D95" w:rsidRDefault="005D2BFD"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r>
              <w:rPr>
                <w:rFonts w:ascii="Arial" w:hAnsi="Arial" w:cs="Arial"/>
                <w:color w:val="000000" w:themeColor="text1"/>
                <w:sz w:val="16"/>
                <w:szCs w:val="16"/>
              </w:rPr>
              <w:t>1,760,0</w:t>
            </w:r>
            <w:r w:rsidRPr="00FF5D95">
              <w:rPr>
                <w:rFonts w:ascii="Arial" w:hAnsi="Arial" w:cs="Arial"/>
                <w:color w:val="000000" w:themeColor="text1"/>
                <w:sz w:val="16"/>
                <w:szCs w:val="16"/>
              </w:rPr>
              <w:t>00)</w:t>
            </w:r>
          </w:p>
        </w:tc>
        <w:tc>
          <w:tcPr>
            <w:tcW w:w="752" w:type="pct"/>
            <w:vAlign w:val="bottom"/>
          </w:tcPr>
          <w:p w:rsidR="005D2BFD" w:rsidRPr="00FF5D95" w:rsidRDefault="005D2BFD"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(1</w:t>
            </w:r>
            <w:r>
              <w:rPr>
                <w:rFonts w:ascii="Arial" w:hAnsi="Arial" w:cs="Arial"/>
                <w:color w:val="000000" w:themeColor="text1"/>
                <w:sz w:val="16"/>
                <w:szCs w:val="16"/>
              </w:rPr>
              <w:t>0,019,605</w:t>
            </w:r>
            <w:r w:rsidRPr="00FF5D95">
              <w:rPr>
                <w:rFonts w:ascii="Arial" w:hAnsi="Arial" w:cs="Arial"/>
                <w:color w:val="000000" w:themeColor="text1"/>
                <w:sz w:val="16"/>
                <w:szCs w:val="16"/>
              </w:rPr>
              <w:t>)</w:t>
            </w:r>
          </w:p>
        </w:tc>
      </w:tr>
      <w:tr w:rsidR="005D2BFD" w:rsidRPr="00FF5D95" w:rsidTr="00420E7C">
        <w:tc>
          <w:tcPr>
            <w:tcW w:w="1558" w:type="pct"/>
            <w:vAlign w:val="bottom"/>
          </w:tcPr>
          <w:p w:rsidR="005D2BFD" w:rsidRPr="00FF5D95" w:rsidRDefault="005D2BFD" w:rsidP="005D2BFD">
            <w:pPr>
              <w:pStyle w:val="Header"/>
              <w:tabs>
                <w:tab w:val="clear" w:pos="4153"/>
                <w:tab w:val="clear" w:pos="8306"/>
              </w:tabs>
              <w:ind w:left="540" w:right="-81"/>
              <w:rPr>
                <w:rFonts w:ascii="Arial" w:hAnsi="Arial" w:cs="Arial"/>
                <w:color w:val="000000" w:themeColor="text1"/>
                <w:sz w:val="16"/>
                <w:szCs w:val="16"/>
                <w:lang w:val="en-US" w:eastAsia="en-US"/>
              </w:rPr>
            </w:pPr>
          </w:p>
        </w:tc>
        <w:tc>
          <w:tcPr>
            <w:tcW w:w="627" w:type="pct"/>
            <w:vAlign w:val="bottom"/>
          </w:tcPr>
          <w:p w:rsidR="005D2BFD" w:rsidRPr="00FF5D95" w:rsidRDefault="005D2BFD" w:rsidP="005D2BFD">
            <w:pPr>
              <w:pStyle w:val="Header"/>
              <w:ind w:right="-72"/>
              <w:jc w:val="right"/>
              <w:rPr>
                <w:rFonts w:ascii="Arial" w:hAnsi="Arial" w:cs="Arial"/>
                <w:color w:val="000000" w:themeColor="text1"/>
                <w:sz w:val="16"/>
                <w:szCs w:val="16"/>
                <w:lang w:val="en-US" w:eastAsia="en-US"/>
              </w:rPr>
            </w:pPr>
          </w:p>
        </w:tc>
        <w:tc>
          <w:tcPr>
            <w:tcW w:w="643"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769"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651"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752"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5D2BFD" w:rsidRPr="00FF5D95" w:rsidTr="00420E7C">
        <w:tc>
          <w:tcPr>
            <w:tcW w:w="1558" w:type="pct"/>
            <w:vAlign w:val="bottom"/>
          </w:tcPr>
          <w:p w:rsidR="005D2BFD" w:rsidRPr="00FF5D95" w:rsidRDefault="005D2BFD" w:rsidP="005D2BFD">
            <w:pPr>
              <w:pStyle w:val="Header"/>
              <w:tabs>
                <w:tab w:val="clear" w:pos="4153"/>
                <w:tab w:val="clear" w:pos="8306"/>
              </w:tabs>
              <w:ind w:left="540" w:right="-81"/>
              <w:rPr>
                <w:rFonts w:ascii="Arial" w:hAnsi="Arial" w:cs="Arial"/>
                <w:color w:val="000000" w:themeColor="text1"/>
                <w:sz w:val="16"/>
                <w:szCs w:val="16"/>
                <w:lang w:val="en-US" w:eastAsia="en-US"/>
              </w:rPr>
            </w:pPr>
            <w:r w:rsidRPr="00FF5D95">
              <w:rPr>
                <w:rFonts w:ascii="Arial" w:hAnsi="Arial" w:cs="Arial"/>
                <w:b/>
                <w:bCs/>
                <w:color w:val="000000" w:themeColor="text1"/>
                <w:sz w:val="16"/>
                <w:szCs w:val="16"/>
                <w:lang w:val="en-US" w:eastAsia="en-US"/>
              </w:rPr>
              <w:t>Deferred tax, net</w:t>
            </w:r>
            <w:r w:rsidRPr="00FF5D95">
              <w:rPr>
                <w:rFonts w:ascii="Arial" w:hAnsi="Arial" w:cs="Arial"/>
                <w:b/>
                <w:bCs/>
                <w:color w:val="000000" w:themeColor="text1"/>
                <w:sz w:val="16"/>
                <w:szCs w:val="16"/>
                <w:cs/>
                <w:lang w:val="en-US" w:eastAsia="en-US"/>
              </w:rPr>
              <w:t xml:space="preserve"> </w:t>
            </w:r>
          </w:p>
        </w:tc>
        <w:tc>
          <w:tcPr>
            <w:tcW w:w="627" w:type="pct"/>
            <w:vAlign w:val="bottom"/>
          </w:tcPr>
          <w:p w:rsidR="005D2BFD" w:rsidRPr="00FF5D95" w:rsidRDefault="005D2BFD" w:rsidP="005D2BFD">
            <w:pPr>
              <w:pStyle w:val="Header"/>
              <w:ind w:right="-72"/>
              <w:jc w:val="right"/>
              <w:rPr>
                <w:rFonts w:ascii="Arial" w:hAnsi="Arial" w:cs="Arial"/>
                <w:color w:val="000000" w:themeColor="text1"/>
                <w:sz w:val="16"/>
                <w:szCs w:val="16"/>
                <w:lang w:val="en-US" w:eastAsia="en-US"/>
              </w:rPr>
            </w:pPr>
          </w:p>
        </w:tc>
        <w:tc>
          <w:tcPr>
            <w:tcW w:w="643"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769"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651"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752"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5D2BFD" w:rsidRPr="00FF5D95" w:rsidTr="00140127">
        <w:trPr>
          <w:trHeight w:val="81"/>
        </w:trPr>
        <w:tc>
          <w:tcPr>
            <w:tcW w:w="1558" w:type="pct"/>
            <w:vAlign w:val="bottom"/>
          </w:tcPr>
          <w:p w:rsidR="005D2BFD" w:rsidRPr="00FF5D95" w:rsidRDefault="005D2BFD" w:rsidP="005D2BFD">
            <w:pPr>
              <w:pStyle w:val="Header"/>
              <w:tabs>
                <w:tab w:val="clear" w:pos="4153"/>
                <w:tab w:val="clear" w:pos="8306"/>
              </w:tabs>
              <w:ind w:left="540" w:right="-81"/>
              <w:rPr>
                <w:rFonts w:ascii="Arial" w:hAnsi="Arial" w:cs="Arial"/>
                <w:b/>
                <w:bCs/>
                <w:color w:val="000000" w:themeColor="text1"/>
                <w:sz w:val="16"/>
                <w:szCs w:val="16"/>
                <w:lang w:val="en-US" w:eastAsia="en-US"/>
              </w:rPr>
            </w:pPr>
            <w:r w:rsidRPr="00FF5D95">
              <w:rPr>
                <w:rFonts w:ascii="Arial" w:hAnsi="Arial" w:cs="Arial"/>
                <w:b/>
                <w:bCs/>
                <w:color w:val="000000" w:themeColor="text1"/>
                <w:sz w:val="16"/>
                <w:szCs w:val="16"/>
                <w:cs/>
                <w:lang w:val="en-US" w:eastAsia="en-US"/>
              </w:rPr>
              <w:t xml:space="preserve">   </w:t>
            </w:r>
            <w:r w:rsidRPr="00FF5D95">
              <w:rPr>
                <w:rFonts w:ascii="Arial" w:hAnsi="Arial" w:cs="Arial"/>
                <w:b/>
                <w:bCs/>
                <w:color w:val="000000" w:themeColor="text1"/>
                <w:sz w:val="16"/>
                <w:szCs w:val="16"/>
                <w:lang w:val="en-US" w:eastAsia="en-US"/>
              </w:rPr>
              <w:t>as at 31 December 2017</w:t>
            </w:r>
          </w:p>
        </w:tc>
        <w:tc>
          <w:tcPr>
            <w:tcW w:w="627" w:type="pct"/>
            <w:vAlign w:val="bottom"/>
          </w:tcPr>
          <w:p w:rsidR="005D2BFD" w:rsidRPr="00FF5D95" w:rsidRDefault="005D2BFD" w:rsidP="005D2BFD">
            <w:pPr>
              <w:pStyle w:val="Header"/>
              <w:pBdr>
                <w:bottom w:val="double" w:sz="4" w:space="1" w:color="auto"/>
              </w:pBdr>
              <w:ind w:right="-72"/>
              <w:jc w:val="right"/>
              <w:rPr>
                <w:rFonts w:ascii="Arial" w:hAnsi="Arial" w:cs="Arial"/>
                <w:color w:val="000000" w:themeColor="text1"/>
                <w:sz w:val="16"/>
                <w:szCs w:val="16"/>
                <w:lang w:val="en-US" w:eastAsia="en-US"/>
              </w:rPr>
            </w:pPr>
            <w:r w:rsidRPr="00FF5D95">
              <w:rPr>
                <w:rFonts w:ascii="Arial" w:hAnsi="Arial" w:cs="Arial"/>
                <w:color w:val="000000" w:themeColor="text1"/>
                <w:sz w:val="16"/>
                <w:szCs w:val="16"/>
                <w:lang w:val="en-US" w:eastAsia="en-US"/>
              </w:rPr>
              <w:t>9,458,175</w:t>
            </w:r>
          </w:p>
        </w:tc>
        <w:tc>
          <w:tcPr>
            <w:tcW w:w="643" w:type="pct"/>
            <w:vAlign w:val="bottom"/>
          </w:tcPr>
          <w:p w:rsidR="005D2BFD" w:rsidRPr="00FF5D95" w:rsidRDefault="005D2BFD"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11,899,823</w:t>
            </w:r>
          </w:p>
        </w:tc>
        <w:tc>
          <w:tcPr>
            <w:tcW w:w="769" w:type="pct"/>
            <w:vAlign w:val="bottom"/>
          </w:tcPr>
          <w:p w:rsidR="005D2BFD" w:rsidRPr="00FF5D95" w:rsidRDefault="005D2BFD"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(7,695,391)</w:t>
            </w:r>
          </w:p>
        </w:tc>
        <w:tc>
          <w:tcPr>
            <w:tcW w:w="651" w:type="pct"/>
            <w:vAlign w:val="bottom"/>
          </w:tcPr>
          <w:p w:rsidR="005D2BFD" w:rsidRPr="00FF5D95" w:rsidRDefault="005D2BFD"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5,245,612</w:t>
            </w:r>
          </w:p>
        </w:tc>
        <w:tc>
          <w:tcPr>
            <w:tcW w:w="752" w:type="pct"/>
            <w:vAlign w:val="bottom"/>
          </w:tcPr>
          <w:p w:rsidR="005D2BFD" w:rsidRPr="00FF5D95" w:rsidRDefault="005D2BFD"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18,908,219</w:t>
            </w:r>
          </w:p>
        </w:tc>
      </w:tr>
      <w:tr w:rsidR="005D2BFD" w:rsidRPr="00FF5D95" w:rsidTr="00420E7C">
        <w:tc>
          <w:tcPr>
            <w:tcW w:w="1558" w:type="pct"/>
            <w:vAlign w:val="bottom"/>
          </w:tcPr>
          <w:p w:rsidR="005D2BFD" w:rsidRPr="00FF5D95" w:rsidRDefault="005D2BFD" w:rsidP="005D2BFD">
            <w:pPr>
              <w:pStyle w:val="Header"/>
              <w:tabs>
                <w:tab w:val="clear" w:pos="4153"/>
                <w:tab w:val="clear" w:pos="8306"/>
              </w:tabs>
              <w:ind w:left="540" w:right="-81"/>
              <w:rPr>
                <w:rFonts w:ascii="Arial" w:hAnsi="Arial" w:cs="Arial"/>
                <w:b/>
                <w:bCs/>
                <w:color w:val="000000" w:themeColor="text1"/>
                <w:sz w:val="16"/>
                <w:szCs w:val="16"/>
                <w:lang w:val="en-US" w:eastAsia="en-US"/>
              </w:rPr>
            </w:pPr>
          </w:p>
        </w:tc>
        <w:tc>
          <w:tcPr>
            <w:tcW w:w="627" w:type="pct"/>
            <w:vAlign w:val="bottom"/>
          </w:tcPr>
          <w:p w:rsidR="005D2BFD" w:rsidRPr="00FF5D95" w:rsidRDefault="005D2BFD" w:rsidP="005D2BFD">
            <w:pPr>
              <w:pStyle w:val="Header"/>
              <w:ind w:right="-72"/>
              <w:jc w:val="right"/>
              <w:rPr>
                <w:rFonts w:ascii="Arial" w:hAnsi="Arial" w:cs="Arial"/>
                <w:color w:val="000000" w:themeColor="text1"/>
                <w:sz w:val="16"/>
                <w:szCs w:val="16"/>
                <w:lang w:val="en-US" w:eastAsia="en-US"/>
              </w:rPr>
            </w:pPr>
          </w:p>
        </w:tc>
        <w:tc>
          <w:tcPr>
            <w:tcW w:w="643" w:type="pct"/>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769"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651"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752"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5D2BFD" w:rsidRPr="00FF5D95" w:rsidTr="00420E7C">
        <w:tc>
          <w:tcPr>
            <w:tcW w:w="1558" w:type="pct"/>
            <w:vAlign w:val="bottom"/>
          </w:tcPr>
          <w:p w:rsidR="005D2BFD" w:rsidRPr="00FF5D95" w:rsidRDefault="005D2BFD" w:rsidP="005D2BFD">
            <w:pPr>
              <w:pStyle w:val="Header"/>
              <w:tabs>
                <w:tab w:val="clear" w:pos="4153"/>
                <w:tab w:val="clear" w:pos="8306"/>
              </w:tabs>
              <w:ind w:left="540" w:right="-81"/>
              <w:rPr>
                <w:rFonts w:ascii="Arial" w:hAnsi="Arial" w:cs="Arial"/>
                <w:b/>
                <w:bCs/>
                <w:color w:val="000000" w:themeColor="text1"/>
                <w:sz w:val="16"/>
                <w:szCs w:val="16"/>
                <w:lang w:val="en-US" w:eastAsia="en-US"/>
              </w:rPr>
            </w:pPr>
            <w:r w:rsidRPr="00FF5D95">
              <w:rPr>
                <w:rFonts w:ascii="Arial" w:hAnsi="Arial" w:cs="Arial"/>
                <w:b/>
                <w:bCs/>
                <w:color w:val="000000" w:themeColor="text1"/>
                <w:sz w:val="16"/>
                <w:szCs w:val="16"/>
                <w:lang w:val="en-US" w:eastAsia="en-US"/>
              </w:rPr>
              <w:t>Deferred tax, net</w:t>
            </w:r>
          </w:p>
        </w:tc>
        <w:tc>
          <w:tcPr>
            <w:tcW w:w="627" w:type="pct"/>
            <w:vAlign w:val="bottom"/>
          </w:tcPr>
          <w:p w:rsidR="005D2BFD" w:rsidRPr="00FF5D95" w:rsidRDefault="005D2BFD" w:rsidP="005D2BFD">
            <w:pPr>
              <w:pStyle w:val="Header"/>
              <w:ind w:right="-72"/>
              <w:jc w:val="right"/>
              <w:rPr>
                <w:rFonts w:ascii="Arial" w:hAnsi="Arial" w:cs="Arial"/>
                <w:color w:val="000000" w:themeColor="text1"/>
                <w:sz w:val="16"/>
                <w:szCs w:val="16"/>
                <w:lang w:val="en-US" w:eastAsia="en-US"/>
              </w:rPr>
            </w:pPr>
          </w:p>
        </w:tc>
        <w:tc>
          <w:tcPr>
            <w:tcW w:w="643" w:type="pct"/>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769"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651"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c>
          <w:tcPr>
            <w:tcW w:w="752" w:type="pct"/>
            <w:vAlign w:val="bottom"/>
          </w:tcPr>
          <w:p w:rsidR="005D2BFD" w:rsidRPr="00FF5D95" w:rsidRDefault="005D2BFD" w:rsidP="005D2BFD">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p>
        </w:tc>
      </w:tr>
      <w:tr w:rsidR="005D2BFD" w:rsidRPr="00FF5D95" w:rsidTr="00140127">
        <w:trPr>
          <w:trHeight w:val="70"/>
        </w:trPr>
        <w:tc>
          <w:tcPr>
            <w:tcW w:w="1558" w:type="pct"/>
            <w:vAlign w:val="bottom"/>
          </w:tcPr>
          <w:p w:rsidR="005D2BFD" w:rsidRPr="00FF5D95" w:rsidRDefault="005D2BFD" w:rsidP="005D2BFD">
            <w:pPr>
              <w:pStyle w:val="Header"/>
              <w:tabs>
                <w:tab w:val="clear" w:pos="4153"/>
                <w:tab w:val="clear" w:pos="8306"/>
              </w:tabs>
              <w:ind w:left="540" w:right="-81"/>
              <w:rPr>
                <w:rFonts w:ascii="Arial" w:hAnsi="Arial" w:cs="Arial"/>
                <w:b/>
                <w:bCs/>
                <w:color w:val="000000" w:themeColor="text1"/>
                <w:sz w:val="16"/>
                <w:szCs w:val="16"/>
                <w:lang w:val="en-US" w:eastAsia="en-US"/>
              </w:rPr>
            </w:pPr>
            <w:r w:rsidRPr="00FF5D95">
              <w:rPr>
                <w:rFonts w:ascii="Arial" w:hAnsi="Arial" w:cs="Arial"/>
                <w:b/>
                <w:bCs/>
                <w:color w:val="000000" w:themeColor="text1"/>
                <w:sz w:val="16"/>
                <w:szCs w:val="16"/>
                <w:cs/>
                <w:lang w:val="en-US" w:eastAsia="en-US"/>
              </w:rPr>
              <w:t xml:space="preserve">   </w:t>
            </w:r>
            <w:r w:rsidRPr="00FF5D95">
              <w:rPr>
                <w:rFonts w:ascii="Arial" w:hAnsi="Arial" w:cs="Arial"/>
                <w:b/>
                <w:bCs/>
                <w:color w:val="000000" w:themeColor="text1"/>
                <w:sz w:val="16"/>
                <w:szCs w:val="16"/>
                <w:lang w:val="en-US" w:eastAsia="en-US"/>
              </w:rPr>
              <w:t>as at 30 June 2018</w:t>
            </w:r>
          </w:p>
        </w:tc>
        <w:tc>
          <w:tcPr>
            <w:tcW w:w="627" w:type="pct"/>
            <w:vAlign w:val="bottom"/>
          </w:tcPr>
          <w:p w:rsidR="005D2BFD" w:rsidRPr="00FF5D95" w:rsidRDefault="005D2BFD" w:rsidP="005D2BFD">
            <w:pPr>
              <w:pStyle w:val="Header"/>
              <w:pBdr>
                <w:bottom w:val="double" w:sz="4" w:space="1" w:color="auto"/>
              </w:pBdr>
              <w:ind w:right="-72"/>
              <w:jc w:val="right"/>
              <w:rPr>
                <w:rFonts w:ascii="Arial" w:hAnsi="Arial" w:cs="Arial"/>
                <w:color w:val="000000" w:themeColor="text1"/>
                <w:sz w:val="16"/>
                <w:szCs w:val="16"/>
                <w:lang w:val="en-GB" w:eastAsia="en-US"/>
              </w:rPr>
            </w:pPr>
            <w:r>
              <w:rPr>
                <w:rFonts w:ascii="Arial" w:hAnsi="Arial" w:cs="Arial"/>
                <w:color w:val="000000" w:themeColor="text1"/>
                <w:sz w:val="16"/>
                <w:szCs w:val="16"/>
                <w:lang w:val="en-GB" w:eastAsia="en-US"/>
              </w:rPr>
              <w:t>7,623,234</w:t>
            </w:r>
          </w:p>
        </w:tc>
        <w:tc>
          <w:tcPr>
            <w:tcW w:w="643" w:type="pct"/>
            <w:vAlign w:val="bottom"/>
          </w:tcPr>
          <w:p w:rsidR="005D2BFD" w:rsidRPr="00FF5D95" w:rsidRDefault="00AD1A69"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10,562,576</w:t>
            </w:r>
          </w:p>
        </w:tc>
        <w:tc>
          <w:tcPr>
            <w:tcW w:w="769" w:type="pct"/>
            <w:vAlign w:val="bottom"/>
          </w:tcPr>
          <w:p w:rsidR="005D2BFD" w:rsidRPr="00FF5D95" w:rsidRDefault="005D2BFD"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(8,</w:t>
            </w:r>
            <w:r>
              <w:rPr>
                <w:rFonts w:ascii="Arial" w:hAnsi="Arial" w:cs="Arial"/>
                <w:color w:val="000000" w:themeColor="text1"/>
                <w:sz w:val="16"/>
                <w:szCs w:val="16"/>
              </w:rPr>
              <w:t>259</w:t>
            </w:r>
            <w:r w:rsidRPr="00FF5D95">
              <w:rPr>
                <w:rFonts w:ascii="Arial" w:hAnsi="Arial" w:cs="Arial"/>
                <w:color w:val="000000" w:themeColor="text1"/>
                <w:sz w:val="16"/>
                <w:szCs w:val="16"/>
              </w:rPr>
              <w:t>,60</w:t>
            </w:r>
            <w:r>
              <w:rPr>
                <w:rFonts w:ascii="Arial" w:hAnsi="Arial" w:cs="Arial"/>
                <w:color w:val="000000" w:themeColor="text1"/>
                <w:sz w:val="16"/>
                <w:szCs w:val="16"/>
              </w:rPr>
              <w:t>5</w:t>
            </w:r>
            <w:r w:rsidRPr="00FF5D95">
              <w:rPr>
                <w:rFonts w:ascii="Arial" w:hAnsi="Arial" w:cs="Arial"/>
                <w:color w:val="000000" w:themeColor="text1"/>
                <w:sz w:val="16"/>
                <w:szCs w:val="16"/>
              </w:rPr>
              <w:t>)</w:t>
            </w:r>
          </w:p>
        </w:tc>
        <w:tc>
          <w:tcPr>
            <w:tcW w:w="651" w:type="pct"/>
            <w:vAlign w:val="bottom"/>
          </w:tcPr>
          <w:p w:rsidR="005D2BFD" w:rsidRPr="00FF5D95" w:rsidRDefault="005D2BFD"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5,</w:t>
            </w:r>
            <w:r>
              <w:rPr>
                <w:rFonts w:ascii="Arial" w:hAnsi="Arial" w:cs="Arial"/>
                <w:color w:val="000000" w:themeColor="text1"/>
                <w:sz w:val="16"/>
                <w:szCs w:val="16"/>
              </w:rPr>
              <w:t>966</w:t>
            </w:r>
            <w:r w:rsidRPr="00FF5D95">
              <w:rPr>
                <w:rFonts w:ascii="Arial" w:hAnsi="Arial" w:cs="Arial"/>
                <w:color w:val="000000" w:themeColor="text1"/>
                <w:sz w:val="16"/>
                <w:szCs w:val="16"/>
              </w:rPr>
              <w:t>,6</w:t>
            </w:r>
            <w:r>
              <w:rPr>
                <w:rFonts w:ascii="Arial" w:hAnsi="Arial" w:cs="Arial"/>
                <w:color w:val="000000" w:themeColor="text1"/>
                <w:sz w:val="16"/>
                <w:szCs w:val="16"/>
              </w:rPr>
              <w:t>93</w:t>
            </w:r>
          </w:p>
        </w:tc>
        <w:tc>
          <w:tcPr>
            <w:tcW w:w="752" w:type="pct"/>
            <w:vAlign w:val="bottom"/>
          </w:tcPr>
          <w:p w:rsidR="005D2BFD" w:rsidRPr="00FF5D95" w:rsidRDefault="00AD1A69" w:rsidP="005D2BFD">
            <w:pPr>
              <w:pBdr>
                <w:bottom w:val="double" w:sz="4" w:space="1" w:color="auto"/>
              </w:pBdr>
              <w:tabs>
                <w:tab w:val="left" w:pos="1134"/>
                <w:tab w:val="left" w:pos="1276"/>
                <w:tab w:val="center" w:pos="3402"/>
                <w:tab w:val="center" w:pos="4536"/>
                <w:tab w:val="center" w:pos="5670"/>
                <w:tab w:val="center" w:pos="6804"/>
                <w:tab w:val="right" w:pos="7655"/>
              </w:tabs>
              <w:ind w:right="-72"/>
              <w:jc w:val="right"/>
              <w:rPr>
                <w:rFonts w:ascii="Arial" w:hAnsi="Arial" w:cs="Arial"/>
                <w:color w:val="000000" w:themeColor="text1"/>
                <w:sz w:val="16"/>
                <w:szCs w:val="16"/>
              </w:rPr>
            </w:pPr>
            <w:r>
              <w:rPr>
                <w:rFonts w:ascii="Arial" w:hAnsi="Arial" w:cs="Arial"/>
                <w:color w:val="000000" w:themeColor="text1"/>
                <w:sz w:val="16"/>
                <w:szCs w:val="16"/>
              </w:rPr>
              <w:t>15,892,898</w:t>
            </w:r>
          </w:p>
        </w:tc>
      </w:tr>
    </w:tbl>
    <w:p w:rsidR="002C0C15" w:rsidRPr="00FF5D95" w:rsidRDefault="002C0C15" w:rsidP="00F36610">
      <w:pPr>
        <w:ind w:left="540"/>
        <w:jc w:val="thaiDistribute"/>
        <w:rPr>
          <w:rFonts w:ascii="Arial" w:hAnsi="Arial" w:cs="Arial"/>
          <w:color w:val="000000" w:themeColor="text1"/>
          <w:szCs w:val="20"/>
        </w:rPr>
      </w:pPr>
    </w:p>
    <w:p w:rsidR="005755BF" w:rsidRPr="001E1CD3" w:rsidRDefault="00D46079" w:rsidP="001E1CD3">
      <w:pPr>
        <w:ind w:left="547"/>
        <w:jc w:val="thaiDistribute"/>
        <w:rPr>
          <w:rFonts w:ascii="Arial" w:hAnsi="Arial" w:cs="Arial"/>
          <w:color w:val="000000" w:themeColor="text1"/>
          <w:szCs w:val="20"/>
        </w:rPr>
      </w:pPr>
      <w:r w:rsidRPr="00FF5D95">
        <w:rPr>
          <w:rFonts w:ascii="Arial" w:hAnsi="Arial" w:cs="Arial"/>
          <w:color w:val="000000" w:themeColor="text1"/>
          <w:spacing w:val="-2"/>
          <w:szCs w:val="20"/>
        </w:rPr>
        <w:t xml:space="preserve">Deferred income tax assets are recognised for tax loss and carry forwards only to the extent that </w:t>
      </w:r>
      <w:r w:rsidRPr="001E1CD3">
        <w:rPr>
          <w:rFonts w:ascii="Arial" w:hAnsi="Arial" w:cs="Arial"/>
          <w:color w:val="000000" w:themeColor="text1"/>
          <w:szCs w:val="20"/>
        </w:rPr>
        <w:t>realisation of the related tax benefit through the future taxable profits is pro</w:t>
      </w:r>
      <w:r w:rsidR="00C316E1" w:rsidRPr="001E1CD3">
        <w:rPr>
          <w:rFonts w:ascii="Arial" w:hAnsi="Arial" w:cs="Arial"/>
          <w:color w:val="000000" w:themeColor="text1"/>
          <w:szCs w:val="20"/>
        </w:rPr>
        <w:t>bable</w:t>
      </w:r>
      <w:r w:rsidR="00B249E2" w:rsidRPr="001E1CD3">
        <w:rPr>
          <w:rFonts w:ascii="Arial" w:hAnsi="Arial" w:cs="Arial"/>
          <w:color w:val="000000" w:themeColor="text1"/>
          <w:szCs w:val="20"/>
        </w:rPr>
        <w:t xml:space="preserve">. </w:t>
      </w:r>
      <w:r w:rsidR="0046025B" w:rsidRPr="001E1CD3">
        <w:rPr>
          <w:rFonts w:ascii="Arial" w:hAnsi="Arial" w:cs="Arial"/>
          <w:color w:val="000000" w:themeColor="text1"/>
          <w:szCs w:val="20"/>
        </w:rPr>
        <w:t xml:space="preserve">Losses amounting to Baht </w:t>
      </w:r>
      <w:r w:rsidR="00AD1A69" w:rsidRPr="001E1CD3">
        <w:rPr>
          <w:rFonts w:ascii="Arial" w:hAnsi="Arial" w:cs="Arial"/>
          <w:color w:val="000000" w:themeColor="text1"/>
          <w:szCs w:val="20"/>
        </w:rPr>
        <w:t>30.86</w:t>
      </w:r>
      <w:r w:rsidR="0046025B" w:rsidRPr="001E1CD3">
        <w:rPr>
          <w:rFonts w:ascii="Arial" w:hAnsi="Arial" w:cs="Arial"/>
          <w:color w:val="000000" w:themeColor="text1"/>
          <w:szCs w:val="20"/>
        </w:rPr>
        <w:t xml:space="preserve"> million and Baht </w:t>
      </w:r>
      <w:r w:rsidR="00AD1A69" w:rsidRPr="001E1CD3">
        <w:rPr>
          <w:rFonts w:ascii="Arial" w:hAnsi="Arial" w:cs="Arial"/>
          <w:color w:val="000000" w:themeColor="text1"/>
          <w:szCs w:val="20"/>
        </w:rPr>
        <w:t>21.</w:t>
      </w:r>
      <w:r w:rsidR="005D2BFD" w:rsidRPr="001E1CD3">
        <w:rPr>
          <w:rFonts w:ascii="Arial" w:hAnsi="Arial" w:cs="Arial"/>
          <w:color w:val="000000" w:themeColor="text1"/>
          <w:szCs w:val="20"/>
        </w:rPr>
        <w:t>9</w:t>
      </w:r>
      <w:r w:rsidR="00AD1A69" w:rsidRPr="001E1CD3">
        <w:rPr>
          <w:rFonts w:ascii="Arial" w:hAnsi="Arial" w:cs="Arial"/>
          <w:color w:val="000000" w:themeColor="text1"/>
          <w:szCs w:val="20"/>
        </w:rPr>
        <w:t>5</w:t>
      </w:r>
      <w:r w:rsidR="0046025B" w:rsidRPr="001E1CD3">
        <w:rPr>
          <w:rFonts w:ascii="Arial" w:hAnsi="Arial" w:cs="Arial"/>
          <w:color w:val="000000" w:themeColor="text1"/>
          <w:szCs w:val="20"/>
        </w:rPr>
        <w:t xml:space="preserve"> million expire in 202</w:t>
      </w:r>
      <w:r w:rsidR="005D2BFD" w:rsidRPr="001E1CD3">
        <w:rPr>
          <w:rFonts w:ascii="Arial" w:hAnsi="Arial" w:cs="Arial"/>
          <w:color w:val="000000" w:themeColor="text1"/>
          <w:szCs w:val="20"/>
        </w:rPr>
        <w:t>1</w:t>
      </w:r>
      <w:r w:rsidR="0046025B" w:rsidRPr="001E1CD3">
        <w:rPr>
          <w:rFonts w:ascii="Arial" w:hAnsi="Arial" w:cs="Arial"/>
          <w:color w:val="000000" w:themeColor="text1"/>
          <w:szCs w:val="20"/>
        </w:rPr>
        <w:t xml:space="preserve"> and 202</w:t>
      </w:r>
      <w:r w:rsidR="00AD1A69" w:rsidRPr="001E1CD3">
        <w:rPr>
          <w:rFonts w:ascii="Arial" w:hAnsi="Arial" w:cs="Arial"/>
          <w:color w:val="000000" w:themeColor="text1"/>
          <w:szCs w:val="20"/>
        </w:rPr>
        <w:t>2</w:t>
      </w:r>
      <w:r w:rsidR="0046025B" w:rsidRPr="001E1CD3">
        <w:rPr>
          <w:rFonts w:ascii="Arial" w:hAnsi="Arial" w:cs="Arial"/>
          <w:color w:val="000000" w:themeColor="text1"/>
          <w:szCs w:val="20"/>
        </w:rPr>
        <w:t>, respectively.</w:t>
      </w:r>
    </w:p>
    <w:p w:rsidR="0046025B" w:rsidRPr="00FF5D95" w:rsidRDefault="0046025B" w:rsidP="00F36610">
      <w:pPr>
        <w:ind w:left="547"/>
        <w:jc w:val="thaiDistribute"/>
        <w:rPr>
          <w:rFonts w:ascii="Arial" w:hAnsi="Arial" w:cs="Arial"/>
          <w:color w:val="000000" w:themeColor="text1"/>
          <w:szCs w:val="20"/>
        </w:rPr>
      </w:pPr>
    </w:p>
    <w:p w:rsidR="00834985" w:rsidRPr="00FF5D95" w:rsidRDefault="00834985" w:rsidP="00F36610">
      <w:pPr>
        <w:ind w:left="547"/>
        <w:jc w:val="thaiDistribute"/>
        <w:rPr>
          <w:rFonts w:ascii="Arial" w:hAnsi="Arial" w:cs="Arial"/>
          <w:color w:val="000000" w:themeColor="text1"/>
          <w:szCs w:val="20"/>
        </w:rPr>
      </w:pPr>
    </w:p>
    <w:p w:rsidR="008B4DCB" w:rsidRPr="00FF5D95" w:rsidRDefault="00800D13" w:rsidP="00F36610">
      <w:pPr>
        <w:tabs>
          <w:tab w:val="left" w:pos="2160"/>
        </w:tabs>
        <w:ind w:left="540" w:right="-36" w:hanging="540"/>
        <w:jc w:val="thaiDistribute"/>
        <w:outlineLvl w:val="0"/>
        <w:rPr>
          <w:rFonts w:ascii="Arial" w:hAnsi="Arial" w:cs="Arial"/>
          <w:b/>
          <w:bCs/>
          <w:color w:val="000000" w:themeColor="text1"/>
          <w:szCs w:val="20"/>
        </w:rPr>
      </w:pPr>
      <w:r w:rsidRPr="00FF5D95">
        <w:rPr>
          <w:rFonts w:ascii="Arial" w:hAnsi="Arial" w:cs="Arial"/>
          <w:b/>
          <w:bCs/>
          <w:color w:val="000000" w:themeColor="text1"/>
          <w:szCs w:val="20"/>
          <w:lang w:val="en-GB"/>
        </w:rPr>
        <w:t>1</w:t>
      </w:r>
      <w:r w:rsidR="0066344C" w:rsidRPr="00FF5D95">
        <w:rPr>
          <w:rFonts w:ascii="Arial" w:hAnsi="Arial" w:cs="Arial"/>
          <w:b/>
          <w:bCs/>
          <w:color w:val="000000" w:themeColor="text1"/>
          <w:szCs w:val="20"/>
          <w:lang w:val="en-GB"/>
        </w:rPr>
        <w:t>5</w:t>
      </w:r>
      <w:r w:rsidR="008B4DCB" w:rsidRPr="00FF5D95">
        <w:rPr>
          <w:rFonts w:ascii="Arial" w:hAnsi="Arial" w:cs="Arial"/>
          <w:b/>
          <w:bCs/>
          <w:color w:val="000000" w:themeColor="text1"/>
          <w:szCs w:val="20"/>
        </w:rPr>
        <w:tab/>
        <w:t>Other assets</w:t>
      </w:r>
      <w:r w:rsidR="00594D47" w:rsidRPr="00FF5D95">
        <w:rPr>
          <w:rFonts w:ascii="Arial" w:hAnsi="Arial" w:cs="Arial"/>
          <w:b/>
          <w:bCs/>
          <w:color w:val="000000" w:themeColor="text1"/>
          <w:szCs w:val="20"/>
        </w:rPr>
        <w:t xml:space="preserve"> </w:t>
      </w:r>
    </w:p>
    <w:p w:rsidR="002D7580" w:rsidRPr="00FF5D95" w:rsidRDefault="002D7580" w:rsidP="00F36610">
      <w:pPr>
        <w:tabs>
          <w:tab w:val="left" w:pos="2160"/>
        </w:tabs>
        <w:ind w:left="540" w:right="-36"/>
        <w:outlineLvl w:val="0"/>
        <w:rPr>
          <w:rFonts w:ascii="Arial" w:hAnsi="Arial" w:cs="Arial"/>
          <w:color w:val="000000" w:themeColor="text1"/>
          <w:szCs w:val="20"/>
        </w:rPr>
      </w:pPr>
    </w:p>
    <w:tbl>
      <w:tblPr>
        <w:tblW w:w="8779" w:type="dxa"/>
        <w:tblInd w:w="378" w:type="dxa"/>
        <w:tblLayout w:type="fixed"/>
        <w:tblLook w:val="0000" w:firstRow="0" w:lastRow="0" w:firstColumn="0" w:lastColumn="0" w:noHBand="0" w:noVBand="0"/>
      </w:tblPr>
      <w:tblGrid>
        <w:gridCol w:w="5659"/>
        <w:gridCol w:w="1560"/>
        <w:gridCol w:w="1560"/>
      </w:tblGrid>
      <w:tr w:rsidR="00DF3F0E" w:rsidRPr="00FF5D95" w:rsidTr="00B71378">
        <w:tc>
          <w:tcPr>
            <w:tcW w:w="5659" w:type="dxa"/>
            <w:vAlign w:val="bottom"/>
          </w:tcPr>
          <w:p w:rsidR="00DF3F0E" w:rsidRPr="00FF5D95" w:rsidRDefault="00DF3F0E" w:rsidP="00DF3F0E">
            <w:pPr>
              <w:ind w:left="162"/>
              <w:jc w:val="left"/>
              <w:rPr>
                <w:rFonts w:ascii="Arial" w:hAnsi="Arial" w:cs="Arial"/>
                <w:color w:val="000000" w:themeColor="text1"/>
                <w:szCs w:val="20"/>
              </w:rPr>
            </w:pPr>
          </w:p>
        </w:tc>
        <w:tc>
          <w:tcPr>
            <w:tcW w:w="1560" w:type="dxa"/>
            <w:vAlign w:val="bottom"/>
          </w:tcPr>
          <w:p w:rsidR="00DF3F0E" w:rsidRPr="00FF5D95" w:rsidRDefault="00DF3F0E" w:rsidP="00DF3F0E">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30 June</w:t>
            </w:r>
          </w:p>
        </w:tc>
        <w:tc>
          <w:tcPr>
            <w:tcW w:w="1560" w:type="dxa"/>
            <w:vAlign w:val="bottom"/>
          </w:tcPr>
          <w:p w:rsidR="00DF3F0E" w:rsidRPr="00FF5D95" w:rsidRDefault="00DF3F0E" w:rsidP="00DF3F0E">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31 December</w:t>
            </w:r>
          </w:p>
        </w:tc>
      </w:tr>
      <w:tr w:rsidR="00DF3F0E" w:rsidRPr="00FF5D95" w:rsidTr="00B71378">
        <w:tc>
          <w:tcPr>
            <w:tcW w:w="5659" w:type="dxa"/>
            <w:vAlign w:val="bottom"/>
          </w:tcPr>
          <w:p w:rsidR="00DF3F0E" w:rsidRPr="00FF5D95" w:rsidRDefault="00DF3F0E" w:rsidP="00DF3F0E">
            <w:pPr>
              <w:ind w:left="162"/>
              <w:jc w:val="left"/>
              <w:rPr>
                <w:rFonts w:ascii="Arial" w:hAnsi="Arial" w:cs="Arial"/>
                <w:color w:val="000000" w:themeColor="text1"/>
                <w:szCs w:val="20"/>
              </w:rPr>
            </w:pPr>
          </w:p>
        </w:tc>
        <w:tc>
          <w:tcPr>
            <w:tcW w:w="1560" w:type="dxa"/>
            <w:vAlign w:val="bottom"/>
          </w:tcPr>
          <w:p w:rsidR="00DF3F0E" w:rsidRPr="00FF5D95" w:rsidRDefault="00DF3F0E" w:rsidP="00DF3F0E">
            <w:pPr>
              <w:ind w:right="-72"/>
              <w:jc w:val="right"/>
              <w:rPr>
                <w:rFonts w:ascii="Arial" w:hAnsi="Arial" w:cs="Arial"/>
                <w:b/>
                <w:bCs/>
                <w:color w:val="000000" w:themeColor="text1"/>
                <w:szCs w:val="20"/>
              </w:rPr>
            </w:pPr>
            <w:r w:rsidRPr="00FF5D95">
              <w:rPr>
                <w:rFonts w:ascii="Arial" w:hAnsi="Arial" w:cs="Arial"/>
                <w:b/>
                <w:bCs/>
                <w:color w:val="000000" w:themeColor="text1"/>
                <w:szCs w:val="20"/>
                <w:lang w:val="en-GB"/>
              </w:rPr>
              <w:t>2018</w:t>
            </w:r>
          </w:p>
        </w:tc>
        <w:tc>
          <w:tcPr>
            <w:tcW w:w="1560" w:type="dxa"/>
            <w:vAlign w:val="bottom"/>
          </w:tcPr>
          <w:p w:rsidR="00DF3F0E" w:rsidRPr="00FF5D95" w:rsidRDefault="00DF3F0E" w:rsidP="00DF3F0E">
            <w:pPr>
              <w:ind w:left="-147" w:right="-72"/>
              <w:jc w:val="right"/>
              <w:rPr>
                <w:rFonts w:ascii="Arial" w:hAnsi="Arial" w:cs="Arial"/>
                <w:b/>
                <w:bCs/>
                <w:color w:val="000000" w:themeColor="text1"/>
                <w:szCs w:val="20"/>
              </w:rPr>
            </w:pPr>
            <w:r w:rsidRPr="00FF5D95">
              <w:rPr>
                <w:rFonts w:ascii="Arial" w:hAnsi="Arial" w:cs="Arial"/>
                <w:b/>
                <w:bCs/>
                <w:color w:val="000000" w:themeColor="text1"/>
                <w:szCs w:val="20"/>
                <w:lang w:val="en-GB"/>
              </w:rPr>
              <w:t>2017</w:t>
            </w:r>
          </w:p>
        </w:tc>
      </w:tr>
      <w:tr w:rsidR="00DF3F0E" w:rsidRPr="00FF5D95" w:rsidTr="00B71378">
        <w:tc>
          <w:tcPr>
            <w:tcW w:w="5659" w:type="dxa"/>
            <w:vAlign w:val="bottom"/>
          </w:tcPr>
          <w:p w:rsidR="00DF3F0E" w:rsidRPr="00FF5D95" w:rsidRDefault="00DF3F0E" w:rsidP="00DF3F0E">
            <w:pPr>
              <w:ind w:left="162"/>
              <w:jc w:val="left"/>
              <w:rPr>
                <w:rFonts w:ascii="Arial" w:hAnsi="Arial" w:cs="Arial"/>
                <w:color w:val="000000" w:themeColor="text1"/>
                <w:szCs w:val="20"/>
              </w:rPr>
            </w:pPr>
          </w:p>
        </w:tc>
        <w:tc>
          <w:tcPr>
            <w:tcW w:w="1560" w:type="dxa"/>
            <w:vAlign w:val="bottom"/>
          </w:tcPr>
          <w:p w:rsidR="00DF3F0E" w:rsidRPr="00FF5D95" w:rsidRDefault="00DF3F0E" w:rsidP="00DF3F0E">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c>
          <w:tcPr>
            <w:tcW w:w="1560" w:type="dxa"/>
            <w:vAlign w:val="bottom"/>
          </w:tcPr>
          <w:p w:rsidR="00DF3F0E" w:rsidRPr="00FF5D95" w:rsidRDefault="00DF3F0E" w:rsidP="00DF3F0E">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r>
      <w:tr w:rsidR="00DF3F0E" w:rsidRPr="00FF5D95" w:rsidTr="00B71378">
        <w:tc>
          <w:tcPr>
            <w:tcW w:w="5659" w:type="dxa"/>
            <w:vAlign w:val="bottom"/>
          </w:tcPr>
          <w:p w:rsidR="00DF3F0E" w:rsidRPr="00FF5D95" w:rsidRDefault="00DF3F0E" w:rsidP="00DF3F0E">
            <w:pPr>
              <w:ind w:left="162"/>
              <w:jc w:val="left"/>
              <w:rPr>
                <w:rFonts w:ascii="Arial" w:hAnsi="Arial" w:cs="Arial"/>
                <w:color w:val="000000" w:themeColor="text1"/>
                <w:sz w:val="12"/>
                <w:szCs w:val="12"/>
              </w:rPr>
            </w:pPr>
          </w:p>
        </w:tc>
        <w:tc>
          <w:tcPr>
            <w:tcW w:w="1560" w:type="dxa"/>
            <w:vAlign w:val="bottom"/>
          </w:tcPr>
          <w:p w:rsidR="00DF3F0E" w:rsidRPr="00FF5D95" w:rsidRDefault="00DF3F0E" w:rsidP="00DF3F0E">
            <w:pPr>
              <w:ind w:right="-72" w:hanging="162"/>
              <w:jc w:val="right"/>
              <w:rPr>
                <w:rFonts w:ascii="Arial" w:hAnsi="Arial" w:cs="Arial"/>
                <w:color w:val="000000" w:themeColor="text1"/>
                <w:sz w:val="12"/>
                <w:szCs w:val="12"/>
              </w:rPr>
            </w:pPr>
          </w:p>
        </w:tc>
        <w:tc>
          <w:tcPr>
            <w:tcW w:w="1560" w:type="dxa"/>
            <w:vAlign w:val="bottom"/>
          </w:tcPr>
          <w:p w:rsidR="00DF3F0E" w:rsidRPr="00FF5D95" w:rsidRDefault="00DF3F0E" w:rsidP="00DF3F0E">
            <w:pPr>
              <w:ind w:right="-72" w:hanging="162"/>
              <w:jc w:val="right"/>
              <w:rPr>
                <w:rFonts w:ascii="Arial" w:hAnsi="Arial" w:cs="Arial"/>
                <w:color w:val="000000" w:themeColor="text1"/>
                <w:sz w:val="12"/>
                <w:szCs w:val="12"/>
              </w:rPr>
            </w:pPr>
          </w:p>
        </w:tc>
      </w:tr>
      <w:tr w:rsidR="00DF3F0E" w:rsidRPr="00FF5D95" w:rsidTr="00B71378">
        <w:trPr>
          <w:trHeight w:val="80"/>
        </w:trPr>
        <w:tc>
          <w:tcPr>
            <w:tcW w:w="5659" w:type="dxa"/>
            <w:vAlign w:val="bottom"/>
          </w:tcPr>
          <w:p w:rsidR="00DF3F0E" w:rsidRPr="00FF5D95" w:rsidRDefault="00DF3F0E" w:rsidP="00DF3F0E">
            <w:pPr>
              <w:ind w:left="162" w:right="-36"/>
              <w:jc w:val="left"/>
              <w:rPr>
                <w:rFonts w:ascii="Arial" w:hAnsi="Arial" w:cs="Arial"/>
                <w:color w:val="000000" w:themeColor="text1"/>
                <w:szCs w:val="20"/>
              </w:rPr>
            </w:pPr>
            <w:r w:rsidRPr="00FF5D95">
              <w:rPr>
                <w:rFonts w:ascii="Arial" w:hAnsi="Arial" w:cs="Arial"/>
                <w:color w:val="000000" w:themeColor="text1"/>
                <w:szCs w:val="20"/>
              </w:rPr>
              <w:t>Securities deposit - Clearing House</w:t>
            </w:r>
          </w:p>
        </w:tc>
        <w:tc>
          <w:tcPr>
            <w:tcW w:w="1560" w:type="dxa"/>
            <w:vAlign w:val="bottom"/>
          </w:tcPr>
          <w:p w:rsidR="00DF3F0E" w:rsidRPr="00FF5D95" w:rsidRDefault="005E17C0" w:rsidP="00DF3F0E">
            <w:pPr>
              <w:ind w:right="-72"/>
              <w:jc w:val="right"/>
              <w:rPr>
                <w:rFonts w:ascii="Arial" w:hAnsi="Arial" w:cs="Arial"/>
                <w:color w:val="000000" w:themeColor="text1"/>
                <w:szCs w:val="20"/>
              </w:rPr>
            </w:pPr>
            <w:r w:rsidRPr="00FF5D95">
              <w:rPr>
                <w:rFonts w:ascii="Arial" w:hAnsi="Arial" w:cs="Arial"/>
                <w:color w:val="000000" w:themeColor="text1"/>
                <w:szCs w:val="20"/>
              </w:rPr>
              <w:t>5,000,000</w:t>
            </w:r>
          </w:p>
        </w:tc>
        <w:tc>
          <w:tcPr>
            <w:tcW w:w="1560" w:type="dxa"/>
            <w:vAlign w:val="bottom"/>
          </w:tcPr>
          <w:p w:rsidR="00DF3F0E" w:rsidRPr="00FF5D95" w:rsidRDefault="00DF3F0E" w:rsidP="00DF3F0E">
            <w:pPr>
              <w:ind w:right="-72"/>
              <w:jc w:val="right"/>
              <w:rPr>
                <w:rFonts w:ascii="Arial" w:hAnsi="Arial" w:cs="Arial"/>
                <w:color w:val="000000" w:themeColor="text1"/>
                <w:szCs w:val="20"/>
              </w:rPr>
            </w:pPr>
            <w:r w:rsidRPr="00FF5D95">
              <w:rPr>
                <w:rFonts w:ascii="Arial" w:hAnsi="Arial" w:cs="Arial"/>
                <w:color w:val="000000" w:themeColor="text1"/>
                <w:szCs w:val="20"/>
              </w:rPr>
              <w:t>5,000,000</w:t>
            </w:r>
          </w:p>
        </w:tc>
      </w:tr>
      <w:tr w:rsidR="00DF3F0E" w:rsidRPr="00FF5D95" w:rsidTr="00B71378">
        <w:tc>
          <w:tcPr>
            <w:tcW w:w="5659" w:type="dxa"/>
            <w:vAlign w:val="bottom"/>
          </w:tcPr>
          <w:p w:rsidR="00DF3F0E" w:rsidRPr="00FF5D95" w:rsidRDefault="00DF3F0E" w:rsidP="00DF3F0E">
            <w:pPr>
              <w:ind w:left="162" w:right="-36"/>
              <w:jc w:val="left"/>
              <w:rPr>
                <w:rFonts w:ascii="Arial" w:hAnsi="Arial" w:cs="Arial"/>
                <w:color w:val="000000" w:themeColor="text1"/>
                <w:szCs w:val="20"/>
                <w:cs/>
              </w:rPr>
            </w:pPr>
            <w:r w:rsidRPr="00FF5D95">
              <w:rPr>
                <w:rFonts w:ascii="Arial" w:hAnsi="Arial" w:cs="Arial"/>
                <w:color w:val="000000" w:themeColor="text1"/>
                <w:szCs w:val="20"/>
              </w:rPr>
              <w:t>Contributions to the compensation</w:t>
            </w:r>
            <w:r w:rsidRPr="00FF5D95">
              <w:rPr>
                <w:rFonts w:ascii="Arial" w:hAnsi="Arial" w:cs="Arial"/>
                <w:color w:val="000000" w:themeColor="text1"/>
                <w:szCs w:val="20"/>
                <w:cs/>
              </w:rPr>
              <w:t xml:space="preserve"> </w:t>
            </w:r>
            <w:r w:rsidRPr="00FF5D95">
              <w:rPr>
                <w:rFonts w:ascii="Arial" w:hAnsi="Arial" w:cs="Arial"/>
                <w:color w:val="000000" w:themeColor="text1"/>
                <w:szCs w:val="20"/>
              </w:rPr>
              <w:t>fund for clearing</w:t>
            </w:r>
          </w:p>
        </w:tc>
        <w:tc>
          <w:tcPr>
            <w:tcW w:w="1560" w:type="dxa"/>
            <w:vAlign w:val="bottom"/>
          </w:tcPr>
          <w:p w:rsidR="00DF3F0E" w:rsidRPr="00FF5D95" w:rsidRDefault="00DF3F0E" w:rsidP="00DF3F0E">
            <w:pPr>
              <w:ind w:right="-72"/>
              <w:jc w:val="right"/>
              <w:rPr>
                <w:rFonts w:ascii="Arial" w:hAnsi="Arial" w:cs="Arial"/>
                <w:color w:val="000000" w:themeColor="text1"/>
                <w:szCs w:val="20"/>
              </w:rPr>
            </w:pPr>
          </w:p>
        </w:tc>
        <w:tc>
          <w:tcPr>
            <w:tcW w:w="1560" w:type="dxa"/>
            <w:vAlign w:val="bottom"/>
          </w:tcPr>
          <w:p w:rsidR="00DF3F0E" w:rsidRPr="00FF5D95" w:rsidRDefault="00DF3F0E" w:rsidP="00DF3F0E">
            <w:pPr>
              <w:ind w:right="-72"/>
              <w:jc w:val="right"/>
              <w:rPr>
                <w:rFonts w:ascii="Arial" w:hAnsi="Arial" w:cs="Arial"/>
                <w:color w:val="000000" w:themeColor="text1"/>
                <w:szCs w:val="20"/>
              </w:rPr>
            </w:pPr>
          </w:p>
        </w:tc>
      </w:tr>
      <w:tr w:rsidR="00DF3F0E" w:rsidRPr="00FF5D95" w:rsidTr="00B71378">
        <w:tc>
          <w:tcPr>
            <w:tcW w:w="5659" w:type="dxa"/>
            <w:vAlign w:val="bottom"/>
          </w:tcPr>
          <w:p w:rsidR="00DF3F0E" w:rsidRPr="00FF5D95" w:rsidRDefault="00DF3F0E" w:rsidP="00DF3F0E">
            <w:pPr>
              <w:ind w:left="162" w:right="-36"/>
              <w:jc w:val="left"/>
              <w:rPr>
                <w:rFonts w:ascii="Arial" w:hAnsi="Arial" w:cs="Arial"/>
                <w:color w:val="000000" w:themeColor="text1"/>
                <w:szCs w:val="20"/>
                <w:cs/>
              </w:rPr>
            </w:pPr>
            <w:r w:rsidRPr="00FF5D95">
              <w:rPr>
                <w:rFonts w:ascii="Arial" w:hAnsi="Arial" w:cs="Arial"/>
                <w:color w:val="000000" w:themeColor="text1"/>
                <w:szCs w:val="20"/>
              </w:rPr>
              <w:t xml:space="preserve">   and settlement</w:t>
            </w:r>
          </w:p>
        </w:tc>
        <w:tc>
          <w:tcPr>
            <w:tcW w:w="1560" w:type="dxa"/>
            <w:vAlign w:val="bottom"/>
          </w:tcPr>
          <w:p w:rsidR="00DF3F0E" w:rsidRPr="00FF5D95" w:rsidRDefault="005E17C0" w:rsidP="00DF3F0E">
            <w:pPr>
              <w:ind w:right="-72"/>
              <w:jc w:val="right"/>
              <w:rPr>
                <w:rFonts w:ascii="Arial" w:hAnsi="Arial" w:cs="Arial"/>
                <w:color w:val="000000" w:themeColor="text1"/>
                <w:szCs w:val="20"/>
              </w:rPr>
            </w:pPr>
            <w:r w:rsidRPr="00FF5D95">
              <w:rPr>
                <w:rFonts w:ascii="Arial" w:hAnsi="Arial" w:cs="Arial"/>
                <w:color w:val="000000" w:themeColor="text1"/>
                <w:szCs w:val="20"/>
              </w:rPr>
              <w:t>65,243,784</w:t>
            </w:r>
          </w:p>
        </w:tc>
        <w:tc>
          <w:tcPr>
            <w:tcW w:w="1560" w:type="dxa"/>
            <w:vAlign w:val="bottom"/>
          </w:tcPr>
          <w:p w:rsidR="00DF3F0E" w:rsidRPr="00FF5D95" w:rsidRDefault="00DF3F0E" w:rsidP="00DF3F0E">
            <w:pPr>
              <w:ind w:right="-72"/>
              <w:jc w:val="right"/>
              <w:rPr>
                <w:rFonts w:ascii="Arial" w:hAnsi="Arial" w:cs="Arial"/>
                <w:color w:val="000000" w:themeColor="text1"/>
                <w:szCs w:val="20"/>
              </w:rPr>
            </w:pPr>
            <w:r w:rsidRPr="00FF5D95">
              <w:rPr>
                <w:rFonts w:ascii="Arial" w:hAnsi="Arial" w:cs="Arial"/>
                <w:color w:val="000000" w:themeColor="text1"/>
                <w:szCs w:val="20"/>
              </w:rPr>
              <w:t>61,438,865</w:t>
            </w:r>
          </w:p>
        </w:tc>
      </w:tr>
      <w:tr w:rsidR="00DF3F0E" w:rsidRPr="00FF5D95" w:rsidTr="00B71378">
        <w:tc>
          <w:tcPr>
            <w:tcW w:w="5659" w:type="dxa"/>
            <w:vAlign w:val="bottom"/>
          </w:tcPr>
          <w:p w:rsidR="00DF3F0E" w:rsidRPr="00FF5D95" w:rsidRDefault="00DF3F0E" w:rsidP="00DF3F0E">
            <w:pPr>
              <w:ind w:left="162" w:right="-36"/>
              <w:jc w:val="left"/>
              <w:rPr>
                <w:rFonts w:ascii="Arial" w:hAnsi="Arial" w:cs="Arial"/>
                <w:color w:val="000000" w:themeColor="text1"/>
                <w:szCs w:val="20"/>
                <w:cs/>
              </w:rPr>
            </w:pPr>
            <w:r w:rsidRPr="00FF5D95">
              <w:rPr>
                <w:rFonts w:ascii="Arial" w:hAnsi="Arial" w:cs="Arial"/>
                <w:color w:val="000000" w:themeColor="text1"/>
                <w:szCs w:val="20"/>
              </w:rPr>
              <w:t>Deposits</w:t>
            </w:r>
            <w:r w:rsidRPr="00FF5D95">
              <w:rPr>
                <w:rFonts w:ascii="Arial" w:hAnsi="Arial" w:cs="Arial"/>
                <w:color w:val="000000" w:themeColor="text1"/>
                <w:szCs w:val="20"/>
                <w:cs/>
              </w:rPr>
              <w:t xml:space="preserve"> </w:t>
            </w:r>
          </w:p>
        </w:tc>
        <w:tc>
          <w:tcPr>
            <w:tcW w:w="1560" w:type="dxa"/>
            <w:vAlign w:val="bottom"/>
          </w:tcPr>
          <w:p w:rsidR="00DF3F0E" w:rsidRPr="00FF5D95" w:rsidRDefault="005E17C0" w:rsidP="00DF3F0E">
            <w:pPr>
              <w:ind w:right="-72"/>
              <w:jc w:val="right"/>
              <w:rPr>
                <w:rFonts w:ascii="Arial" w:hAnsi="Arial" w:cs="Arial"/>
                <w:color w:val="000000" w:themeColor="text1"/>
                <w:szCs w:val="20"/>
              </w:rPr>
            </w:pPr>
            <w:r w:rsidRPr="00FF5D95">
              <w:rPr>
                <w:rFonts w:ascii="Arial" w:hAnsi="Arial" w:cs="Arial"/>
                <w:color w:val="000000" w:themeColor="text1"/>
                <w:szCs w:val="20"/>
              </w:rPr>
              <w:t>13,568,670</w:t>
            </w:r>
          </w:p>
        </w:tc>
        <w:tc>
          <w:tcPr>
            <w:tcW w:w="1560" w:type="dxa"/>
            <w:vAlign w:val="bottom"/>
          </w:tcPr>
          <w:p w:rsidR="00DF3F0E" w:rsidRPr="00FF5D95" w:rsidRDefault="00DF3F0E" w:rsidP="00DF3F0E">
            <w:pPr>
              <w:ind w:right="-72"/>
              <w:jc w:val="right"/>
              <w:rPr>
                <w:rFonts w:ascii="Arial" w:hAnsi="Arial" w:cs="Arial"/>
                <w:color w:val="000000" w:themeColor="text1"/>
                <w:szCs w:val="20"/>
              </w:rPr>
            </w:pPr>
            <w:r w:rsidRPr="00FF5D95">
              <w:rPr>
                <w:rFonts w:ascii="Arial" w:hAnsi="Arial" w:cs="Arial"/>
                <w:color w:val="000000" w:themeColor="text1"/>
                <w:szCs w:val="20"/>
              </w:rPr>
              <w:t>13,539,798</w:t>
            </w:r>
          </w:p>
        </w:tc>
      </w:tr>
      <w:tr w:rsidR="00DF3F0E" w:rsidRPr="00FF5D95" w:rsidTr="00B71378">
        <w:tc>
          <w:tcPr>
            <w:tcW w:w="5659" w:type="dxa"/>
            <w:vAlign w:val="bottom"/>
          </w:tcPr>
          <w:p w:rsidR="00DF3F0E" w:rsidRPr="00FF5D95" w:rsidRDefault="00DF3F0E" w:rsidP="00DF3F0E">
            <w:pPr>
              <w:ind w:left="162" w:right="-36"/>
              <w:jc w:val="left"/>
              <w:rPr>
                <w:rFonts w:ascii="Arial" w:hAnsi="Arial" w:cs="Arial"/>
                <w:color w:val="000000" w:themeColor="text1"/>
                <w:szCs w:val="20"/>
              </w:rPr>
            </w:pPr>
            <w:r w:rsidRPr="00FF5D95">
              <w:rPr>
                <w:rFonts w:ascii="Arial" w:hAnsi="Arial" w:cs="Arial"/>
                <w:color w:val="000000" w:themeColor="text1"/>
                <w:szCs w:val="20"/>
              </w:rPr>
              <w:t>Prepaid expenses</w:t>
            </w:r>
          </w:p>
        </w:tc>
        <w:tc>
          <w:tcPr>
            <w:tcW w:w="1560" w:type="dxa"/>
            <w:vAlign w:val="bottom"/>
          </w:tcPr>
          <w:p w:rsidR="00DF3F0E" w:rsidRPr="00FF5D95" w:rsidRDefault="005E17C0" w:rsidP="00DF3F0E">
            <w:pPr>
              <w:ind w:right="-72"/>
              <w:jc w:val="right"/>
              <w:rPr>
                <w:rFonts w:ascii="Arial" w:hAnsi="Arial" w:cs="Arial"/>
                <w:color w:val="000000" w:themeColor="text1"/>
                <w:szCs w:val="20"/>
              </w:rPr>
            </w:pPr>
            <w:r w:rsidRPr="00FF5D95">
              <w:rPr>
                <w:rFonts w:ascii="Arial" w:hAnsi="Arial" w:cs="Arial"/>
                <w:color w:val="000000" w:themeColor="text1"/>
                <w:szCs w:val="20"/>
              </w:rPr>
              <w:t>28,482,680</w:t>
            </w:r>
          </w:p>
        </w:tc>
        <w:tc>
          <w:tcPr>
            <w:tcW w:w="1560" w:type="dxa"/>
            <w:vAlign w:val="bottom"/>
          </w:tcPr>
          <w:p w:rsidR="00DF3F0E" w:rsidRPr="00FF5D95" w:rsidRDefault="00DF3F0E" w:rsidP="00DF3F0E">
            <w:pPr>
              <w:ind w:right="-72"/>
              <w:jc w:val="right"/>
              <w:rPr>
                <w:rFonts w:ascii="Arial" w:hAnsi="Arial" w:cs="Arial"/>
                <w:color w:val="000000" w:themeColor="text1"/>
                <w:szCs w:val="20"/>
                <w:cs/>
              </w:rPr>
            </w:pPr>
            <w:r w:rsidRPr="00FF5D95">
              <w:rPr>
                <w:rFonts w:ascii="Arial" w:hAnsi="Arial" w:cs="Arial"/>
                <w:color w:val="000000" w:themeColor="text1"/>
                <w:szCs w:val="20"/>
              </w:rPr>
              <w:t>18,462,836</w:t>
            </w:r>
          </w:p>
        </w:tc>
      </w:tr>
      <w:tr w:rsidR="00DF3F0E" w:rsidRPr="00FF5D95" w:rsidTr="00B71378">
        <w:tc>
          <w:tcPr>
            <w:tcW w:w="5659" w:type="dxa"/>
            <w:vAlign w:val="bottom"/>
          </w:tcPr>
          <w:p w:rsidR="00DF3F0E" w:rsidRPr="00FF5D95" w:rsidRDefault="00DF3F0E" w:rsidP="00DF3F0E">
            <w:pPr>
              <w:ind w:left="162" w:right="-36"/>
              <w:jc w:val="left"/>
              <w:rPr>
                <w:rFonts w:ascii="Arial" w:hAnsi="Arial" w:cs="Arial"/>
                <w:color w:val="000000" w:themeColor="text1"/>
                <w:szCs w:val="20"/>
                <w:cs/>
              </w:rPr>
            </w:pPr>
            <w:r w:rsidRPr="00FF5D95">
              <w:rPr>
                <w:rFonts w:ascii="Arial" w:hAnsi="Arial" w:cs="Arial"/>
                <w:color w:val="000000" w:themeColor="text1"/>
                <w:szCs w:val="20"/>
              </w:rPr>
              <w:t>Other debtors</w:t>
            </w:r>
          </w:p>
        </w:tc>
        <w:tc>
          <w:tcPr>
            <w:tcW w:w="1560" w:type="dxa"/>
            <w:vAlign w:val="bottom"/>
          </w:tcPr>
          <w:p w:rsidR="00DF3F0E" w:rsidRPr="00FF5D95" w:rsidRDefault="005E17C0" w:rsidP="00DF3F0E">
            <w:pPr>
              <w:pBdr>
                <w:bottom w:val="single" w:sz="4" w:space="1" w:color="auto"/>
              </w:pBdr>
              <w:ind w:right="-72"/>
              <w:jc w:val="right"/>
              <w:rPr>
                <w:rFonts w:ascii="Arial" w:hAnsi="Arial" w:cs="Arial"/>
                <w:snapToGrid w:val="0"/>
                <w:color w:val="000000" w:themeColor="text1"/>
                <w:szCs w:val="20"/>
              </w:rPr>
            </w:pPr>
            <w:r w:rsidRPr="00FF5D95">
              <w:rPr>
                <w:rFonts w:ascii="Arial" w:hAnsi="Arial" w:cs="Arial"/>
                <w:snapToGrid w:val="0"/>
                <w:color w:val="000000" w:themeColor="text1"/>
                <w:szCs w:val="20"/>
              </w:rPr>
              <w:t>13,137,426</w:t>
            </w:r>
          </w:p>
        </w:tc>
        <w:tc>
          <w:tcPr>
            <w:tcW w:w="1560" w:type="dxa"/>
            <w:vAlign w:val="bottom"/>
          </w:tcPr>
          <w:p w:rsidR="00DF3F0E" w:rsidRPr="00FF5D95" w:rsidRDefault="00DF3F0E" w:rsidP="00DF3F0E">
            <w:pPr>
              <w:pBdr>
                <w:bottom w:val="sing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9,413,117</w:t>
            </w:r>
          </w:p>
        </w:tc>
      </w:tr>
      <w:tr w:rsidR="00DF3F0E" w:rsidRPr="00FF5D95" w:rsidTr="00B71378">
        <w:tc>
          <w:tcPr>
            <w:tcW w:w="5659" w:type="dxa"/>
            <w:vAlign w:val="bottom"/>
          </w:tcPr>
          <w:p w:rsidR="00DF3F0E" w:rsidRPr="00FF5D95" w:rsidRDefault="00DF3F0E" w:rsidP="00DF3F0E">
            <w:pPr>
              <w:ind w:left="162"/>
              <w:jc w:val="left"/>
              <w:rPr>
                <w:rFonts w:ascii="Arial" w:hAnsi="Arial" w:cs="Arial"/>
                <w:color w:val="000000" w:themeColor="text1"/>
                <w:sz w:val="12"/>
                <w:szCs w:val="12"/>
              </w:rPr>
            </w:pPr>
          </w:p>
        </w:tc>
        <w:tc>
          <w:tcPr>
            <w:tcW w:w="1560" w:type="dxa"/>
            <w:vAlign w:val="bottom"/>
          </w:tcPr>
          <w:p w:rsidR="00DF3F0E" w:rsidRPr="00FF5D95" w:rsidRDefault="00DF3F0E" w:rsidP="00DF3F0E">
            <w:pPr>
              <w:ind w:left="-18"/>
              <w:jc w:val="right"/>
              <w:rPr>
                <w:rFonts w:ascii="Arial" w:hAnsi="Arial" w:cs="Arial"/>
                <w:color w:val="000000" w:themeColor="text1"/>
                <w:sz w:val="12"/>
                <w:szCs w:val="12"/>
              </w:rPr>
            </w:pPr>
          </w:p>
        </w:tc>
        <w:tc>
          <w:tcPr>
            <w:tcW w:w="1560" w:type="dxa"/>
            <w:vAlign w:val="bottom"/>
          </w:tcPr>
          <w:p w:rsidR="00DF3F0E" w:rsidRPr="00FF5D95" w:rsidRDefault="00DF3F0E" w:rsidP="00DF3F0E">
            <w:pPr>
              <w:ind w:right="-72"/>
              <w:jc w:val="right"/>
              <w:rPr>
                <w:rFonts w:ascii="Arial" w:hAnsi="Arial" w:cs="Arial"/>
                <w:color w:val="000000" w:themeColor="text1"/>
                <w:sz w:val="12"/>
                <w:szCs w:val="12"/>
              </w:rPr>
            </w:pPr>
          </w:p>
        </w:tc>
      </w:tr>
      <w:tr w:rsidR="00DF3F0E" w:rsidRPr="00FF5D95" w:rsidTr="00B71378">
        <w:tc>
          <w:tcPr>
            <w:tcW w:w="5659" w:type="dxa"/>
            <w:vAlign w:val="bottom"/>
          </w:tcPr>
          <w:p w:rsidR="00DF3F0E" w:rsidRPr="00FF5D95" w:rsidRDefault="00DF3F0E" w:rsidP="00DF3F0E">
            <w:pPr>
              <w:ind w:left="162"/>
              <w:jc w:val="left"/>
              <w:rPr>
                <w:rFonts w:ascii="Arial" w:hAnsi="Arial" w:cs="Arial"/>
                <w:color w:val="000000" w:themeColor="text1"/>
                <w:szCs w:val="20"/>
              </w:rPr>
            </w:pPr>
            <w:r w:rsidRPr="00FF5D95">
              <w:rPr>
                <w:rFonts w:ascii="Arial" w:hAnsi="Arial" w:cs="Arial"/>
                <w:color w:val="000000" w:themeColor="text1"/>
                <w:szCs w:val="20"/>
              </w:rPr>
              <w:t>Total other assets</w:t>
            </w:r>
          </w:p>
        </w:tc>
        <w:tc>
          <w:tcPr>
            <w:tcW w:w="1560" w:type="dxa"/>
            <w:vAlign w:val="bottom"/>
          </w:tcPr>
          <w:p w:rsidR="00DF3F0E" w:rsidRPr="00FF5D95" w:rsidRDefault="005E17C0" w:rsidP="00DF3F0E">
            <w:pPr>
              <w:pBdr>
                <w:bottom w:val="double" w:sz="6" w:space="1" w:color="auto"/>
              </w:pBdr>
              <w:ind w:right="-72"/>
              <w:jc w:val="right"/>
              <w:rPr>
                <w:rFonts w:ascii="Arial" w:hAnsi="Arial" w:cs="Arial"/>
                <w:color w:val="000000" w:themeColor="text1"/>
                <w:szCs w:val="20"/>
              </w:rPr>
            </w:pPr>
            <w:r w:rsidRPr="00FF5D95">
              <w:rPr>
                <w:rFonts w:ascii="Arial" w:hAnsi="Arial" w:cs="Arial"/>
                <w:color w:val="000000" w:themeColor="text1"/>
                <w:szCs w:val="20"/>
              </w:rPr>
              <w:t>125,432,560</w:t>
            </w:r>
          </w:p>
        </w:tc>
        <w:tc>
          <w:tcPr>
            <w:tcW w:w="1560" w:type="dxa"/>
            <w:vAlign w:val="bottom"/>
          </w:tcPr>
          <w:p w:rsidR="00DF3F0E" w:rsidRPr="00FF5D95" w:rsidRDefault="00DF3F0E" w:rsidP="00DF3F0E">
            <w:pPr>
              <w:pBdr>
                <w:bottom w:val="double" w:sz="6" w:space="1" w:color="auto"/>
              </w:pBdr>
              <w:ind w:right="-72"/>
              <w:jc w:val="right"/>
              <w:rPr>
                <w:rFonts w:ascii="Arial" w:hAnsi="Arial" w:cs="Arial"/>
                <w:color w:val="000000" w:themeColor="text1"/>
                <w:szCs w:val="20"/>
              </w:rPr>
            </w:pPr>
            <w:r w:rsidRPr="00FF5D95">
              <w:rPr>
                <w:rFonts w:ascii="Arial" w:hAnsi="Arial" w:cs="Arial"/>
                <w:color w:val="000000" w:themeColor="text1"/>
                <w:szCs w:val="20"/>
              </w:rPr>
              <w:t>107,854,616</w:t>
            </w:r>
          </w:p>
        </w:tc>
      </w:tr>
    </w:tbl>
    <w:p w:rsidR="004374E9" w:rsidRPr="00FF5D95" w:rsidRDefault="004374E9" w:rsidP="00F36610">
      <w:pPr>
        <w:autoSpaceDE/>
        <w:autoSpaceDN/>
        <w:jc w:val="left"/>
        <w:rPr>
          <w:rFonts w:ascii="Arial" w:hAnsi="Arial" w:cs="Arial"/>
          <w:color w:val="000000" w:themeColor="text1"/>
          <w:szCs w:val="20"/>
          <w:lang w:val="en-GB"/>
        </w:rPr>
      </w:pPr>
      <w:r w:rsidRPr="00FF5D95">
        <w:rPr>
          <w:rFonts w:ascii="Arial" w:hAnsi="Arial" w:cs="Arial"/>
          <w:color w:val="000000" w:themeColor="text1"/>
          <w:szCs w:val="20"/>
          <w:lang w:val="en-GB"/>
        </w:rPr>
        <w:br w:type="page"/>
      </w:r>
    </w:p>
    <w:p w:rsidR="00353AD5" w:rsidRPr="00FF5D95" w:rsidRDefault="00353AD5" w:rsidP="00F36610">
      <w:pPr>
        <w:pStyle w:val="a0"/>
        <w:ind w:left="540" w:right="0" w:hanging="540"/>
        <w:jc w:val="both"/>
        <w:rPr>
          <w:rFonts w:ascii="Arial" w:hAnsi="Arial" w:cs="Arial"/>
          <w:b/>
          <w:bCs/>
          <w:color w:val="000000" w:themeColor="text1"/>
          <w:sz w:val="20"/>
          <w:szCs w:val="20"/>
        </w:rPr>
      </w:pPr>
      <w:r w:rsidRPr="00FF5D95">
        <w:rPr>
          <w:rFonts w:ascii="Arial" w:hAnsi="Arial" w:cs="Arial"/>
          <w:b/>
          <w:bCs/>
          <w:color w:val="000000" w:themeColor="text1"/>
          <w:sz w:val="20"/>
          <w:szCs w:val="25"/>
        </w:rPr>
        <w:lastRenderedPageBreak/>
        <w:t>1</w:t>
      </w:r>
      <w:r w:rsidR="0066344C" w:rsidRPr="00FF5D95">
        <w:rPr>
          <w:rFonts w:ascii="Arial" w:hAnsi="Arial" w:cs="Arial"/>
          <w:b/>
          <w:bCs/>
          <w:color w:val="000000" w:themeColor="text1"/>
          <w:sz w:val="20"/>
          <w:szCs w:val="25"/>
        </w:rPr>
        <w:t>6</w:t>
      </w:r>
      <w:r w:rsidRPr="00FF5D95">
        <w:rPr>
          <w:rFonts w:ascii="Arial" w:hAnsi="Arial" w:cs="Arial"/>
          <w:b/>
          <w:bCs/>
          <w:color w:val="000000" w:themeColor="text1"/>
          <w:sz w:val="20"/>
          <w:szCs w:val="20"/>
        </w:rPr>
        <w:tab/>
        <w:t>Borrowings from financial institutions</w:t>
      </w:r>
    </w:p>
    <w:p w:rsidR="00353AD5" w:rsidRPr="00FF5D95" w:rsidRDefault="00353AD5" w:rsidP="00F36610">
      <w:pPr>
        <w:pStyle w:val="a0"/>
        <w:ind w:left="540" w:right="0"/>
        <w:jc w:val="both"/>
        <w:rPr>
          <w:rFonts w:ascii="Arial" w:hAnsi="Arial" w:cs="Arial"/>
          <w:color w:val="000000" w:themeColor="text1"/>
          <w:sz w:val="20"/>
          <w:szCs w:val="20"/>
        </w:rPr>
      </w:pPr>
    </w:p>
    <w:p w:rsidR="00420E7C" w:rsidRPr="00FF5D95" w:rsidRDefault="00420E7C" w:rsidP="00F36610">
      <w:pPr>
        <w:pStyle w:val="a0"/>
        <w:ind w:left="540" w:right="0"/>
        <w:jc w:val="both"/>
        <w:rPr>
          <w:rFonts w:ascii="Arial" w:hAnsi="Arial" w:cs="Arial"/>
          <w:color w:val="000000" w:themeColor="text1"/>
          <w:sz w:val="20"/>
          <w:szCs w:val="20"/>
        </w:rPr>
      </w:pPr>
    </w:p>
    <w:p w:rsidR="000D1EBD" w:rsidRPr="00FF5D95" w:rsidRDefault="000D1EBD" w:rsidP="000D1EBD">
      <w:pPr>
        <w:pStyle w:val="a0"/>
        <w:ind w:left="540" w:right="0"/>
        <w:jc w:val="both"/>
        <w:rPr>
          <w:rFonts w:ascii="Arial" w:hAnsi="Arial" w:cstheme="minorBidi"/>
          <w:color w:val="000000" w:themeColor="text1"/>
          <w:sz w:val="20"/>
          <w:szCs w:val="20"/>
        </w:rPr>
      </w:pPr>
      <w:r w:rsidRPr="00FF5D95">
        <w:rPr>
          <w:rFonts w:ascii="Arial" w:hAnsi="Arial" w:cs="Arial"/>
          <w:color w:val="000000" w:themeColor="text1"/>
          <w:sz w:val="20"/>
          <w:szCs w:val="20"/>
        </w:rPr>
        <w:t xml:space="preserve">As at </w:t>
      </w:r>
      <w:r w:rsidRPr="00FF5D95">
        <w:rPr>
          <w:rFonts w:ascii="Arial" w:hAnsi="Arial" w:cs="Arial"/>
          <w:color w:val="000000" w:themeColor="text1"/>
          <w:sz w:val="20"/>
          <w:szCs w:val="20"/>
          <w:lang w:val="en-GB"/>
        </w:rPr>
        <w:t>30 June 2018 and 31 December 2017</w:t>
      </w:r>
      <w:r w:rsidRPr="00FF5D95">
        <w:rPr>
          <w:rFonts w:ascii="Arial" w:hAnsi="Arial" w:cs="Arial"/>
          <w:color w:val="000000" w:themeColor="text1"/>
          <w:sz w:val="20"/>
          <w:szCs w:val="20"/>
        </w:rPr>
        <w:t>, borrowings from financial institutions are classified as follows:</w:t>
      </w:r>
    </w:p>
    <w:p w:rsidR="00D70E7E" w:rsidRPr="00FF5D95" w:rsidRDefault="00D70E7E" w:rsidP="00F36610">
      <w:pPr>
        <w:pStyle w:val="a0"/>
        <w:ind w:left="540" w:right="0"/>
        <w:jc w:val="both"/>
        <w:rPr>
          <w:rFonts w:ascii="Arial" w:hAnsi="Arial" w:cs="Arial"/>
          <w:color w:val="000000" w:themeColor="text1"/>
          <w:sz w:val="20"/>
          <w:szCs w:val="20"/>
        </w:rPr>
      </w:pPr>
    </w:p>
    <w:tbl>
      <w:tblPr>
        <w:tblW w:w="9141" w:type="dxa"/>
        <w:tblLayout w:type="fixed"/>
        <w:tblLook w:val="0000" w:firstRow="0" w:lastRow="0" w:firstColumn="0" w:lastColumn="0" w:noHBand="0" w:noVBand="0"/>
      </w:tblPr>
      <w:tblGrid>
        <w:gridCol w:w="3960"/>
        <w:gridCol w:w="1134"/>
        <w:gridCol w:w="1280"/>
        <w:gridCol w:w="1350"/>
        <w:gridCol w:w="1417"/>
      </w:tblGrid>
      <w:tr w:rsidR="00353AD5" w:rsidRPr="00FF5D95" w:rsidTr="001E1CD3">
        <w:tc>
          <w:tcPr>
            <w:tcW w:w="3960" w:type="dxa"/>
            <w:vAlign w:val="bottom"/>
          </w:tcPr>
          <w:p w:rsidR="00353AD5" w:rsidRPr="00FF5D95" w:rsidRDefault="00353AD5" w:rsidP="00F36610">
            <w:pPr>
              <w:pStyle w:val="a0"/>
              <w:tabs>
                <w:tab w:val="right" w:pos="9000"/>
              </w:tabs>
              <w:ind w:left="540" w:right="0"/>
              <w:rPr>
                <w:rFonts w:ascii="Arial" w:hAnsi="Arial" w:cs="Arial"/>
                <w:color w:val="000000" w:themeColor="text1"/>
                <w:sz w:val="16"/>
                <w:szCs w:val="16"/>
              </w:rPr>
            </w:pPr>
          </w:p>
        </w:tc>
        <w:tc>
          <w:tcPr>
            <w:tcW w:w="5181" w:type="dxa"/>
            <w:gridSpan w:val="4"/>
            <w:vAlign w:val="bottom"/>
          </w:tcPr>
          <w:p w:rsidR="00353AD5" w:rsidRPr="00FF5D95" w:rsidRDefault="000D1EBD" w:rsidP="000D1EBD">
            <w:pPr>
              <w:pStyle w:val="a0"/>
              <w:pBdr>
                <w:bottom w:val="single" w:sz="4" w:space="1" w:color="auto"/>
              </w:pBdr>
              <w:tabs>
                <w:tab w:val="left" w:pos="-351"/>
              </w:tabs>
              <w:ind w:right="-72"/>
              <w:jc w:val="center"/>
              <w:rPr>
                <w:rFonts w:ascii="Arial" w:hAnsi="Arial" w:cs="Arial"/>
                <w:b/>
                <w:bCs/>
                <w:color w:val="000000" w:themeColor="text1"/>
                <w:sz w:val="16"/>
                <w:szCs w:val="16"/>
              </w:rPr>
            </w:pPr>
            <w:r w:rsidRPr="00FF5D95">
              <w:rPr>
                <w:rFonts w:ascii="Arial" w:hAnsi="Arial" w:cs="Arial"/>
                <w:b/>
                <w:bCs/>
                <w:color w:val="000000" w:themeColor="text1"/>
                <w:sz w:val="16"/>
                <w:szCs w:val="16"/>
                <w:lang w:val="en-GB"/>
              </w:rPr>
              <w:t>30 June 2018</w:t>
            </w:r>
          </w:p>
        </w:tc>
      </w:tr>
      <w:tr w:rsidR="00353AD5" w:rsidRPr="00FF5D95" w:rsidTr="001E1CD3">
        <w:tc>
          <w:tcPr>
            <w:tcW w:w="3960" w:type="dxa"/>
            <w:vAlign w:val="bottom"/>
          </w:tcPr>
          <w:p w:rsidR="00353AD5" w:rsidRPr="00FF5D95" w:rsidRDefault="00353AD5" w:rsidP="00F36610">
            <w:pPr>
              <w:pStyle w:val="a0"/>
              <w:tabs>
                <w:tab w:val="right" w:pos="9000"/>
              </w:tabs>
              <w:ind w:left="540" w:right="0"/>
              <w:rPr>
                <w:rFonts w:ascii="Arial" w:hAnsi="Arial" w:cs="Arial"/>
                <w:color w:val="000000" w:themeColor="text1"/>
                <w:sz w:val="16"/>
                <w:szCs w:val="16"/>
                <w:u w:val="single"/>
              </w:rPr>
            </w:pPr>
          </w:p>
        </w:tc>
        <w:tc>
          <w:tcPr>
            <w:tcW w:w="1134" w:type="dxa"/>
            <w:vAlign w:val="bottom"/>
          </w:tcPr>
          <w:p w:rsidR="00353AD5" w:rsidRPr="00FF5D95" w:rsidRDefault="00353AD5" w:rsidP="00F36610">
            <w:pPr>
              <w:pStyle w:val="a0"/>
              <w:tabs>
                <w:tab w:val="left" w:pos="-72"/>
              </w:tabs>
              <w:ind w:right="-72"/>
              <w:jc w:val="right"/>
              <w:rPr>
                <w:rFonts w:ascii="Arial" w:hAnsi="Arial" w:cs="Arial"/>
                <w:b/>
                <w:bCs/>
                <w:color w:val="000000" w:themeColor="text1"/>
                <w:sz w:val="16"/>
                <w:szCs w:val="16"/>
              </w:rPr>
            </w:pPr>
          </w:p>
        </w:tc>
        <w:tc>
          <w:tcPr>
            <w:tcW w:w="2630" w:type="dxa"/>
            <w:gridSpan w:val="2"/>
            <w:vAlign w:val="bottom"/>
          </w:tcPr>
          <w:p w:rsidR="00353AD5" w:rsidRPr="00FF5D95" w:rsidRDefault="00353AD5" w:rsidP="00F36610">
            <w:pPr>
              <w:pStyle w:val="a0"/>
              <w:tabs>
                <w:tab w:val="left" w:pos="-72"/>
              </w:tabs>
              <w:ind w:right="-72"/>
              <w:jc w:val="center"/>
              <w:rPr>
                <w:rFonts w:ascii="Arial" w:hAnsi="Arial" w:cs="Arial"/>
                <w:b/>
                <w:bCs/>
                <w:color w:val="000000" w:themeColor="text1"/>
                <w:sz w:val="16"/>
                <w:szCs w:val="16"/>
              </w:rPr>
            </w:pPr>
            <w:r w:rsidRPr="00FF5D95">
              <w:rPr>
                <w:rFonts w:ascii="Arial" w:hAnsi="Arial" w:cs="Arial"/>
                <w:b/>
                <w:bCs/>
                <w:color w:val="000000" w:themeColor="text1"/>
                <w:sz w:val="16"/>
                <w:szCs w:val="16"/>
              </w:rPr>
              <w:t xml:space="preserve">Remaining period to </w:t>
            </w:r>
          </w:p>
        </w:tc>
        <w:tc>
          <w:tcPr>
            <w:tcW w:w="1417" w:type="dxa"/>
            <w:vAlign w:val="bottom"/>
          </w:tcPr>
          <w:p w:rsidR="00353AD5" w:rsidRPr="00FF5D95" w:rsidRDefault="00353AD5" w:rsidP="00F36610">
            <w:pPr>
              <w:pStyle w:val="a0"/>
              <w:tabs>
                <w:tab w:val="left" w:pos="-351"/>
              </w:tabs>
              <w:ind w:right="-72"/>
              <w:jc w:val="right"/>
              <w:rPr>
                <w:rFonts w:ascii="Arial" w:hAnsi="Arial" w:cs="Arial"/>
                <w:b/>
                <w:bCs/>
                <w:color w:val="000000" w:themeColor="text1"/>
                <w:sz w:val="16"/>
                <w:szCs w:val="16"/>
              </w:rPr>
            </w:pPr>
          </w:p>
        </w:tc>
      </w:tr>
      <w:tr w:rsidR="00353AD5" w:rsidRPr="00FF5D95" w:rsidTr="001E1CD3">
        <w:tc>
          <w:tcPr>
            <w:tcW w:w="3960" w:type="dxa"/>
            <w:vAlign w:val="bottom"/>
          </w:tcPr>
          <w:p w:rsidR="00353AD5" w:rsidRPr="00FF5D95" w:rsidRDefault="00353AD5" w:rsidP="00F36610">
            <w:pPr>
              <w:pStyle w:val="a0"/>
              <w:tabs>
                <w:tab w:val="right" w:pos="9000"/>
              </w:tabs>
              <w:ind w:left="540" w:right="0"/>
              <w:rPr>
                <w:rFonts w:ascii="Arial" w:hAnsi="Arial" w:cs="Arial"/>
                <w:color w:val="000000" w:themeColor="text1"/>
                <w:sz w:val="16"/>
                <w:szCs w:val="16"/>
                <w:u w:val="single"/>
              </w:rPr>
            </w:pPr>
          </w:p>
        </w:tc>
        <w:tc>
          <w:tcPr>
            <w:tcW w:w="1134" w:type="dxa"/>
            <w:vAlign w:val="bottom"/>
          </w:tcPr>
          <w:p w:rsidR="00353AD5" w:rsidRPr="00FF5D95" w:rsidRDefault="00353AD5" w:rsidP="00F36610">
            <w:pPr>
              <w:pStyle w:val="a0"/>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 xml:space="preserve">Interest rate </w:t>
            </w:r>
          </w:p>
        </w:tc>
        <w:tc>
          <w:tcPr>
            <w:tcW w:w="2630" w:type="dxa"/>
            <w:gridSpan w:val="2"/>
            <w:vAlign w:val="bottom"/>
          </w:tcPr>
          <w:p w:rsidR="00353AD5" w:rsidRPr="00FF5D95" w:rsidRDefault="00353AD5" w:rsidP="00F36610">
            <w:pPr>
              <w:pStyle w:val="a0"/>
              <w:pBdr>
                <w:bottom w:val="single" w:sz="4" w:space="1" w:color="auto"/>
              </w:pBdr>
              <w:tabs>
                <w:tab w:val="left" w:pos="-72"/>
              </w:tabs>
              <w:ind w:right="-72"/>
              <w:jc w:val="center"/>
              <w:rPr>
                <w:rFonts w:ascii="Arial" w:hAnsi="Arial" w:cs="Arial"/>
                <w:b/>
                <w:bCs/>
                <w:color w:val="000000" w:themeColor="text1"/>
                <w:sz w:val="16"/>
                <w:szCs w:val="16"/>
              </w:rPr>
            </w:pPr>
            <w:r w:rsidRPr="00FF5D95">
              <w:rPr>
                <w:rFonts w:ascii="Arial" w:hAnsi="Arial" w:cs="Arial"/>
                <w:b/>
                <w:bCs/>
                <w:color w:val="000000" w:themeColor="text1"/>
                <w:sz w:val="16"/>
                <w:szCs w:val="16"/>
              </w:rPr>
              <w:t>maturity</w:t>
            </w:r>
          </w:p>
        </w:tc>
        <w:tc>
          <w:tcPr>
            <w:tcW w:w="1417" w:type="dxa"/>
            <w:vAlign w:val="bottom"/>
          </w:tcPr>
          <w:p w:rsidR="00353AD5" w:rsidRPr="00FF5D95" w:rsidRDefault="00353AD5" w:rsidP="00F36610">
            <w:pPr>
              <w:pStyle w:val="a0"/>
              <w:tabs>
                <w:tab w:val="left" w:pos="-351"/>
              </w:tabs>
              <w:ind w:right="-72"/>
              <w:jc w:val="right"/>
              <w:rPr>
                <w:rFonts w:ascii="Arial" w:hAnsi="Arial" w:cs="Arial"/>
                <w:b/>
                <w:bCs/>
                <w:color w:val="000000" w:themeColor="text1"/>
                <w:sz w:val="16"/>
                <w:szCs w:val="16"/>
              </w:rPr>
            </w:pPr>
          </w:p>
        </w:tc>
      </w:tr>
      <w:tr w:rsidR="00353AD5" w:rsidRPr="00FF5D95" w:rsidTr="001E1CD3">
        <w:tc>
          <w:tcPr>
            <w:tcW w:w="3960" w:type="dxa"/>
            <w:vAlign w:val="bottom"/>
          </w:tcPr>
          <w:p w:rsidR="00353AD5" w:rsidRPr="00FF5D95" w:rsidRDefault="00353AD5" w:rsidP="00F36610">
            <w:pPr>
              <w:pStyle w:val="a0"/>
              <w:tabs>
                <w:tab w:val="right" w:pos="9000"/>
              </w:tabs>
              <w:ind w:left="540" w:right="0"/>
              <w:rPr>
                <w:rFonts w:ascii="Arial" w:hAnsi="Arial" w:cs="Arial"/>
                <w:color w:val="000000" w:themeColor="text1"/>
                <w:sz w:val="16"/>
                <w:szCs w:val="16"/>
              </w:rPr>
            </w:pPr>
          </w:p>
        </w:tc>
        <w:tc>
          <w:tcPr>
            <w:tcW w:w="1134" w:type="dxa"/>
            <w:vAlign w:val="bottom"/>
          </w:tcPr>
          <w:p w:rsidR="00353AD5" w:rsidRPr="00FF5D95" w:rsidRDefault="00353AD5" w:rsidP="00F36610">
            <w:pPr>
              <w:pStyle w:val="a0"/>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per annum</w:t>
            </w:r>
          </w:p>
        </w:tc>
        <w:tc>
          <w:tcPr>
            <w:tcW w:w="1280" w:type="dxa"/>
            <w:vAlign w:val="bottom"/>
          </w:tcPr>
          <w:p w:rsidR="00353AD5" w:rsidRPr="00FF5D95" w:rsidRDefault="00353AD5" w:rsidP="00F36610">
            <w:pPr>
              <w:pStyle w:val="a0"/>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At call</w:t>
            </w:r>
          </w:p>
        </w:tc>
        <w:tc>
          <w:tcPr>
            <w:tcW w:w="1350" w:type="dxa"/>
            <w:vAlign w:val="bottom"/>
          </w:tcPr>
          <w:p w:rsidR="00353AD5" w:rsidRPr="00FF5D95" w:rsidRDefault="00353AD5" w:rsidP="00F36610">
            <w:pPr>
              <w:pStyle w:val="a0"/>
              <w:tabs>
                <w:tab w:val="left" w:pos="-72"/>
              </w:tabs>
              <w:ind w:right="-72"/>
              <w:jc w:val="right"/>
              <w:rPr>
                <w:rFonts w:ascii="Arial" w:hAnsi="Arial" w:cs="Arial"/>
                <w:b/>
                <w:bCs/>
                <w:color w:val="000000" w:themeColor="text1"/>
                <w:spacing w:val="-2"/>
                <w:sz w:val="16"/>
                <w:szCs w:val="16"/>
              </w:rPr>
            </w:pPr>
            <w:r w:rsidRPr="00FF5D95">
              <w:rPr>
                <w:rFonts w:ascii="Arial" w:hAnsi="Arial" w:cs="Arial"/>
                <w:b/>
                <w:bCs/>
                <w:color w:val="000000" w:themeColor="text1"/>
                <w:spacing w:val="-2"/>
                <w:sz w:val="16"/>
                <w:szCs w:val="16"/>
              </w:rPr>
              <w:t xml:space="preserve">Within </w:t>
            </w:r>
            <w:r w:rsidRPr="00FF5D95">
              <w:rPr>
                <w:rFonts w:ascii="Arial" w:hAnsi="Arial" w:cs="Arial"/>
                <w:b/>
                <w:bCs/>
                <w:color w:val="000000" w:themeColor="text1"/>
                <w:spacing w:val="-2"/>
                <w:sz w:val="16"/>
                <w:szCs w:val="16"/>
                <w:lang w:val="en-GB"/>
              </w:rPr>
              <w:t>1</w:t>
            </w:r>
            <w:r w:rsidRPr="00FF5D95">
              <w:rPr>
                <w:rFonts w:ascii="Arial" w:hAnsi="Arial" w:cs="Arial"/>
                <w:b/>
                <w:bCs/>
                <w:color w:val="000000" w:themeColor="text1"/>
                <w:spacing w:val="-2"/>
                <w:sz w:val="16"/>
                <w:szCs w:val="16"/>
              </w:rPr>
              <w:t xml:space="preserve"> year</w:t>
            </w:r>
          </w:p>
        </w:tc>
        <w:tc>
          <w:tcPr>
            <w:tcW w:w="1417" w:type="dxa"/>
            <w:vAlign w:val="bottom"/>
          </w:tcPr>
          <w:p w:rsidR="00353AD5" w:rsidRPr="00FF5D95" w:rsidRDefault="00353AD5" w:rsidP="00F36610">
            <w:pPr>
              <w:pStyle w:val="a0"/>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Total</w:t>
            </w:r>
          </w:p>
        </w:tc>
      </w:tr>
      <w:tr w:rsidR="00353AD5" w:rsidRPr="00FF5D95" w:rsidTr="001E1CD3">
        <w:tc>
          <w:tcPr>
            <w:tcW w:w="3960" w:type="dxa"/>
            <w:vAlign w:val="bottom"/>
          </w:tcPr>
          <w:p w:rsidR="00353AD5" w:rsidRPr="00FF5D95" w:rsidRDefault="00353AD5" w:rsidP="00F36610">
            <w:pPr>
              <w:pStyle w:val="a0"/>
              <w:tabs>
                <w:tab w:val="right" w:pos="9000"/>
              </w:tabs>
              <w:ind w:left="540" w:right="0"/>
              <w:rPr>
                <w:rFonts w:ascii="Arial" w:hAnsi="Arial" w:cs="Arial"/>
                <w:color w:val="000000" w:themeColor="text1"/>
                <w:sz w:val="16"/>
                <w:szCs w:val="16"/>
              </w:rPr>
            </w:pPr>
          </w:p>
        </w:tc>
        <w:tc>
          <w:tcPr>
            <w:tcW w:w="1134" w:type="dxa"/>
            <w:vAlign w:val="bottom"/>
          </w:tcPr>
          <w:p w:rsidR="00353AD5" w:rsidRPr="00FF5D95" w:rsidRDefault="00353AD5" w:rsidP="00F36610">
            <w:pPr>
              <w:pStyle w:val="a0"/>
              <w:pBdr>
                <w:bottom w:val="single" w:sz="4" w:space="1" w:color="auto"/>
              </w:pBdr>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(percent)</w:t>
            </w:r>
          </w:p>
        </w:tc>
        <w:tc>
          <w:tcPr>
            <w:tcW w:w="1280" w:type="dxa"/>
            <w:vAlign w:val="bottom"/>
          </w:tcPr>
          <w:p w:rsidR="00353AD5" w:rsidRPr="00FF5D95" w:rsidRDefault="00353AD5" w:rsidP="00F36610">
            <w:pPr>
              <w:pStyle w:val="a0"/>
              <w:pBdr>
                <w:bottom w:val="single" w:sz="4" w:space="1" w:color="auto"/>
              </w:pBdr>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Baht</w:t>
            </w:r>
          </w:p>
        </w:tc>
        <w:tc>
          <w:tcPr>
            <w:tcW w:w="1350" w:type="dxa"/>
            <w:vAlign w:val="bottom"/>
          </w:tcPr>
          <w:p w:rsidR="00353AD5" w:rsidRPr="00FF5D95" w:rsidRDefault="00353AD5" w:rsidP="00F36610">
            <w:pPr>
              <w:pStyle w:val="a0"/>
              <w:pBdr>
                <w:bottom w:val="single" w:sz="4" w:space="1" w:color="auto"/>
              </w:pBdr>
              <w:tabs>
                <w:tab w:val="left" w:pos="-72"/>
              </w:tabs>
              <w:ind w:right="-72"/>
              <w:jc w:val="right"/>
              <w:rPr>
                <w:rFonts w:ascii="Arial" w:hAnsi="Arial" w:cs="Arial"/>
                <w:b/>
                <w:bCs/>
                <w:color w:val="000000" w:themeColor="text1"/>
                <w:spacing w:val="-2"/>
                <w:sz w:val="16"/>
                <w:szCs w:val="16"/>
              </w:rPr>
            </w:pPr>
            <w:r w:rsidRPr="00FF5D95">
              <w:rPr>
                <w:rFonts w:ascii="Arial" w:hAnsi="Arial" w:cs="Arial"/>
                <w:b/>
                <w:bCs/>
                <w:color w:val="000000" w:themeColor="text1"/>
                <w:sz w:val="16"/>
                <w:szCs w:val="16"/>
              </w:rPr>
              <w:t>Baht</w:t>
            </w:r>
          </w:p>
        </w:tc>
        <w:tc>
          <w:tcPr>
            <w:tcW w:w="1417" w:type="dxa"/>
            <w:vAlign w:val="bottom"/>
          </w:tcPr>
          <w:p w:rsidR="00353AD5" w:rsidRPr="00FF5D95" w:rsidRDefault="00353AD5" w:rsidP="00F36610">
            <w:pPr>
              <w:pStyle w:val="a0"/>
              <w:pBdr>
                <w:bottom w:val="single" w:sz="4" w:space="1" w:color="auto"/>
              </w:pBdr>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Baht</w:t>
            </w:r>
          </w:p>
        </w:tc>
      </w:tr>
      <w:tr w:rsidR="00353AD5" w:rsidRPr="00FF5D95" w:rsidTr="001E1CD3">
        <w:tc>
          <w:tcPr>
            <w:tcW w:w="3960" w:type="dxa"/>
            <w:vAlign w:val="bottom"/>
          </w:tcPr>
          <w:p w:rsidR="00353AD5" w:rsidRPr="00FF5D95" w:rsidRDefault="00353AD5" w:rsidP="00F36610">
            <w:pPr>
              <w:pStyle w:val="a0"/>
              <w:tabs>
                <w:tab w:val="right" w:pos="9000"/>
              </w:tabs>
              <w:ind w:left="540" w:right="0"/>
              <w:rPr>
                <w:rFonts w:ascii="Arial" w:hAnsi="Arial" w:cs="Arial"/>
                <w:color w:val="000000" w:themeColor="text1"/>
                <w:sz w:val="12"/>
                <w:szCs w:val="12"/>
                <w:u w:val="single"/>
              </w:rPr>
            </w:pPr>
          </w:p>
        </w:tc>
        <w:tc>
          <w:tcPr>
            <w:tcW w:w="1134" w:type="dxa"/>
            <w:vAlign w:val="bottom"/>
          </w:tcPr>
          <w:p w:rsidR="00353AD5" w:rsidRPr="00FF5D95" w:rsidRDefault="00353AD5" w:rsidP="00F36610">
            <w:pPr>
              <w:pStyle w:val="a0"/>
              <w:tabs>
                <w:tab w:val="left" w:pos="-72"/>
              </w:tabs>
              <w:ind w:right="-72"/>
              <w:jc w:val="right"/>
              <w:rPr>
                <w:rFonts w:ascii="Arial" w:hAnsi="Arial" w:cs="Arial"/>
                <w:color w:val="000000" w:themeColor="text1"/>
                <w:sz w:val="12"/>
                <w:szCs w:val="12"/>
              </w:rPr>
            </w:pPr>
          </w:p>
        </w:tc>
        <w:tc>
          <w:tcPr>
            <w:tcW w:w="1280" w:type="dxa"/>
            <w:vAlign w:val="bottom"/>
          </w:tcPr>
          <w:p w:rsidR="00353AD5" w:rsidRPr="00FF5D95" w:rsidRDefault="00353AD5" w:rsidP="00F36610">
            <w:pPr>
              <w:pStyle w:val="a0"/>
              <w:tabs>
                <w:tab w:val="left" w:pos="-72"/>
              </w:tabs>
              <w:ind w:right="-72"/>
              <w:jc w:val="right"/>
              <w:rPr>
                <w:rFonts w:ascii="Arial" w:hAnsi="Arial" w:cs="Arial"/>
                <w:color w:val="000000" w:themeColor="text1"/>
                <w:sz w:val="12"/>
                <w:szCs w:val="12"/>
              </w:rPr>
            </w:pPr>
          </w:p>
        </w:tc>
        <w:tc>
          <w:tcPr>
            <w:tcW w:w="1350" w:type="dxa"/>
            <w:vAlign w:val="bottom"/>
          </w:tcPr>
          <w:p w:rsidR="00353AD5" w:rsidRPr="00FF5D95" w:rsidRDefault="00353AD5" w:rsidP="00F36610">
            <w:pPr>
              <w:pStyle w:val="a0"/>
              <w:tabs>
                <w:tab w:val="left" w:pos="-72"/>
              </w:tabs>
              <w:ind w:right="-72"/>
              <w:jc w:val="right"/>
              <w:rPr>
                <w:rFonts w:ascii="Arial" w:hAnsi="Arial" w:cs="Arial"/>
                <w:color w:val="000000" w:themeColor="text1"/>
                <w:sz w:val="12"/>
                <w:szCs w:val="12"/>
              </w:rPr>
            </w:pPr>
          </w:p>
        </w:tc>
        <w:tc>
          <w:tcPr>
            <w:tcW w:w="1417" w:type="dxa"/>
            <w:vAlign w:val="bottom"/>
          </w:tcPr>
          <w:p w:rsidR="00353AD5" w:rsidRPr="00FF5D95" w:rsidRDefault="00353AD5" w:rsidP="00F36610">
            <w:pPr>
              <w:pStyle w:val="a0"/>
              <w:tabs>
                <w:tab w:val="left" w:pos="-72"/>
              </w:tabs>
              <w:ind w:right="-72"/>
              <w:jc w:val="right"/>
              <w:rPr>
                <w:rFonts w:ascii="Arial" w:hAnsi="Arial" w:cs="Arial"/>
                <w:color w:val="000000" w:themeColor="text1"/>
                <w:sz w:val="12"/>
                <w:szCs w:val="12"/>
              </w:rPr>
            </w:pPr>
          </w:p>
        </w:tc>
      </w:tr>
      <w:tr w:rsidR="00353AD5" w:rsidRPr="00FF5D95" w:rsidTr="001E1CD3">
        <w:trPr>
          <w:trHeight w:val="203"/>
        </w:trPr>
        <w:tc>
          <w:tcPr>
            <w:tcW w:w="3960" w:type="dxa"/>
            <w:vAlign w:val="bottom"/>
          </w:tcPr>
          <w:p w:rsidR="00353AD5" w:rsidRPr="00FF5D95" w:rsidRDefault="00353AD5" w:rsidP="00F36610">
            <w:pPr>
              <w:ind w:left="540" w:right="-43"/>
              <w:jc w:val="left"/>
              <w:rPr>
                <w:rFonts w:ascii="Arial" w:hAnsi="Arial" w:cs="Arial"/>
                <w:color w:val="000000" w:themeColor="text1"/>
                <w:sz w:val="16"/>
                <w:szCs w:val="16"/>
                <w:u w:val="single"/>
              </w:rPr>
            </w:pPr>
            <w:r w:rsidRPr="00FF5D95">
              <w:rPr>
                <w:rFonts w:ascii="Arial" w:hAnsi="Arial" w:cs="Arial"/>
                <w:color w:val="000000" w:themeColor="text1"/>
                <w:sz w:val="16"/>
                <w:szCs w:val="16"/>
                <w:u w:val="single"/>
              </w:rPr>
              <w:t>Borrowings from financial institutions</w:t>
            </w:r>
          </w:p>
        </w:tc>
        <w:tc>
          <w:tcPr>
            <w:tcW w:w="1134" w:type="dxa"/>
            <w:vAlign w:val="bottom"/>
          </w:tcPr>
          <w:p w:rsidR="00353AD5" w:rsidRPr="00FF5D95" w:rsidRDefault="00353AD5" w:rsidP="00F36610">
            <w:pPr>
              <w:pStyle w:val="a0"/>
              <w:tabs>
                <w:tab w:val="left" w:pos="-72"/>
              </w:tabs>
              <w:ind w:right="-72"/>
              <w:jc w:val="right"/>
              <w:rPr>
                <w:rFonts w:ascii="Arial" w:hAnsi="Arial" w:cs="Arial"/>
                <w:color w:val="000000" w:themeColor="text1"/>
                <w:sz w:val="16"/>
                <w:szCs w:val="16"/>
              </w:rPr>
            </w:pPr>
          </w:p>
        </w:tc>
        <w:tc>
          <w:tcPr>
            <w:tcW w:w="1280" w:type="dxa"/>
            <w:vAlign w:val="bottom"/>
          </w:tcPr>
          <w:p w:rsidR="00353AD5" w:rsidRPr="00FF5D95" w:rsidRDefault="00353AD5" w:rsidP="00F36610">
            <w:pPr>
              <w:pStyle w:val="a0"/>
              <w:tabs>
                <w:tab w:val="left" w:pos="-72"/>
              </w:tabs>
              <w:ind w:right="-72"/>
              <w:jc w:val="right"/>
              <w:rPr>
                <w:rFonts w:ascii="Arial" w:hAnsi="Arial" w:cs="Arial"/>
                <w:color w:val="000000" w:themeColor="text1"/>
                <w:sz w:val="16"/>
                <w:szCs w:val="16"/>
              </w:rPr>
            </w:pPr>
          </w:p>
        </w:tc>
        <w:tc>
          <w:tcPr>
            <w:tcW w:w="1350" w:type="dxa"/>
            <w:vAlign w:val="bottom"/>
          </w:tcPr>
          <w:p w:rsidR="00353AD5" w:rsidRPr="00FF5D95" w:rsidRDefault="00353AD5" w:rsidP="00F36610">
            <w:pPr>
              <w:pStyle w:val="a0"/>
              <w:tabs>
                <w:tab w:val="left" w:pos="-72"/>
              </w:tabs>
              <w:ind w:right="-72"/>
              <w:jc w:val="right"/>
              <w:rPr>
                <w:rFonts w:ascii="Arial" w:hAnsi="Arial" w:cs="Arial"/>
                <w:color w:val="000000" w:themeColor="text1"/>
                <w:sz w:val="16"/>
                <w:szCs w:val="16"/>
              </w:rPr>
            </w:pPr>
          </w:p>
        </w:tc>
        <w:tc>
          <w:tcPr>
            <w:tcW w:w="1417" w:type="dxa"/>
            <w:vAlign w:val="bottom"/>
          </w:tcPr>
          <w:p w:rsidR="00353AD5" w:rsidRPr="00FF5D95" w:rsidRDefault="00353AD5" w:rsidP="00F36610">
            <w:pPr>
              <w:pStyle w:val="a0"/>
              <w:tabs>
                <w:tab w:val="left" w:pos="-72"/>
              </w:tabs>
              <w:ind w:right="-72"/>
              <w:jc w:val="right"/>
              <w:rPr>
                <w:rFonts w:ascii="Arial" w:hAnsi="Arial" w:cs="Arial"/>
                <w:color w:val="000000" w:themeColor="text1"/>
                <w:sz w:val="16"/>
                <w:szCs w:val="16"/>
              </w:rPr>
            </w:pPr>
          </w:p>
        </w:tc>
      </w:tr>
      <w:tr w:rsidR="00753F29" w:rsidRPr="00FF5D95" w:rsidTr="001E1CD3">
        <w:trPr>
          <w:trHeight w:val="203"/>
        </w:trPr>
        <w:tc>
          <w:tcPr>
            <w:tcW w:w="3960" w:type="dxa"/>
            <w:vAlign w:val="bottom"/>
          </w:tcPr>
          <w:p w:rsidR="00753F29" w:rsidRPr="00FF5D95" w:rsidRDefault="00753F29" w:rsidP="00F36610">
            <w:pPr>
              <w:ind w:left="540" w:right="-43"/>
              <w:jc w:val="left"/>
              <w:rPr>
                <w:rFonts w:ascii="Arial" w:hAnsi="Arial" w:cs="Arial"/>
                <w:color w:val="000000" w:themeColor="text1"/>
                <w:sz w:val="16"/>
                <w:szCs w:val="16"/>
              </w:rPr>
            </w:pPr>
            <w:r w:rsidRPr="00FF5D95">
              <w:rPr>
                <w:rFonts w:ascii="Arial" w:hAnsi="Arial" w:cs="Arial"/>
                <w:color w:val="000000" w:themeColor="text1"/>
                <w:sz w:val="16"/>
                <w:szCs w:val="16"/>
              </w:rPr>
              <w:t>Promissory notes</w:t>
            </w:r>
          </w:p>
        </w:tc>
        <w:tc>
          <w:tcPr>
            <w:tcW w:w="1134" w:type="dxa"/>
            <w:vAlign w:val="bottom"/>
          </w:tcPr>
          <w:p w:rsidR="00753F29" w:rsidRPr="00FF5D95" w:rsidRDefault="00D26F00" w:rsidP="00B4522E">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1.85 - 2.9</w:t>
            </w:r>
            <w:r w:rsidR="00753F29" w:rsidRPr="00FF5D95">
              <w:rPr>
                <w:rFonts w:ascii="Arial" w:hAnsi="Arial" w:cs="Arial"/>
                <w:color w:val="000000" w:themeColor="text1"/>
                <w:sz w:val="16"/>
                <w:szCs w:val="16"/>
              </w:rPr>
              <w:t xml:space="preserve">0 </w:t>
            </w:r>
          </w:p>
        </w:tc>
        <w:tc>
          <w:tcPr>
            <w:tcW w:w="1280" w:type="dxa"/>
            <w:vAlign w:val="bottom"/>
          </w:tcPr>
          <w:p w:rsidR="00753F29" w:rsidRPr="00FF5D95" w:rsidRDefault="00753F29" w:rsidP="00B4522E">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160,000,000</w:t>
            </w:r>
          </w:p>
        </w:tc>
        <w:tc>
          <w:tcPr>
            <w:tcW w:w="1350" w:type="dxa"/>
            <w:vAlign w:val="bottom"/>
          </w:tcPr>
          <w:p w:rsidR="00753F29" w:rsidRPr="00FF5D95" w:rsidRDefault="00753F29" w:rsidP="00B4522E">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500,000,000</w:t>
            </w:r>
          </w:p>
        </w:tc>
        <w:tc>
          <w:tcPr>
            <w:tcW w:w="1417" w:type="dxa"/>
            <w:vAlign w:val="bottom"/>
          </w:tcPr>
          <w:p w:rsidR="00753F29" w:rsidRPr="00FF5D95" w:rsidRDefault="00753F29" w:rsidP="00B4522E">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660,000,000</w:t>
            </w:r>
          </w:p>
        </w:tc>
      </w:tr>
      <w:tr w:rsidR="00753F29" w:rsidRPr="00FF5D95" w:rsidTr="001E1CD3">
        <w:trPr>
          <w:trHeight w:val="203"/>
        </w:trPr>
        <w:tc>
          <w:tcPr>
            <w:tcW w:w="3960" w:type="dxa"/>
            <w:vAlign w:val="bottom"/>
          </w:tcPr>
          <w:p w:rsidR="00753F29" w:rsidRPr="00FF5D95" w:rsidRDefault="00783B2F" w:rsidP="006B2735">
            <w:pPr>
              <w:ind w:left="540" w:right="-43"/>
              <w:jc w:val="left"/>
              <w:rPr>
                <w:rFonts w:ascii="Arial" w:hAnsi="Arial" w:cs="Arial"/>
                <w:color w:val="000000" w:themeColor="text1"/>
                <w:sz w:val="16"/>
                <w:szCs w:val="16"/>
              </w:rPr>
            </w:pPr>
            <w:r>
              <w:rPr>
                <w:rFonts w:ascii="Arial" w:hAnsi="Arial" w:cs="Arial"/>
                <w:color w:val="000000" w:themeColor="text1"/>
                <w:sz w:val="16"/>
                <w:szCs w:val="16"/>
              </w:rPr>
              <w:t>Borrowings from related party</w:t>
            </w:r>
            <w:r w:rsidR="00753F29" w:rsidRPr="00FF5D95">
              <w:rPr>
                <w:rFonts w:ascii="Arial" w:hAnsi="Arial" w:cs="Arial"/>
                <w:color w:val="000000" w:themeColor="text1"/>
                <w:sz w:val="16"/>
                <w:szCs w:val="16"/>
              </w:rPr>
              <w:t xml:space="preserve"> (Note 3</w:t>
            </w:r>
            <w:r w:rsidR="006B2735" w:rsidRPr="00FF5D95">
              <w:rPr>
                <w:rFonts w:ascii="Arial" w:hAnsi="Arial" w:cs="Arial"/>
                <w:color w:val="000000" w:themeColor="text1"/>
                <w:sz w:val="16"/>
                <w:szCs w:val="16"/>
              </w:rPr>
              <w:t>1</w:t>
            </w:r>
            <w:r w:rsidR="00753F29" w:rsidRPr="00FF5D95">
              <w:rPr>
                <w:rFonts w:ascii="Arial" w:hAnsi="Arial" w:cs="Arial"/>
                <w:color w:val="000000" w:themeColor="text1"/>
                <w:sz w:val="16"/>
                <w:szCs w:val="16"/>
              </w:rPr>
              <w:t>)</w:t>
            </w:r>
          </w:p>
        </w:tc>
        <w:tc>
          <w:tcPr>
            <w:tcW w:w="1134" w:type="dxa"/>
            <w:vAlign w:val="bottom"/>
          </w:tcPr>
          <w:p w:rsidR="00753F29" w:rsidRPr="00FF5D95" w:rsidRDefault="00753F29" w:rsidP="00F36610">
            <w:pPr>
              <w:pStyle w:val="a0"/>
              <w:tabs>
                <w:tab w:val="left" w:pos="-72"/>
              </w:tabs>
              <w:ind w:right="-72"/>
              <w:jc w:val="right"/>
              <w:rPr>
                <w:rFonts w:ascii="Arial" w:hAnsi="Arial" w:cs="Arial"/>
                <w:color w:val="000000" w:themeColor="text1"/>
                <w:sz w:val="16"/>
                <w:szCs w:val="16"/>
              </w:rPr>
            </w:pPr>
          </w:p>
        </w:tc>
        <w:tc>
          <w:tcPr>
            <w:tcW w:w="1280" w:type="dxa"/>
            <w:vAlign w:val="bottom"/>
          </w:tcPr>
          <w:p w:rsidR="00753F29" w:rsidRPr="00FF5D95" w:rsidRDefault="00753F29" w:rsidP="00F36610">
            <w:pPr>
              <w:pStyle w:val="a0"/>
              <w:tabs>
                <w:tab w:val="left" w:pos="-72"/>
              </w:tabs>
              <w:ind w:right="-72"/>
              <w:jc w:val="right"/>
              <w:rPr>
                <w:rFonts w:ascii="Arial" w:hAnsi="Arial" w:cs="Arial"/>
                <w:color w:val="000000" w:themeColor="text1"/>
                <w:sz w:val="16"/>
                <w:szCs w:val="16"/>
              </w:rPr>
            </w:pPr>
          </w:p>
        </w:tc>
        <w:tc>
          <w:tcPr>
            <w:tcW w:w="1350" w:type="dxa"/>
            <w:vAlign w:val="bottom"/>
          </w:tcPr>
          <w:p w:rsidR="00753F29" w:rsidRPr="00FF5D95" w:rsidRDefault="00753F29" w:rsidP="00F36610">
            <w:pPr>
              <w:pStyle w:val="a0"/>
              <w:tabs>
                <w:tab w:val="left" w:pos="-72"/>
              </w:tabs>
              <w:ind w:right="-72"/>
              <w:jc w:val="right"/>
              <w:rPr>
                <w:rFonts w:ascii="Arial" w:hAnsi="Arial" w:cs="Arial"/>
                <w:color w:val="000000" w:themeColor="text1"/>
                <w:sz w:val="16"/>
                <w:szCs w:val="16"/>
              </w:rPr>
            </w:pPr>
          </w:p>
        </w:tc>
        <w:tc>
          <w:tcPr>
            <w:tcW w:w="1417" w:type="dxa"/>
            <w:vAlign w:val="bottom"/>
          </w:tcPr>
          <w:p w:rsidR="00753F29" w:rsidRPr="00FF5D95" w:rsidRDefault="00753F29" w:rsidP="00F36610">
            <w:pPr>
              <w:pStyle w:val="a0"/>
              <w:tabs>
                <w:tab w:val="left" w:pos="-72"/>
              </w:tabs>
              <w:ind w:right="-72"/>
              <w:jc w:val="right"/>
              <w:rPr>
                <w:rFonts w:ascii="Arial" w:hAnsi="Arial" w:cs="Arial"/>
                <w:color w:val="000000" w:themeColor="text1"/>
                <w:sz w:val="16"/>
                <w:szCs w:val="16"/>
              </w:rPr>
            </w:pPr>
          </w:p>
        </w:tc>
      </w:tr>
      <w:tr w:rsidR="00753F29" w:rsidRPr="00FF5D95" w:rsidTr="001E1CD3">
        <w:tc>
          <w:tcPr>
            <w:tcW w:w="3960" w:type="dxa"/>
            <w:vAlign w:val="bottom"/>
          </w:tcPr>
          <w:p w:rsidR="00753F29" w:rsidRPr="00FF5D95" w:rsidRDefault="00753F29" w:rsidP="00F36610">
            <w:pPr>
              <w:ind w:left="540" w:right="-43"/>
              <w:jc w:val="left"/>
              <w:rPr>
                <w:rFonts w:ascii="Arial" w:hAnsi="Arial" w:cs="Arial"/>
                <w:color w:val="000000" w:themeColor="text1"/>
                <w:sz w:val="16"/>
                <w:szCs w:val="16"/>
              </w:rPr>
            </w:pPr>
            <w:r w:rsidRPr="00FF5D95">
              <w:rPr>
                <w:rFonts w:ascii="Arial" w:hAnsi="Arial" w:cs="Arial"/>
                <w:color w:val="000000" w:themeColor="text1"/>
                <w:sz w:val="16"/>
                <w:szCs w:val="16"/>
              </w:rPr>
              <w:t xml:space="preserve">   </w:t>
            </w:r>
            <w:r w:rsidR="006A6CAE" w:rsidRPr="00FF5D95">
              <w:rPr>
                <w:rFonts w:ascii="Arial" w:hAnsi="Arial" w:cs="Arial"/>
                <w:color w:val="000000" w:themeColor="text1"/>
                <w:sz w:val="16"/>
                <w:szCs w:val="16"/>
              </w:rPr>
              <w:t>Borrowings in Baht</w:t>
            </w:r>
          </w:p>
        </w:tc>
        <w:tc>
          <w:tcPr>
            <w:tcW w:w="1134" w:type="dxa"/>
            <w:vAlign w:val="bottom"/>
          </w:tcPr>
          <w:p w:rsidR="00753F29" w:rsidRPr="00FF5D95" w:rsidRDefault="006A6CAE" w:rsidP="00D26F00">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 xml:space="preserve">2.49 </w:t>
            </w:r>
          </w:p>
        </w:tc>
        <w:tc>
          <w:tcPr>
            <w:tcW w:w="1280" w:type="dxa"/>
            <w:vAlign w:val="bottom"/>
          </w:tcPr>
          <w:p w:rsidR="00753F29" w:rsidRPr="00FF5D95" w:rsidRDefault="006A6CAE" w:rsidP="00B4522E">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60,000,000</w:t>
            </w:r>
          </w:p>
        </w:tc>
        <w:tc>
          <w:tcPr>
            <w:tcW w:w="1350" w:type="dxa"/>
            <w:vAlign w:val="bottom"/>
          </w:tcPr>
          <w:p w:rsidR="00753F29" w:rsidRPr="00FF5D95" w:rsidRDefault="006A6CAE" w:rsidP="00B4522E">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380,000,000</w:t>
            </w:r>
          </w:p>
        </w:tc>
        <w:tc>
          <w:tcPr>
            <w:tcW w:w="1417" w:type="dxa"/>
            <w:vAlign w:val="bottom"/>
          </w:tcPr>
          <w:p w:rsidR="00753F29" w:rsidRPr="00FF5D95" w:rsidRDefault="006A6CAE" w:rsidP="00B4522E">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440,000,000</w:t>
            </w:r>
          </w:p>
        </w:tc>
      </w:tr>
      <w:tr w:rsidR="00753F29" w:rsidRPr="00FF5D95" w:rsidTr="001E1CD3">
        <w:tc>
          <w:tcPr>
            <w:tcW w:w="3960" w:type="dxa"/>
            <w:vAlign w:val="bottom"/>
          </w:tcPr>
          <w:p w:rsidR="00753F29" w:rsidRPr="00FF5D95" w:rsidRDefault="00753F29" w:rsidP="00F36610">
            <w:pPr>
              <w:ind w:left="540" w:right="-43"/>
              <w:jc w:val="left"/>
              <w:rPr>
                <w:rFonts w:ascii="Arial" w:hAnsi="Arial" w:cs="Arial"/>
                <w:color w:val="000000" w:themeColor="text1"/>
                <w:sz w:val="12"/>
                <w:szCs w:val="12"/>
              </w:rPr>
            </w:pPr>
          </w:p>
        </w:tc>
        <w:tc>
          <w:tcPr>
            <w:tcW w:w="1134" w:type="dxa"/>
            <w:vAlign w:val="bottom"/>
          </w:tcPr>
          <w:p w:rsidR="00753F29" w:rsidRPr="00FF5D95" w:rsidRDefault="00753F29" w:rsidP="00F36610">
            <w:pPr>
              <w:pStyle w:val="a0"/>
              <w:tabs>
                <w:tab w:val="left" w:pos="-72"/>
              </w:tabs>
              <w:ind w:right="-72"/>
              <w:jc w:val="right"/>
              <w:rPr>
                <w:rFonts w:ascii="Arial" w:hAnsi="Arial" w:cs="Arial"/>
                <w:color w:val="000000" w:themeColor="text1"/>
                <w:sz w:val="12"/>
                <w:szCs w:val="12"/>
              </w:rPr>
            </w:pPr>
          </w:p>
        </w:tc>
        <w:tc>
          <w:tcPr>
            <w:tcW w:w="1280" w:type="dxa"/>
            <w:vAlign w:val="bottom"/>
          </w:tcPr>
          <w:p w:rsidR="00753F29" w:rsidRPr="00FF5D95" w:rsidRDefault="00753F29" w:rsidP="00F36610">
            <w:pPr>
              <w:pStyle w:val="a0"/>
              <w:tabs>
                <w:tab w:val="left" w:pos="-72"/>
              </w:tabs>
              <w:ind w:right="-72"/>
              <w:jc w:val="right"/>
              <w:rPr>
                <w:rFonts w:ascii="Arial" w:hAnsi="Arial" w:cs="Arial"/>
                <w:color w:val="000000" w:themeColor="text1"/>
                <w:sz w:val="12"/>
                <w:szCs w:val="12"/>
              </w:rPr>
            </w:pPr>
          </w:p>
        </w:tc>
        <w:tc>
          <w:tcPr>
            <w:tcW w:w="1350" w:type="dxa"/>
            <w:vAlign w:val="bottom"/>
          </w:tcPr>
          <w:p w:rsidR="00753F29" w:rsidRPr="00FF5D95" w:rsidRDefault="00753F29" w:rsidP="00F36610">
            <w:pPr>
              <w:pStyle w:val="a0"/>
              <w:tabs>
                <w:tab w:val="left" w:pos="-72"/>
              </w:tabs>
              <w:ind w:right="-72"/>
              <w:jc w:val="right"/>
              <w:rPr>
                <w:rFonts w:ascii="Arial" w:hAnsi="Arial" w:cs="Arial"/>
                <w:color w:val="000000" w:themeColor="text1"/>
                <w:sz w:val="12"/>
                <w:szCs w:val="12"/>
              </w:rPr>
            </w:pPr>
          </w:p>
        </w:tc>
        <w:tc>
          <w:tcPr>
            <w:tcW w:w="1417" w:type="dxa"/>
            <w:vAlign w:val="bottom"/>
          </w:tcPr>
          <w:p w:rsidR="00753F29" w:rsidRPr="00FF5D95" w:rsidRDefault="00753F29" w:rsidP="00F36610">
            <w:pPr>
              <w:pStyle w:val="a0"/>
              <w:tabs>
                <w:tab w:val="left" w:pos="-72"/>
              </w:tabs>
              <w:ind w:right="-72"/>
              <w:jc w:val="right"/>
              <w:rPr>
                <w:rFonts w:ascii="Arial" w:hAnsi="Arial" w:cs="Arial"/>
                <w:color w:val="000000" w:themeColor="text1"/>
                <w:sz w:val="12"/>
                <w:szCs w:val="12"/>
              </w:rPr>
            </w:pPr>
          </w:p>
        </w:tc>
      </w:tr>
      <w:tr w:rsidR="00753F29" w:rsidRPr="00FF5D95" w:rsidTr="001E1CD3">
        <w:tc>
          <w:tcPr>
            <w:tcW w:w="3960" w:type="dxa"/>
            <w:vAlign w:val="bottom"/>
          </w:tcPr>
          <w:p w:rsidR="00753F29" w:rsidRPr="00FF5D95" w:rsidRDefault="00753F29" w:rsidP="00F36610">
            <w:pPr>
              <w:ind w:left="540" w:right="-43"/>
              <w:jc w:val="left"/>
              <w:rPr>
                <w:rFonts w:ascii="Arial" w:hAnsi="Arial" w:cs="Arial"/>
                <w:color w:val="000000" w:themeColor="text1"/>
                <w:sz w:val="16"/>
                <w:szCs w:val="16"/>
              </w:rPr>
            </w:pPr>
            <w:r w:rsidRPr="00FF5D95">
              <w:rPr>
                <w:rFonts w:ascii="Arial" w:hAnsi="Arial" w:cs="Arial"/>
                <w:color w:val="000000" w:themeColor="text1"/>
                <w:sz w:val="16"/>
                <w:szCs w:val="16"/>
              </w:rPr>
              <w:t>Total borrowings from financial institutions</w:t>
            </w:r>
          </w:p>
        </w:tc>
        <w:tc>
          <w:tcPr>
            <w:tcW w:w="1134" w:type="dxa"/>
            <w:vAlign w:val="bottom"/>
          </w:tcPr>
          <w:p w:rsidR="00753F29" w:rsidRPr="00FF5D95" w:rsidRDefault="00753F29" w:rsidP="00F36610">
            <w:pPr>
              <w:pStyle w:val="a0"/>
              <w:tabs>
                <w:tab w:val="left" w:pos="-72"/>
              </w:tabs>
              <w:ind w:right="-72"/>
              <w:jc w:val="right"/>
              <w:rPr>
                <w:rFonts w:ascii="Arial" w:hAnsi="Arial" w:cs="Arial"/>
                <w:color w:val="000000" w:themeColor="text1"/>
                <w:sz w:val="16"/>
                <w:szCs w:val="16"/>
              </w:rPr>
            </w:pPr>
          </w:p>
        </w:tc>
        <w:tc>
          <w:tcPr>
            <w:tcW w:w="1280" w:type="dxa"/>
            <w:vAlign w:val="bottom"/>
          </w:tcPr>
          <w:p w:rsidR="00753F29" w:rsidRPr="00FF5D95" w:rsidRDefault="00753F29" w:rsidP="00F36610">
            <w:pPr>
              <w:pStyle w:val="a0"/>
              <w:pBdr>
                <w:bottom w:val="doub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220,000,000</w:t>
            </w:r>
          </w:p>
        </w:tc>
        <w:tc>
          <w:tcPr>
            <w:tcW w:w="1350" w:type="dxa"/>
            <w:vAlign w:val="bottom"/>
          </w:tcPr>
          <w:p w:rsidR="00753F29" w:rsidRPr="00FF5D95" w:rsidRDefault="00753F29" w:rsidP="00F36610">
            <w:pPr>
              <w:pStyle w:val="a0"/>
              <w:pBdr>
                <w:bottom w:val="doub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880,000,000</w:t>
            </w:r>
          </w:p>
        </w:tc>
        <w:tc>
          <w:tcPr>
            <w:tcW w:w="1417" w:type="dxa"/>
            <w:vAlign w:val="bottom"/>
          </w:tcPr>
          <w:p w:rsidR="00753F29" w:rsidRPr="00FF5D95" w:rsidRDefault="00753F29" w:rsidP="00F36610">
            <w:pPr>
              <w:pStyle w:val="a0"/>
              <w:pBdr>
                <w:bottom w:val="doub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1,100,000,000</w:t>
            </w:r>
          </w:p>
        </w:tc>
      </w:tr>
    </w:tbl>
    <w:p w:rsidR="00353AD5" w:rsidRPr="00FF5D95" w:rsidRDefault="00353AD5" w:rsidP="00F36610">
      <w:pPr>
        <w:pStyle w:val="a0"/>
        <w:ind w:left="540" w:right="0"/>
        <w:jc w:val="both"/>
        <w:rPr>
          <w:rFonts w:ascii="Arial" w:hAnsi="Arial" w:cs="Arial"/>
          <w:color w:val="000000" w:themeColor="text1"/>
          <w:sz w:val="20"/>
          <w:szCs w:val="20"/>
        </w:rPr>
      </w:pPr>
    </w:p>
    <w:tbl>
      <w:tblPr>
        <w:tblW w:w="9141" w:type="dxa"/>
        <w:tblLayout w:type="fixed"/>
        <w:tblLook w:val="0000" w:firstRow="0" w:lastRow="0" w:firstColumn="0" w:lastColumn="0" w:noHBand="0" w:noVBand="0"/>
      </w:tblPr>
      <w:tblGrid>
        <w:gridCol w:w="3960"/>
        <w:gridCol w:w="1134"/>
        <w:gridCol w:w="1280"/>
        <w:gridCol w:w="1350"/>
        <w:gridCol w:w="1417"/>
      </w:tblGrid>
      <w:tr w:rsidR="000D1EBD" w:rsidRPr="00FF5D95" w:rsidTr="001E1CD3">
        <w:tc>
          <w:tcPr>
            <w:tcW w:w="3960" w:type="dxa"/>
            <w:vAlign w:val="bottom"/>
          </w:tcPr>
          <w:p w:rsidR="000D1EBD" w:rsidRPr="00FF5D95" w:rsidRDefault="000D1EBD" w:rsidP="00B71378">
            <w:pPr>
              <w:pStyle w:val="a0"/>
              <w:tabs>
                <w:tab w:val="right" w:pos="9000"/>
              </w:tabs>
              <w:ind w:left="540" w:right="0"/>
              <w:rPr>
                <w:rFonts w:ascii="Arial" w:hAnsi="Arial" w:cs="Arial"/>
                <w:color w:val="000000" w:themeColor="text1"/>
                <w:sz w:val="16"/>
                <w:szCs w:val="16"/>
              </w:rPr>
            </w:pPr>
          </w:p>
        </w:tc>
        <w:tc>
          <w:tcPr>
            <w:tcW w:w="5181" w:type="dxa"/>
            <w:gridSpan w:val="4"/>
            <w:vAlign w:val="bottom"/>
          </w:tcPr>
          <w:p w:rsidR="000D1EBD" w:rsidRPr="00FF5D95" w:rsidRDefault="000D1EBD" w:rsidP="000D1EBD">
            <w:pPr>
              <w:pStyle w:val="a0"/>
              <w:pBdr>
                <w:bottom w:val="single" w:sz="4" w:space="1" w:color="auto"/>
              </w:pBdr>
              <w:tabs>
                <w:tab w:val="left" w:pos="-351"/>
              </w:tabs>
              <w:ind w:right="-72"/>
              <w:jc w:val="center"/>
              <w:rPr>
                <w:rFonts w:ascii="Arial" w:hAnsi="Arial" w:cs="Arial"/>
                <w:b/>
                <w:bCs/>
                <w:color w:val="000000" w:themeColor="text1"/>
                <w:sz w:val="16"/>
                <w:szCs w:val="16"/>
              </w:rPr>
            </w:pPr>
            <w:r w:rsidRPr="00FF5D95">
              <w:rPr>
                <w:rFonts w:ascii="Arial" w:hAnsi="Arial" w:cs="Arial"/>
                <w:b/>
                <w:bCs/>
                <w:color w:val="000000" w:themeColor="text1"/>
                <w:sz w:val="16"/>
                <w:szCs w:val="16"/>
                <w:lang w:val="en-GB"/>
              </w:rPr>
              <w:t>31 December 2017</w:t>
            </w:r>
          </w:p>
        </w:tc>
      </w:tr>
      <w:tr w:rsidR="000D1EBD" w:rsidRPr="00FF5D95" w:rsidTr="001E1CD3">
        <w:tc>
          <w:tcPr>
            <w:tcW w:w="3960" w:type="dxa"/>
            <w:vAlign w:val="bottom"/>
          </w:tcPr>
          <w:p w:rsidR="000D1EBD" w:rsidRPr="00FF5D95" w:rsidRDefault="000D1EBD" w:rsidP="00B71378">
            <w:pPr>
              <w:pStyle w:val="a0"/>
              <w:tabs>
                <w:tab w:val="right" w:pos="9000"/>
              </w:tabs>
              <w:ind w:left="540" w:right="0"/>
              <w:rPr>
                <w:rFonts w:ascii="Arial" w:hAnsi="Arial" w:cs="Arial"/>
                <w:color w:val="000000" w:themeColor="text1"/>
                <w:sz w:val="16"/>
                <w:szCs w:val="16"/>
                <w:u w:val="single"/>
              </w:rPr>
            </w:pPr>
          </w:p>
        </w:tc>
        <w:tc>
          <w:tcPr>
            <w:tcW w:w="1134" w:type="dxa"/>
            <w:vAlign w:val="bottom"/>
          </w:tcPr>
          <w:p w:rsidR="000D1EBD" w:rsidRPr="00FF5D95" w:rsidRDefault="000D1EBD" w:rsidP="00B71378">
            <w:pPr>
              <w:pStyle w:val="a0"/>
              <w:tabs>
                <w:tab w:val="left" w:pos="-72"/>
              </w:tabs>
              <w:ind w:right="-72"/>
              <w:jc w:val="right"/>
              <w:rPr>
                <w:rFonts w:ascii="Arial" w:hAnsi="Arial" w:cs="Arial"/>
                <w:b/>
                <w:bCs/>
                <w:color w:val="000000" w:themeColor="text1"/>
                <w:sz w:val="16"/>
                <w:szCs w:val="16"/>
              </w:rPr>
            </w:pPr>
          </w:p>
        </w:tc>
        <w:tc>
          <w:tcPr>
            <w:tcW w:w="2630" w:type="dxa"/>
            <w:gridSpan w:val="2"/>
            <w:vAlign w:val="bottom"/>
          </w:tcPr>
          <w:p w:rsidR="000D1EBD" w:rsidRPr="00FF5D95" w:rsidRDefault="000D1EBD" w:rsidP="00B71378">
            <w:pPr>
              <w:pStyle w:val="a0"/>
              <w:tabs>
                <w:tab w:val="left" w:pos="-72"/>
              </w:tabs>
              <w:ind w:right="-72"/>
              <w:jc w:val="center"/>
              <w:rPr>
                <w:rFonts w:ascii="Arial" w:hAnsi="Arial" w:cs="Arial"/>
                <w:b/>
                <w:bCs/>
                <w:color w:val="000000" w:themeColor="text1"/>
                <w:sz w:val="16"/>
                <w:szCs w:val="16"/>
              </w:rPr>
            </w:pPr>
            <w:r w:rsidRPr="00FF5D95">
              <w:rPr>
                <w:rFonts w:ascii="Arial" w:hAnsi="Arial" w:cs="Arial"/>
                <w:b/>
                <w:bCs/>
                <w:color w:val="000000" w:themeColor="text1"/>
                <w:sz w:val="16"/>
                <w:szCs w:val="16"/>
              </w:rPr>
              <w:t xml:space="preserve">Remaining period to </w:t>
            </w:r>
          </w:p>
        </w:tc>
        <w:tc>
          <w:tcPr>
            <w:tcW w:w="1417" w:type="dxa"/>
            <w:vAlign w:val="bottom"/>
          </w:tcPr>
          <w:p w:rsidR="000D1EBD" w:rsidRPr="00FF5D95" w:rsidRDefault="000D1EBD" w:rsidP="00B71378">
            <w:pPr>
              <w:pStyle w:val="a0"/>
              <w:tabs>
                <w:tab w:val="left" w:pos="-351"/>
              </w:tabs>
              <w:ind w:right="-72"/>
              <w:jc w:val="right"/>
              <w:rPr>
                <w:rFonts w:ascii="Arial" w:hAnsi="Arial" w:cs="Arial"/>
                <w:b/>
                <w:bCs/>
                <w:color w:val="000000" w:themeColor="text1"/>
                <w:sz w:val="16"/>
                <w:szCs w:val="16"/>
              </w:rPr>
            </w:pPr>
          </w:p>
        </w:tc>
      </w:tr>
      <w:tr w:rsidR="000D1EBD" w:rsidRPr="00FF5D95" w:rsidTr="001E1CD3">
        <w:tc>
          <w:tcPr>
            <w:tcW w:w="3960" w:type="dxa"/>
            <w:vAlign w:val="bottom"/>
          </w:tcPr>
          <w:p w:rsidR="000D1EBD" w:rsidRPr="00FF5D95" w:rsidRDefault="000D1EBD" w:rsidP="00B71378">
            <w:pPr>
              <w:pStyle w:val="a0"/>
              <w:tabs>
                <w:tab w:val="right" w:pos="9000"/>
              </w:tabs>
              <w:ind w:left="540" w:right="0"/>
              <w:rPr>
                <w:rFonts w:ascii="Arial" w:hAnsi="Arial" w:cs="Arial"/>
                <w:color w:val="000000" w:themeColor="text1"/>
                <w:sz w:val="16"/>
                <w:szCs w:val="16"/>
                <w:u w:val="single"/>
              </w:rPr>
            </w:pPr>
          </w:p>
        </w:tc>
        <w:tc>
          <w:tcPr>
            <w:tcW w:w="1134" w:type="dxa"/>
            <w:vAlign w:val="bottom"/>
          </w:tcPr>
          <w:p w:rsidR="000D1EBD" w:rsidRPr="00FF5D95" w:rsidRDefault="000D1EBD" w:rsidP="00B71378">
            <w:pPr>
              <w:pStyle w:val="a0"/>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 xml:space="preserve">Interest rate </w:t>
            </w:r>
          </w:p>
        </w:tc>
        <w:tc>
          <w:tcPr>
            <w:tcW w:w="2630" w:type="dxa"/>
            <w:gridSpan w:val="2"/>
            <w:vAlign w:val="bottom"/>
          </w:tcPr>
          <w:p w:rsidR="000D1EBD" w:rsidRPr="00FF5D95" w:rsidRDefault="000D1EBD" w:rsidP="00B71378">
            <w:pPr>
              <w:pStyle w:val="a0"/>
              <w:pBdr>
                <w:bottom w:val="single" w:sz="4" w:space="1" w:color="auto"/>
              </w:pBdr>
              <w:tabs>
                <w:tab w:val="left" w:pos="-72"/>
              </w:tabs>
              <w:ind w:right="-72"/>
              <w:jc w:val="center"/>
              <w:rPr>
                <w:rFonts w:ascii="Arial" w:hAnsi="Arial" w:cs="Arial"/>
                <w:b/>
                <w:bCs/>
                <w:color w:val="000000" w:themeColor="text1"/>
                <w:sz w:val="16"/>
                <w:szCs w:val="16"/>
              </w:rPr>
            </w:pPr>
            <w:r w:rsidRPr="00FF5D95">
              <w:rPr>
                <w:rFonts w:ascii="Arial" w:hAnsi="Arial" w:cs="Arial"/>
                <w:b/>
                <w:bCs/>
                <w:color w:val="000000" w:themeColor="text1"/>
                <w:sz w:val="16"/>
                <w:szCs w:val="16"/>
              </w:rPr>
              <w:t>maturity</w:t>
            </w:r>
          </w:p>
        </w:tc>
        <w:tc>
          <w:tcPr>
            <w:tcW w:w="1417" w:type="dxa"/>
            <w:vAlign w:val="bottom"/>
          </w:tcPr>
          <w:p w:rsidR="000D1EBD" w:rsidRPr="00FF5D95" w:rsidRDefault="000D1EBD" w:rsidP="00B71378">
            <w:pPr>
              <w:pStyle w:val="a0"/>
              <w:tabs>
                <w:tab w:val="left" w:pos="-351"/>
              </w:tabs>
              <w:ind w:right="-72"/>
              <w:jc w:val="right"/>
              <w:rPr>
                <w:rFonts w:ascii="Arial" w:hAnsi="Arial" w:cs="Arial"/>
                <w:b/>
                <w:bCs/>
                <w:color w:val="000000" w:themeColor="text1"/>
                <w:sz w:val="16"/>
                <w:szCs w:val="16"/>
              </w:rPr>
            </w:pPr>
          </w:p>
        </w:tc>
      </w:tr>
      <w:tr w:rsidR="000D1EBD" w:rsidRPr="00FF5D95" w:rsidTr="001E1CD3">
        <w:tc>
          <w:tcPr>
            <w:tcW w:w="3960" w:type="dxa"/>
            <w:vAlign w:val="bottom"/>
          </w:tcPr>
          <w:p w:rsidR="000D1EBD" w:rsidRPr="00FF5D95" w:rsidRDefault="000D1EBD" w:rsidP="00B71378">
            <w:pPr>
              <w:pStyle w:val="a0"/>
              <w:tabs>
                <w:tab w:val="right" w:pos="9000"/>
              </w:tabs>
              <w:ind w:left="540" w:right="0"/>
              <w:rPr>
                <w:rFonts w:ascii="Arial" w:hAnsi="Arial" w:cs="Arial"/>
                <w:color w:val="000000" w:themeColor="text1"/>
                <w:sz w:val="16"/>
                <w:szCs w:val="16"/>
              </w:rPr>
            </w:pPr>
          </w:p>
        </w:tc>
        <w:tc>
          <w:tcPr>
            <w:tcW w:w="1134" w:type="dxa"/>
            <w:vAlign w:val="bottom"/>
          </w:tcPr>
          <w:p w:rsidR="000D1EBD" w:rsidRPr="00FF5D95" w:rsidRDefault="000D1EBD" w:rsidP="00B71378">
            <w:pPr>
              <w:pStyle w:val="a0"/>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per annum</w:t>
            </w:r>
          </w:p>
        </w:tc>
        <w:tc>
          <w:tcPr>
            <w:tcW w:w="1280" w:type="dxa"/>
            <w:vAlign w:val="bottom"/>
          </w:tcPr>
          <w:p w:rsidR="000D1EBD" w:rsidRPr="00FF5D95" w:rsidRDefault="000D1EBD" w:rsidP="00B71378">
            <w:pPr>
              <w:pStyle w:val="a0"/>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At call</w:t>
            </w:r>
          </w:p>
        </w:tc>
        <w:tc>
          <w:tcPr>
            <w:tcW w:w="1350" w:type="dxa"/>
            <w:vAlign w:val="bottom"/>
          </w:tcPr>
          <w:p w:rsidR="000D1EBD" w:rsidRPr="00FF5D95" w:rsidRDefault="000D1EBD" w:rsidP="00B71378">
            <w:pPr>
              <w:pStyle w:val="a0"/>
              <w:tabs>
                <w:tab w:val="left" w:pos="-72"/>
              </w:tabs>
              <w:ind w:right="-72"/>
              <w:jc w:val="right"/>
              <w:rPr>
                <w:rFonts w:ascii="Arial" w:hAnsi="Arial" w:cs="Arial"/>
                <w:b/>
                <w:bCs/>
                <w:color w:val="000000" w:themeColor="text1"/>
                <w:spacing w:val="-2"/>
                <w:sz w:val="16"/>
                <w:szCs w:val="16"/>
              </w:rPr>
            </w:pPr>
            <w:r w:rsidRPr="00FF5D95">
              <w:rPr>
                <w:rFonts w:ascii="Arial" w:hAnsi="Arial" w:cs="Arial"/>
                <w:b/>
                <w:bCs/>
                <w:color w:val="000000" w:themeColor="text1"/>
                <w:spacing w:val="-2"/>
                <w:sz w:val="16"/>
                <w:szCs w:val="16"/>
              </w:rPr>
              <w:t xml:space="preserve">Within </w:t>
            </w:r>
            <w:r w:rsidRPr="00FF5D95">
              <w:rPr>
                <w:rFonts w:ascii="Arial" w:hAnsi="Arial" w:cs="Arial"/>
                <w:b/>
                <w:bCs/>
                <w:color w:val="000000" w:themeColor="text1"/>
                <w:spacing w:val="-2"/>
                <w:sz w:val="16"/>
                <w:szCs w:val="16"/>
                <w:lang w:val="en-GB"/>
              </w:rPr>
              <w:t>1</w:t>
            </w:r>
            <w:r w:rsidRPr="00FF5D95">
              <w:rPr>
                <w:rFonts w:ascii="Arial" w:hAnsi="Arial" w:cs="Arial"/>
                <w:b/>
                <w:bCs/>
                <w:color w:val="000000" w:themeColor="text1"/>
                <w:spacing w:val="-2"/>
                <w:sz w:val="16"/>
                <w:szCs w:val="16"/>
              </w:rPr>
              <w:t xml:space="preserve"> year</w:t>
            </w:r>
          </w:p>
        </w:tc>
        <w:tc>
          <w:tcPr>
            <w:tcW w:w="1417" w:type="dxa"/>
            <w:vAlign w:val="bottom"/>
          </w:tcPr>
          <w:p w:rsidR="000D1EBD" w:rsidRPr="00FF5D95" w:rsidRDefault="000D1EBD" w:rsidP="00B71378">
            <w:pPr>
              <w:pStyle w:val="a0"/>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Total</w:t>
            </w:r>
          </w:p>
        </w:tc>
      </w:tr>
      <w:tr w:rsidR="000D1EBD" w:rsidRPr="00FF5D95" w:rsidTr="001E1CD3">
        <w:tc>
          <w:tcPr>
            <w:tcW w:w="3960" w:type="dxa"/>
            <w:vAlign w:val="bottom"/>
          </w:tcPr>
          <w:p w:rsidR="000D1EBD" w:rsidRPr="00FF5D95" w:rsidRDefault="000D1EBD" w:rsidP="00B71378">
            <w:pPr>
              <w:pStyle w:val="a0"/>
              <w:tabs>
                <w:tab w:val="right" w:pos="9000"/>
              </w:tabs>
              <w:ind w:left="540" w:right="0"/>
              <w:rPr>
                <w:rFonts w:ascii="Arial" w:hAnsi="Arial" w:cs="Arial"/>
                <w:color w:val="000000" w:themeColor="text1"/>
                <w:sz w:val="16"/>
                <w:szCs w:val="16"/>
              </w:rPr>
            </w:pPr>
          </w:p>
        </w:tc>
        <w:tc>
          <w:tcPr>
            <w:tcW w:w="1134" w:type="dxa"/>
            <w:vAlign w:val="bottom"/>
          </w:tcPr>
          <w:p w:rsidR="000D1EBD" w:rsidRPr="00FF5D95" w:rsidRDefault="000D1EBD" w:rsidP="00B71378">
            <w:pPr>
              <w:pStyle w:val="a0"/>
              <w:pBdr>
                <w:bottom w:val="single" w:sz="4" w:space="1" w:color="auto"/>
              </w:pBdr>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(percent)</w:t>
            </w:r>
          </w:p>
        </w:tc>
        <w:tc>
          <w:tcPr>
            <w:tcW w:w="1280" w:type="dxa"/>
            <w:vAlign w:val="bottom"/>
          </w:tcPr>
          <w:p w:rsidR="000D1EBD" w:rsidRPr="00FF5D95" w:rsidRDefault="000D1EBD" w:rsidP="00B71378">
            <w:pPr>
              <w:pStyle w:val="a0"/>
              <w:pBdr>
                <w:bottom w:val="single" w:sz="4" w:space="1" w:color="auto"/>
              </w:pBdr>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Baht</w:t>
            </w:r>
          </w:p>
        </w:tc>
        <w:tc>
          <w:tcPr>
            <w:tcW w:w="1350" w:type="dxa"/>
            <w:vAlign w:val="bottom"/>
          </w:tcPr>
          <w:p w:rsidR="000D1EBD" w:rsidRPr="00FF5D95" w:rsidRDefault="000D1EBD" w:rsidP="00B71378">
            <w:pPr>
              <w:pStyle w:val="a0"/>
              <w:pBdr>
                <w:bottom w:val="single" w:sz="4" w:space="1" w:color="auto"/>
              </w:pBdr>
              <w:tabs>
                <w:tab w:val="left" w:pos="-72"/>
              </w:tabs>
              <w:ind w:right="-72"/>
              <w:jc w:val="right"/>
              <w:rPr>
                <w:rFonts w:ascii="Arial" w:hAnsi="Arial" w:cs="Arial"/>
                <w:b/>
                <w:bCs/>
                <w:color w:val="000000" w:themeColor="text1"/>
                <w:spacing w:val="-2"/>
                <w:sz w:val="16"/>
                <w:szCs w:val="16"/>
              </w:rPr>
            </w:pPr>
            <w:r w:rsidRPr="00FF5D95">
              <w:rPr>
                <w:rFonts w:ascii="Arial" w:hAnsi="Arial" w:cs="Arial"/>
                <w:b/>
                <w:bCs/>
                <w:color w:val="000000" w:themeColor="text1"/>
                <w:sz w:val="16"/>
                <w:szCs w:val="16"/>
              </w:rPr>
              <w:t>Baht</w:t>
            </w:r>
          </w:p>
        </w:tc>
        <w:tc>
          <w:tcPr>
            <w:tcW w:w="1417" w:type="dxa"/>
            <w:vAlign w:val="bottom"/>
          </w:tcPr>
          <w:p w:rsidR="000D1EBD" w:rsidRPr="00FF5D95" w:rsidRDefault="000D1EBD" w:rsidP="00B71378">
            <w:pPr>
              <w:pStyle w:val="a0"/>
              <w:pBdr>
                <w:bottom w:val="single" w:sz="4" w:space="1" w:color="auto"/>
              </w:pBdr>
              <w:tabs>
                <w:tab w:val="left" w:pos="-72"/>
              </w:tabs>
              <w:ind w:right="-72"/>
              <w:jc w:val="right"/>
              <w:rPr>
                <w:rFonts w:ascii="Arial" w:hAnsi="Arial" w:cs="Arial"/>
                <w:b/>
                <w:bCs/>
                <w:color w:val="000000" w:themeColor="text1"/>
                <w:sz w:val="16"/>
                <w:szCs w:val="16"/>
              </w:rPr>
            </w:pPr>
            <w:r w:rsidRPr="00FF5D95">
              <w:rPr>
                <w:rFonts w:ascii="Arial" w:hAnsi="Arial" w:cs="Arial"/>
                <w:b/>
                <w:bCs/>
                <w:color w:val="000000" w:themeColor="text1"/>
                <w:sz w:val="16"/>
                <w:szCs w:val="16"/>
              </w:rPr>
              <w:t>Baht</w:t>
            </w:r>
          </w:p>
        </w:tc>
      </w:tr>
      <w:tr w:rsidR="000D1EBD" w:rsidRPr="00FF5D95" w:rsidTr="001E1CD3">
        <w:tc>
          <w:tcPr>
            <w:tcW w:w="3960" w:type="dxa"/>
            <w:vAlign w:val="bottom"/>
          </w:tcPr>
          <w:p w:rsidR="000D1EBD" w:rsidRPr="00FF5D95" w:rsidRDefault="000D1EBD" w:rsidP="00B71378">
            <w:pPr>
              <w:pStyle w:val="a0"/>
              <w:tabs>
                <w:tab w:val="right" w:pos="9000"/>
              </w:tabs>
              <w:ind w:left="540" w:right="0"/>
              <w:rPr>
                <w:rFonts w:ascii="Arial" w:hAnsi="Arial" w:cs="Arial"/>
                <w:color w:val="000000" w:themeColor="text1"/>
                <w:sz w:val="12"/>
                <w:szCs w:val="12"/>
                <w:u w:val="single"/>
              </w:rPr>
            </w:pPr>
          </w:p>
        </w:tc>
        <w:tc>
          <w:tcPr>
            <w:tcW w:w="1134" w:type="dxa"/>
            <w:vAlign w:val="bottom"/>
          </w:tcPr>
          <w:p w:rsidR="000D1EBD" w:rsidRPr="00FF5D95" w:rsidRDefault="000D1EBD" w:rsidP="00B71378">
            <w:pPr>
              <w:pStyle w:val="a0"/>
              <w:tabs>
                <w:tab w:val="left" w:pos="-72"/>
              </w:tabs>
              <w:ind w:right="-72"/>
              <w:jc w:val="right"/>
              <w:rPr>
                <w:rFonts w:ascii="Arial" w:hAnsi="Arial" w:cs="Arial"/>
                <w:color w:val="000000" w:themeColor="text1"/>
                <w:sz w:val="12"/>
                <w:szCs w:val="12"/>
              </w:rPr>
            </w:pPr>
          </w:p>
        </w:tc>
        <w:tc>
          <w:tcPr>
            <w:tcW w:w="1280" w:type="dxa"/>
            <w:vAlign w:val="bottom"/>
          </w:tcPr>
          <w:p w:rsidR="000D1EBD" w:rsidRPr="00FF5D95" w:rsidRDefault="000D1EBD" w:rsidP="00B71378">
            <w:pPr>
              <w:pStyle w:val="a0"/>
              <w:tabs>
                <w:tab w:val="left" w:pos="-72"/>
              </w:tabs>
              <w:ind w:right="-72"/>
              <w:jc w:val="right"/>
              <w:rPr>
                <w:rFonts w:ascii="Arial" w:hAnsi="Arial" w:cs="Arial"/>
                <w:color w:val="000000" w:themeColor="text1"/>
                <w:sz w:val="12"/>
                <w:szCs w:val="12"/>
              </w:rPr>
            </w:pPr>
          </w:p>
        </w:tc>
        <w:tc>
          <w:tcPr>
            <w:tcW w:w="1350" w:type="dxa"/>
            <w:vAlign w:val="bottom"/>
          </w:tcPr>
          <w:p w:rsidR="000D1EBD" w:rsidRPr="00FF5D95" w:rsidRDefault="000D1EBD" w:rsidP="00B71378">
            <w:pPr>
              <w:pStyle w:val="a0"/>
              <w:tabs>
                <w:tab w:val="left" w:pos="-72"/>
              </w:tabs>
              <w:ind w:right="-72"/>
              <w:jc w:val="right"/>
              <w:rPr>
                <w:rFonts w:ascii="Arial" w:hAnsi="Arial" w:cs="Arial"/>
                <w:color w:val="000000" w:themeColor="text1"/>
                <w:sz w:val="12"/>
                <w:szCs w:val="12"/>
              </w:rPr>
            </w:pPr>
          </w:p>
        </w:tc>
        <w:tc>
          <w:tcPr>
            <w:tcW w:w="1417" w:type="dxa"/>
            <w:vAlign w:val="bottom"/>
          </w:tcPr>
          <w:p w:rsidR="000D1EBD" w:rsidRPr="00FF5D95" w:rsidRDefault="000D1EBD" w:rsidP="00B71378">
            <w:pPr>
              <w:pStyle w:val="a0"/>
              <w:tabs>
                <w:tab w:val="left" w:pos="-72"/>
              </w:tabs>
              <w:ind w:right="-72"/>
              <w:jc w:val="right"/>
              <w:rPr>
                <w:rFonts w:ascii="Arial" w:hAnsi="Arial" w:cs="Arial"/>
                <w:color w:val="000000" w:themeColor="text1"/>
                <w:sz w:val="12"/>
                <w:szCs w:val="12"/>
              </w:rPr>
            </w:pPr>
          </w:p>
        </w:tc>
      </w:tr>
      <w:tr w:rsidR="000D1EBD" w:rsidRPr="00FF5D95" w:rsidTr="001E1CD3">
        <w:trPr>
          <w:trHeight w:val="203"/>
        </w:trPr>
        <w:tc>
          <w:tcPr>
            <w:tcW w:w="3960" w:type="dxa"/>
            <w:vAlign w:val="bottom"/>
          </w:tcPr>
          <w:p w:rsidR="000D1EBD" w:rsidRPr="00FF5D95" w:rsidRDefault="000D1EBD" w:rsidP="00B71378">
            <w:pPr>
              <w:ind w:left="540" w:right="-43"/>
              <w:jc w:val="left"/>
              <w:rPr>
                <w:rFonts w:ascii="Arial" w:hAnsi="Arial" w:cs="Arial"/>
                <w:color w:val="000000" w:themeColor="text1"/>
                <w:sz w:val="16"/>
                <w:szCs w:val="16"/>
                <w:u w:val="single"/>
              </w:rPr>
            </w:pPr>
            <w:r w:rsidRPr="00FF5D95">
              <w:rPr>
                <w:rFonts w:ascii="Arial" w:hAnsi="Arial" w:cs="Arial"/>
                <w:color w:val="000000" w:themeColor="text1"/>
                <w:sz w:val="16"/>
                <w:szCs w:val="16"/>
                <w:u w:val="single"/>
              </w:rPr>
              <w:t>Borrowings from financial institutions</w:t>
            </w:r>
          </w:p>
        </w:tc>
        <w:tc>
          <w:tcPr>
            <w:tcW w:w="1134" w:type="dxa"/>
            <w:vAlign w:val="bottom"/>
          </w:tcPr>
          <w:p w:rsidR="000D1EBD" w:rsidRPr="00FF5D95" w:rsidRDefault="000D1EBD" w:rsidP="00B71378">
            <w:pPr>
              <w:pStyle w:val="a0"/>
              <w:tabs>
                <w:tab w:val="left" w:pos="-72"/>
              </w:tabs>
              <w:ind w:right="-72"/>
              <w:jc w:val="right"/>
              <w:rPr>
                <w:rFonts w:ascii="Arial" w:hAnsi="Arial" w:cs="Arial"/>
                <w:color w:val="000000" w:themeColor="text1"/>
                <w:sz w:val="16"/>
                <w:szCs w:val="16"/>
              </w:rPr>
            </w:pPr>
          </w:p>
        </w:tc>
        <w:tc>
          <w:tcPr>
            <w:tcW w:w="1280" w:type="dxa"/>
            <w:vAlign w:val="bottom"/>
          </w:tcPr>
          <w:p w:rsidR="000D1EBD" w:rsidRPr="00FF5D95" w:rsidRDefault="000D1EBD" w:rsidP="00B71378">
            <w:pPr>
              <w:pStyle w:val="a0"/>
              <w:tabs>
                <w:tab w:val="left" w:pos="-72"/>
              </w:tabs>
              <w:ind w:right="-72"/>
              <w:jc w:val="right"/>
              <w:rPr>
                <w:rFonts w:ascii="Arial" w:hAnsi="Arial" w:cs="Arial"/>
                <w:color w:val="000000" w:themeColor="text1"/>
                <w:sz w:val="16"/>
                <w:szCs w:val="16"/>
              </w:rPr>
            </w:pPr>
          </w:p>
        </w:tc>
        <w:tc>
          <w:tcPr>
            <w:tcW w:w="1350" w:type="dxa"/>
            <w:vAlign w:val="bottom"/>
          </w:tcPr>
          <w:p w:rsidR="000D1EBD" w:rsidRPr="00FF5D95" w:rsidRDefault="000D1EBD" w:rsidP="00B71378">
            <w:pPr>
              <w:pStyle w:val="a0"/>
              <w:tabs>
                <w:tab w:val="left" w:pos="-72"/>
              </w:tabs>
              <w:ind w:right="-72"/>
              <w:jc w:val="right"/>
              <w:rPr>
                <w:rFonts w:ascii="Arial" w:hAnsi="Arial" w:cs="Arial"/>
                <w:color w:val="000000" w:themeColor="text1"/>
                <w:sz w:val="16"/>
                <w:szCs w:val="16"/>
              </w:rPr>
            </w:pPr>
          </w:p>
        </w:tc>
        <w:tc>
          <w:tcPr>
            <w:tcW w:w="1417" w:type="dxa"/>
            <w:vAlign w:val="bottom"/>
          </w:tcPr>
          <w:p w:rsidR="000D1EBD" w:rsidRPr="00FF5D95" w:rsidRDefault="000D1EBD" w:rsidP="00B71378">
            <w:pPr>
              <w:pStyle w:val="a0"/>
              <w:tabs>
                <w:tab w:val="left" w:pos="-72"/>
              </w:tabs>
              <w:ind w:right="-72"/>
              <w:jc w:val="right"/>
              <w:rPr>
                <w:rFonts w:ascii="Arial" w:hAnsi="Arial" w:cs="Arial"/>
                <w:color w:val="000000" w:themeColor="text1"/>
                <w:sz w:val="16"/>
                <w:szCs w:val="16"/>
              </w:rPr>
            </w:pPr>
          </w:p>
        </w:tc>
      </w:tr>
      <w:tr w:rsidR="000D1EBD" w:rsidRPr="00FF5D95" w:rsidTr="001E1CD3">
        <w:trPr>
          <w:trHeight w:val="203"/>
        </w:trPr>
        <w:tc>
          <w:tcPr>
            <w:tcW w:w="3960" w:type="dxa"/>
            <w:vAlign w:val="bottom"/>
          </w:tcPr>
          <w:p w:rsidR="000D1EBD" w:rsidRPr="00FF5D95" w:rsidRDefault="000D1EBD" w:rsidP="001E1CD3">
            <w:pPr>
              <w:ind w:left="540" w:right="-43"/>
              <w:jc w:val="left"/>
              <w:rPr>
                <w:rFonts w:ascii="Arial" w:hAnsi="Arial" w:cs="Arial"/>
                <w:color w:val="000000" w:themeColor="text1"/>
                <w:sz w:val="16"/>
                <w:szCs w:val="16"/>
              </w:rPr>
            </w:pPr>
            <w:r w:rsidRPr="00FF5D95">
              <w:rPr>
                <w:rFonts w:ascii="Arial" w:hAnsi="Arial" w:cs="Arial"/>
                <w:color w:val="000000" w:themeColor="text1"/>
                <w:sz w:val="16"/>
                <w:szCs w:val="16"/>
              </w:rPr>
              <w:t>Promissory notes</w:t>
            </w:r>
            <w:r w:rsidR="00B12E77">
              <w:rPr>
                <w:rFonts w:ascii="Arial" w:hAnsi="Arial" w:cs="Arial"/>
                <w:color w:val="000000" w:themeColor="text1"/>
                <w:sz w:val="16"/>
                <w:szCs w:val="16"/>
              </w:rPr>
              <w:t xml:space="preserve"> </w:t>
            </w:r>
          </w:p>
        </w:tc>
        <w:tc>
          <w:tcPr>
            <w:tcW w:w="1134" w:type="dxa"/>
            <w:vAlign w:val="bottom"/>
          </w:tcPr>
          <w:p w:rsidR="000D1EBD" w:rsidRPr="00FF5D95" w:rsidRDefault="000D1EBD" w:rsidP="00B71378">
            <w:pPr>
              <w:pStyle w:val="a0"/>
              <w:tabs>
                <w:tab w:val="left" w:pos="-72"/>
              </w:tabs>
              <w:ind w:right="-72"/>
              <w:jc w:val="right"/>
              <w:rPr>
                <w:rFonts w:ascii="Arial" w:hAnsi="Arial" w:cs="Arial"/>
                <w:color w:val="000000" w:themeColor="text1"/>
                <w:sz w:val="16"/>
                <w:szCs w:val="16"/>
              </w:rPr>
            </w:pPr>
          </w:p>
        </w:tc>
        <w:tc>
          <w:tcPr>
            <w:tcW w:w="1280" w:type="dxa"/>
            <w:vAlign w:val="bottom"/>
          </w:tcPr>
          <w:p w:rsidR="000D1EBD" w:rsidRPr="00FF5D95" w:rsidRDefault="000D1EBD" w:rsidP="00B71378">
            <w:pPr>
              <w:pStyle w:val="a0"/>
              <w:tabs>
                <w:tab w:val="left" w:pos="-72"/>
              </w:tabs>
              <w:ind w:right="-72"/>
              <w:jc w:val="right"/>
              <w:rPr>
                <w:rFonts w:ascii="Arial" w:hAnsi="Arial" w:cs="Arial"/>
                <w:color w:val="000000" w:themeColor="text1"/>
                <w:sz w:val="16"/>
                <w:szCs w:val="16"/>
              </w:rPr>
            </w:pPr>
          </w:p>
        </w:tc>
        <w:tc>
          <w:tcPr>
            <w:tcW w:w="1350" w:type="dxa"/>
            <w:vAlign w:val="bottom"/>
          </w:tcPr>
          <w:p w:rsidR="000D1EBD" w:rsidRPr="00FF5D95" w:rsidRDefault="000D1EBD" w:rsidP="00B71378">
            <w:pPr>
              <w:pStyle w:val="a0"/>
              <w:tabs>
                <w:tab w:val="left" w:pos="-72"/>
              </w:tabs>
              <w:ind w:right="-72"/>
              <w:jc w:val="right"/>
              <w:rPr>
                <w:rFonts w:ascii="Arial" w:hAnsi="Arial" w:cs="Arial"/>
                <w:color w:val="000000" w:themeColor="text1"/>
                <w:sz w:val="16"/>
                <w:szCs w:val="16"/>
              </w:rPr>
            </w:pPr>
          </w:p>
        </w:tc>
        <w:tc>
          <w:tcPr>
            <w:tcW w:w="1417" w:type="dxa"/>
            <w:vAlign w:val="bottom"/>
          </w:tcPr>
          <w:p w:rsidR="000D1EBD" w:rsidRPr="00FF5D95" w:rsidRDefault="000D1EBD" w:rsidP="00B71378">
            <w:pPr>
              <w:pStyle w:val="a0"/>
              <w:tabs>
                <w:tab w:val="left" w:pos="-72"/>
              </w:tabs>
              <w:ind w:right="-72"/>
              <w:jc w:val="right"/>
              <w:rPr>
                <w:rFonts w:ascii="Arial" w:hAnsi="Arial" w:cs="Arial"/>
                <w:color w:val="000000" w:themeColor="text1"/>
                <w:sz w:val="16"/>
                <w:szCs w:val="16"/>
              </w:rPr>
            </w:pPr>
          </w:p>
        </w:tc>
      </w:tr>
      <w:tr w:rsidR="001E1CD3" w:rsidRPr="00FF5D95" w:rsidTr="001E1CD3">
        <w:trPr>
          <w:trHeight w:val="203"/>
        </w:trPr>
        <w:tc>
          <w:tcPr>
            <w:tcW w:w="3960" w:type="dxa"/>
            <w:vAlign w:val="bottom"/>
          </w:tcPr>
          <w:p w:rsidR="001E1CD3" w:rsidRPr="00FF5D95" w:rsidRDefault="001E1CD3" w:rsidP="001E1CD3">
            <w:pPr>
              <w:ind w:left="540" w:right="-43"/>
              <w:jc w:val="left"/>
              <w:rPr>
                <w:rFonts w:ascii="Arial" w:hAnsi="Arial" w:cs="Arial"/>
                <w:color w:val="000000" w:themeColor="text1"/>
                <w:sz w:val="16"/>
                <w:szCs w:val="16"/>
              </w:rPr>
            </w:pPr>
            <w:r>
              <w:rPr>
                <w:rFonts w:ascii="Arial" w:hAnsi="Arial" w:cs="Arial"/>
                <w:color w:val="000000" w:themeColor="text1"/>
                <w:sz w:val="16"/>
                <w:szCs w:val="16"/>
              </w:rPr>
              <w:t xml:space="preserve">   </w:t>
            </w:r>
            <w:r w:rsidRPr="00E80906">
              <w:rPr>
                <w:rFonts w:ascii="Arial" w:hAnsi="Arial" w:cs="Arial"/>
                <w:color w:val="000000" w:themeColor="text1"/>
                <w:sz w:val="16"/>
                <w:szCs w:val="16"/>
              </w:rPr>
              <w:t>Borrowings in Baht</w:t>
            </w:r>
          </w:p>
        </w:tc>
        <w:tc>
          <w:tcPr>
            <w:tcW w:w="1134" w:type="dxa"/>
            <w:vAlign w:val="bottom"/>
          </w:tcPr>
          <w:p w:rsidR="001E1CD3" w:rsidRPr="00FF5D95" w:rsidRDefault="001E1CD3" w:rsidP="001E1CD3">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1.85 - 3.60</w:t>
            </w:r>
          </w:p>
        </w:tc>
        <w:tc>
          <w:tcPr>
            <w:tcW w:w="1280" w:type="dxa"/>
            <w:vAlign w:val="bottom"/>
          </w:tcPr>
          <w:p w:rsidR="001E1CD3" w:rsidRPr="00FF5D95" w:rsidRDefault="001E1CD3" w:rsidP="001E1CD3">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780,000,000</w:t>
            </w:r>
          </w:p>
        </w:tc>
        <w:tc>
          <w:tcPr>
            <w:tcW w:w="1350" w:type="dxa"/>
            <w:vAlign w:val="bottom"/>
          </w:tcPr>
          <w:p w:rsidR="001E1CD3" w:rsidRPr="00FF5D95" w:rsidRDefault="001E1CD3" w:rsidP="001E1CD3">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500,000,000</w:t>
            </w:r>
          </w:p>
        </w:tc>
        <w:tc>
          <w:tcPr>
            <w:tcW w:w="1417" w:type="dxa"/>
            <w:vAlign w:val="bottom"/>
          </w:tcPr>
          <w:p w:rsidR="001E1CD3" w:rsidRPr="00FF5D95" w:rsidRDefault="001E1CD3" w:rsidP="001E1CD3">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1,280,000,000</w:t>
            </w:r>
          </w:p>
        </w:tc>
      </w:tr>
      <w:tr w:rsidR="001E1CD3" w:rsidRPr="00FF5D95" w:rsidTr="001E1CD3">
        <w:trPr>
          <w:trHeight w:val="203"/>
        </w:trPr>
        <w:tc>
          <w:tcPr>
            <w:tcW w:w="3960" w:type="dxa"/>
            <w:vAlign w:val="bottom"/>
          </w:tcPr>
          <w:p w:rsidR="001E1CD3" w:rsidRPr="00FF5D95" w:rsidRDefault="001E1CD3" w:rsidP="001E1CD3">
            <w:pPr>
              <w:ind w:left="540" w:right="-43"/>
              <w:jc w:val="left"/>
              <w:rPr>
                <w:rFonts w:ascii="Arial" w:hAnsi="Arial" w:cs="Arial"/>
                <w:color w:val="000000" w:themeColor="text1"/>
                <w:sz w:val="16"/>
                <w:szCs w:val="16"/>
              </w:rPr>
            </w:pPr>
            <w:r w:rsidRPr="00FF5D95">
              <w:rPr>
                <w:rFonts w:ascii="Arial" w:hAnsi="Arial" w:cs="Arial"/>
                <w:color w:val="000000" w:themeColor="text1"/>
                <w:sz w:val="16"/>
                <w:szCs w:val="16"/>
              </w:rPr>
              <w:t xml:space="preserve">Borrowings from </w:t>
            </w:r>
            <w:r>
              <w:rPr>
                <w:rFonts w:ascii="Arial" w:hAnsi="Arial" w:cs="Arial"/>
                <w:color w:val="000000" w:themeColor="text1"/>
                <w:sz w:val="16"/>
                <w:szCs w:val="16"/>
              </w:rPr>
              <w:t>related party</w:t>
            </w:r>
            <w:r w:rsidRPr="00FF5D95">
              <w:rPr>
                <w:rFonts w:ascii="Arial" w:hAnsi="Arial" w:cs="Arial"/>
                <w:color w:val="000000" w:themeColor="text1"/>
                <w:sz w:val="16"/>
                <w:szCs w:val="16"/>
              </w:rPr>
              <w:t xml:space="preserve"> (Note 31)</w:t>
            </w:r>
          </w:p>
        </w:tc>
        <w:tc>
          <w:tcPr>
            <w:tcW w:w="1134" w:type="dxa"/>
            <w:vAlign w:val="bottom"/>
          </w:tcPr>
          <w:p w:rsidR="001E1CD3" w:rsidRPr="00FF5D95" w:rsidRDefault="001E1CD3" w:rsidP="001E1CD3">
            <w:pPr>
              <w:pStyle w:val="a0"/>
              <w:tabs>
                <w:tab w:val="left" w:pos="-72"/>
              </w:tabs>
              <w:ind w:right="-72"/>
              <w:jc w:val="right"/>
              <w:rPr>
                <w:rFonts w:ascii="Arial" w:hAnsi="Arial" w:cs="Arial"/>
                <w:color w:val="000000" w:themeColor="text1"/>
                <w:sz w:val="16"/>
                <w:szCs w:val="16"/>
              </w:rPr>
            </w:pPr>
          </w:p>
        </w:tc>
        <w:tc>
          <w:tcPr>
            <w:tcW w:w="1280" w:type="dxa"/>
            <w:vAlign w:val="bottom"/>
          </w:tcPr>
          <w:p w:rsidR="001E1CD3" w:rsidRPr="00FF5D95" w:rsidRDefault="001E1CD3" w:rsidP="001E1CD3">
            <w:pPr>
              <w:pStyle w:val="a0"/>
              <w:tabs>
                <w:tab w:val="left" w:pos="-72"/>
              </w:tabs>
              <w:ind w:right="-72"/>
              <w:jc w:val="right"/>
              <w:rPr>
                <w:rFonts w:ascii="Arial" w:hAnsi="Arial" w:cs="Arial"/>
                <w:color w:val="000000" w:themeColor="text1"/>
                <w:sz w:val="16"/>
                <w:szCs w:val="16"/>
              </w:rPr>
            </w:pPr>
          </w:p>
        </w:tc>
        <w:tc>
          <w:tcPr>
            <w:tcW w:w="1350" w:type="dxa"/>
            <w:vAlign w:val="bottom"/>
          </w:tcPr>
          <w:p w:rsidR="001E1CD3" w:rsidRPr="00FF5D95" w:rsidRDefault="001E1CD3" w:rsidP="001E1CD3">
            <w:pPr>
              <w:pStyle w:val="a0"/>
              <w:tabs>
                <w:tab w:val="left" w:pos="-72"/>
              </w:tabs>
              <w:ind w:right="-72"/>
              <w:jc w:val="right"/>
              <w:rPr>
                <w:rFonts w:ascii="Arial" w:hAnsi="Arial" w:cs="Arial"/>
                <w:color w:val="000000" w:themeColor="text1"/>
                <w:sz w:val="16"/>
                <w:szCs w:val="16"/>
              </w:rPr>
            </w:pPr>
          </w:p>
        </w:tc>
        <w:tc>
          <w:tcPr>
            <w:tcW w:w="1417" w:type="dxa"/>
            <w:vAlign w:val="bottom"/>
          </w:tcPr>
          <w:p w:rsidR="001E1CD3" w:rsidRPr="00FF5D95" w:rsidRDefault="001E1CD3" w:rsidP="001E1CD3">
            <w:pPr>
              <w:pStyle w:val="a0"/>
              <w:tabs>
                <w:tab w:val="left" w:pos="-72"/>
              </w:tabs>
              <w:ind w:right="-72"/>
              <w:jc w:val="right"/>
              <w:rPr>
                <w:rFonts w:ascii="Arial" w:hAnsi="Arial" w:cs="Arial"/>
                <w:color w:val="000000" w:themeColor="text1"/>
                <w:sz w:val="16"/>
                <w:szCs w:val="16"/>
              </w:rPr>
            </w:pPr>
          </w:p>
        </w:tc>
      </w:tr>
      <w:tr w:rsidR="001E1CD3" w:rsidRPr="00FF5D95" w:rsidTr="001E1CD3">
        <w:tc>
          <w:tcPr>
            <w:tcW w:w="3960" w:type="dxa"/>
            <w:vAlign w:val="bottom"/>
          </w:tcPr>
          <w:p w:rsidR="001E1CD3" w:rsidRPr="00FF5D95" w:rsidRDefault="001E1CD3" w:rsidP="001E1CD3">
            <w:pPr>
              <w:ind w:left="540" w:right="-43"/>
              <w:jc w:val="left"/>
              <w:rPr>
                <w:rFonts w:ascii="Arial" w:hAnsi="Arial" w:cs="Arial"/>
                <w:color w:val="000000" w:themeColor="text1"/>
                <w:sz w:val="16"/>
                <w:szCs w:val="16"/>
              </w:rPr>
            </w:pPr>
            <w:r w:rsidRPr="00FF5D95">
              <w:rPr>
                <w:rFonts w:ascii="Arial" w:hAnsi="Arial" w:cs="Arial"/>
                <w:color w:val="000000" w:themeColor="text1"/>
                <w:sz w:val="16"/>
                <w:szCs w:val="16"/>
              </w:rPr>
              <w:t xml:space="preserve">   Borrowings in Baht</w:t>
            </w:r>
          </w:p>
        </w:tc>
        <w:tc>
          <w:tcPr>
            <w:tcW w:w="1134" w:type="dxa"/>
            <w:vAlign w:val="bottom"/>
          </w:tcPr>
          <w:p w:rsidR="001E1CD3" w:rsidRPr="00FF5D95" w:rsidRDefault="001E1CD3" w:rsidP="001E1CD3">
            <w:pPr>
              <w:pStyle w:val="a0"/>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2.13 - 2.55</w:t>
            </w:r>
          </w:p>
        </w:tc>
        <w:tc>
          <w:tcPr>
            <w:tcW w:w="1280" w:type="dxa"/>
            <w:vAlign w:val="bottom"/>
          </w:tcPr>
          <w:p w:rsidR="001E1CD3" w:rsidRPr="00FF5D95" w:rsidRDefault="001E1CD3" w:rsidP="001E1CD3">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460,000,000</w:t>
            </w:r>
          </w:p>
        </w:tc>
        <w:tc>
          <w:tcPr>
            <w:tcW w:w="1350" w:type="dxa"/>
            <w:vAlign w:val="bottom"/>
          </w:tcPr>
          <w:p w:rsidR="001E1CD3" w:rsidRPr="00FF5D95" w:rsidRDefault="001E1CD3" w:rsidP="001E1CD3">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w:t>
            </w:r>
          </w:p>
        </w:tc>
        <w:tc>
          <w:tcPr>
            <w:tcW w:w="1417" w:type="dxa"/>
            <w:vAlign w:val="bottom"/>
          </w:tcPr>
          <w:p w:rsidR="001E1CD3" w:rsidRPr="00FF5D95" w:rsidRDefault="001E1CD3" w:rsidP="001E1CD3">
            <w:pPr>
              <w:pStyle w:val="a0"/>
              <w:pBdr>
                <w:bottom w:val="sing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460,000,000</w:t>
            </w:r>
          </w:p>
        </w:tc>
      </w:tr>
      <w:tr w:rsidR="001E1CD3" w:rsidRPr="00FF5D95" w:rsidTr="001E1CD3">
        <w:tc>
          <w:tcPr>
            <w:tcW w:w="3960" w:type="dxa"/>
            <w:vAlign w:val="bottom"/>
          </w:tcPr>
          <w:p w:rsidR="001E1CD3" w:rsidRPr="00FF5D95" w:rsidRDefault="001E1CD3" w:rsidP="001E1CD3">
            <w:pPr>
              <w:ind w:left="540" w:right="-43"/>
              <w:jc w:val="left"/>
              <w:rPr>
                <w:rFonts w:ascii="Arial" w:hAnsi="Arial" w:cs="Arial"/>
                <w:color w:val="000000" w:themeColor="text1"/>
                <w:sz w:val="12"/>
                <w:szCs w:val="12"/>
              </w:rPr>
            </w:pPr>
          </w:p>
        </w:tc>
        <w:tc>
          <w:tcPr>
            <w:tcW w:w="1134" w:type="dxa"/>
            <w:vAlign w:val="bottom"/>
          </w:tcPr>
          <w:p w:rsidR="001E1CD3" w:rsidRPr="00FF5D95" w:rsidRDefault="001E1CD3" w:rsidP="001E1CD3">
            <w:pPr>
              <w:pStyle w:val="a0"/>
              <w:tabs>
                <w:tab w:val="left" w:pos="-72"/>
              </w:tabs>
              <w:ind w:right="-72"/>
              <w:jc w:val="right"/>
              <w:rPr>
                <w:rFonts w:ascii="Arial" w:hAnsi="Arial" w:cs="Arial"/>
                <w:color w:val="000000" w:themeColor="text1"/>
                <w:sz w:val="12"/>
                <w:szCs w:val="12"/>
              </w:rPr>
            </w:pPr>
          </w:p>
        </w:tc>
        <w:tc>
          <w:tcPr>
            <w:tcW w:w="1280" w:type="dxa"/>
            <w:vAlign w:val="bottom"/>
          </w:tcPr>
          <w:p w:rsidR="001E1CD3" w:rsidRPr="00FF5D95" w:rsidRDefault="001E1CD3" w:rsidP="001E1CD3">
            <w:pPr>
              <w:pStyle w:val="a0"/>
              <w:tabs>
                <w:tab w:val="left" w:pos="-72"/>
              </w:tabs>
              <w:ind w:right="-72"/>
              <w:jc w:val="right"/>
              <w:rPr>
                <w:rFonts w:ascii="Arial" w:hAnsi="Arial" w:cs="Arial"/>
                <w:color w:val="000000" w:themeColor="text1"/>
                <w:sz w:val="12"/>
                <w:szCs w:val="12"/>
              </w:rPr>
            </w:pPr>
          </w:p>
        </w:tc>
        <w:tc>
          <w:tcPr>
            <w:tcW w:w="1350" w:type="dxa"/>
            <w:vAlign w:val="bottom"/>
          </w:tcPr>
          <w:p w:rsidR="001E1CD3" w:rsidRPr="00FF5D95" w:rsidRDefault="001E1CD3" w:rsidP="001E1CD3">
            <w:pPr>
              <w:pStyle w:val="a0"/>
              <w:tabs>
                <w:tab w:val="left" w:pos="-72"/>
              </w:tabs>
              <w:ind w:right="-72"/>
              <w:jc w:val="right"/>
              <w:rPr>
                <w:rFonts w:ascii="Arial" w:hAnsi="Arial" w:cs="Arial"/>
                <w:color w:val="000000" w:themeColor="text1"/>
                <w:sz w:val="12"/>
                <w:szCs w:val="12"/>
              </w:rPr>
            </w:pPr>
          </w:p>
        </w:tc>
        <w:tc>
          <w:tcPr>
            <w:tcW w:w="1417" w:type="dxa"/>
            <w:vAlign w:val="bottom"/>
          </w:tcPr>
          <w:p w:rsidR="001E1CD3" w:rsidRPr="00FF5D95" w:rsidRDefault="001E1CD3" w:rsidP="001E1CD3">
            <w:pPr>
              <w:pStyle w:val="a0"/>
              <w:tabs>
                <w:tab w:val="left" w:pos="-72"/>
              </w:tabs>
              <w:ind w:right="-72"/>
              <w:jc w:val="right"/>
              <w:rPr>
                <w:rFonts w:ascii="Arial" w:hAnsi="Arial" w:cs="Arial"/>
                <w:color w:val="000000" w:themeColor="text1"/>
                <w:sz w:val="12"/>
                <w:szCs w:val="12"/>
              </w:rPr>
            </w:pPr>
          </w:p>
        </w:tc>
      </w:tr>
      <w:tr w:rsidR="001E1CD3" w:rsidRPr="00FF5D95" w:rsidTr="001E1CD3">
        <w:tc>
          <w:tcPr>
            <w:tcW w:w="3960" w:type="dxa"/>
            <w:vAlign w:val="bottom"/>
          </w:tcPr>
          <w:p w:rsidR="001E1CD3" w:rsidRPr="00FF5D95" w:rsidRDefault="001E1CD3" w:rsidP="001E1CD3">
            <w:pPr>
              <w:ind w:left="540" w:right="-43"/>
              <w:jc w:val="left"/>
              <w:rPr>
                <w:rFonts w:ascii="Arial" w:hAnsi="Arial" w:cs="Arial"/>
                <w:color w:val="000000" w:themeColor="text1"/>
                <w:sz w:val="16"/>
                <w:szCs w:val="16"/>
              </w:rPr>
            </w:pPr>
            <w:r w:rsidRPr="00FF5D95">
              <w:rPr>
                <w:rFonts w:ascii="Arial" w:hAnsi="Arial" w:cs="Arial"/>
                <w:color w:val="000000" w:themeColor="text1"/>
                <w:sz w:val="16"/>
                <w:szCs w:val="16"/>
              </w:rPr>
              <w:t>Total borrowings from financial institutions</w:t>
            </w:r>
          </w:p>
        </w:tc>
        <w:tc>
          <w:tcPr>
            <w:tcW w:w="1134" w:type="dxa"/>
            <w:vAlign w:val="bottom"/>
          </w:tcPr>
          <w:p w:rsidR="001E1CD3" w:rsidRPr="00FF5D95" w:rsidRDefault="001E1CD3" w:rsidP="001E1CD3">
            <w:pPr>
              <w:pStyle w:val="a0"/>
              <w:tabs>
                <w:tab w:val="left" w:pos="-72"/>
              </w:tabs>
              <w:ind w:right="-72"/>
              <w:jc w:val="right"/>
              <w:rPr>
                <w:rFonts w:ascii="Arial" w:hAnsi="Arial" w:cs="Arial"/>
                <w:color w:val="000000" w:themeColor="text1"/>
                <w:sz w:val="16"/>
                <w:szCs w:val="16"/>
              </w:rPr>
            </w:pPr>
          </w:p>
        </w:tc>
        <w:tc>
          <w:tcPr>
            <w:tcW w:w="1280" w:type="dxa"/>
            <w:vAlign w:val="bottom"/>
          </w:tcPr>
          <w:p w:rsidR="001E1CD3" w:rsidRPr="00FF5D95" w:rsidRDefault="001E1CD3" w:rsidP="001E1CD3">
            <w:pPr>
              <w:pStyle w:val="a0"/>
              <w:pBdr>
                <w:bottom w:val="doub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1,240,000,000</w:t>
            </w:r>
          </w:p>
        </w:tc>
        <w:tc>
          <w:tcPr>
            <w:tcW w:w="1350" w:type="dxa"/>
            <w:vAlign w:val="bottom"/>
          </w:tcPr>
          <w:p w:rsidR="001E1CD3" w:rsidRPr="00FF5D95" w:rsidRDefault="001E1CD3" w:rsidP="001E1CD3">
            <w:pPr>
              <w:pStyle w:val="a0"/>
              <w:pBdr>
                <w:bottom w:val="doub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500,000,000</w:t>
            </w:r>
          </w:p>
        </w:tc>
        <w:tc>
          <w:tcPr>
            <w:tcW w:w="1417" w:type="dxa"/>
            <w:vAlign w:val="bottom"/>
          </w:tcPr>
          <w:p w:rsidR="001E1CD3" w:rsidRPr="00FF5D95" w:rsidRDefault="001E1CD3" w:rsidP="001E1CD3">
            <w:pPr>
              <w:pStyle w:val="a0"/>
              <w:pBdr>
                <w:bottom w:val="double" w:sz="4" w:space="1" w:color="auto"/>
              </w:pBdr>
              <w:tabs>
                <w:tab w:val="left" w:pos="-72"/>
              </w:tabs>
              <w:ind w:right="-72"/>
              <w:jc w:val="right"/>
              <w:rPr>
                <w:rFonts w:ascii="Arial" w:hAnsi="Arial" w:cs="Arial"/>
                <w:color w:val="000000" w:themeColor="text1"/>
                <w:sz w:val="16"/>
                <w:szCs w:val="16"/>
              </w:rPr>
            </w:pPr>
            <w:r w:rsidRPr="00FF5D95">
              <w:rPr>
                <w:rFonts w:ascii="Arial" w:hAnsi="Arial" w:cs="Arial"/>
                <w:color w:val="000000" w:themeColor="text1"/>
                <w:sz w:val="16"/>
                <w:szCs w:val="16"/>
              </w:rPr>
              <w:t>1,740,000,000</w:t>
            </w:r>
          </w:p>
        </w:tc>
      </w:tr>
    </w:tbl>
    <w:p w:rsidR="00834985" w:rsidRPr="00FF5D95" w:rsidRDefault="00834985" w:rsidP="00F36610">
      <w:pPr>
        <w:pStyle w:val="a0"/>
        <w:ind w:left="540" w:right="0"/>
        <w:jc w:val="both"/>
        <w:rPr>
          <w:rFonts w:ascii="Arial" w:hAnsi="Arial" w:cs="Arial"/>
          <w:color w:val="000000" w:themeColor="text1"/>
          <w:sz w:val="20"/>
          <w:szCs w:val="20"/>
        </w:rPr>
      </w:pPr>
    </w:p>
    <w:p w:rsidR="000D1EBD" w:rsidRPr="00FF5D95" w:rsidRDefault="000D1EBD" w:rsidP="000D1EBD">
      <w:pPr>
        <w:pStyle w:val="a0"/>
        <w:ind w:left="540" w:right="0"/>
        <w:jc w:val="both"/>
        <w:rPr>
          <w:rFonts w:ascii="Arial" w:hAnsi="Arial" w:cstheme="minorBidi"/>
          <w:color w:val="000000" w:themeColor="text1"/>
          <w:spacing w:val="-2"/>
          <w:sz w:val="20"/>
          <w:szCs w:val="20"/>
        </w:rPr>
      </w:pPr>
      <w:r w:rsidRPr="00FF5D95">
        <w:rPr>
          <w:rFonts w:ascii="Arial" w:hAnsi="Arial" w:cs="Browallia New"/>
          <w:color w:val="000000" w:themeColor="text1"/>
          <w:sz w:val="20"/>
          <w:szCs w:val="25"/>
        </w:rPr>
        <w:t>The movements</w:t>
      </w:r>
      <w:r w:rsidRPr="00FF5D95">
        <w:rPr>
          <w:rFonts w:ascii="Arial" w:hAnsi="Arial" w:cs="Arial"/>
          <w:color w:val="000000" w:themeColor="text1"/>
          <w:spacing w:val="-2"/>
          <w:sz w:val="20"/>
          <w:szCs w:val="20"/>
        </w:rPr>
        <w:t xml:space="preserve"> of borrowings from financial institutions as at </w:t>
      </w:r>
      <w:r w:rsidRPr="00FF5D95">
        <w:rPr>
          <w:rFonts w:ascii="Arial" w:hAnsi="Arial" w:cs="Arial"/>
          <w:color w:val="000000" w:themeColor="text1"/>
          <w:spacing w:val="-2"/>
          <w:sz w:val="20"/>
          <w:szCs w:val="20"/>
          <w:lang w:val="en-GB"/>
        </w:rPr>
        <w:t xml:space="preserve">30 June 2018 and 31 December 2017 </w:t>
      </w:r>
      <w:r w:rsidRPr="00FF5D95">
        <w:rPr>
          <w:rFonts w:ascii="Arial" w:hAnsi="Arial" w:cs="Arial"/>
          <w:color w:val="000000" w:themeColor="text1"/>
          <w:spacing w:val="-2"/>
          <w:sz w:val="20"/>
          <w:szCs w:val="20"/>
        </w:rPr>
        <w:t>are shown below:</w:t>
      </w:r>
    </w:p>
    <w:p w:rsidR="00875DB2" w:rsidRPr="00FF5D95" w:rsidRDefault="00875DB2" w:rsidP="00F36610">
      <w:pPr>
        <w:pStyle w:val="a0"/>
        <w:ind w:left="540" w:right="0"/>
        <w:jc w:val="both"/>
        <w:rPr>
          <w:rFonts w:ascii="Arial" w:hAnsi="Arial" w:cs="Arial"/>
          <w:color w:val="000000" w:themeColor="text1"/>
          <w:sz w:val="20"/>
          <w:szCs w:val="20"/>
        </w:rPr>
      </w:pPr>
    </w:p>
    <w:tbl>
      <w:tblPr>
        <w:tblW w:w="9032" w:type="dxa"/>
        <w:tblInd w:w="108" w:type="dxa"/>
        <w:tblLayout w:type="fixed"/>
        <w:tblLook w:val="0000" w:firstRow="0" w:lastRow="0" w:firstColumn="0" w:lastColumn="0" w:noHBand="0" w:noVBand="0"/>
      </w:tblPr>
      <w:tblGrid>
        <w:gridCol w:w="6152"/>
        <w:gridCol w:w="1440"/>
        <w:gridCol w:w="1440"/>
      </w:tblGrid>
      <w:tr w:rsidR="000D1EBD" w:rsidRPr="00FF5D95" w:rsidTr="00B71378">
        <w:tc>
          <w:tcPr>
            <w:tcW w:w="6152" w:type="dxa"/>
            <w:vAlign w:val="bottom"/>
          </w:tcPr>
          <w:p w:rsidR="000D1EBD" w:rsidRPr="00FF5D95" w:rsidRDefault="000D1EBD" w:rsidP="000D1EBD">
            <w:pPr>
              <w:ind w:left="432"/>
              <w:jc w:val="left"/>
              <w:rPr>
                <w:rFonts w:ascii="Arial" w:hAnsi="Arial" w:cs="Arial"/>
                <w:color w:val="000000" w:themeColor="text1"/>
                <w:szCs w:val="20"/>
              </w:rPr>
            </w:pPr>
          </w:p>
        </w:tc>
        <w:tc>
          <w:tcPr>
            <w:tcW w:w="1440" w:type="dxa"/>
            <w:vAlign w:val="bottom"/>
          </w:tcPr>
          <w:p w:rsidR="000D1EBD" w:rsidRPr="00FF5D95" w:rsidRDefault="000D1EBD" w:rsidP="000D1EBD">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30 June</w:t>
            </w:r>
          </w:p>
        </w:tc>
        <w:tc>
          <w:tcPr>
            <w:tcW w:w="1440" w:type="dxa"/>
            <w:vAlign w:val="bottom"/>
          </w:tcPr>
          <w:p w:rsidR="000D1EBD" w:rsidRPr="00FF5D95" w:rsidRDefault="000D1EBD" w:rsidP="000D1EBD">
            <w:pPr>
              <w:ind w:left="-147"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31 December</w:t>
            </w:r>
          </w:p>
        </w:tc>
      </w:tr>
      <w:tr w:rsidR="000D1EBD" w:rsidRPr="00FF5D95" w:rsidTr="00B71378">
        <w:tc>
          <w:tcPr>
            <w:tcW w:w="6152" w:type="dxa"/>
            <w:vAlign w:val="bottom"/>
          </w:tcPr>
          <w:p w:rsidR="000D1EBD" w:rsidRPr="00FF5D95" w:rsidRDefault="000D1EBD" w:rsidP="000D1EBD">
            <w:pPr>
              <w:ind w:left="432"/>
              <w:jc w:val="left"/>
              <w:rPr>
                <w:rFonts w:ascii="Arial" w:hAnsi="Arial" w:cs="Arial"/>
                <w:color w:val="000000" w:themeColor="text1"/>
                <w:szCs w:val="20"/>
              </w:rPr>
            </w:pPr>
          </w:p>
        </w:tc>
        <w:tc>
          <w:tcPr>
            <w:tcW w:w="1440" w:type="dxa"/>
            <w:vAlign w:val="bottom"/>
          </w:tcPr>
          <w:p w:rsidR="000D1EBD" w:rsidRPr="00FF5D95" w:rsidRDefault="000D1EBD" w:rsidP="00225798">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w:t>
            </w:r>
            <w:r w:rsidR="00225798" w:rsidRPr="00FF5D95">
              <w:rPr>
                <w:rFonts w:ascii="Arial" w:hAnsi="Arial" w:cs="Arial"/>
                <w:b/>
                <w:bCs/>
                <w:color w:val="000000" w:themeColor="text1"/>
                <w:szCs w:val="20"/>
                <w:lang w:val="en-GB"/>
              </w:rPr>
              <w:t>8</w:t>
            </w:r>
          </w:p>
        </w:tc>
        <w:tc>
          <w:tcPr>
            <w:tcW w:w="1440" w:type="dxa"/>
            <w:vAlign w:val="bottom"/>
          </w:tcPr>
          <w:p w:rsidR="000D1EBD" w:rsidRPr="00FF5D95" w:rsidRDefault="000D1EBD" w:rsidP="000D1EBD">
            <w:pPr>
              <w:ind w:left="-147"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w:t>
            </w:r>
            <w:r w:rsidR="00225798" w:rsidRPr="00FF5D95">
              <w:rPr>
                <w:rFonts w:ascii="Arial" w:hAnsi="Arial" w:cs="Arial"/>
                <w:b/>
                <w:bCs/>
                <w:color w:val="000000" w:themeColor="text1"/>
                <w:szCs w:val="20"/>
                <w:lang w:val="en-GB"/>
              </w:rPr>
              <w:t>7</w:t>
            </w:r>
          </w:p>
        </w:tc>
      </w:tr>
      <w:tr w:rsidR="000D1EBD" w:rsidRPr="00FF5D95" w:rsidTr="00B71378">
        <w:tc>
          <w:tcPr>
            <w:tcW w:w="6152" w:type="dxa"/>
            <w:vAlign w:val="bottom"/>
          </w:tcPr>
          <w:p w:rsidR="000D1EBD" w:rsidRPr="00FF5D95" w:rsidRDefault="000D1EBD" w:rsidP="000D1EBD">
            <w:pPr>
              <w:ind w:left="432"/>
              <w:jc w:val="left"/>
              <w:rPr>
                <w:rFonts w:ascii="Arial" w:hAnsi="Arial" w:cs="Arial"/>
                <w:color w:val="000000" w:themeColor="text1"/>
                <w:szCs w:val="20"/>
              </w:rPr>
            </w:pPr>
          </w:p>
        </w:tc>
        <w:tc>
          <w:tcPr>
            <w:tcW w:w="1440" w:type="dxa"/>
            <w:vAlign w:val="bottom"/>
          </w:tcPr>
          <w:p w:rsidR="000D1EBD" w:rsidRPr="00FF5D95" w:rsidRDefault="000D1EBD" w:rsidP="000D1EBD">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Million Baht</w:t>
            </w:r>
          </w:p>
        </w:tc>
        <w:tc>
          <w:tcPr>
            <w:tcW w:w="1440" w:type="dxa"/>
            <w:vAlign w:val="bottom"/>
          </w:tcPr>
          <w:p w:rsidR="000D1EBD" w:rsidRPr="00FF5D95" w:rsidRDefault="000D1EBD" w:rsidP="000D1EBD">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Million Baht</w:t>
            </w:r>
          </w:p>
        </w:tc>
      </w:tr>
      <w:tr w:rsidR="000D1EBD" w:rsidRPr="00FF5D95" w:rsidTr="00B71378">
        <w:tc>
          <w:tcPr>
            <w:tcW w:w="6152" w:type="dxa"/>
            <w:vAlign w:val="bottom"/>
          </w:tcPr>
          <w:p w:rsidR="000D1EBD" w:rsidRPr="00FF5D95" w:rsidRDefault="000D1EBD" w:rsidP="000D1EBD">
            <w:pPr>
              <w:ind w:left="432"/>
              <w:jc w:val="left"/>
              <w:rPr>
                <w:rFonts w:ascii="Arial" w:hAnsi="Arial" w:cs="Arial"/>
                <w:color w:val="000000" w:themeColor="text1"/>
                <w:sz w:val="12"/>
                <w:szCs w:val="12"/>
              </w:rPr>
            </w:pPr>
          </w:p>
        </w:tc>
        <w:tc>
          <w:tcPr>
            <w:tcW w:w="1440" w:type="dxa"/>
            <w:vAlign w:val="bottom"/>
          </w:tcPr>
          <w:p w:rsidR="000D1EBD" w:rsidRPr="00FF5D95" w:rsidRDefault="000D1EBD" w:rsidP="000D1EBD">
            <w:pPr>
              <w:ind w:right="-72" w:hanging="162"/>
              <w:jc w:val="right"/>
              <w:rPr>
                <w:rFonts w:ascii="Arial" w:hAnsi="Arial" w:cs="Arial"/>
                <w:color w:val="000000" w:themeColor="text1"/>
                <w:sz w:val="12"/>
                <w:szCs w:val="12"/>
              </w:rPr>
            </w:pPr>
          </w:p>
        </w:tc>
        <w:tc>
          <w:tcPr>
            <w:tcW w:w="1440" w:type="dxa"/>
            <w:vAlign w:val="bottom"/>
          </w:tcPr>
          <w:p w:rsidR="000D1EBD" w:rsidRPr="00FF5D95" w:rsidRDefault="000D1EBD" w:rsidP="000D1EBD">
            <w:pPr>
              <w:ind w:right="-72" w:hanging="162"/>
              <w:jc w:val="right"/>
              <w:rPr>
                <w:rFonts w:ascii="Arial" w:hAnsi="Arial" w:cs="Arial"/>
                <w:color w:val="000000" w:themeColor="text1"/>
                <w:sz w:val="12"/>
                <w:szCs w:val="12"/>
              </w:rPr>
            </w:pPr>
          </w:p>
        </w:tc>
      </w:tr>
      <w:tr w:rsidR="000D1EBD" w:rsidRPr="00FF5D95" w:rsidTr="00B71378">
        <w:tc>
          <w:tcPr>
            <w:tcW w:w="6152" w:type="dxa"/>
            <w:vAlign w:val="bottom"/>
          </w:tcPr>
          <w:p w:rsidR="000D1EBD" w:rsidRPr="00FF5D95" w:rsidRDefault="000D1EBD" w:rsidP="000D1EBD">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Cs w:val="20"/>
              </w:rPr>
            </w:pPr>
            <w:r w:rsidRPr="00FF5D95">
              <w:rPr>
                <w:rFonts w:ascii="Arial" w:hAnsi="Arial" w:cs="Arial"/>
                <w:color w:val="000000" w:themeColor="text1"/>
                <w:szCs w:val="20"/>
              </w:rPr>
              <w:t xml:space="preserve">Balance - beginning of the </w:t>
            </w:r>
            <w:r w:rsidR="008B16FC" w:rsidRPr="00FF5D95">
              <w:rPr>
                <w:rFonts w:ascii="Arial" w:hAnsi="Arial" w:cs="Arial"/>
                <w:color w:val="000000" w:themeColor="text1"/>
                <w:szCs w:val="20"/>
              </w:rPr>
              <w:t>period/</w:t>
            </w:r>
            <w:r w:rsidRPr="00FF5D95">
              <w:rPr>
                <w:rFonts w:ascii="Arial" w:hAnsi="Arial" w:cs="Arial"/>
                <w:color w:val="000000" w:themeColor="text1"/>
                <w:szCs w:val="20"/>
              </w:rPr>
              <w:t>year</w:t>
            </w:r>
          </w:p>
        </w:tc>
        <w:tc>
          <w:tcPr>
            <w:tcW w:w="1440" w:type="dxa"/>
            <w:vAlign w:val="bottom"/>
          </w:tcPr>
          <w:p w:rsidR="000D1EBD" w:rsidRPr="00FF5D95" w:rsidRDefault="00753F29" w:rsidP="000D1EBD">
            <w:pPr>
              <w:pStyle w:val="a0"/>
              <w:tabs>
                <w:tab w:val="left" w:pos="-72"/>
              </w:tabs>
              <w:ind w:right="-72"/>
              <w:jc w:val="right"/>
              <w:rPr>
                <w:rFonts w:ascii="Arial" w:hAnsi="Arial" w:cs="Arial"/>
                <w:color w:val="000000" w:themeColor="text1"/>
                <w:sz w:val="20"/>
                <w:szCs w:val="20"/>
              </w:rPr>
            </w:pPr>
            <w:r w:rsidRPr="00FF5D95">
              <w:rPr>
                <w:rFonts w:ascii="Arial" w:hAnsi="Arial" w:cs="Arial"/>
                <w:color w:val="000000" w:themeColor="text1"/>
                <w:sz w:val="20"/>
                <w:szCs w:val="20"/>
              </w:rPr>
              <w:t>1,740</w:t>
            </w:r>
          </w:p>
        </w:tc>
        <w:tc>
          <w:tcPr>
            <w:tcW w:w="1440" w:type="dxa"/>
            <w:vAlign w:val="bottom"/>
          </w:tcPr>
          <w:p w:rsidR="000D1EBD" w:rsidRPr="00FF5D95" w:rsidRDefault="000D1EBD" w:rsidP="000D1EBD">
            <w:pPr>
              <w:pStyle w:val="a0"/>
              <w:tabs>
                <w:tab w:val="left" w:pos="-72"/>
              </w:tabs>
              <w:ind w:right="-72"/>
              <w:jc w:val="right"/>
              <w:rPr>
                <w:rFonts w:ascii="Arial" w:hAnsi="Arial" w:cs="Arial"/>
                <w:color w:val="000000" w:themeColor="text1"/>
                <w:sz w:val="20"/>
                <w:szCs w:val="20"/>
              </w:rPr>
            </w:pPr>
            <w:r w:rsidRPr="00FF5D95">
              <w:rPr>
                <w:rFonts w:ascii="Arial" w:hAnsi="Arial" w:cs="Arial"/>
                <w:color w:val="000000" w:themeColor="text1"/>
                <w:sz w:val="20"/>
                <w:szCs w:val="20"/>
              </w:rPr>
              <w:t>1,140</w:t>
            </w:r>
          </w:p>
        </w:tc>
      </w:tr>
      <w:tr w:rsidR="000D1EBD" w:rsidRPr="00FF5D95" w:rsidTr="00B71378">
        <w:tc>
          <w:tcPr>
            <w:tcW w:w="6152" w:type="dxa"/>
            <w:vAlign w:val="bottom"/>
          </w:tcPr>
          <w:p w:rsidR="000D1EBD" w:rsidRPr="00FF5D95" w:rsidRDefault="000D1EBD" w:rsidP="000D1EBD">
            <w:pPr>
              <w:tabs>
                <w:tab w:val="left" w:pos="1134"/>
                <w:tab w:val="left" w:pos="1276"/>
                <w:tab w:val="center" w:pos="3402"/>
                <w:tab w:val="center" w:pos="4536"/>
                <w:tab w:val="center" w:pos="5670"/>
                <w:tab w:val="center" w:pos="6804"/>
                <w:tab w:val="right" w:pos="7655"/>
              </w:tabs>
              <w:ind w:left="432"/>
              <w:rPr>
                <w:rFonts w:ascii="Arial" w:hAnsi="Arial" w:cs="Arial"/>
                <w:color w:val="000000" w:themeColor="text1"/>
                <w:szCs w:val="20"/>
              </w:rPr>
            </w:pPr>
            <w:r w:rsidRPr="00FF5D95">
              <w:rPr>
                <w:rFonts w:ascii="Arial" w:hAnsi="Arial" w:cs="Arial"/>
                <w:color w:val="000000" w:themeColor="text1"/>
                <w:szCs w:val="20"/>
              </w:rPr>
              <w:t>Borrowings from financial institutions issued</w:t>
            </w:r>
          </w:p>
        </w:tc>
        <w:tc>
          <w:tcPr>
            <w:tcW w:w="1440" w:type="dxa"/>
            <w:vAlign w:val="bottom"/>
          </w:tcPr>
          <w:p w:rsidR="000D1EBD" w:rsidRPr="00FF5D95" w:rsidRDefault="000D1EBD" w:rsidP="000D1EBD">
            <w:pPr>
              <w:pStyle w:val="a0"/>
              <w:tabs>
                <w:tab w:val="left" w:pos="-72"/>
              </w:tabs>
              <w:ind w:right="-72"/>
              <w:jc w:val="right"/>
              <w:rPr>
                <w:rFonts w:ascii="Arial" w:hAnsi="Arial" w:cs="Arial"/>
                <w:color w:val="000000" w:themeColor="text1"/>
                <w:sz w:val="20"/>
                <w:szCs w:val="20"/>
              </w:rPr>
            </w:pPr>
          </w:p>
        </w:tc>
        <w:tc>
          <w:tcPr>
            <w:tcW w:w="1440" w:type="dxa"/>
            <w:vAlign w:val="bottom"/>
          </w:tcPr>
          <w:p w:rsidR="000D1EBD" w:rsidRPr="00FF5D95" w:rsidRDefault="000D1EBD" w:rsidP="000D1EBD">
            <w:pPr>
              <w:pStyle w:val="a0"/>
              <w:tabs>
                <w:tab w:val="left" w:pos="-72"/>
              </w:tabs>
              <w:ind w:right="-72"/>
              <w:jc w:val="right"/>
              <w:rPr>
                <w:rFonts w:ascii="Arial" w:hAnsi="Arial" w:cs="Arial"/>
                <w:color w:val="000000" w:themeColor="text1"/>
                <w:sz w:val="20"/>
                <w:szCs w:val="20"/>
              </w:rPr>
            </w:pPr>
          </w:p>
        </w:tc>
      </w:tr>
      <w:tr w:rsidR="000D1EBD" w:rsidRPr="00FF5D95" w:rsidTr="00B71378">
        <w:tc>
          <w:tcPr>
            <w:tcW w:w="6152" w:type="dxa"/>
            <w:vAlign w:val="bottom"/>
          </w:tcPr>
          <w:p w:rsidR="000D1EBD" w:rsidRPr="00FF5D95" w:rsidRDefault="000D1EBD" w:rsidP="000D1EBD">
            <w:pPr>
              <w:tabs>
                <w:tab w:val="left" w:pos="1134"/>
                <w:tab w:val="left" w:pos="1276"/>
                <w:tab w:val="center" w:pos="3402"/>
                <w:tab w:val="center" w:pos="4536"/>
                <w:tab w:val="center" w:pos="5670"/>
                <w:tab w:val="center" w:pos="6804"/>
                <w:tab w:val="right" w:pos="7655"/>
              </w:tabs>
              <w:ind w:left="432"/>
              <w:jc w:val="left"/>
              <w:rPr>
                <w:rFonts w:ascii="Arial" w:hAnsi="Arial" w:cs="Arial"/>
                <w:color w:val="000000" w:themeColor="text1"/>
                <w:szCs w:val="20"/>
              </w:rPr>
            </w:pPr>
            <w:r w:rsidRPr="00FF5D95">
              <w:rPr>
                <w:rFonts w:ascii="Arial" w:hAnsi="Arial" w:cs="Arial"/>
                <w:color w:val="000000" w:themeColor="text1"/>
                <w:szCs w:val="20"/>
              </w:rPr>
              <w:t xml:space="preserve">   during the </w:t>
            </w:r>
            <w:r w:rsidR="008B16FC" w:rsidRPr="00FF5D95">
              <w:rPr>
                <w:rFonts w:ascii="Arial" w:hAnsi="Arial" w:cs="Arial"/>
                <w:color w:val="000000" w:themeColor="text1"/>
                <w:szCs w:val="20"/>
              </w:rPr>
              <w:t>period/</w:t>
            </w:r>
            <w:r w:rsidRPr="00FF5D95">
              <w:rPr>
                <w:rFonts w:ascii="Arial" w:hAnsi="Arial" w:cs="Arial"/>
                <w:color w:val="000000" w:themeColor="text1"/>
                <w:szCs w:val="20"/>
              </w:rPr>
              <w:t>year</w:t>
            </w:r>
          </w:p>
        </w:tc>
        <w:tc>
          <w:tcPr>
            <w:tcW w:w="1440" w:type="dxa"/>
            <w:vAlign w:val="bottom"/>
          </w:tcPr>
          <w:p w:rsidR="000D1EBD" w:rsidRPr="00FF5D95" w:rsidRDefault="00616685" w:rsidP="000D1EBD">
            <w:pPr>
              <w:pStyle w:val="a0"/>
              <w:tabs>
                <w:tab w:val="left" w:pos="-72"/>
              </w:tabs>
              <w:ind w:right="-72"/>
              <w:jc w:val="right"/>
              <w:rPr>
                <w:rFonts w:ascii="Arial" w:hAnsi="Arial" w:cs="Arial"/>
                <w:color w:val="000000" w:themeColor="text1"/>
                <w:sz w:val="20"/>
                <w:szCs w:val="20"/>
                <w:cs/>
              </w:rPr>
            </w:pPr>
            <w:r w:rsidRPr="00FF5D95">
              <w:rPr>
                <w:rFonts w:ascii="Arial" w:hAnsi="Arial" w:cs="Arial"/>
                <w:color w:val="000000" w:themeColor="text1"/>
                <w:sz w:val="20"/>
                <w:szCs w:val="20"/>
              </w:rPr>
              <w:t>13,088</w:t>
            </w:r>
          </w:p>
        </w:tc>
        <w:tc>
          <w:tcPr>
            <w:tcW w:w="1440" w:type="dxa"/>
            <w:vAlign w:val="bottom"/>
          </w:tcPr>
          <w:p w:rsidR="000D1EBD" w:rsidRPr="00FF5D95" w:rsidRDefault="000D1EBD" w:rsidP="000D1EBD">
            <w:pPr>
              <w:pStyle w:val="a0"/>
              <w:tabs>
                <w:tab w:val="left" w:pos="-72"/>
              </w:tabs>
              <w:ind w:right="-72"/>
              <w:jc w:val="right"/>
              <w:rPr>
                <w:rFonts w:ascii="Arial" w:hAnsi="Arial" w:cs="Arial"/>
                <w:color w:val="000000" w:themeColor="text1"/>
                <w:sz w:val="20"/>
                <w:szCs w:val="20"/>
              </w:rPr>
            </w:pPr>
            <w:r w:rsidRPr="00FF5D95">
              <w:rPr>
                <w:rFonts w:ascii="Arial" w:hAnsi="Arial" w:cs="Arial"/>
                <w:color w:val="000000" w:themeColor="text1"/>
                <w:sz w:val="20"/>
                <w:szCs w:val="20"/>
              </w:rPr>
              <w:t>13,772</w:t>
            </w:r>
          </w:p>
        </w:tc>
      </w:tr>
      <w:tr w:rsidR="000D1EBD" w:rsidRPr="00FF5D95" w:rsidTr="00B71378">
        <w:tc>
          <w:tcPr>
            <w:tcW w:w="6152" w:type="dxa"/>
            <w:vAlign w:val="bottom"/>
          </w:tcPr>
          <w:p w:rsidR="000D1EBD" w:rsidRPr="00FF5D95" w:rsidRDefault="000D1EBD" w:rsidP="000D1EBD">
            <w:pPr>
              <w:tabs>
                <w:tab w:val="left" w:pos="1134"/>
                <w:tab w:val="left" w:pos="1276"/>
                <w:tab w:val="center" w:pos="3402"/>
                <w:tab w:val="center" w:pos="4536"/>
                <w:tab w:val="center" w:pos="5670"/>
                <w:tab w:val="center" w:pos="6804"/>
                <w:tab w:val="right" w:pos="7655"/>
              </w:tabs>
              <w:ind w:left="432"/>
              <w:jc w:val="left"/>
              <w:rPr>
                <w:rFonts w:ascii="Arial" w:hAnsi="Arial" w:cs="Arial"/>
                <w:color w:val="000000" w:themeColor="text1"/>
                <w:szCs w:val="20"/>
              </w:rPr>
            </w:pPr>
            <w:r w:rsidRPr="00FF5D95">
              <w:rPr>
                <w:rFonts w:ascii="Arial" w:hAnsi="Arial" w:cs="Arial"/>
                <w:color w:val="000000" w:themeColor="text1"/>
                <w:szCs w:val="20"/>
              </w:rPr>
              <w:t>Borrowings from financial institutions repaid</w:t>
            </w:r>
          </w:p>
        </w:tc>
        <w:tc>
          <w:tcPr>
            <w:tcW w:w="1440" w:type="dxa"/>
            <w:vAlign w:val="bottom"/>
          </w:tcPr>
          <w:p w:rsidR="000D1EBD" w:rsidRPr="00FF5D95" w:rsidRDefault="000D1EBD" w:rsidP="000D1EBD">
            <w:pPr>
              <w:pStyle w:val="a0"/>
              <w:tabs>
                <w:tab w:val="left" w:pos="-72"/>
              </w:tabs>
              <w:ind w:right="-72"/>
              <w:jc w:val="right"/>
              <w:rPr>
                <w:rFonts w:ascii="Arial" w:hAnsi="Arial" w:cs="Arial"/>
                <w:color w:val="000000" w:themeColor="text1"/>
                <w:sz w:val="20"/>
                <w:szCs w:val="20"/>
              </w:rPr>
            </w:pPr>
          </w:p>
        </w:tc>
        <w:tc>
          <w:tcPr>
            <w:tcW w:w="1440" w:type="dxa"/>
            <w:vAlign w:val="bottom"/>
          </w:tcPr>
          <w:p w:rsidR="000D1EBD" w:rsidRPr="00FF5D95" w:rsidRDefault="000D1EBD" w:rsidP="000D1EBD">
            <w:pPr>
              <w:pStyle w:val="a0"/>
              <w:tabs>
                <w:tab w:val="left" w:pos="-72"/>
              </w:tabs>
              <w:ind w:right="-72"/>
              <w:jc w:val="right"/>
              <w:rPr>
                <w:rFonts w:ascii="Arial" w:hAnsi="Arial" w:cs="Arial"/>
                <w:color w:val="000000" w:themeColor="text1"/>
                <w:sz w:val="20"/>
                <w:szCs w:val="20"/>
                <w:cs/>
              </w:rPr>
            </w:pPr>
          </w:p>
        </w:tc>
      </w:tr>
      <w:tr w:rsidR="000D1EBD" w:rsidRPr="00FF5D95" w:rsidTr="00B71378">
        <w:tc>
          <w:tcPr>
            <w:tcW w:w="6152" w:type="dxa"/>
            <w:vAlign w:val="bottom"/>
          </w:tcPr>
          <w:p w:rsidR="000D1EBD" w:rsidRPr="00FF5D95" w:rsidRDefault="000D1EBD" w:rsidP="000D1EBD">
            <w:pPr>
              <w:tabs>
                <w:tab w:val="left" w:pos="1134"/>
                <w:tab w:val="left" w:pos="1276"/>
                <w:tab w:val="center" w:pos="3402"/>
                <w:tab w:val="center" w:pos="4536"/>
                <w:tab w:val="center" w:pos="5670"/>
                <w:tab w:val="center" w:pos="6804"/>
                <w:tab w:val="right" w:pos="7655"/>
              </w:tabs>
              <w:ind w:left="432"/>
              <w:jc w:val="left"/>
              <w:rPr>
                <w:rFonts w:ascii="Arial" w:hAnsi="Arial" w:cs="Arial"/>
                <w:color w:val="000000" w:themeColor="text1"/>
                <w:szCs w:val="20"/>
              </w:rPr>
            </w:pPr>
            <w:r w:rsidRPr="00FF5D95">
              <w:rPr>
                <w:rFonts w:ascii="Arial" w:hAnsi="Arial" w:cs="Arial"/>
                <w:color w:val="000000" w:themeColor="text1"/>
                <w:szCs w:val="20"/>
              </w:rPr>
              <w:t xml:space="preserve">   during the </w:t>
            </w:r>
            <w:r w:rsidR="008B16FC" w:rsidRPr="00FF5D95">
              <w:rPr>
                <w:rFonts w:ascii="Arial" w:hAnsi="Arial" w:cs="Arial"/>
                <w:color w:val="000000" w:themeColor="text1"/>
                <w:szCs w:val="20"/>
              </w:rPr>
              <w:t>period/</w:t>
            </w:r>
            <w:r w:rsidRPr="00FF5D95">
              <w:rPr>
                <w:rFonts w:ascii="Arial" w:hAnsi="Arial" w:cs="Arial"/>
                <w:color w:val="000000" w:themeColor="text1"/>
                <w:szCs w:val="20"/>
              </w:rPr>
              <w:t>year</w:t>
            </w:r>
          </w:p>
        </w:tc>
        <w:tc>
          <w:tcPr>
            <w:tcW w:w="1440" w:type="dxa"/>
            <w:vAlign w:val="bottom"/>
          </w:tcPr>
          <w:p w:rsidR="000D1EBD" w:rsidRPr="00FF5D95" w:rsidRDefault="00753F29" w:rsidP="000D1EBD">
            <w:pPr>
              <w:pStyle w:val="a0"/>
              <w:pBdr>
                <w:bottom w:val="single" w:sz="4" w:space="1" w:color="auto"/>
              </w:pBdr>
              <w:tabs>
                <w:tab w:val="left" w:pos="-72"/>
              </w:tabs>
              <w:ind w:right="-72"/>
              <w:jc w:val="right"/>
              <w:rPr>
                <w:rFonts w:ascii="Arial" w:hAnsi="Arial" w:cs="Arial"/>
                <w:color w:val="000000" w:themeColor="text1"/>
                <w:sz w:val="20"/>
                <w:szCs w:val="20"/>
              </w:rPr>
            </w:pPr>
            <w:r w:rsidRPr="00FF5D95">
              <w:rPr>
                <w:rFonts w:ascii="Arial" w:hAnsi="Arial" w:cs="Arial"/>
                <w:color w:val="000000" w:themeColor="text1"/>
                <w:sz w:val="20"/>
                <w:szCs w:val="20"/>
              </w:rPr>
              <w:t>(</w:t>
            </w:r>
            <w:r w:rsidR="00616685" w:rsidRPr="00FF5D95">
              <w:rPr>
                <w:rFonts w:ascii="Arial" w:hAnsi="Arial" w:cs="Arial"/>
                <w:color w:val="000000" w:themeColor="text1"/>
                <w:sz w:val="20"/>
                <w:szCs w:val="20"/>
              </w:rPr>
              <w:t>13,728</w:t>
            </w:r>
            <w:r w:rsidRPr="00FF5D95">
              <w:rPr>
                <w:rFonts w:ascii="Arial" w:hAnsi="Arial" w:cs="Arial"/>
                <w:color w:val="000000" w:themeColor="text1"/>
                <w:sz w:val="20"/>
                <w:szCs w:val="20"/>
              </w:rPr>
              <w:t>)</w:t>
            </w:r>
          </w:p>
        </w:tc>
        <w:tc>
          <w:tcPr>
            <w:tcW w:w="1440" w:type="dxa"/>
            <w:vAlign w:val="bottom"/>
          </w:tcPr>
          <w:p w:rsidR="000D1EBD" w:rsidRPr="00FF5D95" w:rsidRDefault="000D1EBD" w:rsidP="000D1EBD">
            <w:pPr>
              <w:pStyle w:val="a0"/>
              <w:pBdr>
                <w:bottom w:val="single" w:sz="4" w:space="1" w:color="auto"/>
              </w:pBdr>
              <w:tabs>
                <w:tab w:val="left" w:pos="-72"/>
              </w:tabs>
              <w:ind w:right="-72"/>
              <w:jc w:val="right"/>
              <w:rPr>
                <w:rFonts w:ascii="Arial" w:hAnsi="Arial" w:cs="Arial"/>
                <w:color w:val="000000" w:themeColor="text1"/>
                <w:sz w:val="20"/>
                <w:szCs w:val="20"/>
              </w:rPr>
            </w:pPr>
            <w:r w:rsidRPr="00FF5D95">
              <w:rPr>
                <w:rFonts w:ascii="Arial" w:hAnsi="Arial" w:cs="Arial"/>
                <w:color w:val="000000" w:themeColor="text1"/>
                <w:sz w:val="20"/>
                <w:szCs w:val="20"/>
              </w:rPr>
              <w:t>(13,172)</w:t>
            </w:r>
          </w:p>
        </w:tc>
      </w:tr>
      <w:tr w:rsidR="000D1EBD" w:rsidRPr="00FF5D95" w:rsidTr="00B71378">
        <w:tc>
          <w:tcPr>
            <w:tcW w:w="6152" w:type="dxa"/>
            <w:vAlign w:val="bottom"/>
          </w:tcPr>
          <w:p w:rsidR="000D1EBD" w:rsidRPr="00FF5D95" w:rsidRDefault="000D1EBD" w:rsidP="000D1EBD">
            <w:pPr>
              <w:ind w:left="432" w:right="-36"/>
              <w:jc w:val="left"/>
              <w:rPr>
                <w:rFonts w:ascii="Arial" w:hAnsi="Arial" w:cs="Arial"/>
                <w:color w:val="000000" w:themeColor="text1"/>
                <w:sz w:val="12"/>
                <w:szCs w:val="12"/>
              </w:rPr>
            </w:pPr>
          </w:p>
        </w:tc>
        <w:tc>
          <w:tcPr>
            <w:tcW w:w="1440" w:type="dxa"/>
            <w:vAlign w:val="bottom"/>
          </w:tcPr>
          <w:p w:rsidR="000D1EBD" w:rsidRPr="00FF5D95" w:rsidRDefault="000D1EBD" w:rsidP="000D1EBD">
            <w:pPr>
              <w:ind w:right="-72" w:hanging="162"/>
              <w:jc w:val="right"/>
              <w:rPr>
                <w:rFonts w:ascii="Arial" w:hAnsi="Arial" w:cs="Arial"/>
                <w:color w:val="000000" w:themeColor="text1"/>
                <w:sz w:val="12"/>
                <w:szCs w:val="12"/>
              </w:rPr>
            </w:pPr>
          </w:p>
        </w:tc>
        <w:tc>
          <w:tcPr>
            <w:tcW w:w="1440" w:type="dxa"/>
            <w:vAlign w:val="bottom"/>
          </w:tcPr>
          <w:p w:rsidR="000D1EBD" w:rsidRPr="00FF5D95" w:rsidRDefault="000D1EBD" w:rsidP="000D1EBD">
            <w:pPr>
              <w:pStyle w:val="a0"/>
              <w:tabs>
                <w:tab w:val="left" w:pos="-72"/>
              </w:tabs>
              <w:ind w:right="-72"/>
              <w:jc w:val="right"/>
              <w:rPr>
                <w:rFonts w:ascii="Arial" w:hAnsi="Arial" w:cs="Arial"/>
                <w:color w:val="000000" w:themeColor="text1"/>
                <w:sz w:val="12"/>
                <w:szCs w:val="12"/>
              </w:rPr>
            </w:pPr>
          </w:p>
        </w:tc>
      </w:tr>
      <w:tr w:rsidR="000D1EBD" w:rsidRPr="00FF5D95" w:rsidTr="00B71378">
        <w:tc>
          <w:tcPr>
            <w:tcW w:w="6152" w:type="dxa"/>
            <w:vAlign w:val="bottom"/>
          </w:tcPr>
          <w:p w:rsidR="000D1EBD" w:rsidRPr="00FF5D95" w:rsidRDefault="000D1EBD" w:rsidP="000D1EBD">
            <w:pPr>
              <w:ind w:left="432"/>
              <w:jc w:val="left"/>
              <w:rPr>
                <w:rFonts w:ascii="Arial" w:hAnsi="Arial" w:cs="Arial"/>
                <w:color w:val="000000" w:themeColor="text1"/>
                <w:szCs w:val="20"/>
              </w:rPr>
            </w:pPr>
            <w:r w:rsidRPr="00FF5D95">
              <w:rPr>
                <w:rFonts w:ascii="Arial" w:hAnsi="Arial" w:cs="Arial"/>
                <w:color w:val="000000" w:themeColor="text1"/>
                <w:szCs w:val="20"/>
              </w:rPr>
              <w:t xml:space="preserve">Balance - end of the </w:t>
            </w:r>
            <w:r w:rsidR="008B16FC" w:rsidRPr="00FF5D95">
              <w:rPr>
                <w:rFonts w:ascii="Arial" w:hAnsi="Arial" w:cs="Arial"/>
                <w:color w:val="000000" w:themeColor="text1"/>
                <w:szCs w:val="20"/>
              </w:rPr>
              <w:t>period/</w:t>
            </w:r>
            <w:r w:rsidRPr="00FF5D95">
              <w:rPr>
                <w:rFonts w:ascii="Arial" w:hAnsi="Arial" w:cs="Arial"/>
                <w:color w:val="000000" w:themeColor="text1"/>
                <w:szCs w:val="20"/>
              </w:rPr>
              <w:t>year</w:t>
            </w:r>
          </w:p>
        </w:tc>
        <w:tc>
          <w:tcPr>
            <w:tcW w:w="1440" w:type="dxa"/>
            <w:vAlign w:val="bottom"/>
          </w:tcPr>
          <w:p w:rsidR="000D1EBD" w:rsidRPr="00FF5D95" w:rsidRDefault="00753F29" w:rsidP="000D1EBD">
            <w:pPr>
              <w:pBdr>
                <w:bottom w:val="double" w:sz="6" w:space="1" w:color="auto"/>
              </w:pBdr>
              <w:ind w:right="-72"/>
              <w:jc w:val="right"/>
              <w:rPr>
                <w:rFonts w:ascii="Arial" w:hAnsi="Arial" w:cs="Arial"/>
                <w:color w:val="000000" w:themeColor="text1"/>
                <w:szCs w:val="20"/>
              </w:rPr>
            </w:pPr>
            <w:r w:rsidRPr="00FF5D95">
              <w:rPr>
                <w:rFonts w:ascii="Arial" w:hAnsi="Arial" w:cs="Arial"/>
                <w:color w:val="000000" w:themeColor="text1"/>
                <w:szCs w:val="20"/>
              </w:rPr>
              <w:t>1,100</w:t>
            </w:r>
          </w:p>
        </w:tc>
        <w:tc>
          <w:tcPr>
            <w:tcW w:w="1440" w:type="dxa"/>
            <w:vAlign w:val="bottom"/>
          </w:tcPr>
          <w:p w:rsidR="000D1EBD" w:rsidRPr="00FF5D95" w:rsidRDefault="000D1EBD" w:rsidP="000D1EBD">
            <w:pPr>
              <w:pStyle w:val="a0"/>
              <w:pBdr>
                <w:bottom w:val="double" w:sz="6" w:space="1" w:color="auto"/>
              </w:pBdr>
              <w:tabs>
                <w:tab w:val="left" w:pos="-72"/>
              </w:tabs>
              <w:ind w:right="-72"/>
              <w:jc w:val="right"/>
              <w:rPr>
                <w:rFonts w:ascii="Arial" w:hAnsi="Arial" w:cs="Arial"/>
                <w:color w:val="000000" w:themeColor="text1"/>
                <w:sz w:val="20"/>
                <w:szCs w:val="20"/>
              </w:rPr>
            </w:pPr>
            <w:r w:rsidRPr="00FF5D95">
              <w:rPr>
                <w:rFonts w:ascii="Arial" w:hAnsi="Arial" w:cs="Arial"/>
                <w:color w:val="000000" w:themeColor="text1"/>
                <w:sz w:val="20"/>
                <w:szCs w:val="20"/>
              </w:rPr>
              <w:t>1,740</w:t>
            </w:r>
          </w:p>
        </w:tc>
      </w:tr>
    </w:tbl>
    <w:p w:rsidR="00353AD5" w:rsidRPr="00FF5D95" w:rsidRDefault="00353AD5" w:rsidP="00F36610">
      <w:pPr>
        <w:pStyle w:val="a0"/>
        <w:ind w:left="540" w:right="0"/>
        <w:jc w:val="both"/>
        <w:rPr>
          <w:rFonts w:ascii="Arial" w:hAnsi="Arial" w:cs="Arial"/>
          <w:color w:val="000000" w:themeColor="text1"/>
          <w:sz w:val="20"/>
          <w:szCs w:val="20"/>
        </w:rPr>
      </w:pPr>
    </w:p>
    <w:p w:rsidR="004374E9" w:rsidRPr="00FF5D95" w:rsidRDefault="00353AD5" w:rsidP="00F36610">
      <w:pPr>
        <w:pStyle w:val="a0"/>
        <w:ind w:left="540" w:right="0"/>
        <w:jc w:val="both"/>
        <w:rPr>
          <w:rFonts w:ascii="Arial" w:hAnsi="Arial" w:cs="Arial"/>
          <w:color w:val="000000" w:themeColor="text1"/>
          <w:sz w:val="20"/>
          <w:szCs w:val="25"/>
        </w:rPr>
      </w:pPr>
      <w:r w:rsidRPr="00FF5D95">
        <w:rPr>
          <w:rFonts w:ascii="Arial" w:hAnsi="Arial" w:cs="Arial"/>
          <w:color w:val="000000" w:themeColor="text1"/>
          <w:sz w:val="20"/>
          <w:szCs w:val="20"/>
        </w:rPr>
        <w:t xml:space="preserve">The fair values of borrowings from financial institutions </w:t>
      </w:r>
      <w:r w:rsidR="005E3200">
        <w:rPr>
          <w:rFonts w:ascii="Arial" w:hAnsi="Arial" w:cs="Arial"/>
          <w:color w:val="000000" w:themeColor="text1"/>
          <w:sz w:val="20"/>
          <w:szCs w:val="20"/>
        </w:rPr>
        <w:t>do not significantly differs from</w:t>
      </w:r>
      <w:r w:rsidRPr="00FF5D95">
        <w:rPr>
          <w:rFonts w:ascii="Arial" w:hAnsi="Arial" w:cs="Arial"/>
          <w:color w:val="000000" w:themeColor="text1"/>
          <w:sz w:val="20"/>
          <w:szCs w:val="20"/>
        </w:rPr>
        <w:t xml:space="preserve"> their carrying amount, as </w:t>
      </w:r>
      <w:r w:rsidR="005E3200" w:rsidRPr="005E3200">
        <w:rPr>
          <w:rFonts w:ascii="Arial" w:hAnsi="Arial" w:cs="Arial"/>
          <w:color w:val="000000" w:themeColor="text1"/>
          <w:sz w:val="20"/>
          <w:szCs w:val="20"/>
        </w:rPr>
        <w:t>the outstanding balances with maturity within 1 year</w:t>
      </w:r>
      <w:r w:rsidRPr="00FF5D95">
        <w:rPr>
          <w:rFonts w:ascii="Arial" w:hAnsi="Arial" w:cs="Arial"/>
          <w:color w:val="000000" w:themeColor="text1"/>
          <w:sz w:val="20"/>
          <w:szCs w:val="25"/>
        </w:rPr>
        <w:t>.</w:t>
      </w:r>
    </w:p>
    <w:p w:rsidR="004374E9" w:rsidRPr="00FF5D95" w:rsidRDefault="004374E9" w:rsidP="00F36610">
      <w:pPr>
        <w:pStyle w:val="a0"/>
        <w:ind w:left="540" w:right="0"/>
        <w:jc w:val="both"/>
        <w:rPr>
          <w:rFonts w:ascii="Arial" w:hAnsi="Arial" w:cs="Arial"/>
          <w:color w:val="000000" w:themeColor="text1"/>
          <w:sz w:val="20"/>
          <w:szCs w:val="25"/>
        </w:rPr>
      </w:pPr>
    </w:p>
    <w:p w:rsidR="00420E7C" w:rsidRPr="00FF5D95" w:rsidRDefault="00420E7C" w:rsidP="00F36610">
      <w:pPr>
        <w:pStyle w:val="a0"/>
        <w:ind w:left="540" w:right="0"/>
        <w:jc w:val="both"/>
        <w:rPr>
          <w:rFonts w:ascii="Arial" w:hAnsi="Arial" w:cs="Arial"/>
          <w:color w:val="000000" w:themeColor="text1"/>
          <w:sz w:val="20"/>
          <w:szCs w:val="25"/>
        </w:rPr>
      </w:pPr>
    </w:p>
    <w:p w:rsidR="003E57AD" w:rsidRPr="00FF5D95" w:rsidRDefault="00800D13" w:rsidP="00F36610">
      <w:pPr>
        <w:tabs>
          <w:tab w:val="left" w:pos="720"/>
          <w:tab w:val="left" w:pos="2160"/>
        </w:tabs>
        <w:ind w:left="547" w:hanging="547"/>
        <w:rPr>
          <w:rFonts w:ascii="Arial" w:hAnsi="Arial" w:cs="Arial"/>
          <w:b/>
          <w:bCs/>
          <w:color w:val="000000" w:themeColor="text1"/>
          <w:szCs w:val="20"/>
        </w:rPr>
      </w:pPr>
      <w:r w:rsidRPr="00FF5D95">
        <w:rPr>
          <w:rFonts w:ascii="Arial" w:hAnsi="Arial" w:cs="Arial"/>
          <w:b/>
          <w:bCs/>
          <w:color w:val="000000" w:themeColor="text1"/>
          <w:szCs w:val="20"/>
          <w:lang w:val="en-GB"/>
        </w:rPr>
        <w:t>1</w:t>
      </w:r>
      <w:r w:rsidR="0066344C" w:rsidRPr="00FF5D95">
        <w:rPr>
          <w:rFonts w:ascii="Arial" w:hAnsi="Arial" w:cs="Arial"/>
          <w:b/>
          <w:bCs/>
          <w:color w:val="000000" w:themeColor="text1"/>
          <w:szCs w:val="20"/>
          <w:lang w:val="en-GB"/>
        </w:rPr>
        <w:t>7</w:t>
      </w:r>
      <w:r w:rsidR="00990C6D" w:rsidRPr="00FF5D95">
        <w:rPr>
          <w:rFonts w:ascii="Arial" w:hAnsi="Arial" w:cs="Arial"/>
          <w:b/>
          <w:bCs/>
          <w:color w:val="000000" w:themeColor="text1"/>
          <w:szCs w:val="20"/>
        </w:rPr>
        <w:tab/>
        <w:t>Payables to</w:t>
      </w:r>
      <w:r w:rsidR="003E57AD" w:rsidRPr="00FF5D95">
        <w:rPr>
          <w:rFonts w:ascii="Arial" w:hAnsi="Arial" w:cs="Arial"/>
          <w:b/>
          <w:bCs/>
          <w:color w:val="000000" w:themeColor="text1"/>
          <w:szCs w:val="20"/>
        </w:rPr>
        <w:t xml:space="preserve"> </w:t>
      </w:r>
      <w:r w:rsidR="00381038" w:rsidRPr="00FF5D95">
        <w:rPr>
          <w:rFonts w:ascii="Arial" w:hAnsi="Arial" w:cs="Arial"/>
          <w:b/>
          <w:bCs/>
          <w:color w:val="000000" w:themeColor="text1"/>
          <w:szCs w:val="20"/>
        </w:rPr>
        <w:t>C</w:t>
      </w:r>
      <w:r w:rsidR="003E57AD" w:rsidRPr="00FF5D95">
        <w:rPr>
          <w:rFonts w:ascii="Arial" w:hAnsi="Arial" w:cs="Arial"/>
          <w:b/>
          <w:bCs/>
          <w:color w:val="000000" w:themeColor="text1"/>
          <w:szCs w:val="20"/>
        </w:rPr>
        <w:t xml:space="preserve">learing </w:t>
      </w:r>
      <w:r w:rsidR="00381038" w:rsidRPr="00FF5D95">
        <w:rPr>
          <w:rFonts w:ascii="Arial" w:hAnsi="Arial" w:cs="Arial"/>
          <w:b/>
          <w:bCs/>
          <w:color w:val="000000" w:themeColor="text1"/>
          <w:szCs w:val="20"/>
        </w:rPr>
        <w:t>H</w:t>
      </w:r>
      <w:r w:rsidR="003E57AD" w:rsidRPr="00FF5D95">
        <w:rPr>
          <w:rFonts w:ascii="Arial" w:hAnsi="Arial" w:cs="Arial"/>
          <w:b/>
          <w:bCs/>
          <w:color w:val="000000" w:themeColor="text1"/>
          <w:szCs w:val="20"/>
        </w:rPr>
        <w:t>ouse</w:t>
      </w:r>
      <w:r w:rsidR="00EC3C2E" w:rsidRPr="00FF5D95">
        <w:rPr>
          <w:rFonts w:ascii="Arial" w:hAnsi="Arial" w:cs="Arial"/>
          <w:b/>
          <w:bCs/>
          <w:color w:val="000000" w:themeColor="text1"/>
          <w:szCs w:val="20"/>
        </w:rPr>
        <w:t xml:space="preserve"> and broker -</w:t>
      </w:r>
      <w:r w:rsidR="00A92B26" w:rsidRPr="00FF5D95">
        <w:rPr>
          <w:rFonts w:ascii="Arial" w:hAnsi="Arial" w:cs="Arial"/>
          <w:b/>
          <w:bCs/>
          <w:color w:val="000000" w:themeColor="text1"/>
          <w:szCs w:val="20"/>
        </w:rPr>
        <w:t xml:space="preserve"> dealer</w:t>
      </w:r>
      <w:r w:rsidR="00381038" w:rsidRPr="00FF5D95">
        <w:rPr>
          <w:rFonts w:ascii="Arial" w:hAnsi="Arial" w:cs="Arial"/>
          <w:b/>
          <w:bCs/>
          <w:color w:val="000000" w:themeColor="text1"/>
          <w:szCs w:val="20"/>
        </w:rPr>
        <w:t>s</w:t>
      </w:r>
    </w:p>
    <w:p w:rsidR="003E57AD" w:rsidRPr="00FF5D95" w:rsidRDefault="003E57AD" w:rsidP="00F36610">
      <w:pPr>
        <w:ind w:left="540"/>
        <w:rPr>
          <w:rFonts w:ascii="Arial" w:hAnsi="Arial" w:cs="Arial"/>
          <w:color w:val="000000" w:themeColor="text1"/>
          <w:szCs w:val="20"/>
        </w:rPr>
      </w:pPr>
    </w:p>
    <w:tbl>
      <w:tblPr>
        <w:tblW w:w="8582" w:type="dxa"/>
        <w:tblInd w:w="558" w:type="dxa"/>
        <w:tblLayout w:type="fixed"/>
        <w:tblLook w:val="0000" w:firstRow="0" w:lastRow="0" w:firstColumn="0" w:lastColumn="0" w:noHBand="0" w:noVBand="0"/>
      </w:tblPr>
      <w:tblGrid>
        <w:gridCol w:w="5702"/>
        <w:gridCol w:w="1440"/>
        <w:gridCol w:w="1440"/>
      </w:tblGrid>
      <w:tr w:rsidR="000D1EBD" w:rsidRPr="00FF5D95" w:rsidTr="00B71378">
        <w:tc>
          <w:tcPr>
            <w:tcW w:w="5702" w:type="dxa"/>
            <w:vAlign w:val="bottom"/>
          </w:tcPr>
          <w:p w:rsidR="000D1EBD" w:rsidRPr="00FF5D95" w:rsidRDefault="000D1EBD" w:rsidP="000D1EBD">
            <w:pPr>
              <w:ind w:left="-18"/>
              <w:jc w:val="left"/>
              <w:rPr>
                <w:rFonts w:ascii="Arial" w:hAnsi="Arial" w:cs="Arial"/>
                <w:color w:val="000000" w:themeColor="text1"/>
                <w:szCs w:val="20"/>
              </w:rPr>
            </w:pPr>
          </w:p>
        </w:tc>
        <w:tc>
          <w:tcPr>
            <w:tcW w:w="1440" w:type="dxa"/>
            <w:vAlign w:val="bottom"/>
          </w:tcPr>
          <w:p w:rsidR="000D1EBD" w:rsidRPr="00FF5D95" w:rsidRDefault="000D1EBD" w:rsidP="000D1EBD">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30 June</w:t>
            </w:r>
          </w:p>
        </w:tc>
        <w:tc>
          <w:tcPr>
            <w:tcW w:w="1440" w:type="dxa"/>
            <w:vAlign w:val="bottom"/>
          </w:tcPr>
          <w:p w:rsidR="000D1EBD" w:rsidRPr="00FF5D95" w:rsidRDefault="000D1EBD" w:rsidP="000D1EBD">
            <w:pPr>
              <w:ind w:left="-147"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31 December</w:t>
            </w:r>
          </w:p>
        </w:tc>
      </w:tr>
      <w:tr w:rsidR="000D1EBD" w:rsidRPr="00FF5D95" w:rsidTr="00B71378">
        <w:tc>
          <w:tcPr>
            <w:tcW w:w="5702" w:type="dxa"/>
            <w:vAlign w:val="bottom"/>
          </w:tcPr>
          <w:p w:rsidR="000D1EBD" w:rsidRPr="00FF5D95" w:rsidRDefault="000D1EBD" w:rsidP="000D1EBD">
            <w:pPr>
              <w:ind w:left="-18"/>
              <w:jc w:val="left"/>
              <w:rPr>
                <w:rFonts w:ascii="Arial" w:hAnsi="Arial" w:cs="Arial"/>
                <w:color w:val="000000" w:themeColor="text1"/>
                <w:szCs w:val="20"/>
              </w:rPr>
            </w:pPr>
          </w:p>
        </w:tc>
        <w:tc>
          <w:tcPr>
            <w:tcW w:w="1440" w:type="dxa"/>
            <w:vAlign w:val="bottom"/>
          </w:tcPr>
          <w:p w:rsidR="000D1EBD" w:rsidRPr="00FF5D95" w:rsidRDefault="000D1EBD" w:rsidP="000D1EBD">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2018</w:t>
            </w:r>
          </w:p>
        </w:tc>
        <w:tc>
          <w:tcPr>
            <w:tcW w:w="1440" w:type="dxa"/>
            <w:vAlign w:val="bottom"/>
          </w:tcPr>
          <w:p w:rsidR="000D1EBD" w:rsidRPr="00FF5D95" w:rsidRDefault="000D1EBD" w:rsidP="000D1EBD">
            <w:pPr>
              <w:ind w:left="-147"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2017</w:t>
            </w:r>
          </w:p>
        </w:tc>
      </w:tr>
      <w:tr w:rsidR="000D1EBD" w:rsidRPr="00FF5D95" w:rsidTr="00B71378">
        <w:tc>
          <w:tcPr>
            <w:tcW w:w="5702" w:type="dxa"/>
            <w:vAlign w:val="bottom"/>
          </w:tcPr>
          <w:p w:rsidR="000D1EBD" w:rsidRPr="00FF5D95" w:rsidRDefault="000D1EBD" w:rsidP="000D1EBD">
            <w:pPr>
              <w:ind w:left="-18"/>
              <w:jc w:val="left"/>
              <w:rPr>
                <w:rFonts w:ascii="Arial" w:hAnsi="Arial" w:cs="Arial"/>
                <w:color w:val="000000" w:themeColor="text1"/>
                <w:szCs w:val="20"/>
              </w:rPr>
            </w:pPr>
          </w:p>
        </w:tc>
        <w:tc>
          <w:tcPr>
            <w:tcW w:w="1440" w:type="dxa"/>
            <w:vAlign w:val="bottom"/>
          </w:tcPr>
          <w:p w:rsidR="000D1EBD" w:rsidRPr="00FF5D95" w:rsidRDefault="000D1EBD" w:rsidP="000D1EBD">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c>
          <w:tcPr>
            <w:tcW w:w="1440" w:type="dxa"/>
            <w:vAlign w:val="bottom"/>
          </w:tcPr>
          <w:p w:rsidR="000D1EBD" w:rsidRPr="00FF5D95" w:rsidRDefault="000D1EBD" w:rsidP="000D1EBD">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r>
      <w:tr w:rsidR="000D1EBD" w:rsidRPr="00FF5D95" w:rsidTr="00B71378">
        <w:tc>
          <w:tcPr>
            <w:tcW w:w="5702" w:type="dxa"/>
            <w:vAlign w:val="bottom"/>
          </w:tcPr>
          <w:p w:rsidR="000D1EBD" w:rsidRPr="00FF5D95" w:rsidRDefault="000D1EBD" w:rsidP="000D1EBD">
            <w:pPr>
              <w:ind w:left="-18"/>
              <w:jc w:val="left"/>
              <w:rPr>
                <w:rFonts w:ascii="Arial" w:hAnsi="Arial" w:cs="Arial"/>
                <w:color w:val="000000" w:themeColor="text1"/>
                <w:sz w:val="12"/>
                <w:szCs w:val="12"/>
              </w:rPr>
            </w:pPr>
          </w:p>
        </w:tc>
        <w:tc>
          <w:tcPr>
            <w:tcW w:w="1440" w:type="dxa"/>
            <w:vAlign w:val="bottom"/>
          </w:tcPr>
          <w:p w:rsidR="000D1EBD" w:rsidRPr="00FF5D95" w:rsidRDefault="000D1EBD" w:rsidP="000D1EBD">
            <w:pPr>
              <w:ind w:right="-72" w:hanging="162"/>
              <w:jc w:val="right"/>
              <w:rPr>
                <w:rFonts w:ascii="Arial" w:hAnsi="Arial" w:cs="Arial"/>
                <w:color w:val="000000" w:themeColor="text1"/>
                <w:sz w:val="12"/>
                <w:szCs w:val="12"/>
              </w:rPr>
            </w:pPr>
          </w:p>
        </w:tc>
        <w:tc>
          <w:tcPr>
            <w:tcW w:w="1440" w:type="dxa"/>
            <w:vAlign w:val="bottom"/>
          </w:tcPr>
          <w:p w:rsidR="000D1EBD" w:rsidRPr="00FF5D95" w:rsidRDefault="000D1EBD" w:rsidP="000D1EBD">
            <w:pPr>
              <w:ind w:right="-72" w:hanging="162"/>
              <w:jc w:val="right"/>
              <w:rPr>
                <w:rFonts w:ascii="Arial" w:hAnsi="Arial" w:cs="Arial"/>
                <w:color w:val="000000" w:themeColor="text1"/>
                <w:sz w:val="12"/>
                <w:szCs w:val="12"/>
              </w:rPr>
            </w:pPr>
          </w:p>
        </w:tc>
      </w:tr>
      <w:tr w:rsidR="000D1EBD" w:rsidRPr="00FF5D95" w:rsidTr="00B71378">
        <w:tc>
          <w:tcPr>
            <w:tcW w:w="5702" w:type="dxa"/>
            <w:vAlign w:val="bottom"/>
          </w:tcPr>
          <w:p w:rsidR="000D1EBD" w:rsidRPr="00FF5D95" w:rsidRDefault="000D1EBD" w:rsidP="000D1EBD">
            <w:pPr>
              <w:pStyle w:val="Header"/>
              <w:tabs>
                <w:tab w:val="clear" w:pos="4153"/>
                <w:tab w:val="clear" w:pos="8306"/>
              </w:tabs>
              <w:ind w:left="-18"/>
              <w:jc w:val="left"/>
              <w:rPr>
                <w:rFonts w:ascii="Arial" w:hAnsi="Arial" w:cs="Arial"/>
                <w:color w:val="000000" w:themeColor="text1"/>
                <w:szCs w:val="20"/>
                <w:lang w:val="en-US" w:eastAsia="en-US"/>
              </w:rPr>
            </w:pPr>
            <w:r w:rsidRPr="00FF5D95">
              <w:rPr>
                <w:rFonts w:ascii="Arial" w:hAnsi="Arial" w:cs="Arial"/>
                <w:color w:val="000000" w:themeColor="text1"/>
                <w:szCs w:val="20"/>
                <w:lang w:val="en-US" w:eastAsia="en-US"/>
              </w:rPr>
              <w:t>Payables to Clearing House</w:t>
            </w:r>
          </w:p>
        </w:tc>
        <w:tc>
          <w:tcPr>
            <w:tcW w:w="1440" w:type="dxa"/>
            <w:vAlign w:val="bottom"/>
          </w:tcPr>
          <w:p w:rsidR="000D1EBD" w:rsidRPr="00FF5D95" w:rsidRDefault="00393DE3" w:rsidP="000D1EBD">
            <w:pPr>
              <w:ind w:right="-72"/>
              <w:jc w:val="right"/>
              <w:rPr>
                <w:rFonts w:ascii="Arial" w:hAnsi="Arial" w:cs="Arial"/>
                <w:snapToGrid w:val="0"/>
                <w:color w:val="000000" w:themeColor="text1"/>
                <w:szCs w:val="20"/>
                <w:cs/>
              </w:rPr>
            </w:pPr>
            <w:r w:rsidRPr="00FF5D95">
              <w:rPr>
                <w:rFonts w:ascii="Arial" w:hAnsi="Arial" w:cs="Arial"/>
                <w:snapToGrid w:val="0"/>
                <w:color w:val="000000" w:themeColor="text1"/>
                <w:szCs w:val="20"/>
              </w:rPr>
              <w:t>21,619,059</w:t>
            </w:r>
          </w:p>
        </w:tc>
        <w:tc>
          <w:tcPr>
            <w:tcW w:w="1440" w:type="dxa"/>
            <w:vAlign w:val="bottom"/>
          </w:tcPr>
          <w:p w:rsidR="000D1EBD" w:rsidRPr="00FF5D95" w:rsidRDefault="000D1EBD" w:rsidP="000D1EBD">
            <w:pPr>
              <w:tabs>
                <w:tab w:val="decimal" w:pos="1224"/>
              </w:tabs>
              <w:ind w:right="-72"/>
              <w:jc w:val="right"/>
              <w:rPr>
                <w:rFonts w:ascii="Arial" w:hAnsi="Arial" w:cs="Arial"/>
                <w:color w:val="000000" w:themeColor="text1"/>
                <w:szCs w:val="20"/>
                <w:cs/>
              </w:rPr>
            </w:pPr>
            <w:r w:rsidRPr="00FF5D95">
              <w:rPr>
                <w:rFonts w:ascii="Arial" w:hAnsi="Arial" w:cs="Arial"/>
                <w:color w:val="000000" w:themeColor="text1"/>
                <w:szCs w:val="20"/>
              </w:rPr>
              <w:t>595,904,247</w:t>
            </w:r>
          </w:p>
        </w:tc>
      </w:tr>
      <w:tr w:rsidR="00393DE3" w:rsidRPr="00FF5D95" w:rsidTr="00B71378">
        <w:tc>
          <w:tcPr>
            <w:tcW w:w="5702" w:type="dxa"/>
            <w:vAlign w:val="bottom"/>
          </w:tcPr>
          <w:p w:rsidR="00393DE3" w:rsidRPr="00FF5D95" w:rsidRDefault="00393DE3" w:rsidP="000D1EBD">
            <w:pPr>
              <w:pStyle w:val="Header"/>
              <w:tabs>
                <w:tab w:val="clear" w:pos="4153"/>
                <w:tab w:val="clear" w:pos="8306"/>
              </w:tabs>
              <w:ind w:left="-18"/>
              <w:jc w:val="left"/>
              <w:rPr>
                <w:rFonts w:ascii="Arial" w:hAnsi="Arial" w:cs="Arial"/>
                <w:color w:val="000000" w:themeColor="text1"/>
                <w:spacing w:val="-4"/>
                <w:szCs w:val="20"/>
                <w:lang w:val="en-US" w:eastAsia="en-US"/>
              </w:rPr>
            </w:pPr>
            <w:r w:rsidRPr="00FF5D95">
              <w:rPr>
                <w:rFonts w:ascii="Arial" w:hAnsi="Arial" w:cs="Arial"/>
                <w:color w:val="000000" w:themeColor="text1"/>
                <w:spacing w:val="-4"/>
                <w:szCs w:val="20"/>
                <w:u w:val="single"/>
                <w:lang w:val="en-US" w:eastAsia="en-US"/>
              </w:rPr>
              <w:t>Less</w:t>
            </w:r>
            <w:r w:rsidRPr="00FF5D95">
              <w:rPr>
                <w:rFonts w:ascii="Arial" w:hAnsi="Arial" w:cs="Arial"/>
                <w:color w:val="000000" w:themeColor="text1"/>
                <w:spacing w:val="-4"/>
                <w:szCs w:val="20"/>
                <w:lang w:val="en-US" w:eastAsia="en-US"/>
              </w:rPr>
              <w:t xml:space="preserve">  Payables to Clearing House for customers’ accounts</w:t>
            </w:r>
          </w:p>
        </w:tc>
        <w:tc>
          <w:tcPr>
            <w:tcW w:w="1440" w:type="dxa"/>
            <w:vAlign w:val="bottom"/>
          </w:tcPr>
          <w:p w:rsidR="00393DE3" w:rsidRPr="00FF5D95" w:rsidRDefault="00393DE3" w:rsidP="00BC47E8">
            <w:pPr>
              <w:pBdr>
                <w:bottom w:val="single" w:sz="4" w:space="1" w:color="auto"/>
              </w:pBdr>
              <w:tabs>
                <w:tab w:val="decimal" w:pos="1224"/>
              </w:tabs>
              <w:ind w:right="-72"/>
              <w:jc w:val="right"/>
              <w:rPr>
                <w:rFonts w:ascii="Arial" w:hAnsi="Arial" w:cs="Arial"/>
                <w:color w:val="000000" w:themeColor="text1"/>
                <w:szCs w:val="20"/>
              </w:rPr>
            </w:pPr>
            <w:r w:rsidRPr="00FF5D95">
              <w:rPr>
                <w:rFonts w:ascii="Arial" w:hAnsi="Arial" w:cs="Arial"/>
                <w:color w:val="000000" w:themeColor="text1"/>
                <w:szCs w:val="20"/>
              </w:rPr>
              <w:t>-</w:t>
            </w:r>
          </w:p>
        </w:tc>
        <w:tc>
          <w:tcPr>
            <w:tcW w:w="1440" w:type="dxa"/>
            <w:vAlign w:val="bottom"/>
          </w:tcPr>
          <w:p w:rsidR="00393DE3" w:rsidRPr="00FF5D95" w:rsidRDefault="00393DE3" w:rsidP="000D1EBD">
            <w:pPr>
              <w:pBdr>
                <w:bottom w:val="single" w:sz="4" w:space="1" w:color="auto"/>
              </w:pBdr>
              <w:tabs>
                <w:tab w:val="decimal" w:pos="1224"/>
              </w:tabs>
              <w:ind w:right="-72"/>
              <w:jc w:val="right"/>
              <w:rPr>
                <w:rFonts w:ascii="Arial" w:hAnsi="Arial" w:cs="Arial"/>
                <w:color w:val="000000" w:themeColor="text1"/>
                <w:szCs w:val="20"/>
              </w:rPr>
            </w:pPr>
            <w:r w:rsidRPr="00FF5D95">
              <w:rPr>
                <w:rFonts w:ascii="Arial" w:hAnsi="Arial" w:cs="Arial"/>
                <w:color w:val="000000" w:themeColor="text1"/>
                <w:szCs w:val="20"/>
              </w:rPr>
              <w:t>-</w:t>
            </w:r>
          </w:p>
        </w:tc>
      </w:tr>
      <w:tr w:rsidR="00393DE3" w:rsidRPr="00FF5D95" w:rsidTr="00B71378">
        <w:tc>
          <w:tcPr>
            <w:tcW w:w="5702" w:type="dxa"/>
            <w:vAlign w:val="bottom"/>
          </w:tcPr>
          <w:p w:rsidR="00393DE3" w:rsidRPr="00FF5D95" w:rsidRDefault="00393DE3" w:rsidP="000D1EBD">
            <w:pPr>
              <w:ind w:left="-18"/>
              <w:jc w:val="left"/>
              <w:rPr>
                <w:rFonts w:ascii="Arial" w:hAnsi="Arial" w:cs="Arial"/>
                <w:color w:val="000000" w:themeColor="text1"/>
                <w:sz w:val="12"/>
                <w:szCs w:val="12"/>
              </w:rPr>
            </w:pPr>
          </w:p>
        </w:tc>
        <w:tc>
          <w:tcPr>
            <w:tcW w:w="1440" w:type="dxa"/>
            <w:vAlign w:val="bottom"/>
          </w:tcPr>
          <w:p w:rsidR="00393DE3" w:rsidRPr="00FF5D95" w:rsidRDefault="00393DE3" w:rsidP="000D1EBD">
            <w:pPr>
              <w:ind w:left="-18"/>
              <w:jc w:val="left"/>
              <w:rPr>
                <w:rFonts w:ascii="Arial" w:hAnsi="Arial" w:cs="Arial"/>
                <w:color w:val="000000" w:themeColor="text1"/>
                <w:sz w:val="12"/>
                <w:szCs w:val="12"/>
              </w:rPr>
            </w:pPr>
          </w:p>
        </w:tc>
        <w:tc>
          <w:tcPr>
            <w:tcW w:w="1440" w:type="dxa"/>
            <w:vAlign w:val="bottom"/>
          </w:tcPr>
          <w:p w:rsidR="00393DE3" w:rsidRPr="00FF5D95" w:rsidRDefault="00393DE3" w:rsidP="000D1EBD">
            <w:pPr>
              <w:tabs>
                <w:tab w:val="decimal" w:pos="1224"/>
              </w:tabs>
              <w:ind w:right="-72"/>
              <w:jc w:val="right"/>
              <w:rPr>
                <w:rFonts w:ascii="Arial" w:hAnsi="Arial" w:cs="Arial"/>
                <w:color w:val="000000" w:themeColor="text1"/>
                <w:sz w:val="12"/>
                <w:szCs w:val="12"/>
              </w:rPr>
            </w:pPr>
          </w:p>
        </w:tc>
      </w:tr>
      <w:tr w:rsidR="00393DE3" w:rsidRPr="00FF5D95" w:rsidTr="00B71378">
        <w:tc>
          <w:tcPr>
            <w:tcW w:w="5702" w:type="dxa"/>
            <w:vAlign w:val="bottom"/>
          </w:tcPr>
          <w:p w:rsidR="00393DE3" w:rsidRPr="00FF5D95" w:rsidRDefault="00393DE3" w:rsidP="000D1EBD">
            <w:pPr>
              <w:ind w:left="-18"/>
              <w:jc w:val="left"/>
              <w:rPr>
                <w:rFonts w:ascii="Arial" w:hAnsi="Arial" w:cs="Arial"/>
                <w:color w:val="000000" w:themeColor="text1"/>
                <w:szCs w:val="20"/>
              </w:rPr>
            </w:pPr>
            <w:r w:rsidRPr="00FF5D95">
              <w:rPr>
                <w:rFonts w:ascii="Arial" w:hAnsi="Arial" w:cs="Arial"/>
                <w:color w:val="000000" w:themeColor="text1"/>
                <w:szCs w:val="20"/>
              </w:rPr>
              <w:t>Total payables to Clearing House, net</w:t>
            </w:r>
          </w:p>
        </w:tc>
        <w:tc>
          <w:tcPr>
            <w:tcW w:w="1440" w:type="dxa"/>
            <w:vAlign w:val="bottom"/>
          </w:tcPr>
          <w:p w:rsidR="00393DE3" w:rsidRPr="00FF5D95" w:rsidRDefault="00393DE3" w:rsidP="000D1EBD">
            <w:pPr>
              <w:pBdr>
                <w:bottom w:val="double" w:sz="6" w:space="1" w:color="auto"/>
              </w:pBdr>
              <w:ind w:right="-72"/>
              <w:jc w:val="right"/>
              <w:rPr>
                <w:rFonts w:ascii="Arial" w:hAnsi="Arial" w:cs="Arial"/>
                <w:color w:val="000000" w:themeColor="text1"/>
                <w:szCs w:val="20"/>
              </w:rPr>
            </w:pPr>
            <w:r w:rsidRPr="00FF5D95">
              <w:rPr>
                <w:rFonts w:ascii="Arial" w:hAnsi="Arial" w:cs="Arial"/>
                <w:snapToGrid w:val="0"/>
                <w:color w:val="000000" w:themeColor="text1"/>
                <w:szCs w:val="20"/>
              </w:rPr>
              <w:t>21,619,059</w:t>
            </w:r>
          </w:p>
        </w:tc>
        <w:tc>
          <w:tcPr>
            <w:tcW w:w="1440" w:type="dxa"/>
            <w:vAlign w:val="bottom"/>
          </w:tcPr>
          <w:p w:rsidR="00393DE3" w:rsidRPr="00FF5D95" w:rsidRDefault="00393DE3" w:rsidP="000D1EBD">
            <w:pPr>
              <w:pBdr>
                <w:bottom w:val="double" w:sz="6" w:space="1" w:color="auto"/>
              </w:pBdr>
              <w:tabs>
                <w:tab w:val="decimal" w:pos="1224"/>
              </w:tabs>
              <w:ind w:right="-72"/>
              <w:jc w:val="right"/>
              <w:rPr>
                <w:rFonts w:ascii="Arial" w:hAnsi="Arial" w:cs="Arial"/>
                <w:color w:val="000000" w:themeColor="text1"/>
                <w:szCs w:val="20"/>
              </w:rPr>
            </w:pPr>
            <w:r w:rsidRPr="00FF5D95">
              <w:rPr>
                <w:rFonts w:ascii="Arial" w:hAnsi="Arial" w:cs="Arial"/>
                <w:color w:val="000000" w:themeColor="text1"/>
                <w:szCs w:val="20"/>
              </w:rPr>
              <w:t>595,904,247</w:t>
            </w:r>
          </w:p>
        </w:tc>
      </w:tr>
    </w:tbl>
    <w:p w:rsidR="00834985" w:rsidRPr="00FF5D95" w:rsidRDefault="00834985">
      <w:pPr>
        <w:autoSpaceDE/>
        <w:autoSpaceDN/>
        <w:jc w:val="left"/>
        <w:rPr>
          <w:rFonts w:ascii="Arial" w:hAnsi="Arial" w:cs="Arial"/>
          <w:color w:val="000000" w:themeColor="text1"/>
          <w:szCs w:val="20"/>
        </w:rPr>
      </w:pPr>
      <w:r w:rsidRPr="00FF5D95">
        <w:rPr>
          <w:rFonts w:ascii="Arial" w:hAnsi="Arial" w:cs="Arial"/>
          <w:color w:val="000000" w:themeColor="text1"/>
          <w:szCs w:val="20"/>
        </w:rPr>
        <w:br w:type="page"/>
      </w:r>
    </w:p>
    <w:p w:rsidR="003E57AD" w:rsidRPr="00FF5D95" w:rsidRDefault="00920022" w:rsidP="00F36610">
      <w:pPr>
        <w:tabs>
          <w:tab w:val="left" w:pos="2880"/>
          <w:tab w:val="right" w:pos="7920"/>
        </w:tabs>
        <w:ind w:left="540" w:hanging="540"/>
        <w:rPr>
          <w:rFonts w:ascii="Arial" w:hAnsi="Arial" w:cs="Arial"/>
          <w:b/>
          <w:bCs/>
          <w:color w:val="000000" w:themeColor="text1"/>
          <w:szCs w:val="20"/>
        </w:rPr>
      </w:pPr>
      <w:r w:rsidRPr="00FF5D95">
        <w:rPr>
          <w:rFonts w:ascii="Arial" w:hAnsi="Arial" w:cs="Arial"/>
          <w:b/>
          <w:bCs/>
          <w:color w:val="000000" w:themeColor="text1"/>
          <w:szCs w:val="20"/>
          <w:lang w:val="en-GB"/>
        </w:rPr>
        <w:lastRenderedPageBreak/>
        <w:t>1</w:t>
      </w:r>
      <w:r w:rsidR="0066344C" w:rsidRPr="00FF5D95">
        <w:rPr>
          <w:rFonts w:ascii="Arial" w:hAnsi="Arial" w:cs="Arial"/>
          <w:b/>
          <w:bCs/>
          <w:color w:val="000000" w:themeColor="text1"/>
          <w:szCs w:val="20"/>
          <w:lang w:val="en-GB"/>
        </w:rPr>
        <w:t>8</w:t>
      </w:r>
      <w:r w:rsidR="003E57AD" w:rsidRPr="00FF5D95">
        <w:rPr>
          <w:rFonts w:ascii="Arial" w:hAnsi="Arial" w:cs="Arial"/>
          <w:b/>
          <w:bCs/>
          <w:color w:val="000000" w:themeColor="text1"/>
          <w:szCs w:val="20"/>
        </w:rPr>
        <w:tab/>
        <w:t xml:space="preserve">Securities and derivatives business payables </w:t>
      </w:r>
    </w:p>
    <w:p w:rsidR="003E57AD" w:rsidRPr="00FF5D95" w:rsidRDefault="003E57AD" w:rsidP="00F36610">
      <w:pPr>
        <w:tabs>
          <w:tab w:val="left" w:pos="2880"/>
          <w:tab w:val="right" w:pos="7920"/>
        </w:tabs>
        <w:ind w:left="540"/>
        <w:rPr>
          <w:rFonts w:ascii="Arial" w:hAnsi="Arial" w:cs="Arial"/>
          <w:color w:val="000000" w:themeColor="text1"/>
          <w:szCs w:val="20"/>
        </w:rPr>
      </w:pPr>
    </w:p>
    <w:tbl>
      <w:tblPr>
        <w:tblW w:w="8582" w:type="dxa"/>
        <w:tblInd w:w="558" w:type="dxa"/>
        <w:tblLayout w:type="fixed"/>
        <w:tblLook w:val="0000" w:firstRow="0" w:lastRow="0" w:firstColumn="0" w:lastColumn="0" w:noHBand="0" w:noVBand="0"/>
      </w:tblPr>
      <w:tblGrid>
        <w:gridCol w:w="5702"/>
        <w:gridCol w:w="1440"/>
        <w:gridCol w:w="1440"/>
      </w:tblGrid>
      <w:tr w:rsidR="000D1EBD" w:rsidRPr="00FF5D95" w:rsidTr="00B71378">
        <w:tc>
          <w:tcPr>
            <w:tcW w:w="5702" w:type="dxa"/>
            <w:vAlign w:val="bottom"/>
          </w:tcPr>
          <w:p w:rsidR="000D1EBD" w:rsidRPr="00FF5D95" w:rsidRDefault="000D1EBD" w:rsidP="000D1EBD">
            <w:pPr>
              <w:ind w:left="-18"/>
              <w:jc w:val="left"/>
              <w:rPr>
                <w:rFonts w:ascii="Arial" w:hAnsi="Arial" w:cs="Arial"/>
                <w:color w:val="000000" w:themeColor="text1"/>
                <w:szCs w:val="20"/>
              </w:rPr>
            </w:pPr>
          </w:p>
        </w:tc>
        <w:tc>
          <w:tcPr>
            <w:tcW w:w="1440" w:type="dxa"/>
            <w:vAlign w:val="bottom"/>
          </w:tcPr>
          <w:p w:rsidR="000D1EBD" w:rsidRPr="00FF5D95" w:rsidRDefault="000D1EBD" w:rsidP="000D1EBD">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30 June</w:t>
            </w:r>
          </w:p>
        </w:tc>
        <w:tc>
          <w:tcPr>
            <w:tcW w:w="1440" w:type="dxa"/>
            <w:vAlign w:val="bottom"/>
          </w:tcPr>
          <w:p w:rsidR="000D1EBD" w:rsidRPr="00FF5D95" w:rsidRDefault="000D1EBD" w:rsidP="000D1EBD">
            <w:pPr>
              <w:ind w:left="-147"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31 December</w:t>
            </w:r>
          </w:p>
        </w:tc>
      </w:tr>
      <w:tr w:rsidR="000D1EBD" w:rsidRPr="00FF5D95" w:rsidTr="00B71378">
        <w:tc>
          <w:tcPr>
            <w:tcW w:w="5702" w:type="dxa"/>
            <w:vAlign w:val="bottom"/>
          </w:tcPr>
          <w:p w:rsidR="000D1EBD" w:rsidRPr="00FF5D95" w:rsidRDefault="000D1EBD" w:rsidP="000D1EBD">
            <w:pPr>
              <w:ind w:left="-18"/>
              <w:jc w:val="left"/>
              <w:rPr>
                <w:rFonts w:ascii="Arial" w:hAnsi="Arial" w:cs="Arial"/>
                <w:color w:val="000000" w:themeColor="text1"/>
                <w:szCs w:val="20"/>
              </w:rPr>
            </w:pPr>
          </w:p>
        </w:tc>
        <w:tc>
          <w:tcPr>
            <w:tcW w:w="1440" w:type="dxa"/>
            <w:vAlign w:val="bottom"/>
          </w:tcPr>
          <w:p w:rsidR="000D1EBD" w:rsidRPr="00FF5D95" w:rsidRDefault="000D1EBD" w:rsidP="000D1EBD">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2018</w:t>
            </w:r>
          </w:p>
        </w:tc>
        <w:tc>
          <w:tcPr>
            <w:tcW w:w="1440" w:type="dxa"/>
            <w:vAlign w:val="bottom"/>
          </w:tcPr>
          <w:p w:rsidR="000D1EBD" w:rsidRPr="00FF5D95" w:rsidRDefault="000D1EBD" w:rsidP="000D1EBD">
            <w:pPr>
              <w:ind w:left="-147"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2017</w:t>
            </w:r>
          </w:p>
        </w:tc>
      </w:tr>
      <w:tr w:rsidR="000D1EBD" w:rsidRPr="00FF5D95" w:rsidTr="00B71378">
        <w:tc>
          <w:tcPr>
            <w:tcW w:w="5702" w:type="dxa"/>
            <w:vAlign w:val="bottom"/>
          </w:tcPr>
          <w:p w:rsidR="000D1EBD" w:rsidRPr="00FF5D95" w:rsidRDefault="000D1EBD" w:rsidP="000D1EBD">
            <w:pPr>
              <w:ind w:left="-18"/>
              <w:jc w:val="left"/>
              <w:rPr>
                <w:rFonts w:ascii="Arial" w:hAnsi="Arial" w:cs="Arial"/>
                <w:color w:val="000000" w:themeColor="text1"/>
                <w:szCs w:val="20"/>
              </w:rPr>
            </w:pPr>
          </w:p>
        </w:tc>
        <w:tc>
          <w:tcPr>
            <w:tcW w:w="1440" w:type="dxa"/>
            <w:vAlign w:val="bottom"/>
          </w:tcPr>
          <w:p w:rsidR="000D1EBD" w:rsidRPr="00FF5D95" w:rsidRDefault="000D1EBD" w:rsidP="000D1EBD">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c>
          <w:tcPr>
            <w:tcW w:w="1440" w:type="dxa"/>
            <w:vAlign w:val="bottom"/>
          </w:tcPr>
          <w:p w:rsidR="000D1EBD" w:rsidRPr="00FF5D95" w:rsidRDefault="000D1EBD" w:rsidP="000D1EBD">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r>
      <w:tr w:rsidR="000D1EBD" w:rsidRPr="00FF5D95" w:rsidTr="00B71378">
        <w:tc>
          <w:tcPr>
            <w:tcW w:w="5702" w:type="dxa"/>
            <w:vAlign w:val="bottom"/>
          </w:tcPr>
          <w:p w:rsidR="000D1EBD" w:rsidRPr="00FF5D95" w:rsidRDefault="000D1EBD" w:rsidP="000D1EBD">
            <w:pPr>
              <w:pStyle w:val="Header"/>
              <w:tabs>
                <w:tab w:val="clear" w:pos="4153"/>
                <w:tab w:val="clear" w:pos="8306"/>
              </w:tabs>
              <w:ind w:left="-18"/>
              <w:jc w:val="left"/>
              <w:rPr>
                <w:rFonts w:ascii="Arial" w:hAnsi="Arial" w:cs="Arial"/>
                <w:color w:val="000000" w:themeColor="text1"/>
                <w:szCs w:val="20"/>
                <w:lang w:val="en-US" w:eastAsia="en-US"/>
              </w:rPr>
            </w:pPr>
            <w:r w:rsidRPr="00FF5D95">
              <w:rPr>
                <w:rFonts w:ascii="Arial" w:hAnsi="Arial" w:cs="Arial"/>
                <w:b/>
                <w:bCs/>
                <w:color w:val="000000" w:themeColor="text1"/>
                <w:szCs w:val="20"/>
                <w:lang w:val="en-US" w:eastAsia="en-US"/>
              </w:rPr>
              <w:t>Securities business payables</w:t>
            </w:r>
          </w:p>
        </w:tc>
        <w:tc>
          <w:tcPr>
            <w:tcW w:w="1440" w:type="dxa"/>
            <w:vAlign w:val="bottom"/>
          </w:tcPr>
          <w:p w:rsidR="000D1EBD" w:rsidRPr="00FF5D95" w:rsidRDefault="000D1EBD" w:rsidP="000D1EBD">
            <w:pPr>
              <w:ind w:right="-72"/>
              <w:jc w:val="right"/>
              <w:rPr>
                <w:rFonts w:ascii="Arial" w:hAnsi="Arial" w:cs="Arial"/>
                <w:color w:val="000000" w:themeColor="text1"/>
                <w:szCs w:val="20"/>
              </w:rPr>
            </w:pPr>
          </w:p>
        </w:tc>
        <w:tc>
          <w:tcPr>
            <w:tcW w:w="1440" w:type="dxa"/>
            <w:vAlign w:val="bottom"/>
          </w:tcPr>
          <w:p w:rsidR="000D1EBD" w:rsidRPr="00FF5D95" w:rsidRDefault="000D1EBD" w:rsidP="000D1EBD">
            <w:pPr>
              <w:ind w:right="-72" w:hanging="547"/>
              <w:jc w:val="right"/>
              <w:rPr>
                <w:rFonts w:ascii="Arial" w:hAnsi="Arial" w:cs="Arial"/>
                <w:color w:val="000000" w:themeColor="text1"/>
                <w:szCs w:val="20"/>
              </w:rPr>
            </w:pPr>
          </w:p>
        </w:tc>
      </w:tr>
      <w:tr w:rsidR="000D1EBD" w:rsidRPr="00FF5D95" w:rsidTr="00B71378">
        <w:tc>
          <w:tcPr>
            <w:tcW w:w="5702" w:type="dxa"/>
            <w:vAlign w:val="bottom"/>
          </w:tcPr>
          <w:p w:rsidR="000D1EBD" w:rsidRPr="00FF5D95" w:rsidRDefault="000D1EBD" w:rsidP="000D1EBD">
            <w:pPr>
              <w:pStyle w:val="Header"/>
              <w:tabs>
                <w:tab w:val="clear" w:pos="4153"/>
                <w:tab w:val="clear" w:pos="8306"/>
              </w:tabs>
              <w:ind w:left="-18"/>
              <w:jc w:val="left"/>
              <w:rPr>
                <w:rFonts w:ascii="Arial" w:hAnsi="Arial" w:cs="Arial"/>
                <w:color w:val="000000" w:themeColor="text1"/>
                <w:szCs w:val="20"/>
                <w:lang w:val="en-US" w:eastAsia="en-US"/>
              </w:rPr>
            </w:pPr>
            <w:r w:rsidRPr="00FF5D95">
              <w:rPr>
                <w:rFonts w:ascii="Arial" w:hAnsi="Arial" w:cs="Arial"/>
                <w:color w:val="000000" w:themeColor="text1"/>
                <w:szCs w:val="20"/>
                <w:lang w:val="en-US" w:eastAsia="en-US"/>
              </w:rPr>
              <w:t>Cash accounts</w:t>
            </w:r>
          </w:p>
        </w:tc>
        <w:tc>
          <w:tcPr>
            <w:tcW w:w="1440" w:type="dxa"/>
            <w:vAlign w:val="bottom"/>
          </w:tcPr>
          <w:p w:rsidR="000D1EBD" w:rsidRPr="00FF5D95" w:rsidRDefault="00223A38" w:rsidP="000D1EBD">
            <w:pPr>
              <w:tabs>
                <w:tab w:val="decimal" w:pos="1224"/>
              </w:tabs>
              <w:ind w:right="-72"/>
              <w:jc w:val="right"/>
              <w:rPr>
                <w:rFonts w:ascii="Arial" w:hAnsi="Arial" w:cs="Arial"/>
                <w:color w:val="000000" w:themeColor="text1"/>
                <w:szCs w:val="20"/>
              </w:rPr>
            </w:pPr>
            <w:r w:rsidRPr="00FF5D95">
              <w:rPr>
                <w:rFonts w:ascii="Arial" w:hAnsi="Arial" w:cs="Arial"/>
                <w:color w:val="000000" w:themeColor="text1"/>
                <w:szCs w:val="20"/>
              </w:rPr>
              <w:t>589,558,</w:t>
            </w:r>
            <w:r w:rsidR="006A6CAE" w:rsidRPr="00FF5D95">
              <w:rPr>
                <w:rFonts w:ascii="Arial" w:hAnsi="Arial" w:cs="Arial"/>
                <w:color w:val="000000" w:themeColor="text1"/>
                <w:szCs w:val="20"/>
              </w:rPr>
              <w:t>5</w:t>
            </w:r>
            <w:r w:rsidRPr="00FF5D95">
              <w:rPr>
                <w:rFonts w:ascii="Arial" w:hAnsi="Arial" w:cs="Arial"/>
                <w:color w:val="000000" w:themeColor="text1"/>
                <w:szCs w:val="20"/>
              </w:rPr>
              <w:t>65</w:t>
            </w:r>
          </w:p>
        </w:tc>
        <w:tc>
          <w:tcPr>
            <w:tcW w:w="1440" w:type="dxa"/>
            <w:vAlign w:val="bottom"/>
          </w:tcPr>
          <w:p w:rsidR="000D1EBD" w:rsidRPr="00FF5D95" w:rsidRDefault="000D1EBD" w:rsidP="000D1EBD">
            <w:pPr>
              <w:tabs>
                <w:tab w:val="decimal" w:pos="1224"/>
              </w:tabs>
              <w:ind w:right="-72"/>
              <w:jc w:val="right"/>
              <w:rPr>
                <w:rFonts w:ascii="Arial" w:hAnsi="Arial" w:cs="Arial"/>
                <w:color w:val="000000" w:themeColor="text1"/>
                <w:szCs w:val="20"/>
              </w:rPr>
            </w:pPr>
            <w:r w:rsidRPr="00FF5D95">
              <w:rPr>
                <w:rFonts w:ascii="Arial" w:hAnsi="Arial" w:cs="Arial"/>
                <w:color w:val="000000" w:themeColor="text1"/>
                <w:szCs w:val="20"/>
              </w:rPr>
              <w:t>671,909,460</w:t>
            </w:r>
          </w:p>
        </w:tc>
      </w:tr>
      <w:tr w:rsidR="000D1EBD" w:rsidRPr="00FF5D95" w:rsidTr="00B71378">
        <w:tc>
          <w:tcPr>
            <w:tcW w:w="5702" w:type="dxa"/>
            <w:vAlign w:val="bottom"/>
          </w:tcPr>
          <w:p w:rsidR="000D1EBD" w:rsidRPr="00FF5D95" w:rsidRDefault="000D1EBD" w:rsidP="000D1EBD">
            <w:pPr>
              <w:ind w:left="-18"/>
              <w:jc w:val="left"/>
              <w:rPr>
                <w:rFonts w:ascii="Arial" w:hAnsi="Arial" w:cs="Arial"/>
                <w:color w:val="000000" w:themeColor="text1"/>
                <w:szCs w:val="20"/>
              </w:rPr>
            </w:pPr>
            <w:r w:rsidRPr="00FF5D95">
              <w:rPr>
                <w:rFonts w:ascii="Arial" w:hAnsi="Arial" w:cs="Arial"/>
                <w:color w:val="000000" w:themeColor="text1"/>
                <w:szCs w:val="20"/>
              </w:rPr>
              <w:t>Payables un</w:t>
            </w:r>
            <w:r w:rsidR="00A67DA9">
              <w:rPr>
                <w:rFonts w:ascii="Arial" w:hAnsi="Arial" w:cs="Arial"/>
                <w:color w:val="000000" w:themeColor="text1"/>
                <w:szCs w:val="20"/>
              </w:rPr>
              <w:t>der securities borrowing</w:t>
            </w:r>
            <w:r w:rsidRPr="00FF5D95">
              <w:rPr>
                <w:rFonts w:ascii="Arial" w:hAnsi="Arial" w:cs="Arial"/>
                <w:color w:val="000000" w:themeColor="text1"/>
                <w:szCs w:val="20"/>
              </w:rPr>
              <w:t xml:space="preserve"> business</w:t>
            </w:r>
          </w:p>
        </w:tc>
        <w:tc>
          <w:tcPr>
            <w:tcW w:w="1440" w:type="dxa"/>
            <w:vAlign w:val="bottom"/>
          </w:tcPr>
          <w:p w:rsidR="000D1EBD" w:rsidRPr="00FF5D95" w:rsidRDefault="00223A38" w:rsidP="000D1EBD">
            <w:pPr>
              <w:pBdr>
                <w:bottom w:val="single" w:sz="4" w:space="1" w:color="auto"/>
              </w:pBdr>
              <w:tabs>
                <w:tab w:val="decimal" w:pos="1206"/>
              </w:tabs>
              <w:ind w:right="-72"/>
              <w:jc w:val="right"/>
              <w:rPr>
                <w:rFonts w:ascii="Arial" w:hAnsi="Arial" w:cs="Arial"/>
                <w:color w:val="000000" w:themeColor="text1"/>
                <w:szCs w:val="20"/>
              </w:rPr>
            </w:pPr>
            <w:r w:rsidRPr="00FF5D95">
              <w:rPr>
                <w:rFonts w:ascii="Arial" w:hAnsi="Arial" w:cs="Arial"/>
                <w:color w:val="000000" w:themeColor="text1"/>
                <w:szCs w:val="20"/>
              </w:rPr>
              <w:t>141,977,415</w:t>
            </w:r>
          </w:p>
        </w:tc>
        <w:tc>
          <w:tcPr>
            <w:tcW w:w="1440" w:type="dxa"/>
            <w:vAlign w:val="bottom"/>
          </w:tcPr>
          <w:p w:rsidR="000D1EBD" w:rsidRPr="00FF5D95" w:rsidRDefault="000D1EBD" w:rsidP="000D1EBD">
            <w:pPr>
              <w:pBdr>
                <w:bottom w:val="single" w:sz="4" w:space="1" w:color="auto"/>
              </w:pBdr>
              <w:tabs>
                <w:tab w:val="decimal" w:pos="1206"/>
              </w:tabs>
              <w:ind w:right="-72"/>
              <w:jc w:val="right"/>
              <w:rPr>
                <w:rFonts w:ascii="Arial" w:hAnsi="Arial" w:cs="Arial"/>
                <w:color w:val="000000" w:themeColor="text1"/>
                <w:szCs w:val="20"/>
              </w:rPr>
            </w:pPr>
            <w:r w:rsidRPr="00FF5D95">
              <w:rPr>
                <w:rFonts w:ascii="Arial" w:hAnsi="Arial" w:cs="Arial"/>
                <w:color w:val="000000" w:themeColor="text1"/>
                <w:szCs w:val="20"/>
              </w:rPr>
              <w:t>42,417,944</w:t>
            </w:r>
          </w:p>
        </w:tc>
      </w:tr>
      <w:tr w:rsidR="000D1EBD" w:rsidRPr="00FF5D95" w:rsidTr="00B71378">
        <w:tc>
          <w:tcPr>
            <w:tcW w:w="5702" w:type="dxa"/>
            <w:vAlign w:val="bottom"/>
          </w:tcPr>
          <w:p w:rsidR="000D1EBD" w:rsidRPr="00FF5D95" w:rsidRDefault="000D1EBD" w:rsidP="000D1EBD">
            <w:pPr>
              <w:ind w:left="-18"/>
              <w:jc w:val="left"/>
              <w:rPr>
                <w:rFonts w:ascii="Arial" w:hAnsi="Arial" w:cs="Arial"/>
                <w:color w:val="000000" w:themeColor="text1"/>
                <w:sz w:val="12"/>
                <w:szCs w:val="12"/>
              </w:rPr>
            </w:pPr>
          </w:p>
        </w:tc>
        <w:tc>
          <w:tcPr>
            <w:tcW w:w="1440" w:type="dxa"/>
            <w:vAlign w:val="bottom"/>
          </w:tcPr>
          <w:p w:rsidR="000D1EBD" w:rsidRPr="00FF5D95" w:rsidRDefault="000D1EBD" w:rsidP="000D1EBD">
            <w:pPr>
              <w:tabs>
                <w:tab w:val="decimal" w:pos="1206"/>
              </w:tabs>
              <w:ind w:right="-72"/>
              <w:jc w:val="right"/>
              <w:rPr>
                <w:rFonts w:ascii="Arial" w:hAnsi="Arial" w:cs="Arial"/>
                <w:color w:val="000000" w:themeColor="text1"/>
                <w:sz w:val="12"/>
                <w:szCs w:val="12"/>
              </w:rPr>
            </w:pPr>
          </w:p>
        </w:tc>
        <w:tc>
          <w:tcPr>
            <w:tcW w:w="1440" w:type="dxa"/>
            <w:vAlign w:val="bottom"/>
          </w:tcPr>
          <w:p w:rsidR="000D1EBD" w:rsidRPr="00FF5D95" w:rsidRDefault="000D1EBD" w:rsidP="000D1EBD">
            <w:pPr>
              <w:tabs>
                <w:tab w:val="decimal" w:pos="1206"/>
              </w:tabs>
              <w:ind w:right="-72"/>
              <w:jc w:val="right"/>
              <w:rPr>
                <w:rFonts w:ascii="Arial" w:hAnsi="Arial" w:cs="Arial"/>
                <w:color w:val="000000" w:themeColor="text1"/>
                <w:sz w:val="12"/>
                <w:szCs w:val="12"/>
              </w:rPr>
            </w:pPr>
          </w:p>
        </w:tc>
      </w:tr>
      <w:tr w:rsidR="000D1EBD" w:rsidRPr="00FF5D95" w:rsidTr="00B71378">
        <w:tc>
          <w:tcPr>
            <w:tcW w:w="5702" w:type="dxa"/>
            <w:vAlign w:val="bottom"/>
          </w:tcPr>
          <w:p w:rsidR="000D1EBD" w:rsidRPr="00FF5D95" w:rsidRDefault="000D1EBD" w:rsidP="000D1EBD">
            <w:pPr>
              <w:ind w:left="-18"/>
              <w:jc w:val="left"/>
              <w:rPr>
                <w:rFonts w:ascii="Arial" w:hAnsi="Arial" w:cs="Arial"/>
                <w:color w:val="000000" w:themeColor="text1"/>
                <w:szCs w:val="20"/>
              </w:rPr>
            </w:pPr>
            <w:r w:rsidRPr="00FF5D95">
              <w:rPr>
                <w:rFonts w:ascii="Arial" w:hAnsi="Arial" w:cs="Arial"/>
                <w:color w:val="000000" w:themeColor="text1"/>
                <w:szCs w:val="20"/>
              </w:rPr>
              <w:t>Total securities business payables</w:t>
            </w:r>
          </w:p>
        </w:tc>
        <w:tc>
          <w:tcPr>
            <w:tcW w:w="1440" w:type="dxa"/>
            <w:vAlign w:val="bottom"/>
          </w:tcPr>
          <w:p w:rsidR="000D1EBD" w:rsidRPr="00FF5D95" w:rsidRDefault="00223A38" w:rsidP="000D1EBD">
            <w:pPr>
              <w:tabs>
                <w:tab w:val="decimal" w:pos="1206"/>
              </w:tabs>
              <w:ind w:right="-72"/>
              <w:jc w:val="right"/>
              <w:rPr>
                <w:rFonts w:ascii="Arial" w:hAnsi="Arial" w:cs="Arial"/>
                <w:color w:val="000000" w:themeColor="text1"/>
                <w:szCs w:val="20"/>
              </w:rPr>
            </w:pPr>
            <w:r w:rsidRPr="00FF5D95">
              <w:rPr>
                <w:rFonts w:ascii="Arial" w:hAnsi="Arial" w:cs="Arial"/>
                <w:color w:val="000000" w:themeColor="text1"/>
                <w:szCs w:val="20"/>
              </w:rPr>
              <w:t>731,</w:t>
            </w:r>
            <w:r w:rsidR="003C3618" w:rsidRPr="00FF5D95">
              <w:rPr>
                <w:rFonts w:ascii="Arial" w:hAnsi="Arial" w:cs="Arial"/>
                <w:color w:val="000000" w:themeColor="text1"/>
                <w:szCs w:val="20"/>
              </w:rPr>
              <w:t>535</w:t>
            </w:r>
            <w:r w:rsidRPr="00FF5D95">
              <w:rPr>
                <w:rFonts w:ascii="Arial" w:hAnsi="Arial" w:cs="Arial"/>
                <w:color w:val="000000" w:themeColor="text1"/>
                <w:szCs w:val="20"/>
              </w:rPr>
              <w:t>,</w:t>
            </w:r>
            <w:r w:rsidR="003C3618" w:rsidRPr="00FF5D95">
              <w:rPr>
                <w:rFonts w:ascii="Arial" w:hAnsi="Arial" w:cs="Arial"/>
                <w:color w:val="000000" w:themeColor="text1"/>
                <w:szCs w:val="20"/>
              </w:rPr>
              <w:t>9</w:t>
            </w:r>
            <w:r w:rsidRPr="00FF5D95">
              <w:rPr>
                <w:rFonts w:ascii="Arial" w:hAnsi="Arial" w:cs="Arial"/>
                <w:color w:val="000000" w:themeColor="text1"/>
                <w:szCs w:val="20"/>
              </w:rPr>
              <w:t>80</w:t>
            </w:r>
          </w:p>
        </w:tc>
        <w:tc>
          <w:tcPr>
            <w:tcW w:w="1440" w:type="dxa"/>
            <w:vAlign w:val="bottom"/>
          </w:tcPr>
          <w:p w:rsidR="000D1EBD" w:rsidRPr="00FF5D95" w:rsidRDefault="000D1EBD" w:rsidP="000D1EBD">
            <w:pPr>
              <w:tabs>
                <w:tab w:val="decimal" w:pos="1206"/>
              </w:tabs>
              <w:ind w:right="-72"/>
              <w:jc w:val="right"/>
              <w:rPr>
                <w:rFonts w:ascii="Arial" w:hAnsi="Arial" w:cs="Arial"/>
                <w:color w:val="000000" w:themeColor="text1"/>
                <w:szCs w:val="20"/>
              </w:rPr>
            </w:pPr>
            <w:r w:rsidRPr="00FF5D95">
              <w:rPr>
                <w:rFonts w:ascii="Arial" w:hAnsi="Arial" w:cs="Arial"/>
                <w:color w:val="000000" w:themeColor="text1"/>
                <w:szCs w:val="20"/>
              </w:rPr>
              <w:t>714,327,404</w:t>
            </w:r>
          </w:p>
        </w:tc>
      </w:tr>
      <w:tr w:rsidR="00223A38" w:rsidRPr="00FF5D95" w:rsidTr="00B71378">
        <w:tc>
          <w:tcPr>
            <w:tcW w:w="5702" w:type="dxa"/>
            <w:vAlign w:val="bottom"/>
          </w:tcPr>
          <w:p w:rsidR="00223A38" w:rsidRPr="00FF5D95" w:rsidRDefault="00223A38" w:rsidP="000D1EBD">
            <w:pPr>
              <w:ind w:left="-18"/>
              <w:jc w:val="left"/>
              <w:rPr>
                <w:rFonts w:ascii="Arial" w:hAnsi="Arial" w:cs="Arial"/>
                <w:color w:val="000000" w:themeColor="text1"/>
                <w:szCs w:val="20"/>
              </w:rPr>
            </w:pPr>
            <w:r w:rsidRPr="00FF5D95">
              <w:rPr>
                <w:rFonts w:ascii="Arial" w:hAnsi="Arial" w:cs="Arial"/>
                <w:color w:val="000000" w:themeColor="text1"/>
                <w:szCs w:val="20"/>
                <w:u w:val="single"/>
              </w:rPr>
              <w:t>Add</w:t>
            </w:r>
            <w:r w:rsidRPr="00FF5D95">
              <w:rPr>
                <w:rFonts w:ascii="Arial" w:hAnsi="Arial" w:cs="Arial"/>
                <w:color w:val="000000" w:themeColor="text1"/>
                <w:szCs w:val="20"/>
              </w:rPr>
              <w:t xml:space="preserve">  Accrued interest expenses</w:t>
            </w:r>
          </w:p>
        </w:tc>
        <w:tc>
          <w:tcPr>
            <w:tcW w:w="1440" w:type="dxa"/>
            <w:vAlign w:val="bottom"/>
          </w:tcPr>
          <w:p w:rsidR="00223A38" w:rsidRPr="00FF5D95" w:rsidRDefault="00223A38" w:rsidP="00B4522E">
            <w:pPr>
              <w:pBdr>
                <w:bottom w:val="single" w:sz="4" w:space="1" w:color="auto"/>
              </w:pBdr>
              <w:tabs>
                <w:tab w:val="decimal" w:pos="1224"/>
              </w:tabs>
              <w:ind w:right="-72"/>
              <w:jc w:val="right"/>
              <w:rPr>
                <w:rFonts w:ascii="Arial" w:hAnsi="Arial" w:cs="Arial"/>
                <w:color w:val="000000" w:themeColor="text1"/>
                <w:szCs w:val="20"/>
              </w:rPr>
            </w:pPr>
            <w:r w:rsidRPr="00FF5D95">
              <w:rPr>
                <w:rFonts w:ascii="Arial" w:hAnsi="Arial" w:cs="Arial"/>
                <w:color w:val="000000" w:themeColor="text1"/>
                <w:szCs w:val="20"/>
              </w:rPr>
              <w:t>-</w:t>
            </w:r>
          </w:p>
        </w:tc>
        <w:tc>
          <w:tcPr>
            <w:tcW w:w="1440" w:type="dxa"/>
            <w:vAlign w:val="bottom"/>
          </w:tcPr>
          <w:p w:rsidR="00223A38" w:rsidRPr="00FF5D95" w:rsidRDefault="00223A38" w:rsidP="000D1EBD">
            <w:pPr>
              <w:pBdr>
                <w:bottom w:val="single" w:sz="4" w:space="1" w:color="auto"/>
              </w:pBdr>
              <w:tabs>
                <w:tab w:val="decimal" w:pos="1224"/>
              </w:tabs>
              <w:ind w:right="-72"/>
              <w:jc w:val="right"/>
              <w:rPr>
                <w:rFonts w:ascii="Arial" w:hAnsi="Arial" w:cs="Arial"/>
                <w:color w:val="000000" w:themeColor="text1"/>
                <w:szCs w:val="20"/>
              </w:rPr>
            </w:pPr>
            <w:r w:rsidRPr="00FF5D95">
              <w:rPr>
                <w:rFonts w:ascii="Arial" w:hAnsi="Arial" w:cs="Arial"/>
                <w:color w:val="000000" w:themeColor="text1"/>
                <w:szCs w:val="20"/>
              </w:rPr>
              <w:t>-</w:t>
            </w:r>
          </w:p>
        </w:tc>
      </w:tr>
      <w:tr w:rsidR="00223A38" w:rsidRPr="00FF5D95" w:rsidTr="00B71378">
        <w:tc>
          <w:tcPr>
            <w:tcW w:w="5702" w:type="dxa"/>
            <w:vAlign w:val="bottom"/>
          </w:tcPr>
          <w:p w:rsidR="00223A38" w:rsidRPr="00FF5D95" w:rsidRDefault="00223A38" w:rsidP="000D1EBD">
            <w:pPr>
              <w:ind w:left="-18"/>
              <w:jc w:val="left"/>
              <w:rPr>
                <w:rFonts w:ascii="Arial" w:hAnsi="Arial" w:cs="Arial"/>
                <w:color w:val="000000" w:themeColor="text1"/>
                <w:sz w:val="12"/>
                <w:szCs w:val="12"/>
              </w:rPr>
            </w:pPr>
          </w:p>
        </w:tc>
        <w:tc>
          <w:tcPr>
            <w:tcW w:w="1440" w:type="dxa"/>
            <w:vAlign w:val="bottom"/>
          </w:tcPr>
          <w:p w:rsidR="00223A38" w:rsidRPr="00FF5D95" w:rsidRDefault="00223A38" w:rsidP="000D1EBD">
            <w:pPr>
              <w:ind w:left="-18"/>
              <w:jc w:val="left"/>
              <w:rPr>
                <w:rFonts w:ascii="Arial" w:hAnsi="Arial" w:cs="Arial"/>
                <w:color w:val="000000" w:themeColor="text1"/>
                <w:sz w:val="12"/>
                <w:szCs w:val="12"/>
              </w:rPr>
            </w:pPr>
          </w:p>
        </w:tc>
        <w:tc>
          <w:tcPr>
            <w:tcW w:w="1440" w:type="dxa"/>
            <w:vAlign w:val="bottom"/>
          </w:tcPr>
          <w:p w:rsidR="00223A38" w:rsidRPr="00FF5D95" w:rsidRDefault="00223A38" w:rsidP="000D1EBD">
            <w:pPr>
              <w:tabs>
                <w:tab w:val="decimal" w:pos="1224"/>
              </w:tabs>
              <w:ind w:right="-72"/>
              <w:jc w:val="right"/>
              <w:rPr>
                <w:rFonts w:ascii="Arial" w:hAnsi="Arial" w:cs="Arial"/>
                <w:color w:val="000000" w:themeColor="text1"/>
                <w:sz w:val="12"/>
                <w:szCs w:val="12"/>
              </w:rPr>
            </w:pPr>
          </w:p>
        </w:tc>
      </w:tr>
      <w:tr w:rsidR="00223A38" w:rsidRPr="00FF5D95" w:rsidTr="00B71378">
        <w:tc>
          <w:tcPr>
            <w:tcW w:w="5702" w:type="dxa"/>
            <w:vAlign w:val="bottom"/>
          </w:tcPr>
          <w:p w:rsidR="00223A38" w:rsidRPr="00FF5D95" w:rsidRDefault="003C3618" w:rsidP="000D1EBD">
            <w:pPr>
              <w:ind w:left="-18"/>
              <w:jc w:val="left"/>
              <w:rPr>
                <w:rFonts w:ascii="Arial" w:hAnsi="Arial" w:cs="Arial"/>
                <w:color w:val="000000" w:themeColor="text1"/>
                <w:szCs w:val="20"/>
              </w:rPr>
            </w:pPr>
            <w:r w:rsidRPr="00FF5D95">
              <w:rPr>
                <w:rFonts w:ascii="Arial" w:hAnsi="Arial" w:cs="Arial"/>
                <w:color w:val="000000" w:themeColor="text1"/>
                <w:szCs w:val="20"/>
              </w:rPr>
              <w:t>Total securities and derivatives business payables</w:t>
            </w:r>
          </w:p>
        </w:tc>
        <w:tc>
          <w:tcPr>
            <w:tcW w:w="1440" w:type="dxa"/>
            <w:vAlign w:val="bottom"/>
          </w:tcPr>
          <w:p w:rsidR="00223A38" w:rsidRPr="00FF5D95" w:rsidRDefault="00223A38" w:rsidP="000D1EBD">
            <w:pPr>
              <w:pBdr>
                <w:bottom w:val="double" w:sz="4" w:space="1" w:color="auto"/>
              </w:pBdr>
              <w:tabs>
                <w:tab w:val="decimal" w:pos="1206"/>
              </w:tabs>
              <w:ind w:right="-72"/>
              <w:jc w:val="right"/>
              <w:rPr>
                <w:rFonts w:ascii="Arial" w:hAnsi="Arial" w:cs="Arial"/>
                <w:color w:val="000000" w:themeColor="text1"/>
                <w:szCs w:val="20"/>
              </w:rPr>
            </w:pPr>
            <w:r w:rsidRPr="00FF5D95">
              <w:rPr>
                <w:rFonts w:ascii="Arial" w:hAnsi="Arial" w:cs="Arial"/>
                <w:color w:val="000000" w:themeColor="text1"/>
                <w:szCs w:val="20"/>
              </w:rPr>
              <w:t>731,</w:t>
            </w:r>
            <w:r w:rsidR="003C3618" w:rsidRPr="00FF5D95">
              <w:rPr>
                <w:rFonts w:ascii="Arial" w:hAnsi="Arial" w:cs="Arial"/>
                <w:color w:val="000000" w:themeColor="text1"/>
                <w:szCs w:val="20"/>
              </w:rPr>
              <w:t>535</w:t>
            </w:r>
            <w:r w:rsidRPr="00FF5D95">
              <w:rPr>
                <w:rFonts w:ascii="Arial" w:hAnsi="Arial" w:cs="Arial"/>
                <w:color w:val="000000" w:themeColor="text1"/>
                <w:szCs w:val="20"/>
              </w:rPr>
              <w:t>,</w:t>
            </w:r>
            <w:r w:rsidR="003C3618" w:rsidRPr="00FF5D95">
              <w:rPr>
                <w:rFonts w:ascii="Arial" w:hAnsi="Arial" w:cs="Arial"/>
                <w:color w:val="000000" w:themeColor="text1"/>
                <w:szCs w:val="20"/>
              </w:rPr>
              <w:t>9</w:t>
            </w:r>
            <w:r w:rsidRPr="00FF5D95">
              <w:rPr>
                <w:rFonts w:ascii="Arial" w:hAnsi="Arial" w:cs="Arial"/>
                <w:color w:val="000000" w:themeColor="text1"/>
                <w:szCs w:val="20"/>
              </w:rPr>
              <w:t>80</w:t>
            </w:r>
          </w:p>
        </w:tc>
        <w:tc>
          <w:tcPr>
            <w:tcW w:w="1440" w:type="dxa"/>
            <w:vAlign w:val="bottom"/>
          </w:tcPr>
          <w:p w:rsidR="00223A38" w:rsidRPr="00FF5D95" w:rsidRDefault="00223A38" w:rsidP="000D1EBD">
            <w:pPr>
              <w:pBdr>
                <w:bottom w:val="double" w:sz="4" w:space="1" w:color="auto"/>
              </w:pBdr>
              <w:tabs>
                <w:tab w:val="decimal" w:pos="1206"/>
              </w:tabs>
              <w:ind w:right="-72"/>
              <w:jc w:val="right"/>
              <w:rPr>
                <w:rFonts w:ascii="Arial" w:hAnsi="Arial" w:cs="Arial"/>
                <w:color w:val="000000" w:themeColor="text1"/>
                <w:szCs w:val="20"/>
              </w:rPr>
            </w:pPr>
            <w:r w:rsidRPr="00FF5D95">
              <w:rPr>
                <w:rFonts w:ascii="Arial" w:hAnsi="Arial" w:cs="Arial"/>
                <w:color w:val="000000" w:themeColor="text1"/>
                <w:szCs w:val="20"/>
              </w:rPr>
              <w:t>714,327,404</w:t>
            </w:r>
          </w:p>
        </w:tc>
      </w:tr>
      <w:tr w:rsidR="00223A38" w:rsidRPr="00FF5D95" w:rsidTr="00B71378">
        <w:tc>
          <w:tcPr>
            <w:tcW w:w="5702" w:type="dxa"/>
            <w:vAlign w:val="bottom"/>
          </w:tcPr>
          <w:p w:rsidR="00223A38" w:rsidRPr="00FF5D95" w:rsidRDefault="00223A38" w:rsidP="000D1EBD">
            <w:pPr>
              <w:ind w:left="-18"/>
              <w:jc w:val="left"/>
              <w:rPr>
                <w:rFonts w:ascii="Arial" w:hAnsi="Arial" w:cs="Arial"/>
                <w:color w:val="000000" w:themeColor="text1"/>
                <w:szCs w:val="20"/>
              </w:rPr>
            </w:pPr>
          </w:p>
        </w:tc>
        <w:tc>
          <w:tcPr>
            <w:tcW w:w="1440" w:type="dxa"/>
            <w:vAlign w:val="bottom"/>
          </w:tcPr>
          <w:p w:rsidR="00223A38" w:rsidRPr="00FF5D95" w:rsidRDefault="00223A38" w:rsidP="000D1EBD">
            <w:pPr>
              <w:ind w:right="-72" w:hanging="547"/>
              <w:jc w:val="right"/>
              <w:rPr>
                <w:rFonts w:ascii="Arial" w:hAnsi="Arial" w:cs="Arial"/>
                <w:color w:val="000000" w:themeColor="text1"/>
                <w:szCs w:val="20"/>
              </w:rPr>
            </w:pPr>
          </w:p>
        </w:tc>
        <w:tc>
          <w:tcPr>
            <w:tcW w:w="1440" w:type="dxa"/>
            <w:vAlign w:val="bottom"/>
          </w:tcPr>
          <w:p w:rsidR="00223A38" w:rsidRPr="00FF5D95" w:rsidRDefault="00223A38" w:rsidP="000D1EBD">
            <w:pPr>
              <w:tabs>
                <w:tab w:val="decimal" w:pos="1224"/>
              </w:tabs>
              <w:ind w:right="-72"/>
              <w:jc w:val="right"/>
              <w:rPr>
                <w:rFonts w:ascii="Arial" w:hAnsi="Arial" w:cs="Arial"/>
                <w:color w:val="000000" w:themeColor="text1"/>
                <w:szCs w:val="20"/>
              </w:rPr>
            </w:pPr>
          </w:p>
        </w:tc>
      </w:tr>
    </w:tbl>
    <w:p w:rsidR="00353AD5" w:rsidRPr="001E1CD3" w:rsidRDefault="00353AD5" w:rsidP="00F36610">
      <w:pPr>
        <w:ind w:left="540"/>
        <w:rPr>
          <w:rFonts w:ascii="Arial" w:hAnsi="Arial" w:cs="Arial"/>
          <w:color w:val="000000" w:themeColor="text1"/>
          <w:szCs w:val="20"/>
          <w:lang w:val="en-GB"/>
        </w:rPr>
      </w:pPr>
    </w:p>
    <w:p w:rsidR="001F3805" w:rsidRPr="001E1CD3" w:rsidRDefault="001F3805" w:rsidP="00F36610">
      <w:pPr>
        <w:ind w:left="540"/>
        <w:rPr>
          <w:rFonts w:ascii="Arial" w:hAnsi="Arial" w:cs="Arial"/>
          <w:color w:val="000000" w:themeColor="text1"/>
          <w:szCs w:val="20"/>
          <w:lang w:val="en-GB"/>
        </w:rPr>
      </w:pPr>
    </w:p>
    <w:p w:rsidR="00353AD5" w:rsidRPr="00FF5D95" w:rsidRDefault="0066344C" w:rsidP="00F36610">
      <w:pPr>
        <w:tabs>
          <w:tab w:val="left" w:pos="2880"/>
          <w:tab w:val="right" w:pos="7920"/>
        </w:tabs>
        <w:ind w:left="540" w:hanging="540"/>
        <w:rPr>
          <w:rFonts w:ascii="Arial" w:hAnsi="Arial" w:cs="Arial"/>
          <w:b/>
          <w:bCs/>
          <w:color w:val="000000" w:themeColor="text1"/>
          <w:szCs w:val="20"/>
          <w:lang w:val="en-GB"/>
        </w:rPr>
      </w:pPr>
      <w:r w:rsidRPr="00FF5D95">
        <w:rPr>
          <w:rFonts w:ascii="Arial" w:hAnsi="Arial" w:cs="Arial"/>
          <w:b/>
          <w:bCs/>
          <w:color w:val="000000" w:themeColor="text1"/>
          <w:szCs w:val="20"/>
          <w:lang w:val="en-GB"/>
        </w:rPr>
        <w:t>19</w:t>
      </w:r>
      <w:r w:rsidR="00353AD5" w:rsidRPr="00FF5D95">
        <w:rPr>
          <w:rFonts w:ascii="Arial" w:hAnsi="Arial" w:cs="Arial"/>
          <w:b/>
          <w:bCs/>
          <w:color w:val="000000" w:themeColor="text1"/>
          <w:szCs w:val="20"/>
          <w:lang w:val="en-GB"/>
        </w:rPr>
        <w:tab/>
        <w:t>Debts issued</w:t>
      </w:r>
    </w:p>
    <w:p w:rsidR="00353AD5" w:rsidRPr="00FF5D95" w:rsidRDefault="00353AD5" w:rsidP="00F36610">
      <w:pPr>
        <w:pStyle w:val="a0"/>
        <w:ind w:left="540" w:right="0"/>
        <w:jc w:val="both"/>
        <w:rPr>
          <w:rFonts w:ascii="Arial" w:hAnsi="Arial" w:cs="Arial"/>
          <w:color w:val="000000" w:themeColor="text1"/>
          <w:sz w:val="20"/>
          <w:szCs w:val="20"/>
        </w:rPr>
      </w:pPr>
    </w:p>
    <w:p w:rsidR="00353AD5" w:rsidRPr="00FF5D95" w:rsidRDefault="00353AD5" w:rsidP="00F36610">
      <w:pPr>
        <w:pStyle w:val="a0"/>
        <w:ind w:left="540" w:right="0"/>
        <w:jc w:val="both"/>
        <w:rPr>
          <w:rFonts w:ascii="Arial" w:hAnsi="Arial" w:cs="Arial"/>
          <w:color w:val="000000" w:themeColor="text1"/>
          <w:sz w:val="20"/>
          <w:szCs w:val="20"/>
        </w:rPr>
      </w:pPr>
    </w:p>
    <w:p w:rsidR="000D1EBD" w:rsidRPr="00FF5D95" w:rsidRDefault="000D1EBD" w:rsidP="000D1EBD">
      <w:pPr>
        <w:pStyle w:val="a0"/>
        <w:ind w:left="540" w:right="0"/>
        <w:jc w:val="both"/>
        <w:rPr>
          <w:rFonts w:ascii="Arial" w:hAnsi="Arial" w:cs="Arial"/>
          <w:color w:val="000000" w:themeColor="text1"/>
          <w:sz w:val="20"/>
          <w:szCs w:val="20"/>
        </w:rPr>
      </w:pPr>
      <w:r w:rsidRPr="00FF5D95">
        <w:rPr>
          <w:rFonts w:ascii="Arial" w:hAnsi="Arial" w:cs="Arial"/>
          <w:color w:val="000000" w:themeColor="text1"/>
          <w:sz w:val="20"/>
          <w:szCs w:val="20"/>
        </w:rPr>
        <w:t xml:space="preserve">As at </w:t>
      </w:r>
      <w:r w:rsidRPr="00FF5D95">
        <w:rPr>
          <w:rFonts w:ascii="Arial" w:hAnsi="Arial" w:cs="Arial"/>
          <w:color w:val="000000" w:themeColor="text1"/>
          <w:sz w:val="20"/>
          <w:szCs w:val="20"/>
          <w:lang w:val="en-GB"/>
        </w:rPr>
        <w:t>30 June 2018 and 31 December 2017</w:t>
      </w:r>
      <w:r w:rsidRPr="00FF5D95">
        <w:rPr>
          <w:rFonts w:ascii="Arial" w:hAnsi="Arial" w:cs="Arial"/>
          <w:color w:val="000000" w:themeColor="text1"/>
          <w:sz w:val="20"/>
          <w:szCs w:val="20"/>
        </w:rPr>
        <w:t>, debts issued are classified as follows:</w:t>
      </w:r>
    </w:p>
    <w:p w:rsidR="00353AD5" w:rsidRPr="00FF5D95" w:rsidRDefault="00353AD5" w:rsidP="00F36610">
      <w:pPr>
        <w:pStyle w:val="a0"/>
        <w:ind w:left="540" w:right="0"/>
        <w:jc w:val="both"/>
        <w:rPr>
          <w:rFonts w:ascii="Arial" w:hAnsi="Arial" w:cs="Arial"/>
          <w:color w:val="000000" w:themeColor="text1"/>
          <w:sz w:val="20"/>
          <w:szCs w:val="20"/>
        </w:rPr>
      </w:pPr>
    </w:p>
    <w:tbl>
      <w:tblPr>
        <w:tblW w:w="9142" w:type="dxa"/>
        <w:tblLayout w:type="fixed"/>
        <w:tblLook w:val="0000" w:firstRow="0" w:lastRow="0" w:firstColumn="0" w:lastColumn="0" w:noHBand="0" w:noVBand="0"/>
      </w:tblPr>
      <w:tblGrid>
        <w:gridCol w:w="4003"/>
        <w:gridCol w:w="1202"/>
        <w:gridCol w:w="1170"/>
        <w:gridCol w:w="1350"/>
        <w:gridCol w:w="1417"/>
      </w:tblGrid>
      <w:tr w:rsidR="00353AD5" w:rsidRPr="00FF5D95" w:rsidTr="001E1CD3">
        <w:tc>
          <w:tcPr>
            <w:tcW w:w="4003" w:type="dxa"/>
            <w:vAlign w:val="bottom"/>
          </w:tcPr>
          <w:p w:rsidR="00353AD5" w:rsidRPr="00FF5D95" w:rsidRDefault="00353AD5" w:rsidP="00F36610">
            <w:pPr>
              <w:pStyle w:val="a0"/>
              <w:tabs>
                <w:tab w:val="right" w:pos="9000"/>
              </w:tabs>
              <w:ind w:left="540" w:right="0"/>
              <w:rPr>
                <w:rFonts w:ascii="Arial" w:hAnsi="Arial" w:cs="Arial"/>
                <w:color w:val="000000" w:themeColor="text1"/>
                <w:sz w:val="18"/>
                <w:szCs w:val="18"/>
              </w:rPr>
            </w:pPr>
          </w:p>
        </w:tc>
        <w:tc>
          <w:tcPr>
            <w:tcW w:w="5139" w:type="dxa"/>
            <w:gridSpan w:val="4"/>
            <w:vAlign w:val="bottom"/>
          </w:tcPr>
          <w:p w:rsidR="00353AD5" w:rsidRPr="00FF5D95" w:rsidRDefault="000D1EBD" w:rsidP="00F36610">
            <w:pPr>
              <w:pStyle w:val="a0"/>
              <w:pBdr>
                <w:bottom w:val="single" w:sz="4" w:space="1" w:color="auto"/>
              </w:pBdr>
              <w:tabs>
                <w:tab w:val="left" w:pos="-351"/>
              </w:tabs>
              <w:ind w:right="-72"/>
              <w:jc w:val="center"/>
              <w:rPr>
                <w:rFonts w:ascii="Arial" w:hAnsi="Arial" w:cs="Arial"/>
                <w:b/>
                <w:bCs/>
                <w:color w:val="000000" w:themeColor="text1"/>
                <w:sz w:val="18"/>
                <w:szCs w:val="18"/>
              </w:rPr>
            </w:pPr>
            <w:r w:rsidRPr="00FF5D95">
              <w:rPr>
                <w:rFonts w:ascii="Arial" w:hAnsi="Arial" w:cs="Arial"/>
                <w:b/>
                <w:bCs/>
                <w:color w:val="000000" w:themeColor="text1"/>
                <w:sz w:val="18"/>
                <w:szCs w:val="18"/>
                <w:lang w:val="en-GB"/>
              </w:rPr>
              <w:t xml:space="preserve">30 June </w:t>
            </w:r>
            <w:r w:rsidR="00353AD5" w:rsidRPr="00FF5D95">
              <w:rPr>
                <w:rFonts w:ascii="Arial" w:hAnsi="Arial" w:cs="Arial"/>
                <w:b/>
                <w:bCs/>
                <w:color w:val="000000" w:themeColor="text1"/>
                <w:sz w:val="18"/>
                <w:szCs w:val="18"/>
                <w:lang w:val="en-GB"/>
              </w:rPr>
              <w:t>201</w:t>
            </w:r>
            <w:r w:rsidRPr="00FF5D95">
              <w:rPr>
                <w:rFonts w:ascii="Arial" w:hAnsi="Arial" w:cs="Arial"/>
                <w:b/>
                <w:bCs/>
                <w:color w:val="000000" w:themeColor="text1"/>
                <w:sz w:val="18"/>
                <w:szCs w:val="18"/>
                <w:lang w:val="en-GB"/>
              </w:rPr>
              <w:t>8</w:t>
            </w:r>
          </w:p>
        </w:tc>
      </w:tr>
      <w:tr w:rsidR="00353AD5" w:rsidRPr="00FF5D95" w:rsidTr="001E1CD3">
        <w:tc>
          <w:tcPr>
            <w:tcW w:w="4003" w:type="dxa"/>
            <w:vAlign w:val="bottom"/>
          </w:tcPr>
          <w:p w:rsidR="00353AD5" w:rsidRPr="00FF5D95" w:rsidRDefault="00353AD5" w:rsidP="00F36610">
            <w:pPr>
              <w:pStyle w:val="a0"/>
              <w:tabs>
                <w:tab w:val="right" w:pos="9000"/>
              </w:tabs>
              <w:ind w:left="540" w:right="0"/>
              <w:rPr>
                <w:rFonts w:ascii="Arial" w:hAnsi="Arial" w:cs="Arial"/>
                <w:color w:val="000000" w:themeColor="text1"/>
                <w:sz w:val="18"/>
                <w:szCs w:val="18"/>
                <w:u w:val="single"/>
              </w:rPr>
            </w:pPr>
          </w:p>
        </w:tc>
        <w:tc>
          <w:tcPr>
            <w:tcW w:w="1202" w:type="dxa"/>
            <w:vAlign w:val="bottom"/>
          </w:tcPr>
          <w:p w:rsidR="00353AD5" w:rsidRPr="00FF5D95" w:rsidRDefault="00353AD5" w:rsidP="00F36610">
            <w:pPr>
              <w:pStyle w:val="a0"/>
              <w:tabs>
                <w:tab w:val="left" w:pos="-72"/>
              </w:tabs>
              <w:ind w:right="-72"/>
              <w:jc w:val="right"/>
              <w:rPr>
                <w:rFonts w:ascii="Arial" w:hAnsi="Arial" w:cs="Arial"/>
                <w:b/>
                <w:bCs/>
                <w:color w:val="000000" w:themeColor="text1"/>
                <w:sz w:val="18"/>
                <w:szCs w:val="18"/>
              </w:rPr>
            </w:pPr>
          </w:p>
        </w:tc>
        <w:tc>
          <w:tcPr>
            <w:tcW w:w="2520" w:type="dxa"/>
            <w:gridSpan w:val="2"/>
            <w:vAlign w:val="bottom"/>
          </w:tcPr>
          <w:p w:rsidR="00353AD5" w:rsidRPr="00FF5D95" w:rsidRDefault="00353AD5" w:rsidP="00F36610">
            <w:pPr>
              <w:pStyle w:val="a0"/>
              <w:tabs>
                <w:tab w:val="left" w:pos="-72"/>
              </w:tabs>
              <w:ind w:right="-72"/>
              <w:jc w:val="center"/>
              <w:rPr>
                <w:rFonts w:ascii="Arial" w:hAnsi="Arial" w:cs="Arial"/>
                <w:b/>
                <w:bCs/>
                <w:color w:val="000000" w:themeColor="text1"/>
                <w:sz w:val="18"/>
                <w:szCs w:val="18"/>
              </w:rPr>
            </w:pPr>
            <w:r w:rsidRPr="00FF5D95">
              <w:rPr>
                <w:rFonts w:ascii="Arial" w:hAnsi="Arial" w:cs="Arial"/>
                <w:b/>
                <w:bCs/>
                <w:color w:val="000000" w:themeColor="text1"/>
                <w:sz w:val="18"/>
                <w:szCs w:val="18"/>
              </w:rPr>
              <w:t xml:space="preserve">Remaining period to </w:t>
            </w:r>
          </w:p>
        </w:tc>
        <w:tc>
          <w:tcPr>
            <w:tcW w:w="1417" w:type="dxa"/>
            <w:vAlign w:val="bottom"/>
          </w:tcPr>
          <w:p w:rsidR="00353AD5" w:rsidRPr="00FF5D95" w:rsidRDefault="00353AD5" w:rsidP="00F36610">
            <w:pPr>
              <w:pStyle w:val="a0"/>
              <w:tabs>
                <w:tab w:val="left" w:pos="-351"/>
              </w:tabs>
              <w:ind w:right="-72"/>
              <w:jc w:val="right"/>
              <w:rPr>
                <w:rFonts w:ascii="Arial" w:hAnsi="Arial" w:cs="Arial"/>
                <w:b/>
                <w:bCs/>
                <w:color w:val="000000" w:themeColor="text1"/>
                <w:sz w:val="18"/>
                <w:szCs w:val="18"/>
              </w:rPr>
            </w:pPr>
          </w:p>
        </w:tc>
      </w:tr>
      <w:tr w:rsidR="00353AD5" w:rsidRPr="00FF5D95" w:rsidTr="001E1CD3">
        <w:tc>
          <w:tcPr>
            <w:tcW w:w="4003" w:type="dxa"/>
            <w:vAlign w:val="bottom"/>
          </w:tcPr>
          <w:p w:rsidR="00353AD5" w:rsidRPr="00FF5D95" w:rsidRDefault="00353AD5" w:rsidP="00F36610">
            <w:pPr>
              <w:pStyle w:val="a0"/>
              <w:tabs>
                <w:tab w:val="right" w:pos="9000"/>
              </w:tabs>
              <w:ind w:left="540" w:right="0"/>
              <w:rPr>
                <w:rFonts w:ascii="Arial" w:hAnsi="Arial" w:cs="Arial"/>
                <w:color w:val="000000" w:themeColor="text1"/>
                <w:sz w:val="18"/>
                <w:szCs w:val="18"/>
                <w:u w:val="single"/>
              </w:rPr>
            </w:pPr>
          </w:p>
        </w:tc>
        <w:tc>
          <w:tcPr>
            <w:tcW w:w="1202" w:type="dxa"/>
            <w:vAlign w:val="bottom"/>
          </w:tcPr>
          <w:p w:rsidR="00353AD5" w:rsidRPr="00FF5D95" w:rsidRDefault="00353AD5" w:rsidP="00F36610">
            <w:pPr>
              <w:pStyle w:val="a0"/>
              <w:tabs>
                <w:tab w:val="left" w:pos="-72"/>
              </w:tabs>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 xml:space="preserve">Interest rate </w:t>
            </w:r>
          </w:p>
        </w:tc>
        <w:tc>
          <w:tcPr>
            <w:tcW w:w="2520" w:type="dxa"/>
            <w:gridSpan w:val="2"/>
            <w:vAlign w:val="bottom"/>
          </w:tcPr>
          <w:p w:rsidR="00353AD5" w:rsidRPr="00FF5D95" w:rsidRDefault="00353AD5" w:rsidP="00F36610">
            <w:pPr>
              <w:pStyle w:val="a0"/>
              <w:pBdr>
                <w:bottom w:val="single" w:sz="4" w:space="1" w:color="auto"/>
              </w:pBdr>
              <w:tabs>
                <w:tab w:val="left" w:pos="-72"/>
              </w:tabs>
              <w:ind w:right="-72"/>
              <w:jc w:val="center"/>
              <w:rPr>
                <w:rFonts w:ascii="Arial" w:hAnsi="Arial" w:cs="Arial"/>
                <w:b/>
                <w:bCs/>
                <w:color w:val="000000" w:themeColor="text1"/>
                <w:sz w:val="18"/>
                <w:szCs w:val="18"/>
              </w:rPr>
            </w:pPr>
            <w:r w:rsidRPr="00FF5D95">
              <w:rPr>
                <w:rFonts w:ascii="Arial" w:hAnsi="Arial" w:cs="Arial"/>
                <w:b/>
                <w:bCs/>
                <w:color w:val="000000" w:themeColor="text1"/>
                <w:sz w:val="18"/>
                <w:szCs w:val="18"/>
              </w:rPr>
              <w:t>maturity</w:t>
            </w:r>
          </w:p>
        </w:tc>
        <w:tc>
          <w:tcPr>
            <w:tcW w:w="1417" w:type="dxa"/>
            <w:vAlign w:val="bottom"/>
          </w:tcPr>
          <w:p w:rsidR="00353AD5" w:rsidRPr="00FF5D95" w:rsidRDefault="00353AD5" w:rsidP="00F36610">
            <w:pPr>
              <w:pStyle w:val="a0"/>
              <w:tabs>
                <w:tab w:val="left" w:pos="-351"/>
              </w:tabs>
              <w:ind w:right="-72"/>
              <w:jc w:val="right"/>
              <w:rPr>
                <w:rFonts w:ascii="Arial" w:hAnsi="Arial" w:cs="Arial"/>
                <w:b/>
                <w:bCs/>
                <w:color w:val="000000" w:themeColor="text1"/>
                <w:sz w:val="18"/>
                <w:szCs w:val="18"/>
              </w:rPr>
            </w:pPr>
          </w:p>
        </w:tc>
      </w:tr>
      <w:tr w:rsidR="00353AD5" w:rsidRPr="00FF5D95" w:rsidTr="001E1CD3">
        <w:tc>
          <w:tcPr>
            <w:tcW w:w="4003" w:type="dxa"/>
            <w:vAlign w:val="bottom"/>
          </w:tcPr>
          <w:p w:rsidR="00353AD5" w:rsidRPr="00FF5D95" w:rsidRDefault="00353AD5" w:rsidP="00F36610">
            <w:pPr>
              <w:pStyle w:val="a0"/>
              <w:tabs>
                <w:tab w:val="right" w:pos="9000"/>
              </w:tabs>
              <w:ind w:left="540" w:right="0"/>
              <w:rPr>
                <w:rFonts w:ascii="Arial" w:hAnsi="Arial" w:cs="Arial"/>
                <w:color w:val="000000" w:themeColor="text1"/>
                <w:sz w:val="18"/>
                <w:szCs w:val="18"/>
              </w:rPr>
            </w:pPr>
          </w:p>
        </w:tc>
        <w:tc>
          <w:tcPr>
            <w:tcW w:w="1202" w:type="dxa"/>
            <w:vAlign w:val="bottom"/>
          </w:tcPr>
          <w:p w:rsidR="00353AD5" w:rsidRPr="00FF5D95" w:rsidRDefault="00353AD5" w:rsidP="00F36610">
            <w:pPr>
              <w:pStyle w:val="a0"/>
              <w:tabs>
                <w:tab w:val="left" w:pos="-72"/>
              </w:tabs>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per annum</w:t>
            </w:r>
          </w:p>
        </w:tc>
        <w:tc>
          <w:tcPr>
            <w:tcW w:w="1170" w:type="dxa"/>
            <w:vAlign w:val="bottom"/>
          </w:tcPr>
          <w:p w:rsidR="00353AD5" w:rsidRPr="00FF5D95" w:rsidRDefault="00353AD5" w:rsidP="00F36610">
            <w:pPr>
              <w:pStyle w:val="a0"/>
              <w:tabs>
                <w:tab w:val="left" w:pos="-72"/>
              </w:tabs>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At call</w:t>
            </w:r>
          </w:p>
        </w:tc>
        <w:tc>
          <w:tcPr>
            <w:tcW w:w="1350" w:type="dxa"/>
            <w:vAlign w:val="bottom"/>
          </w:tcPr>
          <w:p w:rsidR="00353AD5" w:rsidRPr="00FF5D95" w:rsidRDefault="00353AD5" w:rsidP="00F36610">
            <w:pPr>
              <w:pStyle w:val="a0"/>
              <w:tabs>
                <w:tab w:val="left" w:pos="-72"/>
              </w:tabs>
              <w:ind w:right="-72"/>
              <w:jc w:val="right"/>
              <w:rPr>
                <w:rFonts w:ascii="Arial" w:hAnsi="Arial" w:cs="Arial"/>
                <w:b/>
                <w:bCs/>
                <w:color w:val="000000" w:themeColor="text1"/>
                <w:spacing w:val="-2"/>
                <w:sz w:val="18"/>
                <w:szCs w:val="18"/>
              </w:rPr>
            </w:pPr>
            <w:r w:rsidRPr="00FF5D95">
              <w:rPr>
                <w:rFonts w:ascii="Arial" w:hAnsi="Arial" w:cs="Arial"/>
                <w:b/>
                <w:bCs/>
                <w:color w:val="000000" w:themeColor="text1"/>
                <w:spacing w:val="-2"/>
                <w:sz w:val="18"/>
                <w:szCs w:val="18"/>
              </w:rPr>
              <w:t xml:space="preserve">Within </w:t>
            </w:r>
            <w:r w:rsidRPr="00FF5D95">
              <w:rPr>
                <w:rFonts w:ascii="Arial" w:hAnsi="Arial" w:cs="Arial"/>
                <w:b/>
                <w:bCs/>
                <w:color w:val="000000" w:themeColor="text1"/>
                <w:spacing w:val="-2"/>
                <w:sz w:val="18"/>
                <w:szCs w:val="18"/>
                <w:lang w:val="en-GB"/>
              </w:rPr>
              <w:t>1</w:t>
            </w:r>
            <w:r w:rsidRPr="00FF5D95">
              <w:rPr>
                <w:rFonts w:ascii="Arial" w:hAnsi="Arial" w:cs="Arial"/>
                <w:b/>
                <w:bCs/>
                <w:color w:val="000000" w:themeColor="text1"/>
                <w:spacing w:val="-2"/>
                <w:sz w:val="18"/>
                <w:szCs w:val="18"/>
              </w:rPr>
              <w:t xml:space="preserve"> year</w:t>
            </w:r>
          </w:p>
        </w:tc>
        <w:tc>
          <w:tcPr>
            <w:tcW w:w="1417" w:type="dxa"/>
            <w:vAlign w:val="bottom"/>
          </w:tcPr>
          <w:p w:rsidR="00353AD5" w:rsidRPr="00FF5D95" w:rsidRDefault="00353AD5" w:rsidP="00F36610">
            <w:pPr>
              <w:pStyle w:val="a0"/>
              <w:tabs>
                <w:tab w:val="left" w:pos="-72"/>
              </w:tabs>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Total</w:t>
            </w:r>
          </w:p>
        </w:tc>
      </w:tr>
      <w:tr w:rsidR="00353AD5" w:rsidRPr="00FF5D95" w:rsidTr="001E1CD3">
        <w:tc>
          <w:tcPr>
            <w:tcW w:w="4003" w:type="dxa"/>
            <w:vAlign w:val="bottom"/>
          </w:tcPr>
          <w:p w:rsidR="00353AD5" w:rsidRPr="00FF5D95" w:rsidRDefault="00353AD5" w:rsidP="00F36610">
            <w:pPr>
              <w:pStyle w:val="a0"/>
              <w:tabs>
                <w:tab w:val="right" w:pos="9000"/>
              </w:tabs>
              <w:ind w:left="540" w:right="0"/>
              <w:rPr>
                <w:rFonts w:ascii="Arial" w:hAnsi="Arial" w:cs="Arial"/>
                <w:color w:val="000000" w:themeColor="text1"/>
                <w:sz w:val="18"/>
                <w:szCs w:val="18"/>
              </w:rPr>
            </w:pPr>
          </w:p>
        </w:tc>
        <w:tc>
          <w:tcPr>
            <w:tcW w:w="1202" w:type="dxa"/>
            <w:vAlign w:val="bottom"/>
          </w:tcPr>
          <w:p w:rsidR="00353AD5" w:rsidRPr="00FF5D95" w:rsidRDefault="00353AD5" w:rsidP="00F36610">
            <w:pPr>
              <w:pStyle w:val="a0"/>
              <w:pBdr>
                <w:bottom w:val="single" w:sz="4" w:space="1" w:color="auto"/>
              </w:pBdr>
              <w:tabs>
                <w:tab w:val="left" w:pos="-72"/>
              </w:tabs>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(percent)</w:t>
            </w:r>
          </w:p>
        </w:tc>
        <w:tc>
          <w:tcPr>
            <w:tcW w:w="1170" w:type="dxa"/>
            <w:vAlign w:val="bottom"/>
          </w:tcPr>
          <w:p w:rsidR="00353AD5" w:rsidRPr="00FF5D95" w:rsidRDefault="00353AD5" w:rsidP="00F36610">
            <w:pPr>
              <w:pStyle w:val="a0"/>
              <w:pBdr>
                <w:bottom w:val="single" w:sz="4" w:space="1" w:color="auto"/>
              </w:pBdr>
              <w:tabs>
                <w:tab w:val="left" w:pos="-72"/>
              </w:tabs>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Baht</w:t>
            </w:r>
          </w:p>
        </w:tc>
        <w:tc>
          <w:tcPr>
            <w:tcW w:w="1350" w:type="dxa"/>
            <w:vAlign w:val="bottom"/>
          </w:tcPr>
          <w:p w:rsidR="00353AD5" w:rsidRPr="00FF5D95" w:rsidRDefault="00353AD5" w:rsidP="00F36610">
            <w:pPr>
              <w:pStyle w:val="a0"/>
              <w:pBdr>
                <w:bottom w:val="single" w:sz="4" w:space="1" w:color="auto"/>
              </w:pBdr>
              <w:tabs>
                <w:tab w:val="left" w:pos="-72"/>
              </w:tabs>
              <w:ind w:right="-72"/>
              <w:jc w:val="right"/>
              <w:rPr>
                <w:rFonts w:ascii="Arial" w:hAnsi="Arial" w:cs="Arial"/>
                <w:b/>
                <w:bCs/>
                <w:color w:val="000000" w:themeColor="text1"/>
                <w:spacing w:val="-2"/>
                <w:sz w:val="18"/>
                <w:szCs w:val="18"/>
              </w:rPr>
            </w:pPr>
            <w:r w:rsidRPr="00FF5D95">
              <w:rPr>
                <w:rFonts w:ascii="Arial" w:hAnsi="Arial" w:cs="Arial"/>
                <w:b/>
                <w:bCs/>
                <w:color w:val="000000" w:themeColor="text1"/>
                <w:sz w:val="18"/>
                <w:szCs w:val="18"/>
              </w:rPr>
              <w:t>Baht</w:t>
            </w:r>
          </w:p>
        </w:tc>
        <w:tc>
          <w:tcPr>
            <w:tcW w:w="1417" w:type="dxa"/>
            <w:vAlign w:val="bottom"/>
          </w:tcPr>
          <w:p w:rsidR="00353AD5" w:rsidRPr="00FF5D95" w:rsidRDefault="00353AD5" w:rsidP="00F36610">
            <w:pPr>
              <w:pStyle w:val="a0"/>
              <w:pBdr>
                <w:bottom w:val="single" w:sz="4" w:space="1" w:color="auto"/>
              </w:pBdr>
              <w:tabs>
                <w:tab w:val="left" w:pos="-72"/>
              </w:tabs>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Baht</w:t>
            </w:r>
          </w:p>
        </w:tc>
      </w:tr>
      <w:tr w:rsidR="00353AD5" w:rsidRPr="00FF5D95" w:rsidTr="001E1CD3">
        <w:tc>
          <w:tcPr>
            <w:tcW w:w="4003" w:type="dxa"/>
            <w:vAlign w:val="bottom"/>
          </w:tcPr>
          <w:p w:rsidR="00353AD5" w:rsidRPr="00FF5D95" w:rsidRDefault="00353AD5" w:rsidP="00F36610">
            <w:pPr>
              <w:pStyle w:val="a0"/>
              <w:tabs>
                <w:tab w:val="right" w:pos="9000"/>
              </w:tabs>
              <w:ind w:left="540" w:right="0"/>
              <w:rPr>
                <w:rFonts w:ascii="Arial" w:hAnsi="Arial" w:cs="Arial"/>
                <w:color w:val="000000" w:themeColor="text1"/>
                <w:sz w:val="12"/>
                <w:szCs w:val="12"/>
                <w:u w:val="single"/>
              </w:rPr>
            </w:pPr>
          </w:p>
        </w:tc>
        <w:tc>
          <w:tcPr>
            <w:tcW w:w="1202" w:type="dxa"/>
            <w:vAlign w:val="bottom"/>
          </w:tcPr>
          <w:p w:rsidR="00353AD5" w:rsidRPr="00FF5D95" w:rsidRDefault="00353AD5" w:rsidP="00F36610">
            <w:pPr>
              <w:pStyle w:val="a0"/>
              <w:tabs>
                <w:tab w:val="left" w:pos="-72"/>
              </w:tabs>
              <w:ind w:right="-72"/>
              <w:jc w:val="right"/>
              <w:rPr>
                <w:rFonts w:ascii="Arial" w:hAnsi="Arial" w:cs="Arial"/>
                <w:color w:val="000000" w:themeColor="text1"/>
                <w:sz w:val="12"/>
                <w:szCs w:val="12"/>
              </w:rPr>
            </w:pPr>
          </w:p>
        </w:tc>
        <w:tc>
          <w:tcPr>
            <w:tcW w:w="1170" w:type="dxa"/>
            <w:vAlign w:val="bottom"/>
          </w:tcPr>
          <w:p w:rsidR="00353AD5" w:rsidRPr="00FF5D95" w:rsidRDefault="00353AD5" w:rsidP="00F36610">
            <w:pPr>
              <w:pStyle w:val="a0"/>
              <w:tabs>
                <w:tab w:val="left" w:pos="-72"/>
              </w:tabs>
              <w:ind w:right="-72"/>
              <w:jc w:val="right"/>
              <w:rPr>
                <w:rFonts w:ascii="Arial" w:hAnsi="Arial" w:cs="Arial"/>
                <w:color w:val="000000" w:themeColor="text1"/>
                <w:sz w:val="12"/>
                <w:szCs w:val="12"/>
              </w:rPr>
            </w:pPr>
          </w:p>
        </w:tc>
        <w:tc>
          <w:tcPr>
            <w:tcW w:w="1350" w:type="dxa"/>
            <w:vAlign w:val="bottom"/>
          </w:tcPr>
          <w:p w:rsidR="00353AD5" w:rsidRPr="00FF5D95" w:rsidRDefault="00353AD5" w:rsidP="00F36610">
            <w:pPr>
              <w:pStyle w:val="a0"/>
              <w:tabs>
                <w:tab w:val="left" w:pos="-72"/>
              </w:tabs>
              <w:ind w:right="-72"/>
              <w:jc w:val="right"/>
              <w:rPr>
                <w:rFonts w:ascii="Arial" w:hAnsi="Arial" w:cs="Arial"/>
                <w:color w:val="000000" w:themeColor="text1"/>
                <w:sz w:val="12"/>
                <w:szCs w:val="12"/>
              </w:rPr>
            </w:pPr>
          </w:p>
        </w:tc>
        <w:tc>
          <w:tcPr>
            <w:tcW w:w="1417" w:type="dxa"/>
            <w:vAlign w:val="bottom"/>
          </w:tcPr>
          <w:p w:rsidR="00353AD5" w:rsidRPr="00FF5D95" w:rsidRDefault="00353AD5" w:rsidP="00F36610">
            <w:pPr>
              <w:pStyle w:val="a0"/>
              <w:tabs>
                <w:tab w:val="left" w:pos="-72"/>
              </w:tabs>
              <w:ind w:right="-72"/>
              <w:jc w:val="right"/>
              <w:rPr>
                <w:rFonts w:ascii="Arial" w:hAnsi="Arial" w:cs="Arial"/>
                <w:color w:val="000000" w:themeColor="text1"/>
                <w:sz w:val="12"/>
                <w:szCs w:val="12"/>
              </w:rPr>
            </w:pPr>
          </w:p>
        </w:tc>
      </w:tr>
      <w:tr w:rsidR="00353AD5" w:rsidRPr="00FF5D95" w:rsidTr="001E1CD3">
        <w:trPr>
          <w:trHeight w:val="203"/>
        </w:trPr>
        <w:tc>
          <w:tcPr>
            <w:tcW w:w="4003" w:type="dxa"/>
            <w:vAlign w:val="bottom"/>
          </w:tcPr>
          <w:p w:rsidR="00353AD5" w:rsidRPr="00FF5D95" w:rsidRDefault="00353AD5" w:rsidP="005C69E2">
            <w:pPr>
              <w:ind w:left="540" w:right="-43"/>
              <w:jc w:val="left"/>
              <w:rPr>
                <w:rFonts w:ascii="Arial" w:hAnsi="Arial" w:cs="Arial"/>
                <w:color w:val="000000" w:themeColor="text1"/>
                <w:sz w:val="18"/>
                <w:szCs w:val="18"/>
                <w:u w:val="single"/>
              </w:rPr>
            </w:pPr>
            <w:r w:rsidRPr="00FF5D95">
              <w:rPr>
                <w:rFonts w:ascii="Arial" w:hAnsi="Arial" w:cs="Arial"/>
                <w:color w:val="000000" w:themeColor="text1"/>
                <w:sz w:val="18"/>
                <w:szCs w:val="18"/>
                <w:u w:val="single"/>
              </w:rPr>
              <w:t>Debts issued</w:t>
            </w:r>
          </w:p>
        </w:tc>
        <w:tc>
          <w:tcPr>
            <w:tcW w:w="1202" w:type="dxa"/>
            <w:vAlign w:val="bottom"/>
          </w:tcPr>
          <w:p w:rsidR="00353AD5" w:rsidRPr="00FF5D95" w:rsidRDefault="00353AD5" w:rsidP="00F36610">
            <w:pPr>
              <w:pStyle w:val="a0"/>
              <w:tabs>
                <w:tab w:val="left" w:pos="-72"/>
              </w:tabs>
              <w:ind w:right="-72"/>
              <w:jc w:val="right"/>
              <w:rPr>
                <w:rFonts w:ascii="Arial" w:hAnsi="Arial" w:cs="Arial"/>
                <w:color w:val="000000" w:themeColor="text1"/>
                <w:sz w:val="18"/>
                <w:szCs w:val="18"/>
              </w:rPr>
            </w:pPr>
          </w:p>
        </w:tc>
        <w:tc>
          <w:tcPr>
            <w:tcW w:w="1170" w:type="dxa"/>
            <w:vAlign w:val="bottom"/>
          </w:tcPr>
          <w:p w:rsidR="00353AD5" w:rsidRPr="00FF5D95" w:rsidRDefault="00353AD5" w:rsidP="00F36610">
            <w:pPr>
              <w:pStyle w:val="a0"/>
              <w:tabs>
                <w:tab w:val="left" w:pos="-72"/>
              </w:tabs>
              <w:ind w:right="-72"/>
              <w:jc w:val="right"/>
              <w:rPr>
                <w:rFonts w:ascii="Arial" w:hAnsi="Arial" w:cs="Arial"/>
                <w:color w:val="000000" w:themeColor="text1"/>
                <w:sz w:val="18"/>
                <w:szCs w:val="18"/>
              </w:rPr>
            </w:pPr>
          </w:p>
        </w:tc>
        <w:tc>
          <w:tcPr>
            <w:tcW w:w="1350" w:type="dxa"/>
            <w:vAlign w:val="bottom"/>
          </w:tcPr>
          <w:p w:rsidR="00353AD5" w:rsidRPr="00FF5D95" w:rsidRDefault="00353AD5" w:rsidP="00F36610">
            <w:pPr>
              <w:pStyle w:val="a0"/>
              <w:tabs>
                <w:tab w:val="left" w:pos="-72"/>
              </w:tabs>
              <w:ind w:right="-72"/>
              <w:jc w:val="right"/>
              <w:rPr>
                <w:rFonts w:ascii="Arial" w:hAnsi="Arial" w:cs="Arial"/>
                <w:color w:val="000000" w:themeColor="text1"/>
                <w:sz w:val="18"/>
                <w:szCs w:val="18"/>
              </w:rPr>
            </w:pPr>
          </w:p>
        </w:tc>
        <w:tc>
          <w:tcPr>
            <w:tcW w:w="1417" w:type="dxa"/>
            <w:vAlign w:val="bottom"/>
          </w:tcPr>
          <w:p w:rsidR="00353AD5" w:rsidRPr="00FF5D95" w:rsidRDefault="00353AD5" w:rsidP="00F36610">
            <w:pPr>
              <w:pStyle w:val="a0"/>
              <w:tabs>
                <w:tab w:val="left" w:pos="-72"/>
              </w:tabs>
              <w:ind w:right="-72"/>
              <w:jc w:val="right"/>
              <w:rPr>
                <w:rFonts w:ascii="Arial" w:hAnsi="Arial" w:cs="Arial"/>
                <w:color w:val="000000" w:themeColor="text1"/>
                <w:sz w:val="18"/>
                <w:szCs w:val="18"/>
              </w:rPr>
            </w:pPr>
          </w:p>
        </w:tc>
      </w:tr>
      <w:tr w:rsidR="00753F29" w:rsidRPr="00FF5D95" w:rsidTr="001E1CD3">
        <w:tc>
          <w:tcPr>
            <w:tcW w:w="4003" w:type="dxa"/>
            <w:vAlign w:val="bottom"/>
          </w:tcPr>
          <w:p w:rsidR="00753F29" w:rsidRPr="00FF5D95" w:rsidRDefault="00753F29" w:rsidP="00F36610">
            <w:pPr>
              <w:ind w:left="540" w:right="-43"/>
              <w:jc w:val="left"/>
              <w:rPr>
                <w:rFonts w:ascii="Arial" w:hAnsi="Arial" w:cs="Arial"/>
                <w:color w:val="000000" w:themeColor="text1"/>
                <w:sz w:val="18"/>
                <w:szCs w:val="18"/>
              </w:rPr>
            </w:pPr>
            <w:r w:rsidRPr="00FF5D95">
              <w:rPr>
                <w:rFonts w:ascii="Arial" w:hAnsi="Arial" w:cs="Arial"/>
                <w:color w:val="000000" w:themeColor="text1"/>
                <w:sz w:val="18"/>
                <w:szCs w:val="18"/>
              </w:rPr>
              <w:t>Bills of exchange</w:t>
            </w:r>
          </w:p>
        </w:tc>
        <w:tc>
          <w:tcPr>
            <w:tcW w:w="1202" w:type="dxa"/>
            <w:vAlign w:val="bottom"/>
          </w:tcPr>
          <w:p w:rsidR="00753F29" w:rsidRPr="00FF5D95" w:rsidRDefault="009E5AAA" w:rsidP="00F36610">
            <w:pPr>
              <w:pStyle w:val="a0"/>
              <w:tabs>
                <w:tab w:val="left" w:pos="-72"/>
              </w:tabs>
              <w:ind w:right="-72"/>
              <w:jc w:val="right"/>
              <w:rPr>
                <w:rFonts w:ascii="Arial" w:hAnsi="Arial" w:cs="Arial"/>
                <w:color w:val="000000" w:themeColor="text1"/>
                <w:sz w:val="18"/>
                <w:szCs w:val="18"/>
              </w:rPr>
            </w:pPr>
            <w:r w:rsidRPr="00FF5D95">
              <w:rPr>
                <w:rFonts w:ascii="Arial" w:hAnsi="Arial" w:cs="Arial"/>
                <w:color w:val="000000" w:themeColor="text1"/>
                <w:sz w:val="18"/>
                <w:szCs w:val="18"/>
              </w:rPr>
              <w:t>2.50</w:t>
            </w:r>
          </w:p>
        </w:tc>
        <w:tc>
          <w:tcPr>
            <w:tcW w:w="1170" w:type="dxa"/>
            <w:vAlign w:val="bottom"/>
          </w:tcPr>
          <w:p w:rsidR="00753F29" w:rsidRPr="00FF5D95" w:rsidRDefault="00753F29" w:rsidP="00B4522E">
            <w:pPr>
              <w:pStyle w:val="a0"/>
              <w:pBdr>
                <w:bottom w:val="single" w:sz="4" w:space="1" w:color="auto"/>
              </w:pBdr>
              <w:tabs>
                <w:tab w:val="left" w:pos="-72"/>
              </w:tabs>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350" w:type="dxa"/>
            <w:vAlign w:val="bottom"/>
          </w:tcPr>
          <w:p w:rsidR="00753F29" w:rsidRPr="00FF5D95" w:rsidRDefault="00753F29" w:rsidP="00F36610">
            <w:pPr>
              <w:pStyle w:val="a0"/>
              <w:pBdr>
                <w:bottom w:val="single" w:sz="4" w:space="1" w:color="auto"/>
              </w:pBdr>
              <w:tabs>
                <w:tab w:val="left" w:pos="-72"/>
              </w:tabs>
              <w:ind w:right="-72"/>
              <w:jc w:val="right"/>
              <w:rPr>
                <w:rFonts w:ascii="Arial" w:hAnsi="Arial" w:cs="Arial"/>
                <w:color w:val="000000" w:themeColor="text1"/>
                <w:sz w:val="18"/>
                <w:szCs w:val="18"/>
              </w:rPr>
            </w:pPr>
            <w:r w:rsidRPr="00FF5D95">
              <w:rPr>
                <w:rFonts w:ascii="Arial" w:hAnsi="Arial" w:cs="Arial"/>
                <w:color w:val="000000" w:themeColor="text1"/>
                <w:sz w:val="18"/>
                <w:szCs w:val="18"/>
              </w:rPr>
              <w:t>299,483,693</w:t>
            </w:r>
          </w:p>
        </w:tc>
        <w:tc>
          <w:tcPr>
            <w:tcW w:w="1417" w:type="dxa"/>
            <w:vAlign w:val="bottom"/>
          </w:tcPr>
          <w:p w:rsidR="00753F29" w:rsidRPr="00FF5D95" w:rsidRDefault="00753F29" w:rsidP="00F36610">
            <w:pPr>
              <w:pStyle w:val="a0"/>
              <w:pBdr>
                <w:bottom w:val="single" w:sz="4" w:space="1" w:color="auto"/>
              </w:pBdr>
              <w:tabs>
                <w:tab w:val="left" w:pos="-72"/>
              </w:tabs>
              <w:ind w:right="-72"/>
              <w:jc w:val="right"/>
              <w:rPr>
                <w:rFonts w:ascii="Arial" w:hAnsi="Arial" w:cs="Arial"/>
                <w:color w:val="000000" w:themeColor="text1"/>
                <w:sz w:val="18"/>
                <w:szCs w:val="18"/>
              </w:rPr>
            </w:pPr>
            <w:r w:rsidRPr="00FF5D95">
              <w:rPr>
                <w:rFonts w:ascii="Arial" w:hAnsi="Arial" w:cs="Arial"/>
                <w:color w:val="000000" w:themeColor="text1"/>
                <w:sz w:val="18"/>
                <w:szCs w:val="18"/>
              </w:rPr>
              <w:t>299,483,693</w:t>
            </w:r>
          </w:p>
        </w:tc>
      </w:tr>
      <w:tr w:rsidR="00753F29" w:rsidRPr="00FF5D95" w:rsidTr="001E1CD3">
        <w:tc>
          <w:tcPr>
            <w:tcW w:w="4003" w:type="dxa"/>
            <w:vAlign w:val="bottom"/>
          </w:tcPr>
          <w:p w:rsidR="00753F29" w:rsidRPr="00FF5D95" w:rsidRDefault="00753F29" w:rsidP="00F36610">
            <w:pPr>
              <w:ind w:left="540" w:right="-43"/>
              <w:jc w:val="left"/>
              <w:rPr>
                <w:rFonts w:ascii="Arial" w:hAnsi="Arial" w:cs="Arial"/>
                <w:color w:val="000000" w:themeColor="text1"/>
                <w:sz w:val="12"/>
                <w:szCs w:val="12"/>
              </w:rPr>
            </w:pPr>
          </w:p>
        </w:tc>
        <w:tc>
          <w:tcPr>
            <w:tcW w:w="1202" w:type="dxa"/>
            <w:vAlign w:val="bottom"/>
          </w:tcPr>
          <w:p w:rsidR="00753F29" w:rsidRPr="00FF5D95" w:rsidRDefault="00753F29" w:rsidP="00F36610">
            <w:pPr>
              <w:pStyle w:val="a0"/>
              <w:tabs>
                <w:tab w:val="left" w:pos="-72"/>
              </w:tabs>
              <w:ind w:right="-72"/>
              <w:jc w:val="right"/>
              <w:rPr>
                <w:rFonts w:ascii="Arial" w:hAnsi="Arial" w:cs="Arial"/>
                <w:color w:val="000000" w:themeColor="text1"/>
                <w:sz w:val="12"/>
                <w:szCs w:val="12"/>
              </w:rPr>
            </w:pPr>
          </w:p>
        </w:tc>
        <w:tc>
          <w:tcPr>
            <w:tcW w:w="1170" w:type="dxa"/>
            <w:vAlign w:val="bottom"/>
          </w:tcPr>
          <w:p w:rsidR="00753F29" w:rsidRPr="00FF5D95" w:rsidRDefault="00753F29" w:rsidP="00B4522E">
            <w:pPr>
              <w:pStyle w:val="a0"/>
              <w:tabs>
                <w:tab w:val="left" w:pos="-72"/>
              </w:tabs>
              <w:ind w:right="-72"/>
              <w:jc w:val="right"/>
              <w:rPr>
                <w:rFonts w:ascii="Arial" w:hAnsi="Arial" w:cs="Arial"/>
                <w:color w:val="000000" w:themeColor="text1"/>
                <w:sz w:val="12"/>
                <w:szCs w:val="12"/>
              </w:rPr>
            </w:pPr>
          </w:p>
        </w:tc>
        <w:tc>
          <w:tcPr>
            <w:tcW w:w="1350" w:type="dxa"/>
            <w:vAlign w:val="bottom"/>
          </w:tcPr>
          <w:p w:rsidR="00753F29" w:rsidRPr="00FF5D95" w:rsidRDefault="00753F29" w:rsidP="00F36610">
            <w:pPr>
              <w:pStyle w:val="a0"/>
              <w:tabs>
                <w:tab w:val="left" w:pos="-72"/>
              </w:tabs>
              <w:ind w:right="-72"/>
              <w:jc w:val="right"/>
              <w:rPr>
                <w:rFonts w:ascii="Arial" w:hAnsi="Arial" w:cs="Arial"/>
                <w:color w:val="000000" w:themeColor="text1"/>
                <w:sz w:val="12"/>
                <w:szCs w:val="12"/>
              </w:rPr>
            </w:pPr>
          </w:p>
        </w:tc>
        <w:tc>
          <w:tcPr>
            <w:tcW w:w="1417" w:type="dxa"/>
            <w:vAlign w:val="bottom"/>
          </w:tcPr>
          <w:p w:rsidR="00753F29" w:rsidRPr="00FF5D95" w:rsidRDefault="00753F29" w:rsidP="00F36610">
            <w:pPr>
              <w:pStyle w:val="a0"/>
              <w:tabs>
                <w:tab w:val="left" w:pos="-72"/>
              </w:tabs>
              <w:ind w:right="-72"/>
              <w:jc w:val="right"/>
              <w:rPr>
                <w:rFonts w:ascii="Arial" w:hAnsi="Arial" w:cs="Arial"/>
                <w:color w:val="000000" w:themeColor="text1"/>
                <w:sz w:val="12"/>
                <w:szCs w:val="12"/>
              </w:rPr>
            </w:pPr>
          </w:p>
        </w:tc>
      </w:tr>
      <w:tr w:rsidR="00753F29" w:rsidRPr="00FF5D95" w:rsidTr="001E1CD3">
        <w:tc>
          <w:tcPr>
            <w:tcW w:w="4003" w:type="dxa"/>
            <w:vAlign w:val="bottom"/>
          </w:tcPr>
          <w:p w:rsidR="00753F29" w:rsidRPr="00FF5D95" w:rsidRDefault="00753F29" w:rsidP="005C69E2">
            <w:pPr>
              <w:ind w:left="540" w:right="-43"/>
              <w:jc w:val="left"/>
              <w:rPr>
                <w:rFonts w:ascii="Arial" w:hAnsi="Arial" w:cs="Arial"/>
                <w:color w:val="000000" w:themeColor="text1"/>
                <w:sz w:val="18"/>
                <w:szCs w:val="18"/>
              </w:rPr>
            </w:pPr>
            <w:r w:rsidRPr="00FF5D95">
              <w:rPr>
                <w:rFonts w:ascii="Arial" w:hAnsi="Arial" w:cs="Arial"/>
                <w:color w:val="000000" w:themeColor="text1"/>
                <w:sz w:val="18"/>
                <w:szCs w:val="18"/>
              </w:rPr>
              <w:t>Total debts issued</w:t>
            </w:r>
          </w:p>
        </w:tc>
        <w:tc>
          <w:tcPr>
            <w:tcW w:w="1202" w:type="dxa"/>
            <w:vAlign w:val="bottom"/>
          </w:tcPr>
          <w:p w:rsidR="00753F29" w:rsidRPr="00FF5D95" w:rsidRDefault="00753F29" w:rsidP="00F36610">
            <w:pPr>
              <w:pStyle w:val="a0"/>
              <w:tabs>
                <w:tab w:val="left" w:pos="-72"/>
              </w:tabs>
              <w:ind w:right="-72"/>
              <w:jc w:val="center"/>
              <w:rPr>
                <w:rFonts w:ascii="Arial" w:hAnsi="Arial" w:cs="Arial"/>
                <w:color w:val="000000" w:themeColor="text1"/>
                <w:sz w:val="18"/>
                <w:szCs w:val="18"/>
              </w:rPr>
            </w:pPr>
          </w:p>
        </w:tc>
        <w:tc>
          <w:tcPr>
            <w:tcW w:w="1170" w:type="dxa"/>
            <w:vAlign w:val="bottom"/>
          </w:tcPr>
          <w:p w:rsidR="00753F29" w:rsidRPr="00FF5D95" w:rsidRDefault="00753F29" w:rsidP="00B4522E">
            <w:pPr>
              <w:pStyle w:val="a0"/>
              <w:pBdr>
                <w:bottom w:val="double" w:sz="4" w:space="1" w:color="auto"/>
              </w:pBdr>
              <w:tabs>
                <w:tab w:val="left" w:pos="-72"/>
              </w:tabs>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350" w:type="dxa"/>
            <w:vAlign w:val="bottom"/>
          </w:tcPr>
          <w:p w:rsidR="00753F29" w:rsidRPr="00FF5D95" w:rsidRDefault="00753F29" w:rsidP="00F36610">
            <w:pPr>
              <w:pStyle w:val="a0"/>
              <w:pBdr>
                <w:bottom w:val="double" w:sz="4" w:space="1" w:color="auto"/>
              </w:pBdr>
              <w:tabs>
                <w:tab w:val="left" w:pos="-72"/>
              </w:tabs>
              <w:ind w:right="-72"/>
              <w:jc w:val="right"/>
              <w:rPr>
                <w:rFonts w:ascii="Arial" w:hAnsi="Arial" w:cs="Arial"/>
                <w:color w:val="000000" w:themeColor="text1"/>
                <w:sz w:val="18"/>
                <w:szCs w:val="18"/>
              </w:rPr>
            </w:pPr>
            <w:r w:rsidRPr="00FF5D95">
              <w:rPr>
                <w:rFonts w:ascii="Arial" w:hAnsi="Arial" w:cs="Arial"/>
                <w:color w:val="000000" w:themeColor="text1"/>
                <w:sz w:val="18"/>
                <w:szCs w:val="18"/>
              </w:rPr>
              <w:t>299,483,693</w:t>
            </w:r>
          </w:p>
        </w:tc>
        <w:tc>
          <w:tcPr>
            <w:tcW w:w="1417" w:type="dxa"/>
            <w:vAlign w:val="bottom"/>
          </w:tcPr>
          <w:p w:rsidR="00753F29" w:rsidRPr="00FF5D95" w:rsidRDefault="00753F29" w:rsidP="00F36610">
            <w:pPr>
              <w:pStyle w:val="a0"/>
              <w:pBdr>
                <w:bottom w:val="double" w:sz="4" w:space="1" w:color="auto"/>
              </w:pBdr>
              <w:tabs>
                <w:tab w:val="left" w:pos="-72"/>
              </w:tabs>
              <w:ind w:right="-72"/>
              <w:jc w:val="right"/>
              <w:rPr>
                <w:rFonts w:ascii="Arial" w:hAnsi="Arial" w:cs="Arial"/>
                <w:color w:val="000000" w:themeColor="text1"/>
                <w:sz w:val="18"/>
                <w:szCs w:val="18"/>
              </w:rPr>
            </w:pPr>
            <w:r w:rsidRPr="00FF5D95">
              <w:rPr>
                <w:rFonts w:ascii="Arial" w:hAnsi="Arial" w:cs="Arial"/>
                <w:color w:val="000000" w:themeColor="text1"/>
                <w:sz w:val="18"/>
                <w:szCs w:val="18"/>
              </w:rPr>
              <w:t>299,483,693</w:t>
            </w:r>
          </w:p>
        </w:tc>
      </w:tr>
    </w:tbl>
    <w:p w:rsidR="00353AD5" w:rsidRPr="00FF5D95" w:rsidRDefault="00353AD5" w:rsidP="00F36610">
      <w:pPr>
        <w:pStyle w:val="a0"/>
        <w:ind w:left="540" w:right="0"/>
        <w:jc w:val="both"/>
        <w:rPr>
          <w:rFonts w:ascii="Arial" w:hAnsi="Arial" w:cs="Arial"/>
          <w:color w:val="000000" w:themeColor="text1"/>
          <w:sz w:val="20"/>
          <w:szCs w:val="20"/>
        </w:rPr>
      </w:pPr>
    </w:p>
    <w:tbl>
      <w:tblPr>
        <w:tblW w:w="9142" w:type="dxa"/>
        <w:tblLayout w:type="fixed"/>
        <w:tblLook w:val="0000" w:firstRow="0" w:lastRow="0" w:firstColumn="0" w:lastColumn="0" w:noHBand="0" w:noVBand="0"/>
      </w:tblPr>
      <w:tblGrid>
        <w:gridCol w:w="4003"/>
        <w:gridCol w:w="1202"/>
        <w:gridCol w:w="1170"/>
        <w:gridCol w:w="1350"/>
        <w:gridCol w:w="1417"/>
      </w:tblGrid>
      <w:tr w:rsidR="000D1EBD" w:rsidRPr="00FF5D95" w:rsidTr="001E1CD3">
        <w:tc>
          <w:tcPr>
            <w:tcW w:w="4003" w:type="dxa"/>
            <w:vAlign w:val="bottom"/>
          </w:tcPr>
          <w:p w:rsidR="000D1EBD" w:rsidRPr="00FF5D95" w:rsidRDefault="000D1EBD" w:rsidP="00B71378">
            <w:pPr>
              <w:pStyle w:val="a0"/>
              <w:tabs>
                <w:tab w:val="right" w:pos="9000"/>
              </w:tabs>
              <w:ind w:left="540" w:right="0"/>
              <w:rPr>
                <w:rFonts w:ascii="Arial" w:hAnsi="Arial" w:cs="Arial"/>
                <w:color w:val="000000" w:themeColor="text1"/>
                <w:sz w:val="18"/>
                <w:szCs w:val="18"/>
              </w:rPr>
            </w:pPr>
          </w:p>
        </w:tc>
        <w:tc>
          <w:tcPr>
            <w:tcW w:w="5139" w:type="dxa"/>
            <w:gridSpan w:val="4"/>
            <w:vAlign w:val="bottom"/>
          </w:tcPr>
          <w:p w:rsidR="000D1EBD" w:rsidRPr="00FF5D95" w:rsidRDefault="000D1EBD" w:rsidP="000D1EBD">
            <w:pPr>
              <w:pStyle w:val="a0"/>
              <w:pBdr>
                <w:bottom w:val="single" w:sz="4" w:space="1" w:color="auto"/>
              </w:pBdr>
              <w:tabs>
                <w:tab w:val="left" w:pos="-351"/>
              </w:tabs>
              <w:ind w:right="-72"/>
              <w:jc w:val="center"/>
              <w:rPr>
                <w:rFonts w:ascii="Arial" w:hAnsi="Arial" w:cs="Arial"/>
                <w:b/>
                <w:bCs/>
                <w:color w:val="000000" w:themeColor="text1"/>
                <w:sz w:val="18"/>
                <w:szCs w:val="18"/>
              </w:rPr>
            </w:pPr>
            <w:r w:rsidRPr="00FF5D95">
              <w:rPr>
                <w:rFonts w:ascii="Arial" w:hAnsi="Arial" w:cs="Arial"/>
                <w:b/>
                <w:bCs/>
                <w:color w:val="000000" w:themeColor="text1"/>
                <w:sz w:val="18"/>
                <w:szCs w:val="18"/>
                <w:lang w:val="en-GB"/>
              </w:rPr>
              <w:t>31 December 2017</w:t>
            </w:r>
          </w:p>
        </w:tc>
      </w:tr>
      <w:tr w:rsidR="000D1EBD" w:rsidRPr="00FF5D95" w:rsidTr="001E1CD3">
        <w:tc>
          <w:tcPr>
            <w:tcW w:w="4003" w:type="dxa"/>
            <w:vAlign w:val="bottom"/>
          </w:tcPr>
          <w:p w:rsidR="000D1EBD" w:rsidRPr="00FF5D95" w:rsidRDefault="000D1EBD" w:rsidP="00B71378">
            <w:pPr>
              <w:pStyle w:val="a0"/>
              <w:tabs>
                <w:tab w:val="right" w:pos="9000"/>
              </w:tabs>
              <w:ind w:left="540" w:right="0"/>
              <w:rPr>
                <w:rFonts w:ascii="Arial" w:hAnsi="Arial" w:cs="Arial"/>
                <w:color w:val="000000" w:themeColor="text1"/>
                <w:sz w:val="18"/>
                <w:szCs w:val="18"/>
                <w:u w:val="single"/>
              </w:rPr>
            </w:pPr>
          </w:p>
        </w:tc>
        <w:tc>
          <w:tcPr>
            <w:tcW w:w="1202" w:type="dxa"/>
            <w:vAlign w:val="bottom"/>
          </w:tcPr>
          <w:p w:rsidR="000D1EBD" w:rsidRPr="00FF5D95" w:rsidRDefault="000D1EBD" w:rsidP="00B71378">
            <w:pPr>
              <w:pStyle w:val="a0"/>
              <w:tabs>
                <w:tab w:val="left" w:pos="-72"/>
              </w:tabs>
              <w:ind w:right="-72"/>
              <w:jc w:val="right"/>
              <w:rPr>
                <w:rFonts w:ascii="Arial" w:hAnsi="Arial" w:cs="Arial"/>
                <w:b/>
                <w:bCs/>
                <w:color w:val="000000" w:themeColor="text1"/>
                <w:sz w:val="18"/>
                <w:szCs w:val="18"/>
              </w:rPr>
            </w:pPr>
          </w:p>
        </w:tc>
        <w:tc>
          <w:tcPr>
            <w:tcW w:w="2520" w:type="dxa"/>
            <w:gridSpan w:val="2"/>
            <w:vAlign w:val="bottom"/>
          </w:tcPr>
          <w:p w:rsidR="000D1EBD" w:rsidRPr="00FF5D95" w:rsidRDefault="000D1EBD" w:rsidP="00B71378">
            <w:pPr>
              <w:pStyle w:val="a0"/>
              <w:tabs>
                <w:tab w:val="left" w:pos="-72"/>
              </w:tabs>
              <w:ind w:right="-72"/>
              <w:jc w:val="center"/>
              <w:rPr>
                <w:rFonts w:ascii="Arial" w:hAnsi="Arial" w:cs="Arial"/>
                <w:b/>
                <w:bCs/>
                <w:color w:val="000000" w:themeColor="text1"/>
                <w:sz w:val="18"/>
                <w:szCs w:val="18"/>
              </w:rPr>
            </w:pPr>
            <w:r w:rsidRPr="00FF5D95">
              <w:rPr>
                <w:rFonts w:ascii="Arial" w:hAnsi="Arial" w:cs="Arial"/>
                <w:b/>
                <w:bCs/>
                <w:color w:val="000000" w:themeColor="text1"/>
                <w:sz w:val="18"/>
                <w:szCs w:val="18"/>
              </w:rPr>
              <w:t xml:space="preserve">Remaining period to </w:t>
            </w:r>
          </w:p>
        </w:tc>
        <w:tc>
          <w:tcPr>
            <w:tcW w:w="1417" w:type="dxa"/>
            <w:vAlign w:val="bottom"/>
          </w:tcPr>
          <w:p w:rsidR="000D1EBD" w:rsidRPr="00FF5D95" w:rsidRDefault="000D1EBD" w:rsidP="00B71378">
            <w:pPr>
              <w:pStyle w:val="a0"/>
              <w:tabs>
                <w:tab w:val="left" w:pos="-351"/>
              </w:tabs>
              <w:ind w:right="-72"/>
              <w:jc w:val="right"/>
              <w:rPr>
                <w:rFonts w:ascii="Arial" w:hAnsi="Arial" w:cs="Arial"/>
                <w:b/>
                <w:bCs/>
                <w:color w:val="000000" w:themeColor="text1"/>
                <w:sz w:val="18"/>
                <w:szCs w:val="18"/>
              </w:rPr>
            </w:pPr>
          </w:p>
        </w:tc>
      </w:tr>
      <w:tr w:rsidR="000D1EBD" w:rsidRPr="00FF5D95" w:rsidTr="001E1CD3">
        <w:tc>
          <w:tcPr>
            <w:tcW w:w="4003" w:type="dxa"/>
            <w:vAlign w:val="bottom"/>
          </w:tcPr>
          <w:p w:rsidR="000D1EBD" w:rsidRPr="00FF5D95" w:rsidRDefault="000D1EBD" w:rsidP="00B71378">
            <w:pPr>
              <w:pStyle w:val="a0"/>
              <w:tabs>
                <w:tab w:val="right" w:pos="9000"/>
              </w:tabs>
              <w:ind w:left="540" w:right="0"/>
              <w:rPr>
                <w:rFonts w:ascii="Arial" w:hAnsi="Arial" w:cs="Arial"/>
                <w:color w:val="000000" w:themeColor="text1"/>
                <w:sz w:val="18"/>
                <w:szCs w:val="18"/>
                <w:u w:val="single"/>
              </w:rPr>
            </w:pPr>
          </w:p>
        </w:tc>
        <w:tc>
          <w:tcPr>
            <w:tcW w:w="1202" w:type="dxa"/>
            <w:vAlign w:val="bottom"/>
          </w:tcPr>
          <w:p w:rsidR="000D1EBD" w:rsidRPr="00FF5D95" w:rsidRDefault="000D1EBD" w:rsidP="00B71378">
            <w:pPr>
              <w:pStyle w:val="a0"/>
              <w:tabs>
                <w:tab w:val="left" w:pos="-72"/>
              </w:tabs>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 xml:space="preserve">Interest rate </w:t>
            </w:r>
          </w:p>
        </w:tc>
        <w:tc>
          <w:tcPr>
            <w:tcW w:w="2520" w:type="dxa"/>
            <w:gridSpan w:val="2"/>
            <w:vAlign w:val="bottom"/>
          </w:tcPr>
          <w:p w:rsidR="000D1EBD" w:rsidRPr="00FF5D95" w:rsidRDefault="000D1EBD" w:rsidP="00B71378">
            <w:pPr>
              <w:pStyle w:val="a0"/>
              <w:pBdr>
                <w:bottom w:val="single" w:sz="4" w:space="1" w:color="auto"/>
              </w:pBdr>
              <w:tabs>
                <w:tab w:val="left" w:pos="-72"/>
              </w:tabs>
              <w:ind w:right="-72"/>
              <w:jc w:val="center"/>
              <w:rPr>
                <w:rFonts w:ascii="Arial" w:hAnsi="Arial" w:cs="Arial"/>
                <w:b/>
                <w:bCs/>
                <w:color w:val="000000" w:themeColor="text1"/>
                <w:sz w:val="18"/>
                <w:szCs w:val="18"/>
              </w:rPr>
            </w:pPr>
            <w:r w:rsidRPr="00FF5D95">
              <w:rPr>
                <w:rFonts w:ascii="Arial" w:hAnsi="Arial" w:cs="Arial"/>
                <w:b/>
                <w:bCs/>
                <w:color w:val="000000" w:themeColor="text1"/>
                <w:sz w:val="18"/>
                <w:szCs w:val="18"/>
              </w:rPr>
              <w:t>maturity</w:t>
            </w:r>
          </w:p>
        </w:tc>
        <w:tc>
          <w:tcPr>
            <w:tcW w:w="1417" w:type="dxa"/>
            <w:vAlign w:val="bottom"/>
          </w:tcPr>
          <w:p w:rsidR="000D1EBD" w:rsidRPr="00FF5D95" w:rsidRDefault="000D1EBD" w:rsidP="00B71378">
            <w:pPr>
              <w:pStyle w:val="a0"/>
              <w:tabs>
                <w:tab w:val="left" w:pos="-351"/>
              </w:tabs>
              <w:ind w:right="-72"/>
              <w:jc w:val="right"/>
              <w:rPr>
                <w:rFonts w:ascii="Arial" w:hAnsi="Arial" w:cs="Arial"/>
                <w:b/>
                <w:bCs/>
                <w:color w:val="000000" w:themeColor="text1"/>
                <w:sz w:val="18"/>
                <w:szCs w:val="18"/>
              </w:rPr>
            </w:pPr>
          </w:p>
        </w:tc>
      </w:tr>
      <w:tr w:rsidR="000D1EBD" w:rsidRPr="00FF5D95" w:rsidTr="001E1CD3">
        <w:tc>
          <w:tcPr>
            <w:tcW w:w="4003" w:type="dxa"/>
            <w:vAlign w:val="bottom"/>
          </w:tcPr>
          <w:p w:rsidR="000D1EBD" w:rsidRPr="00FF5D95" w:rsidRDefault="000D1EBD" w:rsidP="00B71378">
            <w:pPr>
              <w:pStyle w:val="a0"/>
              <w:tabs>
                <w:tab w:val="right" w:pos="9000"/>
              </w:tabs>
              <w:ind w:left="540" w:right="0"/>
              <w:rPr>
                <w:rFonts w:ascii="Arial" w:hAnsi="Arial" w:cs="Arial"/>
                <w:color w:val="000000" w:themeColor="text1"/>
                <w:sz w:val="18"/>
                <w:szCs w:val="18"/>
              </w:rPr>
            </w:pPr>
          </w:p>
        </w:tc>
        <w:tc>
          <w:tcPr>
            <w:tcW w:w="1202" w:type="dxa"/>
            <w:vAlign w:val="bottom"/>
          </w:tcPr>
          <w:p w:rsidR="000D1EBD" w:rsidRPr="00FF5D95" w:rsidRDefault="000D1EBD" w:rsidP="00B71378">
            <w:pPr>
              <w:pStyle w:val="a0"/>
              <w:tabs>
                <w:tab w:val="left" w:pos="-72"/>
              </w:tabs>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per annum</w:t>
            </w:r>
          </w:p>
        </w:tc>
        <w:tc>
          <w:tcPr>
            <w:tcW w:w="1170" w:type="dxa"/>
            <w:vAlign w:val="bottom"/>
          </w:tcPr>
          <w:p w:rsidR="000D1EBD" w:rsidRPr="00FF5D95" w:rsidRDefault="000D1EBD" w:rsidP="00B71378">
            <w:pPr>
              <w:pStyle w:val="a0"/>
              <w:tabs>
                <w:tab w:val="left" w:pos="-72"/>
              </w:tabs>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At call</w:t>
            </w:r>
          </w:p>
        </w:tc>
        <w:tc>
          <w:tcPr>
            <w:tcW w:w="1350" w:type="dxa"/>
            <w:vAlign w:val="bottom"/>
          </w:tcPr>
          <w:p w:rsidR="000D1EBD" w:rsidRPr="00FF5D95" w:rsidRDefault="000D1EBD" w:rsidP="00B71378">
            <w:pPr>
              <w:pStyle w:val="a0"/>
              <w:tabs>
                <w:tab w:val="left" w:pos="-72"/>
              </w:tabs>
              <w:ind w:right="-72"/>
              <w:jc w:val="right"/>
              <w:rPr>
                <w:rFonts w:ascii="Arial" w:hAnsi="Arial" w:cs="Arial"/>
                <w:b/>
                <w:bCs/>
                <w:color w:val="000000" w:themeColor="text1"/>
                <w:spacing w:val="-2"/>
                <w:sz w:val="18"/>
                <w:szCs w:val="18"/>
              </w:rPr>
            </w:pPr>
            <w:r w:rsidRPr="00FF5D95">
              <w:rPr>
                <w:rFonts w:ascii="Arial" w:hAnsi="Arial" w:cs="Arial"/>
                <w:b/>
                <w:bCs/>
                <w:color w:val="000000" w:themeColor="text1"/>
                <w:spacing w:val="-2"/>
                <w:sz w:val="18"/>
                <w:szCs w:val="18"/>
              </w:rPr>
              <w:t xml:space="preserve">Within </w:t>
            </w:r>
            <w:r w:rsidRPr="00FF5D95">
              <w:rPr>
                <w:rFonts w:ascii="Arial" w:hAnsi="Arial" w:cs="Arial"/>
                <w:b/>
                <w:bCs/>
                <w:color w:val="000000" w:themeColor="text1"/>
                <w:spacing w:val="-2"/>
                <w:sz w:val="18"/>
                <w:szCs w:val="18"/>
                <w:lang w:val="en-GB"/>
              </w:rPr>
              <w:t>1</w:t>
            </w:r>
            <w:r w:rsidRPr="00FF5D95">
              <w:rPr>
                <w:rFonts w:ascii="Arial" w:hAnsi="Arial" w:cs="Arial"/>
                <w:b/>
                <w:bCs/>
                <w:color w:val="000000" w:themeColor="text1"/>
                <w:spacing w:val="-2"/>
                <w:sz w:val="18"/>
                <w:szCs w:val="18"/>
              </w:rPr>
              <w:t xml:space="preserve"> year</w:t>
            </w:r>
          </w:p>
        </w:tc>
        <w:tc>
          <w:tcPr>
            <w:tcW w:w="1417" w:type="dxa"/>
            <w:vAlign w:val="bottom"/>
          </w:tcPr>
          <w:p w:rsidR="000D1EBD" w:rsidRPr="00FF5D95" w:rsidRDefault="000D1EBD" w:rsidP="00B71378">
            <w:pPr>
              <w:pStyle w:val="a0"/>
              <w:tabs>
                <w:tab w:val="left" w:pos="-72"/>
              </w:tabs>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Total</w:t>
            </w:r>
          </w:p>
        </w:tc>
      </w:tr>
      <w:tr w:rsidR="000D1EBD" w:rsidRPr="00FF5D95" w:rsidTr="001E1CD3">
        <w:tc>
          <w:tcPr>
            <w:tcW w:w="4003" w:type="dxa"/>
            <w:vAlign w:val="bottom"/>
          </w:tcPr>
          <w:p w:rsidR="000D1EBD" w:rsidRPr="00FF5D95" w:rsidRDefault="000D1EBD" w:rsidP="00B71378">
            <w:pPr>
              <w:pStyle w:val="a0"/>
              <w:tabs>
                <w:tab w:val="right" w:pos="9000"/>
              </w:tabs>
              <w:ind w:left="540" w:right="0"/>
              <w:rPr>
                <w:rFonts w:ascii="Arial" w:hAnsi="Arial" w:cs="Arial"/>
                <w:color w:val="000000" w:themeColor="text1"/>
                <w:sz w:val="18"/>
                <w:szCs w:val="18"/>
              </w:rPr>
            </w:pPr>
          </w:p>
        </w:tc>
        <w:tc>
          <w:tcPr>
            <w:tcW w:w="1202" w:type="dxa"/>
            <w:vAlign w:val="bottom"/>
          </w:tcPr>
          <w:p w:rsidR="000D1EBD" w:rsidRPr="00FF5D95" w:rsidRDefault="000D1EBD" w:rsidP="00B71378">
            <w:pPr>
              <w:pStyle w:val="a0"/>
              <w:pBdr>
                <w:bottom w:val="single" w:sz="4" w:space="1" w:color="auto"/>
              </w:pBdr>
              <w:tabs>
                <w:tab w:val="left" w:pos="-72"/>
              </w:tabs>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(percent)</w:t>
            </w:r>
          </w:p>
        </w:tc>
        <w:tc>
          <w:tcPr>
            <w:tcW w:w="1170" w:type="dxa"/>
            <w:vAlign w:val="bottom"/>
          </w:tcPr>
          <w:p w:rsidR="000D1EBD" w:rsidRPr="00FF5D95" w:rsidRDefault="000D1EBD" w:rsidP="00B71378">
            <w:pPr>
              <w:pStyle w:val="a0"/>
              <w:pBdr>
                <w:bottom w:val="single" w:sz="4" w:space="1" w:color="auto"/>
              </w:pBdr>
              <w:tabs>
                <w:tab w:val="left" w:pos="-72"/>
              </w:tabs>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Baht</w:t>
            </w:r>
          </w:p>
        </w:tc>
        <w:tc>
          <w:tcPr>
            <w:tcW w:w="1350" w:type="dxa"/>
            <w:vAlign w:val="bottom"/>
          </w:tcPr>
          <w:p w:rsidR="000D1EBD" w:rsidRPr="00FF5D95" w:rsidRDefault="000D1EBD" w:rsidP="00B71378">
            <w:pPr>
              <w:pStyle w:val="a0"/>
              <w:pBdr>
                <w:bottom w:val="single" w:sz="4" w:space="1" w:color="auto"/>
              </w:pBdr>
              <w:tabs>
                <w:tab w:val="left" w:pos="-72"/>
              </w:tabs>
              <w:ind w:right="-72"/>
              <w:jc w:val="right"/>
              <w:rPr>
                <w:rFonts w:ascii="Arial" w:hAnsi="Arial" w:cs="Arial"/>
                <w:b/>
                <w:bCs/>
                <w:color w:val="000000" w:themeColor="text1"/>
                <w:spacing w:val="-2"/>
                <w:sz w:val="18"/>
                <w:szCs w:val="18"/>
              </w:rPr>
            </w:pPr>
            <w:r w:rsidRPr="00FF5D95">
              <w:rPr>
                <w:rFonts w:ascii="Arial" w:hAnsi="Arial" w:cs="Arial"/>
                <w:b/>
                <w:bCs/>
                <w:color w:val="000000" w:themeColor="text1"/>
                <w:sz w:val="18"/>
                <w:szCs w:val="18"/>
              </w:rPr>
              <w:t>Baht</w:t>
            </w:r>
          </w:p>
        </w:tc>
        <w:tc>
          <w:tcPr>
            <w:tcW w:w="1417" w:type="dxa"/>
            <w:vAlign w:val="bottom"/>
          </w:tcPr>
          <w:p w:rsidR="000D1EBD" w:rsidRPr="00FF5D95" w:rsidRDefault="000D1EBD" w:rsidP="00B71378">
            <w:pPr>
              <w:pStyle w:val="a0"/>
              <w:pBdr>
                <w:bottom w:val="single" w:sz="4" w:space="1" w:color="auto"/>
              </w:pBdr>
              <w:tabs>
                <w:tab w:val="left" w:pos="-72"/>
              </w:tabs>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Baht</w:t>
            </w:r>
          </w:p>
        </w:tc>
      </w:tr>
      <w:tr w:rsidR="000D1EBD" w:rsidRPr="00FF5D95" w:rsidTr="001E1CD3">
        <w:tc>
          <w:tcPr>
            <w:tcW w:w="4003" w:type="dxa"/>
            <w:vAlign w:val="bottom"/>
          </w:tcPr>
          <w:p w:rsidR="000D1EBD" w:rsidRPr="00FF5D95" w:rsidRDefault="000D1EBD" w:rsidP="00B71378">
            <w:pPr>
              <w:pStyle w:val="a0"/>
              <w:tabs>
                <w:tab w:val="right" w:pos="9000"/>
              </w:tabs>
              <w:ind w:left="540" w:right="0"/>
              <w:rPr>
                <w:rFonts w:ascii="Arial" w:hAnsi="Arial" w:cs="Arial"/>
                <w:color w:val="000000" w:themeColor="text1"/>
                <w:sz w:val="12"/>
                <w:szCs w:val="12"/>
                <w:u w:val="single"/>
              </w:rPr>
            </w:pPr>
          </w:p>
        </w:tc>
        <w:tc>
          <w:tcPr>
            <w:tcW w:w="1202" w:type="dxa"/>
            <w:vAlign w:val="bottom"/>
          </w:tcPr>
          <w:p w:rsidR="000D1EBD" w:rsidRPr="00FF5D95" w:rsidRDefault="000D1EBD" w:rsidP="00B71378">
            <w:pPr>
              <w:pStyle w:val="a0"/>
              <w:tabs>
                <w:tab w:val="left" w:pos="-72"/>
              </w:tabs>
              <w:ind w:right="-72"/>
              <w:jc w:val="right"/>
              <w:rPr>
                <w:rFonts w:ascii="Arial" w:hAnsi="Arial" w:cs="Arial"/>
                <w:color w:val="000000" w:themeColor="text1"/>
                <w:sz w:val="12"/>
                <w:szCs w:val="12"/>
              </w:rPr>
            </w:pPr>
          </w:p>
        </w:tc>
        <w:tc>
          <w:tcPr>
            <w:tcW w:w="1170" w:type="dxa"/>
            <w:vAlign w:val="bottom"/>
          </w:tcPr>
          <w:p w:rsidR="000D1EBD" w:rsidRPr="00FF5D95" w:rsidRDefault="000D1EBD" w:rsidP="00B71378">
            <w:pPr>
              <w:pStyle w:val="a0"/>
              <w:tabs>
                <w:tab w:val="left" w:pos="-72"/>
              </w:tabs>
              <w:ind w:right="-72"/>
              <w:jc w:val="right"/>
              <w:rPr>
                <w:rFonts w:ascii="Arial" w:hAnsi="Arial" w:cs="Arial"/>
                <w:color w:val="000000" w:themeColor="text1"/>
                <w:sz w:val="12"/>
                <w:szCs w:val="12"/>
              </w:rPr>
            </w:pPr>
          </w:p>
        </w:tc>
        <w:tc>
          <w:tcPr>
            <w:tcW w:w="1350" w:type="dxa"/>
            <w:vAlign w:val="bottom"/>
          </w:tcPr>
          <w:p w:rsidR="000D1EBD" w:rsidRPr="00FF5D95" w:rsidRDefault="000D1EBD" w:rsidP="00B71378">
            <w:pPr>
              <w:pStyle w:val="a0"/>
              <w:tabs>
                <w:tab w:val="left" w:pos="-72"/>
              </w:tabs>
              <w:ind w:right="-72"/>
              <w:jc w:val="right"/>
              <w:rPr>
                <w:rFonts w:ascii="Arial" w:hAnsi="Arial" w:cs="Arial"/>
                <w:color w:val="000000" w:themeColor="text1"/>
                <w:sz w:val="12"/>
                <w:szCs w:val="12"/>
              </w:rPr>
            </w:pPr>
          </w:p>
        </w:tc>
        <w:tc>
          <w:tcPr>
            <w:tcW w:w="1417" w:type="dxa"/>
            <w:vAlign w:val="bottom"/>
          </w:tcPr>
          <w:p w:rsidR="000D1EBD" w:rsidRPr="00FF5D95" w:rsidRDefault="000D1EBD" w:rsidP="00B71378">
            <w:pPr>
              <w:pStyle w:val="a0"/>
              <w:tabs>
                <w:tab w:val="left" w:pos="-72"/>
              </w:tabs>
              <w:ind w:right="-72"/>
              <w:jc w:val="right"/>
              <w:rPr>
                <w:rFonts w:ascii="Arial" w:hAnsi="Arial" w:cs="Arial"/>
                <w:color w:val="000000" w:themeColor="text1"/>
                <w:sz w:val="12"/>
                <w:szCs w:val="12"/>
              </w:rPr>
            </w:pPr>
          </w:p>
        </w:tc>
      </w:tr>
      <w:tr w:rsidR="000D1EBD" w:rsidRPr="00FF5D95" w:rsidTr="001E1CD3">
        <w:trPr>
          <w:trHeight w:val="203"/>
        </w:trPr>
        <w:tc>
          <w:tcPr>
            <w:tcW w:w="4003" w:type="dxa"/>
            <w:vAlign w:val="bottom"/>
          </w:tcPr>
          <w:p w:rsidR="000D1EBD" w:rsidRPr="00FF5D95" w:rsidRDefault="000D1EBD" w:rsidP="005C69E2">
            <w:pPr>
              <w:ind w:left="540" w:right="-43"/>
              <w:jc w:val="left"/>
              <w:rPr>
                <w:rFonts w:ascii="Arial" w:hAnsi="Arial" w:cs="Arial"/>
                <w:color w:val="000000" w:themeColor="text1"/>
                <w:sz w:val="18"/>
                <w:szCs w:val="18"/>
                <w:u w:val="single"/>
              </w:rPr>
            </w:pPr>
            <w:r w:rsidRPr="00FF5D95">
              <w:rPr>
                <w:rFonts w:ascii="Arial" w:hAnsi="Arial" w:cs="Arial"/>
                <w:color w:val="000000" w:themeColor="text1"/>
                <w:sz w:val="18"/>
                <w:szCs w:val="18"/>
                <w:u w:val="single"/>
              </w:rPr>
              <w:t>Debts issued</w:t>
            </w:r>
          </w:p>
        </w:tc>
        <w:tc>
          <w:tcPr>
            <w:tcW w:w="1202" w:type="dxa"/>
            <w:vAlign w:val="bottom"/>
          </w:tcPr>
          <w:p w:rsidR="000D1EBD" w:rsidRPr="00FF5D95" w:rsidRDefault="000D1EBD" w:rsidP="00B71378">
            <w:pPr>
              <w:pStyle w:val="a0"/>
              <w:tabs>
                <w:tab w:val="left" w:pos="-72"/>
              </w:tabs>
              <w:ind w:right="-72"/>
              <w:jc w:val="right"/>
              <w:rPr>
                <w:rFonts w:ascii="Arial" w:hAnsi="Arial" w:cs="Arial"/>
                <w:color w:val="000000" w:themeColor="text1"/>
                <w:sz w:val="18"/>
                <w:szCs w:val="18"/>
              </w:rPr>
            </w:pPr>
          </w:p>
        </w:tc>
        <w:tc>
          <w:tcPr>
            <w:tcW w:w="1170" w:type="dxa"/>
            <w:vAlign w:val="bottom"/>
          </w:tcPr>
          <w:p w:rsidR="000D1EBD" w:rsidRPr="00FF5D95" w:rsidRDefault="000D1EBD" w:rsidP="00B71378">
            <w:pPr>
              <w:pStyle w:val="a0"/>
              <w:tabs>
                <w:tab w:val="left" w:pos="-72"/>
              </w:tabs>
              <w:ind w:right="-72"/>
              <w:jc w:val="right"/>
              <w:rPr>
                <w:rFonts w:ascii="Arial" w:hAnsi="Arial" w:cs="Arial"/>
                <w:color w:val="000000" w:themeColor="text1"/>
                <w:sz w:val="18"/>
                <w:szCs w:val="18"/>
              </w:rPr>
            </w:pPr>
          </w:p>
        </w:tc>
        <w:tc>
          <w:tcPr>
            <w:tcW w:w="1350" w:type="dxa"/>
            <w:vAlign w:val="bottom"/>
          </w:tcPr>
          <w:p w:rsidR="000D1EBD" w:rsidRPr="00FF5D95" w:rsidRDefault="000D1EBD" w:rsidP="00B71378">
            <w:pPr>
              <w:pStyle w:val="a0"/>
              <w:tabs>
                <w:tab w:val="left" w:pos="-72"/>
              </w:tabs>
              <w:ind w:right="-72"/>
              <w:jc w:val="right"/>
              <w:rPr>
                <w:rFonts w:ascii="Arial" w:hAnsi="Arial" w:cs="Arial"/>
                <w:color w:val="000000" w:themeColor="text1"/>
                <w:sz w:val="18"/>
                <w:szCs w:val="18"/>
              </w:rPr>
            </w:pPr>
          </w:p>
        </w:tc>
        <w:tc>
          <w:tcPr>
            <w:tcW w:w="1417" w:type="dxa"/>
            <w:vAlign w:val="bottom"/>
          </w:tcPr>
          <w:p w:rsidR="000D1EBD" w:rsidRPr="00FF5D95" w:rsidRDefault="000D1EBD" w:rsidP="00B71378">
            <w:pPr>
              <w:pStyle w:val="a0"/>
              <w:tabs>
                <w:tab w:val="left" w:pos="-72"/>
              </w:tabs>
              <w:ind w:right="-72"/>
              <w:jc w:val="right"/>
              <w:rPr>
                <w:rFonts w:ascii="Arial" w:hAnsi="Arial" w:cs="Arial"/>
                <w:color w:val="000000" w:themeColor="text1"/>
                <w:sz w:val="18"/>
                <w:szCs w:val="18"/>
              </w:rPr>
            </w:pPr>
          </w:p>
        </w:tc>
      </w:tr>
      <w:tr w:rsidR="000D1EBD" w:rsidRPr="00FF5D95" w:rsidTr="001E1CD3">
        <w:tc>
          <w:tcPr>
            <w:tcW w:w="4003" w:type="dxa"/>
            <w:vAlign w:val="bottom"/>
          </w:tcPr>
          <w:p w:rsidR="000D1EBD" w:rsidRPr="00FF5D95" w:rsidRDefault="000D1EBD" w:rsidP="00B71378">
            <w:pPr>
              <w:ind w:left="540" w:right="-43"/>
              <w:jc w:val="left"/>
              <w:rPr>
                <w:rFonts w:ascii="Arial" w:hAnsi="Arial" w:cs="Arial"/>
                <w:color w:val="000000" w:themeColor="text1"/>
                <w:sz w:val="18"/>
                <w:szCs w:val="18"/>
              </w:rPr>
            </w:pPr>
            <w:r w:rsidRPr="00FF5D95">
              <w:rPr>
                <w:rFonts w:ascii="Arial" w:hAnsi="Arial" w:cs="Arial"/>
                <w:color w:val="000000" w:themeColor="text1"/>
                <w:sz w:val="18"/>
                <w:szCs w:val="18"/>
              </w:rPr>
              <w:t>Bills of exchange</w:t>
            </w:r>
          </w:p>
        </w:tc>
        <w:tc>
          <w:tcPr>
            <w:tcW w:w="1202" w:type="dxa"/>
            <w:vAlign w:val="bottom"/>
          </w:tcPr>
          <w:p w:rsidR="000D1EBD" w:rsidRPr="00FF5D95" w:rsidRDefault="000D1EBD" w:rsidP="00B71378">
            <w:pPr>
              <w:pStyle w:val="a0"/>
              <w:tabs>
                <w:tab w:val="left" w:pos="-72"/>
              </w:tabs>
              <w:ind w:right="-72"/>
              <w:jc w:val="right"/>
              <w:rPr>
                <w:rFonts w:ascii="Arial" w:hAnsi="Arial" w:cs="Arial"/>
                <w:color w:val="000000" w:themeColor="text1"/>
                <w:sz w:val="18"/>
                <w:szCs w:val="18"/>
              </w:rPr>
            </w:pPr>
            <w:r w:rsidRPr="00FF5D95">
              <w:rPr>
                <w:rFonts w:ascii="Arial" w:hAnsi="Arial" w:cs="Arial"/>
                <w:color w:val="000000" w:themeColor="text1"/>
                <w:sz w:val="18"/>
                <w:szCs w:val="18"/>
              </w:rPr>
              <w:t>2.25 - 3.65</w:t>
            </w:r>
          </w:p>
        </w:tc>
        <w:tc>
          <w:tcPr>
            <w:tcW w:w="1170" w:type="dxa"/>
            <w:vAlign w:val="bottom"/>
          </w:tcPr>
          <w:p w:rsidR="000D1EBD" w:rsidRPr="00FF5D95" w:rsidRDefault="000D1EBD" w:rsidP="00B71378">
            <w:pPr>
              <w:pStyle w:val="a0"/>
              <w:pBdr>
                <w:bottom w:val="single" w:sz="4" w:space="1" w:color="auto"/>
              </w:pBdr>
              <w:tabs>
                <w:tab w:val="left" w:pos="-72"/>
              </w:tabs>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350" w:type="dxa"/>
            <w:vAlign w:val="bottom"/>
          </w:tcPr>
          <w:p w:rsidR="000D1EBD" w:rsidRPr="00FF5D95" w:rsidRDefault="000D1EBD" w:rsidP="00B71378">
            <w:pPr>
              <w:pStyle w:val="a0"/>
              <w:pBdr>
                <w:bottom w:val="single" w:sz="4" w:space="1" w:color="auto"/>
              </w:pBdr>
              <w:tabs>
                <w:tab w:val="left" w:pos="-72"/>
              </w:tabs>
              <w:ind w:right="-72"/>
              <w:jc w:val="right"/>
              <w:rPr>
                <w:rFonts w:ascii="Arial" w:hAnsi="Arial" w:cs="Arial"/>
                <w:color w:val="000000" w:themeColor="text1"/>
                <w:sz w:val="18"/>
                <w:szCs w:val="18"/>
              </w:rPr>
            </w:pPr>
            <w:r w:rsidRPr="00FF5D95">
              <w:rPr>
                <w:rFonts w:ascii="Arial" w:hAnsi="Arial" w:cs="Arial"/>
                <w:color w:val="000000" w:themeColor="text1"/>
                <w:sz w:val="18"/>
                <w:szCs w:val="18"/>
              </w:rPr>
              <w:t>49,785,419</w:t>
            </w:r>
          </w:p>
        </w:tc>
        <w:tc>
          <w:tcPr>
            <w:tcW w:w="1417" w:type="dxa"/>
            <w:vAlign w:val="bottom"/>
          </w:tcPr>
          <w:p w:rsidR="000D1EBD" w:rsidRPr="00FF5D95" w:rsidRDefault="000D1EBD" w:rsidP="00B71378">
            <w:pPr>
              <w:pStyle w:val="a0"/>
              <w:pBdr>
                <w:bottom w:val="single" w:sz="4" w:space="1" w:color="auto"/>
              </w:pBdr>
              <w:tabs>
                <w:tab w:val="left" w:pos="-72"/>
              </w:tabs>
              <w:ind w:right="-72"/>
              <w:jc w:val="right"/>
              <w:rPr>
                <w:rFonts w:ascii="Arial" w:hAnsi="Arial" w:cs="Arial"/>
                <w:color w:val="000000" w:themeColor="text1"/>
                <w:sz w:val="18"/>
                <w:szCs w:val="18"/>
              </w:rPr>
            </w:pPr>
            <w:r w:rsidRPr="00FF5D95">
              <w:rPr>
                <w:rFonts w:ascii="Arial" w:hAnsi="Arial" w:cs="Arial"/>
                <w:color w:val="000000" w:themeColor="text1"/>
                <w:sz w:val="18"/>
                <w:szCs w:val="18"/>
              </w:rPr>
              <w:t>49,785,419</w:t>
            </w:r>
          </w:p>
        </w:tc>
      </w:tr>
      <w:tr w:rsidR="000D1EBD" w:rsidRPr="00FF5D95" w:rsidTr="001E1CD3">
        <w:tc>
          <w:tcPr>
            <w:tcW w:w="4003" w:type="dxa"/>
            <w:vAlign w:val="bottom"/>
          </w:tcPr>
          <w:p w:rsidR="000D1EBD" w:rsidRPr="00FF5D95" w:rsidRDefault="000D1EBD" w:rsidP="00B71378">
            <w:pPr>
              <w:ind w:left="540" w:right="-43"/>
              <w:jc w:val="left"/>
              <w:rPr>
                <w:rFonts w:ascii="Arial" w:hAnsi="Arial" w:cs="Arial"/>
                <w:color w:val="000000" w:themeColor="text1"/>
                <w:sz w:val="12"/>
                <w:szCs w:val="12"/>
              </w:rPr>
            </w:pPr>
          </w:p>
        </w:tc>
        <w:tc>
          <w:tcPr>
            <w:tcW w:w="1202" w:type="dxa"/>
            <w:vAlign w:val="bottom"/>
          </w:tcPr>
          <w:p w:rsidR="000D1EBD" w:rsidRPr="00FF5D95" w:rsidRDefault="000D1EBD" w:rsidP="00B71378">
            <w:pPr>
              <w:pStyle w:val="a0"/>
              <w:tabs>
                <w:tab w:val="left" w:pos="-72"/>
              </w:tabs>
              <w:ind w:right="-72"/>
              <w:jc w:val="right"/>
              <w:rPr>
                <w:rFonts w:ascii="Arial" w:hAnsi="Arial" w:cs="Arial"/>
                <w:color w:val="000000" w:themeColor="text1"/>
                <w:sz w:val="12"/>
                <w:szCs w:val="12"/>
              </w:rPr>
            </w:pPr>
          </w:p>
        </w:tc>
        <w:tc>
          <w:tcPr>
            <w:tcW w:w="1170" w:type="dxa"/>
            <w:vAlign w:val="bottom"/>
          </w:tcPr>
          <w:p w:rsidR="000D1EBD" w:rsidRPr="00FF5D95" w:rsidRDefault="000D1EBD" w:rsidP="00B71378">
            <w:pPr>
              <w:pStyle w:val="a0"/>
              <w:tabs>
                <w:tab w:val="left" w:pos="-72"/>
              </w:tabs>
              <w:ind w:right="-72"/>
              <w:jc w:val="right"/>
              <w:rPr>
                <w:rFonts w:ascii="Arial" w:hAnsi="Arial" w:cs="Arial"/>
                <w:color w:val="000000" w:themeColor="text1"/>
                <w:sz w:val="12"/>
                <w:szCs w:val="12"/>
              </w:rPr>
            </w:pPr>
          </w:p>
        </w:tc>
        <w:tc>
          <w:tcPr>
            <w:tcW w:w="1350" w:type="dxa"/>
            <w:vAlign w:val="bottom"/>
          </w:tcPr>
          <w:p w:rsidR="000D1EBD" w:rsidRPr="00FF5D95" w:rsidRDefault="000D1EBD" w:rsidP="00B71378">
            <w:pPr>
              <w:pStyle w:val="a0"/>
              <w:tabs>
                <w:tab w:val="left" w:pos="-72"/>
              </w:tabs>
              <w:ind w:right="-72"/>
              <w:jc w:val="right"/>
              <w:rPr>
                <w:rFonts w:ascii="Arial" w:hAnsi="Arial" w:cs="Arial"/>
                <w:color w:val="000000" w:themeColor="text1"/>
                <w:sz w:val="12"/>
                <w:szCs w:val="12"/>
              </w:rPr>
            </w:pPr>
          </w:p>
        </w:tc>
        <w:tc>
          <w:tcPr>
            <w:tcW w:w="1417" w:type="dxa"/>
            <w:vAlign w:val="bottom"/>
          </w:tcPr>
          <w:p w:rsidR="000D1EBD" w:rsidRPr="00FF5D95" w:rsidRDefault="000D1EBD" w:rsidP="00B71378">
            <w:pPr>
              <w:pStyle w:val="a0"/>
              <w:tabs>
                <w:tab w:val="left" w:pos="-72"/>
              </w:tabs>
              <w:ind w:right="-72"/>
              <w:jc w:val="right"/>
              <w:rPr>
                <w:rFonts w:ascii="Arial" w:hAnsi="Arial" w:cs="Arial"/>
                <w:color w:val="000000" w:themeColor="text1"/>
                <w:sz w:val="12"/>
                <w:szCs w:val="12"/>
              </w:rPr>
            </w:pPr>
          </w:p>
        </w:tc>
      </w:tr>
      <w:tr w:rsidR="000D1EBD" w:rsidRPr="00FF5D95" w:rsidTr="001E1CD3">
        <w:tc>
          <w:tcPr>
            <w:tcW w:w="4003" w:type="dxa"/>
            <w:vAlign w:val="bottom"/>
          </w:tcPr>
          <w:p w:rsidR="000D1EBD" w:rsidRPr="00FF5D95" w:rsidRDefault="000D1EBD" w:rsidP="005C69E2">
            <w:pPr>
              <w:ind w:left="540" w:right="-43"/>
              <w:jc w:val="left"/>
              <w:rPr>
                <w:rFonts w:ascii="Arial" w:hAnsi="Arial" w:cs="Arial"/>
                <w:color w:val="000000" w:themeColor="text1"/>
                <w:sz w:val="18"/>
                <w:szCs w:val="18"/>
              </w:rPr>
            </w:pPr>
            <w:r w:rsidRPr="00FF5D95">
              <w:rPr>
                <w:rFonts w:ascii="Arial" w:hAnsi="Arial" w:cs="Arial"/>
                <w:color w:val="000000" w:themeColor="text1"/>
                <w:sz w:val="18"/>
                <w:szCs w:val="18"/>
              </w:rPr>
              <w:t>Total debts issued</w:t>
            </w:r>
          </w:p>
        </w:tc>
        <w:tc>
          <w:tcPr>
            <w:tcW w:w="1202" w:type="dxa"/>
            <w:vAlign w:val="bottom"/>
          </w:tcPr>
          <w:p w:rsidR="000D1EBD" w:rsidRPr="00FF5D95" w:rsidRDefault="000D1EBD" w:rsidP="00B71378">
            <w:pPr>
              <w:pStyle w:val="a0"/>
              <w:tabs>
                <w:tab w:val="left" w:pos="-72"/>
              </w:tabs>
              <w:ind w:right="-72"/>
              <w:jc w:val="center"/>
              <w:rPr>
                <w:rFonts w:ascii="Arial" w:hAnsi="Arial" w:cs="Arial"/>
                <w:color w:val="000000" w:themeColor="text1"/>
                <w:sz w:val="18"/>
                <w:szCs w:val="18"/>
              </w:rPr>
            </w:pPr>
          </w:p>
        </w:tc>
        <w:tc>
          <w:tcPr>
            <w:tcW w:w="1170" w:type="dxa"/>
            <w:vAlign w:val="bottom"/>
          </w:tcPr>
          <w:p w:rsidR="000D1EBD" w:rsidRPr="00FF5D95" w:rsidRDefault="000D1EBD" w:rsidP="00B71378">
            <w:pPr>
              <w:pStyle w:val="a0"/>
              <w:pBdr>
                <w:bottom w:val="double" w:sz="4" w:space="1" w:color="auto"/>
              </w:pBdr>
              <w:tabs>
                <w:tab w:val="left" w:pos="-72"/>
              </w:tabs>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350" w:type="dxa"/>
            <w:vAlign w:val="bottom"/>
          </w:tcPr>
          <w:p w:rsidR="000D1EBD" w:rsidRPr="00FF5D95" w:rsidRDefault="000D1EBD" w:rsidP="00B71378">
            <w:pPr>
              <w:pStyle w:val="a0"/>
              <w:pBdr>
                <w:bottom w:val="double" w:sz="4" w:space="1" w:color="auto"/>
              </w:pBdr>
              <w:tabs>
                <w:tab w:val="left" w:pos="-72"/>
              </w:tabs>
              <w:ind w:right="-72"/>
              <w:jc w:val="right"/>
              <w:rPr>
                <w:rFonts w:ascii="Arial" w:hAnsi="Arial" w:cs="Arial"/>
                <w:color w:val="000000" w:themeColor="text1"/>
                <w:sz w:val="18"/>
                <w:szCs w:val="18"/>
              </w:rPr>
            </w:pPr>
            <w:r w:rsidRPr="00FF5D95">
              <w:rPr>
                <w:rFonts w:ascii="Arial" w:hAnsi="Arial" w:cs="Arial"/>
                <w:color w:val="000000" w:themeColor="text1"/>
                <w:sz w:val="18"/>
                <w:szCs w:val="18"/>
              </w:rPr>
              <w:t>49,785,419</w:t>
            </w:r>
          </w:p>
        </w:tc>
        <w:tc>
          <w:tcPr>
            <w:tcW w:w="1417" w:type="dxa"/>
            <w:vAlign w:val="bottom"/>
          </w:tcPr>
          <w:p w:rsidR="000D1EBD" w:rsidRPr="00FF5D95" w:rsidRDefault="000D1EBD" w:rsidP="00B71378">
            <w:pPr>
              <w:pStyle w:val="a0"/>
              <w:pBdr>
                <w:bottom w:val="double" w:sz="4" w:space="1" w:color="auto"/>
              </w:pBdr>
              <w:tabs>
                <w:tab w:val="left" w:pos="-72"/>
              </w:tabs>
              <w:ind w:right="-72"/>
              <w:jc w:val="right"/>
              <w:rPr>
                <w:rFonts w:ascii="Arial" w:hAnsi="Arial" w:cs="Arial"/>
                <w:color w:val="000000" w:themeColor="text1"/>
                <w:sz w:val="18"/>
                <w:szCs w:val="18"/>
              </w:rPr>
            </w:pPr>
            <w:r w:rsidRPr="00FF5D95">
              <w:rPr>
                <w:rFonts w:ascii="Arial" w:hAnsi="Arial" w:cs="Arial"/>
                <w:color w:val="000000" w:themeColor="text1"/>
                <w:sz w:val="18"/>
                <w:szCs w:val="18"/>
              </w:rPr>
              <w:t>49,785,419</w:t>
            </w:r>
          </w:p>
        </w:tc>
      </w:tr>
    </w:tbl>
    <w:p w:rsidR="00834985" w:rsidRPr="00FF5D95" w:rsidRDefault="00834985" w:rsidP="00F36610">
      <w:pPr>
        <w:pStyle w:val="a0"/>
        <w:ind w:left="540" w:right="0"/>
        <w:jc w:val="both"/>
        <w:rPr>
          <w:rFonts w:ascii="Arial" w:hAnsi="Arial" w:cs="Arial"/>
          <w:color w:val="000000" w:themeColor="text1"/>
          <w:sz w:val="20"/>
          <w:szCs w:val="20"/>
        </w:rPr>
      </w:pPr>
    </w:p>
    <w:p w:rsidR="00773EC2" w:rsidRPr="00FF5D95" w:rsidRDefault="00773EC2" w:rsidP="00773EC2">
      <w:pPr>
        <w:pStyle w:val="a0"/>
        <w:ind w:left="540" w:right="0"/>
        <w:jc w:val="both"/>
        <w:rPr>
          <w:rFonts w:ascii="Arial" w:hAnsi="Arial" w:cs="Arial"/>
          <w:color w:val="000000" w:themeColor="text1"/>
          <w:spacing w:val="-2"/>
          <w:sz w:val="20"/>
          <w:szCs w:val="20"/>
        </w:rPr>
      </w:pPr>
      <w:r w:rsidRPr="00FF5D95">
        <w:rPr>
          <w:rFonts w:ascii="Arial" w:hAnsi="Arial" w:cs="Browallia New"/>
          <w:color w:val="000000" w:themeColor="text1"/>
          <w:sz w:val="20"/>
          <w:szCs w:val="20"/>
        </w:rPr>
        <w:t>The movements</w:t>
      </w:r>
      <w:r w:rsidRPr="00FF5D95">
        <w:rPr>
          <w:rFonts w:ascii="Arial" w:hAnsi="Arial" w:cs="Arial"/>
          <w:color w:val="000000" w:themeColor="text1"/>
          <w:spacing w:val="-2"/>
          <w:sz w:val="20"/>
          <w:szCs w:val="20"/>
        </w:rPr>
        <w:t xml:space="preserve"> of bills of exchange</w:t>
      </w:r>
      <w:r w:rsidRPr="00FF5D95">
        <w:rPr>
          <w:rFonts w:ascii="Arial" w:hAnsi="Arial" w:cs="Arial"/>
          <w:color w:val="000000" w:themeColor="text1"/>
          <w:spacing w:val="-2"/>
          <w:sz w:val="20"/>
          <w:szCs w:val="20"/>
          <w:cs/>
        </w:rPr>
        <w:t xml:space="preserve"> </w:t>
      </w:r>
      <w:r w:rsidRPr="00FF5D95">
        <w:rPr>
          <w:rFonts w:ascii="Arial" w:hAnsi="Arial" w:cs="Arial"/>
          <w:color w:val="000000" w:themeColor="text1"/>
          <w:spacing w:val="-2"/>
          <w:sz w:val="20"/>
          <w:szCs w:val="20"/>
        </w:rPr>
        <w:t xml:space="preserve">as at </w:t>
      </w:r>
      <w:r w:rsidRPr="00FF5D95">
        <w:rPr>
          <w:rFonts w:ascii="Arial" w:hAnsi="Arial" w:cs="Arial"/>
          <w:color w:val="000000" w:themeColor="text1"/>
          <w:spacing w:val="-2"/>
          <w:sz w:val="20"/>
          <w:szCs w:val="20"/>
          <w:lang w:val="en-GB"/>
        </w:rPr>
        <w:t xml:space="preserve">30 June 2018 and 31 December 2017 </w:t>
      </w:r>
      <w:r w:rsidRPr="00FF5D95">
        <w:rPr>
          <w:rFonts w:ascii="Arial" w:hAnsi="Arial" w:cs="Arial"/>
          <w:color w:val="000000" w:themeColor="text1"/>
          <w:spacing w:val="-2"/>
          <w:sz w:val="20"/>
          <w:szCs w:val="20"/>
        </w:rPr>
        <w:t>are shown below:</w:t>
      </w:r>
    </w:p>
    <w:p w:rsidR="00353AD5" w:rsidRPr="00FF5D95" w:rsidRDefault="00353AD5" w:rsidP="00F36610">
      <w:pPr>
        <w:ind w:left="540"/>
        <w:rPr>
          <w:rFonts w:ascii="Arial" w:hAnsi="Arial" w:cs="Arial"/>
          <w:color w:val="000000" w:themeColor="text1"/>
          <w:szCs w:val="20"/>
        </w:rPr>
      </w:pPr>
    </w:p>
    <w:tbl>
      <w:tblPr>
        <w:tblW w:w="8582" w:type="dxa"/>
        <w:tblInd w:w="558" w:type="dxa"/>
        <w:tblLayout w:type="fixed"/>
        <w:tblLook w:val="0000" w:firstRow="0" w:lastRow="0" w:firstColumn="0" w:lastColumn="0" w:noHBand="0" w:noVBand="0"/>
      </w:tblPr>
      <w:tblGrid>
        <w:gridCol w:w="5702"/>
        <w:gridCol w:w="1440"/>
        <w:gridCol w:w="1440"/>
      </w:tblGrid>
      <w:tr w:rsidR="00773EC2" w:rsidRPr="00FF5D95" w:rsidTr="00B71378">
        <w:tc>
          <w:tcPr>
            <w:tcW w:w="5702" w:type="dxa"/>
            <w:vAlign w:val="bottom"/>
          </w:tcPr>
          <w:p w:rsidR="00773EC2" w:rsidRPr="00FF5D95" w:rsidRDefault="00773EC2" w:rsidP="00773EC2">
            <w:pPr>
              <w:ind w:left="-18"/>
              <w:jc w:val="left"/>
              <w:rPr>
                <w:rFonts w:ascii="Arial" w:hAnsi="Arial" w:cs="Arial"/>
                <w:color w:val="000000" w:themeColor="text1"/>
                <w:szCs w:val="20"/>
              </w:rPr>
            </w:pPr>
          </w:p>
        </w:tc>
        <w:tc>
          <w:tcPr>
            <w:tcW w:w="1440" w:type="dxa"/>
            <w:vAlign w:val="bottom"/>
          </w:tcPr>
          <w:p w:rsidR="00773EC2" w:rsidRPr="00FF5D95" w:rsidRDefault="00773EC2" w:rsidP="00773EC2">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30 June</w:t>
            </w:r>
          </w:p>
        </w:tc>
        <w:tc>
          <w:tcPr>
            <w:tcW w:w="1440" w:type="dxa"/>
            <w:vAlign w:val="bottom"/>
          </w:tcPr>
          <w:p w:rsidR="00773EC2" w:rsidRPr="00FF5D95" w:rsidRDefault="00773EC2" w:rsidP="00773EC2">
            <w:pPr>
              <w:ind w:left="-147"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31 December</w:t>
            </w:r>
          </w:p>
        </w:tc>
      </w:tr>
      <w:tr w:rsidR="00773EC2" w:rsidRPr="00FF5D95" w:rsidTr="00B71378">
        <w:tc>
          <w:tcPr>
            <w:tcW w:w="5702" w:type="dxa"/>
            <w:vAlign w:val="bottom"/>
          </w:tcPr>
          <w:p w:rsidR="00773EC2" w:rsidRPr="00FF5D95" w:rsidRDefault="00773EC2" w:rsidP="00773EC2">
            <w:pPr>
              <w:ind w:left="-18"/>
              <w:jc w:val="left"/>
              <w:rPr>
                <w:rFonts w:ascii="Arial" w:hAnsi="Arial" w:cs="Arial"/>
                <w:color w:val="000000" w:themeColor="text1"/>
                <w:szCs w:val="20"/>
              </w:rPr>
            </w:pPr>
          </w:p>
        </w:tc>
        <w:tc>
          <w:tcPr>
            <w:tcW w:w="1440" w:type="dxa"/>
            <w:vAlign w:val="bottom"/>
          </w:tcPr>
          <w:p w:rsidR="00773EC2" w:rsidRPr="00FF5D95" w:rsidRDefault="00773EC2" w:rsidP="00773EC2">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2018</w:t>
            </w:r>
          </w:p>
        </w:tc>
        <w:tc>
          <w:tcPr>
            <w:tcW w:w="1440" w:type="dxa"/>
            <w:vAlign w:val="bottom"/>
          </w:tcPr>
          <w:p w:rsidR="00773EC2" w:rsidRPr="00FF5D95" w:rsidRDefault="00773EC2" w:rsidP="00773EC2">
            <w:pPr>
              <w:ind w:left="-147"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2017</w:t>
            </w:r>
          </w:p>
        </w:tc>
      </w:tr>
      <w:tr w:rsidR="00773EC2" w:rsidRPr="00FF5D95" w:rsidTr="00B71378">
        <w:tc>
          <w:tcPr>
            <w:tcW w:w="5702" w:type="dxa"/>
            <w:vAlign w:val="bottom"/>
          </w:tcPr>
          <w:p w:rsidR="00773EC2" w:rsidRPr="00FF5D95" w:rsidRDefault="00773EC2" w:rsidP="00773EC2">
            <w:pPr>
              <w:ind w:left="-18"/>
              <w:jc w:val="left"/>
              <w:rPr>
                <w:rFonts w:ascii="Arial" w:hAnsi="Arial" w:cs="Arial"/>
                <w:color w:val="000000" w:themeColor="text1"/>
                <w:szCs w:val="20"/>
              </w:rPr>
            </w:pPr>
          </w:p>
        </w:tc>
        <w:tc>
          <w:tcPr>
            <w:tcW w:w="1440" w:type="dxa"/>
            <w:vAlign w:val="bottom"/>
          </w:tcPr>
          <w:p w:rsidR="00773EC2" w:rsidRPr="00FF5D95" w:rsidRDefault="00773EC2" w:rsidP="00773EC2">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Million Baht</w:t>
            </w:r>
          </w:p>
        </w:tc>
        <w:tc>
          <w:tcPr>
            <w:tcW w:w="1440" w:type="dxa"/>
            <w:vAlign w:val="bottom"/>
          </w:tcPr>
          <w:p w:rsidR="00773EC2" w:rsidRPr="00FF5D95" w:rsidRDefault="00773EC2" w:rsidP="00773EC2">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Million Baht</w:t>
            </w:r>
          </w:p>
        </w:tc>
      </w:tr>
      <w:tr w:rsidR="00773EC2" w:rsidRPr="00FF5D95" w:rsidTr="00B71378">
        <w:tc>
          <w:tcPr>
            <w:tcW w:w="5702" w:type="dxa"/>
            <w:vAlign w:val="bottom"/>
          </w:tcPr>
          <w:p w:rsidR="00773EC2" w:rsidRPr="00FF5D95" w:rsidRDefault="00773EC2" w:rsidP="00773EC2">
            <w:pPr>
              <w:ind w:left="-18"/>
              <w:jc w:val="left"/>
              <w:rPr>
                <w:rFonts w:ascii="Arial" w:hAnsi="Arial" w:cs="Arial"/>
                <w:color w:val="000000" w:themeColor="text1"/>
                <w:sz w:val="12"/>
                <w:szCs w:val="12"/>
              </w:rPr>
            </w:pPr>
          </w:p>
        </w:tc>
        <w:tc>
          <w:tcPr>
            <w:tcW w:w="1440" w:type="dxa"/>
            <w:vAlign w:val="bottom"/>
          </w:tcPr>
          <w:p w:rsidR="00773EC2" w:rsidRPr="00FF5D95" w:rsidRDefault="00773EC2" w:rsidP="00773EC2">
            <w:pPr>
              <w:ind w:right="-72" w:hanging="162"/>
              <w:jc w:val="right"/>
              <w:rPr>
                <w:rFonts w:ascii="Arial" w:hAnsi="Arial" w:cs="Arial"/>
                <w:color w:val="000000" w:themeColor="text1"/>
                <w:sz w:val="12"/>
                <w:szCs w:val="12"/>
              </w:rPr>
            </w:pPr>
          </w:p>
        </w:tc>
        <w:tc>
          <w:tcPr>
            <w:tcW w:w="1440" w:type="dxa"/>
            <w:vAlign w:val="bottom"/>
          </w:tcPr>
          <w:p w:rsidR="00773EC2" w:rsidRPr="00FF5D95" w:rsidRDefault="00773EC2" w:rsidP="00773EC2">
            <w:pPr>
              <w:ind w:right="-72" w:hanging="162"/>
              <w:jc w:val="right"/>
              <w:rPr>
                <w:rFonts w:ascii="Arial" w:hAnsi="Arial" w:cs="Arial"/>
                <w:color w:val="000000" w:themeColor="text1"/>
                <w:sz w:val="12"/>
                <w:szCs w:val="12"/>
              </w:rPr>
            </w:pPr>
          </w:p>
        </w:tc>
      </w:tr>
      <w:tr w:rsidR="00773EC2" w:rsidRPr="00FF5D95" w:rsidTr="00B71378">
        <w:tc>
          <w:tcPr>
            <w:tcW w:w="5702" w:type="dxa"/>
            <w:vAlign w:val="bottom"/>
          </w:tcPr>
          <w:p w:rsidR="00773EC2" w:rsidRPr="00FF5D95" w:rsidRDefault="00773EC2" w:rsidP="00773EC2">
            <w:pPr>
              <w:tabs>
                <w:tab w:val="left" w:pos="1134"/>
                <w:tab w:val="left" w:pos="1276"/>
                <w:tab w:val="center" w:pos="3402"/>
                <w:tab w:val="center" w:pos="4536"/>
                <w:tab w:val="center" w:pos="5670"/>
                <w:tab w:val="center" w:pos="6804"/>
                <w:tab w:val="right" w:pos="7655"/>
              </w:tabs>
              <w:rPr>
                <w:rFonts w:ascii="Arial" w:hAnsi="Arial" w:cs="Arial"/>
                <w:color w:val="000000" w:themeColor="text1"/>
                <w:szCs w:val="20"/>
              </w:rPr>
            </w:pPr>
            <w:r w:rsidRPr="00FF5D95">
              <w:rPr>
                <w:rFonts w:ascii="Arial" w:hAnsi="Arial" w:cs="Arial"/>
                <w:color w:val="000000" w:themeColor="text1"/>
                <w:szCs w:val="20"/>
              </w:rPr>
              <w:t xml:space="preserve">Balance - beginning of the </w:t>
            </w:r>
            <w:r w:rsidR="008B16FC" w:rsidRPr="00FF5D95">
              <w:rPr>
                <w:rFonts w:ascii="Arial" w:hAnsi="Arial" w:cs="Arial"/>
                <w:color w:val="000000" w:themeColor="text1"/>
                <w:szCs w:val="20"/>
              </w:rPr>
              <w:t>period/</w:t>
            </w:r>
            <w:r w:rsidRPr="00FF5D95">
              <w:rPr>
                <w:rFonts w:ascii="Arial" w:hAnsi="Arial" w:cs="Arial"/>
                <w:color w:val="000000" w:themeColor="text1"/>
                <w:szCs w:val="20"/>
              </w:rPr>
              <w:t>year</w:t>
            </w:r>
          </w:p>
        </w:tc>
        <w:tc>
          <w:tcPr>
            <w:tcW w:w="1440" w:type="dxa"/>
            <w:vAlign w:val="bottom"/>
          </w:tcPr>
          <w:p w:rsidR="00773EC2" w:rsidRPr="00FF5D95" w:rsidRDefault="00753F29" w:rsidP="00773EC2">
            <w:pPr>
              <w:pStyle w:val="a0"/>
              <w:tabs>
                <w:tab w:val="left" w:pos="-72"/>
              </w:tabs>
              <w:ind w:right="-72"/>
              <w:jc w:val="right"/>
              <w:rPr>
                <w:rFonts w:ascii="Arial" w:hAnsi="Arial" w:cs="Arial"/>
                <w:color w:val="000000" w:themeColor="text1"/>
                <w:sz w:val="20"/>
                <w:szCs w:val="20"/>
              </w:rPr>
            </w:pPr>
            <w:r w:rsidRPr="00FF5D95">
              <w:rPr>
                <w:rFonts w:ascii="Arial" w:hAnsi="Arial" w:cs="Arial"/>
                <w:color w:val="000000" w:themeColor="text1"/>
                <w:sz w:val="20"/>
                <w:szCs w:val="20"/>
              </w:rPr>
              <w:t>50</w:t>
            </w:r>
          </w:p>
        </w:tc>
        <w:tc>
          <w:tcPr>
            <w:tcW w:w="1440" w:type="dxa"/>
            <w:vAlign w:val="bottom"/>
          </w:tcPr>
          <w:p w:rsidR="00773EC2" w:rsidRPr="00FF5D95" w:rsidRDefault="00773EC2" w:rsidP="00773EC2">
            <w:pPr>
              <w:pStyle w:val="a0"/>
              <w:tabs>
                <w:tab w:val="left" w:pos="-72"/>
              </w:tabs>
              <w:ind w:right="-72"/>
              <w:jc w:val="right"/>
              <w:rPr>
                <w:rFonts w:ascii="Arial" w:hAnsi="Arial" w:cs="Arial"/>
                <w:color w:val="000000" w:themeColor="text1"/>
                <w:sz w:val="20"/>
                <w:szCs w:val="20"/>
              </w:rPr>
            </w:pPr>
            <w:r w:rsidRPr="00FF5D95">
              <w:rPr>
                <w:rFonts w:ascii="Arial" w:hAnsi="Arial" w:cs="Arial"/>
                <w:color w:val="000000" w:themeColor="text1"/>
                <w:sz w:val="20"/>
                <w:szCs w:val="20"/>
              </w:rPr>
              <w:t>1,444</w:t>
            </w:r>
          </w:p>
        </w:tc>
      </w:tr>
      <w:tr w:rsidR="00773EC2" w:rsidRPr="00FF5D95" w:rsidTr="00B71378">
        <w:tc>
          <w:tcPr>
            <w:tcW w:w="5702" w:type="dxa"/>
            <w:vAlign w:val="bottom"/>
          </w:tcPr>
          <w:p w:rsidR="00773EC2" w:rsidRPr="00FF5D95" w:rsidRDefault="00D261D1" w:rsidP="00773EC2">
            <w:pPr>
              <w:tabs>
                <w:tab w:val="left" w:pos="1134"/>
                <w:tab w:val="left" w:pos="1276"/>
                <w:tab w:val="center" w:pos="3402"/>
                <w:tab w:val="center" w:pos="4536"/>
                <w:tab w:val="center" w:pos="5670"/>
                <w:tab w:val="center" w:pos="6804"/>
                <w:tab w:val="right" w:pos="7655"/>
              </w:tabs>
              <w:rPr>
                <w:rFonts w:ascii="Arial" w:hAnsi="Arial" w:cs="Arial"/>
                <w:color w:val="000000" w:themeColor="text1"/>
                <w:szCs w:val="20"/>
              </w:rPr>
            </w:pPr>
            <w:r>
              <w:rPr>
                <w:rFonts w:ascii="Arial" w:hAnsi="Arial" w:cs="Arial"/>
                <w:color w:val="000000" w:themeColor="text1"/>
                <w:szCs w:val="20"/>
              </w:rPr>
              <w:t>Additions</w:t>
            </w:r>
            <w:r w:rsidR="00773EC2" w:rsidRPr="00FF5D95">
              <w:rPr>
                <w:rFonts w:ascii="Arial" w:hAnsi="Arial" w:cs="Arial"/>
                <w:color w:val="000000" w:themeColor="text1"/>
                <w:szCs w:val="20"/>
              </w:rPr>
              <w:t xml:space="preserve"> during the </w:t>
            </w:r>
            <w:r w:rsidR="008B16FC" w:rsidRPr="00FF5D95">
              <w:rPr>
                <w:rFonts w:ascii="Arial" w:hAnsi="Arial" w:cs="Arial"/>
                <w:color w:val="000000" w:themeColor="text1"/>
                <w:szCs w:val="20"/>
              </w:rPr>
              <w:t>period/</w:t>
            </w:r>
            <w:r w:rsidR="00773EC2" w:rsidRPr="00FF5D95">
              <w:rPr>
                <w:rFonts w:ascii="Arial" w:hAnsi="Arial" w:cs="Arial"/>
                <w:color w:val="000000" w:themeColor="text1"/>
                <w:szCs w:val="20"/>
              </w:rPr>
              <w:t>year</w:t>
            </w:r>
          </w:p>
        </w:tc>
        <w:tc>
          <w:tcPr>
            <w:tcW w:w="1440" w:type="dxa"/>
            <w:vAlign w:val="bottom"/>
          </w:tcPr>
          <w:p w:rsidR="00773EC2" w:rsidRPr="00FF5D95" w:rsidRDefault="002E4391" w:rsidP="00773EC2">
            <w:pPr>
              <w:pStyle w:val="a0"/>
              <w:tabs>
                <w:tab w:val="left" w:pos="-72"/>
              </w:tabs>
              <w:ind w:right="-72"/>
              <w:jc w:val="right"/>
              <w:rPr>
                <w:rFonts w:ascii="Arial" w:hAnsi="Arial" w:cs="Arial"/>
                <w:color w:val="000000" w:themeColor="text1"/>
                <w:sz w:val="20"/>
                <w:szCs w:val="20"/>
                <w:cs/>
              </w:rPr>
            </w:pPr>
            <w:r w:rsidRPr="00FF5D95">
              <w:rPr>
                <w:rFonts w:ascii="Arial" w:hAnsi="Arial" w:cs="Arial"/>
                <w:color w:val="000000" w:themeColor="text1"/>
                <w:sz w:val="20"/>
                <w:szCs w:val="20"/>
              </w:rPr>
              <w:t>70</w:t>
            </w:r>
            <w:r w:rsidR="00A755E5" w:rsidRPr="00FF5D95">
              <w:rPr>
                <w:rFonts w:ascii="Arial" w:hAnsi="Arial" w:cs="Arial"/>
                <w:color w:val="000000" w:themeColor="text1"/>
                <w:sz w:val="20"/>
                <w:szCs w:val="20"/>
              </w:rPr>
              <w:t>5</w:t>
            </w:r>
          </w:p>
        </w:tc>
        <w:tc>
          <w:tcPr>
            <w:tcW w:w="1440" w:type="dxa"/>
            <w:vAlign w:val="bottom"/>
          </w:tcPr>
          <w:p w:rsidR="00773EC2" w:rsidRPr="00FF5D95" w:rsidRDefault="00773EC2" w:rsidP="00773EC2">
            <w:pPr>
              <w:pStyle w:val="a0"/>
              <w:tabs>
                <w:tab w:val="left" w:pos="-72"/>
              </w:tabs>
              <w:ind w:right="-72"/>
              <w:jc w:val="right"/>
              <w:rPr>
                <w:rFonts w:ascii="Arial" w:hAnsi="Arial" w:cs="Arial"/>
                <w:color w:val="000000" w:themeColor="text1"/>
                <w:sz w:val="20"/>
                <w:szCs w:val="20"/>
                <w:cs/>
              </w:rPr>
            </w:pPr>
            <w:r w:rsidRPr="00FF5D95">
              <w:rPr>
                <w:rFonts w:ascii="Arial" w:hAnsi="Arial" w:cs="Arial"/>
                <w:color w:val="000000" w:themeColor="text1"/>
                <w:sz w:val="20"/>
                <w:szCs w:val="20"/>
              </w:rPr>
              <w:t>2,371</w:t>
            </w:r>
          </w:p>
        </w:tc>
      </w:tr>
      <w:tr w:rsidR="00D261D1" w:rsidRPr="00FF5D95" w:rsidTr="00B71378">
        <w:tc>
          <w:tcPr>
            <w:tcW w:w="5702" w:type="dxa"/>
            <w:vAlign w:val="bottom"/>
          </w:tcPr>
          <w:p w:rsidR="00D261D1" w:rsidRPr="00FF5D95" w:rsidRDefault="00D261D1" w:rsidP="00773EC2">
            <w:pPr>
              <w:tabs>
                <w:tab w:val="left" w:pos="1134"/>
                <w:tab w:val="left" w:pos="1276"/>
                <w:tab w:val="center" w:pos="3402"/>
                <w:tab w:val="center" w:pos="4536"/>
                <w:tab w:val="center" w:pos="5670"/>
                <w:tab w:val="center" w:pos="6804"/>
                <w:tab w:val="right" w:pos="7655"/>
              </w:tabs>
              <w:rPr>
                <w:rFonts w:ascii="Arial" w:hAnsi="Arial" w:cs="Arial"/>
                <w:color w:val="000000" w:themeColor="text1"/>
                <w:szCs w:val="20"/>
              </w:rPr>
            </w:pPr>
            <w:r>
              <w:rPr>
                <w:rFonts w:ascii="Arial" w:hAnsi="Arial" w:cs="Arial"/>
                <w:color w:val="000000" w:themeColor="text1"/>
                <w:szCs w:val="20"/>
              </w:rPr>
              <w:t>Repayments during the period/year</w:t>
            </w:r>
          </w:p>
        </w:tc>
        <w:tc>
          <w:tcPr>
            <w:tcW w:w="1440" w:type="dxa"/>
            <w:vAlign w:val="bottom"/>
          </w:tcPr>
          <w:p w:rsidR="00D261D1" w:rsidRPr="00FF5D95" w:rsidRDefault="00D261D1" w:rsidP="00773EC2">
            <w:pPr>
              <w:pStyle w:val="a0"/>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(460)</w:t>
            </w:r>
          </w:p>
        </w:tc>
        <w:tc>
          <w:tcPr>
            <w:tcW w:w="1440" w:type="dxa"/>
            <w:vAlign w:val="bottom"/>
          </w:tcPr>
          <w:p w:rsidR="00D261D1" w:rsidRPr="00FF5D95" w:rsidRDefault="00D261D1" w:rsidP="00773EC2">
            <w:pPr>
              <w:pStyle w:val="a0"/>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(3,790)</w:t>
            </w:r>
          </w:p>
        </w:tc>
      </w:tr>
      <w:tr w:rsidR="00773EC2" w:rsidRPr="00FF5D95" w:rsidTr="00B71378">
        <w:tc>
          <w:tcPr>
            <w:tcW w:w="5702" w:type="dxa"/>
            <w:vAlign w:val="bottom"/>
          </w:tcPr>
          <w:p w:rsidR="00773EC2" w:rsidRPr="00FF5D95" w:rsidRDefault="00D261D1" w:rsidP="00773EC2">
            <w:pPr>
              <w:tabs>
                <w:tab w:val="left" w:pos="1134"/>
                <w:tab w:val="left" w:pos="1276"/>
                <w:tab w:val="center" w:pos="3402"/>
                <w:tab w:val="center" w:pos="4536"/>
                <w:tab w:val="center" w:pos="5670"/>
                <w:tab w:val="center" w:pos="6804"/>
                <w:tab w:val="right" w:pos="7655"/>
              </w:tabs>
              <w:rPr>
                <w:rFonts w:ascii="Arial" w:hAnsi="Arial" w:cs="Arial"/>
                <w:color w:val="000000" w:themeColor="text1"/>
                <w:szCs w:val="20"/>
              </w:rPr>
            </w:pPr>
            <w:r>
              <w:rPr>
                <w:rFonts w:ascii="Arial" w:hAnsi="Arial" w:cs="Arial"/>
                <w:color w:val="000000" w:themeColor="text1"/>
                <w:szCs w:val="20"/>
              </w:rPr>
              <w:t>Amortisation of interest</w:t>
            </w:r>
          </w:p>
        </w:tc>
        <w:tc>
          <w:tcPr>
            <w:tcW w:w="1440" w:type="dxa"/>
            <w:vAlign w:val="bottom"/>
          </w:tcPr>
          <w:p w:rsidR="00773EC2" w:rsidRPr="00FF5D95" w:rsidRDefault="00D261D1" w:rsidP="00773EC2">
            <w:pPr>
              <w:pStyle w:val="a0"/>
              <w:pBdr>
                <w:bottom w:val="single" w:sz="4" w:space="1" w:color="auto"/>
              </w:pBdr>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4</w:t>
            </w:r>
          </w:p>
        </w:tc>
        <w:tc>
          <w:tcPr>
            <w:tcW w:w="1440" w:type="dxa"/>
            <w:vAlign w:val="bottom"/>
          </w:tcPr>
          <w:p w:rsidR="00773EC2" w:rsidRPr="00FF5D95" w:rsidRDefault="00D261D1" w:rsidP="00773EC2">
            <w:pPr>
              <w:pStyle w:val="a0"/>
              <w:pBdr>
                <w:bottom w:val="single" w:sz="4" w:space="1" w:color="auto"/>
              </w:pBdr>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25</w:t>
            </w:r>
          </w:p>
        </w:tc>
      </w:tr>
      <w:tr w:rsidR="00773EC2" w:rsidRPr="00FF5D95" w:rsidTr="00B71378">
        <w:tc>
          <w:tcPr>
            <w:tcW w:w="5702" w:type="dxa"/>
            <w:vAlign w:val="bottom"/>
          </w:tcPr>
          <w:p w:rsidR="00773EC2" w:rsidRPr="00FF5D95" w:rsidRDefault="00773EC2" w:rsidP="00773EC2">
            <w:pPr>
              <w:ind w:right="-36"/>
              <w:jc w:val="left"/>
              <w:rPr>
                <w:rFonts w:ascii="Arial" w:hAnsi="Arial" w:cs="Arial"/>
                <w:color w:val="000000" w:themeColor="text1"/>
                <w:sz w:val="12"/>
                <w:szCs w:val="12"/>
              </w:rPr>
            </w:pPr>
          </w:p>
        </w:tc>
        <w:tc>
          <w:tcPr>
            <w:tcW w:w="1440" w:type="dxa"/>
            <w:vAlign w:val="bottom"/>
          </w:tcPr>
          <w:p w:rsidR="00773EC2" w:rsidRPr="00FF5D95" w:rsidRDefault="00773EC2" w:rsidP="00773EC2">
            <w:pPr>
              <w:ind w:right="-72" w:hanging="162"/>
              <w:jc w:val="right"/>
              <w:rPr>
                <w:rFonts w:ascii="Arial" w:hAnsi="Arial" w:cs="Arial"/>
                <w:color w:val="000000" w:themeColor="text1"/>
                <w:sz w:val="12"/>
                <w:szCs w:val="12"/>
              </w:rPr>
            </w:pPr>
          </w:p>
        </w:tc>
        <w:tc>
          <w:tcPr>
            <w:tcW w:w="1440" w:type="dxa"/>
            <w:vAlign w:val="bottom"/>
          </w:tcPr>
          <w:p w:rsidR="00773EC2" w:rsidRPr="00FF5D95" w:rsidRDefault="00773EC2" w:rsidP="00773EC2">
            <w:pPr>
              <w:pStyle w:val="a0"/>
              <w:tabs>
                <w:tab w:val="left" w:pos="-72"/>
              </w:tabs>
              <w:ind w:right="-72"/>
              <w:jc w:val="right"/>
              <w:rPr>
                <w:rFonts w:ascii="Arial" w:hAnsi="Arial" w:cs="Arial"/>
                <w:color w:val="000000" w:themeColor="text1"/>
                <w:sz w:val="12"/>
                <w:szCs w:val="12"/>
              </w:rPr>
            </w:pPr>
          </w:p>
        </w:tc>
      </w:tr>
      <w:tr w:rsidR="00773EC2" w:rsidRPr="00FF5D95" w:rsidTr="00B71378">
        <w:tc>
          <w:tcPr>
            <w:tcW w:w="5702" w:type="dxa"/>
            <w:vAlign w:val="bottom"/>
          </w:tcPr>
          <w:p w:rsidR="00773EC2" w:rsidRPr="00FF5D95" w:rsidRDefault="00773EC2" w:rsidP="00773EC2">
            <w:pPr>
              <w:jc w:val="left"/>
              <w:rPr>
                <w:rFonts w:ascii="Arial" w:hAnsi="Arial" w:cs="Arial"/>
                <w:color w:val="000000" w:themeColor="text1"/>
                <w:szCs w:val="20"/>
              </w:rPr>
            </w:pPr>
            <w:r w:rsidRPr="00FF5D95">
              <w:rPr>
                <w:rFonts w:ascii="Arial" w:hAnsi="Arial" w:cs="Arial"/>
                <w:color w:val="000000" w:themeColor="text1"/>
                <w:szCs w:val="20"/>
              </w:rPr>
              <w:t xml:space="preserve">Balance - end of the </w:t>
            </w:r>
            <w:r w:rsidR="008B16FC" w:rsidRPr="00FF5D95">
              <w:rPr>
                <w:rFonts w:ascii="Arial" w:hAnsi="Arial" w:cs="Arial"/>
                <w:color w:val="000000" w:themeColor="text1"/>
                <w:szCs w:val="20"/>
              </w:rPr>
              <w:t>period/</w:t>
            </w:r>
            <w:r w:rsidRPr="00FF5D95">
              <w:rPr>
                <w:rFonts w:ascii="Arial" w:hAnsi="Arial" w:cs="Arial"/>
                <w:color w:val="000000" w:themeColor="text1"/>
                <w:szCs w:val="20"/>
              </w:rPr>
              <w:t>year</w:t>
            </w:r>
          </w:p>
        </w:tc>
        <w:tc>
          <w:tcPr>
            <w:tcW w:w="1440" w:type="dxa"/>
            <w:vAlign w:val="bottom"/>
          </w:tcPr>
          <w:p w:rsidR="00773EC2" w:rsidRPr="00FF5D95" w:rsidRDefault="00A2477B" w:rsidP="00773EC2">
            <w:pPr>
              <w:pBdr>
                <w:bottom w:val="double" w:sz="6" w:space="1" w:color="auto"/>
              </w:pBdr>
              <w:ind w:right="-72"/>
              <w:jc w:val="right"/>
              <w:rPr>
                <w:rFonts w:ascii="Arial" w:hAnsi="Arial" w:cs="Arial"/>
                <w:color w:val="000000" w:themeColor="text1"/>
                <w:szCs w:val="20"/>
              </w:rPr>
            </w:pPr>
            <w:r w:rsidRPr="00FF5D95">
              <w:rPr>
                <w:rFonts w:ascii="Arial" w:hAnsi="Arial" w:cs="Arial"/>
                <w:color w:val="000000" w:themeColor="text1"/>
                <w:szCs w:val="20"/>
              </w:rPr>
              <w:t>299</w:t>
            </w:r>
          </w:p>
        </w:tc>
        <w:tc>
          <w:tcPr>
            <w:tcW w:w="1440" w:type="dxa"/>
            <w:vAlign w:val="bottom"/>
          </w:tcPr>
          <w:p w:rsidR="00773EC2" w:rsidRPr="00FF5D95" w:rsidRDefault="00773EC2" w:rsidP="00773EC2">
            <w:pPr>
              <w:pStyle w:val="a0"/>
              <w:pBdr>
                <w:bottom w:val="double" w:sz="6" w:space="1" w:color="auto"/>
              </w:pBdr>
              <w:tabs>
                <w:tab w:val="left" w:pos="-72"/>
              </w:tabs>
              <w:ind w:right="-72"/>
              <w:jc w:val="right"/>
              <w:rPr>
                <w:rFonts w:ascii="Arial" w:hAnsi="Arial" w:cs="Arial"/>
                <w:color w:val="000000" w:themeColor="text1"/>
                <w:sz w:val="20"/>
                <w:szCs w:val="20"/>
              </w:rPr>
            </w:pPr>
            <w:r w:rsidRPr="00FF5D95">
              <w:rPr>
                <w:rFonts w:ascii="Arial" w:hAnsi="Arial" w:cs="Arial"/>
                <w:color w:val="000000" w:themeColor="text1"/>
                <w:sz w:val="20"/>
                <w:szCs w:val="20"/>
              </w:rPr>
              <w:t>50</w:t>
            </w:r>
          </w:p>
        </w:tc>
      </w:tr>
    </w:tbl>
    <w:p w:rsidR="00353AD5" w:rsidRDefault="00353AD5" w:rsidP="00F36610">
      <w:pPr>
        <w:tabs>
          <w:tab w:val="left" w:pos="900"/>
        </w:tabs>
        <w:ind w:left="540" w:right="-43"/>
        <w:jc w:val="thaiDistribute"/>
        <w:rPr>
          <w:rFonts w:ascii="Arial" w:hAnsi="Arial" w:cs="Arial"/>
          <w:color w:val="000000" w:themeColor="text1"/>
          <w:szCs w:val="20"/>
          <w:shd w:val="clear" w:color="auto" w:fill="FFFFFF"/>
        </w:rPr>
      </w:pPr>
    </w:p>
    <w:p w:rsidR="00353AD5" w:rsidRPr="00FF5D95" w:rsidRDefault="00353AD5" w:rsidP="00F36610">
      <w:pPr>
        <w:pStyle w:val="a0"/>
        <w:ind w:left="540" w:right="0"/>
        <w:jc w:val="both"/>
        <w:rPr>
          <w:rFonts w:ascii="Arial" w:hAnsi="Arial" w:cs="Arial"/>
          <w:color w:val="000000" w:themeColor="text1"/>
          <w:sz w:val="20"/>
          <w:szCs w:val="20"/>
        </w:rPr>
      </w:pPr>
      <w:r w:rsidRPr="00FF5D95">
        <w:rPr>
          <w:rFonts w:ascii="Arial" w:hAnsi="Arial" w:cs="Arial"/>
          <w:color w:val="000000" w:themeColor="text1"/>
          <w:sz w:val="20"/>
          <w:szCs w:val="20"/>
        </w:rPr>
        <w:t xml:space="preserve">The fair values of debts issued </w:t>
      </w:r>
      <w:r w:rsidR="000509D6">
        <w:rPr>
          <w:rFonts w:ascii="Arial" w:hAnsi="Arial" w:cs="Browallia New"/>
          <w:color w:val="000000" w:themeColor="text1"/>
          <w:sz w:val="20"/>
          <w:szCs w:val="25"/>
        </w:rPr>
        <w:t xml:space="preserve">do not </w:t>
      </w:r>
      <w:r w:rsidR="000509D6" w:rsidRPr="000509D6">
        <w:rPr>
          <w:rFonts w:ascii="Arial" w:hAnsi="Arial" w:cs="Browallia New"/>
          <w:color w:val="000000" w:themeColor="text1"/>
          <w:sz w:val="20"/>
          <w:szCs w:val="25"/>
        </w:rPr>
        <w:t>significantly differs</w:t>
      </w:r>
      <w:r w:rsidR="000509D6">
        <w:rPr>
          <w:rFonts w:ascii="Arial" w:hAnsi="Arial" w:cs="Browallia New"/>
          <w:color w:val="000000" w:themeColor="text1"/>
          <w:sz w:val="20"/>
          <w:szCs w:val="25"/>
        </w:rPr>
        <w:t xml:space="preserve"> from</w:t>
      </w:r>
      <w:r w:rsidRPr="00FF5D95">
        <w:rPr>
          <w:rFonts w:ascii="Arial" w:hAnsi="Arial" w:cs="Arial"/>
          <w:color w:val="000000" w:themeColor="text1"/>
          <w:sz w:val="20"/>
          <w:szCs w:val="20"/>
        </w:rPr>
        <w:t xml:space="preserve"> their carrying amount, as the </w:t>
      </w:r>
      <w:r w:rsidR="005E3200">
        <w:rPr>
          <w:rFonts w:ascii="Arial" w:hAnsi="Arial" w:cs="Arial"/>
          <w:color w:val="000000" w:themeColor="text1"/>
          <w:sz w:val="20"/>
          <w:szCs w:val="20"/>
        </w:rPr>
        <w:t>impact of discounting is not significant</w:t>
      </w:r>
      <w:r w:rsidRPr="00FF5D95">
        <w:rPr>
          <w:rFonts w:ascii="Arial" w:hAnsi="Arial" w:cs="Arial"/>
          <w:color w:val="000000" w:themeColor="text1"/>
          <w:sz w:val="20"/>
          <w:szCs w:val="20"/>
        </w:rPr>
        <w:t>.</w:t>
      </w:r>
    </w:p>
    <w:p w:rsidR="00834985" w:rsidRPr="001E1CD3" w:rsidRDefault="00834985">
      <w:pPr>
        <w:autoSpaceDE/>
        <w:autoSpaceDN/>
        <w:jc w:val="left"/>
        <w:rPr>
          <w:rFonts w:ascii="Arial" w:hAnsi="Arial" w:cs="Arial"/>
          <w:color w:val="000000" w:themeColor="text1"/>
          <w:szCs w:val="20"/>
          <w:lang w:val="en-GB"/>
        </w:rPr>
      </w:pPr>
      <w:r w:rsidRPr="001E1CD3">
        <w:rPr>
          <w:rFonts w:ascii="Arial" w:hAnsi="Arial" w:cs="Arial"/>
          <w:color w:val="000000" w:themeColor="text1"/>
          <w:szCs w:val="20"/>
          <w:lang w:val="en-GB"/>
        </w:rPr>
        <w:br w:type="page"/>
      </w:r>
    </w:p>
    <w:p w:rsidR="003E57AD" w:rsidRPr="00FF5D95" w:rsidRDefault="0066344C" w:rsidP="00F36610">
      <w:pPr>
        <w:ind w:left="540" w:hanging="540"/>
        <w:rPr>
          <w:rFonts w:ascii="Arial" w:hAnsi="Arial" w:cs="Arial"/>
          <w:b/>
          <w:bCs/>
          <w:color w:val="000000" w:themeColor="text1"/>
          <w:szCs w:val="20"/>
        </w:rPr>
      </w:pPr>
      <w:r w:rsidRPr="00FF5D95">
        <w:rPr>
          <w:rFonts w:ascii="Arial" w:hAnsi="Arial" w:cs="Arial"/>
          <w:b/>
          <w:bCs/>
          <w:color w:val="000000" w:themeColor="text1"/>
          <w:szCs w:val="20"/>
          <w:lang w:val="en-GB"/>
        </w:rPr>
        <w:lastRenderedPageBreak/>
        <w:t>20</w:t>
      </w:r>
      <w:r w:rsidR="007F37A0" w:rsidRPr="00FF5D95">
        <w:rPr>
          <w:rFonts w:ascii="Arial" w:hAnsi="Arial" w:cs="Arial"/>
          <w:b/>
          <w:bCs/>
          <w:color w:val="000000" w:themeColor="text1"/>
          <w:szCs w:val="20"/>
          <w:lang w:val="en-GB"/>
        </w:rPr>
        <w:tab/>
      </w:r>
      <w:r w:rsidR="003E57AD" w:rsidRPr="00FF5D95">
        <w:rPr>
          <w:rFonts w:ascii="Arial" w:hAnsi="Arial" w:cs="Arial"/>
          <w:b/>
          <w:bCs/>
          <w:color w:val="000000" w:themeColor="text1"/>
          <w:szCs w:val="20"/>
        </w:rPr>
        <w:t>Other liabilities</w:t>
      </w:r>
    </w:p>
    <w:p w:rsidR="00420E7C" w:rsidRPr="00FF5D95" w:rsidRDefault="00420E7C" w:rsidP="00F36610">
      <w:pPr>
        <w:tabs>
          <w:tab w:val="left" w:pos="900"/>
        </w:tabs>
        <w:ind w:left="540" w:right="-43"/>
        <w:jc w:val="thaiDistribute"/>
        <w:rPr>
          <w:rFonts w:ascii="Arial" w:hAnsi="Arial" w:cs="Arial"/>
          <w:color w:val="000000" w:themeColor="text1"/>
          <w:szCs w:val="20"/>
          <w:shd w:val="clear" w:color="auto" w:fill="FFFFFF"/>
        </w:rPr>
      </w:pPr>
    </w:p>
    <w:tbl>
      <w:tblPr>
        <w:tblW w:w="8820" w:type="dxa"/>
        <w:tblInd w:w="288" w:type="dxa"/>
        <w:tblLayout w:type="fixed"/>
        <w:tblLook w:val="0000" w:firstRow="0" w:lastRow="0" w:firstColumn="0" w:lastColumn="0" w:noHBand="0" w:noVBand="0"/>
      </w:tblPr>
      <w:tblGrid>
        <w:gridCol w:w="5940"/>
        <w:gridCol w:w="1440"/>
        <w:gridCol w:w="1440"/>
      </w:tblGrid>
      <w:tr w:rsidR="00B71378" w:rsidRPr="00FF5D95" w:rsidTr="00B71378">
        <w:tc>
          <w:tcPr>
            <w:tcW w:w="5940" w:type="dxa"/>
            <w:vAlign w:val="bottom"/>
          </w:tcPr>
          <w:p w:rsidR="00B71378" w:rsidRPr="00FF5D95" w:rsidRDefault="00B71378" w:rsidP="00B71378">
            <w:pPr>
              <w:ind w:left="252"/>
              <w:jc w:val="left"/>
              <w:rPr>
                <w:rFonts w:ascii="Arial" w:hAnsi="Arial" w:cs="Arial"/>
                <w:color w:val="000000" w:themeColor="text1"/>
                <w:szCs w:val="20"/>
              </w:rPr>
            </w:pPr>
          </w:p>
        </w:tc>
        <w:tc>
          <w:tcPr>
            <w:tcW w:w="1440" w:type="dxa"/>
            <w:vAlign w:val="bottom"/>
          </w:tcPr>
          <w:p w:rsidR="00B71378" w:rsidRPr="00FF5D95" w:rsidRDefault="00B71378" w:rsidP="00B71378">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30 June</w:t>
            </w:r>
          </w:p>
        </w:tc>
        <w:tc>
          <w:tcPr>
            <w:tcW w:w="1440" w:type="dxa"/>
            <w:vAlign w:val="bottom"/>
          </w:tcPr>
          <w:p w:rsidR="00B71378" w:rsidRPr="00FF5D95" w:rsidRDefault="00B71378" w:rsidP="00B71378">
            <w:pPr>
              <w:ind w:left="-147"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31 December</w:t>
            </w:r>
          </w:p>
        </w:tc>
      </w:tr>
      <w:tr w:rsidR="00225798" w:rsidRPr="00FF5D95" w:rsidTr="00B71378">
        <w:tc>
          <w:tcPr>
            <w:tcW w:w="5940" w:type="dxa"/>
            <w:vAlign w:val="bottom"/>
          </w:tcPr>
          <w:p w:rsidR="00225798" w:rsidRPr="00FF5D95" w:rsidRDefault="00225798" w:rsidP="00225798">
            <w:pPr>
              <w:ind w:left="252"/>
              <w:jc w:val="left"/>
              <w:rPr>
                <w:rFonts w:ascii="Arial" w:hAnsi="Arial" w:cs="Arial"/>
                <w:color w:val="000000" w:themeColor="text1"/>
                <w:szCs w:val="20"/>
              </w:rPr>
            </w:pPr>
          </w:p>
        </w:tc>
        <w:tc>
          <w:tcPr>
            <w:tcW w:w="1440" w:type="dxa"/>
            <w:vAlign w:val="bottom"/>
          </w:tcPr>
          <w:p w:rsidR="00225798" w:rsidRPr="00FF5D95" w:rsidRDefault="00225798" w:rsidP="00225798">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2018</w:t>
            </w:r>
          </w:p>
        </w:tc>
        <w:tc>
          <w:tcPr>
            <w:tcW w:w="1440" w:type="dxa"/>
            <w:vAlign w:val="bottom"/>
          </w:tcPr>
          <w:p w:rsidR="00225798" w:rsidRPr="00FF5D95" w:rsidRDefault="00225798" w:rsidP="00225798">
            <w:pPr>
              <w:ind w:left="-147"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2017</w:t>
            </w:r>
          </w:p>
        </w:tc>
      </w:tr>
      <w:tr w:rsidR="00B71378" w:rsidRPr="00FF5D95" w:rsidTr="00B71378">
        <w:tc>
          <w:tcPr>
            <w:tcW w:w="5940" w:type="dxa"/>
            <w:vAlign w:val="bottom"/>
          </w:tcPr>
          <w:p w:rsidR="00B71378" w:rsidRPr="00FF5D95" w:rsidRDefault="00B71378" w:rsidP="00B71378">
            <w:pPr>
              <w:ind w:left="252"/>
              <w:jc w:val="left"/>
              <w:rPr>
                <w:rFonts w:ascii="Arial" w:hAnsi="Arial" w:cs="Arial"/>
                <w:color w:val="000000" w:themeColor="text1"/>
                <w:szCs w:val="20"/>
              </w:rPr>
            </w:pPr>
          </w:p>
        </w:tc>
        <w:tc>
          <w:tcPr>
            <w:tcW w:w="1440" w:type="dxa"/>
            <w:vAlign w:val="bottom"/>
          </w:tcPr>
          <w:p w:rsidR="00B71378" w:rsidRPr="00FF5D95" w:rsidRDefault="00B71378" w:rsidP="00B71378">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c>
          <w:tcPr>
            <w:tcW w:w="1440" w:type="dxa"/>
            <w:vAlign w:val="bottom"/>
          </w:tcPr>
          <w:p w:rsidR="00B71378" w:rsidRPr="00FF5D95" w:rsidRDefault="00B71378" w:rsidP="00B71378">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r>
      <w:tr w:rsidR="00B71378" w:rsidRPr="00FF5D95" w:rsidTr="00B71378">
        <w:tc>
          <w:tcPr>
            <w:tcW w:w="5940" w:type="dxa"/>
            <w:vAlign w:val="bottom"/>
          </w:tcPr>
          <w:p w:rsidR="00B71378" w:rsidRPr="00FF5D95" w:rsidRDefault="00B71378" w:rsidP="00B71378">
            <w:pPr>
              <w:ind w:left="252"/>
              <w:jc w:val="left"/>
              <w:rPr>
                <w:rFonts w:ascii="Arial" w:hAnsi="Arial" w:cs="Arial"/>
                <w:color w:val="000000" w:themeColor="text1"/>
                <w:sz w:val="12"/>
                <w:szCs w:val="12"/>
              </w:rPr>
            </w:pPr>
          </w:p>
        </w:tc>
        <w:tc>
          <w:tcPr>
            <w:tcW w:w="1440" w:type="dxa"/>
            <w:vAlign w:val="bottom"/>
          </w:tcPr>
          <w:p w:rsidR="00B71378" w:rsidRPr="00FF5D95" w:rsidRDefault="00B71378" w:rsidP="00B71378">
            <w:pPr>
              <w:ind w:right="-72" w:hanging="162"/>
              <w:jc w:val="right"/>
              <w:rPr>
                <w:rFonts w:ascii="Arial" w:hAnsi="Arial" w:cs="Arial"/>
                <w:color w:val="000000" w:themeColor="text1"/>
                <w:sz w:val="12"/>
                <w:szCs w:val="12"/>
              </w:rPr>
            </w:pPr>
          </w:p>
        </w:tc>
        <w:tc>
          <w:tcPr>
            <w:tcW w:w="1440" w:type="dxa"/>
            <w:vAlign w:val="bottom"/>
          </w:tcPr>
          <w:p w:rsidR="00B71378" w:rsidRPr="00FF5D95" w:rsidRDefault="00B71378" w:rsidP="00B71378">
            <w:pPr>
              <w:ind w:right="-72" w:hanging="162"/>
              <w:jc w:val="right"/>
              <w:rPr>
                <w:rFonts w:ascii="Arial" w:hAnsi="Arial" w:cs="Arial"/>
                <w:color w:val="000000" w:themeColor="text1"/>
                <w:sz w:val="12"/>
                <w:szCs w:val="12"/>
              </w:rPr>
            </w:pPr>
          </w:p>
        </w:tc>
      </w:tr>
      <w:tr w:rsidR="00B71378" w:rsidRPr="00FF5D95" w:rsidTr="00B71378">
        <w:tc>
          <w:tcPr>
            <w:tcW w:w="5940" w:type="dxa"/>
            <w:shd w:val="clear" w:color="auto" w:fill="auto"/>
            <w:vAlign w:val="bottom"/>
          </w:tcPr>
          <w:p w:rsidR="00B71378" w:rsidRPr="00FF5D95" w:rsidRDefault="00B71378" w:rsidP="00B71378">
            <w:pPr>
              <w:ind w:left="252" w:right="-43"/>
              <w:jc w:val="left"/>
              <w:rPr>
                <w:rFonts w:ascii="Arial" w:hAnsi="Arial" w:cs="Arial"/>
                <w:color w:val="000000" w:themeColor="text1"/>
                <w:szCs w:val="20"/>
                <w:cs/>
              </w:rPr>
            </w:pPr>
            <w:r w:rsidRPr="00FF5D95">
              <w:rPr>
                <w:rFonts w:ascii="Arial" w:hAnsi="Arial" w:cs="Arial"/>
                <w:color w:val="000000" w:themeColor="text1"/>
                <w:szCs w:val="20"/>
              </w:rPr>
              <w:t>Other accounts payable</w:t>
            </w:r>
          </w:p>
        </w:tc>
        <w:tc>
          <w:tcPr>
            <w:tcW w:w="1440" w:type="dxa"/>
            <w:vAlign w:val="bottom"/>
          </w:tcPr>
          <w:p w:rsidR="00B71378" w:rsidRPr="00FF5D95" w:rsidRDefault="00523819" w:rsidP="00B71378">
            <w:pPr>
              <w:ind w:right="-72"/>
              <w:jc w:val="right"/>
              <w:rPr>
                <w:rFonts w:ascii="Arial" w:hAnsi="Arial" w:cs="Arial"/>
                <w:snapToGrid w:val="0"/>
                <w:color w:val="000000" w:themeColor="text1"/>
                <w:szCs w:val="20"/>
              </w:rPr>
            </w:pPr>
            <w:r w:rsidRPr="00FF5D95">
              <w:rPr>
                <w:rFonts w:ascii="Arial" w:hAnsi="Arial" w:cs="Arial"/>
                <w:snapToGrid w:val="0"/>
                <w:color w:val="000000" w:themeColor="text1"/>
                <w:szCs w:val="20"/>
              </w:rPr>
              <w:t>21,969,572</w:t>
            </w:r>
          </w:p>
        </w:tc>
        <w:tc>
          <w:tcPr>
            <w:tcW w:w="1440" w:type="dxa"/>
            <w:vAlign w:val="bottom"/>
          </w:tcPr>
          <w:p w:rsidR="00B71378" w:rsidRPr="00FF5D95" w:rsidRDefault="00B71378" w:rsidP="00B71378">
            <w:pPr>
              <w:ind w:right="-72"/>
              <w:jc w:val="right"/>
              <w:rPr>
                <w:rFonts w:ascii="Arial" w:hAnsi="Arial" w:cs="Arial"/>
                <w:snapToGrid w:val="0"/>
                <w:color w:val="000000" w:themeColor="text1"/>
                <w:szCs w:val="20"/>
              </w:rPr>
            </w:pPr>
            <w:r w:rsidRPr="00FF5D95">
              <w:rPr>
                <w:rFonts w:ascii="Arial" w:hAnsi="Arial" w:cs="Arial"/>
                <w:snapToGrid w:val="0"/>
                <w:color w:val="000000" w:themeColor="text1"/>
                <w:szCs w:val="20"/>
              </w:rPr>
              <w:t>25,651,111</w:t>
            </w:r>
          </w:p>
        </w:tc>
      </w:tr>
      <w:tr w:rsidR="00B71378" w:rsidRPr="00FF5D95" w:rsidTr="00B71378">
        <w:tc>
          <w:tcPr>
            <w:tcW w:w="5940" w:type="dxa"/>
            <w:shd w:val="clear" w:color="auto" w:fill="auto"/>
            <w:vAlign w:val="bottom"/>
          </w:tcPr>
          <w:p w:rsidR="00B71378" w:rsidRPr="00FF5D95" w:rsidRDefault="00B71378" w:rsidP="00B71378">
            <w:pPr>
              <w:ind w:left="252" w:right="-43"/>
              <w:jc w:val="left"/>
              <w:rPr>
                <w:rFonts w:ascii="Arial" w:hAnsi="Arial" w:cs="Arial"/>
                <w:color w:val="000000" w:themeColor="text1"/>
                <w:szCs w:val="20"/>
                <w:cs/>
              </w:rPr>
            </w:pPr>
            <w:r w:rsidRPr="00FF5D95">
              <w:rPr>
                <w:rFonts w:ascii="Arial" w:hAnsi="Arial" w:cs="Arial"/>
                <w:color w:val="000000" w:themeColor="text1"/>
                <w:szCs w:val="20"/>
              </w:rPr>
              <w:t>Withholding tax payable</w:t>
            </w:r>
          </w:p>
        </w:tc>
        <w:tc>
          <w:tcPr>
            <w:tcW w:w="1440" w:type="dxa"/>
            <w:vAlign w:val="bottom"/>
          </w:tcPr>
          <w:p w:rsidR="00B71378" w:rsidRPr="00FF5D95" w:rsidRDefault="00EF41CF" w:rsidP="00B71378">
            <w:pPr>
              <w:ind w:right="-72"/>
              <w:jc w:val="right"/>
              <w:rPr>
                <w:rFonts w:ascii="Arial" w:hAnsi="Arial" w:cs="Arial"/>
                <w:snapToGrid w:val="0"/>
                <w:color w:val="000000" w:themeColor="text1"/>
                <w:szCs w:val="20"/>
                <w:lang w:val="en-GB"/>
              </w:rPr>
            </w:pPr>
            <w:r w:rsidRPr="00FF5D95">
              <w:rPr>
                <w:rFonts w:ascii="Arial" w:hAnsi="Arial" w:cs="Arial"/>
                <w:snapToGrid w:val="0"/>
                <w:color w:val="000000" w:themeColor="text1"/>
                <w:szCs w:val="20"/>
                <w:lang w:val="en-GB"/>
              </w:rPr>
              <w:t>9,629,574</w:t>
            </w:r>
          </w:p>
        </w:tc>
        <w:tc>
          <w:tcPr>
            <w:tcW w:w="1440" w:type="dxa"/>
            <w:vAlign w:val="bottom"/>
          </w:tcPr>
          <w:p w:rsidR="00B71378" w:rsidRPr="00FF5D95" w:rsidRDefault="00B71378" w:rsidP="00B71378">
            <w:pPr>
              <w:ind w:right="-72"/>
              <w:jc w:val="right"/>
              <w:rPr>
                <w:rFonts w:ascii="Arial" w:hAnsi="Arial" w:cs="Arial"/>
                <w:snapToGrid w:val="0"/>
                <w:color w:val="000000" w:themeColor="text1"/>
                <w:szCs w:val="20"/>
              </w:rPr>
            </w:pPr>
            <w:r w:rsidRPr="00FF5D95">
              <w:rPr>
                <w:rFonts w:ascii="Arial" w:hAnsi="Arial" w:cs="Arial"/>
                <w:snapToGrid w:val="0"/>
                <w:color w:val="000000" w:themeColor="text1"/>
                <w:szCs w:val="20"/>
              </w:rPr>
              <w:t>12,126,988</w:t>
            </w:r>
          </w:p>
        </w:tc>
      </w:tr>
      <w:tr w:rsidR="00B71378" w:rsidRPr="00FF5D95" w:rsidTr="00B71378">
        <w:tc>
          <w:tcPr>
            <w:tcW w:w="5940" w:type="dxa"/>
            <w:vAlign w:val="bottom"/>
          </w:tcPr>
          <w:p w:rsidR="00B71378" w:rsidRPr="00FF5D95" w:rsidRDefault="00B71378" w:rsidP="00B71378">
            <w:pPr>
              <w:ind w:left="252" w:right="-43"/>
              <w:jc w:val="left"/>
              <w:rPr>
                <w:rFonts w:ascii="Arial" w:hAnsi="Arial" w:cs="Arial"/>
                <w:color w:val="000000" w:themeColor="text1"/>
                <w:szCs w:val="20"/>
              </w:rPr>
            </w:pPr>
            <w:r w:rsidRPr="00FF5D95">
              <w:rPr>
                <w:rFonts w:ascii="Arial" w:hAnsi="Arial" w:cs="Arial"/>
                <w:color w:val="000000" w:themeColor="text1"/>
                <w:szCs w:val="20"/>
              </w:rPr>
              <w:t>Others</w:t>
            </w:r>
          </w:p>
        </w:tc>
        <w:tc>
          <w:tcPr>
            <w:tcW w:w="1440" w:type="dxa"/>
            <w:vAlign w:val="bottom"/>
          </w:tcPr>
          <w:p w:rsidR="00B71378" w:rsidRPr="00FF5D95" w:rsidRDefault="00EF41CF" w:rsidP="00B71378">
            <w:pPr>
              <w:pBdr>
                <w:bottom w:val="single" w:sz="4" w:space="1" w:color="auto"/>
              </w:pBdr>
              <w:ind w:right="-72"/>
              <w:jc w:val="right"/>
              <w:rPr>
                <w:rFonts w:ascii="Arial" w:hAnsi="Arial" w:cs="Arial"/>
                <w:snapToGrid w:val="0"/>
                <w:color w:val="000000" w:themeColor="text1"/>
                <w:szCs w:val="20"/>
                <w:lang w:val="en-GB"/>
              </w:rPr>
            </w:pPr>
            <w:r w:rsidRPr="00FF5D95">
              <w:rPr>
                <w:rFonts w:ascii="Arial" w:hAnsi="Arial" w:cs="Arial"/>
                <w:snapToGrid w:val="0"/>
                <w:color w:val="000000" w:themeColor="text1"/>
                <w:szCs w:val="20"/>
                <w:lang w:val="en-GB"/>
              </w:rPr>
              <w:t>2,882,647</w:t>
            </w:r>
          </w:p>
        </w:tc>
        <w:tc>
          <w:tcPr>
            <w:tcW w:w="1440" w:type="dxa"/>
            <w:vAlign w:val="bottom"/>
          </w:tcPr>
          <w:p w:rsidR="00B71378" w:rsidRPr="00FF5D95" w:rsidRDefault="00B71378" w:rsidP="00B71378">
            <w:pPr>
              <w:pBdr>
                <w:bottom w:val="single" w:sz="4" w:space="1" w:color="auto"/>
              </w:pBdr>
              <w:ind w:right="-72"/>
              <w:jc w:val="right"/>
              <w:rPr>
                <w:rFonts w:ascii="Arial" w:hAnsi="Arial" w:cs="Arial"/>
                <w:snapToGrid w:val="0"/>
                <w:color w:val="000000" w:themeColor="text1"/>
                <w:szCs w:val="20"/>
              </w:rPr>
            </w:pPr>
            <w:r w:rsidRPr="00FF5D95">
              <w:rPr>
                <w:rFonts w:ascii="Arial" w:hAnsi="Arial" w:cs="Arial"/>
                <w:snapToGrid w:val="0"/>
                <w:color w:val="000000" w:themeColor="text1"/>
                <w:szCs w:val="20"/>
              </w:rPr>
              <w:t>3,481,510</w:t>
            </w:r>
          </w:p>
        </w:tc>
      </w:tr>
      <w:tr w:rsidR="00B71378" w:rsidRPr="00FF5D95" w:rsidTr="00B71378">
        <w:tc>
          <w:tcPr>
            <w:tcW w:w="5940" w:type="dxa"/>
            <w:vAlign w:val="bottom"/>
          </w:tcPr>
          <w:p w:rsidR="00B71378" w:rsidRPr="00FF5D95" w:rsidRDefault="00B71378" w:rsidP="00B71378">
            <w:pPr>
              <w:ind w:left="252" w:right="-36"/>
              <w:jc w:val="left"/>
              <w:rPr>
                <w:rFonts w:ascii="Arial" w:hAnsi="Arial" w:cs="Arial"/>
                <w:color w:val="000000" w:themeColor="text1"/>
                <w:sz w:val="12"/>
                <w:szCs w:val="12"/>
              </w:rPr>
            </w:pPr>
          </w:p>
        </w:tc>
        <w:tc>
          <w:tcPr>
            <w:tcW w:w="1440" w:type="dxa"/>
            <w:vAlign w:val="bottom"/>
          </w:tcPr>
          <w:p w:rsidR="00B71378" w:rsidRPr="00FF5D95" w:rsidRDefault="00B71378" w:rsidP="00B71378">
            <w:pPr>
              <w:ind w:right="-72" w:hanging="162"/>
              <w:jc w:val="right"/>
              <w:rPr>
                <w:rFonts w:ascii="Arial" w:hAnsi="Arial" w:cs="Arial"/>
                <w:color w:val="000000" w:themeColor="text1"/>
                <w:sz w:val="12"/>
                <w:szCs w:val="12"/>
              </w:rPr>
            </w:pPr>
          </w:p>
        </w:tc>
        <w:tc>
          <w:tcPr>
            <w:tcW w:w="1440" w:type="dxa"/>
            <w:vAlign w:val="bottom"/>
          </w:tcPr>
          <w:p w:rsidR="00B71378" w:rsidRPr="00FF5D95" w:rsidRDefault="00B71378" w:rsidP="00B71378">
            <w:pPr>
              <w:ind w:right="-72"/>
              <w:jc w:val="right"/>
              <w:rPr>
                <w:rFonts w:ascii="Arial" w:hAnsi="Arial" w:cs="Arial"/>
                <w:snapToGrid w:val="0"/>
                <w:color w:val="000000" w:themeColor="text1"/>
                <w:sz w:val="12"/>
                <w:szCs w:val="12"/>
              </w:rPr>
            </w:pPr>
          </w:p>
        </w:tc>
      </w:tr>
      <w:tr w:rsidR="00B71378" w:rsidRPr="00FF5D95" w:rsidTr="00B71378">
        <w:tc>
          <w:tcPr>
            <w:tcW w:w="5940" w:type="dxa"/>
            <w:vAlign w:val="bottom"/>
          </w:tcPr>
          <w:p w:rsidR="00B71378" w:rsidRPr="00FF5D95" w:rsidRDefault="00B71378" w:rsidP="00B71378">
            <w:pPr>
              <w:ind w:left="252"/>
              <w:jc w:val="left"/>
              <w:rPr>
                <w:rFonts w:ascii="Arial" w:hAnsi="Arial" w:cs="Arial"/>
                <w:color w:val="000000" w:themeColor="text1"/>
                <w:szCs w:val="20"/>
              </w:rPr>
            </w:pPr>
            <w:r w:rsidRPr="00FF5D95">
              <w:rPr>
                <w:rFonts w:ascii="Arial" w:hAnsi="Arial" w:cs="Arial"/>
                <w:color w:val="000000" w:themeColor="text1"/>
                <w:szCs w:val="20"/>
              </w:rPr>
              <w:t>Total other liabilities</w:t>
            </w:r>
          </w:p>
        </w:tc>
        <w:tc>
          <w:tcPr>
            <w:tcW w:w="1440" w:type="dxa"/>
            <w:vAlign w:val="bottom"/>
          </w:tcPr>
          <w:p w:rsidR="00B71378" w:rsidRPr="00FF5D95" w:rsidRDefault="00EF41CF" w:rsidP="00B71378">
            <w:pPr>
              <w:pBdr>
                <w:bottom w:val="double" w:sz="6" w:space="1" w:color="auto"/>
              </w:pBdr>
              <w:ind w:right="-72"/>
              <w:jc w:val="right"/>
              <w:rPr>
                <w:rFonts w:ascii="Arial" w:hAnsi="Arial" w:cs="Arial"/>
                <w:color w:val="000000" w:themeColor="text1"/>
                <w:szCs w:val="20"/>
              </w:rPr>
            </w:pPr>
            <w:r w:rsidRPr="00FF5D95">
              <w:rPr>
                <w:rFonts w:ascii="Arial" w:hAnsi="Arial" w:cs="Arial"/>
                <w:color w:val="000000" w:themeColor="text1"/>
                <w:szCs w:val="20"/>
              </w:rPr>
              <w:t>34,481,79</w:t>
            </w:r>
            <w:r w:rsidR="002738D2" w:rsidRPr="00FF5D95">
              <w:rPr>
                <w:rFonts w:ascii="Arial" w:hAnsi="Arial" w:cs="Arial"/>
                <w:color w:val="000000" w:themeColor="text1"/>
                <w:szCs w:val="20"/>
              </w:rPr>
              <w:t>3</w:t>
            </w:r>
          </w:p>
        </w:tc>
        <w:tc>
          <w:tcPr>
            <w:tcW w:w="1440" w:type="dxa"/>
            <w:vAlign w:val="bottom"/>
          </w:tcPr>
          <w:p w:rsidR="00B71378" w:rsidRPr="00FF5D95" w:rsidRDefault="00B71378" w:rsidP="00B71378">
            <w:pPr>
              <w:pBdr>
                <w:bottom w:val="double" w:sz="6" w:space="1" w:color="auto"/>
              </w:pBdr>
              <w:ind w:right="-72"/>
              <w:jc w:val="right"/>
              <w:rPr>
                <w:rFonts w:ascii="Arial" w:hAnsi="Arial" w:cs="Arial"/>
                <w:snapToGrid w:val="0"/>
                <w:color w:val="000000" w:themeColor="text1"/>
                <w:szCs w:val="20"/>
              </w:rPr>
            </w:pPr>
            <w:r w:rsidRPr="00FF5D95">
              <w:rPr>
                <w:rFonts w:ascii="Arial" w:hAnsi="Arial" w:cs="Arial"/>
                <w:snapToGrid w:val="0"/>
                <w:color w:val="000000" w:themeColor="text1"/>
                <w:szCs w:val="20"/>
              </w:rPr>
              <w:t>41,259,609</w:t>
            </w:r>
          </w:p>
        </w:tc>
      </w:tr>
    </w:tbl>
    <w:p w:rsidR="00D5752D" w:rsidRPr="001E1CD3" w:rsidRDefault="00D5752D" w:rsidP="00F36610">
      <w:pPr>
        <w:pStyle w:val="a0"/>
        <w:ind w:left="540" w:right="0"/>
        <w:jc w:val="both"/>
        <w:rPr>
          <w:rFonts w:ascii="Arial" w:hAnsi="Arial" w:cs="Arial"/>
          <w:color w:val="000000" w:themeColor="text1"/>
          <w:sz w:val="20"/>
          <w:szCs w:val="20"/>
        </w:rPr>
      </w:pPr>
    </w:p>
    <w:p w:rsidR="00353AD5" w:rsidRPr="00FF5D95" w:rsidRDefault="00353AD5" w:rsidP="00F36610">
      <w:pPr>
        <w:tabs>
          <w:tab w:val="left" w:pos="900"/>
        </w:tabs>
        <w:ind w:left="540" w:right="-43"/>
        <w:jc w:val="thaiDistribute"/>
        <w:rPr>
          <w:rFonts w:ascii="Arial" w:hAnsi="Arial" w:cs="Arial"/>
          <w:color w:val="000000" w:themeColor="text1"/>
          <w:szCs w:val="20"/>
          <w:shd w:val="clear" w:color="auto" w:fill="FFFFFF"/>
        </w:rPr>
      </w:pPr>
    </w:p>
    <w:p w:rsidR="00353AD5" w:rsidRPr="00FF5D95" w:rsidRDefault="0066344C" w:rsidP="00F36610">
      <w:pPr>
        <w:tabs>
          <w:tab w:val="center" w:pos="720"/>
          <w:tab w:val="left" w:pos="2160"/>
          <w:tab w:val="right" w:pos="5310"/>
          <w:tab w:val="right" w:pos="6210"/>
          <w:tab w:val="center" w:pos="7200"/>
          <w:tab w:val="right" w:pos="7488"/>
          <w:tab w:val="center" w:pos="8370"/>
          <w:tab w:val="right" w:pos="8550"/>
        </w:tabs>
        <w:ind w:left="540" w:hanging="540"/>
        <w:rPr>
          <w:rFonts w:ascii="Arial" w:hAnsi="Arial" w:cs="Arial"/>
          <w:b/>
          <w:bCs/>
          <w:color w:val="000000" w:themeColor="text1"/>
          <w:szCs w:val="20"/>
        </w:rPr>
      </w:pPr>
      <w:r w:rsidRPr="00FF5D95">
        <w:rPr>
          <w:rFonts w:ascii="Arial" w:hAnsi="Arial" w:cs="Arial"/>
          <w:b/>
          <w:bCs/>
          <w:color w:val="000000" w:themeColor="text1"/>
          <w:szCs w:val="20"/>
          <w:lang w:val="en-GB"/>
        </w:rPr>
        <w:t>21</w:t>
      </w:r>
      <w:r w:rsidR="00353AD5" w:rsidRPr="00FF5D95">
        <w:rPr>
          <w:rFonts w:ascii="Arial" w:hAnsi="Arial" w:cs="Arial"/>
          <w:b/>
          <w:bCs/>
          <w:color w:val="000000" w:themeColor="text1"/>
          <w:szCs w:val="20"/>
        </w:rPr>
        <w:tab/>
        <w:t>Income taxes</w:t>
      </w:r>
    </w:p>
    <w:p w:rsidR="00420E7C" w:rsidRPr="00FF5D95" w:rsidRDefault="00420E7C" w:rsidP="001E1CD3">
      <w:pPr>
        <w:ind w:left="540" w:right="-43"/>
        <w:jc w:val="thaiDistribute"/>
        <w:rPr>
          <w:rFonts w:ascii="Arial" w:hAnsi="Arial" w:cs="Arial"/>
          <w:color w:val="000000" w:themeColor="text1"/>
          <w:szCs w:val="20"/>
          <w:shd w:val="clear" w:color="auto" w:fill="FFFFFF"/>
        </w:rPr>
      </w:pPr>
    </w:p>
    <w:tbl>
      <w:tblPr>
        <w:tblW w:w="8582" w:type="dxa"/>
        <w:tblInd w:w="558" w:type="dxa"/>
        <w:tblLayout w:type="fixed"/>
        <w:tblLook w:val="0000" w:firstRow="0" w:lastRow="0" w:firstColumn="0" w:lastColumn="0" w:noHBand="0" w:noVBand="0"/>
      </w:tblPr>
      <w:tblGrid>
        <w:gridCol w:w="5702"/>
        <w:gridCol w:w="1440"/>
        <w:gridCol w:w="1440"/>
      </w:tblGrid>
      <w:tr w:rsidR="00B71378" w:rsidRPr="00FF5D95" w:rsidTr="00B71378">
        <w:tc>
          <w:tcPr>
            <w:tcW w:w="5702" w:type="dxa"/>
            <w:vAlign w:val="bottom"/>
          </w:tcPr>
          <w:p w:rsidR="00B71378" w:rsidRPr="00FF5D95" w:rsidRDefault="00B71378" w:rsidP="00B71378">
            <w:pPr>
              <w:ind w:left="-18"/>
              <w:jc w:val="left"/>
              <w:rPr>
                <w:rFonts w:ascii="Arial" w:hAnsi="Arial" w:cs="Arial"/>
                <w:color w:val="000000" w:themeColor="text1"/>
                <w:szCs w:val="20"/>
              </w:rPr>
            </w:pPr>
          </w:p>
        </w:tc>
        <w:tc>
          <w:tcPr>
            <w:tcW w:w="1440" w:type="dxa"/>
            <w:vAlign w:val="bottom"/>
          </w:tcPr>
          <w:p w:rsidR="00B71378" w:rsidRPr="00FF5D95" w:rsidRDefault="00B71378" w:rsidP="00B71378">
            <w:pPr>
              <w:ind w:left="-147"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c>
          <w:tcPr>
            <w:tcW w:w="1440" w:type="dxa"/>
            <w:vAlign w:val="bottom"/>
          </w:tcPr>
          <w:p w:rsidR="00B71378" w:rsidRPr="00FF5D95" w:rsidRDefault="00B71378" w:rsidP="00B71378">
            <w:pPr>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r>
      <w:tr w:rsidR="00B71378" w:rsidRPr="00FF5D95" w:rsidTr="00B71378">
        <w:tc>
          <w:tcPr>
            <w:tcW w:w="5702" w:type="dxa"/>
            <w:vAlign w:val="bottom"/>
          </w:tcPr>
          <w:p w:rsidR="00B71378" w:rsidRPr="00FF5D95" w:rsidRDefault="00B71378" w:rsidP="00B71378">
            <w:pPr>
              <w:ind w:left="-18"/>
              <w:jc w:val="left"/>
              <w:rPr>
                <w:rFonts w:ascii="Arial" w:hAnsi="Arial" w:cs="Arial"/>
                <w:color w:val="000000" w:themeColor="text1"/>
                <w:szCs w:val="20"/>
              </w:rPr>
            </w:pPr>
          </w:p>
        </w:tc>
        <w:tc>
          <w:tcPr>
            <w:tcW w:w="1440" w:type="dxa"/>
            <w:vAlign w:val="bottom"/>
          </w:tcPr>
          <w:p w:rsidR="00B71378" w:rsidRPr="00FF5D95" w:rsidRDefault="00B71378" w:rsidP="00B71378">
            <w:pPr>
              <w:ind w:left="-147"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2018</w:t>
            </w:r>
          </w:p>
        </w:tc>
        <w:tc>
          <w:tcPr>
            <w:tcW w:w="1440" w:type="dxa"/>
            <w:vAlign w:val="bottom"/>
          </w:tcPr>
          <w:p w:rsidR="00B71378" w:rsidRPr="00FF5D95" w:rsidRDefault="00B71378" w:rsidP="00B71378">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2017</w:t>
            </w:r>
          </w:p>
        </w:tc>
      </w:tr>
      <w:tr w:rsidR="00B71378" w:rsidRPr="00FF5D95" w:rsidTr="00B71378">
        <w:tc>
          <w:tcPr>
            <w:tcW w:w="5702" w:type="dxa"/>
            <w:vAlign w:val="bottom"/>
          </w:tcPr>
          <w:p w:rsidR="00B71378" w:rsidRPr="00FF5D95" w:rsidRDefault="00B71378" w:rsidP="00B71378">
            <w:pPr>
              <w:ind w:left="-18"/>
              <w:jc w:val="left"/>
              <w:rPr>
                <w:rFonts w:ascii="Arial" w:hAnsi="Arial" w:cs="Arial"/>
                <w:color w:val="000000" w:themeColor="text1"/>
                <w:szCs w:val="20"/>
              </w:rPr>
            </w:pPr>
          </w:p>
        </w:tc>
        <w:tc>
          <w:tcPr>
            <w:tcW w:w="1440" w:type="dxa"/>
            <w:vAlign w:val="bottom"/>
          </w:tcPr>
          <w:p w:rsidR="00B71378" w:rsidRPr="00FF5D95" w:rsidRDefault="00B71378" w:rsidP="00B71378">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c>
          <w:tcPr>
            <w:tcW w:w="1440" w:type="dxa"/>
            <w:vAlign w:val="bottom"/>
          </w:tcPr>
          <w:p w:rsidR="00B71378" w:rsidRPr="00FF5D95" w:rsidRDefault="00B71378" w:rsidP="00B71378">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r>
      <w:tr w:rsidR="00B71378" w:rsidRPr="00FF5D95" w:rsidTr="00B71378">
        <w:tc>
          <w:tcPr>
            <w:tcW w:w="5702" w:type="dxa"/>
            <w:vAlign w:val="bottom"/>
          </w:tcPr>
          <w:p w:rsidR="00B71378" w:rsidRPr="00FF5D95" w:rsidRDefault="00B71378" w:rsidP="00B71378">
            <w:pPr>
              <w:tabs>
                <w:tab w:val="left" w:pos="1134"/>
                <w:tab w:val="left" w:pos="1276"/>
                <w:tab w:val="center" w:pos="3402"/>
                <w:tab w:val="center" w:pos="4536"/>
                <w:tab w:val="center" w:pos="6804"/>
                <w:tab w:val="right" w:pos="7655"/>
              </w:tabs>
              <w:ind w:left="-18"/>
              <w:jc w:val="left"/>
              <w:rPr>
                <w:rFonts w:ascii="Arial" w:hAnsi="Arial" w:cs="Arial"/>
                <w:b/>
                <w:bCs/>
                <w:color w:val="000000" w:themeColor="text1"/>
                <w:spacing w:val="-4"/>
                <w:sz w:val="12"/>
                <w:szCs w:val="12"/>
              </w:rPr>
            </w:pPr>
          </w:p>
        </w:tc>
        <w:tc>
          <w:tcPr>
            <w:tcW w:w="1440" w:type="dxa"/>
            <w:shd w:val="clear" w:color="auto" w:fill="auto"/>
            <w:vAlign w:val="bottom"/>
          </w:tcPr>
          <w:p w:rsidR="00B71378" w:rsidRPr="00FF5D95" w:rsidRDefault="00B71378" w:rsidP="00B71378">
            <w:pPr>
              <w:ind w:right="-72"/>
              <w:jc w:val="right"/>
              <w:rPr>
                <w:rFonts w:ascii="Arial" w:hAnsi="Arial" w:cs="Arial"/>
                <w:snapToGrid w:val="0"/>
                <w:color w:val="000000" w:themeColor="text1"/>
                <w:sz w:val="12"/>
                <w:szCs w:val="12"/>
                <w:lang w:val="en-GB"/>
              </w:rPr>
            </w:pPr>
          </w:p>
        </w:tc>
        <w:tc>
          <w:tcPr>
            <w:tcW w:w="1440" w:type="dxa"/>
            <w:vAlign w:val="bottom"/>
          </w:tcPr>
          <w:p w:rsidR="00B71378" w:rsidRPr="00FF5D95" w:rsidRDefault="00B71378" w:rsidP="00B71378">
            <w:pPr>
              <w:ind w:right="-72"/>
              <w:jc w:val="right"/>
              <w:rPr>
                <w:rFonts w:ascii="Arial" w:hAnsi="Arial" w:cs="Arial"/>
                <w:snapToGrid w:val="0"/>
                <w:color w:val="000000" w:themeColor="text1"/>
                <w:sz w:val="12"/>
                <w:szCs w:val="12"/>
                <w:lang w:val="en-GB"/>
              </w:rPr>
            </w:pPr>
          </w:p>
        </w:tc>
      </w:tr>
      <w:tr w:rsidR="00B71378" w:rsidRPr="00FF5D95" w:rsidTr="00B71378">
        <w:tc>
          <w:tcPr>
            <w:tcW w:w="5702" w:type="dxa"/>
            <w:vAlign w:val="bottom"/>
          </w:tcPr>
          <w:p w:rsidR="00B71378" w:rsidRPr="00FF5D95" w:rsidRDefault="00B71378" w:rsidP="00B71378">
            <w:pPr>
              <w:tabs>
                <w:tab w:val="left" w:pos="1134"/>
                <w:tab w:val="left" w:pos="1276"/>
                <w:tab w:val="center" w:pos="3402"/>
                <w:tab w:val="center" w:pos="4536"/>
                <w:tab w:val="center" w:pos="6804"/>
                <w:tab w:val="right" w:pos="7655"/>
              </w:tabs>
              <w:ind w:left="-18"/>
              <w:jc w:val="left"/>
              <w:rPr>
                <w:rFonts w:ascii="Arial" w:hAnsi="Arial" w:cs="Arial"/>
                <w:b/>
                <w:bCs/>
                <w:color w:val="000000" w:themeColor="text1"/>
                <w:spacing w:val="-4"/>
                <w:szCs w:val="20"/>
              </w:rPr>
            </w:pPr>
            <w:r w:rsidRPr="00FF5D95">
              <w:rPr>
                <w:rFonts w:ascii="Arial" w:hAnsi="Arial" w:cs="Arial"/>
                <w:b/>
                <w:bCs/>
                <w:color w:val="000000" w:themeColor="text1"/>
                <w:spacing w:val="-4"/>
                <w:szCs w:val="20"/>
              </w:rPr>
              <w:t>Current tax:</w:t>
            </w:r>
          </w:p>
        </w:tc>
        <w:tc>
          <w:tcPr>
            <w:tcW w:w="1440" w:type="dxa"/>
            <w:shd w:val="clear" w:color="auto" w:fill="auto"/>
            <w:vAlign w:val="bottom"/>
          </w:tcPr>
          <w:p w:rsidR="00B71378" w:rsidRPr="00FF5D95" w:rsidRDefault="00B71378" w:rsidP="00B71378">
            <w:pPr>
              <w:ind w:right="-72"/>
              <w:jc w:val="right"/>
              <w:rPr>
                <w:rFonts w:ascii="Arial" w:hAnsi="Arial" w:cs="Arial"/>
                <w:snapToGrid w:val="0"/>
                <w:color w:val="000000" w:themeColor="text1"/>
                <w:szCs w:val="20"/>
                <w:lang w:val="en-GB"/>
              </w:rPr>
            </w:pPr>
          </w:p>
        </w:tc>
        <w:tc>
          <w:tcPr>
            <w:tcW w:w="1440" w:type="dxa"/>
            <w:vAlign w:val="bottom"/>
          </w:tcPr>
          <w:p w:rsidR="00B71378" w:rsidRPr="00FF5D95" w:rsidRDefault="00B71378" w:rsidP="00B71378">
            <w:pPr>
              <w:ind w:right="-72"/>
              <w:jc w:val="right"/>
              <w:rPr>
                <w:rFonts w:ascii="Arial" w:hAnsi="Arial" w:cs="Arial"/>
                <w:snapToGrid w:val="0"/>
                <w:color w:val="000000" w:themeColor="text1"/>
                <w:szCs w:val="20"/>
                <w:lang w:val="en-GB"/>
              </w:rPr>
            </w:pPr>
          </w:p>
        </w:tc>
      </w:tr>
      <w:tr w:rsidR="00B71378" w:rsidRPr="00FF5D95" w:rsidTr="00B71378">
        <w:tc>
          <w:tcPr>
            <w:tcW w:w="5702" w:type="dxa"/>
            <w:vAlign w:val="bottom"/>
          </w:tcPr>
          <w:p w:rsidR="00B71378" w:rsidRPr="00FF5D95" w:rsidRDefault="00B71378" w:rsidP="00B71378">
            <w:pPr>
              <w:tabs>
                <w:tab w:val="left" w:pos="1134"/>
                <w:tab w:val="left" w:pos="1276"/>
                <w:tab w:val="center" w:pos="3402"/>
                <w:tab w:val="center" w:pos="4536"/>
                <w:tab w:val="center" w:pos="6804"/>
                <w:tab w:val="right" w:pos="7655"/>
              </w:tabs>
              <w:ind w:left="-18"/>
              <w:jc w:val="left"/>
              <w:rPr>
                <w:rFonts w:ascii="Arial" w:hAnsi="Arial" w:cs="Arial"/>
                <w:color w:val="000000" w:themeColor="text1"/>
                <w:spacing w:val="-4"/>
                <w:szCs w:val="20"/>
              </w:rPr>
            </w:pPr>
            <w:r w:rsidRPr="00FF5D95">
              <w:rPr>
                <w:rFonts w:ascii="Arial" w:hAnsi="Arial" w:cs="Arial"/>
                <w:color w:val="000000" w:themeColor="text1"/>
                <w:spacing w:val="-4"/>
                <w:szCs w:val="20"/>
              </w:rPr>
              <w:t>Current tax on profits for the period</w:t>
            </w:r>
          </w:p>
        </w:tc>
        <w:tc>
          <w:tcPr>
            <w:tcW w:w="1440" w:type="dxa"/>
            <w:shd w:val="clear" w:color="auto" w:fill="auto"/>
            <w:vAlign w:val="bottom"/>
          </w:tcPr>
          <w:p w:rsidR="00B71378" w:rsidRPr="00FF5D95" w:rsidRDefault="00727188" w:rsidP="00B71378">
            <w:pPr>
              <w:ind w:right="-72"/>
              <w:jc w:val="right"/>
              <w:rPr>
                <w:rFonts w:ascii="Arial" w:hAnsi="Arial" w:cs="Arial"/>
                <w:snapToGrid w:val="0"/>
                <w:color w:val="000000" w:themeColor="text1"/>
                <w:szCs w:val="20"/>
              </w:rPr>
            </w:pPr>
            <w:r>
              <w:rPr>
                <w:rFonts w:ascii="Arial" w:hAnsi="Arial" w:cs="Arial"/>
                <w:snapToGrid w:val="0"/>
                <w:color w:val="000000" w:themeColor="text1"/>
                <w:szCs w:val="20"/>
              </w:rPr>
              <w:t>-</w:t>
            </w:r>
          </w:p>
        </w:tc>
        <w:tc>
          <w:tcPr>
            <w:tcW w:w="1440" w:type="dxa"/>
            <w:vAlign w:val="bottom"/>
          </w:tcPr>
          <w:p w:rsidR="00B71378" w:rsidRPr="00FF5D95" w:rsidRDefault="00727188" w:rsidP="00B71378">
            <w:pPr>
              <w:ind w:right="-72"/>
              <w:jc w:val="right"/>
              <w:rPr>
                <w:rFonts w:ascii="Arial" w:hAnsi="Arial" w:cs="Arial"/>
                <w:snapToGrid w:val="0"/>
                <w:color w:val="000000" w:themeColor="text1"/>
                <w:szCs w:val="20"/>
              </w:rPr>
            </w:pPr>
            <w:r>
              <w:rPr>
                <w:rFonts w:ascii="Arial" w:hAnsi="Arial" w:cs="Arial"/>
                <w:snapToGrid w:val="0"/>
                <w:color w:val="000000" w:themeColor="text1"/>
                <w:szCs w:val="20"/>
              </w:rPr>
              <w:t>-</w:t>
            </w:r>
          </w:p>
        </w:tc>
      </w:tr>
      <w:tr w:rsidR="00B71378" w:rsidRPr="00FF5D95" w:rsidTr="00B71378">
        <w:tc>
          <w:tcPr>
            <w:tcW w:w="5702" w:type="dxa"/>
            <w:vAlign w:val="bottom"/>
          </w:tcPr>
          <w:p w:rsidR="00B71378" w:rsidRPr="00FF5D95" w:rsidRDefault="00B71378" w:rsidP="00B71378">
            <w:pPr>
              <w:tabs>
                <w:tab w:val="left" w:pos="1134"/>
                <w:tab w:val="left" w:pos="1276"/>
                <w:tab w:val="center" w:pos="3402"/>
                <w:tab w:val="center" w:pos="4536"/>
                <w:tab w:val="center" w:pos="6804"/>
                <w:tab w:val="right" w:pos="7655"/>
              </w:tabs>
              <w:ind w:left="-18"/>
              <w:jc w:val="left"/>
              <w:rPr>
                <w:rFonts w:ascii="Arial" w:hAnsi="Arial" w:cs="Arial"/>
                <w:color w:val="000000" w:themeColor="text1"/>
                <w:spacing w:val="-4"/>
                <w:szCs w:val="20"/>
              </w:rPr>
            </w:pPr>
            <w:r w:rsidRPr="00FF5D95">
              <w:rPr>
                <w:rFonts w:ascii="Arial" w:hAnsi="Arial" w:cs="Arial"/>
                <w:color w:val="000000" w:themeColor="text1"/>
                <w:szCs w:val="20"/>
              </w:rPr>
              <w:t>Adjustment in respect of prior period</w:t>
            </w:r>
          </w:p>
        </w:tc>
        <w:tc>
          <w:tcPr>
            <w:tcW w:w="1440" w:type="dxa"/>
            <w:shd w:val="clear" w:color="auto" w:fill="auto"/>
            <w:vAlign w:val="bottom"/>
          </w:tcPr>
          <w:p w:rsidR="00B71378" w:rsidRPr="00FF5D95" w:rsidRDefault="00B562B9" w:rsidP="00B71378">
            <w:pPr>
              <w:pBdr>
                <w:bottom w:val="single" w:sz="4" w:space="1" w:color="auto"/>
              </w:pBdr>
              <w:ind w:right="-72"/>
              <w:jc w:val="right"/>
              <w:rPr>
                <w:rFonts w:ascii="Arial" w:hAnsi="Arial" w:cs="Arial"/>
                <w:snapToGrid w:val="0"/>
                <w:color w:val="000000" w:themeColor="text1"/>
                <w:szCs w:val="20"/>
                <w:lang w:val="en-GB"/>
              </w:rPr>
            </w:pPr>
            <w:r w:rsidRPr="00FF5D95">
              <w:rPr>
                <w:rFonts w:ascii="Arial" w:hAnsi="Arial" w:cs="Arial"/>
                <w:snapToGrid w:val="0"/>
                <w:color w:val="000000" w:themeColor="text1"/>
                <w:szCs w:val="20"/>
                <w:lang w:val="en-GB"/>
              </w:rPr>
              <w:t>-</w:t>
            </w:r>
          </w:p>
        </w:tc>
        <w:tc>
          <w:tcPr>
            <w:tcW w:w="1440" w:type="dxa"/>
            <w:vAlign w:val="bottom"/>
          </w:tcPr>
          <w:p w:rsidR="00B71378" w:rsidRPr="00FF5D95" w:rsidRDefault="00B71378" w:rsidP="00B71378">
            <w:pPr>
              <w:pBdr>
                <w:bottom w:val="single" w:sz="4" w:space="1" w:color="auto"/>
              </w:pBdr>
              <w:ind w:right="-72"/>
              <w:jc w:val="right"/>
              <w:rPr>
                <w:rFonts w:ascii="Arial" w:hAnsi="Arial" w:cs="Arial"/>
                <w:snapToGrid w:val="0"/>
                <w:color w:val="000000" w:themeColor="text1"/>
                <w:szCs w:val="20"/>
                <w:lang w:val="en-GB"/>
              </w:rPr>
            </w:pPr>
            <w:r w:rsidRPr="00FF5D95">
              <w:rPr>
                <w:rFonts w:ascii="Arial" w:hAnsi="Arial" w:cs="Arial"/>
                <w:snapToGrid w:val="0"/>
                <w:color w:val="000000" w:themeColor="text1"/>
                <w:szCs w:val="20"/>
                <w:lang w:val="en-GB"/>
              </w:rPr>
              <w:t>-</w:t>
            </w:r>
          </w:p>
        </w:tc>
      </w:tr>
      <w:tr w:rsidR="00B71378" w:rsidRPr="00FF5D95" w:rsidTr="00B71378">
        <w:tc>
          <w:tcPr>
            <w:tcW w:w="5702" w:type="dxa"/>
            <w:vAlign w:val="bottom"/>
          </w:tcPr>
          <w:p w:rsidR="00B71378" w:rsidRPr="00FF5D95" w:rsidRDefault="00B71378" w:rsidP="00B71378">
            <w:pPr>
              <w:tabs>
                <w:tab w:val="left" w:pos="1134"/>
                <w:tab w:val="left" w:pos="1276"/>
                <w:tab w:val="center" w:pos="3402"/>
                <w:tab w:val="center" w:pos="4536"/>
                <w:tab w:val="center" w:pos="6804"/>
                <w:tab w:val="right" w:pos="7655"/>
              </w:tabs>
              <w:ind w:left="-18"/>
              <w:jc w:val="left"/>
              <w:rPr>
                <w:rFonts w:ascii="Arial" w:hAnsi="Arial" w:cs="Arial"/>
                <w:color w:val="000000" w:themeColor="text1"/>
                <w:spacing w:val="-4"/>
                <w:sz w:val="12"/>
                <w:szCs w:val="12"/>
              </w:rPr>
            </w:pPr>
          </w:p>
        </w:tc>
        <w:tc>
          <w:tcPr>
            <w:tcW w:w="1440" w:type="dxa"/>
            <w:shd w:val="clear" w:color="auto" w:fill="auto"/>
            <w:vAlign w:val="bottom"/>
          </w:tcPr>
          <w:p w:rsidR="00B71378" w:rsidRPr="00FF5D95" w:rsidRDefault="00B71378" w:rsidP="00B71378">
            <w:pPr>
              <w:tabs>
                <w:tab w:val="left" w:pos="1134"/>
                <w:tab w:val="left" w:pos="1276"/>
                <w:tab w:val="center" w:pos="3402"/>
                <w:tab w:val="center" w:pos="4536"/>
                <w:tab w:val="center" w:pos="6804"/>
                <w:tab w:val="right" w:pos="7655"/>
              </w:tabs>
              <w:ind w:left="-18"/>
              <w:jc w:val="right"/>
              <w:rPr>
                <w:rFonts w:ascii="Arial" w:hAnsi="Arial" w:cs="Arial"/>
                <w:color w:val="000000" w:themeColor="text1"/>
                <w:spacing w:val="-4"/>
                <w:sz w:val="12"/>
                <w:szCs w:val="12"/>
                <w:cs/>
              </w:rPr>
            </w:pPr>
          </w:p>
        </w:tc>
        <w:tc>
          <w:tcPr>
            <w:tcW w:w="1440" w:type="dxa"/>
            <w:vAlign w:val="bottom"/>
          </w:tcPr>
          <w:p w:rsidR="00B71378" w:rsidRPr="00FF5D95" w:rsidRDefault="00B71378" w:rsidP="00B71378">
            <w:pPr>
              <w:tabs>
                <w:tab w:val="left" w:pos="1134"/>
                <w:tab w:val="left" w:pos="1276"/>
                <w:tab w:val="center" w:pos="3402"/>
                <w:tab w:val="center" w:pos="4536"/>
                <w:tab w:val="center" w:pos="6804"/>
                <w:tab w:val="right" w:pos="7655"/>
              </w:tabs>
              <w:ind w:left="-18"/>
              <w:jc w:val="right"/>
              <w:rPr>
                <w:rFonts w:ascii="Arial" w:hAnsi="Arial" w:cs="Arial"/>
                <w:color w:val="000000" w:themeColor="text1"/>
                <w:spacing w:val="-4"/>
                <w:sz w:val="12"/>
                <w:szCs w:val="12"/>
                <w:cs/>
              </w:rPr>
            </w:pPr>
          </w:p>
        </w:tc>
      </w:tr>
      <w:tr w:rsidR="00B71378" w:rsidRPr="00FF5D95" w:rsidTr="00B71378">
        <w:tc>
          <w:tcPr>
            <w:tcW w:w="5702" w:type="dxa"/>
            <w:vAlign w:val="bottom"/>
          </w:tcPr>
          <w:p w:rsidR="00B71378" w:rsidRPr="00FF5D95" w:rsidRDefault="00B71378" w:rsidP="00B71378">
            <w:pPr>
              <w:tabs>
                <w:tab w:val="left" w:pos="1134"/>
                <w:tab w:val="left" w:pos="1276"/>
                <w:tab w:val="center" w:pos="3402"/>
                <w:tab w:val="center" w:pos="4536"/>
                <w:tab w:val="center" w:pos="6804"/>
                <w:tab w:val="right" w:pos="7655"/>
              </w:tabs>
              <w:ind w:left="-18"/>
              <w:jc w:val="left"/>
              <w:rPr>
                <w:rFonts w:ascii="Arial" w:hAnsi="Arial" w:cs="Arial"/>
                <w:color w:val="000000" w:themeColor="text1"/>
                <w:szCs w:val="20"/>
              </w:rPr>
            </w:pPr>
            <w:r w:rsidRPr="00FF5D95">
              <w:rPr>
                <w:rFonts w:ascii="Arial" w:hAnsi="Arial" w:cs="Arial"/>
                <w:b/>
                <w:bCs/>
                <w:color w:val="000000" w:themeColor="text1"/>
                <w:spacing w:val="-4"/>
                <w:szCs w:val="20"/>
              </w:rPr>
              <w:t>Total current tax</w:t>
            </w:r>
          </w:p>
        </w:tc>
        <w:tc>
          <w:tcPr>
            <w:tcW w:w="1440" w:type="dxa"/>
            <w:shd w:val="clear" w:color="auto" w:fill="auto"/>
            <w:vAlign w:val="bottom"/>
          </w:tcPr>
          <w:p w:rsidR="00B71378" w:rsidRPr="00FF5D95" w:rsidRDefault="00B562B9" w:rsidP="00B71378">
            <w:pPr>
              <w:pBdr>
                <w:bottom w:val="single" w:sz="4" w:space="1" w:color="auto"/>
              </w:pBdr>
              <w:ind w:right="-72"/>
              <w:jc w:val="right"/>
              <w:rPr>
                <w:rFonts w:ascii="Arial" w:hAnsi="Arial" w:cs="Arial"/>
                <w:snapToGrid w:val="0"/>
                <w:color w:val="000000" w:themeColor="text1"/>
                <w:szCs w:val="20"/>
              </w:rPr>
            </w:pPr>
            <w:r w:rsidRPr="00FF5D95">
              <w:rPr>
                <w:rFonts w:ascii="Arial" w:hAnsi="Arial" w:cs="Arial"/>
                <w:snapToGrid w:val="0"/>
                <w:color w:val="000000" w:themeColor="text1"/>
                <w:szCs w:val="20"/>
              </w:rPr>
              <w:t>-</w:t>
            </w:r>
          </w:p>
        </w:tc>
        <w:tc>
          <w:tcPr>
            <w:tcW w:w="1440" w:type="dxa"/>
            <w:vAlign w:val="bottom"/>
          </w:tcPr>
          <w:p w:rsidR="00B71378" w:rsidRPr="00FF5D95" w:rsidRDefault="00B71378" w:rsidP="00B71378">
            <w:pPr>
              <w:pBdr>
                <w:bottom w:val="single" w:sz="4" w:space="1" w:color="auto"/>
              </w:pBdr>
              <w:ind w:right="-72"/>
              <w:jc w:val="right"/>
              <w:rPr>
                <w:rFonts w:ascii="Arial" w:hAnsi="Arial" w:cs="Arial"/>
                <w:snapToGrid w:val="0"/>
                <w:color w:val="000000" w:themeColor="text1"/>
                <w:szCs w:val="20"/>
              </w:rPr>
            </w:pPr>
            <w:r w:rsidRPr="00FF5D95">
              <w:rPr>
                <w:rFonts w:ascii="Arial" w:hAnsi="Arial" w:cs="Arial"/>
                <w:snapToGrid w:val="0"/>
                <w:color w:val="000000" w:themeColor="text1"/>
                <w:szCs w:val="20"/>
              </w:rPr>
              <w:t>-</w:t>
            </w:r>
          </w:p>
        </w:tc>
      </w:tr>
      <w:tr w:rsidR="00B71378" w:rsidRPr="00FF5D95" w:rsidTr="00B71378">
        <w:tc>
          <w:tcPr>
            <w:tcW w:w="5702" w:type="dxa"/>
            <w:vAlign w:val="bottom"/>
          </w:tcPr>
          <w:p w:rsidR="00B71378" w:rsidRPr="00FF5D95" w:rsidRDefault="00B71378" w:rsidP="00B71378">
            <w:pPr>
              <w:tabs>
                <w:tab w:val="left" w:pos="1134"/>
                <w:tab w:val="left" w:pos="1276"/>
                <w:tab w:val="center" w:pos="3402"/>
                <w:tab w:val="center" w:pos="4536"/>
                <w:tab w:val="center" w:pos="6804"/>
                <w:tab w:val="right" w:pos="7655"/>
              </w:tabs>
              <w:ind w:left="-18"/>
              <w:jc w:val="left"/>
              <w:rPr>
                <w:rFonts w:ascii="Arial" w:hAnsi="Arial" w:cs="Arial"/>
                <w:color w:val="000000" w:themeColor="text1"/>
                <w:spacing w:val="-4"/>
                <w:szCs w:val="20"/>
              </w:rPr>
            </w:pPr>
          </w:p>
        </w:tc>
        <w:tc>
          <w:tcPr>
            <w:tcW w:w="1440" w:type="dxa"/>
            <w:shd w:val="clear" w:color="auto" w:fill="auto"/>
            <w:vAlign w:val="bottom"/>
          </w:tcPr>
          <w:p w:rsidR="00B71378" w:rsidRPr="00FF5D95" w:rsidRDefault="00B71378" w:rsidP="00B71378">
            <w:pPr>
              <w:ind w:right="-72"/>
              <w:jc w:val="right"/>
              <w:rPr>
                <w:rFonts w:ascii="Arial" w:hAnsi="Arial" w:cs="Arial"/>
                <w:snapToGrid w:val="0"/>
                <w:color w:val="000000" w:themeColor="text1"/>
                <w:szCs w:val="20"/>
                <w:lang w:val="en-GB"/>
              </w:rPr>
            </w:pPr>
          </w:p>
        </w:tc>
        <w:tc>
          <w:tcPr>
            <w:tcW w:w="1440" w:type="dxa"/>
            <w:vAlign w:val="bottom"/>
          </w:tcPr>
          <w:p w:rsidR="00B71378" w:rsidRPr="00FF5D95" w:rsidRDefault="00B71378" w:rsidP="00B71378">
            <w:pPr>
              <w:ind w:right="-72"/>
              <w:jc w:val="right"/>
              <w:rPr>
                <w:rFonts w:ascii="Arial" w:hAnsi="Arial" w:cs="Arial"/>
                <w:snapToGrid w:val="0"/>
                <w:color w:val="000000" w:themeColor="text1"/>
                <w:szCs w:val="20"/>
                <w:lang w:val="en-GB"/>
              </w:rPr>
            </w:pPr>
          </w:p>
        </w:tc>
      </w:tr>
      <w:tr w:rsidR="00B71378" w:rsidRPr="00FF5D95" w:rsidTr="00B71378">
        <w:tc>
          <w:tcPr>
            <w:tcW w:w="5702" w:type="dxa"/>
            <w:vAlign w:val="bottom"/>
          </w:tcPr>
          <w:p w:rsidR="00B71378" w:rsidRPr="00FF5D95" w:rsidRDefault="00B71378" w:rsidP="00B71378">
            <w:pPr>
              <w:tabs>
                <w:tab w:val="left" w:pos="1134"/>
                <w:tab w:val="left" w:pos="1276"/>
                <w:tab w:val="center" w:pos="3402"/>
                <w:tab w:val="center" w:pos="4536"/>
                <w:tab w:val="center" w:pos="6804"/>
                <w:tab w:val="right" w:pos="7655"/>
              </w:tabs>
              <w:ind w:left="-18"/>
              <w:jc w:val="left"/>
              <w:rPr>
                <w:rFonts w:ascii="Arial" w:hAnsi="Arial" w:cs="Arial"/>
                <w:b/>
                <w:bCs/>
                <w:color w:val="000000" w:themeColor="text1"/>
                <w:spacing w:val="-4"/>
                <w:szCs w:val="20"/>
              </w:rPr>
            </w:pPr>
            <w:r w:rsidRPr="00FF5D95">
              <w:rPr>
                <w:rFonts w:ascii="Arial" w:hAnsi="Arial" w:cs="Arial"/>
                <w:b/>
                <w:bCs/>
                <w:color w:val="000000" w:themeColor="text1"/>
                <w:spacing w:val="-4"/>
                <w:szCs w:val="20"/>
              </w:rPr>
              <w:t>Deferred tax:</w:t>
            </w:r>
          </w:p>
        </w:tc>
        <w:tc>
          <w:tcPr>
            <w:tcW w:w="1440" w:type="dxa"/>
            <w:shd w:val="clear" w:color="auto" w:fill="auto"/>
            <w:vAlign w:val="bottom"/>
          </w:tcPr>
          <w:p w:rsidR="00B71378" w:rsidRPr="00FF5D95" w:rsidRDefault="00B71378" w:rsidP="00B71378">
            <w:pPr>
              <w:ind w:right="-72"/>
              <w:jc w:val="right"/>
              <w:rPr>
                <w:rFonts w:ascii="Arial" w:hAnsi="Arial" w:cs="Arial"/>
                <w:snapToGrid w:val="0"/>
                <w:color w:val="000000" w:themeColor="text1"/>
                <w:szCs w:val="20"/>
                <w:lang w:val="en-GB"/>
              </w:rPr>
            </w:pPr>
          </w:p>
        </w:tc>
        <w:tc>
          <w:tcPr>
            <w:tcW w:w="1440" w:type="dxa"/>
            <w:vAlign w:val="bottom"/>
          </w:tcPr>
          <w:p w:rsidR="00B71378" w:rsidRPr="00FF5D95" w:rsidRDefault="00B71378" w:rsidP="00B71378">
            <w:pPr>
              <w:ind w:right="-72"/>
              <w:jc w:val="right"/>
              <w:rPr>
                <w:rFonts w:ascii="Arial" w:hAnsi="Arial" w:cs="Arial"/>
                <w:snapToGrid w:val="0"/>
                <w:color w:val="000000" w:themeColor="text1"/>
                <w:szCs w:val="20"/>
                <w:lang w:val="en-GB"/>
              </w:rPr>
            </w:pPr>
          </w:p>
        </w:tc>
      </w:tr>
      <w:tr w:rsidR="00B71378" w:rsidRPr="00FF5D95" w:rsidTr="00B71378">
        <w:tc>
          <w:tcPr>
            <w:tcW w:w="5702" w:type="dxa"/>
            <w:vAlign w:val="bottom"/>
          </w:tcPr>
          <w:p w:rsidR="00B71378" w:rsidRPr="00FF5D95" w:rsidRDefault="00B71378" w:rsidP="00935464">
            <w:pPr>
              <w:tabs>
                <w:tab w:val="left" w:pos="1134"/>
                <w:tab w:val="left" w:pos="1276"/>
                <w:tab w:val="center" w:pos="3402"/>
                <w:tab w:val="center" w:pos="4536"/>
                <w:tab w:val="center" w:pos="6804"/>
                <w:tab w:val="right" w:pos="7655"/>
              </w:tabs>
              <w:ind w:left="-18"/>
              <w:jc w:val="left"/>
              <w:rPr>
                <w:rFonts w:ascii="Arial" w:hAnsi="Arial" w:cs="Arial"/>
                <w:color w:val="000000" w:themeColor="text1"/>
                <w:spacing w:val="-4"/>
                <w:szCs w:val="20"/>
              </w:rPr>
            </w:pPr>
            <w:r w:rsidRPr="00FF5D95">
              <w:rPr>
                <w:rFonts w:ascii="Arial" w:hAnsi="Arial" w:cs="Arial"/>
                <w:color w:val="000000" w:themeColor="text1"/>
                <w:spacing w:val="-4"/>
                <w:szCs w:val="20"/>
              </w:rPr>
              <w:t>Origination and reversal of temporary differences (Note 1</w:t>
            </w:r>
            <w:r w:rsidR="00935464" w:rsidRPr="00FF5D95">
              <w:rPr>
                <w:rFonts w:ascii="Arial" w:hAnsi="Arial" w:cs="Arial"/>
                <w:color w:val="000000" w:themeColor="text1"/>
                <w:spacing w:val="-4"/>
                <w:szCs w:val="20"/>
              </w:rPr>
              <w:t>4</w:t>
            </w:r>
            <w:r w:rsidRPr="00FF5D95">
              <w:rPr>
                <w:rFonts w:ascii="Arial" w:hAnsi="Arial" w:cs="Arial"/>
                <w:color w:val="000000" w:themeColor="text1"/>
                <w:spacing w:val="-4"/>
                <w:szCs w:val="20"/>
              </w:rPr>
              <w:t>)</w:t>
            </w:r>
          </w:p>
        </w:tc>
        <w:tc>
          <w:tcPr>
            <w:tcW w:w="1440" w:type="dxa"/>
            <w:shd w:val="clear" w:color="auto" w:fill="auto"/>
            <w:vAlign w:val="bottom"/>
          </w:tcPr>
          <w:p w:rsidR="00B71378" w:rsidRPr="00FF5D95" w:rsidRDefault="005363AB" w:rsidP="00B71378">
            <w:pPr>
              <w:pBdr>
                <w:bottom w:val="single" w:sz="4" w:space="1" w:color="auto"/>
              </w:pBdr>
              <w:ind w:right="-72"/>
              <w:jc w:val="right"/>
              <w:rPr>
                <w:rFonts w:ascii="Arial" w:hAnsi="Arial" w:cs="Arial"/>
                <w:snapToGrid w:val="0"/>
                <w:color w:val="000000" w:themeColor="text1"/>
                <w:szCs w:val="20"/>
              </w:rPr>
            </w:pPr>
            <w:r>
              <w:rPr>
                <w:rFonts w:ascii="Arial" w:hAnsi="Arial" w:cs="Arial"/>
                <w:snapToGrid w:val="0"/>
                <w:color w:val="000000" w:themeColor="text1"/>
                <w:szCs w:val="20"/>
              </w:rPr>
              <w:t>661,88</w:t>
            </w:r>
            <w:r w:rsidR="00084DE7">
              <w:rPr>
                <w:rFonts w:ascii="Arial" w:hAnsi="Arial" w:cs="Arial"/>
                <w:snapToGrid w:val="0"/>
                <w:color w:val="000000" w:themeColor="text1"/>
                <w:szCs w:val="20"/>
              </w:rPr>
              <w:t>0</w:t>
            </w:r>
          </w:p>
        </w:tc>
        <w:tc>
          <w:tcPr>
            <w:tcW w:w="1440" w:type="dxa"/>
            <w:vAlign w:val="bottom"/>
          </w:tcPr>
          <w:p w:rsidR="00B71378" w:rsidRPr="00FF5D95" w:rsidRDefault="00B71378" w:rsidP="00B71378">
            <w:pPr>
              <w:pBdr>
                <w:bottom w:val="single" w:sz="4" w:space="1" w:color="auto"/>
              </w:pBdr>
              <w:ind w:right="-72"/>
              <w:jc w:val="right"/>
              <w:rPr>
                <w:rFonts w:ascii="Arial" w:hAnsi="Arial" w:cs="Arial"/>
                <w:snapToGrid w:val="0"/>
                <w:color w:val="000000" w:themeColor="text1"/>
                <w:szCs w:val="20"/>
              </w:rPr>
            </w:pPr>
            <w:r w:rsidRPr="00FF5D95">
              <w:rPr>
                <w:rFonts w:ascii="Arial" w:hAnsi="Arial" w:cs="Arial"/>
                <w:snapToGrid w:val="0"/>
                <w:color w:val="000000" w:themeColor="text1"/>
                <w:szCs w:val="20"/>
              </w:rPr>
              <w:t>(</w:t>
            </w:r>
            <w:r w:rsidRPr="00FF5D95">
              <w:rPr>
                <w:rFonts w:ascii="Arial" w:hAnsi="Arial" w:cs="Arial" w:hint="cs"/>
                <w:snapToGrid w:val="0"/>
                <w:color w:val="000000" w:themeColor="text1"/>
                <w:szCs w:val="20"/>
                <w:cs/>
              </w:rPr>
              <w:t>21,940,945</w:t>
            </w:r>
            <w:r w:rsidRPr="00FF5D95">
              <w:rPr>
                <w:rFonts w:ascii="Arial" w:hAnsi="Arial" w:cs="Arial"/>
                <w:snapToGrid w:val="0"/>
                <w:color w:val="000000" w:themeColor="text1"/>
                <w:szCs w:val="20"/>
              </w:rPr>
              <w:t>)</w:t>
            </w:r>
          </w:p>
        </w:tc>
      </w:tr>
      <w:tr w:rsidR="00B71378" w:rsidRPr="00FF5D95" w:rsidTr="00B71378">
        <w:tc>
          <w:tcPr>
            <w:tcW w:w="5702" w:type="dxa"/>
            <w:vAlign w:val="bottom"/>
          </w:tcPr>
          <w:p w:rsidR="00B71378" w:rsidRPr="00FF5D95" w:rsidRDefault="00B71378" w:rsidP="00B71378">
            <w:pPr>
              <w:ind w:left="-18"/>
              <w:jc w:val="left"/>
              <w:rPr>
                <w:rFonts w:ascii="Arial" w:hAnsi="Arial" w:cs="Arial"/>
                <w:color w:val="000000" w:themeColor="text1"/>
                <w:sz w:val="12"/>
                <w:szCs w:val="12"/>
              </w:rPr>
            </w:pPr>
          </w:p>
        </w:tc>
        <w:tc>
          <w:tcPr>
            <w:tcW w:w="1440" w:type="dxa"/>
            <w:vAlign w:val="bottom"/>
          </w:tcPr>
          <w:p w:rsidR="00B71378" w:rsidRPr="00FF5D95" w:rsidRDefault="00B71378" w:rsidP="00B71378">
            <w:pPr>
              <w:ind w:right="-72" w:hanging="162"/>
              <w:jc w:val="right"/>
              <w:rPr>
                <w:rFonts w:ascii="Arial" w:hAnsi="Arial" w:cs="Arial"/>
                <w:color w:val="000000" w:themeColor="text1"/>
                <w:sz w:val="12"/>
                <w:szCs w:val="12"/>
              </w:rPr>
            </w:pPr>
          </w:p>
        </w:tc>
        <w:tc>
          <w:tcPr>
            <w:tcW w:w="1440" w:type="dxa"/>
            <w:vAlign w:val="bottom"/>
          </w:tcPr>
          <w:p w:rsidR="00B71378" w:rsidRPr="00FF5D95" w:rsidRDefault="00B71378" w:rsidP="00B71378">
            <w:pPr>
              <w:ind w:right="-72"/>
              <w:jc w:val="right"/>
              <w:rPr>
                <w:rFonts w:ascii="Arial" w:hAnsi="Arial" w:cs="Arial"/>
                <w:snapToGrid w:val="0"/>
                <w:color w:val="000000" w:themeColor="text1"/>
                <w:sz w:val="12"/>
                <w:szCs w:val="12"/>
                <w:lang w:val="en-GB"/>
              </w:rPr>
            </w:pPr>
          </w:p>
        </w:tc>
      </w:tr>
      <w:tr w:rsidR="00B71378" w:rsidRPr="00FF5D95" w:rsidTr="00B71378">
        <w:trPr>
          <w:trHeight w:val="153"/>
        </w:trPr>
        <w:tc>
          <w:tcPr>
            <w:tcW w:w="5702" w:type="dxa"/>
            <w:vAlign w:val="bottom"/>
          </w:tcPr>
          <w:p w:rsidR="00B71378" w:rsidRPr="00FF5D95" w:rsidRDefault="00B71378" w:rsidP="00B71378">
            <w:pPr>
              <w:tabs>
                <w:tab w:val="left" w:pos="1134"/>
                <w:tab w:val="left" w:pos="1276"/>
                <w:tab w:val="center" w:pos="3402"/>
                <w:tab w:val="center" w:pos="4536"/>
                <w:tab w:val="center" w:pos="6804"/>
                <w:tab w:val="right" w:pos="7655"/>
              </w:tabs>
              <w:ind w:left="-18"/>
              <w:jc w:val="left"/>
              <w:rPr>
                <w:rFonts w:ascii="Arial" w:hAnsi="Arial" w:cs="Arial"/>
                <w:b/>
                <w:bCs/>
                <w:color w:val="000000" w:themeColor="text1"/>
                <w:spacing w:val="-4"/>
                <w:szCs w:val="20"/>
              </w:rPr>
            </w:pPr>
            <w:r w:rsidRPr="00FF5D95">
              <w:rPr>
                <w:rFonts w:ascii="Arial" w:hAnsi="Arial" w:cs="Arial"/>
                <w:b/>
                <w:bCs/>
                <w:color w:val="000000" w:themeColor="text1"/>
                <w:spacing w:val="-4"/>
                <w:szCs w:val="20"/>
              </w:rPr>
              <w:t>Total deferred tax</w:t>
            </w:r>
          </w:p>
        </w:tc>
        <w:tc>
          <w:tcPr>
            <w:tcW w:w="1440" w:type="dxa"/>
            <w:shd w:val="clear" w:color="auto" w:fill="auto"/>
            <w:vAlign w:val="bottom"/>
          </w:tcPr>
          <w:p w:rsidR="00B71378" w:rsidRPr="00FF5D95" w:rsidRDefault="005363AB" w:rsidP="00B71378">
            <w:pPr>
              <w:pBdr>
                <w:bottom w:val="single" w:sz="4" w:space="1" w:color="auto"/>
              </w:pBdr>
              <w:ind w:right="-72"/>
              <w:jc w:val="right"/>
              <w:rPr>
                <w:rFonts w:ascii="Arial" w:hAnsi="Arial" w:cs="Arial"/>
                <w:snapToGrid w:val="0"/>
                <w:color w:val="000000" w:themeColor="text1"/>
                <w:szCs w:val="20"/>
              </w:rPr>
            </w:pPr>
            <w:r>
              <w:rPr>
                <w:rFonts w:ascii="Arial" w:hAnsi="Arial" w:cs="Arial"/>
                <w:snapToGrid w:val="0"/>
                <w:color w:val="000000" w:themeColor="text1"/>
                <w:szCs w:val="20"/>
              </w:rPr>
              <w:t>661,88</w:t>
            </w:r>
            <w:r w:rsidR="00084DE7">
              <w:rPr>
                <w:rFonts w:ascii="Arial" w:hAnsi="Arial" w:cs="Arial"/>
                <w:snapToGrid w:val="0"/>
                <w:color w:val="000000" w:themeColor="text1"/>
                <w:szCs w:val="20"/>
              </w:rPr>
              <w:t>0</w:t>
            </w:r>
          </w:p>
        </w:tc>
        <w:tc>
          <w:tcPr>
            <w:tcW w:w="1440" w:type="dxa"/>
            <w:vAlign w:val="bottom"/>
          </w:tcPr>
          <w:p w:rsidR="00B71378" w:rsidRPr="00FF5D95" w:rsidRDefault="00B71378" w:rsidP="00B71378">
            <w:pPr>
              <w:pBdr>
                <w:bottom w:val="single" w:sz="4" w:space="1" w:color="auto"/>
              </w:pBdr>
              <w:ind w:right="-72"/>
              <w:jc w:val="right"/>
              <w:rPr>
                <w:rFonts w:ascii="Arial" w:hAnsi="Arial" w:cs="Arial"/>
                <w:snapToGrid w:val="0"/>
                <w:color w:val="000000" w:themeColor="text1"/>
                <w:szCs w:val="20"/>
                <w:lang w:val="en-GB"/>
              </w:rPr>
            </w:pPr>
            <w:r w:rsidRPr="00FF5D95">
              <w:rPr>
                <w:rFonts w:ascii="Arial" w:hAnsi="Arial" w:cs="Arial"/>
                <w:snapToGrid w:val="0"/>
                <w:color w:val="000000" w:themeColor="text1"/>
                <w:szCs w:val="20"/>
              </w:rPr>
              <w:t>(</w:t>
            </w:r>
            <w:r w:rsidRPr="00FF5D95">
              <w:rPr>
                <w:rFonts w:ascii="Arial" w:hAnsi="Arial" w:cs="Arial" w:hint="cs"/>
                <w:snapToGrid w:val="0"/>
                <w:color w:val="000000" w:themeColor="text1"/>
                <w:szCs w:val="20"/>
                <w:cs/>
              </w:rPr>
              <w:t>21,940,945</w:t>
            </w:r>
            <w:r w:rsidRPr="00FF5D95">
              <w:rPr>
                <w:rFonts w:ascii="Arial" w:hAnsi="Arial" w:cs="Arial"/>
                <w:snapToGrid w:val="0"/>
                <w:color w:val="000000" w:themeColor="text1"/>
                <w:szCs w:val="20"/>
              </w:rPr>
              <w:t>)</w:t>
            </w:r>
          </w:p>
        </w:tc>
      </w:tr>
      <w:tr w:rsidR="00B71378" w:rsidRPr="00FF5D95" w:rsidTr="00B71378">
        <w:tc>
          <w:tcPr>
            <w:tcW w:w="5702" w:type="dxa"/>
            <w:vAlign w:val="bottom"/>
          </w:tcPr>
          <w:p w:rsidR="00B71378" w:rsidRPr="00FF5D95" w:rsidRDefault="00B71378" w:rsidP="00B71378">
            <w:pPr>
              <w:tabs>
                <w:tab w:val="left" w:pos="1134"/>
                <w:tab w:val="left" w:pos="1276"/>
                <w:tab w:val="center" w:pos="3402"/>
                <w:tab w:val="center" w:pos="4536"/>
                <w:tab w:val="center" w:pos="5670"/>
                <w:tab w:val="center" w:pos="6804"/>
                <w:tab w:val="right" w:pos="7655"/>
              </w:tabs>
              <w:ind w:left="-18"/>
              <w:jc w:val="left"/>
              <w:rPr>
                <w:rFonts w:ascii="Arial" w:hAnsi="Arial" w:cs="Arial"/>
                <w:color w:val="000000" w:themeColor="text1"/>
                <w:sz w:val="12"/>
                <w:szCs w:val="12"/>
              </w:rPr>
            </w:pPr>
          </w:p>
        </w:tc>
        <w:tc>
          <w:tcPr>
            <w:tcW w:w="1440" w:type="dxa"/>
            <w:shd w:val="clear" w:color="auto" w:fill="auto"/>
            <w:vAlign w:val="bottom"/>
          </w:tcPr>
          <w:p w:rsidR="00B71378" w:rsidRPr="00FF5D95" w:rsidRDefault="00B71378" w:rsidP="00B71378">
            <w:pPr>
              <w:ind w:right="-72"/>
              <w:jc w:val="right"/>
              <w:rPr>
                <w:rFonts w:ascii="Arial" w:hAnsi="Arial" w:cs="Arial"/>
                <w:snapToGrid w:val="0"/>
                <w:color w:val="000000" w:themeColor="text1"/>
                <w:sz w:val="12"/>
                <w:szCs w:val="12"/>
                <w:lang w:val="en-GB"/>
              </w:rPr>
            </w:pPr>
          </w:p>
        </w:tc>
        <w:tc>
          <w:tcPr>
            <w:tcW w:w="1440" w:type="dxa"/>
            <w:vAlign w:val="bottom"/>
          </w:tcPr>
          <w:p w:rsidR="00B71378" w:rsidRPr="00FF5D95" w:rsidRDefault="00B71378" w:rsidP="00B71378">
            <w:pPr>
              <w:ind w:right="-72"/>
              <w:jc w:val="right"/>
              <w:rPr>
                <w:rFonts w:ascii="Arial" w:hAnsi="Arial" w:cs="Arial"/>
                <w:snapToGrid w:val="0"/>
                <w:color w:val="000000" w:themeColor="text1"/>
                <w:sz w:val="12"/>
                <w:szCs w:val="12"/>
                <w:lang w:val="en-GB"/>
              </w:rPr>
            </w:pPr>
          </w:p>
        </w:tc>
      </w:tr>
      <w:tr w:rsidR="00B71378" w:rsidRPr="00FF5D95" w:rsidTr="00B71378">
        <w:tc>
          <w:tcPr>
            <w:tcW w:w="5702" w:type="dxa"/>
            <w:vAlign w:val="bottom"/>
          </w:tcPr>
          <w:p w:rsidR="00B71378" w:rsidRPr="00FF5D95" w:rsidRDefault="00B71378" w:rsidP="00B71378">
            <w:pPr>
              <w:tabs>
                <w:tab w:val="left" w:pos="1134"/>
                <w:tab w:val="left" w:pos="1276"/>
                <w:tab w:val="center" w:pos="3402"/>
                <w:tab w:val="center" w:pos="4536"/>
                <w:tab w:val="center" w:pos="5670"/>
                <w:tab w:val="center" w:pos="6804"/>
                <w:tab w:val="right" w:pos="7655"/>
              </w:tabs>
              <w:ind w:left="-18"/>
              <w:jc w:val="left"/>
              <w:rPr>
                <w:rFonts w:ascii="Arial" w:hAnsi="Arial" w:cs="Arial"/>
                <w:color w:val="000000" w:themeColor="text1"/>
                <w:szCs w:val="20"/>
              </w:rPr>
            </w:pPr>
            <w:r w:rsidRPr="00FF5D95">
              <w:rPr>
                <w:rFonts w:ascii="Arial" w:hAnsi="Arial" w:cs="Arial"/>
                <w:color w:val="000000" w:themeColor="text1"/>
                <w:szCs w:val="20"/>
              </w:rPr>
              <w:t xml:space="preserve">Income tax (income) expense </w:t>
            </w:r>
          </w:p>
        </w:tc>
        <w:tc>
          <w:tcPr>
            <w:tcW w:w="1440" w:type="dxa"/>
            <w:shd w:val="clear" w:color="auto" w:fill="auto"/>
            <w:vAlign w:val="bottom"/>
          </w:tcPr>
          <w:p w:rsidR="00B71378" w:rsidRPr="00FF5D95" w:rsidRDefault="00084DE7" w:rsidP="005363AB">
            <w:pPr>
              <w:pBdr>
                <w:bottom w:val="double" w:sz="4" w:space="1" w:color="auto"/>
              </w:pBdr>
              <w:ind w:right="-72"/>
              <w:jc w:val="right"/>
              <w:rPr>
                <w:rFonts w:ascii="Arial" w:hAnsi="Arial" w:cs="Arial"/>
                <w:snapToGrid w:val="0"/>
                <w:color w:val="000000" w:themeColor="text1"/>
                <w:szCs w:val="20"/>
              </w:rPr>
            </w:pPr>
            <w:r>
              <w:rPr>
                <w:rFonts w:ascii="Arial" w:hAnsi="Arial" w:cs="Arial"/>
                <w:snapToGrid w:val="0"/>
                <w:color w:val="000000" w:themeColor="text1"/>
                <w:szCs w:val="20"/>
              </w:rPr>
              <w:t>661,8</w:t>
            </w:r>
            <w:r w:rsidR="005363AB">
              <w:rPr>
                <w:rFonts w:ascii="Arial" w:hAnsi="Arial" w:cs="Arial"/>
                <w:snapToGrid w:val="0"/>
                <w:color w:val="000000" w:themeColor="text1"/>
                <w:szCs w:val="20"/>
              </w:rPr>
              <w:t>8</w:t>
            </w:r>
            <w:r>
              <w:rPr>
                <w:rFonts w:ascii="Arial" w:hAnsi="Arial" w:cs="Arial"/>
                <w:snapToGrid w:val="0"/>
                <w:color w:val="000000" w:themeColor="text1"/>
                <w:szCs w:val="20"/>
              </w:rPr>
              <w:t>0</w:t>
            </w:r>
          </w:p>
        </w:tc>
        <w:tc>
          <w:tcPr>
            <w:tcW w:w="1440" w:type="dxa"/>
            <w:vAlign w:val="bottom"/>
          </w:tcPr>
          <w:p w:rsidR="00B71378" w:rsidRPr="00FF5D95" w:rsidRDefault="00B71378" w:rsidP="00B71378">
            <w:pPr>
              <w:pBdr>
                <w:bottom w:val="double" w:sz="4" w:space="1" w:color="auto"/>
              </w:pBdr>
              <w:ind w:right="-72"/>
              <w:jc w:val="right"/>
              <w:rPr>
                <w:rFonts w:ascii="Arial" w:hAnsi="Arial" w:cs="Arial"/>
                <w:snapToGrid w:val="0"/>
                <w:color w:val="000000" w:themeColor="text1"/>
                <w:szCs w:val="20"/>
                <w:lang w:val="en-GB"/>
              </w:rPr>
            </w:pPr>
            <w:r w:rsidRPr="00FF5D95">
              <w:rPr>
                <w:rFonts w:ascii="Arial" w:hAnsi="Arial" w:cs="Arial"/>
                <w:snapToGrid w:val="0"/>
                <w:color w:val="000000" w:themeColor="text1"/>
                <w:szCs w:val="20"/>
              </w:rPr>
              <w:t>(</w:t>
            </w:r>
            <w:r w:rsidRPr="00FF5D95">
              <w:rPr>
                <w:rFonts w:ascii="Arial" w:hAnsi="Arial" w:cs="Arial" w:hint="cs"/>
                <w:snapToGrid w:val="0"/>
                <w:color w:val="000000" w:themeColor="text1"/>
                <w:szCs w:val="20"/>
                <w:cs/>
              </w:rPr>
              <w:t>21,940,945</w:t>
            </w:r>
            <w:r w:rsidRPr="00FF5D95">
              <w:rPr>
                <w:rFonts w:ascii="Arial" w:hAnsi="Arial" w:cs="Arial"/>
                <w:snapToGrid w:val="0"/>
                <w:color w:val="000000" w:themeColor="text1"/>
                <w:szCs w:val="20"/>
              </w:rPr>
              <w:t>)</w:t>
            </w:r>
          </w:p>
        </w:tc>
      </w:tr>
    </w:tbl>
    <w:p w:rsidR="003C7679" w:rsidRPr="00FF5D95" w:rsidRDefault="003C7679" w:rsidP="00F36610">
      <w:pPr>
        <w:tabs>
          <w:tab w:val="left" w:pos="900"/>
        </w:tabs>
        <w:ind w:left="540" w:right="-43"/>
        <w:jc w:val="thaiDistribute"/>
        <w:rPr>
          <w:rFonts w:ascii="Arial" w:hAnsi="Arial" w:cs="Arial"/>
          <w:color w:val="000000" w:themeColor="text1"/>
          <w:szCs w:val="20"/>
          <w:shd w:val="clear" w:color="auto" w:fill="FFFFFF"/>
        </w:rPr>
      </w:pPr>
    </w:p>
    <w:p w:rsidR="00566255" w:rsidRPr="00FF5D95" w:rsidRDefault="00566255" w:rsidP="00F36610">
      <w:pPr>
        <w:ind w:left="540"/>
        <w:jc w:val="thaiDistribute"/>
        <w:rPr>
          <w:rFonts w:ascii="Arial" w:hAnsi="Arial" w:cs="Arial"/>
          <w:color w:val="000000" w:themeColor="text1"/>
          <w:szCs w:val="20"/>
        </w:rPr>
      </w:pPr>
      <w:r w:rsidRPr="00FF5D95">
        <w:rPr>
          <w:rFonts w:ascii="Arial" w:hAnsi="Arial" w:cs="Arial"/>
          <w:color w:val="000000" w:themeColor="text1"/>
          <w:szCs w:val="20"/>
        </w:rPr>
        <w:t xml:space="preserve">The tax on the Company’s profit before tax differs from the theoretical amount that would arise using the </w:t>
      </w:r>
      <w:r w:rsidR="00872CDD" w:rsidRPr="00FF5D95">
        <w:rPr>
          <w:rFonts w:ascii="Arial" w:hAnsi="Arial" w:cs="Arial"/>
          <w:color w:val="000000" w:themeColor="text1"/>
          <w:szCs w:val="20"/>
        </w:rPr>
        <w:t xml:space="preserve">Thai </w:t>
      </w:r>
      <w:r w:rsidRPr="00FF5D95">
        <w:rPr>
          <w:rFonts w:ascii="Arial" w:hAnsi="Arial" w:cs="Arial"/>
          <w:color w:val="000000" w:themeColor="text1"/>
          <w:szCs w:val="20"/>
        </w:rPr>
        <w:t>basic tax rate of the Co</w:t>
      </w:r>
      <w:r w:rsidR="008F7882" w:rsidRPr="00FF5D95">
        <w:rPr>
          <w:rFonts w:ascii="Arial" w:hAnsi="Arial" w:cs="Arial"/>
          <w:color w:val="000000" w:themeColor="text1"/>
          <w:szCs w:val="20"/>
        </w:rPr>
        <w:t>mpany as follows</w:t>
      </w:r>
      <w:r w:rsidRPr="00FF5D95">
        <w:rPr>
          <w:rFonts w:ascii="Arial" w:hAnsi="Arial" w:cs="Arial"/>
          <w:color w:val="000000" w:themeColor="text1"/>
          <w:szCs w:val="20"/>
        </w:rPr>
        <w:t>:</w:t>
      </w:r>
    </w:p>
    <w:p w:rsidR="00246C61" w:rsidRPr="00FF5D95" w:rsidRDefault="00246C61" w:rsidP="00F36610">
      <w:pPr>
        <w:ind w:left="540"/>
        <w:jc w:val="thaiDistribute"/>
        <w:rPr>
          <w:rFonts w:ascii="Arial" w:hAnsi="Arial" w:cs="Arial"/>
          <w:color w:val="000000" w:themeColor="text1"/>
          <w:szCs w:val="20"/>
        </w:rPr>
      </w:pPr>
    </w:p>
    <w:tbl>
      <w:tblPr>
        <w:tblW w:w="8582" w:type="dxa"/>
        <w:tblInd w:w="558" w:type="dxa"/>
        <w:tblLayout w:type="fixed"/>
        <w:tblLook w:val="0000" w:firstRow="0" w:lastRow="0" w:firstColumn="0" w:lastColumn="0" w:noHBand="0" w:noVBand="0"/>
      </w:tblPr>
      <w:tblGrid>
        <w:gridCol w:w="5702"/>
        <w:gridCol w:w="1440"/>
        <w:gridCol w:w="1440"/>
      </w:tblGrid>
      <w:tr w:rsidR="00B71378" w:rsidRPr="00FF5D95" w:rsidTr="00B71378">
        <w:tc>
          <w:tcPr>
            <w:tcW w:w="5702" w:type="dxa"/>
            <w:vAlign w:val="bottom"/>
          </w:tcPr>
          <w:p w:rsidR="00B71378" w:rsidRPr="00FF5D95" w:rsidRDefault="00B71378" w:rsidP="00B71378">
            <w:pPr>
              <w:ind w:left="-18"/>
              <w:jc w:val="left"/>
              <w:rPr>
                <w:rFonts w:ascii="Arial" w:hAnsi="Arial" w:cs="Arial"/>
                <w:color w:val="000000" w:themeColor="text1"/>
                <w:szCs w:val="20"/>
              </w:rPr>
            </w:pPr>
          </w:p>
        </w:tc>
        <w:tc>
          <w:tcPr>
            <w:tcW w:w="1440" w:type="dxa"/>
            <w:vAlign w:val="bottom"/>
          </w:tcPr>
          <w:p w:rsidR="00B71378" w:rsidRPr="00FF5D95" w:rsidRDefault="00B71378" w:rsidP="00B71378">
            <w:pPr>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c>
          <w:tcPr>
            <w:tcW w:w="1440" w:type="dxa"/>
            <w:vAlign w:val="bottom"/>
          </w:tcPr>
          <w:p w:rsidR="00B71378" w:rsidRPr="00FF5D95" w:rsidRDefault="00B71378" w:rsidP="00B71378">
            <w:pPr>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r>
      <w:tr w:rsidR="00B71378" w:rsidRPr="00FF5D95" w:rsidTr="00B71378">
        <w:tc>
          <w:tcPr>
            <w:tcW w:w="5702" w:type="dxa"/>
            <w:vAlign w:val="bottom"/>
          </w:tcPr>
          <w:p w:rsidR="00B71378" w:rsidRPr="00FF5D95" w:rsidRDefault="00B71378" w:rsidP="00B71378">
            <w:pPr>
              <w:ind w:left="-18"/>
              <w:jc w:val="left"/>
              <w:rPr>
                <w:rFonts w:ascii="Arial" w:hAnsi="Arial" w:cs="Arial"/>
                <w:color w:val="000000" w:themeColor="text1"/>
                <w:szCs w:val="20"/>
              </w:rPr>
            </w:pPr>
          </w:p>
        </w:tc>
        <w:tc>
          <w:tcPr>
            <w:tcW w:w="1440" w:type="dxa"/>
            <w:vAlign w:val="bottom"/>
          </w:tcPr>
          <w:p w:rsidR="00B71378" w:rsidRPr="00FF5D95" w:rsidRDefault="00B71378" w:rsidP="00B71378">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2018</w:t>
            </w:r>
          </w:p>
        </w:tc>
        <w:tc>
          <w:tcPr>
            <w:tcW w:w="1440" w:type="dxa"/>
            <w:vAlign w:val="bottom"/>
          </w:tcPr>
          <w:p w:rsidR="00B71378" w:rsidRPr="00FF5D95" w:rsidRDefault="00B71378" w:rsidP="00B71378">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2017</w:t>
            </w:r>
          </w:p>
        </w:tc>
      </w:tr>
      <w:tr w:rsidR="00B71378" w:rsidRPr="00FF5D95" w:rsidTr="00B71378">
        <w:tc>
          <w:tcPr>
            <w:tcW w:w="5702" w:type="dxa"/>
            <w:vAlign w:val="bottom"/>
          </w:tcPr>
          <w:p w:rsidR="00B71378" w:rsidRPr="00FF5D95" w:rsidRDefault="00B71378" w:rsidP="00B71378">
            <w:pPr>
              <w:ind w:left="-18"/>
              <w:jc w:val="left"/>
              <w:rPr>
                <w:rFonts w:ascii="Arial" w:hAnsi="Arial" w:cs="Arial"/>
                <w:color w:val="000000" w:themeColor="text1"/>
                <w:szCs w:val="20"/>
              </w:rPr>
            </w:pPr>
          </w:p>
        </w:tc>
        <w:tc>
          <w:tcPr>
            <w:tcW w:w="1440" w:type="dxa"/>
            <w:vAlign w:val="bottom"/>
          </w:tcPr>
          <w:p w:rsidR="00B71378" w:rsidRPr="00FF5D95" w:rsidRDefault="00B71378" w:rsidP="00B71378">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c>
          <w:tcPr>
            <w:tcW w:w="1440" w:type="dxa"/>
            <w:vAlign w:val="bottom"/>
          </w:tcPr>
          <w:p w:rsidR="00B71378" w:rsidRPr="00FF5D95" w:rsidRDefault="00B71378" w:rsidP="00B71378">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r>
      <w:tr w:rsidR="00B71378" w:rsidRPr="00FF5D95" w:rsidTr="00B71378">
        <w:tc>
          <w:tcPr>
            <w:tcW w:w="5702" w:type="dxa"/>
            <w:vAlign w:val="bottom"/>
          </w:tcPr>
          <w:p w:rsidR="00B71378" w:rsidRPr="00FF5D95" w:rsidRDefault="00B71378" w:rsidP="00B71378">
            <w:pPr>
              <w:ind w:left="-18"/>
              <w:jc w:val="left"/>
              <w:rPr>
                <w:rFonts w:ascii="Arial" w:hAnsi="Arial" w:cs="Arial"/>
                <w:color w:val="000000" w:themeColor="text1"/>
                <w:sz w:val="12"/>
                <w:szCs w:val="12"/>
              </w:rPr>
            </w:pPr>
          </w:p>
        </w:tc>
        <w:tc>
          <w:tcPr>
            <w:tcW w:w="1440" w:type="dxa"/>
            <w:vAlign w:val="bottom"/>
          </w:tcPr>
          <w:p w:rsidR="00B71378" w:rsidRPr="00FF5D95" w:rsidRDefault="00B71378" w:rsidP="00B71378">
            <w:pPr>
              <w:ind w:right="-72" w:hanging="162"/>
              <w:jc w:val="right"/>
              <w:rPr>
                <w:rFonts w:ascii="Arial" w:hAnsi="Arial" w:cs="Arial"/>
                <w:color w:val="000000" w:themeColor="text1"/>
                <w:sz w:val="12"/>
                <w:szCs w:val="12"/>
              </w:rPr>
            </w:pPr>
          </w:p>
        </w:tc>
        <w:tc>
          <w:tcPr>
            <w:tcW w:w="1440" w:type="dxa"/>
            <w:vAlign w:val="bottom"/>
          </w:tcPr>
          <w:p w:rsidR="00B71378" w:rsidRPr="00FF5D95" w:rsidRDefault="00B71378" w:rsidP="00B71378">
            <w:pPr>
              <w:ind w:right="-72" w:hanging="162"/>
              <w:jc w:val="right"/>
              <w:rPr>
                <w:rFonts w:ascii="Arial" w:hAnsi="Arial" w:cs="Arial"/>
                <w:color w:val="000000" w:themeColor="text1"/>
                <w:sz w:val="12"/>
                <w:szCs w:val="12"/>
              </w:rPr>
            </w:pPr>
          </w:p>
        </w:tc>
      </w:tr>
      <w:tr w:rsidR="00B71378" w:rsidRPr="00FF5D95" w:rsidTr="00B71378">
        <w:tc>
          <w:tcPr>
            <w:tcW w:w="5702" w:type="dxa"/>
            <w:vAlign w:val="bottom"/>
          </w:tcPr>
          <w:p w:rsidR="00B71378" w:rsidRPr="00FF5D95" w:rsidRDefault="00820552" w:rsidP="00B71378">
            <w:pPr>
              <w:tabs>
                <w:tab w:val="left" w:pos="1134"/>
                <w:tab w:val="left" w:pos="1276"/>
                <w:tab w:val="center" w:pos="3402"/>
                <w:tab w:val="center" w:pos="4536"/>
                <w:tab w:val="center" w:pos="5670"/>
                <w:tab w:val="center" w:pos="6804"/>
                <w:tab w:val="right" w:pos="7655"/>
              </w:tabs>
              <w:ind w:left="-18"/>
              <w:jc w:val="left"/>
              <w:rPr>
                <w:rFonts w:ascii="Arial" w:hAnsi="Arial" w:cs="Arial"/>
                <w:color w:val="000000" w:themeColor="text1"/>
                <w:szCs w:val="20"/>
              </w:rPr>
            </w:pPr>
            <w:r>
              <w:rPr>
                <w:rFonts w:ascii="Arial" w:hAnsi="Arial" w:cs="Arial"/>
                <w:color w:val="000000" w:themeColor="text1"/>
                <w:szCs w:val="20"/>
              </w:rPr>
              <w:t>Loss</w:t>
            </w:r>
            <w:r w:rsidR="00B71378" w:rsidRPr="00FF5D95">
              <w:rPr>
                <w:rFonts w:ascii="Arial" w:hAnsi="Arial" w:cs="Arial"/>
                <w:color w:val="000000" w:themeColor="text1"/>
                <w:szCs w:val="20"/>
              </w:rPr>
              <w:t xml:space="preserve"> before tax</w:t>
            </w:r>
          </w:p>
        </w:tc>
        <w:tc>
          <w:tcPr>
            <w:tcW w:w="1440" w:type="dxa"/>
            <w:vAlign w:val="bottom"/>
          </w:tcPr>
          <w:p w:rsidR="00B71378" w:rsidRPr="00FF5D95" w:rsidRDefault="00B562B9" w:rsidP="00B71378">
            <w:pPr>
              <w:pBdr>
                <w:bottom w:val="single" w:sz="4" w:space="1" w:color="auto"/>
              </w:pBdr>
              <w:ind w:right="-72"/>
              <w:jc w:val="right"/>
              <w:rPr>
                <w:rFonts w:ascii="Arial" w:hAnsi="Arial" w:cs="Arial"/>
                <w:snapToGrid w:val="0"/>
                <w:color w:val="000000" w:themeColor="text1"/>
                <w:szCs w:val="20"/>
              </w:rPr>
            </w:pPr>
            <w:r w:rsidRPr="00FF5D95">
              <w:rPr>
                <w:rFonts w:ascii="Arial" w:hAnsi="Arial" w:cs="Arial"/>
                <w:snapToGrid w:val="0"/>
                <w:color w:val="000000" w:themeColor="text1"/>
                <w:szCs w:val="20"/>
              </w:rPr>
              <w:t>(36,308,529)</w:t>
            </w:r>
          </w:p>
        </w:tc>
        <w:tc>
          <w:tcPr>
            <w:tcW w:w="1440" w:type="dxa"/>
            <w:vAlign w:val="bottom"/>
          </w:tcPr>
          <w:p w:rsidR="00B71378" w:rsidRPr="00FF5D95" w:rsidRDefault="00B71378" w:rsidP="00B71378">
            <w:pPr>
              <w:pBdr>
                <w:bottom w:val="single" w:sz="4" w:space="1" w:color="auto"/>
              </w:pBdr>
              <w:ind w:right="-72"/>
              <w:jc w:val="right"/>
              <w:rPr>
                <w:rFonts w:ascii="Arial" w:hAnsi="Arial" w:cs="Arial"/>
                <w:snapToGrid w:val="0"/>
                <w:color w:val="000000" w:themeColor="text1"/>
                <w:szCs w:val="20"/>
              </w:rPr>
            </w:pPr>
            <w:r w:rsidRPr="00FF5D95">
              <w:rPr>
                <w:rFonts w:ascii="Arial" w:hAnsi="Arial" w:cs="Arial" w:hint="cs"/>
                <w:snapToGrid w:val="0"/>
                <w:color w:val="000000" w:themeColor="text1"/>
                <w:szCs w:val="20"/>
                <w:cs/>
              </w:rPr>
              <w:t>(125,974,116)</w:t>
            </w:r>
          </w:p>
        </w:tc>
      </w:tr>
      <w:tr w:rsidR="00B71378" w:rsidRPr="00FF5D95" w:rsidTr="00B71378">
        <w:tc>
          <w:tcPr>
            <w:tcW w:w="5702" w:type="dxa"/>
            <w:vAlign w:val="bottom"/>
          </w:tcPr>
          <w:p w:rsidR="00B71378" w:rsidRPr="00FF5D95" w:rsidRDefault="00B71378" w:rsidP="00B71378">
            <w:pPr>
              <w:tabs>
                <w:tab w:val="left" w:pos="1134"/>
                <w:tab w:val="left" w:pos="1276"/>
                <w:tab w:val="center" w:pos="3402"/>
                <w:tab w:val="center" w:pos="4536"/>
                <w:tab w:val="center" w:pos="5670"/>
                <w:tab w:val="center" w:pos="6804"/>
                <w:tab w:val="right" w:pos="7655"/>
              </w:tabs>
              <w:ind w:left="-18"/>
              <w:jc w:val="left"/>
              <w:rPr>
                <w:rFonts w:ascii="Arial" w:hAnsi="Arial" w:cs="Arial"/>
                <w:color w:val="000000" w:themeColor="text1"/>
                <w:sz w:val="12"/>
                <w:szCs w:val="12"/>
              </w:rPr>
            </w:pPr>
          </w:p>
        </w:tc>
        <w:tc>
          <w:tcPr>
            <w:tcW w:w="1440" w:type="dxa"/>
            <w:vAlign w:val="bottom"/>
          </w:tcPr>
          <w:p w:rsidR="00B71378" w:rsidRPr="00FF5D95" w:rsidRDefault="00B71378" w:rsidP="00B71378">
            <w:pPr>
              <w:tabs>
                <w:tab w:val="left" w:pos="1134"/>
                <w:tab w:val="left" w:pos="1276"/>
                <w:tab w:val="center" w:pos="3402"/>
                <w:tab w:val="center" w:pos="4536"/>
                <w:tab w:val="center" w:pos="5670"/>
                <w:tab w:val="center" w:pos="6804"/>
                <w:tab w:val="right" w:pos="7655"/>
              </w:tabs>
              <w:ind w:left="162"/>
              <w:jc w:val="left"/>
              <w:rPr>
                <w:rFonts w:ascii="Arial" w:hAnsi="Arial" w:cs="Arial"/>
                <w:color w:val="000000" w:themeColor="text1"/>
                <w:sz w:val="12"/>
                <w:szCs w:val="12"/>
              </w:rPr>
            </w:pPr>
          </w:p>
        </w:tc>
        <w:tc>
          <w:tcPr>
            <w:tcW w:w="1440" w:type="dxa"/>
            <w:vAlign w:val="bottom"/>
          </w:tcPr>
          <w:p w:rsidR="00B71378" w:rsidRPr="00FF5D95" w:rsidRDefault="00B71378" w:rsidP="00B71378">
            <w:pPr>
              <w:ind w:right="-72"/>
              <w:jc w:val="right"/>
              <w:rPr>
                <w:rFonts w:ascii="Arial" w:hAnsi="Arial" w:cs="Arial"/>
                <w:snapToGrid w:val="0"/>
                <w:color w:val="000000" w:themeColor="text1"/>
                <w:sz w:val="12"/>
                <w:szCs w:val="12"/>
              </w:rPr>
            </w:pPr>
          </w:p>
        </w:tc>
      </w:tr>
      <w:tr w:rsidR="00B71378" w:rsidRPr="00FF5D95" w:rsidTr="00B71378">
        <w:tc>
          <w:tcPr>
            <w:tcW w:w="5702" w:type="dxa"/>
            <w:vAlign w:val="bottom"/>
          </w:tcPr>
          <w:p w:rsidR="00B71378" w:rsidRPr="00FF5D95" w:rsidRDefault="00B71378" w:rsidP="00B71378">
            <w:pPr>
              <w:tabs>
                <w:tab w:val="left" w:pos="1134"/>
                <w:tab w:val="left" w:pos="1276"/>
                <w:tab w:val="center" w:pos="3402"/>
                <w:tab w:val="center" w:pos="4536"/>
                <w:tab w:val="center" w:pos="5670"/>
                <w:tab w:val="center" w:pos="6804"/>
                <w:tab w:val="right" w:pos="7655"/>
              </w:tabs>
              <w:ind w:left="-18"/>
              <w:jc w:val="left"/>
              <w:rPr>
                <w:rFonts w:ascii="Arial" w:hAnsi="Arial" w:cs="Arial"/>
                <w:color w:val="000000" w:themeColor="text1"/>
                <w:szCs w:val="20"/>
              </w:rPr>
            </w:pPr>
            <w:r w:rsidRPr="00FF5D95">
              <w:rPr>
                <w:rFonts w:ascii="Arial" w:hAnsi="Arial" w:cs="Arial"/>
                <w:color w:val="000000" w:themeColor="text1"/>
                <w:szCs w:val="20"/>
              </w:rPr>
              <w:t xml:space="preserve">Tax calculated at a tax rate of </w:t>
            </w:r>
            <w:r w:rsidRPr="00FF5D95">
              <w:rPr>
                <w:rFonts w:ascii="Arial" w:hAnsi="Arial" w:cs="Arial"/>
                <w:color w:val="000000" w:themeColor="text1"/>
                <w:szCs w:val="20"/>
                <w:lang w:val="en-GB"/>
              </w:rPr>
              <w:t>20</w:t>
            </w:r>
            <w:r w:rsidRPr="00FF5D95">
              <w:rPr>
                <w:rFonts w:ascii="Arial" w:hAnsi="Arial" w:cs="Arial"/>
                <w:color w:val="000000" w:themeColor="text1"/>
                <w:szCs w:val="20"/>
              </w:rPr>
              <w:t xml:space="preserve">% </w:t>
            </w:r>
          </w:p>
        </w:tc>
        <w:tc>
          <w:tcPr>
            <w:tcW w:w="1440" w:type="dxa"/>
            <w:vAlign w:val="bottom"/>
          </w:tcPr>
          <w:p w:rsidR="00B71378" w:rsidRPr="00FF5D95" w:rsidRDefault="00B562B9" w:rsidP="00B71378">
            <w:pPr>
              <w:ind w:right="-72"/>
              <w:jc w:val="right"/>
              <w:rPr>
                <w:rFonts w:ascii="Arial" w:hAnsi="Arial" w:cs="Arial"/>
                <w:snapToGrid w:val="0"/>
                <w:color w:val="000000" w:themeColor="text1"/>
                <w:szCs w:val="20"/>
                <w:lang w:val="en-GB"/>
              </w:rPr>
            </w:pPr>
            <w:r w:rsidRPr="00FF5D95">
              <w:rPr>
                <w:rFonts w:ascii="Arial" w:hAnsi="Arial" w:cs="Arial"/>
                <w:snapToGrid w:val="0"/>
                <w:color w:val="000000" w:themeColor="text1"/>
                <w:szCs w:val="20"/>
                <w:lang w:val="en-GB"/>
              </w:rPr>
              <w:t>(7,261,706)</w:t>
            </w:r>
          </w:p>
        </w:tc>
        <w:tc>
          <w:tcPr>
            <w:tcW w:w="1440" w:type="dxa"/>
            <w:vAlign w:val="bottom"/>
          </w:tcPr>
          <w:p w:rsidR="00B71378" w:rsidRPr="00FF5D95" w:rsidRDefault="00B71378" w:rsidP="00B71378">
            <w:pPr>
              <w:ind w:right="-72"/>
              <w:jc w:val="right"/>
              <w:rPr>
                <w:rFonts w:ascii="Arial" w:hAnsi="Arial" w:cs="Arial"/>
                <w:snapToGrid w:val="0"/>
                <w:color w:val="000000" w:themeColor="text1"/>
                <w:szCs w:val="20"/>
              </w:rPr>
            </w:pPr>
            <w:r w:rsidRPr="00FF5D95">
              <w:rPr>
                <w:rFonts w:ascii="Arial" w:hAnsi="Arial" w:cs="Arial" w:hint="cs"/>
                <w:snapToGrid w:val="0"/>
                <w:color w:val="000000" w:themeColor="text1"/>
                <w:szCs w:val="20"/>
                <w:cs/>
              </w:rPr>
              <w:t>(25,194,823)</w:t>
            </w:r>
          </w:p>
        </w:tc>
      </w:tr>
      <w:tr w:rsidR="00B71378" w:rsidRPr="00FF5D95" w:rsidTr="00B71378">
        <w:tc>
          <w:tcPr>
            <w:tcW w:w="5702" w:type="dxa"/>
            <w:vAlign w:val="bottom"/>
          </w:tcPr>
          <w:p w:rsidR="00B71378" w:rsidRPr="00FF5D95" w:rsidRDefault="00B71378" w:rsidP="00B71378">
            <w:pPr>
              <w:tabs>
                <w:tab w:val="left" w:pos="1134"/>
                <w:tab w:val="left" w:pos="1276"/>
                <w:tab w:val="center" w:pos="3402"/>
                <w:tab w:val="center" w:pos="4536"/>
                <w:tab w:val="center" w:pos="5670"/>
                <w:tab w:val="center" w:pos="6804"/>
                <w:tab w:val="right" w:pos="7655"/>
              </w:tabs>
              <w:ind w:left="-18"/>
              <w:jc w:val="left"/>
              <w:rPr>
                <w:rFonts w:ascii="Arial" w:hAnsi="Arial" w:cs="Arial"/>
                <w:color w:val="000000" w:themeColor="text1"/>
                <w:szCs w:val="20"/>
              </w:rPr>
            </w:pPr>
            <w:r w:rsidRPr="00FF5D95">
              <w:rPr>
                <w:rFonts w:ascii="Arial" w:hAnsi="Arial" w:cs="Arial"/>
                <w:color w:val="000000" w:themeColor="text1"/>
                <w:szCs w:val="20"/>
              </w:rPr>
              <w:t>Tax effect of:</w:t>
            </w:r>
          </w:p>
        </w:tc>
        <w:tc>
          <w:tcPr>
            <w:tcW w:w="1440" w:type="dxa"/>
            <w:vAlign w:val="bottom"/>
          </w:tcPr>
          <w:p w:rsidR="00B71378" w:rsidRPr="00FF5D95" w:rsidRDefault="00B71378" w:rsidP="00B71378">
            <w:pPr>
              <w:ind w:right="-72"/>
              <w:jc w:val="right"/>
              <w:rPr>
                <w:rFonts w:ascii="Arial" w:hAnsi="Arial" w:cs="Arial"/>
                <w:snapToGrid w:val="0"/>
                <w:color w:val="000000" w:themeColor="text1"/>
                <w:szCs w:val="20"/>
                <w:lang w:val="en-GB"/>
              </w:rPr>
            </w:pPr>
          </w:p>
        </w:tc>
        <w:tc>
          <w:tcPr>
            <w:tcW w:w="1440" w:type="dxa"/>
            <w:vAlign w:val="bottom"/>
          </w:tcPr>
          <w:p w:rsidR="00B71378" w:rsidRPr="00FF5D95" w:rsidRDefault="00B71378" w:rsidP="00B71378">
            <w:pPr>
              <w:ind w:right="-72"/>
              <w:jc w:val="right"/>
              <w:rPr>
                <w:rFonts w:ascii="Arial" w:hAnsi="Arial" w:cs="Arial"/>
                <w:snapToGrid w:val="0"/>
                <w:color w:val="000000" w:themeColor="text1"/>
                <w:szCs w:val="20"/>
              </w:rPr>
            </w:pPr>
          </w:p>
        </w:tc>
      </w:tr>
      <w:tr w:rsidR="00B71378" w:rsidRPr="00FF5D95" w:rsidTr="00B71378">
        <w:tc>
          <w:tcPr>
            <w:tcW w:w="5702" w:type="dxa"/>
            <w:vAlign w:val="bottom"/>
          </w:tcPr>
          <w:p w:rsidR="00B71378" w:rsidRPr="00FF5D95" w:rsidRDefault="00B71378" w:rsidP="00B71378">
            <w:pPr>
              <w:tabs>
                <w:tab w:val="left" w:pos="1134"/>
                <w:tab w:val="left" w:pos="1276"/>
                <w:tab w:val="center" w:pos="3402"/>
                <w:tab w:val="center" w:pos="4536"/>
                <w:tab w:val="center" w:pos="5670"/>
                <w:tab w:val="center" w:pos="6804"/>
                <w:tab w:val="right" w:pos="7655"/>
              </w:tabs>
              <w:ind w:left="-18"/>
              <w:jc w:val="left"/>
              <w:rPr>
                <w:rFonts w:ascii="Arial" w:hAnsi="Arial" w:cs="Arial"/>
                <w:color w:val="000000" w:themeColor="text1"/>
                <w:szCs w:val="20"/>
              </w:rPr>
            </w:pPr>
            <w:r w:rsidRPr="00FF5D95">
              <w:rPr>
                <w:rFonts w:ascii="Arial" w:hAnsi="Arial" w:cs="Arial"/>
                <w:color w:val="000000" w:themeColor="text1"/>
                <w:szCs w:val="20"/>
              </w:rPr>
              <w:t xml:space="preserve">   Additional eligible expenses</w:t>
            </w:r>
          </w:p>
        </w:tc>
        <w:tc>
          <w:tcPr>
            <w:tcW w:w="1440" w:type="dxa"/>
            <w:vAlign w:val="bottom"/>
          </w:tcPr>
          <w:p w:rsidR="00B71378" w:rsidRPr="00FF5D95" w:rsidRDefault="00B562B9" w:rsidP="00B71378">
            <w:pPr>
              <w:ind w:right="-72"/>
              <w:jc w:val="right"/>
              <w:rPr>
                <w:rFonts w:ascii="Arial" w:hAnsi="Arial" w:cs="Arial"/>
                <w:snapToGrid w:val="0"/>
                <w:color w:val="000000" w:themeColor="text1"/>
                <w:szCs w:val="20"/>
                <w:lang w:val="en-GB"/>
              </w:rPr>
            </w:pPr>
            <w:r w:rsidRPr="00FF5D95">
              <w:rPr>
                <w:rFonts w:ascii="Arial" w:hAnsi="Arial" w:cs="Arial"/>
                <w:snapToGrid w:val="0"/>
                <w:color w:val="000000" w:themeColor="text1"/>
                <w:szCs w:val="20"/>
                <w:lang w:val="en-GB"/>
              </w:rPr>
              <w:t>(398,849)</w:t>
            </w:r>
          </w:p>
        </w:tc>
        <w:tc>
          <w:tcPr>
            <w:tcW w:w="1440" w:type="dxa"/>
            <w:vAlign w:val="bottom"/>
          </w:tcPr>
          <w:p w:rsidR="00B71378" w:rsidRPr="00FF5D95" w:rsidRDefault="00B71378" w:rsidP="00B71378">
            <w:pPr>
              <w:ind w:right="-72"/>
              <w:jc w:val="right"/>
              <w:rPr>
                <w:rFonts w:ascii="Arial" w:hAnsi="Arial" w:cs="Arial"/>
                <w:snapToGrid w:val="0"/>
                <w:color w:val="000000" w:themeColor="text1"/>
                <w:szCs w:val="20"/>
              </w:rPr>
            </w:pPr>
            <w:r w:rsidRPr="00FF5D95">
              <w:rPr>
                <w:rFonts w:ascii="Arial" w:hAnsi="Arial" w:cs="Arial" w:hint="cs"/>
                <w:snapToGrid w:val="0"/>
                <w:color w:val="000000" w:themeColor="text1"/>
                <w:szCs w:val="20"/>
                <w:cs/>
              </w:rPr>
              <w:t>(852,205)</w:t>
            </w:r>
          </w:p>
        </w:tc>
      </w:tr>
      <w:tr w:rsidR="00B71378" w:rsidRPr="00FF5D95" w:rsidTr="00B71378">
        <w:tc>
          <w:tcPr>
            <w:tcW w:w="5702" w:type="dxa"/>
            <w:vAlign w:val="bottom"/>
          </w:tcPr>
          <w:p w:rsidR="00B71378" w:rsidRPr="00FF5D95" w:rsidRDefault="00B71378" w:rsidP="00B71378">
            <w:pPr>
              <w:tabs>
                <w:tab w:val="left" w:pos="1134"/>
                <w:tab w:val="left" w:pos="1276"/>
                <w:tab w:val="center" w:pos="3402"/>
                <w:tab w:val="center" w:pos="4536"/>
                <w:tab w:val="center" w:pos="5670"/>
                <w:tab w:val="center" w:pos="6804"/>
                <w:tab w:val="right" w:pos="7655"/>
              </w:tabs>
              <w:ind w:left="-18"/>
              <w:jc w:val="left"/>
              <w:rPr>
                <w:rFonts w:ascii="Arial" w:hAnsi="Arial" w:cs="Arial"/>
                <w:color w:val="000000" w:themeColor="text1"/>
                <w:szCs w:val="20"/>
              </w:rPr>
            </w:pPr>
            <w:r w:rsidRPr="00FF5D95">
              <w:rPr>
                <w:rFonts w:ascii="Arial" w:hAnsi="Arial" w:cs="Arial"/>
                <w:color w:val="000000" w:themeColor="text1"/>
                <w:szCs w:val="20"/>
              </w:rPr>
              <w:t xml:space="preserve">   Adjustment in respect of prior period</w:t>
            </w:r>
          </w:p>
        </w:tc>
        <w:tc>
          <w:tcPr>
            <w:tcW w:w="1440" w:type="dxa"/>
            <w:vAlign w:val="bottom"/>
          </w:tcPr>
          <w:p w:rsidR="00B71378" w:rsidRPr="00FF5D95" w:rsidRDefault="00277C1E" w:rsidP="00325DCF">
            <w:pPr>
              <w:ind w:right="-72"/>
              <w:jc w:val="right"/>
              <w:rPr>
                <w:rFonts w:ascii="Arial" w:hAnsi="Arial" w:cs="Arial"/>
                <w:snapToGrid w:val="0"/>
                <w:color w:val="000000" w:themeColor="text1"/>
                <w:szCs w:val="20"/>
                <w:lang w:val="en-GB"/>
              </w:rPr>
            </w:pPr>
            <w:r>
              <w:rPr>
                <w:rFonts w:ascii="Arial" w:hAnsi="Arial" w:cs="Arial"/>
                <w:snapToGrid w:val="0"/>
                <w:color w:val="000000" w:themeColor="text1"/>
                <w:szCs w:val="20"/>
                <w:lang w:val="en-GB"/>
              </w:rPr>
              <w:t>-</w:t>
            </w:r>
          </w:p>
        </w:tc>
        <w:tc>
          <w:tcPr>
            <w:tcW w:w="1440" w:type="dxa"/>
            <w:vAlign w:val="bottom"/>
          </w:tcPr>
          <w:p w:rsidR="00B71378" w:rsidRPr="00FF5D95" w:rsidRDefault="00B71378" w:rsidP="00B71378">
            <w:pPr>
              <w:ind w:right="-72"/>
              <w:jc w:val="right"/>
              <w:rPr>
                <w:rFonts w:ascii="Arial" w:hAnsi="Arial" w:cs="Arial"/>
                <w:snapToGrid w:val="0"/>
                <w:color w:val="000000" w:themeColor="text1"/>
                <w:szCs w:val="20"/>
              </w:rPr>
            </w:pPr>
            <w:r w:rsidRPr="00FF5D95">
              <w:rPr>
                <w:rFonts w:ascii="Arial" w:hAnsi="Arial" w:cs="Arial" w:hint="cs"/>
                <w:snapToGrid w:val="0"/>
                <w:color w:val="000000" w:themeColor="text1"/>
                <w:szCs w:val="20"/>
                <w:cs/>
              </w:rPr>
              <w:t>(153,50</w:t>
            </w:r>
            <w:r w:rsidRPr="00FF5D95">
              <w:rPr>
                <w:rFonts w:ascii="Arial" w:hAnsi="Arial" w:cstheme="minorBidi"/>
                <w:snapToGrid w:val="0"/>
                <w:color w:val="000000" w:themeColor="text1"/>
                <w:szCs w:val="20"/>
              </w:rPr>
              <w:t>8</w:t>
            </w:r>
            <w:r w:rsidRPr="00FF5D95">
              <w:rPr>
                <w:rFonts w:ascii="Arial" w:hAnsi="Arial" w:cs="Arial" w:hint="cs"/>
                <w:snapToGrid w:val="0"/>
                <w:color w:val="000000" w:themeColor="text1"/>
                <w:szCs w:val="20"/>
                <w:cs/>
              </w:rPr>
              <w:t>)</w:t>
            </w:r>
          </w:p>
        </w:tc>
      </w:tr>
      <w:tr w:rsidR="00277C1E" w:rsidRPr="00FF5D95" w:rsidTr="00B71378">
        <w:tc>
          <w:tcPr>
            <w:tcW w:w="5702" w:type="dxa"/>
            <w:vAlign w:val="bottom"/>
          </w:tcPr>
          <w:p w:rsidR="00277C1E" w:rsidRPr="00FF5D95" w:rsidRDefault="00277C1E" w:rsidP="00B71378">
            <w:pPr>
              <w:tabs>
                <w:tab w:val="left" w:pos="1134"/>
                <w:tab w:val="left" w:pos="1276"/>
                <w:tab w:val="center" w:pos="3402"/>
                <w:tab w:val="center" w:pos="4536"/>
                <w:tab w:val="center" w:pos="5670"/>
                <w:tab w:val="center" w:pos="6804"/>
                <w:tab w:val="right" w:pos="7655"/>
              </w:tabs>
              <w:ind w:left="-18"/>
              <w:jc w:val="left"/>
              <w:rPr>
                <w:rFonts w:ascii="Arial" w:hAnsi="Arial" w:cs="Arial"/>
                <w:color w:val="000000" w:themeColor="text1"/>
                <w:szCs w:val="20"/>
              </w:rPr>
            </w:pPr>
            <w:r>
              <w:rPr>
                <w:rFonts w:ascii="Arial" w:hAnsi="Arial" w:cs="Arial"/>
                <w:color w:val="000000" w:themeColor="text1"/>
                <w:szCs w:val="20"/>
              </w:rPr>
              <w:t xml:space="preserve">   </w:t>
            </w:r>
            <w:r w:rsidRPr="00277C1E">
              <w:rPr>
                <w:rFonts w:ascii="Arial" w:hAnsi="Arial" w:cs="Arial"/>
                <w:color w:val="000000" w:themeColor="text1"/>
                <w:szCs w:val="20"/>
              </w:rPr>
              <w:t>Tax losses for which no deferred</w:t>
            </w:r>
          </w:p>
        </w:tc>
        <w:tc>
          <w:tcPr>
            <w:tcW w:w="1440" w:type="dxa"/>
            <w:vAlign w:val="bottom"/>
          </w:tcPr>
          <w:p w:rsidR="00277C1E" w:rsidRDefault="00277C1E" w:rsidP="00325DCF">
            <w:pPr>
              <w:ind w:right="-72"/>
              <w:jc w:val="right"/>
              <w:rPr>
                <w:rFonts w:ascii="Arial" w:hAnsi="Arial" w:cs="Arial"/>
                <w:snapToGrid w:val="0"/>
                <w:color w:val="000000" w:themeColor="text1"/>
                <w:szCs w:val="20"/>
                <w:lang w:val="en-GB"/>
              </w:rPr>
            </w:pPr>
          </w:p>
        </w:tc>
        <w:tc>
          <w:tcPr>
            <w:tcW w:w="1440" w:type="dxa"/>
            <w:vAlign w:val="bottom"/>
          </w:tcPr>
          <w:p w:rsidR="00277C1E" w:rsidRPr="00FF5D95" w:rsidRDefault="00277C1E" w:rsidP="00B71378">
            <w:pPr>
              <w:ind w:right="-72"/>
              <w:jc w:val="right"/>
              <w:rPr>
                <w:rFonts w:ascii="Arial" w:hAnsi="Arial" w:cs="Arial"/>
                <w:snapToGrid w:val="0"/>
                <w:color w:val="000000" w:themeColor="text1"/>
                <w:szCs w:val="20"/>
                <w:cs/>
              </w:rPr>
            </w:pPr>
          </w:p>
        </w:tc>
      </w:tr>
      <w:tr w:rsidR="00277C1E" w:rsidRPr="00FF5D95" w:rsidTr="00B71378">
        <w:tc>
          <w:tcPr>
            <w:tcW w:w="5702" w:type="dxa"/>
            <w:shd w:val="clear" w:color="auto" w:fill="auto"/>
            <w:vAlign w:val="bottom"/>
          </w:tcPr>
          <w:p w:rsidR="00277C1E" w:rsidRPr="00FF5D95" w:rsidRDefault="00277C1E" w:rsidP="00277C1E">
            <w:pPr>
              <w:tabs>
                <w:tab w:val="left" w:pos="1134"/>
                <w:tab w:val="left" w:pos="1276"/>
                <w:tab w:val="center" w:pos="3402"/>
                <w:tab w:val="center" w:pos="4536"/>
                <w:tab w:val="center" w:pos="5670"/>
                <w:tab w:val="center" w:pos="6804"/>
                <w:tab w:val="right" w:pos="7655"/>
              </w:tabs>
              <w:ind w:left="-18"/>
              <w:jc w:val="left"/>
              <w:rPr>
                <w:rFonts w:ascii="Arial" w:hAnsi="Arial" w:cs="Arial"/>
                <w:color w:val="000000" w:themeColor="text1"/>
                <w:szCs w:val="20"/>
              </w:rPr>
            </w:pPr>
            <w:r>
              <w:rPr>
                <w:rFonts w:ascii="Arial" w:hAnsi="Arial" w:cs="Arial"/>
                <w:color w:val="000000" w:themeColor="text1"/>
                <w:szCs w:val="20"/>
              </w:rPr>
              <w:t xml:space="preserve">      </w:t>
            </w:r>
            <w:r w:rsidRPr="00277C1E">
              <w:rPr>
                <w:rFonts w:ascii="Arial" w:hAnsi="Arial" w:cs="Arial"/>
                <w:color w:val="000000" w:themeColor="text1"/>
                <w:szCs w:val="20"/>
              </w:rPr>
              <w:t>income tax asset was recognised</w:t>
            </w:r>
          </w:p>
        </w:tc>
        <w:tc>
          <w:tcPr>
            <w:tcW w:w="1440" w:type="dxa"/>
            <w:shd w:val="clear" w:color="auto" w:fill="auto"/>
            <w:vAlign w:val="bottom"/>
          </w:tcPr>
          <w:p w:rsidR="00277C1E" w:rsidRPr="00FF5D95" w:rsidRDefault="00084DE7" w:rsidP="00277C1E">
            <w:pPr>
              <w:ind w:right="-72"/>
              <w:jc w:val="right"/>
              <w:rPr>
                <w:rFonts w:ascii="Arial" w:hAnsi="Arial" w:cs="Arial"/>
                <w:snapToGrid w:val="0"/>
                <w:color w:val="000000" w:themeColor="text1"/>
                <w:szCs w:val="20"/>
                <w:lang w:val="en-GB"/>
              </w:rPr>
            </w:pPr>
            <w:r>
              <w:rPr>
                <w:rFonts w:ascii="Arial" w:hAnsi="Arial" w:cs="Arial"/>
                <w:snapToGrid w:val="0"/>
                <w:color w:val="000000" w:themeColor="text1"/>
                <w:szCs w:val="20"/>
                <w:lang w:val="en-GB"/>
              </w:rPr>
              <w:t>3,696,463</w:t>
            </w:r>
          </w:p>
        </w:tc>
        <w:tc>
          <w:tcPr>
            <w:tcW w:w="1440" w:type="dxa"/>
            <w:vAlign w:val="bottom"/>
          </w:tcPr>
          <w:p w:rsidR="00277C1E" w:rsidRPr="00FF5D95" w:rsidRDefault="00277C1E" w:rsidP="00277C1E">
            <w:pPr>
              <w:ind w:right="-72"/>
              <w:jc w:val="right"/>
              <w:rPr>
                <w:rFonts w:ascii="Arial" w:hAnsi="Arial" w:cs="Arial"/>
                <w:snapToGrid w:val="0"/>
                <w:color w:val="000000" w:themeColor="text1"/>
                <w:szCs w:val="20"/>
                <w:cs/>
              </w:rPr>
            </w:pPr>
            <w:r>
              <w:rPr>
                <w:rFonts w:ascii="Arial" w:hAnsi="Arial" w:cs="Arial"/>
                <w:snapToGrid w:val="0"/>
                <w:color w:val="000000" w:themeColor="text1"/>
                <w:szCs w:val="20"/>
              </w:rPr>
              <w:t>-</w:t>
            </w:r>
          </w:p>
        </w:tc>
      </w:tr>
      <w:tr w:rsidR="00B71378" w:rsidRPr="00FF5D95" w:rsidTr="00B71378">
        <w:tc>
          <w:tcPr>
            <w:tcW w:w="5702" w:type="dxa"/>
            <w:shd w:val="clear" w:color="auto" w:fill="auto"/>
            <w:vAlign w:val="bottom"/>
          </w:tcPr>
          <w:p w:rsidR="00B71378" w:rsidRPr="00FF5D95" w:rsidRDefault="00B71378" w:rsidP="00B71378">
            <w:pPr>
              <w:tabs>
                <w:tab w:val="left" w:pos="1134"/>
                <w:tab w:val="left" w:pos="1276"/>
                <w:tab w:val="center" w:pos="3402"/>
                <w:tab w:val="center" w:pos="4536"/>
                <w:tab w:val="center" w:pos="5670"/>
                <w:tab w:val="center" w:pos="6804"/>
                <w:tab w:val="right" w:pos="7655"/>
              </w:tabs>
              <w:ind w:left="-18"/>
              <w:jc w:val="left"/>
              <w:rPr>
                <w:rFonts w:ascii="Arial" w:hAnsi="Arial" w:cs="Arial"/>
                <w:color w:val="000000" w:themeColor="text1"/>
                <w:szCs w:val="20"/>
              </w:rPr>
            </w:pPr>
            <w:r w:rsidRPr="00FF5D95">
              <w:rPr>
                <w:rFonts w:ascii="Arial" w:hAnsi="Arial" w:cs="Arial"/>
                <w:color w:val="000000" w:themeColor="text1"/>
                <w:szCs w:val="20"/>
              </w:rPr>
              <w:t xml:space="preserve">   Expenses not deductible for tax purpose</w:t>
            </w:r>
          </w:p>
        </w:tc>
        <w:tc>
          <w:tcPr>
            <w:tcW w:w="1440" w:type="dxa"/>
            <w:shd w:val="clear" w:color="auto" w:fill="auto"/>
            <w:vAlign w:val="bottom"/>
          </w:tcPr>
          <w:p w:rsidR="00B71378" w:rsidRPr="00FF5D95" w:rsidRDefault="00277C1E" w:rsidP="00084DE7">
            <w:pPr>
              <w:pBdr>
                <w:bottom w:val="single" w:sz="4" w:space="1" w:color="auto"/>
              </w:pBdr>
              <w:ind w:right="-72"/>
              <w:jc w:val="right"/>
              <w:rPr>
                <w:rFonts w:ascii="Arial" w:hAnsi="Arial" w:cs="Arial"/>
                <w:snapToGrid w:val="0"/>
                <w:color w:val="000000" w:themeColor="text1"/>
                <w:szCs w:val="20"/>
                <w:lang w:val="en-GB"/>
              </w:rPr>
            </w:pPr>
            <w:r>
              <w:rPr>
                <w:rFonts w:ascii="Arial" w:hAnsi="Arial" w:cs="Arial"/>
                <w:snapToGrid w:val="0"/>
                <w:color w:val="000000" w:themeColor="text1"/>
                <w:szCs w:val="20"/>
                <w:lang w:val="en-GB"/>
              </w:rPr>
              <w:t>4,625,97</w:t>
            </w:r>
            <w:r w:rsidR="00084DE7">
              <w:rPr>
                <w:rFonts w:ascii="Arial" w:hAnsi="Arial" w:cs="Arial"/>
                <w:snapToGrid w:val="0"/>
                <w:color w:val="000000" w:themeColor="text1"/>
                <w:szCs w:val="20"/>
                <w:lang w:val="en-GB"/>
              </w:rPr>
              <w:t>2</w:t>
            </w:r>
          </w:p>
        </w:tc>
        <w:tc>
          <w:tcPr>
            <w:tcW w:w="1440" w:type="dxa"/>
            <w:vAlign w:val="bottom"/>
          </w:tcPr>
          <w:p w:rsidR="00B71378" w:rsidRPr="00FF5D95" w:rsidRDefault="00B71378" w:rsidP="00B71378">
            <w:pPr>
              <w:pBdr>
                <w:bottom w:val="single" w:sz="4" w:space="1" w:color="auto"/>
              </w:pBdr>
              <w:ind w:right="-72"/>
              <w:jc w:val="right"/>
              <w:rPr>
                <w:rFonts w:ascii="Arial" w:hAnsi="Arial" w:cs="Arial"/>
                <w:snapToGrid w:val="0"/>
                <w:color w:val="000000" w:themeColor="text1"/>
                <w:szCs w:val="20"/>
              </w:rPr>
            </w:pPr>
            <w:r w:rsidRPr="00FF5D95">
              <w:rPr>
                <w:rFonts w:ascii="Arial" w:hAnsi="Arial" w:cs="Arial" w:hint="cs"/>
                <w:snapToGrid w:val="0"/>
                <w:color w:val="000000" w:themeColor="text1"/>
                <w:szCs w:val="20"/>
                <w:cs/>
              </w:rPr>
              <w:t>4,259,591</w:t>
            </w:r>
          </w:p>
        </w:tc>
      </w:tr>
      <w:tr w:rsidR="00B71378" w:rsidRPr="00FF5D95" w:rsidTr="00B71378">
        <w:tc>
          <w:tcPr>
            <w:tcW w:w="5702" w:type="dxa"/>
            <w:vAlign w:val="bottom"/>
          </w:tcPr>
          <w:p w:rsidR="00B71378" w:rsidRPr="00FF5D95" w:rsidRDefault="00B71378" w:rsidP="00B71378">
            <w:pPr>
              <w:tabs>
                <w:tab w:val="left" w:pos="1134"/>
                <w:tab w:val="left" w:pos="1276"/>
                <w:tab w:val="center" w:pos="3402"/>
                <w:tab w:val="center" w:pos="4536"/>
                <w:tab w:val="center" w:pos="5670"/>
                <w:tab w:val="center" w:pos="6804"/>
                <w:tab w:val="right" w:pos="7655"/>
              </w:tabs>
              <w:ind w:left="-18"/>
              <w:jc w:val="left"/>
              <w:rPr>
                <w:rFonts w:ascii="Arial" w:hAnsi="Arial" w:cs="Arial"/>
                <w:color w:val="000000" w:themeColor="text1"/>
                <w:sz w:val="12"/>
                <w:szCs w:val="12"/>
              </w:rPr>
            </w:pPr>
          </w:p>
        </w:tc>
        <w:tc>
          <w:tcPr>
            <w:tcW w:w="1440" w:type="dxa"/>
            <w:vAlign w:val="bottom"/>
          </w:tcPr>
          <w:p w:rsidR="00B71378" w:rsidRPr="00FF5D95" w:rsidRDefault="00B71378" w:rsidP="00B71378">
            <w:pPr>
              <w:tabs>
                <w:tab w:val="left" w:pos="1134"/>
                <w:tab w:val="left" w:pos="1276"/>
                <w:tab w:val="center" w:pos="3402"/>
                <w:tab w:val="center" w:pos="4536"/>
                <w:tab w:val="center" w:pos="5670"/>
                <w:tab w:val="center" w:pos="6804"/>
                <w:tab w:val="right" w:pos="7655"/>
              </w:tabs>
              <w:ind w:left="162"/>
              <w:jc w:val="left"/>
              <w:rPr>
                <w:rFonts w:ascii="Arial" w:hAnsi="Arial" w:cs="Arial"/>
                <w:color w:val="000000" w:themeColor="text1"/>
                <w:sz w:val="12"/>
                <w:szCs w:val="12"/>
              </w:rPr>
            </w:pPr>
          </w:p>
        </w:tc>
        <w:tc>
          <w:tcPr>
            <w:tcW w:w="1440" w:type="dxa"/>
            <w:vAlign w:val="bottom"/>
          </w:tcPr>
          <w:p w:rsidR="00B71378" w:rsidRPr="00FF5D95" w:rsidRDefault="00B71378" w:rsidP="00B71378">
            <w:pPr>
              <w:ind w:right="-72"/>
              <w:jc w:val="right"/>
              <w:rPr>
                <w:rFonts w:ascii="Arial" w:hAnsi="Arial" w:cs="Arial"/>
                <w:snapToGrid w:val="0"/>
                <w:color w:val="000000" w:themeColor="text1"/>
                <w:sz w:val="12"/>
                <w:szCs w:val="12"/>
              </w:rPr>
            </w:pPr>
          </w:p>
        </w:tc>
      </w:tr>
      <w:tr w:rsidR="00B71378" w:rsidRPr="00FF5D95" w:rsidTr="00B71378">
        <w:tc>
          <w:tcPr>
            <w:tcW w:w="5702" w:type="dxa"/>
            <w:vAlign w:val="bottom"/>
          </w:tcPr>
          <w:p w:rsidR="00B71378" w:rsidRPr="00FF5D95" w:rsidRDefault="00B71378" w:rsidP="00B71378">
            <w:pPr>
              <w:tabs>
                <w:tab w:val="left" w:pos="1134"/>
                <w:tab w:val="left" w:pos="1276"/>
                <w:tab w:val="center" w:pos="3402"/>
                <w:tab w:val="center" w:pos="4536"/>
                <w:tab w:val="center" w:pos="5670"/>
                <w:tab w:val="center" w:pos="6804"/>
                <w:tab w:val="right" w:pos="7655"/>
              </w:tabs>
              <w:ind w:left="-18"/>
              <w:jc w:val="left"/>
              <w:rPr>
                <w:rFonts w:ascii="Arial" w:hAnsi="Arial" w:cs="Arial"/>
                <w:color w:val="000000" w:themeColor="text1"/>
                <w:szCs w:val="20"/>
              </w:rPr>
            </w:pPr>
            <w:r w:rsidRPr="00FF5D95">
              <w:rPr>
                <w:rFonts w:ascii="Arial" w:hAnsi="Arial" w:cs="Arial"/>
                <w:color w:val="000000" w:themeColor="text1"/>
                <w:szCs w:val="20"/>
              </w:rPr>
              <w:t xml:space="preserve">Income tax (income) expense </w:t>
            </w:r>
          </w:p>
        </w:tc>
        <w:tc>
          <w:tcPr>
            <w:tcW w:w="1440" w:type="dxa"/>
            <w:vAlign w:val="bottom"/>
          </w:tcPr>
          <w:p w:rsidR="00B71378" w:rsidRPr="00FF5D95" w:rsidRDefault="00084DE7" w:rsidP="00B71378">
            <w:pPr>
              <w:pBdr>
                <w:bottom w:val="double" w:sz="4" w:space="1" w:color="auto"/>
              </w:pBdr>
              <w:ind w:right="-72"/>
              <w:jc w:val="right"/>
              <w:rPr>
                <w:rFonts w:ascii="Arial" w:hAnsi="Arial" w:cs="Arial"/>
                <w:snapToGrid w:val="0"/>
                <w:color w:val="000000" w:themeColor="text1"/>
                <w:szCs w:val="20"/>
                <w:lang w:val="en-GB"/>
              </w:rPr>
            </w:pPr>
            <w:r>
              <w:rPr>
                <w:rFonts w:ascii="Arial" w:hAnsi="Arial" w:cs="Arial"/>
                <w:snapToGrid w:val="0"/>
                <w:color w:val="000000" w:themeColor="text1"/>
                <w:szCs w:val="20"/>
                <w:lang w:val="en-GB"/>
              </w:rPr>
              <w:t>661,880</w:t>
            </w:r>
          </w:p>
        </w:tc>
        <w:tc>
          <w:tcPr>
            <w:tcW w:w="1440" w:type="dxa"/>
            <w:vAlign w:val="bottom"/>
          </w:tcPr>
          <w:p w:rsidR="00B71378" w:rsidRPr="00FF5D95" w:rsidRDefault="00B71378" w:rsidP="00B71378">
            <w:pPr>
              <w:pBdr>
                <w:bottom w:val="double" w:sz="4" w:space="1" w:color="auto"/>
              </w:pBdr>
              <w:ind w:right="-72"/>
              <w:jc w:val="right"/>
              <w:rPr>
                <w:rFonts w:ascii="Arial" w:hAnsi="Arial" w:cs="Arial"/>
                <w:snapToGrid w:val="0"/>
                <w:color w:val="000000" w:themeColor="text1"/>
                <w:szCs w:val="20"/>
              </w:rPr>
            </w:pPr>
            <w:r w:rsidRPr="00FF5D95">
              <w:rPr>
                <w:rFonts w:ascii="Arial" w:hAnsi="Arial" w:cs="Arial"/>
                <w:snapToGrid w:val="0"/>
                <w:color w:val="000000" w:themeColor="text1"/>
                <w:szCs w:val="20"/>
              </w:rPr>
              <w:t>(</w:t>
            </w:r>
            <w:r w:rsidRPr="00FF5D95">
              <w:rPr>
                <w:rFonts w:ascii="Arial" w:hAnsi="Arial" w:cs="Arial" w:hint="cs"/>
                <w:snapToGrid w:val="0"/>
                <w:color w:val="000000" w:themeColor="text1"/>
                <w:szCs w:val="20"/>
                <w:cs/>
              </w:rPr>
              <w:t>21,940,945</w:t>
            </w:r>
            <w:r w:rsidRPr="00FF5D95">
              <w:rPr>
                <w:rFonts w:ascii="Arial" w:hAnsi="Arial" w:cs="Arial"/>
                <w:snapToGrid w:val="0"/>
                <w:color w:val="000000" w:themeColor="text1"/>
                <w:szCs w:val="20"/>
              </w:rPr>
              <w:t>)</w:t>
            </w:r>
          </w:p>
        </w:tc>
      </w:tr>
    </w:tbl>
    <w:p w:rsidR="00834985" w:rsidRPr="00FF5D95" w:rsidRDefault="00834985">
      <w:pPr>
        <w:autoSpaceDE/>
        <w:autoSpaceDN/>
        <w:jc w:val="left"/>
        <w:rPr>
          <w:rFonts w:ascii="Arial" w:hAnsi="Arial" w:cs="Arial"/>
          <w:color w:val="000000" w:themeColor="text1"/>
          <w:szCs w:val="20"/>
        </w:rPr>
      </w:pPr>
      <w:r w:rsidRPr="00FF5D95">
        <w:rPr>
          <w:rFonts w:ascii="Arial" w:hAnsi="Arial" w:cs="Arial"/>
          <w:color w:val="000000" w:themeColor="text1"/>
          <w:szCs w:val="20"/>
        </w:rPr>
        <w:br w:type="page"/>
      </w:r>
    </w:p>
    <w:p w:rsidR="008B4DCB" w:rsidRPr="00FF5D95" w:rsidRDefault="00150F05" w:rsidP="00F36610">
      <w:pPr>
        <w:tabs>
          <w:tab w:val="left" w:pos="900"/>
          <w:tab w:val="left" w:pos="1440"/>
          <w:tab w:val="left" w:pos="1980"/>
          <w:tab w:val="decimal" w:pos="4860"/>
          <w:tab w:val="decimal" w:pos="6030"/>
          <w:tab w:val="decimal" w:pos="7380"/>
          <w:tab w:val="decimal" w:pos="8550"/>
        </w:tabs>
        <w:ind w:left="547" w:right="-325" w:hanging="547"/>
        <w:rPr>
          <w:rFonts w:ascii="Arial" w:hAnsi="Arial" w:cs="Arial"/>
          <w:b/>
          <w:bCs/>
          <w:color w:val="000000" w:themeColor="text1"/>
          <w:szCs w:val="20"/>
        </w:rPr>
      </w:pPr>
      <w:r w:rsidRPr="00FF5D95">
        <w:rPr>
          <w:rFonts w:ascii="Arial" w:hAnsi="Arial" w:cs="Arial"/>
          <w:b/>
          <w:bCs/>
          <w:color w:val="000000" w:themeColor="text1"/>
          <w:szCs w:val="20"/>
          <w:lang w:val="en-GB"/>
        </w:rPr>
        <w:lastRenderedPageBreak/>
        <w:t>2</w:t>
      </w:r>
      <w:r w:rsidR="0066344C" w:rsidRPr="00FF5D95">
        <w:rPr>
          <w:rFonts w:ascii="Arial" w:hAnsi="Arial" w:cs="Arial"/>
          <w:b/>
          <w:bCs/>
          <w:color w:val="000000" w:themeColor="text1"/>
          <w:szCs w:val="20"/>
          <w:lang w:val="en-GB"/>
        </w:rPr>
        <w:t>2</w:t>
      </w:r>
      <w:r w:rsidR="008B4DCB" w:rsidRPr="00FF5D95">
        <w:rPr>
          <w:rFonts w:ascii="Arial" w:hAnsi="Arial" w:cs="Arial"/>
          <w:b/>
          <w:bCs/>
          <w:color w:val="000000" w:themeColor="text1"/>
          <w:szCs w:val="20"/>
        </w:rPr>
        <w:tab/>
      </w:r>
      <w:r w:rsidR="00117525" w:rsidRPr="00FF5D95">
        <w:rPr>
          <w:rFonts w:ascii="Arial" w:hAnsi="Arial" w:cs="Arial"/>
          <w:b/>
          <w:bCs/>
          <w:color w:val="000000" w:themeColor="text1"/>
          <w:szCs w:val="20"/>
        </w:rPr>
        <w:t xml:space="preserve">Employee </w:t>
      </w:r>
      <w:r w:rsidR="005A4024" w:rsidRPr="00FF5D95">
        <w:rPr>
          <w:rFonts w:ascii="Arial" w:hAnsi="Arial" w:cs="Arial"/>
          <w:b/>
          <w:bCs/>
          <w:color w:val="000000" w:themeColor="text1"/>
          <w:szCs w:val="20"/>
        </w:rPr>
        <w:t>b</w:t>
      </w:r>
      <w:r w:rsidR="00117525" w:rsidRPr="00FF5D95">
        <w:rPr>
          <w:rFonts w:ascii="Arial" w:hAnsi="Arial" w:cs="Arial"/>
          <w:b/>
          <w:bCs/>
          <w:color w:val="000000" w:themeColor="text1"/>
          <w:szCs w:val="20"/>
        </w:rPr>
        <w:t xml:space="preserve">enefit </w:t>
      </w:r>
      <w:r w:rsidR="005A4024" w:rsidRPr="00FF5D95">
        <w:rPr>
          <w:rFonts w:ascii="Arial" w:hAnsi="Arial" w:cs="Arial"/>
          <w:b/>
          <w:bCs/>
          <w:color w:val="000000" w:themeColor="text1"/>
          <w:szCs w:val="20"/>
        </w:rPr>
        <w:t>o</w:t>
      </w:r>
      <w:r w:rsidR="00713684" w:rsidRPr="00FF5D95">
        <w:rPr>
          <w:rFonts w:ascii="Arial" w:hAnsi="Arial" w:cs="Arial"/>
          <w:b/>
          <w:bCs/>
          <w:color w:val="000000" w:themeColor="text1"/>
          <w:szCs w:val="20"/>
        </w:rPr>
        <w:t>bligation</w:t>
      </w:r>
      <w:r w:rsidR="00331BFF" w:rsidRPr="00FF5D95">
        <w:rPr>
          <w:rFonts w:ascii="Arial" w:hAnsi="Arial" w:cs="Arial"/>
          <w:b/>
          <w:bCs/>
          <w:color w:val="000000" w:themeColor="text1"/>
          <w:szCs w:val="20"/>
        </w:rPr>
        <w:t>s</w:t>
      </w:r>
    </w:p>
    <w:p w:rsidR="000273BA" w:rsidRPr="00FF5D95" w:rsidRDefault="000273BA" w:rsidP="00F36610">
      <w:pPr>
        <w:ind w:left="540"/>
        <w:jc w:val="thaiDistribute"/>
        <w:rPr>
          <w:rFonts w:ascii="Arial" w:hAnsi="Arial" w:cs="Arial"/>
          <w:color w:val="000000" w:themeColor="text1"/>
          <w:szCs w:val="20"/>
        </w:rPr>
      </w:pPr>
    </w:p>
    <w:p w:rsidR="005755BF" w:rsidRPr="00FF5D95" w:rsidRDefault="005755BF" w:rsidP="00F36610">
      <w:pPr>
        <w:ind w:left="540"/>
        <w:jc w:val="thaiDistribute"/>
        <w:rPr>
          <w:rFonts w:ascii="Arial" w:hAnsi="Arial" w:cs="Arial"/>
          <w:color w:val="000000" w:themeColor="text1"/>
          <w:szCs w:val="20"/>
        </w:rPr>
      </w:pPr>
    </w:p>
    <w:p w:rsidR="003E57AD" w:rsidRPr="00FF5D95" w:rsidRDefault="003E57AD" w:rsidP="00F36610">
      <w:pPr>
        <w:ind w:left="540"/>
        <w:jc w:val="thaiDistribute"/>
        <w:rPr>
          <w:rFonts w:ascii="Arial" w:hAnsi="Arial" w:cs="Arial"/>
          <w:color w:val="000000" w:themeColor="text1"/>
          <w:spacing w:val="-4"/>
          <w:szCs w:val="20"/>
        </w:rPr>
      </w:pPr>
      <w:r w:rsidRPr="00FF5D95">
        <w:rPr>
          <w:rFonts w:ascii="Arial" w:hAnsi="Arial" w:cs="Arial"/>
          <w:color w:val="000000" w:themeColor="text1"/>
          <w:szCs w:val="20"/>
        </w:rPr>
        <w:t>Provisions for post-employment benefits comprise of post</w:t>
      </w:r>
      <w:r w:rsidR="00EE2E70" w:rsidRPr="00FF5D95">
        <w:rPr>
          <w:rFonts w:ascii="Arial" w:hAnsi="Arial" w:cs="Arial"/>
          <w:color w:val="000000" w:themeColor="text1"/>
          <w:szCs w:val="20"/>
        </w:rPr>
        <w:t>-</w:t>
      </w:r>
      <w:r w:rsidRPr="00FF5D95">
        <w:rPr>
          <w:rFonts w:ascii="Arial" w:hAnsi="Arial" w:cs="Arial"/>
          <w:color w:val="000000" w:themeColor="text1"/>
          <w:szCs w:val="20"/>
        </w:rPr>
        <w:t>employment benefits to</w:t>
      </w:r>
      <w:r w:rsidRPr="00FF5D95">
        <w:rPr>
          <w:rFonts w:ascii="Arial" w:hAnsi="Arial" w:cs="Arial"/>
          <w:color w:val="000000" w:themeColor="text1"/>
          <w:spacing w:val="-4"/>
          <w:szCs w:val="20"/>
        </w:rPr>
        <w:t xml:space="preserve"> employees under the labour laws applicable in Thailand</w:t>
      </w:r>
      <w:r w:rsidR="00FB5AD7" w:rsidRPr="00FF5D95">
        <w:rPr>
          <w:rFonts w:ascii="Arial" w:hAnsi="Arial" w:cs="Arial"/>
          <w:color w:val="000000" w:themeColor="text1"/>
          <w:spacing w:val="-4"/>
          <w:szCs w:val="20"/>
        </w:rPr>
        <w:t>.</w:t>
      </w:r>
      <w:r w:rsidRPr="00FF5D95">
        <w:rPr>
          <w:rFonts w:ascii="Arial" w:hAnsi="Arial" w:cs="Arial"/>
          <w:color w:val="000000" w:themeColor="text1"/>
          <w:spacing w:val="-4"/>
          <w:szCs w:val="20"/>
        </w:rPr>
        <w:t xml:space="preserve"> </w:t>
      </w:r>
    </w:p>
    <w:p w:rsidR="00970DB5" w:rsidRPr="00FF5D95" w:rsidRDefault="00970DB5" w:rsidP="00F36610">
      <w:pPr>
        <w:ind w:left="540"/>
        <w:jc w:val="thaiDistribute"/>
        <w:rPr>
          <w:rFonts w:ascii="Arial" w:hAnsi="Arial" w:cs="Arial"/>
          <w:color w:val="000000" w:themeColor="text1"/>
          <w:spacing w:val="-4"/>
          <w:szCs w:val="20"/>
        </w:rPr>
      </w:pPr>
    </w:p>
    <w:p w:rsidR="00112A96" w:rsidRPr="00FF5D95" w:rsidRDefault="00112A96" w:rsidP="00112A96">
      <w:pPr>
        <w:ind w:left="540"/>
        <w:jc w:val="thaiDistribute"/>
        <w:rPr>
          <w:rFonts w:ascii="Arial" w:hAnsi="Arial" w:cs="Arial"/>
          <w:color w:val="000000" w:themeColor="text1"/>
          <w:spacing w:val="-4"/>
          <w:szCs w:val="20"/>
        </w:rPr>
      </w:pPr>
      <w:r w:rsidRPr="00FF5D95">
        <w:rPr>
          <w:rFonts w:ascii="Arial" w:hAnsi="Arial" w:cs="Arial"/>
          <w:color w:val="000000" w:themeColor="text1"/>
          <w:spacing w:val="-4"/>
          <w:szCs w:val="20"/>
        </w:rPr>
        <w:t xml:space="preserve">Provisions for long-term employee benefits as at </w:t>
      </w:r>
      <w:r w:rsidRPr="00FF5D95">
        <w:rPr>
          <w:rFonts w:ascii="Arial" w:hAnsi="Arial" w:cs="Arial"/>
          <w:color w:val="000000" w:themeColor="text1"/>
          <w:spacing w:val="-4"/>
          <w:szCs w:val="20"/>
          <w:lang w:val="en-GB"/>
        </w:rPr>
        <w:t xml:space="preserve">30 June 2018 and 31 December 2017 </w:t>
      </w:r>
      <w:r w:rsidRPr="00FF5D95">
        <w:rPr>
          <w:rFonts w:ascii="Arial" w:hAnsi="Arial" w:cs="Arial"/>
          <w:color w:val="000000" w:themeColor="text1"/>
          <w:spacing w:val="-4"/>
          <w:szCs w:val="20"/>
        </w:rPr>
        <w:t>as follows:</w:t>
      </w:r>
    </w:p>
    <w:p w:rsidR="001828D4" w:rsidRPr="00FF5D95" w:rsidRDefault="001828D4" w:rsidP="00F36610">
      <w:pPr>
        <w:ind w:left="540"/>
        <w:jc w:val="thaiDistribute"/>
        <w:rPr>
          <w:rFonts w:ascii="Arial" w:hAnsi="Arial" w:cs="Arial"/>
          <w:color w:val="000000" w:themeColor="text1"/>
          <w:spacing w:val="-4"/>
          <w:szCs w:val="20"/>
        </w:rPr>
      </w:pPr>
    </w:p>
    <w:tbl>
      <w:tblPr>
        <w:tblW w:w="8582" w:type="dxa"/>
        <w:tblInd w:w="558" w:type="dxa"/>
        <w:tblLayout w:type="fixed"/>
        <w:tblLook w:val="0000" w:firstRow="0" w:lastRow="0" w:firstColumn="0" w:lastColumn="0" w:noHBand="0" w:noVBand="0"/>
      </w:tblPr>
      <w:tblGrid>
        <w:gridCol w:w="5702"/>
        <w:gridCol w:w="1440"/>
        <w:gridCol w:w="1440"/>
      </w:tblGrid>
      <w:tr w:rsidR="00CE686C" w:rsidRPr="00FF5D95" w:rsidTr="00225798">
        <w:tc>
          <w:tcPr>
            <w:tcW w:w="5702" w:type="dxa"/>
            <w:vAlign w:val="bottom"/>
          </w:tcPr>
          <w:p w:rsidR="00112A96" w:rsidRPr="00FF5D95" w:rsidRDefault="00112A96" w:rsidP="00112A96">
            <w:pPr>
              <w:ind w:left="-18"/>
              <w:jc w:val="left"/>
              <w:rPr>
                <w:rFonts w:ascii="Arial" w:hAnsi="Arial" w:cs="Arial"/>
                <w:color w:val="000000" w:themeColor="text1"/>
                <w:szCs w:val="20"/>
              </w:rPr>
            </w:pPr>
          </w:p>
        </w:tc>
        <w:tc>
          <w:tcPr>
            <w:tcW w:w="1440" w:type="dxa"/>
            <w:vAlign w:val="bottom"/>
          </w:tcPr>
          <w:p w:rsidR="00112A96" w:rsidRPr="00FF5D95" w:rsidRDefault="00112A96" w:rsidP="00112A96">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30 June</w:t>
            </w:r>
          </w:p>
        </w:tc>
        <w:tc>
          <w:tcPr>
            <w:tcW w:w="1440" w:type="dxa"/>
            <w:vAlign w:val="bottom"/>
          </w:tcPr>
          <w:p w:rsidR="00112A96" w:rsidRPr="00FF5D95" w:rsidRDefault="00112A96" w:rsidP="00112A96">
            <w:pPr>
              <w:ind w:left="-147"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31 December</w:t>
            </w:r>
          </w:p>
        </w:tc>
      </w:tr>
      <w:tr w:rsidR="00CE686C" w:rsidRPr="00FF5D95" w:rsidTr="00225798">
        <w:tc>
          <w:tcPr>
            <w:tcW w:w="5702" w:type="dxa"/>
            <w:vAlign w:val="bottom"/>
          </w:tcPr>
          <w:p w:rsidR="00112A96" w:rsidRPr="00FF5D95" w:rsidRDefault="00112A96" w:rsidP="00112A96">
            <w:pPr>
              <w:ind w:left="-18"/>
              <w:jc w:val="left"/>
              <w:rPr>
                <w:rFonts w:ascii="Arial" w:hAnsi="Arial" w:cs="Arial"/>
                <w:color w:val="000000" w:themeColor="text1"/>
                <w:szCs w:val="20"/>
              </w:rPr>
            </w:pPr>
          </w:p>
        </w:tc>
        <w:tc>
          <w:tcPr>
            <w:tcW w:w="1440" w:type="dxa"/>
            <w:vAlign w:val="bottom"/>
          </w:tcPr>
          <w:p w:rsidR="00112A96" w:rsidRPr="00FF5D95" w:rsidRDefault="00112A96" w:rsidP="00112A96">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2018</w:t>
            </w:r>
          </w:p>
        </w:tc>
        <w:tc>
          <w:tcPr>
            <w:tcW w:w="1440" w:type="dxa"/>
            <w:vAlign w:val="bottom"/>
          </w:tcPr>
          <w:p w:rsidR="00112A96" w:rsidRPr="00FF5D95" w:rsidRDefault="00112A96" w:rsidP="00112A96">
            <w:pPr>
              <w:ind w:left="-147"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2017</w:t>
            </w:r>
          </w:p>
        </w:tc>
      </w:tr>
      <w:tr w:rsidR="00CE686C" w:rsidRPr="00FF5D95" w:rsidTr="00225798">
        <w:tc>
          <w:tcPr>
            <w:tcW w:w="5702" w:type="dxa"/>
            <w:vAlign w:val="bottom"/>
          </w:tcPr>
          <w:p w:rsidR="00112A96" w:rsidRPr="00FF5D95" w:rsidRDefault="00112A96" w:rsidP="00112A96">
            <w:pPr>
              <w:ind w:left="-18"/>
              <w:jc w:val="left"/>
              <w:rPr>
                <w:rFonts w:ascii="Arial" w:hAnsi="Arial" w:cs="Arial"/>
                <w:color w:val="000000" w:themeColor="text1"/>
                <w:szCs w:val="20"/>
              </w:rPr>
            </w:pPr>
          </w:p>
        </w:tc>
        <w:tc>
          <w:tcPr>
            <w:tcW w:w="1440" w:type="dxa"/>
            <w:vAlign w:val="bottom"/>
          </w:tcPr>
          <w:p w:rsidR="00112A96" w:rsidRPr="00FF5D95" w:rsidRDefault="00112A96" w:rsidP="00112A96">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c>
          <w:tcPr>
            <w:tcW w:w="1440" w:type="dxa"/>
            <w:vAlign w:val="bottom"/>
          </w:tcPr>
          <w:p w:rsidR="00112A96" w:rsidRPr="00FF5D95" w:rsidRDefault="00112A96" w:rsidP="00112A96">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r>
      <w:tr w:rsidR="00CE686C" w:rsidRPr="00FF5D95" w:rsidTr="00225798">
        <w:tc>
          <w:tcPr>
            <w:tcW w:w="5702" w:type="dxa"/>
            <w:vAlign w:val="bottom"/>
          </w:tcPr>
          <w:p w:rsidR="00112A96" w:rsidRPr="00FF5D95" w:rsidRDefault="00112A96" w:rsidP="00112A96">
            <w:pPr>
              <w:ind w:left="-18"/>
              <w:jc w:val="left"/>
              <w:rPr>
                <w:rFonts w:ascii="Arial" w:hAnsi="Arial" w:cs="Arial"/>
                <w:color w:val="000000" w:themeColor="text1"/>
                <w:sz w:val="12"/>
                <w:szCs w:val="12"/>
              </w:rPr>
            </w:pPr>
          </w:p>
        </w:tc>
        <w:tc>
          <w:tcPr>
            <w:tcW w:w="1440" w:type="dxa"/>
            <w:vAlign w:val="bottom"/>
          </w:tcPr>
          <w:p w:rsidR="00112A96" w:rsidRPr="00FF5D95" w:rsidRDefault="00112A96" w:rsidP="00112A96">
            <w:pPr>
              <w:ind w:right="-72" w:hanging="162"/>
              <w:jc w:val="right"/>
              <w:rPr>
                <w:rFonts w:ascii="Arial" w:hAnsi="Arial" w:cs="Arial"/>
                <w:color w:val="000000" w:themeColor="text1"/>
                <w:sz w:val="12"/>
                <w:szCs w:val="12"/>
              </w:rPr>
            </w:pPr>
          </w:p>
        </w:tc>
        <w:tc>
          <w:tcPr>
            <w:tcW w:w="1440" w:type="dxa"/>
            <w:vAlign w:val="bottom"/>
          </w:tcPr>
          <w:p w:rsidR="00112A96" w:rsidRPr="00FF5D95" w:rsidRDefault="00112A96" w:rsidP="00112A96">
            <w:pPr>
              <w:ind w:right="-72" w:hanging="162"/>
              <w:jc w:val="right"/>
              <w:rPr>
                <w:rFonts w:ascii="Arial" w:hAnsi="Arial" w:cs="Arial"/>
                <w:color w:val="000000" w:themeColor="text1"/>
                <w:sz w:val="12"/>
                <w:szCs w:val="12"/>
              </w:rPr>
            </w:pPr>
          </w:p>
        </w:tc>
      </w:tr>
      <w:tr w:rsidR="00CE686C" w:rsidRPr="00FF5D95" w:rsidTr="00225798">
        <w:tc>
          <w:tcPr>
            <w:tcW w:w="5702" w:type="dxa"/>
            <w:vAlign w:val="bottom"/>
          </w:tcPr>
          <w:p w:rsidR="00112A96" w:rsidRPr="00FF5D95" w:rsidRDefault="00112A96" w:rsidP="00112A96">
            <w:pPr>
              <w:ind w:left="-18"/>
              <w:jc w:val="left"/>
              <w:rPr>
                <w:rFonts w:ascii="Arial" w:hAnsi="Arial" w:cs="Arial"/>
                <w:color w:val="000000" w:themeColor="text1"/>
                <w:szCs w:val="20"/>
              </w:rPr>
            </w:pPr>
            <w:r w:rsidRPr="00FF5D95">
              <w:rPr>
                <w:rFonts w:ascii="Arial" w:hAnsi="Arial" w:cs="Arial"/>
                <w:color w:val="000000" w:themeColor="text1"/>
                <w:szCs w:val="20"/>
              </w:rPr>
              <w:t>Provisions for post-employment benefits</w:t>
            </w:r>
          </w:p>
        </w:tc>
        <w:tc>
          <w:tcPr>
            <w:tcW w:w="1440" w:type="dxa"/>
            <w:vAlign w:val="bottom"/>
          </w:tcPr>
          <w:p w:rsidR="00112A96" w:rsidRPr="00FF5D95" w:rsidRDefault="0032266C" w:rsidP="00112A96">
            <w:pPr>
              <w:pBdr>
                <w:bottom w:val="double" w:sz="4" w:space="1" w:color="auto"/>
              </w:pBdr>
              <w:ind w:right="-72"/>
              <w:jc w:val="right"/>
              <w:rPr>
                <w:rFonts w:ascii="Arial" w:hAnsi="Arial" w:cs="Arial"/>
                <w:color w:val="000000" w:themeColor="text1"/>
                <w:szCs w:val="20"/>
                <w:lang w:val="en-GB"/>
              </w:rPr>
            </w:pPr>
            <w:r w:rsidRPr="00FF5D95">
              <w:rPr>
                <w:rFonts w:ascii="Arial" w:hAnsi="Arial" w:cs="Arial"/>
                <w:color w:val="000000" w:themeColor="text1"/>
                <w:szCs w:val="20"/>
                <w:lang w:val="en-GB"/>
              </w:rPr>
              <w:t>38,116,169</w:t>
            </w:r>
          </w:p>
        </w:tc>
        <w:tc>
          <w:tcPr>
            <w:tcW w:w="1440" w:type="dxa"/>
            <w:vAlign w:val="bottom"/>
          </w:tcPr>
          <w:p w:rsidR="00112A96" w:rsidRPr="00FF5D95" w:rsidRDefault="00112A96" w:rsidP="00112A96">
            <w:pPr>
              <w:pBdr>
                <w:bottom w:val="double" w:sz="4" w:space="1" w:color="auto"/>
              </w:pBdr>
              <w:ind w:right="-72"/>
              <w:jc w:val="right"/>
              <w:rPr>
                <w:rFonts w:ascii="Arial" w:hAnsi="Arial" w:cs="Arial"/>
                <w:color w:val="000000" w:themeColor="text1"/>
                <w:szCs w:val="20"/>
                <w:lang w:val="en-GB"/>
              </w:rPr>
            </w:pPr>
            <w:r w:rsidRPr="00FF5D95">
              <w:rPr>
                <w:rFonts w:ascii="Arial" w:hAnsi="Arial" w:cs="Arial"/>
                <w:color w:val="000000" w:themeColor="text1"/>
                <w:szCs w:val="20"/>
                <w:lang w:val="en-GB"/>
              </w:rPr>
              <w:t>43,690,874</w:t>
            </w:r>
          </w:p>
        </w:tc>
      </w:tr>
    </w:tbl>
    <w:p w:rsidR="00792749" w:rsidRPr="00FF5D95" w:rsidRDefault="00792749" w:rsidP="00F36610">
      <w:pPr>
        <w:tabs>
          <w:tab w:val="left" w:pos="930"/>
        </w:tabs>
        <w:ind w:left="540"/>
        <w:jc w:val="left"/>
        <w:rPr>
          <w:rFonts w:ascii="Arial" w:hAnsi="Arial" w:cs="Arial"/>
          <w:color w:val="000000" w:themeColor="text1"/>
          <w:szCs w:val="20"/>
        </w:rPr>
      </w:pPr>
    </w:p>
    <w:p w:rsidR="008348C3" w:rsidRPr="00FF5D95" w:rsidRDefault="008348C3" w:rsidP="00F36610">
      <w:pPr>
        <w:tabs>
          <w:tab w:val="left" w:pos="930"/>
        </w:tabs>
        <w:ind w:left="540"/>
        <w:jc w:val="left"/>
        <w:rPr>
          <w:rFonts w:ascii="Arial" w:hAnsi="Arial" w:cs="Arial"/>
          <w:color w:val="000000" w:themeColor="text1"/>
          <w:szCs w:val="20"/>
        </w:rPr>
      </w:pPr>
      <w:r w:rsidRPr="00FF5D95">
        <w:rPr>
          <w:rFonts w:ascii="Arial" w:hAnsi="Arial" w:cs="Arial"/>
          <w:color w:val="000000" w:themeColor="text1"/>
          <w:szCs w:val="20"/>
        </w:rPr>
        <w:t>Movements of provision</w:t>
      </w:r>
      <w:r w:rsidR="00331BFF" w:rsidRPr="00FF5D95">
        <w:rPr>
          <w:rFonts w:ascii="Arial" w:hAnsi="Arial" w:cs="Arial"/>
          <w:color w:val="000000" w:themeColor="text1"/>
          <w:szCs w:val="20"/>
        </w:rPr>
        <w:t>s</w:t>
      </w:r>
      <w:r w:rsidRPr="00FF5D95">
        <w:rPr>
          <w:rFonts w:ascii="Arial" w:hAnsi="Arial" w:cs="Arial"/>
          <w:color w:val="000000" w:themeColor="text1"/>
          <w:szCs w:val="20"/>
        </w:rPr>
        <w:t xml:space="preserve"> for employee retirement benefit</w:t>
      </w:r>
      <w:r w:rsidR="00331BFF" w:rsidRPr="00FF5D95">
        <w:rPr>
          <w:rFonts w:ascii="Arial" w:hAnsi="Arial" w:cs="Arial"/>
          <w:color w:val="000000" w:themeColor="text1"/>
          <w:szCs w:val="20"/>
        </w:rPr>
        <w:t>s</w:t>
      </w:r>
      <w:r w:rsidRPr="00FF5D95">
        <w:rPr>
          <w:rFonts w:ascii="Arial" w:hAnsi="Arial" w:cs="Arial"/>
          <w:color w:val="000000" w:themeColor="text1"/>
          <w:szCs w:val="20"/>
        </w:rPr>
        <w:t xml:space="preserve"> are as follows:</w:t>
      </w:r>
    </w:p>
    <w:p w:rsidR="008348C3" w:rsidRPr="00FF5D95" w:rsidRDefault="008348C3" w:rsidP="00F36610">
      <w:pPr>
        <w:ind w:left="540"/>
        <w:jc w:val="left"/>
        <w:rPr>
          <w:rFonts w:ascii="Arial" w:hAnsi="Arial" w:cs="Arial"/>
          <w:color w:val="000000" w:themeColor="text1"/>
          <w:szCs w:val="20"/>
        </w:rPr>
      </w:pPr>
    </w:p>
    <w:tbl>
      <w:tblPr>
        <w:tblW w:w="8770" w:type="dxa"/>
        <w:tblInd w:w="378" w:type="dxa"/>
        <w:tblLayout w:type="fixed"/>
        <w:tblLook w:val="0000" w:firstRow="0" w:lastRow="0" w:firstColumn="0" w:lastColumn="0" w:noHBand="0" w:noVBand="0"/>
      </w:tblPr>
      <w:tblGrid>
        <w:gridCol w:w="5890"/>
        <w:gridCol w:w="1440"/>
        <w:gridCol w:w="1440"/>
      </w:tblGrid>
      <w:tr w:rsidR="00CE686C" w:rsidRPr="00FF5D95" w:rsidTr="001E1CD3">
        <w:tc>
          <w:tcPr>
            <w:tcW w:w="5890" w:type="dxa"/>
            <w:vAlign w:val="bottom"/>
          </w:tcPr>
          <w:p w:rsidR="00112A96" w:rsidRPr="00FF5D95" w:rsidRDefault="00112A96" w:rsidP="00112A96">
            <w:pPr>
              <w:ind w:left="162"/>
              <w:jc w:val="left"/>
              <w:rPr>
                <w:rFonts w:ascii="Arial" w:hAnsi="Arial" w:cs="Arial"/>
                <w:color w:val="000000" w:themeColor="text1"/>
                <w:szCs w:val="20"/>
              </w:rPr>
            </w:pPr>
          </w:p>
        </w:tc>
        <w:tc>
          <w:tcPr>
            <w:tcW w:w="1440" w:type="dxa"/>
            <w:vAlign w:val="bottom"/>
          </w:tcPr>
          <w:p w:rsidR="00112A96" w:rsidRPr="00FF5D95" w:rsidRDefault="00112A96" w:rsidP="00112A96">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30 June</w:t>
            </w:r>
          </w:p>
        </w:tc>
        <w:tc>
          <w:tcPr>
            <w:tcW w:w="1440" w:type="dxa"/>
            <w:vAlign w:val="bottom"/>
          </w:tcPr>
          <w:p w:rsidR="00112A96" w:rsidRPr="00FF5D95" w:rsidRDefault="00112A96" w:rsidP="00112A96">
            <w:pPr>
              <w:ind w:left="-147"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31 December</w:t>
            </w:r>
          </w:p>
        </w:tc>
      </w:tr>
      <w:tr w:rsidR="00CE686C" w:rsidRPr="00FF5D95" w:rsidTr="001E1CD3">
        <w:tc>
          <w:tcPr>
            <w:tcW w:w="5890" w:type="dxa"/>
            <w:vAlign w:val="bottom"/>
          </w:tcPr>
          <w:p w:rsidR="00112A96" w:rsidRPr="00FF5D95" w:rsidRDefault="00112A96" w:rsidP="00112A96">
            <w:pPr>
              <w:ind w:left="162"/>
              <w:jc w:val="left"/>
              <w:rPr>
                <w:rFonts w:ascii="Arial" w:hAnsi="Arial" w:cs="Arial"/>
                <w:color w:val="000000" w:themeColor="text1"/>
                <w:szCs w:val="20"/>
              </w:rPr>
            </w:pPr>
          </w:p>
        </w:tc>
        <w:tc>
          <w:tcPr>
            <w:tcW w:w="1440" w:type="dxa"/>
            <w:vAlign w:val="bottom"/>
          </w:tcPr>
          <w:p w:rsidR="00112A96" w:rsidRPr="00FF5D95" w:rsidRDefault="00112A96" w:rsidP="00112A96">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2018</w:t>
            </w:r>
          </w:p>
        </w:tc>
        <w:tc>
          <w:tcPr>
            <w:tcW w:w="1440" w:type="dxa"/>
            <w:vAlign w:val="bottom"/>
          </w:tcPr>
          <w:p w:rsidR="00112A96" w:rsidRPr="00FF5D95" w:rsidRDefault="00112A96" w:rsidP="00112A96">
            <w:pPr>
              <w:ind w:left="-147"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2017</w:t>
            </w:r>
          </w:p>
        </w:tc>
      </w:tr>
      <w:tr w:rsidR="00CE686C" w:rsidRPr="00FF5D95" w:rsidTr="001E1CD3">
        <w:tc>
          <w:tcPr>
            <w:tcW w:w="5890" w:type="dxa"/>
            <w:vAlign w:val="bottom"/>
          </w:tcPr>
          <w:p w:rsidR="00112A96" w:rsidRPr="00FF5D95" w:rsidRDefault="00112A96" w:rsidP="00112A96">
            <w:pPr>
              <w:ind w:left="162"/>
              <w:jc w:val="left"/>
              <w:rPr>
                <w:rFonts w:ascii="Arial" w:hAnsi="Arial" w:cs="Arial"/>
                <w:color w:val="000000" w:themeColor="text1"/>
                <w:szCs w:val="20"/>
              </w:rPr>
            </w:pPr>
          </w:p>
        </w:tc>
        <w:tc>
          <w:tcPr>
            <w:tcW w:w="1440" w:type="dxa"/>
            <w:vAlign w:val="bottom"/>
          </w:tcPr>
          <w:p w:rsidR="00112A96" w:rsidRPr="00FF5D95" w:rsidRDefault="00112A96" w:rsidP="00112A96">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c>
          <w:tcPr>
            <w:tcW w:w="1440" w:type="dxa"/>
            <w:vAlign w:val="bottom"/>
          </w:tcPr>
          <w:p w:rsidR="00112A96" w:rsidRPr="00FF5D95" w:rsidRDefault="00112A96" w:rsidP="00112A96">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r>
      <w:tr w:rsidR="00CE686C" w:rsidRPr="00FF5D95" w:rsidTr="001E1CD3">
        <w:tc>
          <w:tcPr>
            <w:tcW w:w="5890" w:type="dxa"/>
            <w:vAlign w:val="bottom"/>
          </w:tcPr>
          <w:p w:rsidR="00112A96" w:rsidRPr="00FF5D95" w:rsidRDefault="00112A96" w:rsidP="00112A96">
            <w:pPr>
              <w:ind w:left="162"/>
              <w:jc w:val="left"/>
              <w:rPr>
                <w:rFonts w:ascii="Arial" w:hAnsi="Arial" w:cs="Arial"/>
                <w:color w:val="000000" w:themeColor="text1"/>
                <w:sz w:val="12"/>
                <w:szCs w:val="12"/>
              </w:rPr>
            </w:pPr>
          </w:p>
        </w:tc>
        <w:tc>
          <w:tcPr>
            <w:tcW w:w="1440" w:type="dxa"/>
          </w:tcPr>
          <w:p w:rsidR="00112A96" w:rsidRPr="00FF5D95" w:rsidRDefault="00112A96" w:rsidP="00112A96">
            <w:pPr>
              <w:ind w:right="-72"/>
              <w:jc w:val="right"/>
              <w:rPr>
                <w:rFonts w:ascii="Arial" w:hAnsi="Arial" w:cs="Arial"/>
                <w:color w:val="000000" w:themeColor="text1"/>
                <w:sz w:val="12"/>
                <w:szCs w:val="12"/>
              </w:rPr>
            </w:pPr>
          </w:p>
        </w:tc>
        <w:tc>
          <w:tcPr>
            <w:tcW w:w="1440" w:type="dxa"/>
          </w:tcPr>
          <w:p w:rsidR="00112A96" w:rsidRPr="00FF5D95" w:rsidRDefault="00112A96" w:rsidP="00112A96">
            <w:pPr>
              <w:ind w:right="-72"/>
              <w:jc w:val="right"/>
              <w:rPr>
                <w:rFonts w:ascii="Arial" w:hAnsi="Arial" w:cs="Arial"/>
                <w:color w:val="000000" w:themeColor="text1"/>
                <w:sz w:val="12"/>
                <w:szCs w:val="12"/>
              </w:rPr>
            </w:pPr>
          </w:p>
        </w:tc>
      </w:tr>
      <w:tr w:rsidR="00CE686C" w:rsidRPr="00FF5D95" w:rsidTr="001E1CD3">
        <w:tc>
          <w:tcPr>
            <w:tcW w:w="5890" w:type="dxa"/>
            <w:vAlign w:val="bottom"/>
          </w:tcPr>
          <w:p w:rsidR="00112A96" w:rsidRPr="00FF5D95" w:rsidRDefault="00112A96" w:rsidP="00112A96">
            <w:pPr>
              <w:ind w:left="162"/>
              <w:jc w:val="left"/>
              <w:rPr>
                <w:rFonts w:ascii="Arial" w:hAnsi="Arial" w:cs="Arial"/>
                <w:color w:val="000000" w:themeColor="text1"/>
                <w:szCs w:val="20"/>
              </w:rPr>
            </w:pPr>
            <w:r w:rsidRPr="00FF5D95">
              <w:rPr>
                <w:rFonts w:ascii="Arial" w:hAnsi="Arial" w:cs="Arial"/>
                <w:color w:val="000000" w:themeColor="text1"/>
                <w:szCs w:val="20"/>
              </w:rPr>
              <w:t xml:space="preserve">Defined benefit obligations at beginning of the </w:t>
            </w:r>
            <w:r w:rsidR="008B16FC" w:rsidRPr="00FF5D95">
              <w:rPr>
                <w:rFonts w:ascii="Arial" w:hAnsi="Arial" w:cs="Arial"/>
                <w:color w:val="000000" w:themeColor="text1"/>
                <w:szCs w:val="20"/>
              </w:rPr>
              <w:t>period/</w:t>
            </w:r>
            <w:r w:rsidRPr="00FF5D95">
              <w:rPr>
                <w:rFonts w:ascii="Arial" w:hAnsi="Arial" w:cs="Arial"/>
                <w:color w:val="000000" w:themeColor="text1"/>
                <w:szCs w:val="20"/>
              </w:rPr>
              <w:t>year</w:t>
            </w:r>
          </w:p>
        </w:tc>
        <w:tc>
          <w:tcPr>
            <w:tcW w:w="1440" w:type="dxa"/>
            <w:vAlign w:val="bottom"/>
          </w:tcPr>
          <w:p w:rsidR="00112A96" w:rsidRPr="00FF5D95" w:rsidRDefault="0032266C" w:rsidP="00112A96">
            <w:pPr>
              <w:ind w:right="-72"/>
              <w:jc w:val="right"/>
              <w:rPr>
                <w:rFonts w:ascii="Arial" w:hAnsi="Arial" w:cs="Arial"/>
                <w:color w:val="000000" w:themeColor="text1"/>
                <w:szCs w:val="20"/>
                <w:lang w:val="en-GB"/>
              </w:rPr>
            </w:pPr>
            <w:r w:rsidRPr="00FF5D95">
              <w:rPr>
                <w:rFonts w:ascii="Arial" w:hAnsi="Arial" w:cs="Arial"/>
                <w:color w:val="000000" w:themeColor="text1"/>
                <w:szCs w:val="20"/>
                <w:lang w:val="en-GB"/>
              </w:rPr>
              <w:t>43,690,874</w:t>
            </w:r>
          </w:p>
        </w:tc>
        <w:tc>
          <w:tcPr>
            <w:tcW w:w="1440" w:type="dxa"/>
            <w:vAlign w:val="bottom"/>
          </w:tcPr>
          <w:p w:rsidR="00112A96" w:rsidRPr="00FF5D95" w:rsidRDefault="00112A96" w:rsidP="00112A96">
            <w:pPr>
              <w:ind w:right="-72"/>
              <w:jc w:val="right"/>
              <w:rPr>
                <w:rFonts w:ascii="Arial" w:hAnsi="Arial" w:cs="Arial"/>
                <w:color w:val="000000" w:themeColor="text1"/>
                <w:szCs w:val="20"/>
                <w:lang w:val="en-GB"/>
              </w:rPr>
            </w:pPr>
            <w:r w:rsidRPr="00FF5D95">
              <w:rPr>
                <w:rFonts w:ascii="Arial" w:hAnsi="Arial" w:cs="Arial"/>
                <w:color w:val="000000" w:themeColor="text1"/>
                <w:szCs w:val="20"/>
                <w:lang w:val="en-GB"/>
              </w:rPr>
              <w:t>32,688,663</w:t>
            </w:r>
          </w:p>
        </w:tc>
      </w:tr>
      <w:tr w:rsidR="00CE686C" w:rsidRPr="00FF5D95" w:rsidTr="001E1CD3">
        <w:tc>
          <w:tcPr>
            <w:tcW w:w="5890" w:type="dxa"/>
            <w:vAlign w:val="bottom"/>
          </w:tcPr>
          <w:p w:rsidR="00112A96" w:rsidRPr="00FF5D95" w:rsidRDefault="00112A96" w:rsidP="00112A96">
            <w:pPr>
              <w:ind w:left="162"/>
              <w:jc w:val="left"/>
              <w:rPr>
                <w:rFonts w:ascii="Arial" w:hAnsi="Arial" w:cs="Arial"/>
                <w:color w:val="000000" w:themeColor="text1"/>
                <w:szCs w:val="20"/>
                <w:cs/>
              </w:rPr>
            </w:pPr>
            <w:r w:rsidRPr="00FF5D95">
              <w:rPr>
                <w:rFonts w:ascii="Arial" w:hAnsi="Arial" w:cs="Arial"/>
                <w:color w:val="000000" w:themeColor="text1"/>
                <w:szCs w:val="20"/>
              </w:rPr>
              <w:t xml:space="preserve">Current service cost </w:t>
            </w:r>
          </w:p>
        </w:tc>
        <w:tc>
          <w:tcPr>
            <w:tcW w:w="1440" w:type="dxa"/>
            <w:vAlign w:val="bottom"/>
          </w:tcPr>
          <w:p w:rsidR="00112A96" w:rsidRPr="00FF5D95" w:rsidRDefault="003C7679" w:rsidP="00112A96">
            <w:pPr>
              <w:ind w:right="-72"/>
              <w:jc w:val="right"/>
              <w:rPr>
                <w:rFonts w:ascii="Arial" w:hAnsi="Arial" w:cs="Arial"/>
                <w:color w:val="000000" w:themeColor="text1"/>
                <w:szCs w:val="20"/>
                <w:lang w:val="en-GB"/>
              </w:rPr>
            </w:pPr>
            <w:r>
              <w:rPr>
                <w:rFonts w:ascii="Arial" w:hAnsi="Arial" w:cs="Arial"/>
                <w:color w:val="000000" w:themeColor="text1"/>
                <w:szCs w:val="20"/>
                <w:lang w:val="en-GB"/>
              </w:rPr>
              <w:t>5,896,096</w:t>
            </w:r>
          </w:p>
        </w:tc>
        <w:tc>
          <w:tcPr>
            <w:tcW w:w="1440" w:type="dxa"/>
            <w:vAlign w:val="bottom"/>
          </w:tcPr>
          <w:p w:rsidR="00112A96" w:rsidRPr="00FF5D95" w:rsidRDefault="00112A96" w:rsidP="00112A96">
            <w:pPr>
              <w:ind w:right="-72"/>
              <w:jc w:val="right"/>
              <w:rPr>
                <w:rFonts w:ascii="Arial" w:hAnsi="Arial" w:cs="Arial"/>
                <w:color w:val="000000" w:themeColor="text1"/>
                <w:szCs w:val="20"/>
                <w:lang w:val="en-GB"/>
              </w:rPr>
            </w:pPr>
            <w:r w:rsidRPr="00FF5D95">
              <w:rPr>
                <w:rFonts w:ascii="Arial" w:hAnsi="Arial" w:cs="Arial"/>
                <w:color w:val="000000" w:themeColor="text1"/>
                <w:szCs w:val="20"/>
                <w:lang w:val="en-GB"/>
              </w:rPr>
              <w:t>11,945,008</w:t>
            </w:r>
          </w:p>
        </w:tc>
      </w:tr>
      <w:tr w:rsidR="00CE686C" w:rsidRPr="00FF5D95" w:rsidTr="001E1CD3">
        <w:tc>
          <w:tcPr>
            <w:tcW w:w="5890" w:type="dxa"/>
            <w:vAlign w:val="bottom"/>
          </w:tcPr>
          <w:p w:rsidR="00112A96" w:rsidRPr="00FF5D95" w:rsidRDefault="00112A96" w:rsidP="00112A96">
            <w:pPr>
              <w:ind w:left="162"/>
              <w:jc w:val="left"/>
              <w:rPr>
                <w:rFonts w:ascii="Arial" w:hAnsi="Arial" w:cs="Arial"/>
                <w:color w:val="000000" w:themeColor="text1"/>
                <w:szCs w:val="20"/>
              </w:rPr>
            </w:pPr>
            <w:r w:rsidRPr="00FF5D95">
              <w:rPr>
                <w:rFonts w:ascii="Arial" w:hAnsi="Arial" w:cs="Arial"/>
                <w:color w:val="000000" w:themeColor="text1"/>
                <w:szCs w:val="20"/>
              </w:rPr>
              <w:t xml:space="preserve">Interest cost </w:t>
            </w:r>
          </w:p>
        </w:tc>
        <w:tc>
          <w:tcPr>
            <w:tcW w:w="1440" w:type="dxa"/>
            <w:vAlign w:val="bottom"/>
          </w:tcPr>
          <w:p w:rsidR="00112A96" w:rsidRPr="00FF5D95" w:rsidRDefault="0032266C" w:rsidP="00112A96">
            <w:pPr>
              <w:ind w:right="-72"/>
              <w:jc w:val="right"/>
              <w:rPr>
                <w:rFonts w:ascii="Arial" w:hAnsi="Arial" w:cs="Arial"/>
                <w:color w:val="000000" w:themeColor="text1"/>
                <w:szCs w:val="20"/>
                <w:lang w:val="en-GB"/>
              </w:rPr>
            </w:pPr>
            <w:r w:rsidRPr="00FF5D95">
              <w:rPr>
                <w:rFonts w:ascii="Arial" w:hAnsi="Arial" w:cs="Arial"/>
                <w:color w:val="000000" w:themeColor="text1"/>
                <w:szCs w:val="20"/>
                <w:lang w:val="en-GB"/>
              </w:rPr>
              <w:t>296,406</w:t>
            </w:r>
          </w:p>
        </w:tc>
        <w:tc>
          <w:tcPr>
            <w:tcW w:w="1440" w:type="dxa"/>
            <w:vAlign w:val="bottom"/>
          </w:tcPr>
          <w:p w:rsidR="00112A96" w:rsidRPr="00FF5D95" w:rsidRDefault="00112A96" w:rsidP="00112A96">
            <w:pPr>
              <w:ind w:right="-72"/>
              <w:jc w:val="right"/>
              <w:rPr>
                <w:rFonts w:ascii="Arial" w:hAnsi="Arial" w:cs="Arial"/>
                <w:color w:val="000000" w:themeColor="text1"/>
                <w:szCs w:val="20"/>
                <w:lang w:val="en-GB"/>
              </w:rPr>
            </w:pPr>
            <w:r w:rsidRPr="00FF5D95">
              <w:rPr>
                <w:rFonts w:ascii="Arial" w:hAnsi="Arial" w:cs="Arial"/>
                <w:color w:val="000000" w:themeColor="text1"/>
                <w:szCs w:val="20"/>
                <w:lang w:val="en-GB"/>
              </w:rPr>
              <w:t>681,163</w:t>
            </w:r>
          </w:p>
        </w:tc>
      </w:tr>
      <w:tr w:rsidR="003C7679" w:rsidRPr="00FF5D95" w:rsidTr="001E1CD3">
        <w:tc>
          <w:tcPr>
            <w:tcW w:w="5890" w:type="dxa"/>
            <w:vAlign w:val="bottom"/>
          </w:tcPr>
          <w:p w:rsidR="003C7679" w:rsidRPr="00FF5D95" w:rsidRDefault="003C7679" w:rsidP="00112A96">
            <w:pPr>
              <w:ind w:left="162"/>
              <w:jc w:val="left"/>
              <w:rPr>
                <w:rFonts w:ascii="Arial" w:hAnsi="Arial" w:cs="Arial"/>
                <w:color w:val="000000" w:themeColor="text1"/>
                <w:szCs w:val="20"/>
              </w:rPr>
            </w:pPr>
            <w:r w:rsidRPr="00FF5D95">
              <w:rPr>
                <w:rFonts w:ascii="Arial" w:hAnsi="Arial" w:cs="Arial"/>
                <w:color w:val="000000" w:themeColor="text1"/>
                <w:szCs w:val="20"/>
                <w:u w:val="single"/>
              </w:rPr>
              <w:t>Less</w:t>
            </w:r>
            <w:r w:rsidRPr="00FF5D95">
              <w:rPr>
                <w:rFonts w:ascii="Arial" w:hAnsi="Arial" w:cs="Arial"/>
                <w:color w:val="000000" w:themeColor="text1"/>
                <w:szCs w:val="20"/>
              </w:rPr>
              <w:t xml:space="preserve">  Actuarial gain recognised during the year</w:t>
            </w:r>
          </w:p>
        </w:tc>
        <w:tc>
          <w:tcPr>
            <w:tcW w:w="1440" w:type="dxa"/>
            <w:vAlign w:val="bottom"/>
          </w:tcPr>
          <w:p w:rsidR="003C7679" w:rsidRPr="00FF5D95" w:rsidRDefault="003C7679" w:rsidP="00112A96">
            <w:pPr>
              <w:ind w:right="-72"/>
              <w:jc w:val="right"/>
              <w:rPr>
                <w:rFonts w:ascii="Arial" w:hAnsi="Arial" w:cs="Arial"/>
                <w:color w:val="000000" w:themeColor="text1"/>
                <w:szCs w:val="20"/>
                <w:lang w:val="en-GB"/>
              </w:rPr>
            </w:pPr>
            <w:r w:rsidRPr="00FF5D95">
              <w:rPr>
                <w:rFonts w:ascii="Arial" w:hAnsi="Arial" w:cs="Arial"/>
                <w:color w:val="000000" w:themeColor="text1"/>
                <w:szCs w:val="20"/>
                <w:lang w:val="en-GB"/>
              </w:rPr>
              <w:t>(11,767,207)</w:t>
            </w:r>
          </w:p>
        </w:tc>
        <w:tc>
          <w:tcPr>
            <w:tcW w:w="1440" w:type="dxa"/>
            <w:vAlign w:val="bottom"/>
          </w:tcPr>
          <w:p w:rsidR="003C7679" w:rsidRPr="00FF5D95" w:rsidRDefault="003C7679" w:rsidP="00112A96">
            <w:pPr>
              <w:ind w:right="-72"/>
              <w:jc w:val="right"/>
              <w:rPr>
                <w:rFonts w:ascii="Arial" w:hAnsi="Arial" w:cs="Arial"/>
                <w:color w:val="000000" w:themeColor="text1"/>
                <w:szCs w:val="20"/>
                <w:lang w:val="en-GB"/>
              </w:rPr>
            </w:pPr>
            <w:r w:rsidRPr="00FF5D95">
              <w:rPr>
                <w:rFonts w:ascii="Arial" w:hAnsi="Arial" w:cs="Arial"/>
                <w:color w:val="000000" w:themeColor="text1"/>
                <w:szCs w:val="20"/>
                <w:lang w:val="en-GB"/>
              </w:rPr>
              <w:t>-</w:t>
            </w:r>
          </w:p>
        </w:tc>
      </w:tr>
      <w:tr w:rsidR="003C7679" w:rsidRPr="00FF5D95" w:rsidTr="001E1CD3">
        <w:tc>
          <w:tcPr>
            <w:tcW w:w="5890" w:type="dxa"/>
            <w:vAlign w:val="bottom"/>
          </w:tcPr>
          <w:p w:rsidR="003C7679" w:rsidRPr="00FF5D95" w:rsidRDefault="003C7679" w:rsidP="00112A96">
            <w:pPr>
              <w:ind w:left="162"/>
              <w:jc w:val="left"/>
              <w:rPr>
                <w:rFonts w:ascii="Arial" w:hAnsi="Arial" w:cs="Arial"/>
                <w:color w:val="000000" w:themeColor="text1"/>
                <w:szCs w:val="20"/>
                <w:u w:val="single"/>
              </w:rPr>
            </w:pPr>
            <w:r w:rsidRPr="00FF5D95">
              <w:rPr>
                <w:rFonts w:ascii="Arial" w:hAnsi="Arial" w:cs="Arial"/>
                <w:color w:val="000000" w:themeColor="text1"/>
                <w:szCs w:val="20"/>
                <w:u w:val="single"/>
              </w:rPr>
              <w:t>Less</w:t>
            </w:r>
            <w:r w:rsidRPr="00FF5D95">
              <w:rPr>
                <w:rFonts w:ascii="Arial" w:hAnsi="Arial" w:cs="Arial"/>
                <w:color w:val="000000" w:themeColor="text1"/>
                <w:szCs w:val="20"/>
              </w:rPr>
              <w:t xml:space="preserve">  Benefits paid during the period/year</w:t>
            </w:r>
          </w:p>
        </w:tc>
        <w:tc>
          <w:tcPr>
            <w:tcW w:w="1440" w:type="dxa"/>
            <w:vAlign w:val="bottom"/>
          </w:tcPr>
          <w:p w:rsidR="003C7679" w:rsidRPr="00FF5D95" w:rsidRDefault="003C7679" w:rsidP="00112A96">
            <w:pPr>
              <w:ind w:right="-72"/>
              <w:jc w:val="right"/>
              <w:rPr>
                <w:rFonts w:ascii="Arial" w:hAnsi="Arial" w:cs="Arial"/>
                <w:color w:val="000000" w:themeColor="text1"/>
                <w:szCs w:val="20"/>
                <w:lang w:val="en-GB"/>
              </w:rPr>
            </w:pPr>
            <w:r w:rsidRPr="00FF5D95">
              <w:rPr>
                <w:rFonts w:ascii="Arial" w:hAnsi="Arial" w:cs="Arial"/>
                <w:color w:val="000000" w:themeColor="text1"/>
                <w:szCs w:val="20"/>
                <w:lang w:val="en-GB"/>
              </w:rPr>
              <w:t>-</w:t>
            </w:r>
          </w:p>
        </w:tc>
        <w:tc>
          <w:tcPr>
            <w:tcW w:w="1440" w:type="dxa"/>
            <w:vAlign w:val="bottom"/>
          </w:tcPr>
          <w:p w:rsidR="003C7679" w:rsidRPr="00FF5D95" w:rsidRDefault="003C7679" w:rsidP="00112A96">
            <w:pPr>
              <w:ind w:right="-72"/>
              <w:jc w:val="right"/>
              <w:rPr>
                <w:rFonts w:ascii="Arial" w:hAnsi="Arial" w:cs="Arial"/>
                <w:color w:val="000000" w:themeColor="text1"/>
                <w:szCs w:val="20"/>
                <w:lang w:val="en-GB"/>
              </w:rPr>
            </w:pPr>
            <w:r w:rsidRPr="00FF5D95">
              <w:rPr>
                <w:rFonts w:ascii="Arial" w:hAnsi="Arial" w:cs="Arial"/>
                <w:color w:val="000000" w:themeColor="text1"/>
                <w:szCs w:val="20"/>
                <w:lang w:val="en-GB"/>
              </w:rPr>
              <w:t>(1,623,960)</w:t>
            </w:r>
          </w:p>
        </w:tc>
      </w:tr>
      <w:tr w:rsidR="003C7679" w:rsidRPr="00FF5D95" w:rsidTr="00727188">
        <w:tc>
          <w:tcPr>
            <w:tcW w:w="5890" w:type="dxa"/>
            <w:vAlign w:val="bottom"/>
          </w:tcPr>
          <w:p w:rsidR="003C7679" w:rsidRPr="00FF5D95" w:rsidRDefault="003C7679" w:rsidP="00112A96">
            <w:pPr>
              <w:ind w:left="162"/>
              <w:jc w:val="left"/>
              <w:rPr>
                <w:rFonts w:ascii="Arial" w:hAnsi="Arial" w:cs="Arial"/>
                <w:color w:val="000000" w:themeColor="text1"/>
                <w:szCs w:val="20"/>
              </w:rPr>
            </w:pPr>
            <w:r w:rsidRPr="00FF5D95">
              <w:rPr>
                <w:rFonts w:ascii="Arial" w:hAnsi="Arial" w:cs="Arial"/>
                <w:color w:val="000000" w:themeColor="text1"/>
                <w:szCs w:val="20"/>
              </w:rPr>
              <w:t>Provisions for long-term employee benefits</w:t>
            </w:r>
          </w:p>
        </w:tc>
        <w:tc>
          <w:tcPr>
            <w:tcW w:w="1440" w:type="dxa"/>
            <w:vAlign w:val="bottom"/>
          </w:tcPr>
          <w:p w:rsidR="003C7679" w:rsidRPr="00FF5D95" w:rsidRDefault="003C7679" w:rsidP="003C7679">
            <w:pPr>
              <w:pBdr>
                <w:top w:val="single" w:sz="4" w:space="1" w:color="auto"/>
              </w:pBdr>
              <w:ind w:right="-72"/>
              <w:jc w:val="right"/>
              <w:rPr>
                <w:rFonts w:ascii="Arial" w:hAnsi="Arial" w:cs="Arial"/>
                <w:color w:val="000000" w:themeColor="text1"/>
                <w:szCs w:val="20"/>
                <w:cs/>
                <w:lang w:val="en-GB"/>
              </w:rPr>
            </w:pPr>
          </w:p>
        </w:tc>
        <w:tc>
          <w:tcPr>
            <w:tcW w:w="1440" w:type="dxa"/>
            <w:vAlign w:val="bottom"/>
          </w:tcPr>
          <w:p w:rsidR="003C7679" w:rsidRPr="00FF5D95" w:rsidRDefault="003C7679" w:rsidP="003C7679">
            <w:pPr>
              <w:pBdr>
                <w:top w:val="single" w:sz="4" w:space="1" w:color="auto"/>
              </w:pBdr>
              <w:ind w:right="-72"/>
              <w:jc w:val="right"/>
              <w:rPr>
                <w:rFonts w:ascii="Arial" w:hAnsi="Arial" w:cs="Arial"/>
                <w:color w:val="000000" w:themeColor="text1"/>
                <w:szCs w:val="20"/>
                <w:cs/>
                <w:lang w:val="en-GB"/>
              </w:rPr>
            </w:pPr>
          </w:p>
        </w:tc>
      </w:tr>
      <w:tr w:rsidR="003C7679" w:rsidRPr="005543ED" w:rsidTr="00727188">
        <w:tc>
          <w:tcPr>
            <w:tcW w:w="5890" w:type="dxa"/>
            <w:vAlign w:val="bottom"/>
          </w:tcPr>
          <w:p w:rsidR="003C7679" w:rsidRPr="00FF5D95" w:rsidRDefault="003C7679" w:rsidP="00112A96">
            <w:pPr>
              <w:ind w:left="162"/>
              <w:jc w:val="left"/>
              <w:rPr>
                <w:rFonts w:ascii="Arial" w:hAnsi="Arial" w:cs="Arial"/>
                <w:color w:val="000000" w:themeColor="text1"/>
                <w:sz w:val="12"/>
                <w:szCs w:val="12"/>
              </w:rPr>
            </w:pPr>
            <w:r w:rsidRPr="00FF5D95">
              <w:rPr>
                <w:rFonts w:ascii="Arial" w:hAnsi="Arial" w:cs="Arial"/>
                <w:color w:val="000000" w:themeColor="text1"/>
                <w:szCs w:val="20"/>
              </w:rPr>
              <w:t xml:space="preserve">   at end of the period/year</w:t>
            </w:r>
          </w:p>
        </w:tc>
        <w:tc>
          <w:tcPr>
            <w:tcW w:w="1440" w:type="dxa"/>
            <w:vAlign w:val="bottom"/>
          </w:tcPr>
          <w:p w:rsidR="003C7679" w:rsidRPr="005543ED" w:rsidRDefault="003C7679" w:rsidP="00727188">
            <w:pPr>
              <w:pBdr>
                <w:bottom w:val="double" w:sz="4" w:space="0" w:color="auto"/>
              </w:pBdr>
              <w:ind w:right="-72"/>
              <w:jc w:val="right"/>
              <w:rPr>
                <w:rFonts w:ascii="Arial" w:hAnsi="Arial" w:cs="Arial"/>
                <w:color w:val="000000" w:themeColor="text1"/>
                <w:szCs w:val="20"/>
                <w:lang w:val="en-GB"/>
              </w:rPr>
            </w:pPr>
            <w:r w:rsidRPr="00FF5D95">
              <w:rPr>
                <w:rFonts w:ascii="Arial" w:hAnsi="Arial" w:cs="Arial"/>
                <w:color w:val="000000" w:themeColor="text1"/>
                <w:szCs w:val="20"/>
                <w:lang w:val="en-GB"/>
              </w:rPr>
              <w:t>38,116,169</w:t>
            </w:r>
          </w:p>
        </w:tc>
        <w:tc>
          <w:tcPr>
            <w:tcW w:w="1440" w:type="dxa"/>
            <w:vAlign w:val="bottom"/>
          </w:tcPr>
          <w:p w:rsidR="003C7679" w:rsidRPr="005543ED" w:rsidRDefault="003C7679" w:rsidP="00727188">
            <w:pPr>
              <w:pBdr>
                <w:bottom w:val="double" w:sz="4" w:space="0" w:color="auto"/>
              </w:pBdr>
              <w:ind w:right="-72"/>
              <w:jc w:val="right"/>
              <w:rPr>
                <w:rFonts w:ascii="Arial" w:hAnsi="Arial" w:cs="Arial"/>
                <w:color w:val="000000" w:themeColor="text1"/>
                <w:szCs w:val="20"/>
                <w:lang w:val="en-GB"/>
              </w:rPr>
            </w:pPr>
            <w:r w:rsidRPr="00FF5D95">
              <w:rPr>
                <w:rFonts w:ascii="Arial" w:hAnsi="Arial" w:cs="Arial"/>
                <w:color w:val="000000" w:themeColor="text1"/>
                <w:szCs w:val="20"/>
                <w:lang w:val="en-GB"/>
              </w:rPr>
              <w:t>43,690,874</w:t>
            </w:r>
          </w:p>
        </w:tc>
      </w:tr>
      <w:tr w:rsidR="003C7679" w:rsidRPr="00FF5D95" w:rsidTr="00727188">
        <w:tc>
          <w:tcPr>
            <w:tcW w:w="5890" w:type="dxa"/>
            <w:vAlign w:val="bottom"/>
          </w:tcPr>
          <w:p w:rsidR="003C7679" w:rsidRPr="00FF5D95" w:rsidRDefault="003C7679" w:rsidP="00112A96">
            <w:pPr>
              <w:ind w:left="162"/>
              <w:jc w:val="left"/>
              <w:rPr>
                <w:rFonts w:ascii="Arial" w:hAnsi="Arial" w:cs="Arial"/>
                <w:color w:val="000000" w:themeColor="text1"/>
                <w:szCs w:val="20"/>
              </w:rPr>
            </w:pPr>
          </w:p>
        </w:tc>
        <w:tc>
          <w:tcPr>
            <w:tcW w:w="1440" w:type="dxa"/>
            <w:vAlign w:val="bottom"/>
          </w:tcPr>
          <w:p w:rsidR="003C7679" w:rsidRPr="00FF5D95" w:rsidRDefault="003C7679" w:rsidP="003C7679">
            <w:pPr>
              <w:ind w:right="-72"/>
              <w:jc w:val="right"/>
              <w:rPr>
                <w:rFonts w:ascii="Arial" w:hAnsi="Arial" w:cs="Arial"/>
                <w:color w:val="000000" w:themeColor="text1"/>
                <w:szCs w:val="20"/>
              </w:rPr>
            </w:pPr>
          </w:p>
        </w:tc>
        <w:tc>
          <w:tcPr>
            <w:tcW w:w="1440" w:type="dxa"/>
            <w:vAlign w:val="bottom"/>
          </w:tcPr>
          <w:p w:rsidR="003C7679" w:rsidRPr="00FF5D95" w:rsidRDefault="003C7679" w:rsidP="003C7679">
            <w:pPr>
              <w:ind w:right="-72"/>
              <w:jc w:val="right"/>
              <w:rPr>
                <w:rFonts w:ascii="Arial" w:hAnsi="Arial" w:cs="Arial"/>
                <w:color w:val="000000" w:themeColor="text1"/>
                <w:szCs w:val="20"/>
                <w:lang w:val="en-GB"/>
              </w:rPr>
            </w:pPr>
          </w:p>
        </w:tc>
      </w:tr>
    </w:tbl>
    <w:p w:rsidR="003E57AD" w:rsidRPr="00FF5D95" w:rsidRDefault="003E57AD" w:rsidP="00F36610">
      <w:pPr>
        <w:ind w:left="540"/>
        <w:outlineLvl w:val="0"/>
        <w:rPr>
          <w:rFonts w:ascii="Arial" w:hAnsi="Arial" w:cs="Arial"/>
          <w:color w:val="000000" w:themeColor="text1"/>
          <w:szCs w:val="20"/>
        </w:rPr>
      </w:pPr>
      <w:r w:rsidRPr="00FF5D95">
        <w:rPr>
          <w:rFonts w:ascii="Arial" w:hAnsi="Arial" w:cs="Arial"/>
          <w:color w:val="000000" w:themeColor="text1"/>
          <w:szCs w:val="20"/>
        </w:rPr>
        <w:t>Expenses for employee retirement benefit</w:t>
      </w:r>
      <w:r w:rsidR="00331BFF" w:rsidRPr="00FF5D95">
        <w:rPr>
          <w:rFonts w:ascii="Arial" w:hAnsi="Arial" w:cs="Arial"/>
          <w:color w:val="000000" w:themeColor="text1"/>
          <w:szCs w:val="20"/>
        </w:rPr>
        <w:t>s</w:t>
      </w:r>
      <w:r w:rsidRPr="00FF5D95">
        <w:rPr>
          <w:rFonts w:ascii="Arial" w:hAnsi="Arial" w:cs="Arial"/>
          <w:color w:val="000000" w:themeColor="text1"/>
          <w:szCs w:val="20"/>
        </w:rPr>
        <w:t xml:space="preserve"> were recognised in </w:t>
      </w:r>
      <w:r w:rsidR="0076729C" w:rsidRPr="00FF5D95">
        <w:rPr>
          <w:rFonts w:ascii="Arial" w:hAnsi="Arial" w:cs="Arial"/>
          <w:color w:val="000000" w:themeColor="text1"/>
          <w:szCs w:val="20"/>
        </w:rPr>
        <w:t xml:space="preserve">profit and loss </w:t>
      </w:r>
      <w:r w:rsidRPr="00FF5D95">
        <w:rPr>
          <w:rFonts w:ascii="Arial" w:hAnsi="Arial" w:cs="Arial"/>
          <w:color w:val="000000" w:themeColor="text1"/>
          <w:szCs w:val="20"/>
        </w:rPr>
        <w:t>as follows:</w:t>
      </w:r>
    </w:p>
    <w:p w:rsidR="00905BB9" w:rsidRPr="00FF5D95" w:rsidRDefault="00905BB9" w:rsidP="00F36610">
      <w:pPr>
        <w:tabs>
          <w:tab w:val="left" w:pos="540"/>
        </w:tabs>
        <w:ind w:left="540"/>
        <w:outlineLvl w:val="0"/>
        <w:rPr>
          <w:rFonts w:ascii="Arial" w:hAnsi="Arial" w:cs="Arial"/>
          <w:color w:val="000000" w:themeColor="text1"/>
          <w:szCs w:val="20"/>
        </w:rPr>
      </w:pPr>
    </w:p>
    <w:tbl>
      <w:tblPr>
        <w:tblW w:w="8582" w:type="dxa"/>
        <w:tblInd w:w="558" w:type="dxa"/>
        <w:tblLayout w:type="fixed"/>
        <w:tblLook w:val="0000" w:firstRow="0" w:lastRow="0" w:firstColumn="0" w:lastColumn="0" w:noHBand="0" w:noVBand="0"/>
      </w:tblPr>
      <w:tblGrid>
        <w:gridCol w:w="5702"/>
        <w:gridCol w:w="1440"/>
        <w:gridCol w:w="1440"/>
      </w:tblGrid>
      <w:tr w:rsidR="00CE686C" w:rsidRPr="00FF5D95" w:rsidTr="003C7679">
        <w:tc>
          <w:tcPr>
            <w:tcW w:w="5702" w:type="dxa"/>
            <w:vAlign w:val="bottom"/>
          </w:tcPr>
          <w:p w:rsidR="00112A96" w:rsidRPr="00FF5D95" w:rsidRDefault="00112A96" w:rsidP="00112A96">
            <w:pPr>
              <w:ind w:left="-18"/>
              <w:jc w:val="left"/>
              <w:rPr>
                <w:rFonts w:ascii="Arial" w:hAnsi="Arial" w:cs="Arial"/>
                <w:color w:val="000000" w:themeColor="text1"/>
                <w:szCs w:val="20"/>
              </w:rPr>
            </w:pPr>
          </w:p>
        </w:tc>
        <w:tc>
          <w:tcPr>
            <w:tcW w:w="1440" w:type="dxa"/>
            <w:vAlign w:val="bottom"/>
          </w:tcPr>
          <w:p w:rsidR="00112A96" w:rsidRPr="00FF5D95" w:rsidRDefault="00112A96" w:rsidP="00112A96">
            <w:pPr>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c>
          <w:tcPr>
            <w:tcW w:w="1440" w:type="dxa"/>
            <w:vAlign w:val="bottom"/>
          </w:tcPr>
          <w:p w:rsidR="00112A96" w:rsidRPr="00FF5D95" w:rsidRDefault="00112A96" w:rsidP="00112A96">
            <w:pPr>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r>
      <w:tr w:rsidR="00CE686C" w:rsidRPr="00FF5D95" w:rsidTr="003C7679">
        <w:tc>
          <w:tcPr>
            <w:tcW w:w="5702" w:type="dxa"/>
            <w:vAlign w:val="bottom"/>
          </w:tcPr>
          <w:p w:rsidR="00112A96" w:rsidRPr="00FF5D95" w:rsidRDefault="00112A96" w:rsidP="00112A96">
            <w:pPr>
              <w:ind w:left="-18"/>
              <w:jc w:val="left"/>
              <w:rPr>
                <w:rFonts w:ascii="Arial" w:hAnsi="Arial" w:cs="Arial"/>
                <w:color w:val="000000" w:themeColor="text1"/>
                <w:szCs w:val="20"/>
              </w:rPr>
            </w:pPr>
          </w:p>
        </w:tc>
        <w:tc>
          <w:tcPr>
            <w:tcW w:w="1440" w:type="dxa"/>
            <w:vAlign w:val="bottom"/>
          </w:tcPr>
          <w:p w:rsidR="00112A96" w:rsidRPr="00FF5D95" w:rsidRDefault="00112A96" w:rsidP="00112A96">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2018</w:t>
            </w:r>
          </w:p>
        </w:tc>
        <w:tc>
          <w:tcPr>
            <w:tcW w:w="1440" w:type="dxa"/>
            <w:vAlign w:val="bottom"/>
          </w:tcPr>
          <w:p w:rsidR="00112A96" w:rsidRPr="00FF5D95" w:rsidRDefault="00112A96" w:rsidP="00112A96">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2017</w:t>
            </w:r>
          </w:p>
        </w:tc>
      </w:tr>
      <w:tr w:rsidR="00CE686C" w:rsidRPr="00FF5D95" w:rsidTr="003C7679">
        <w:tc>
          <w:tcPr>
            <w:tcW w:w="5702" w:type="dxa"/>
            <w:vAlign w:val="bottom"/>
          </w:tcPr>
          <w:p w:rsidR="00112A96" w:rsidRPr="00FF5D95" w:rsidRDefault="00112A96" w:rsidP="00112A96">
            <w:pPr>
              <w:ind w:left="-18"/>
              <w:jc w:val="left"/>
              <w:rPr>
                <w:rFonts w:ascii="Arial" w:hAnsi="Arial" w:cs="Arial"/>
                <w:color w:val="000000" w:themeColor="text1"/>
                <w:szCs w:val="20"/>
              </w:rPr>
            </w:pPr>
          </w:p>
        </w:tc>
        <w:tc>
          <w:tcPr>
            <w:tcW w:w="1440" w:type="dxa"/>
            <w:vAlign w:val="bottom"/>
          </w:tcPr>
          <w:p w:rsidR="00112A96" w:rsidRPr="00FF5D95" w:rsidRDefault="00112A96" w:rsidP="00112A96">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c>
          <w:tcPr>
            <w:tcW w:w="1440" w:type="dxa"/>
            <w:vAlign w:val="bottom"/>
          </w:tcPr>
          <w:p w:rsidR="00112A96" w:rsidRPr="00FF5D95" w:rsidRDefault="00112A96" w:rsidP="00112A96">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r>
      <w:tr w:rsidR="00CE686C" w:rsidRPr="00FF5D95" w:rsidTr="003C7679">
        <w:tc>
          <w:tcPr>
            <w:tcW w:w="5702" w:type="dxa"/>
            <w:vAlign w:val="bottom"/>
          </w:tcPr>
          <w:p w:rsidR="00112A96" w:rsidRPr="00FF5D95" w:rsidRDefault="00112A96" w:rsidP="00112A96">
            <w:pPr>
              <w:ind w:left="-18"/>
              <w:jc w:val="left"/>
              <w:rPr>
                <w:rFonts w:ascii="Arial" w:hAnsi="Arial" w:cs="Arial"/>
                <w:color w:val="000000" w:themeColor="text1"/>
                <w:sz w:val="12"/>
                <w:szCs w:val="12"/>
              </w:rPr>
            </w:pPr>
          </w:p>
        </w:tc>
        <w:tc>
          <w:tcPr>
            <w:tcW w:w="1440" w:type="dxa"/>
            <w:vAlign w:val="bottom"/>
          </w:tcPr>
          <w:p w:rsidR="00112A96" w:rsidRPr="00FF5D95" w:rsidRDefault="00112A96" w:rsidP="00112A96">
            <w:pPr>
              <w:ind w:right="-72" w:hanging="162"/>
              <w:jc w:val="right"/>
              <w:rPr>
                <w:rFonts w:ascii="Arial" w:hAnsi="Arial" w:cs="Arial"/>
                <w:color w:val="000000" w:themeColor="text1"/>
                <w:sz w:val="12"/>
                <w:szCs w:val="12"/>
              </w:rPr>
            </w:pPr>
          </w:p>
        </w:tc>
        <w:tc>
          <w:tcPr>
            <w:tcW w:w="1440" w:type="dxa"/>
            <w:vAlign w:val="bottom"/>
          </w:tcPr>
          <w:p w:rsidR="00112A96" w:rsidRPr="00FF5D95" w:rsidRDefault="00112A96" w:rsidP="00112A96">
            <w:pPr>
              <w:ind w:right="-72" w:hanging="162"/>
              <w:jc w:val="right"/>
              <w:rPr>
                <w:rFonts w:ascii="Arial" w:hAnsi="Arial" w:cs="Arial"/>
                <w:color w:val="000000" w:themeColor="text1"/>
                <w:sz w:val="12"/>
                <w:szCs w:val="12"/>
              </w:rPr>
            </w:pPr>
          </w:p>
        </w:tc>
      </w:tr>
      <w:tr w:rsidR="00CE686C" w:rsidRPr="00FF5D95" w:rsidTr="003C7679">
        <w:tc>
          <w:tcPr>
            <w:tcW w:w="5702" w:type="dxa"/>
            <w:vAlign w:val="bottom"/>
          </w:tcPr>
          <w:p w:rsidR="00112A96" w:rsidRPr="00FF5D95" w:rsidRDefault="00112A96" w:rsidP="00112A96">
            <w:pPr>
              <w:ind w:left="-18"/>
              <w:jc w:val="left"/>
              <w:rPr>
                <w:rFonts w:ascii="Arial" w:hAnsi="Arial" w:cs="Arial"/>
                <w:color w:val="000000" w:themeColor="text1"/>
                <w:szCs w:val="20"/>
                <w:cs/>
              </w:rPr>
            </w:pPr>
            <w:r w:rsidRPr="00FF5D95">
              <w:rPr>
                <w:rFonts w:ascii="Arial" w:hAnsi="Arial" w:cs="Arial"/>
                <w:color w:val="000000" w:themeColor="text1"/>
                <w:szCs w:val="20"/>
              </w:rPr>
              <w:t xml:space="preserve">Current service cost </w:t>
            </w:r>
          </w:p>
        </w:tc>
        <w:tc>
          <w:tcPr>
            <w:tcW w:w="1440" w:type="dxa"/>
            <w:vAlign w:val="bottom"/>
          </w:tcPr>
          <w:p w:rsidR="00112A96" w:rsidRPr="00FF5D95" w:rsidRDefault="003C7679" w:rsidP="00112A96">
            <w:pPr>
              <w:ind w:right="-72"/>
              <w:jc w:val="right"/>
              <w:rPr>
                <w:rFonts w:ascii="Arial" w:hAnsi="Arial" w:cs="Arial"/>
                <w:color w:val="000000" w:themeColor="text1"/>
                <w:szCs w:val="20"/>
                <w:lang w:val="en-GB"/>
              </w:rPr>
            </w:pPr>
            <w:r>
              <w:rPr>
                <w:rFonts w:ascii="Arial" w:hAnsi="Arial" w:cs="Arial"/>
                <w:color w:val="000000" w:themeColor="text1"/>
                <w:szCs w:val="20"/>
                <w:lang w:val="en-GB"/>
              </w:rPr>
              <w:t>5,896,096</w:t>
            </w:r>
          </w:p>
        </w:tc>
        <w:tc>
          <w:tcPr>
            <w:tcW w:w="1440" w:type="dxa"/>
            <w:vAlign w:val="bottom"/>
          </w:tcPr>
          <w:p w:rsidR="00112A96" w:rsidRPr="00FF5D95" w:rsidRDefault="00112A96" w:rsidP="00112A96">
            <w:pPr>
              <w:ind w:right="-72"/>
              <w:jc w:val="right"/>
              <w:rPr>
                <w:rFonts w:ascii="Arial" w:hAnsi="Arial" w:cs="Arial"/>
                <w:color w:val="000000" w:themeColor="text1"/>
                <w:szCs w:val="20"/>
                <w:lang w:val="en-GB"/>
              </w:rPr>
            </w:pPr>
            <w:r w:rsidRPr="00FF5D95">
              <w:rPr>
                <w:rFonts w:ascii="Arial" w:hAnsi="Arial" w:cs="Arial" w:hint="cs"/>
                <w:color w:val="000000" w:themeColor="text1"/>
                <w:szCs w:val="20"/>
                <w:cs/>
                <w:lang w:val="en-GB"/>
              </w:rPr>
              <w:t>5,972,531</w:t>
            </w:r>
          </w:p>
        </w:tc>
      </w:tr>
      <w:tr w:rsidR="0017280E" w:rsidRPr="00FF5D95" w:rsidTr="003C7679">
        <w:tc>
          <w:tcPr>
            <w:tcW w:w="5702" w:type="dxa"/>
            <w:vAlign w:val="bottom"/>
          </w:tcPr>
          <w:p w:rsidR="0017280E" w:rsidRPr="00FF5D95" w:rsidRDefault="0017280E" w:rsidP="00112A96">
            <w:pPr>
              <w:ind w:left="-18"/>
              <w:jc w:val="left"/>
              <w:rPr>
                <w:rFonts w:ascii="Arial" w:hAnsi="Arial" w:cs="Arial"/>
                <w:color w:val="000000" w:themeColor="text1"/>
                <w:szCs w:val="20"/>
              </w:rPr>
            </w:pPr>
            <w:r w:rsidRPr="00FF5D95">
              <w:rPr>
                <w:rFonts w:ascii="Arial" w:hAnsi="Arial" w:cs="Arial"/>
                <w:color w:val="000000" w:themeColor="text1"/>
                <w:szCs w:val="20"/>
              </w:rPr>
              <w:t>Interest cost</w:t>
            </w:r>
          </w:p>
        </w:tc>
        <w:tc>
          <w:tcPr>
            <w:tcW w:w="1440" w:type="dxa"/>
            <w:vAlign w:val="bottom"/>
          </w:tcPr>
          <w:p w:rsidR="0017280E" w:rsidRPr="00FF5D95" w:rsidRDefault="0017280E" w:rsidP="00112A96">
            <w:pPr>
              <w:ind w:right="-72"/>
              <w:jc w:val="right"/>
              <w:rPr>
                <w:rFonts w:ascii="Arial" w:hAnsi="Arial" w:cs="Arial"/>
                <w:color w:val="000000" w:themeColor="text1"/>
                <w:szCs w:val="20"/>
                <w:lang w:val="en-GB"/>
              </w:rPr>
            </w:pPr>
            <w:r w:rsidRPr="00FF5D95">
              <w:rPr>
                <w:rFonts w:ascii="Arial" w:hAnsi="Arial" w:cs="Arial"/>
                <w:color w:val="000000" w:themeColor="text1"/>
                <w:szCs w:val="20"/>
                <w:lang w:val="en-GB"/>
              </w:rPr>
              <w:t>296,406</w:t>
            </w:r>
          </w:p>
        </w:tc>
        <w:tc>
          <w:tcPr>
            <w:tcW w:w="1440" w:type="dxa"/>
            <w:vAlign w:val="bottom"/>
          </w:tcPr>
          <w:p w:rsidR="0017280E" w:rsidRPr="00FF5D95" w:rsidRDefault="0017280E" w:rsidP="00112A96">
            <w:pPr>
              <w:ind w:right="-72"/>
              <w:jc w:val="right"/>
              <w:rPr>
                <w:rFonts w:ascii="Arial" w:hAnsi="Arial" w:cs="Arial"/>
                <w:color w:val="000000" w:themeColor="text1"/>
                <w:szCs w:val="20"/>
                <w:cs/>
                <w:lang w:val="en-GB"/>
              </w:rPr>
            </w:pPr>
            <w:r w:rsidRPr="00FF5D95">
              <w:rPr>
                <w:rFonts w:ascii="Arial" w:hAnsi="Arial" w:cs="Arial" w:hint="cs"/>
                <w:color w:val="000000" w:themeColor="text1"/>
                <w:szCs w:val="20"/>
                <w:cs/>
                <w:lang w:val="en-GB"/>
              </w:rPr>
              <w:t>340,582</w:t>
            </w:r>
          </w:p>
        </w:tc>
      </w:tr>
      <w:tr w:rsidR="003C7679" w:rsidRPr="00FF5D95" w:rsidTr="003C7679">
        <w:tc>
          <w:tcPr>
            <w:tcW w:w="5702" w:type="dxa"/>
            <w:vAlign w:val="bottom"/>
          </w:tcPr>
          <w:p w:rsidR="003C7679" w:rsidRPr="00FF5D95" w:rsidRDefault="003C7679" w:rsidP="00112A96">
            <w:pPr>
              <w:ind w:left="-18"/>
              <w:jc w:val="left"/>
              <w:rPr>
                <w:rFonts w:ascii="Arial" w:hAnsi="Arial" w:cs="Arial"/>
                <w:color w:val="000000" w:themeColor="text1"/>
                <w:szCs w:val="20"/>
              </w:rPr>
            </w:pPr>
            <w:r w:rsidRPr="00FF5D95">
              <w:rPr>
                <w:rFonts w:ascii="Arial" w:hAnsi="Arial" w:cs="Arial"/>
                <w:color w:val="000000" w:themeColor="text1"/>
                <w:szCs w:val="20"/>
              </w:rPr>
              <w:t>Total expense recognised in profit and loss</w:t>
            </w:r>
          </w:p>
        </w:tc>
        <w:tc>
          <w:tcPr>
            <w:tcW w:w="1440" w:type="dxa"/>
            <w:vAlign w:val="bottom"/>
          </w:tcPr>
          <w:p w:rsidR="003C7679" w:rsidRPr="00FF5D95" w:rsidRDefault="003C7679" w:rsidP="003C7679">
            <w:pPr>
              <w:pBdr>
                <w:top w:val="single" w:sz="4" w:space="1" w:color="auto"/>
                <w:bottom w:val="double" w:sz="4" w:space="1" w:color="auto"/>
              </w:pBdr>
              <w:ind w:right="-72"/>
              <w:jc w:val="right"/>
              <w:rPr>
                <w:rFonts w:ascii="Arial" w:hAnsi="Arial" w:cs="Arial"/>
                <w:color w:val="000000" w:themeColor="text1"/>
                <w:szCs w:val="20"/>
                <w:lang w:val="en-GB"/>
              </w:rPr>
            </w:pPr>
            <w:r w:rsidRPr="00FF5D95">
              <w:rPr>
                <w:rFonts w:ascii="Arial" w:hAnsi="Arial" w:cs="Arial"/>
                <w:color w:val="000000" w:themeColor="text1"/>
                <w:szCs w:val="20"/>
              </w:rPr>
              <w:t>6,192,502</w:t>
            </w:r>
          </w:p>
        </w:tc>
        <w:tc>
          <w:tcPr>
            <w:tcW w:w="1440" w:type="dxa"/>
            <w:vAlign w:val="bottom"/>
          </w:tcPr>
          <w:p w:rsidR="003C7679" w:rsidRPr="00FF5D95" w:rsidRDefault="003C7679" w:rsidP="003C7679">
            <w:pPr>
              <w:pBdr>
                <w:top w:val="single" w:sz="4" w:space="1" w:color="auto"/>
                <w:bottom w:val="double" w:sz="4" w:space="1" w:color="auto"/>
              </w:pBdr>
              <w:ind w:right="-72"/>
              <w:jc w:val="right"/>
              <w:rPr>
                <w:rFonts w:ascii="Arial" w:hAnsi="Arial" w:cs="Arial"/>
                <w:color w:val="000000" w:themeColor="text1"/>
                <w:szCs w:val="20"/>
                <w:lang w:val="en-GB"/>
              </w:rPr>
            </w:pPr>
            <w:r w:rsidRPr="00FF5D95">
              <w:rPr>
                <w:rFonts w:ascii="Arial" w:hAnsi="Arial" w:cs="Arial" w:hint="cs"/>
                <w:color w:val="000000" w:themeColor="text1"/>
                <w:szCs w:val="20"/>
                <w:cs/>
                <w:lang w:val="en-GB"/>
              </w:rPr>
              <w:t>6,313,113</w:t>
            </w:r>
          </w:p>
        </w:tc>
      </w:tr>
      <w:tr w:rsidR="003C7679" w:rsidRPr="00FF5D95" w:rsidTr="003C7679">
        <w:tc>
          <w:tcPr>
            <w:tcW w:w="5702" w:type="dxa"/>
            <w:vAlign w:val="bottom"/>
          </w:tcPr>
          <w:p w:rsidR="003C7679" w:rsidRPr="00FF5D95" w:rsidRDefault="003C7679" w:rsidP="00112A96">
            <w:pPr>
              <w:ind w:left="-18"/>
              <w:jc w:val="left"/>
              <w:rPr>
                <w:rFonts w:ascii="Arial" w:hAnsi="Arial" w:cs="Arial"/>
                <w:color w:val="000000" w:themeColor="text1"/>
                <w:szCs w:val="20"/>
              </w:rPr>
            </w:pPr>
          </w:p>
        </w:tc>
        <w:tc>
          <w:tcPr>
            <w:tcW w:w="1440" w:type="dxa"/>
            <w:vAlign w:val="bottom"/>
          </w:tcPr>
          <w:p w:rsidR="003C7679" w:rsidRPr="00FF5D95" w:rsidRDefault="003C7679" w:rsidP="003C7679">
            <w:pPr>
              <w:ind w:right="-72"/>
              <w:jc w:val="right"/>
              <w:rPr>
                <w:rFonts w:ascii="Arial" w:hAnsi="Arial" w:cs="Arial"/>
                <w:color w:val="000000" w:themeColor="text1"/>
                <w:szCs w:val="20"/>
              </w:rPr>
            </w:pPr>
          </w:p>
        </w:tc>
        <w:tc>
          <w:tcPr>
            <w:tcW w:w="1440" w:type="dxa"/>
            <w:vAlign w:val="bottom"/>
          </w:tcPr>
          <w:p w:rsidR="003C7679" w:rsidRPr="00FF5D95" w:rsidRDefault="003C7679" w:rsidP="003C7679">
            <w:pPr>
              <w:ind w:right="-72"/>
              <w:jc w:val="right"/>
              <w:rPr>
                <w:rFonts w:ascii="Arial" w:hAnsi="Arial" w:cs="Arial"/>
                <w:color w:val="000000" w:themeColor="text1"/>
                <w:szCs w:val="20"/>
                <w:lang w:val="en-GB"/>
              </w:rPr>
            </w:pPr>
          </w:p>
        </w:tc>
      </w:tr>
    </w:tbl>
    <w:p w:rsidR="003E57AD" w:rsidRPr="00FF5D95" w:rsidRDefault="003E57AD" w:rsidP="00F36610">
      <w:pPr>
        <w:ind w:left="540"/>
        <w:rPr>
          <w:rFonts w:ascii="Arial" w:hAnsi="Arial" w:cs="Arial"/>
          <w:color w:val="000000" w:themeColor="text1"/>
          <w:spacing w:val="-4"/>
          <w:szCs w:val="20"/>
        </w:rPr>
      </w:pPr>
      <w:r w:rsidRPr="00FF5D95">
        <w:rPr>
          <w:rFonts w:ascii="Arial" w:hAnsi="Arial" w:cs="Arial"/>
          <w:color w:val="000000" w:themeColor="text1"/>
          <w:spacing w:val="-4"/>
          <w:szCs w:val="20"/>
        </w:rPr>
        <w:t xml:space="preserve">Significant assumptions used in the actuarial calculation are </w:t>
      </w:r>
      <w:r w:rsidR="007D2628" w:rsidRPr="00FF5D95">
        <w:rPr>
          <w:rFonts w:ascii="Arial" w:hAnsi="Arial" w:cs="Arial"/>
          <w:color w:val="000000" w:themeColor="text1"/>
          <w:spacing w:val="-4"/>
          <w:szCs w:val="20"/>
        </w:rPr>
        <w:t>summari</w:t>
      </w:r>
      <w:r w:rsidR="00331BFF" w:rsidRPr="00FF5D95">
        <w:rPr>
          <w:rFonts w:ascii="Arial" w:hAnsi="Arial" w:cs="Arial"/>
          <w:color w:val="000000" w:themeColor="text1"/>
          <w:spacing w:val="-4"/>
          <w:szCs w:val="20"/>
        </w:rPr>
        <w:t>s</w:t>
      </w:r>
      <w:r w:rsidR="007D2628" w:rsidRPr="00FF5D95">
        <w:rPr>
          <w:rFonts w:ascii="Arial" w:hAnsi="Arial" w:cs="Arial"/>
          <w:color w:val="000000" w:themeColor="text1"/>
          <w:spacing w:val="-4"/>
          <w:szCs w:val="20"/>
        </w:rPr>
        <w:t>ed</w:t>
      </w:r>
      <w:r w:rsidRPr="00FF5D95">
        <w:rPr>
          <w:rFonts w:ascii="Arial" w:hAnsi="Arial" w:cs="Arial"/>
          <w:color w:val="000000" w:themeColor="text1"/>
          <w:spacing w:val="-4"/>
          <w:szCs w:val="20"/>
        </w:rPr>
        <w:t xml:space="preserve"> as follows:</w:t>
      </w:r>
    </w:p>
    <w:p w:rsidR="003E57AD" w:rsidRPr="00FF5D95" w:rsidRDefault="003E57AD" w:rsidP="00F36610">
      <w:pPr>
        <w:ind w:left="540"/>
        <w:rPr>
          <w:rFonts w:ascii="Arial" w:hAnsi="Arial" w:cs="Arial"/>
          <w:color w:val="000000" w:themeColor="text1"/>
          <w:spacing w:val="-4"/>
          <w:szCs w:val="20"/>
        </w:rPr>
      </w:pPr>
    </w:p>
    <w:tbl>
      <w:tblPr>
        <w:tblW w:w="9030" w:type="dxa"/>
        <w:tblInd w:w="108" w:type="dxa"/>
        <w:tblLayout w:type="fixed"/>
        <w:tblLook w:val="01E0" w:firstRow="1" w:lastRow="1" w:firstColumn="1" w:lastColumn="1" w:noHBand="0" w:noVBand="0"/>
      </w:tblPr>
      <w:tblGrid>
        <w:gridCol w:w="4550"/>
        <w:gridCol w:w="2240"/>
        <w:gridCol w:w="2240"/>
      </w:tblGrid>
      <w:tr w:rsidR="00CE686C" w:rsidRPr="00FF5D95" w:rsidTr="001E1CD3">
        <w:tc>
          <w:tcPr>
            <w:tcW w:w="4550" w:type="dxa"/>
            <w:vAlign w:val="bottom"/>
          </w:tcPr>
          <w:p w:rsidR="00112A96" w:rsidRPr="00FF5D95" w:rsidRDefault="00112A96" w:rsidP="00112A96">
            <w:pPr>
              <w:ind w:left="432" w:right="-72"/>
              <w:jc w:val="left"/>
              <w:rPr>
                <w:rFonts w:ascii="Arial" w:hAnsi="Arial" w:cs="Arial"/>
                <w:color w:val="000000" w:themeColor="text1"/>
                <w:szCs w:val="20"/>
                <w:cs/>
              </w:rPr>
            </w:pPr>
          </w:p>
        </w:tc>
        <w:tc>
          <w:tcPr>
            <w:tcW w:w="2240" w:type="dxa"/>
            <w:vAlign w:val="bottom"/>
          </w:tcPr>
          <w:p w:rsidR="00112A96" w:rsidRPr="00FF5D95" w:rsidRDefault="00112A96" w:rsidP="00112A96">
            <w:pPr>
              <w:pBdr>
                <w:bottom w:val="single" w:sz="4" w:space="1" w:color="auto"/>
              </w:pBdr>
              <w:ind w:right="-72"/>
              <w:jc w:val="right"/>
              <w:rPr>
                <w:rFonts w:ascii="Arial" w:hAnsi="Arial" w:cs="Arial"/>
                <w:b/>
                <w:bCs/>
                <w:color w:val="000000" w:themeColor="text1"/>
                <w:spacing w:val="-4"/>
                <w:szCs w:val="20"/>
                <w:cs/>
              </w:rPr>
            </w:pPr>
            <w:r w:rsidRPr="00FF5D95">
              <w:rPr>
                <w:rFonts w:ascii="Arial" w:hAnsi="Arial" w:cs="Arial"/>
                <w:b/>
                <w:bCs/>
                <w:color w:val="000000" w:themeColor="text1"/>
                <w:spacing w:val="-4"/>
                <w:szCs w:val="20"/>
                <w:lang w:val="en-GB"/>
              </w:rPr>
              <w:t>30 June 2018</w:t>
            </w:r>
          </w:p>
        </w:tc>
        <w:tc>
          <w:tcPr>
            <w:tcW w:w="2240" w:type="dxa"/>
            <w:vAlign w:val="bottom"/>
          </w:tcPr>
          <w:p w:rsidR="00112A96" w:rsidRPr="00FF5D95" w:rsidRDefault="00112A96" w:rsidP="00112A96">
            <w:pPr>
              <w:pBdr>
                <w:bottom w:val="single" w:sz="4" w:space="1" w:color="auto"/>
              </w:pBdr>
              <w:ind w:right="-72"/>
              <w:jc w:val="right"/>
              <w:rPr>
                <w:rFonts w:ascii="Arial" w:hAnsi="Arial" w:cs="Arial"/>
                <w:b/>
                <w:bCs/>
                <w:color w:val="000000" w:themeColor="text1"/>
                <w:spacing w:val="-4"/>
                <w:szCs w:val="20"/>
                <w:cs/>
              </w:rPr>
            </w:pPr>
            <w:r w:rsidRPr="00FF5D95">
              <w:rPr>
                <w:rFonts w:ascii="Arial" w:hAnsi="Arial" w:cs="Arial"/>
                <w:b/>
                <w:bCs/>
                <w:color w:val="000000" w:themeColor="text1"/>
                <w:spacing w:val="-4"/>
                <w:szCs w:val="20"/>
                <w:lang w:val="en-GB"/>
              </w:rPr>
              <w:t>31 December 2017</w:t>
            </w:r>
          </w:p>
        </w:tc>
      </w:tr>
      <w:tr w:rsidR="00CE686C" w:rsidRPr="00FF5D95" w:rsidTr="001E1CD3">
        <w:tc>
          <w:tcPr>
            <w:tcW w:w="4550" w:type="dxa"/>
            <w:vAlign w:val="bottom"/>
          </w:tcPr>
          <w:p w:rsidR="00112A96" w:rsidRPr="00FF5D95" w:rsidRDefault="00112A96" w:rsidP="00112A96">
            <w:pPr>
              <w:ind w:left="432" w:right="29"/>
              <w:jc w:val="left"/>
              <w:rPr>
                <w:rFonts w:ascii="Arial" w:hAnsi="Arial" w:cs="Arial"/>
                <w:color w:val="000000" w:themeColor="text1"/>
                <w:sz w:val="12"/>
                <w:szCs w:val="12"/>
                <w:cs/>
              </w:rPr>
            </w:pPr>
          </w:p>
        </w:tc>
        <w:tc>
          <w:tcPr>
            <w:tcW w:w="2240" w:type="dxa"/>
            <w:vAlign w:val="bottom"/>
          </w:tcPr>
          <w:p w:rsidR="00112A96" w:rsidRPr="00FF5D95" w:rsidRDefault="00112A96" w:rsidP="00112A96">
            <w:pPr>
              <w:ind w:right="-72"/>
              <w:rPr>
                <w:rFonts w:ascii="Arial" w:hAnsi="Arial" w:cs="Arial"/>
                <w:color w:val="000000" w:themeColor="text1"/>
                <w:sz w:val="12"/>
                <w:szCs w:val="12"/>
                <w:cs/>
              </w:rPr>
            </w:pPr>
          </w:p>
        </w:tc>
        <w:tc>
          <w:tcPr>
            <w:tcW w:w="2240" w:type="dxa"/>
            <w:vAlign w:val="bottom"/>
          </w:tcPr>
          <w:p w:rsidR="00112A96" w:rsidRPr="00FF5D95" w:rsidRDefault="00112A96" w:rsidP="00112A96">
            <w:pPr>
              <w:ind w:right="-72"/>
              <w:rPr>
                <w:rFonts w:ascii="Arial" w:hAnsi="Arial" w:cs="Arial"/>
                <w:color w:val="000000" w:themeColor="text1"/>
                <w:sz w:val="12"/>
                <w:szCs w:val="12"/>
                <w:cs/>
              </w:rPr>
            </w:pPr>
          </w:p>
        </w:tc>
      </w:tr>
      <w:tr w:rsidR="00CE686C" w:rsidRPr="00FF5D95" w:rsidTr="001E1CD3">
        <w:tc>
          <w:tcPr>
            <w:tcW w:w="4550" w:type="dxa"/>
            <w:shd w:val="clear" w:color="auto" w:fill="auto"/>
            <w:vAlign w:val="bottom"/>
          </w:tcPr>
          <w:p w:rsidR="00112A96" w:rsidRPr="00FF5D95" w:rsidRDefault="00112A96" w:rsidP="00112A96">
            <w:pPr>
              <w:ind w:left="432"/>
              <w:jc w:val="left"/>
              <w:rPr>
                <w:rFonts w:ascii="Arial" w:hAnsi="Arial" w:cs="Arial"/>
                <w:color w:val="000000" w:themeColor="text1"/>
                <w:spacing w:val="-4"/>
                <w:szCs w:val="20"/>
              </w:rPr>
            </w:pPr>
            <w:r w:rsidRPr="00FF5D95">
              <w:rPr>
                <w:rFonts w:ascii="Arial" w:hAnsi="Arial" w:cs="Arial"/>
                <w:color w:val="000000" w:themeColor="text1"/>
                <w:spacing w:val="-4"/>
                <w:szCs w:val="20"/>
              </w:rPr>
              <w:t>Discount rate</w:t>
            </w:r>
          </w:p>
        </w:tc>
        <w:tc>
          <w:tcPr>
            <w:tcW w:w="2240" w:type="dxa"/>
            <w:vAlign w:val="bottom"/>
          </w:tcPr>
          <w:p w:rsidR="00112A96" w:rsidRPr="00FF5D95" w:rsidRDefault="00693782" w:rsidP="00112A96">
            <w:pPr>
              <w:tabs>
                <w:tab w:val="left" w:pos="-108"/>
              </w:tabs>
              <w:ind w:left="-108" w:right="-72"/>
              <w:jc w:val="right"/>
              <w:outlineLvl w:val="0"/>
              <w:rPr>
                <w:rFonts w:ascii="Arial" w:hAnsi="Arial" w:cs="Arial"/>
                <w:color w:val="000000" w:themeColor="text1"/>
                <w:spacing w:val="-4"/>
                <w:szCs w:val="20"/>
                <w:lang w:val="en-GB"/>
              </w:rPr>
            </w:pPr>
            <w:r w:rsidRPr="00FF5D95">
              <w:rPr>
                <w:rFonts w:ascii="Arial" w:hAnsi="Arial" w:cs="Arial"/>
                <w:color w:val="000000" w:themeColor="text1"/>
                <w:spacing w:val="-4"/>
                <w:szCs w:val="20"/>
                <w:lang w:val="en-GB"/>
              </w:rPr>
              <w:t>2.01%</w:t>
            </w:r>
          </w:p>
        </w:tc>
        <w:tc>
          <w:tcPr>
            <w:tcW w:w="2240" w:type="dxa"/>
            <w:vAlign w:val="bottom"/>
          </w:tcPr>
          <w:p w:rsidR="00112A96" w:rsidRPr="00FF5D95" w:rsidRDefault="00112A96" w:rsidP="00112A96">
            <w:pPr>
              <w:tabs>
                <w:tab w:val="left" w:pos="-108"/>
              </w:tabs>
              <w:ind w:left="-108" w:right="-72"/>
              <w:jc w:val="right"/>
              <w:outlineLvl w:val="0"/>
              <w:rPr>
                <w:rFonts w:ascii="Arial" w:hAnsi="Arial" w:cs="Arial"/>
                <w:color w:val="000000" w:themeColor="text1"/>
                <w:spacing w:val="-4"/>
                <w:szCs w:val="20"/>
                <w:lang w:val="en-GB"/>
              </w:rPr>
            </w:pPr>
            <w:r w:rsidRPr="00FF5D95">
              <w:rPr>
                <w:rFonts w:ascii="Arial" w:hAnsi="Arial" w:cs="Arial"/>
                <w:color w:val="000000" w:themeColor="text1"/>
                <w:spacing w:val="-4"/>
                <w:szCs w:val="20"/>
                <w:lang w:val="en-GB"/>
              </w:rPr>
              <w:t>2.12%</w:t>
            </w:r>
          </w:p>
        </w:tc>
      </w:tr>
      <w:tr w:rsidR="00CE686C" w:rsidRPr="00FF5D95" w:rsidTr="001E1CD3">
        <w:tc>
          <w:tcPr>
            <w:tcW w:w="4550" w:type="dxa"/>
            <w:shd w:val="clear" w:color="auto" w:fill="auto"/>
            <w:vAlign w:val="bottom"/>
          </w:tcPr>
          <w:p w:rsidR="00112A96" w:rsidRPr="00FF5D95" w:rsidRDefault="00112A96" w:rsidP="00112A96">
            <w:pPr>
              <w:ind w:left="432"/>
              <w:jc w:val="left"/>
              <w:rPr>
                <w:rFonts w:ascii="Arial" w:hAnsi="Arial" w:cs="Arial"/>
                <w:color w:val="000000" w:themeColor="text1"/>
                <w:spacing w:val="-4"/>
                <w:szCs w:val="20"/>
              </w:rPr>
            </w:pPr>
            <w:r w:rsidRPr="00FF5D95">
              <w:rPr>
                <w:rFonts w:ascii="Arial" w:hAnsi="Arial" w:cs="Arial"/>
                <w:color w:val="000000" w:themeColor="text1"/>
                <w:spacing w:val="-4"/>
                <w:szCs w:val="20"/>
              </w:rPr>
              <w:t>Salary increase rate</w:t>
            </w:r>
          </w:p>
        </w:tc>
        <w:tc>
          <w:tcPr>
            <w:tcW w:w="2240" w:type="dxa"/>
            <w:vAlign w:val="bottom"/>
          </w:tcPr>
          <w:p w:rsidR="00112A96" w:rsidRPr="00FF5D95" w:rsidRDefault="00693782" w:rsidP="00112A96">
            <w:pPr>
              <w:tabs>
                <w:tab w:val="left" w:pos="-108"/>
              </w:tabs>
              <w:ind w:left="-108" w:right="-72"/>
              <w:jc w:val="right"/>
              <w:outlineLvl w:val="0"/>
              <w:rPr>
                <w:rFonts w:ascii="Arial" w:hAnsi="Arial" w:cs="Arial"/>
                <w:color w:val="000000" w:themeColor="text1"/>
                <w:spacing w:val="-4"/>
                <w:szCs w:val="20"/>
                <w:lang w:val="en-GB"/>
              </w:rPr>
            </w:pPr>
            <w:r w:rsidRPr="00FF5D95">
              <w:rPr>
                <w:rFonts w:ascii="Arial" w:hAnsi="Arial" w:cs="Arial"/>
                <w:color w:val="000000" w:themeColor="text1"/>
                <w:spacing w:val="-4"/>
                <w:szCs w:val="20"/>
                <w:lang w:val="en-GB"/>
              </w:rPr>
              <w:t>5%</w:t>
            </w:r>
          </w:p>
        </w:tc>
        <w:tc>
          <w:tcPr>
            <w:tcW w:w="2240" w:type="dxa"/>
            <w:vAlign w:val="bottom"/>
          </w:tcPr>
          <w:p w:rsidR="00112A96" w:rsidRPr="00FF5D95" w:rsidRDefault="00112A96" w:rsidP="00112A96">
            <w:pPr>
              <w:tabs>
                <w:tab w:val="left" w:pos="-108"/>
              </w:tabs>
              <w:ind w:left="-108" w:right="-72"/>
              <w:jc w:val="right"/>
              <w:outlineLvl w:val="0"/>
              <w:rPr>
                <w:rFonts w:ascii="Arial" w:hAnsi="Arial" w:cs="Arial"/>
                <w:color w:val="000000" w:themeColor="text1"/>
                <w:spacing w:val="-4"/>
                <w:szCs w:val="20"/>
                <w:lang w:val="en-GB"/>
              </w:rPr>
            </w:pPr>
            <w:r w:rsidRPr="00FF5D95">
              <w:rPr>
                <w:rFonts w:ascii="Arial" w:hAnsi="Arial" w:cs="Arial"/>
                <w:color w:val="000000" w:themeColor="text1"/>
                <w:spacing w:val="-4"/>
                <w:szCs w:val="20"/>
                <w:lang w:val="en-GB"/>
              </w:rPr>
              <w:t>5%</w:t>
            </w:r>
          </w:p>
        </w:tc>
      </w:tr>
      <w:tr w:rsidR="00CE686C" w:rsidRPr="00FF5D95" w:rsidTr="001E1CD3">
        <w:tc>
          <w:tcPr>
            <w:tcW w:w="4550" w:type="dxa"/>
            <w:shd w:val="clear" w:color="auto" w:fill="auto"/>
            <w:vAlign w:val="bottom"/>
          </w:tcPr>
          <w:p w:rsidR="00112A96" w:rsidRPr="00FF5D95" w:rsidRDefault="00112A96" w:rsidP="00112A96">
            <w:pPr>
              <w:ind w:left="432"/>
              <w:jc w:val="left"/>
              <w:rPr>
                <w:rFonts w:ascii="Arial" w:hAnsi="Arial" w:cs="Arial"/>
                <w:color w:val="000000" w:themeColor="text1"/>
                <w:spacing w:val="-4"/>
                <w:szCs w:val="20"/>
              </w:rPr>
            </w:pPr>
            <w:r w:rsidRPr="00FF5D95">
              <w:rPr>
                <w:rFonts w:ascii="Arial" w:hAnsi="Arial" w:cs="Arial"/>
                <w:color w:val="000000" w:themeColor="text1"/>
                <w:spacing w:val="-4"/>
                <w:szCs w:val="20"/>
              </w:rPr>
              <w:t>Pre-retirement mortality rate</w:t>
            </w:r>
          </w:p>
        </w:tc>
        <w:tc>
          <w:tcPr>
            <w:tcW w:w="2240" w:type="dxa"/>
            <w:vAlign w:val="bottom"/>
          </w:tcPr>
          <w:p w:rsidR="00112A96" w:rsidRPr="00FF5D95" w:rsidRDefault="006B1EC6" w:rsidP="00112A96">
            <w:pPr>
              <w:tabs>
                <w:tab w:val="left" w:pos="-108"/>
              </w:tabs>
              <w:ind w:left="-108" w:right="-72"/>
              <w:jc w:val="right"/>
              <w:outlineLvl w:val="0"/>
              <w:rPr>
                <w:rFonts w:ascii="Arial" w:hAnsi="Arial" w:cs="Arial"/>
                <w:color w:val="000000" w:themeColor="text1"/>
                <w:spacing w:val="-4"/>
                <w:szCs w:val="20"/>
                <w:lang w:val="en-GB"/>
              </w:rPr>
            </w:pPr>
            <w:r w:rsidRPr="00FF5D95">
              <w:rPr>
                <w:rFonts w:ascii="Arial" w:hAnsi="Arial" w:cs="Arial"/>
                <w:color w:val="000000" w:themeColor="text1"/>
                <w:spacing w:val="-4"/>
                <w:szCs w:val="20"/>
                <w:lang w:val="en-GB"/>
              </w:rPr>
              <w:t>10% of Thai Mortality</w:t>
            </w:r>
          </w:p>
        </w:tc>
        <w:tc>
          <w:tcPr>
            <w:tcW w:w="2240" w:type="dxa"/>
            <w:vAlign w:val="bottom"/>
          </w:tcPr>
          <w:p w:rsidR="00112A96" w:rsidRPr="00FF5D95" w:rsidRDefault="00112A96" w:rsidP="00112A96">
            <w:pPr>
              <w:tabs>
                <w:tab w:val="left" w:pos="-108"/>
              </w:tabs>
              <w:ind w:left="-108" w:right="-72"/>
              <w:jc w:val="right"/>
              <w:outlineLvl w:val="0"/>
              <w:rPr>
                <w:rFonts w:ascii="Arial" w:hAnsi="Arial" w:cs="Arial"/>
                <w:color w:val="000000" w:themeColor="text1"/>
                <w:spacing w:val="-4"/>
                <w:szCs w:val="20"/>
                <w:lang w:val="en-GB"/>
              </w:rPr>
            </w:pPr>
            <w:r w:rsidRPr="00FF5D95">
              <w:rPr>
                <w:rFonts w:ascii="Arial" w:hAnsi="Arial" w:cs="Arial"/>
                <w:color w:val="000000" w:themeColor="text1"/>
                <w:spacing w:val="-4"/>
                <w:szCs w:val="20"/>
                <w:lang w:val="en-GB"/>
              </w:rPr>
              <w:t>10% of Thai Mortality</w:t>
            </w:r>
          </w:p>
        </w:tc>
      </w:tr>
      <w:tr w:rsidR="00CE686C" w:rsidRPr="00FF5D95" w:rsidTr="001E1CD3">
        <w:tc>
          <w:tcPr>
            <w:tcW w:w="4550" w:type="dxa"/>
            <w:shd w:val="clear" w:color="auto" w:fill="auto"/>
            <w:vAlign w:val="bottom"/>
          </w:tcPr>
          <w:p w:rsidR="00112A96" w:rsidRPr="00FF5D95" w:rsidRDefault="00112A96" w:rsidP="00112A96">
            <w:pPr>
              <w:ind w:left="432"/>
              <w:jc w:val="left"/>
              <w:rPr>
                <w:rFonts w:ascii="Arial" w:hAnsi="Arial" w:cs="Arial"/>
                <w:color w:val="000000" w:themeColor="text1"/>
                <w:spacing w:val="-4"/>
                <w:szCs w:val="20"/>
              </w:rPr>
            </w:pPr>
          </w:p>
        </w:tc>
        <w:tc>
          <w:tcPr>
            <w:tcW w:w="2240" w:type="dxa"/>
            <w:vAlign w:val="bottom"/>
          </w:tcPr>
          <w:p w:rsidR="00112A96" w:rsidRPr="00FF5D95" w:rsidRDefault="00693782" w:rsidP="00112A96">
            <w:pPr>
              <w:tabs>
                <w:tab w:val="left" w:pos="-108"/>
              </w:tabs>
              <w:ind w:left="-108" w:right="-72"/>
              <w:jc w:val="right"/>
              <w:outlineLvl w:val="0"/>
              <w:rPr>
                <w:rFonts w:ascii="Arial" w:hAnsi="Arial" w:cs="Arial"/>
                <w:color w:val="000000" w:themeColor="text1"/>
                <w:spacing w:val="-4"/>
                <w:szCs w:val="20"/>
                <w:lang w:val="en-GB"/>
              </w:rPr>
            </w:pPr>
            <w:r w:rsidRPr="00FF5D95">
              <w:rPr>
                <w:rFonts w:ascii="Arial" w:hAnsi="Arial" w:cs="Arial"/>
                <w:color w:val="000000" w:themeColor="text1"/>
                <w:spacing w:val="-4"/>
                <w:szCs w:val="20"/>
                <w:lang w:val="en-GB"/>
              </w:rPr>
              <w:t>Ordinary Table 2017</w:t>
            </w:r>
          </w:p>
        </w:tc>
        <w:tc>
          <w:tcPr>
            <w:tcW w:w="2240" w:type="dxa"/>
            <w:vAlign w:val="bottom"/>
          </w:tcPr>
          <w:p w:rsidR="00112A96" w:rsidRPr="00FF5D95" w:rsidRDefault="00112A96" w:rsidP="00112A96">
            <w:pPr>
              <w:tabs>
                <w:tab w:val="left" w:pos="-108"/>
              </w:tabs>
              <w:ind w:left="-108" w:right="-72"/>
              <w:jc w:val="right"/>
              <w:outlineLvl w:val="0"/>
              <w:rPr>
                <w:rFonts w:ascii="Arial" w:hAnsi="Arial" w:cs="Arial"/>
                <w:color w:val="000000" w:themeColor="text1"/>
                <w:spacing w:val="-4"/>
                <w:szCs w:val="20"/>
                <w:lang w:val="en-GB"/>
              </w:rPr>
            </w:pPr>
            <w:r w:rsidRPr="00FF5D95">
              <w:rPr>
                <w:rFonts w:ascii="Arial" w:hAnsi="Arial" w:cs="Arial"/>
                <w:color w:val="000000" w:themeColor="text1"/>
                <w:spacing w:val="-4"/>
                <w:szCs w:val="20"/>
                <w:lang w:val="en-GB"/>
              </w:rPr>
              <w:t>Ordinary Table 2008</w:t>
            </w:r>
          </w:p>
        </w:tc>
      </w:tr>
      <w:tr w:rsidR="00CE686C" w:rsidRPr="00FF5D95" w:rsidTr="001E1CD3">
        <w:tc>
          <w:tcPr>
            <w:tcW w:w="4550" w:type="dxa"/>
            <w:shd w:val="clear" w:color="auto" w:fill="auto"/>
            <w:vAlign w:val="bottom"/>
          </w:tcPr>
          <w:p w:rsidR="00112A96" w:rsidRPr="00FF5D95" w:rsidRDefault="00112A96" w:rsidP="00112A96">
            <w:pPr>
              <w:ind w:left="432"/>
              <w:jc w:val="left"/>
              <w:rPr>
                <w:rFonts w:ascii="Arial" w:hAnsi="Arial" w:cs="Arial"/>
                <w:color w:val="000000" w:themeColor="text1"/>
                <w:spacing w:val="-4"/>
                <w:szCs w:val="20"/>
              </w:rPr>
            </w:pPr>
            <w:r w:rsidRPr="00FF5D95">
              <w:rPr>
                <w:rFonts w:ascii="Arial" w:hAnsi="Arial" w:cs="Arial"/>
                <w:color w:val="000000" w:themeColor="text1"/>
                <w:spacing w:val="-4"/>
                <w:szCs w:val="20"/>
              </w:rPr>
              <w:t>Disability rate</w:t>
            </w:r>
          </w:p>
        </w:tc>
        <w:tc>
          <w:tcPr>
            <w:tcW w:w="2240" w:type="dxa"/>
            <w:vAlign w:val="bottom"/>
          </w:tcPr>
          <w:p w:rsidR="00112A96" w:rsidRPr="00FF5D95" w:rsidRDefault="006B1EC6" w:rsidP="00112A96">
            <w:pPr>
              <w:tabs>
                <w:tab w:val="left" w:pos="-108"/>
              </w:tabs>
              <w:ind w:left="-108" w:right="-72"/>
              <w:jc w:val="right"/>
              <w:outlineLvl w:val="0"/>
              <w:rPr>
                <w:rFonts w:ascii="Arial" w:hAnsi="Arial" w:cs="Arial"/>
                <w:color w:val="000000" w:themeColor="text1"/>
                <w:spacing w:val="-4"/>
                <w:szCs w:val="20"/>
                <w:lang w:val="en-GB"/>
              </w:rPr>
            </w:pPr>
            <w:r w:rsidRPr="00FF5D95">
              <w:rPr>
                <w:rFonts w:ascii="Arial" w:hAnsi="Arial" w:cs="Arial"/>
                <w:color w:val="000000" w:themeColor="text1"/>
                <w:spacing w:val="-4"/>
                <w:szCs w:val="20"/>
                <w:lang w:val="en-GB"/>
              </w:rPr>
              <w:t>5% of Pre-Retirement</w:t>
            </w:r>
          </w:p>
        </w:tc>
        <w:tc>
          <w:tcPr>
            <w:tcW w:w="2240" w:type="dxa"/>
            <w:vAlign w:val="bottom"/>
          </w:tcPr>
          <w:p w:rsidR="00112A96" w:rsidRPr="00FF5D95" w:rsidRDefault="00112A96" w:rsidP="00112A96">
            <w:pPr>
              <w:tabs>
                <w:tab w:val="left" w:pos="-108"/>
              </w:tabs>
              <w:ind w:left="-108" w:right="-72"/>
              <w:jc w:val="right"/>
              <w:outlineLvl w:val="0"/>
              <w:rPr>
                <w:rFonts w:ascii="Arial" w:hAnsi="Arial" w:cs="Arial"/>
                <w:color w:val="000000" w:themeColor="text1"/>
                <w:spacing w:val="-4"/>
                <w:szCs w:val="20"/>
                <w:lang w:val="en-GB"/>
              </w:rPr>
            </w:pPr>
            <w:r w:rsidRPr="00FF5D95">
              <w:rPr>
                <w:rFonts w:ascii="Arial" w:hAnsi="Arial" w:cs="Arial"/>
                <w:color w:val="000000" w:themeColor="text1"/>
                <w:spacing w:val="-4"/>
                <w:szCs w:val="20"/>
                <w:lang w:val="en-GB"/>
              </w:rPr>
              <w:t xml:space="preserve">5% of Pre-Retirement </w:t>
            </w:r>
          </w:p>
        </w:tc>
      </w:tr>
      <w:tr w:rsidR="00CE686C" w:rsidRPr="00FF5D95" w:rsidTr="001E1CD3">
        <w:tc>
          <w:tcPr>
            <w:tcW w:w="4550" w:type="dxa"/>
            <w:shd w:val="clear" w:color="auto" w:fill="auto"/>
            <w:vAlign w:val="bottom"/>
          </w:tcPr>
          <w:p w:rsidR="00112A96" w:rsidRPr="00FF5D95" w:rsidRDefault="00112A96" w:rsidP="00112A96">
            <w:pPr>
              <w:ind w:left="432"/>
              <w:jc w:val="left"/>
              <w:rPr>
                <w:rFonts w:ascii="Arial" w:hAnsi="Arial" w:cs="Arial"/>
                <w:color w:val="000000" w:themeColor="text1"/>
                <w:spacing w:val="-4"/>
                <w:szCs w:val="20"/>
              </w:rPr>
            </w:pPr>
          </w:p>
        </w:tc>
        <w:tc>
          <w:tcPr>
            <w:tcW w:w="2240" w:type="dxa"/>
            <w:vAlign w:val="bottom"/>
          </w:tcPr>
          <w:p w:rsidR="00112A96" w:rsidRPr="00FF5D95" w:rsidRDefault="00693782" w:rsidP="00112A96">
            <w:pPr>
              <w:tabs>
                <w:tab w:val="left" w:pos="-108"/>
              </w:tabs>
              <w:ind w:left="-108" w:right="-72"/>
              <w:jc w:val="right"/>
              <w:outlineLvl w:val="0"/>
              <w:rPr>
                <w:rFonts w:ascii="Arial" w:hAnsi="Arial" w:cs="Arial"/>
                <w:color w:val="000000" w:themeColor="text1"/>
                <w:spacing w:val="-4"/>
                <w:szCs w:val="20"/>
                <w:lang w:val="en-GB"/>
              </w:rPr>
            </w:pPr>
            <w:r w:rsidRPr="00FF5D95">
              <w:rPr>
                <w:rFonts w:ascii="Arial" w:hAnsi="Arial" w:cs="Arial"/>
                <w:color w:val="000000" w:themeColor="text1"/>
                <w:spacing w:val="-4"/>
                <w:szCs w:val="20"/>
                <w:lang w:val="en-GB"/>
              </w:rPr>
              <w:t>Mortality Rate</w:t>
            </w:r>
          </w:p>
        </w:tc>
        <w:tc>
          <w:tcPr>
            <w:tcW w:w="2240" w:type="dxa"/>
            <w:vAlign w:val="bottom"/>
          </w:tcPr>
          <w:p w:rsidR="00112A96" w:rsidRPr="00FF5D95" w:rsidRDefault="00112A96" w:rsidP="00112A96">
            <w:pPr>
              <w:tabs>
                <w:tab w:val="left" w:pos="-108"/>
              </w:tabs>
              <w:ind w:left="-108" w:right="-72"/>
              <w:jc w:val="right"/>
              <w:outlineLvl w:val="0"/>
              <w:rPr>
                <w:rFonts w:ascii="Arial" w:hAnsi="Arial" w:cs="Arial"/>
                <w:color w:val="000000" w:themeColor="text1"/>
                <w:spacing w:val="-4"/>
                <w:szCs w:val="20"/>
                <w:lang w:val="en-GB"/>
              </w:rPr>
            </w:pPr>
            <w:r w:rsidRPr="00FF5D95">
              <w:rPr>
                <w:rFonts w:ascii="Arial" w:hAnsi="Arial" w:cs="Arial"/>
                <w:color w:val="000000" w:themeColor="text1"/>
                <w:spacing w:val="-4"/>
                <w:szCs w:val="20"/>
                <w:lang w:val="en-GB"/>
              </w:rPr>
              <w:t>Mortality Rate</w:t>
            </w:r>
          </w:p>
        </w:tc>
      </w:tr>
      <w:tr w:rsidR="00CE686C" w:rsidRPr="00FF5D95" w:rsidTr="001E1CD3">
        <w:tc>
          <w:tcPr>
            <w:tcW w:w="4550" w:type="dxa"/>
            <w:shd w:val="clear" w:color="auto" w:fill="auto"/>
            <w:vAlign w:val="bottom"/>
          </w:tcPr>
          <w:p w:rsidR="00112A96" w:rsidRPr="00FF5D95" w:rsidRDefault="00112A96" w:rsidP="00112A96">
            <w:pPr>
              <w:ind w:left="432"/>
              <w:jc w:val="left"/>
              <w:rPr>
                <w:rFonts w:ascii="Arial" w:hAnsi="Arial" w:cs="Arial"/>
                <w:color w:val="000000" w:themeColor="text1"/>
                <w:spacing w:val="-4"/>
                <w:szCs w:val="20"/>
              </w:rPr>
            </w:pPr>
            <w:r w:rsidRPr="00FF5D95">
              <w:rPr>
                <w:rFonts w:ascii="Arial" w:hAnsi="Arial" w:cs="Arial"/>
                <w:color w:val="000000" w:themeColor="text1"/>
                <w:spacing w:val="-4"/>
                <w:szCs w:val="20"/>
              </w:rPr>
              <w:t>Retirement age</w:t>
            </w:r>
          </w:p>
        </w:tc>
        <w:tc>
          <w:tcPr>
            <w:tcW w:w="2240" w:type="dxa"/>
            <w:vAlign w:val="bottom"/>
          </w:tcPr>
          <w:p w:rsidR="00112A96" w:rsidRPr="00FF5D95" w:rsidRDefault="00693782" w:rsidP="00112A96">
            <w:pPr>
              <w:tabs>
                <w:tab w:val="left" w:pos="-108"/>
              </w:tabs>
              <w:ind w:left="-108" w:right="-72"/>
              <w:jc w:val="right"/>
              <w:outlineLvl w:val="0"/>
              <w:rPr>
                <w:rFonts w:ascii="Arial" w:hAnsi="Arial" w:cs="Arial"/>
                <w:color w:val="000000" w:themeColor="text1"/>
                <w:spacing w:val="-4"/>
                <w:szCs w:val="20"/>
                <w:lang w:val="en-GB"/>
              </w:rPr>
            </w:pPr>
            <w:r w:rsidRPr="00FF5D95">
              <w:rPr>
                <w:rFonts w:ascii="Arial" w:hAnsi="Arial" w:cs="Arial"/>
                <w:color w:val="000000" w:themeColor="text1"/>
                <w:spacing w:val="-4"/>
                <w:szCs w:val="20"/>
                <w:lang w:val="en-GB"/>
              </w:rPr>
              <w:t>55 years old</w:t>
            </w:r>
          </w:p>
        </w:tc>
        <w:tc>
          <w:tcPr>
            <w:tcW w:w="2240" w:type="dxa"/>
            <w:vAlign w:val="bottom"/>
          </w:tcPr>
          <w:p w:rsidR="00112A96" w:rsidRPr="00FF5D95" w:rsidRDefault="00112A96" w:rsidP="00112A96">
            <w:pPr>
              <w:tabs>
                <w:tab w:val="left" w:pos="-108"/>
              </w:tabs>
              <w:ind w:left="-108" w:right="-72"/>
              <w:jc w:val="right"/>
              <w:outlineLvl w:val="0"/>
              <w:rPr>
                <w:rFonts w:ascii="Arial" w:hAnsi="Arial" w:cs="Arial"/>
                <w:color w:val="000000" w:themeColor="text1"/>
                <w:spacing w:val="-4"/>
                <w:szCs w:val="20"/>
                <w:lang w:val="en-GB"/>
              </w:rPr>
            </w:pPr>
            <w:r w:rsidRPr="00FF5D95">
              <w:rPr>
                <w:rFonts w:ascii="Arial" w:hAnsi="Arial" w:cs="Arial"/>
                <w:color w:val="000000" w:themeColor="text1"/>
                <w:spacing w:val="-4"/>
                <w:szCs w:val="20"/>
                <w:lang w:val="en-GB"/>
              </w:rPr>
              <w:t>55 years old</w:t>
            </w:r>
          </w:p>
        </w:tc>
      </w:tr>
    </w:tbl>
    <w:p w:rsidR="00834985" w:rsidRPr="00FF5D95" w:rsidRDefault="00834985">
      <w:pPr>
        <w:autoSpaceDE/>
        <w:autoSpaceDN/>
        <w:jc w:val="left"/>
        <w:rPr>
          <w:rFonts w:ascii="Arial" w:hAnsi="Arial" w:cs="Arial"/>
          <w:color w:val="000000" w:themeColor="text1"/>
          <w:szCs w:val="20"/>
        </w:rPr>
      </w:pPr>
      <w:r w:rsidRPr="00FF5D95">
        <w:rPr>
          <w:rFonts w:ascii="Arial" w:hAnsi="Arial" w:cs="Arial"/>
          <w:color w:val="000000" w:themeColor="text1"/>
          <w:szCs w:val="20"/>
        </w:rPr>
        <w:br w:type="page"/>
      </w:r>
    </w:p>
    <w:p w:rsidR="00834985" w:rsidRPr="00FF5D95" w:rsidRDefault="0066344C" w:rsidP="00834985">
      <w:pPr>
        <w:ind w:left="540" w:hanging="540"/>
        <w:rPr>
          <w:rFonts w:ascii="Arial" w:hAnsi="Arial" w:cs="Arial"/>
          <w:b/>
          <w:bCs/>
          <w:color w:val="000000" w:themeColor="text1"/>
          <w:szCs w:val="20"/>
        </w:rPr>
      </w:pPr>
      <w:r w:rsidRPr="00FF5D95">
        <w:rPr>
          <w:rFonts w:ascii="Arial" w:hAnsi="Arial" w:cs="Arial"/>
          <w:b/>
          <w:bCs/>
          <w:color w:val="000000" w:themeColor="text1"/>
          <w:szCs w:val="20"/>
          <w:lang w:val="en-GB"/>
        </w:rPr>
        <w:lastRenderedPageBreak/>
        <w:t>22</w:t>
      </w:r>
      <w:r w:rsidR="00834985" w:rsidRPr="00FF5D95">
        <w:rPr>
          <w:rFonts w:ascii="Arial" w:hAnsi="Arial" w:cs="Arial"/>
          <w:b/>
          <w:bCs/>
          <w:color w:val="000000" w:themeColor="text1"/>
          <w:szCs w:val="20"/>
        </w:rPr>
        <w:tab/>
      </w:r>
      <w:r w:rsidR="00225798" w:rsidRPr="00FF5D95">
        <w:rPr>
          <w:rFonts w:ascii="Arial" w:hAnsi="Arial" w:cs="Arial"/>
          <w:b/>
          <w:bCs/>
          <w:color w:val="000000" w:themeColor="text1"/>
          <w:szCs w:val="20"/>
        </w:rPr>
        <w:t xml:space="preserve">Employee benefit obligations </w:t>
      </w:r>
      <w:r w:rsidR="00834985" w:rsidRPr="00FF5D95">
        <w:rPr>
          <w:rFonts w:ascii="Arial" w:hAnsi="Arial" w:cs="Arial"/>
          <w:color w:val="000000" w:themeColor="text1"/>
          <w:szCs w:val="20"/>
        </w:rPr>
        <w:t>(Cont’d)</w:t>
      </w:r>
    </w:p>
    <w:p w:rsidR="00F342EE" w:rsidRPr="001F3805" w:rsidRDefault="00F342EE" w:rsidP="00F36610">
      <w:pPr>
        <w:tabs>
          <w:tab w:val="left" w:pos="930"/>
        </w:tabs>
        <w:ind w:left="540"/>
        <w:jc w:val="left"/>
        <w:rPr>
          <w:rFonts w:ascii="Arial" w:hAnsi="Arial" w:cs="Arial"/>
          <w:color w:val="000000" w:themeColor="text1"/>
          <w:sz w:val="16"/>
          <w:szCs w:val="16"/>
        </w:rPr>
      </w:pPr>
    </w:p>
    <w:p w:rsidR="00834985" w:rsidRPr="001F3805" w:rsidRDefault="00834985" w:rsidP="00F36610">
      <w:pPr>
        <w:tabs>
          <w:tab w:val="left" w:pos="930"/>
        </w:tabs>
        <w:ind w:left="540"/>
        <w:jc w:val="left"/>
        <w:rPr>
          <w:rFonts w:ascii="Arial" w:hAnsi="Arial" w:cs="Arial"/>
          <w:color w:val="000000" w:themeColor="text1"/>
          <w:sz w:val="16"/>
          <w:szCs w:val="16"/>
        </w:rPr>
      </w:pPr>
    </w:p>
    <w:p w:rsidR="00E627A1" w:rsidRDefault="00E627A1" w:rsidP="00F36610">
      <w:pPr>
        <w:tabs>
          <w:tab w:val="left" w:pos="930"/>
        </w:tabs>
        <w:ind w:left="540"/>
        <w:jc w:val="left"/>
        <w:rPr>
          <w:rFonts w:ascii="Arial" w:hAnsi="Arial" w:cs="Arial"/>
          <w:b/>
          <w:bCs/>
          <w:color w:val="000000" w:themeColor="text1"/>
          <w:szCs w:val="20"/>
        </w:rPr>
      </w:pPr>
      <w:r w:rsidRPr="00FF5D95">
        <w:rPr>
          <w:rFonts w:ascii="Arial" w:hAnsi="Arial" w:cs="Arial"/>
          <w:b/>
          <w:bCs/>
          <w:color w:val="000000" w:themeColor="text1"/>
          <w:szCs w:val="20"/>
        </w:rPr>
        <w:t>Sensitivity analysis</w:t>
      </w:r>
    </w:p>
    <w:tbl>
      <w:tblPr>
        <w:tblW w:w="8755" w:type="dxa"/>
        <w:tblInd w:w="392" w:type="dxa"/>
        <w:tblLayout w:type="fixed"/>
        <w:tblLook w:val="0000" w:firstRow="0" w:lastRow="0" w:firstColumn="0" w:lastColumn="0" w:noHBand="0" w:noVBand="0"/>
      </w:tblPr>
      <w:tblGrid>
        <w:gridCol w:w="5587"/>
        <w:gridCol w:w="1584"/>
        <w:gridCol w:w="1584"/>
      </w:tblGrid>
      <w:tr w:rsidR="00CE686C" w:rsidRPr="00FF5D95" w:rsidTr="007F37A0">
        <w:trPr>
          <w:cantSplit/>
        </w:trPr>
        <w:tc>
          <w:tcPr>
            <w:tcW w:w="5587" w:type="dxa"/>
            <w:tcBorders>
              <w:top w:val="nil"/>
              <w:left w:val="nil"/>
              <w:bottom w:val="nil"/>
              <w:right w:val="nil"/>
            </w:tcBorders>
            <w:vAlign w:val="bottom"/>
          </w:tcPr>
          <w:p w:rsidR="00E627A1" w:rsidRPr="00FF5D95" w:rsidRDefault="00E627A1" w:rsidP="00F36610">
            <w:pPr>
              <w:ind w:left="148"/>
              <w:rPr>
                <w:rFonts w:ascii="Arial" w:eastAsia="Arial Unicode MS" w:hAnsi="Arial" w:cs="Arial"/>
                <w:color w:val="000000" w:themeColor="text1"/>
                <w:szCs w:val="20"/>
                <w:lang w:val="en-GB"/>
              </w:rPr>
            </w:pPr>
          </w:p>
        </w:tc>
        <w:tc>
          <w:tcPr>
            <w:tcW w:w="3168" w:type="dxa"/>
            <w:gridSpan w:val="2"/>
            <w:tcBorders>
              <w:top w:val="nil"/>
              <w:left w:val="nil"/>
              <w:bottom w:val="nil"/>
              <w:right w:val="nil"/>
            </w:tcBorders>
            <w:vAlign w:val="bottom"/>
          </w:tcPr>
          <w:p w:rsidR="00E627A1" w:rsidRPr="00FF5D95" w:rsidRDefault="00E627A1" w:rsidP="00F36610">
            <w:pPr>
              <w:pStyle w:val="a0"/>
              <w:pBdr>
                <w:bottom w:val="single" w:sz="4" w:space="1" w:color="auto"/>
              </w:pBdr>
              <w:ind w:right="-72"/>
              <w:jc w:val="center"/>
              <w:rPr>
                <w:rFonts w:ascii="Arial" w:hAnsi="Arial" w:cs="Arial"/>
                <w:b/>
                <w:bCs/>
                <w:color w:val="000000" w:themeColor="text1"/>
                <w:sz w:val="20"/>
                <w:szCs w:val="20"/>
              </w:rPr>
            </w:pPr>
            <w:r w:rsidRPr="00FF5D95">
              <w:rPr>
                <w:rFonts w:ascii="Arial" w:hAnsi="Arial" w:cs="Arial"/>
                <w:b/>
                <w:bCs/>
                <w:color w:val="000000" w:themeColor="text1"/>
                <w:sz w:val="20"/>
                <w:szCs w:val="20"/>
              </w:rPr>
              <w:t>Increase (decrease) in provisions for post-employment benefits</w:t>
            </w:r>
          </w:p>
        </w:tc>
      </w:tr>
      <w:tr w:rsidR="00CE686C" w:rsidRPr="00FF5D95" w:rsidTr="007F37A0">
        <w:trPr>
          <w:cantSplit/>
        </w:trPr>
        <w:tc>
          <w:tcPr>
            <w:tcW w:w="5587" w:type="dxa"/>
            <w:tcBorders>
              <w:top w:val="nil"/>
              <w:left w:val="nil"/>
              <w:bottom w:val="nil"/>
              <w:right w:val="nil"/>
            </w:tcBorders>
            <w:vAlign w:val="bottom"/>
          </w:tcPr>
          <w:p w:rsidR="008D3352" w:rsidRPr="00FF5D95" w:rsidRDefault="008D3352" w:rsidP="008D3352">
            <w:pPr>
              <w:ind w:left="148"/>
              <w:rPr>
                <w:rFonts w:ascii="Arial" w:eastAsia="Arial Unicode MS" w:hAnsi="Arial" w:cs="Arial"/>
                <w:color w:val="000000" w:themeColor="text1"/>
                <w:szCs w:val="20"/>
                <w:lang w:val="en-GB"/>
              </w:rPr>
            </w:pPr>
          </w:p>
        </w:tc>
        <w:tc>
          <w:tcPr>
            <w:tcW w:w="1584" w:type="dxa"/>
            <w:tcBorders>
              <w:top w:val="nil"/>
              <w:left w:val="nil"/>
              <w:bottom w:val="nil"/>
              <w:right w:val="nil"/>
            </w:tcBorders>
            <w:vAlign w:val="bottom"/>
          </w:tcPr>
          <w:p w:rsidR="008D3352" w:rsidRPr="00FF5D95" w:rsidRDefault="008D3352" w:rsidP="008D3352">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30 June</w:t>
            </w:r>
          </w:p>
        </w:tc>
        <w:tc>
          <w:tcPr>
            <w:tcW w:w="1584" w:type="dxa"/>
            <w:tcBorders>
              <w:top w:val="nil"/>
              <w:left w:val="nil"/>
              <w:bottom w:val="nil"/>
              <w:right w:val="nil"/>
            </w:tcBorders>
            <w:vAlign w:val="bottom"/>
          </w:tcPr>
          <w:p w:rsidR="008D3352" w:rsidRPr="00FF5D95" w:rsidRDefault="008D3352" w:rsidP="008D3352">
            <w:pPr>
              <w:ind w:left="-147"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31 December</w:t>
            </w:r>
          </w:p>
        </w:tc>
      </w:tr>
      <w:tr w:rsidR="00CE686C" w:rsidRPr="00FF5D95" w:rsidTr="007F37A0">
        <w:trPr>
          <w:cantSplit/>
        </w:trPr>
        <w:tc>
          <w:tcPr>
            <w:tcW w:w="5587" w:type="dxa"/>
            <w:tcBorders>
              <w:top w:val="nil"/>
              <w:left w:val="nil"/>
              <w:bottom w:val="nil"/>
              <w:right w:val="nil"/>
            </w:tcBorders>
            <w:vAlign w:val="bottom"/>
          </w:tcPr>
          <w:p w:rsidR="008D3352" w:rsidRPr="00FF5D95" w:rsidRDefault="008D3352" w:rsidP="008D3352">
            <w:pPr>
              <w:ind w:left="148"/>
              <w:rPr>
                <w:rFonts w:ascii="Arial" w:eastAsia="Arial Unicode MS" w:hAnsi="Arial" w:cs="Arial"/>
                <w:color w:val="000000" w:themeColor="text1"/>
                <w:szCs w:val="20"/>
                <w:lang w:val="en-GB"/>
              </w:rPr>
            </w:pPr>
          </w:p>
        </w:tc>
        <w:tc>
          <w:tcPr>
            <w:tcW w:w="1584" w:type="dxa"/>
            <w:tcBorders>
              <w:top w:val="nil"/>
              <w:left w:val="nil"/>
              <w:bottom w:val="nil"/>
              <w:right w:val="nil"/>
            </w:tcBorders>
            <w:vAlign w:val="bottom"/>
          </w:tcPr>
          <w:p w:rsidR="008D3352" w:rsidRPr="00FF5D95" w:rsidRDefault="008D3352" w:rsidP="008D3352">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2018</w:t>
            </w:r>
          </w:p>
        </w:tc>
        <w:tc>
          <w:tcPr>
            <w:tcW w:w="1584" w:type="dxa"/>
            <w:tcBorders>
              <w:top w:val="nil"/>
              <w:left w:val="nil"/>
              <w:bottom w:val="nil"/>
              <w:right w:val="nil"/>
            </w:tcBorders>
            <w:vAlign w:val="bottom"/>
          </w:tcPr>
          <w:p w:rsidR="008D3352" w:rsidRPr="00FF5D95" w:rsidRDefault="008D3352" w:rsidP="008D3352">
            <w:pPr>
              <w:ind w:left="-147"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2017</w:t>
            </w:r>
          </w:p>
        </w:tc>
      </w:tr>
      <w:tr w:rsidR="00CE686C" w:rsidRPr="00FF5D95" w:rsidTr="007F37A0">
        <w:trPr>
          <w:cantSplit/>
        </w:trPr>
        <w:tc>
          <w:tcPr>
            <w:tcW w:w="5587" w:type="dxa"/>
            <w:tcBorders>
              <w:top w:val="nil"/>
              <w:left w:val="nil"/>
              <w:bottom w:val="nil"/>
              <w:right w:val="nil"/>
            </w:tcBorders>
            <w:vAlign w:val="bottom"/>
          </w:tcPr>
          <w:p w:rsidR="008D3352" w:rsidRPr="00FF5D95" w:rsidRDefault="008D3352" w:rsidP="008D3352">
            <w:pPr>
              <w:ind w:left="148"/>
              <w:rPr>
                <w:rFonts w:ascii="Arial" w:eastAsia="Arial Unicode MS" w:hAnsi="Arial" w:cs="Arial"/>
                <w:color w:val="000000" w:themeColor="text1"/>
                <w:szCs w:val="20"/>
                <w:lang w:val="en-GB"/>
              </w:rPr>
            </w:pPr>
          </w:p>
        </w:tc>
        <w:tc>
          <w:tcPr>
            <w:tcW w:w="1584" w:type="dxa"/>
            <w:tcBorders>
              <w:top w:val="nil"/>
              <w:left w:val="nil"/>
              <w:bottom w:val="nil"/>
              <w:right w:val="nil"/>
            </w:tcBorders>
            <w:vAlign w:val="bottom"/>
          </w:tcPr>
          <w:p w:rsidR="008D3352" w:rsidRPr="00FF5D95" w:rsidRDefault="008D3352" w:rsidP="008D3352">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c>
          <w:tcPr>
            <w:tcW w:w="1584" w:type="dxa"/>
            <w:tcBorders>
              <w:top w:val="nil"/>
              <w:left w:val="nil"/>
              <w:bottom w:val="nil"/>
              <w:right w:val="nil"/>
            </w:tcBorders>
            <w:vAlign w:val="bottom"/>
          </w:tcPr>
          <w:p w:rsidR="008D3352" w:rsidRPr="00FF5D95" w:rsidRDefault="008D3352" w:rsidP="008D3352">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r>
      <w:tr w:rsidR="00CE686C" w:rsidRPr="00FF5D95" w:rsidTr="007F37A0">
        <w:trPr>
          <w:cantSplit/>
        </w:trPr>
        <w:tc>
          <w:tcPr>
            <w:tcW w:w="5587" w:type="dxa"/>
            <w:tcBorders>
              <w:top w:val="nil"/>
              <w:left w:val="nil"/>
              <w:bottom w:val="nil"/>
              <w:right w:val="nil"/>
            </w:tcBorders>
            <w:vAlign w:val="bottom"/>
          </w:tcPr>
          <w:p w:rsidR="008D3352" w:rsidRPr="00FF5D95" w:rsidRDefault="008D3352" w:rsidP="008D3352">
            <w:pPr>
              <w:ind w:left="148"/>
              <w:rPr>
                <w:rFonts w:ascii="Arial" w:eastAsia="Arial Unicode MS" w:hAnsi="Arial" w:cs="Arial"/>
                <w:color w:val="000000" w:themeColor="text1"/>
                <w:szCs w:val="20"/>
                <w:lang w:val="en-GB"/>
              </w:rPr>
            </w:pPr>
            <w:r w:rsidRPr="00FF5D95">
              <w:rPr>
                <w:rFonts w:ascii="Arial" w:eastAsia="Arial Unicode MS" w:hAnsi="Arial" w:cs="Arial"/>
                <w:color w:val="000000" w:themeColor="text1"/>
                <w:szCs w:val="20"/>
                <w:lang w:val="en-GB"/>
              </w:rPr>
              <w:t>Discount rate</w:t>
            </w:r>
          </w:p>
        </w:tc>
        <w:tc>
          <w:tcPr>
            <w:tcW w:w="1584" w:type="dxa"/>
            <w:tcBorders>
              <w:left w:val="nil"/>
              <w:right w:val="nil"/>
            </w:tcBorders>
            <w:vAlign w:val="bottom"/>
          </w:tcPr>
          <w:p w:rsidR="008D3352" w:rsidRPr="00FF5D95" w:rsidRDefault="008D3352" w:rsidP="008D3352">
            <w:pPr>
              <w:ind w:right="-72"/>
              <w:jc w:val="right"/>
              <w:rPr>
                <w:rFonts w:ascii="Arial" w:hAnsi="Arial" w:cs="Arial"/>
                <w:snapToGrid w:val="0"/>
                <w:color w:val="000000" w:themeColor="text1"/>
                <w:szCs w:val="20"/>
                <w:lang w:eastAsia="th-TH"/>
              </w:rPr>
            </w:pPr>
          </w:p>
        </w:tc>
        <w:tc>
          <w:tcPr>
            <w:tcW w:w="1584" w:type="dxa"/>
            <w:tcBorders>
              <w:left w:val="nil"/>
              <w:right w:val="nil"/>
            </w:tcBorders>
            <w:vAlign w:val="bottom"/>
          </w:tcPr>
          <w:p w:rsidR="008D3352" w:rsidRPr="00FF5D95" w:rsidRDefault="008D3352" w:rsidP="008D3352">
            <w:pPr>
              <w:ind w:right="-72"/>
              <w:jc w:val="right"/>
              <w:rPr>
                <w:rFonts w:ascii="Arial" w:hAnsi="Arial" w:cs="Arial"/>
                <w:snapToGrid w:val="0"/>
                <w:color w:val="000000" w:themeColor="text1"/>
                <w:szCs w:val="20"/>
                <w:lang w:eastAsia="th-TH"/>
              </w:rPr>
            </w:pPr>
          </w:p>
        </w:tc>
      </w:tr>
      <w:tr w:rsidR="00CE686C" w:rsidRPr="00FF5D95" w:rsidTr="00225798">
        <w:trPr>
          <w:cantSplit/>
        </w:trPr>
        <w:tc>
          <w:tcPr>
            <w:tcW w:w="5587" w:type="dxa"/>
            <w:tcBorders>
              <w:top w:val="nil"/>
              <w:left w:val="nil"/>
              <w:bottom w:val="nil"/>
              <w:right w:val="nil"/>
            </w:tcBorders>
            <w:vAlign w:val="bottom"/>
          </w:tcPr>
          <w:p w:rsidR="008D3352" w:rsidRPr="00FF5D95" w:rsidRDefault="008D3352" w:rsidP="008D3352">
            <w:pPr>
              <w:ind w:left="148"/>
              <w:rPr>
                <w:rFonts w:ascii="Arial" w:eastAsia="Arial Unicode MS" w:hAnsi="Arial" w:cs="Arial"/>
                <w:color w:val="000000" w:themeColor="text1"/>
                <w:szCs w:val="20"/>
                <w:lang w:val="en-GB"/>
              </w:rPr>
            </w:pPr>
            <w:r w:rsidRPr="00FF5D95">
              <w:rPr>
                <w:rFonts w:ascii="Arial" w:eastAsia="Arial Unicode MS" w:hAnsi="Arial" w:cs="Arial"/>
                <w:color w:val="000000" w:themeColor="text1"/>
                <w:szCs w:val="20"/>
                <w:lang w:val="en-GB"/>
              </w:rPr>
              <w:t xml:space="preserve">   Increase 1%</w:t>
            </w:r>
          </w:p>
        </w:tc>
        <w:tc>
          <w:tcPr>
            <w:tcW w:w="1584" w:type="dxa"/>
            <w:tcBorders>
              <w:left w:val="nil"/>
              <w:right w:val="nil"/>
            </w:tcBorders>
          </w:tcPr>
          <w:p w:rsidR="008D3352" w:rsidRPr="00FF5D95" w:rsidRDefault="006B1EC6" w:rsidP="008D3352">
            <w:pPr>
              <w:ind w:right="-72"/>
              <w:jc w:val="right"/>
              <w:rPr>
                <w:rFonts w:ascii="Arial" w:hAnsi="Arial" w:cs="Arial"/>
                <w:color w:val="000000" w:themeColor="text1"/>
                <w:szCs w:val="20"/>
              </w:rPr>
            </w:pPr>
            <w:r w:rsidRPr="00FF5D95">
              <w:rPr>
                <w:rFonts w:ascii="Arial" w:hAnsi="Arial" w:cs="Arial"/>
                <w:color w:val="000000" w:themeColor="text1"/>
                <w:szCs w:val="20"/>
              </w:rPr>
              <w:t>(1,215,563)</w:t>
            </w:r>
          </w:p>
        </w:tc>
        <w:tc>
          <w:tcPr>
            <w:tcW w:w="1584" w:type="dxa"/>
            <w:tcBorders>
              <w:left w:val="nil"/>
              <w:right w:val="nil"/>
            </w:tcBorders>
          </w:tcPr>
          <w:p w:rsidR="008D3352" w:rsidRPr="00FF5D95" w:rsidRDefault="008D3352" w:rsidP="008D3352">
            <w:pPr>
              <w:ind w:right="-72"/>
              <w:jc w:val="right"/>
              <w:rPr>
                <w:rFonts w:ascii="Arial" w:hAnsi="Arial" w:cs="Arial"/>
                <w:color w:val="000000" w:themeColor="text1"/>
                <w:szCs w:val="20"/>
              </w:rPr>
            </w:pPr>
            <w:r w:rsidRPr="00FF5D95">
              <w:rPr>
                <w:rFonts w:ascii="Arial" w:hAnsi="Arial" w:cs="Arial"/>
                <w:color w:val="000000" w:themeColor="text1"/>
                <w:szCs w:val="20"/>
              </w:rPr>
              <w:t>(1,348,791)</w:t>
            </w:r>
          </w:p>
        </w:tc>
      </w:tr>
      <w:tr w:rsidR="00CE686C" w:rsidRPr="00FF5D95" w:rsidTr="00225798">
        <w:trPr>
          <w:cantSplit/>
        </w:trPr>
        <w:tc>
          <w:tcPr>
            <w:tcW w:w="5587" w:type="dxa"/>
            <w:tcBorders>
              <w:top w:val="nil"/>
              <w:left w:val="nil"/>
              <w:bottom w:val="nil"/>
              <w:right w:val="nil"/>
            </w:tcBorders>
            <w:vAlign w:val="bottom"/>
          </w:tcPr>
          <w:p w:rsidR="008D3352" w:rsidRPr="00FF5D95" w:rsidRDefault="008D3352" w:rsidP="008D3352">
            <w:pPr>
              <w:ind w:left="148"/>
              <w:rPr>
                <w:rFonts w:ascii="Arial" w:eastAsia="Arial Unicode MS" w:hAnsi="Arial" w:cs="Arial"/>
                <w:color w:val="000000" w:themeColor="text1"/>
                <w:szCs w:val="20"/>
                <w:lang w:val="en-GB"/>
              </w:rPr>
            </w:pPr>
            <w:r w:rsidRPr="00FF5D95">
              <w:rPr>
                <w:rFonts w:ascii="Arial" w:eastAsia="Arial Unicode MS" w:hAnsi="Arial" w:cs="Arial"/>
                <w:color w:val="000000" w:themeColor="text1"/>
                <w:szCs w:val="20"/>
                <w:lang w:val="en-GB"/>
              </w:rPr>
              <w:t xml:space="preserve">   Decrease 1%</w:t>
            </w:r>
          </w:p>
        </w:tc>
        <w:tc>
          <w:tcPr>
            <w:tcW w:w="1584" w:type="dxa"/>
            <w:tcBorders>
              <w:left w:val="nil"/>
              <w:right w:val="nil"/>
            </w:tcBorders>
          </w:tcPr>
          <w:p w:rsidR="008D3352" w:rsidRPr="00FF5D95" w:rsidRDefault="006B1EC6" w:rsidP="008D3352">
            <w:pPr>
              <w:ind w:right="-72"/>
              <w:jc w:val="right"/>
              <w:rPr>
                <w:rFonts w:ascii="Arial" w:hAnsi="Arial" w:cs="Arial"/>
                <w:color w:val="000000" w:themeColor="text1"/>
                <w:szCs w:val="20"/>
              </w:rPr>
            </w:pPr>
            <w:r w:rsidRPr="00FF5D95">
              <w:rPr>
                <w:rFonts w:ascii="Arial" w:hAnsi="Arial" w:cs="Arial"/>
                <w:color w:val="000000" w:themeColor="text1"/>
                <w:szCs w:val="20"/>
              </w:rPr>
              <w:t>1,311,577</w:t>
            </w:r>
          </w:p>
        </w:tc>
        <w:tc>
          <w:tcPr>
            <w:tcW w:w="1584" w:type="dxa"/>
            <w:tcBorders>
              <w:left w:val="nil"/>
              <w:right w:val="nil"/>
            </w:tcBorders>
          </w:tcPr>
          <w:p w:rsidR="008D3352" w:rsidRPr="00FF5D95" w:rsidRDefault="008D3352" w:rsidP="008D3352">
            <w:pPr>
              <w:ind w:right="-72"/>
              <w:jc w:val="right"/>
              <w:rPr>
                <w:rFonts w:ascii="Arial" w:hAnsi="Arial" w:cs="Arial"/>
                <w:color w:val="000000" w:themeColor="text1"/>
                <w:szCs w:val="20"/>
              </w:rPr>
            </w:pPr>
            <w:r w:rsidRPr="00FF5D95">
              <w:rPr>
                <w:rFonts w:ascii="Arial" w:hAnsi="Arial" w:cs="Arial"/>
                <w:color w:val="000000" w:themeColor="text1"/>
                <w:szCs w:val="20"/>
              </w:rPr>
              <w:t>1,454,748</w:t>
            </w:r>
          </w:p>
        </w:tc>
      </w:tr>
      <w:tr w:rsidR="00CE686C" w:rsidRPr="00FF5D95" w:rsidTr="00225798">
        <w:trPr>
          <w:cantSplit/>
        </w:trPr>
        <w:tc>
          <w:tcPr>
            <w:tcW w:w="5587" w:type="dxa"/>
            <w:tcBorders>
              <w:top w:val="nil"/>
              <w:left w:val="nil"/>
              <w:bottom w:val="nil"/>
              <w:right w:val="nil"/>
            </w:tcBorders>
            <w:vAlign w:val="bottom"/>
          </w:tcPr>
          <w:p w:rsidR="008D3352" w:rsidRPr="00FF5D95" w:rsidRDefault="008D3352" w:rsidP="008D3352">
            <w:pPr>
              <w:ind w:left="148"/>
              <w:rPr>
                <w:rFonts w:ascii="Arial" w:eastAsia="Arial Unicode MS" w:hAnsi="Arial" w:cs="Arial"/>
                <w:color w:val="000000" w:themeColor="text1"/>
                <w:sz w:val="12"/>
                <w:szCs w:val="12"/>
                <w:lang w:val="en-GB"/>
              </w:rPr>
            </w:pPr>
          </w:p>
        </w:tc>
        <w:tc>
          <w:tcPr>
            <w:tcW w:w="1584" w:type="dxa"/>
            <w:tcBorders>
              <w:left w:val="nil"/>
              <w:right w:val="nil"/>
            </w:tcBorders>
          </w:tcPr>
          <w:p w:rsidR="008D3352" w:rsidRPr="00FF5D95" w:rsidRDefault="008D3352" w:rsidP="008D3352">
            <w:pPr>
              <w:ind w:right="-72"/>
              <w:jc w:val="right"/>
              <w:rPr>
                <w:rFonts w:ascii="Arial" w:hAnsi="Arial" w:cs="Arial"/>
                <w:color w:val="000000" w:themeColor="text1"/>
                <w:sz w:val="12"/>
                <w:szCs w:val="12"/>
              </w:rPr>
            </w:pPr>
          </w:p>
        </w:tc>
        <w:tc>
          <w:tcPr>
            <w:tcW w:w="1584" w:type="dxa"/>
            <w:tcBorders>
              <w:left w:val="nil"/>
              <w:right w:val="nil"/>
            </w:tcBorders>
          </w:tcPr>
          <w:p w:rsidR="008D3352" w:rsidRPr="00FF5D95" w:rsidRDefault="008D3352" w:rsidP="008D3352">
            <w:pPr>
              <w:ind w:right="-72"/>
              <w:jc w:val="right"/>
              <w:rPr>
                <w:rFonts w:ascii="Arial" w:hAnsi="Arial" w:cs="Arial"/>
                <w:color w:val="000000" w:themeColor="text1"/>
                <w:sz w:val="12"/>
                <w:szCs w:val="12"/>
              </w:rPr>
            </w:pPr>
          </w:p>
        </w:tc>
      </w:tr>
      <w:tr w:rsidR="00CE686C" w:rsidRPr="00FF5D95" w:rsidTr="00225798">
        <w:trPr>
          <w:cantSplit/>
        </w:trPr>
        <w:tc>
          <w:tcPr>
            <w:tcW w:w="5587" w:type="dxa"/>
            <w:tcBorders>
              <w:top w:val="nil"/>
              <w:left w:val="nil"/>
              <w:bottom w:val="nil"/>
              <w:right w:val="nil"/>
            </w:tcBorders>
            <w:vAlign w:val="bottom"/>
          </w:tcPr>
          <w:p w:rsidR="008D3352" w:rsidRPr="00FF5D95" w:rsidRDefault="008D3352" w:rsidP="008D3352">
            <w:pPr>
              <w:ind w:left="148"/>
              <w:rPr>
                <w:rFonts w:ascii="Arial" w:eastAsia="Arial Unicode MS" w:hAnsi="Arial" w:cs="Arial"/>
                <w:color w:val="000000" w:themeColor="text1"/>
                <w:szCs w:val="20"/>
                <w:lang w:val="en-GB"/>
              </w:rPr>
            </w:pPr>
            <w:r w:rsidRPr="00FF5D95">
              <w:rPr>
                <w:rFonts w:ascii="Arial" w:eastAsia="Arial Unicode MS" w:hAnsi="Arial" w:cs="Arial"/>
                <w:color w:val="000000" w:themeColor="text1"/>
                <w:szCs w:val="20"/>
                <w:lang w:val="en-GB"/>
              </w:rPr>
              <w:t>Salary increase rate</w:t>
            </w:r>
          </w:p>
        </w:tc>
        <w:tc>
          <w:tcPr>
            <w:tcW w:w="1584" w:type="dxa"/>
            <w:tcBorders>
              <w:left w:val="nil"/>
              <w:right w:val="nil"/>
            </w:tcBorders>
          </w:tcPr>
          <w:p w:rsidR="008D3352" w:rsidRPr="00FF5D95" w:rsidRDefault="008D3352" w:rsidP="008D3352">
            <w:pPr>
              <w:ind w:right="-72"/>
              <w:jc w:val="right"/>
              <w:rPr>
                <w:rFonts w:ascii="Arial" w:hAnsi="Arial" w:cs="Arial"/>
                <w:color w:val="000000" w:themeColor="text1"/>
                <w:szCs w:val="20"/>
              </w:rPr>
            </w:pPr>
          </w:p>
        </w:tc>
        <w:tc>
          <w:tcPr>
            <w:tcW w:w="1584" w:type="dxa"/>
            <w:tcBorders>
              <w:left w:val="nil"/>
              <w:right w:val="nil"/>
            </w:tcBorders>
          </w:tcPr>
          <w:p w:rsidR="008D3352" w:rsidRPr="00FF5D95" w:rsidRDefault="008D3352" w:rsidP="008D3352">
            <w:pPr>
              <w:ind w:right="-72"/>
              <w:jc w:val="right"/>
              <w:rPr>
                <w:rFonts w:ascii="Arial" w:hAnsi="Arial" w:cs="Arial"/>
                <w:color w:val="000000" w:themeColor="text1"/>
                <w:szCs w:val="20"/>
              </w:rPr>
            </w:pPr>
          </w:p>
        </w:tc>
      </w:tr>
      <w:tr w:rsidR="00CE686C" w:rsidRPr="00FF5D95" w:rsidTr="00225798">
        <w:trPr>
          <w:cantSplit/>
        </w:trPr>
        <w:tc>
          <w:tcPr>
            <w:tcW w:w="5587" w:type="dxa"/>
            <w:tcBorders>
              <w:top w:val="nil"/>
              <w:left w:val="nil"/>
              <w:bottom w:val="nil"/>
              <w:right w:val="nil"/>
            </w:tcBorders>
            <w:vAlign w:val="bottom"/>
          </w:tcPr>
          <w:p w:rsidR="008D3352" w:rsidRPr="00FF5D95" w:rsidRDefault="008D3352" w:rsidP="008D3352">
            <w:pPr>
              <w:ind w:left="148"/>
              <w:rPr>
                <w:rFonts w:ascii="Arial" w:eastAsia="Arial Unicode MS" w:hAnsi="Arial" w:cs="Arial"/>
                <w:color w:val="000000" w:themeColor="text1"/>
                <w:szCs w:val="20"/>
                <w:lang w:val="en-GB"/>
              </w:rPr>
            </w:pPr>
            <w:r w:rsidRPr="00FF5D95">
              <w:rPr>
                <w:rFonts w:ascii="Arial" w:eastAsia="Arial Unicode MS" w:hAnsi="Arial" w:cs="Arial"/>
                <w:color w:val="000000" w:themeColor="text1"/>
                <w:szCs w:val="20"/>
                <w:lang w:val="en-GB"/>
              </w:rPr>
              <w:t xml:space="preserve">   Increase 1%</w:t>
            </w:r>
          </w:p>
        </w:tc>
        <w:tc>
          <w:tcPr>
            <w:tcW w:w="1584" w:type="dxa"/>
            <w:tcBorders>
              <w:left w:val="nil"/>
              <w:right w:val="nil"/>
            </w:tcBorders>
          </w:tcPr>
          <w:p w:rsidR="008D3352" w:rsidRPr="00FF5D95" w:rsidRDefault="006B1EC6" w:rsidP="008D3352">
            <w:pPr>
              <w:ind w:right="-72"/>
              <w:jc w:val="right"/>
              <w:rPr>
                <w:rFonts w:ascii="Arial" w:hAnsi="Arial" w:cs="Arial"/>
                <w:color w:val="000000" w:themeColor="text1"/>
                <w:szCs w:val="20"/>
              </w:rPr>
            </w:pPr>
            <w:r w:rsidRPr="00FF5D95">
              <w:rPr>
                <w:rFonts w:ascii="Arial" w:hAnsi="Arial" w:cs="Arial"/>
                <w:color w:val="000000" w:themeColor="text1"/>
                <w:szCs w:val="20"/>
              </w:rPr>
              <w:t>1,179,047</w:t>
            </w:r>
          </w:p>
        </w:tc>
        <w:tc>
          <w:tcPr>
            <w:tcW w:w="1584" w:type="dxa"/>
            <w:tcBorders>
              <w:left w:val="nil"/>
              <w:right w:val="nil"/>
            </w:tcBorders>
          </w:tcPr>
          <w:p w:rsidR="008D3352" w:rsidRPr="00FF5D95" w:rsidRDefault="008D3352" w:rsidP="008D3352">
            <w:pPr>
              <w:ind w:right="-72"/>
              <w:jc w:val="right"/>
              <w:rPr>
                <w:rFonts w:ascii="Arial" w:hAnsi="Arial" w:cs="Arial"/>
                <w:color w:val="000000" w:themeColor="text1"/>
                <w:szCs w:val="20"/>
              </w:rPr>
            </w:pPr>
            <w:r w:rsidRPr="00FF5D95">
              <w:rPr>
                <w:rFonts w:ascii="Arial" w:hAnsi="Arial" w:cs="Arial"/>
                <w:color w:val="000000" w:themeColor="text1"/>
                <w:szCs w:val="20"/>
              </w:rPr>
              <w:t>2,281,737</w:t>
            </w:r>
          </w:p>
        </w:tc>
      </w:tr>
      <w:tr w:rsidR="00CE686C" w:rsidRPr="00FF5D95" w:rsidTr="00225798">
        <w:trPr>
          <w:cantSplit/>
        </w:trPr>
        <w:tc>
          <w:tcPr>
            <w:tcW w:w="5587" w:type="dxa"/>
            <w:tcBorders>
              <w:top w:val="nil"/>
              <w:left w:val="nil"/>
              <w:bottom w:val="nil"/>
              <w:right w:val="nil"/>
            </w:tcBorders>
            <w:vAlign w:val="bottom"/>
          </w:tcPr>
          <w:p w:rsidR="008D3352" w:rsidRPr="00FF5D95" w:rsidRDefault="008D3352" w:rsidP="008D3352">
            <w:pPr>
              <w:ind w:left="148"/>
              <w:rPr>
                <w:rFonts w:ascii="Arial" w:eastAsia="Arial Unicode MS" w:hAnsi="Arial" w:cs="Arial"/>
                <w:color w:val="000000" w:themeColor="text1"/>
                <w:szCs w:val="20"/>
                <w:lang w:val="en-GB"/>
              </w:rPr>
            </w:pPr>
            <w:r w:rsidRPr="00FF5D95">
              <w:rPr>
                <w:rFonts w:ascii="Arial" w:eastAsia="Arial Unicode MS" w:hAnsi="Arial" w:cs="Arial"/>
                <w:color w:val="000000" w:themeColor="text1"/>
                <w:szCs w:val="20"/>
                <w:lang w:val="en-GB"/>
              </w:rPr>
              <w:t xml:space="preserve">   Decrease 1%</w:t>
            </w:r>
          </w:p>
        </w:tc>
        <w:tc>
          <w:tcPr>
            <w:tcW w:w="1584" w:type="dxa"/>
            <w:tcBorders>
              <w:left w:val="nil"/>
              <w:right w:val="nil"/>
            </w:tcBorders>
          </w:tcPr>
          <w:p w:rsidR="008D3352" w:rsidRPr="00FF5D95" w:rsidRDefault="006B1EC6" w:rsidP="008D3352">
            <w:pPr>
              <w:ind w:right="-72"/>
              <w:jc w:val="right"/>
              <w:rPr>
                <w:rFonts w:ascii="Arial" w:hAnsi="Arial" w:cs="Arial"/>
                <w:color w:val="000000" w:themeColor="text1"/>
                <w:szCs w:val="20"/>
              </w:rPr>
            </w:pPr>
            <w:r w:rsidRPr="00FF5D95">
              <w:rPr>
                <w:rFonts w:ascii="Arial" w:hAnsi="Arial" w:cs="Arial"/>
                <w:color w:val="000000" w:themeColor="text1"/>
                <w:szCs w:val="20"/>
              </w:rPr>
              <w:t>(1,113,945)</w:t>
            </w:r>
          </w:p>
        </w:tc>
        <w:tc>
          <w:tcPr>
            <w:tcW w:w="1584" w:type="dxa"/>
            <w:tcBorders>
              <w:left w:val="nil"/>
              <w:right w:val="nil"/>
            </w:tcBorders>
          </w:tcPr>
          <w:p w:rsidR="008D3352" w:rsidRPr="00FF5D95" w:rsidRDefault="008D3352" w:rsidP="008D3352">
            <w:pPr>
              <w:ind w:right="-72"/>
              <w:jc w:val="right"/>
              <w:rPr>
                <w:rFonts w:ascii="Arial" w:hAnsi="Arial" w:cs="Arial"/>
                <w:color w:val="000000" w:themeColor="text1"/>
                <w:szCs w:val="20"/>
              </w:rPr>
            </w:pPr>
            <w:r w:rsidRPr="00FF5D95">
              <w:rPr>
                <w:rFonts w:ascii="Arial" w:hAnsi="Arial" w:cs="Arial"/>
                <w:color w:val="000000" w:themeColor="text1"/>
                <w:szCs w:val="20"/>
              </w:rPr>
              <w:t>(2,136,945)</w:t>
            </w:r>
          </w:p>
        </w:tc>
      </w:tr>
      <w:tr w:rsidR="00CE686C" w:rsidRPr="00FF5D95" w:rsidTr="00225798">
        <w:trPr>
          <w:cantSplit/>
        </w:trPr>
        <w:tc>
          <w:tcPr>
            <w:tcW w:w="5587" w:type="dxa"/>
            <w:tcBorders>
              <w:top w:val="nil"/>
              <w:left w:val="nil"/>
              <w:bottom w:val="nil"/>
              <w:right w:val="nil"/>
            </w:tcBorders>
            <w:vAlign w:val="bottom"/>
          </w:tcPr>
          <w:p w:rsidR="008D3352" w:rsidRPr="00FF5D95" w:rsidRDefault="008D3352" w:rsidP="008D3352">
            <w:pPr>
              <w:ind w:left="148"/>
              <w:rPr>
                <w:rFonts w:ascii="Arial" w:eastAsia="Arial Unicode MS" w:hAnsi="Arial" w:cs="Arial"/>
                <w:color w:val="000000" w:themeColor="text1"/>
                <w:sz w:val="12"/>
                <w:szCs w:val="12"/>
                <w:lang w:val="en-GB"/>
              </w:rPr>
            </w:pPr>
          </w:p>
        </w:tc>
        <w:tc>
          <w:tcPr>
            <w:tcW w:w="1584" w:type="dxa"/>
            <w:tcBorders>
              <w:left w:val="nil"/>
              <w:right w:val="nil"/>
            </w:tcBorders>
          </w:tcPr>
          <w:p w:rsidR="008D3352" w:rsidRPr="00FF5D95" w:rsidRDefault="008D3352" w:rsidP="008D3352">
            <w:pPr>
              <w:ind w:right="-72"/>
              <w:jc w:val="right"/>
              <w:rPr>
                <w:rFonts w:ascii="Arial" w:hAnsi="Arial" w:cs="Arial"/>
                <w:color w:val="000000" w:themeColor="text1"/>
                <w:sz w:val="12"/>
                <w:szCs w:val="12"/>
              </w:rPr>
            </w:pPr>
          </w:p>
        </w:tc>
        <w:tc>
          <w:tcPr>
            <w:tcW w:w="1584" w:type="dxa"/>
            <w:tcBorders>
              <w:left w:val="nil"/>
              <w:right w:val="nil"/>
            </w:tcBorders>
          </w:tcPr>
          <w:p w:rsidR="008D3352" w:rsidRPr="00FF5D95" w:rsidRDefault="008D3352" w:rsidP="008D3352">
            <w:pPr>
              <w:ind w:right="-72"/>
              <w:jc w:val="right"/>
              <w:rPr>
                <w:rFonts w:ascii="Arial" w:hAnsi="Arial" w:cs="Arial"/>
                <w:color w:val="000000" w:themeColor="text1"/>
                <w:sz w:val="12"/>
                <w:szCs w:val="12"/>
              </w:rPr>
            </w:pPr>
          </w:p>
        </w:tc>
      </w:tr>
      <w:tr w:rsidR="00CE686C" w:rsidRPr="00FF5D95" w:rsidTr="00225798">
        <w:trPr>
          <w:cantSplit/>
        </w:trPr>
        <w:tc>
          <w:tcPr>
            <w:tcW w:w="5587" w:type="dxa"/>
            <w:tcBorders>
              <w:top w:val="nil"/>
              <w:left w:val="nil"/>
              <w:bottom w:val="nil"/>
              <w:right w:val="nil"/>
            </w:tcBorders>
            <w:vAlign w:val="bottom"/>
          </w:tcPr>
          <w:p w:rsidR="008D3352" w:rsidRPr="00FF5D95" w:rsidRDefault="008D3352" w:rsidP="008D3352">
            <w:pPr>
              <w:ind w:left="148"/>
              <w:rPr>
                <w:rFonts w:ascii="Arial" w:eastAsia="Arial Unicode MS" w:hAnsi="Arial" w:cs="Arial"/>
                <w:color w:val="000000" w:themeColor="text1"/>
                <w:szCs w:val="20"/>
                <w:lang w:val="en-GB"/>
              </w:rPr>
            </w:pPr>
            <w:r w:rsidRPr="00FF5D95">
              <w:rPr>
                <w:rFonts w:ascii="Arial" w:eastAsia="Arial Unicode MS" w:hAnsi="Arial" w:cs="Arial"/>
                <w:color w:val="000000" w:themeColor="text1"/>
                <w:szCs w:val="20"/>
                <w:lang w:val="en-GB"/>
              </w:rPr>
              <w:t>Turnover rate</w:t>
            </w:r>
          </w:p>
        </w:tc>
        <w:tc>
          <w:tcPr>
            <w:tcW w:w="1584" w:type="dxa"/>
            <w:tcBorders>
              <w:left w:val="nil"/>
              <w:right w:val="nil"/>
            </w:tcBorders>
          </w:tcPr>
          <w:p w:rsidR="008D3352" w:rsidRPr="00FF5D95" w:rsidRDefault="008D3352" w:rsidP="008D3352">
            <w:pPr>
              <w:ind w:right="-72"/>
              <w:jc w:val="right"/>
              <w:rPr>
                <w:rFonts w:ascii="Arial" w:hAnsi="Arial" w:cs="Arial"/>
                <w:color w:val="000000" w:themeColor="text1"/>
                <w:szCs w:val="20"/>
              </w:rPr>
            </w:pPr>
          </w:p>
        </w:tc>
        <w:tc>
          <w:tcPr>
            <w:tcW w:w="1584" w:type="dxa"/>
            <w:tcBorders>
              <w:left w:val="nil"/>
              <w:right w:val="nil"/>
            </w:tcBorders>
          </w:tcPr>
          <w:p w:rsidR="008D3352" w:rsidRPr="00FF5D95" w:rsidRDefault="008D3352" w:rsidP="008D3352">
            <w:pPr>
              <w:ind w:right="-72"/>
              <w:jc w:val="right"/>
              <w:rPr>
                <w:rFonts w:ascii="Arial" w:hAnsi="Arial" w:cs="Arial"/>
                <w:color w:val="000000" w:themeColor="text1"/>
                <w:szCs w:val="20"/>
              </w:rPr>
            </w:pPr>
          </w:p>
        </w:tc>
      </w:tr>
      <w:tr w:rsidR="00CE686C" w:rsidRPr="00FF5D95" w:rsidTr="00225798">
        <w:trPr>
          <w:cantSplit/>
        </w:trPr>
        <w:tc>
          <w:tcPr>
            <w:tcW w:w="5587" w:type="dxa"/>
            <w:tcBorders>
              <w:top w:val="nil"/>
              <w:left w:val="nil"/>
              <w:bottom w:val="nil"/>
              <w:right w:val="nil"/>
            </w:tcBorders>
            <w:vAlign w:val="bottom"/>
          </w:tcPr>
          <w:p w:rsidR="008D3352" w:rsidRPr="00FF5D95" w:rsidRDefault="008D3352" w:rsidP="008D3352">
            <w:pPr>
              <w:ind w:left="148"/>
              <w:rPr>
                <w:rFonts w:ascii="Arial" w:eastAsia="Arial Unicode MS" w:hAnsi="Arial" w:cs="Arial"/>
                <w:color w:val="000000" w:themeColor="text1"/>
                <w:szCs w:val="20"/>
                <w:lang w:val="en-GB"/>
              </w:rPr>
            </w:pPr>
            <w:r w:rsidRPr="00FF5D95">
              <w:rPr>
                <w:rFonts w:ascii="Arial" w:eastAsia="Arial Unicode MS" w:hAnsi="Arial" w:cs="Arial"/>
                <w:color w:val="000000" w:themeColor="text1"/>
                <w:szCs w:val="20"/>
                <w:lang w:val="en-GB"/>
              </w:rPr>
              <w:t xml:space="preserve">   Increase 1%</w:t>
            </w:r>
          </w:p>
        </w:tc>
        <w:tc>
          <w:tcPr>
            <w:tcW w:w="1584" w:type="dxa"/>
            <w:tcBorders>
              <w:left w:val="nil"/>
              <w:right w:val="nil"/>
            </w:tcBorders>
          </w:tcPr>
          <w:p w:rsidR="008D3352" w:rsidRPr="00FF5D95" w:rsidRDefault="006B1EC6" w:rsidP="008D3352">
            <w:pPr>
              <w:ind w:right="-72"/>
              <w:jc w:val="right"/>
              <w:rPr>
                <w:rFonts w:ascii="Arial" w:hAnsi="Arial" w:cs="Arial"/>
                <w:color w:val="000000" w:themeColor="text1"/>
                <w:szCs w:val="20"/>
              </w:rPr>
            </w:pPr>
            <w:r w:rsidRPr="00FF5D95">
              <w:rPr>
                <w:rFonts w:ascii="Arial" w:hAnsi="Arial" w:cs="Arial"/>
                <w:color w:val="000000" w:themeColor="text1"/>
                <w:szCs w:val="20"/>
              </w:rPr>
              <w:t>(1,383,808)</w:t>
            </w:r>
          </w:p>
        </w:tc>
        <w:tc>
          <w:tcPr>
            <w:tcW w:w="1584" w:type="dxa"/>
            <w:tcBorders>
              <w:left w:val="nil"/>
              <w:right w:val="nil"/>
            </w:tcBorders>
          </w:tcPr>
          <w:p w:rsidR="008D3352" w:rsidRPr="00FF5D95" w:rsidRDefault="008D3352" w:rsidP="008D3352">
            <w:pPr>
              <w:ind w:right="-72"/>
              <w:jc w:val="right"/>
              <w:rPr>
                <w:rFonts w:ascii="Arial" w:hAnsi="Arial" w:cs="Arial"/>
                <w:color w:val="000000" w:themeColor="text1"/>
                <w:szCs w:val="20"/>
              </w:rPr>
            </w:pPr>
            <w:r w:rsidRPr="00FF5D95">
              <w:rPr>
                <w:rFonts w:ascii="Arial" w:hAnsi="Arial" w:cs="Arial"/>
                <w:color w:val="000000" w:themeColor="text1"/>
                <w:szCs w:val="20"/>
              </w:rPr>
              <w:t>(1,542,672)</w:t>
            </w:r>
          </w:p>
        </w:tc>
      </w:tr>
      <w:tr w:rsidR="00CE686C" w:rsidRPr="00FF5D95" w:rsidTr="00225798">
        <w:trPr>
          <w:cantSplit/>
        </w:trPr>
        <w:tc>
          <w:tcPr>
            <w:tcW w:w="5587" w:type="dxa"/>
            <w:tcBorders>
              <w:top w:val="nil"/>
              <w:left w:val="nil"/>
              <w:bottom w:val="nil"/>
              <w:right w:val="nil"/>
            </w:tcBorders>
            <w:vAlign w:val="bottom"/>
          </w:tcPr>
          <w:p w:rsidR="008D3352" w:rsidRPr="00FF5D95" w:rsidRDefault="008D3352" w:rsidP="008D3352">
            <w:pPr>
              <w:ind w:left="148"/>
              <w:rPr>
                <w:rFonts w:ascii="Arial" w:eastAsia="Arial Unicode MS" w:hAnsi="Arial" w:cs="Arial"/>
                <w:color w:val="000000" w:themeColor="text1"/>
                <w:szCs w:val="20"/>
                <w:lang w:val="en-GB"/>
              </w:rPr>
            </w:pPr>
            <w:r w:rsidRPr="00FF5D95">
              <w:rPr>
                <w:rFonts w:ascii="Arial" w:eastAsia="Arial Unicode MS" w:hAnsi="Arial" w:cs="Arial"/>
                <w:color w:val="000000" w:themeColor="text1"/>
                <w:szCs w:val="20"/>
                <w:lang w:val="en-GB"/>
              </w:rPr>
              <w:t xml:space="preserve">   Decrease 1%</w:t>
            </w:r>
          </w:p>
        </w:tc>
        <w:tc>
          <w:tcPr>
            <w:tcW w:w="1584" w:type="dxa"/>
            <w:tcBorders>
              <w:left w:val="nil"/>
              <w:right w:val="nil"/>
            </w:tcBorders>
          </w:tcPr>
          <w:p w:rsidR="008D3352" w:rsidRPr="00FF5D95" w:rsidRDefault="006B1EC6" w:rsidP="008D3352">
            <w:pPr>
              <w:ind w:right="-72"/>
              <w:jc w:val="right"/>
              <w:rPr>
                <w:rFonts w:ascii="Arial" w:hAnsi="Arial" w:cs="Arial"/>
                <w:color w:val="000000" w:themeColor="text1"/>
                <w:szCs w:val="20"/>
              </w:rPr>
            </w:pPr>
            <w:r w:rsidRPr="00FF5D95">
              <w:rPr>
                <w:rFonts w:ascii="Arial" w:hAnsi="Arial" w:cs="Arial"/>
                <w:color w:val="000000" w:themeColor="text1"/>
                <w:szCs w:val="20"/>
              </w:rPr>
              <w:t>568,865</w:t>
            </w:r>
          </w:p>
        </w:tc>
        <w:tc>
          <w:tcPr>
            <w:tcW w:w="1584" w:type="dxa"/>
            <w:tcBorders>
              <w:left w:val="nil"/>
              <w:right w:val="nil"/>
            </w:tcBorders>
          </w:tcPr>
          <w:p w:rsidR="008D3352" w:rsidRPr="00FF5D95" w:rsidRDefault="008D3352" w:rsidP="008D3352">
            <w:pPr>
              <w:ind w:right="-72"/>
              <w:jc w:val="right"/>
              <w:rPr>
                <w:rFonts w:ascii="Arial" w:hAnsi="Arial" w:cs="Arial"/>
                <w:color w:val="000000" w:themeColor="text1"/>
                <w:szCs w:val="20"/>
              </w:rPr>
            </w:pPr>
            <w:r w:rsidRPr="00FF5D95">
              <w:rPr>
                <w:rFonts w:ascii="Arial" w:hAnsi="Arial" w:cs="Arial"/>
                <w:color w:val="000000" w:themeColor="text1"/>
                <w:szCs w:val="20"/>
              </w:rPr>
              <w:t>619,212</w:t>
            </w:r>
          </w:p>
        </w:tc>
      </w:tr>
    </w:tbl>
    <w:p w:rsidR="00D70E7E" w:rsidRPr="001E1CD3" w:rsidRDefault="00D70E7E" w:rsidP="00F36610">
      <w:pPr>
        <w:ind w:left="547" w:right="-325" w:hanging="7"/>
        <w:rPr>
          <w:rFonts w:ascii="Arial" w:hAnsi="Arial" w:cs="Arial"/>
          <w:color w:val="000000" w:themeColor="text1"/>
          <w:sz w:val="16"/>
          <w:szCs w:val="16"/>
        </w:rPr>
      </w:pPr>
    </w:p>
    <w:p w:rsidR="00F342EE" w:rsidRPr="001E1CD3" w:rsidRDefault="00F342EE" w:rsidP="00F36610">
      <w:pPr>
        <w:ind w:left="547" w:right="-325" w:hanging="7"/>
        <w:rPr>
          <w:rFonts w:ascii="Arial" w:hAnsi="Arial" w:cs="Arial"/>
          <w:color w:val="000000" w:themeColor="text1"/>
          <w:sz w:val="16"/>
          <w:szCs w:val="16"/>
        </w:rPr>
      </w:pPr>
    </w:p>
    <w:p w:rsidR="00D70E7E" w:rsidRDefault="00D70E7E" w:rsidP="00F36610">
      <w:pPr>
        <w:tabs>
          <w:tab w:val="left" w:pos="930"/>
        </w:tabs>
        <w:ind w:left="540"/>
        <w:jc w:val="left"/>
        <w:rPr>
          <w:rFonts w:ascii="Arial" w:hAnsi="Arial" w:cs="Arial"/>
          <w:b/>
          <w:bCs/>
          <w:color w:val="000000" w:themeColor="text1"/>
          <w:szCs w:val="20"/>
        </w:rPr>
      </w:pPr>
      <w:r w:rsidRPr="00FF5D95">
        <w:rPr>
          <w:rFonts w:ascii="Arial" w:hAnsi="Arial" w:cs="Arial"/>
          <w:b/>
          <w:bCs/>
          <w:color w:val="000000" w:themeColor="text1"/>
          <w:szCs w:val="20"/>
        </w:rPr>
        <w:t>Maturity profile of defined benefit obligations</w:t>
      </w:r>
    </w:p>
    <w:tbl>
      <w:tblPr>
        <w:tblW w:w="8755" w:type="dxa"/>
        <w:tblInd w:w="392" w:type="dxa"/>
        <w:tblLayout w:type="fixed"/>
        <w:tblLook w:val="0000" w:firstRow="0" w:lastRow="0" w:firstColumn="0" w:lastColumn="0" w:noHBand="0" w:noVBand="0"/>
      </w:tblPr>
      <w:tblGrid>
        <w:gridCol w:w="5587"/>
        <w:gridCol w:w="1584"/>
        <w:gridCol w:w="1584"/>
      </w:tblGrid>
      <w:tr w:rsidR="00CE686C" w:rsidRPr="00FF5D95" w:rsidTr="00225798">
        <w:trPr>
          <w:cantSplit/>
        </w:trPr>
        <w:tc>
          <w:tcPr>
            <w:tcW w:w="5587" w:type="dxa"/>
            <w:tcBorders>
              <w:top w:val="nil"/>
              <w:left w:val="nil"/>
              <w:bottom w:val="nil"/>
              <w:right w:val="nil"/>
            </w:tcBorders>
            <w:vAlign w:val="bottom"/>
          </w:tcPr>
          <w:p w:rsidR="008D3352" w:rsidRPr="00FF5D95" w:rsidRDefault="008D3352" w:rsidP="008D3352">
            <w:pPr>
              <w:ind w:left="148"/>
              <w:rPr>
                <w:rFonts w:ascii="Arial" w:eastAsia="Arial Unicode MS" w:hAnsi="Arial" w:cs="Arial"/>
                <w:color w:val="000000" w:themeColor="text1"/>
                <w:szCs w:val="20"/>
                <w:lang w:val="en-GB"/>
              </w:rPr>
            </w:pPr>
          </w:p>
        </w:tc>
        <w:tc>
          <w:tcPr>
            <w:tcW w:w="1584" w:type="dxa"/>
            <w:tcBorders>
              <w:top w:val="nil"/>
              <w:left w:val="nil"/>
              <w:bottom w:val="nil"/>
              <w:right w:val="nil"/>
            </w:tcBorders>
            <w:vAlign w:val="bottom"/>
          </w:tcPr>
          <w:p w:rsidR="008D3352" w:rsidRPr="00FF5D95" w:rsidRDefault="008D3352" w:rsidP="008D3352">
            <w:pPr>
              <w:pStyle w:val="a0"/>
              <w:ind w:right="-72"/>
              <w:jc w:val="right"/>
              <w:rPr>
                <w:rFonts w:ascii="Arial" w:hAnsi="Arial" w:cs="Arial"/>
                <w:b/>
                <w:bCs/>
                <w:color w:val="000000" w:themeColor="text1"/>
                <w:sz w:val="20"/>
                <w:szCs w:val="20"/>
              </w:rPr>
            </w:pPr>
            <w:r w:rsidRPr="00FF5D95">
              <w:rPr>
                <w:rFonts w:ascii="Arial" w:hAnsi="Arial" w:cs="Arial"/>
                <w:b/>
                <w:bCs/>
                <w:color w:val="000000" w:themeColor="text1"/>
                <w:sz w:val="20"/>
                <w:szCs w:val="20"/>
              </w:rPr>
              <w:t>30 June</w:t>
            </w:r>
          </w:p>
        </w:tc>
        <w:tc>
          <w:tcPr>
            <w:tcW w:w="1584" w:type="dxa"/>
            <w:tcBorders>
              <w:top w:val="nil"/>
              <w:left w:val="nil"/>
              <w:bottom w:val="nil"/>
              <w:right w:val="nil"/>
            </w:tcBorders>
            <w:vAlign w:val="bottom"/>
          </w:tcPr>
          <w:p w:rsidR="008D3352" w:rsidRPr="00FF5D95" w:rsidRDefault="008D3352" w:rsidP="008D3352">
            <w:pPr>
              <w:pStyle w:val="a0"/>
              <w:ind w:right="-72"/>
              <w:jc w:val="right"/>
              <w:rPr>
                <w:rFonts w:ascii="Arial" w:hAnsi="Arial" w:cs="Arial"/>
                <w:b/>
                <w:bCs/>
                <w:color w:val="000000" w:themeColor="text1"/>
                <w:sz w:val="20"/>
                <w:szCs w:val="20"/>
              </w:rPr>
            </w:pPr>
            <w:r w:rsidRPr="00FF5D95">
              <w:rPr>
                <w:rFonts w:ascii="Arial" w:hAnsi="Arial" w:cs="Arial"/>
                <w:b/>
                <w:bCs/>
                <w:color w:val="000000" w:themeColor="text1"/>
                <w:sz w:val="20"/>
                <w:szCs w:val="20"/>
              </w:rPr>
              <w:t>31 December</w:t>
            </w:r>
          </w:p>
        </w:tc>
      </w:tr>
      <w:tr w:rsidR="00CE686C" w:rsidRPr="00FF5D95" w:rsidTr="00225798">
        <w:trPr>
          <w:cantSplit/>
        </w:trPr>
        <w:tc>
          <w:tcPr>
            <w:tcW w:w="5587" w:type="dxa"/>
            <w:tcBorders>
              <w:top w:val="nil"/>
              <w:left w:val="nil"/>
              <w:bottom w:val="nil"/>
              <w:right w:val="nil"/>
            </w:tcBorders>
            <w:vAlign w:val="bottom"/>
          </w:tcPr>
          <w:p w:rsidR="008D3352" w:rsidRPr="00FF5D95" w:rsidRDefault="008D3352" w:rsidP="008D3352">
            <w:pPr>
              <w:ind w:left="148"/>
              <w:rPr>
                <w:rFonts w:ascii="Arial" w:eastAsia="Arial Unicode MS" w:hAnsi="Arial" w:cs="Arial"/>
                <w:color w:val="000000" w:themeColor="text1"/>
                <w:szCs w:val="20"/>
                <w:lang w:val="en-GB"/>
              </w:rPr>
            </w:pPr>
          </w:p>
        </w:tc>
        <w:tc>
          <w:tcPr>
            <w:tcW w:w="1584" w:type="dxa"/>
            <w:tcBorders>
              <w:top w:val="nil"/>
              <w:left w:val="nil"/>
              <w:bottom w:val="nil"/>
              <w:right w:val="nil"/>
            </w:tcBorders>
            <w:vAlign w:val="bottom"/>
          </w:tcPr>
          <w:p w:rsidR="008D3352" w:rsidRPr="00FF5D95" w:rsidRDefault="008D3352" w:rsidP="008D3352">
            <w:pPr>
              <w:pStyle w:val="a0"/>
              <w:pBdr>
                <w:bottom w:val="single" w:sz="4" w:space="1" w:color="auto"/>
              </w:pBdr>
              <w:ind w:right="-72"/>
              <w:jc w:val="right"/>
              <w:rPr>
                <w:rFonts w:ascii="Arial" w:hAnsi="Arial" w:cs="Arial"/>
                <w:b/>
                <w:bCs/>
                <w:color w:val="000000" w:themeColor="text1"/>
                <w:sz w:val="20"/>
                <w:szCs w:val="20"/>
              </w:rPr>
            </w:pPr>
            <w:r w:rsidRPr="00FF5D95">
              <w:rPr>
                <w:rFonts w:ascii="Arial" w:hAnsi="Arial" w:cs="Arial"/>
                <w:b/>
                <w:bCs/>
                <w:color w:val="000000" w:themeColor="text1"/>
                <w:sz w:val="20"/>
                <w:szCs w:val="20"/>
              </w:rPr>
              <w:t>2018</w:t>
            </w:r>
          </w:p>
        </w:tc>
        <w:tc>
          <w:tcPr>
            <w:tcW w:w="1584" w:type="dxa"/>
            <w:tcBorders>
              <w:top w:val="nil"/>
              <w:left w:val="nil"/>
              <w:bottom w:val="nil"/>
              <w:right w:val="nil"/>
            </w:tcBorders>
            <w:vAlign w:val="bottom"/>
          </w:tcPr>
          <w:p w:rsidR="008D3352" w:rsidRPr="00FF5D95" w:rsidRDefault="008D3352" w:rsidP="008D3352">
            <w:pPr>
              <w:pStyle w:val="a0"/>
              <w:pBdr>
                <w:bottom w:val="single" w:sz="4" w:space="1" w:color="auto"/>
              </w:pBdr>
              <w:ind w:right="-72"/>
              <w:jc w:val="right"/>
              <w:rPr>
                <w:rFonts w:ascii="Arial" w:hAnsi="Arial" w:cs="Arial"/>
                <w:b/>
                <w:bCs/>
                <w:color w:val="000000" w:themeColor="text1"/>
                <w:sz w:val="20"/>
                <w:szCs w:val="20"/>
              </w:rPr>
            </w:pPr>
            <w:r w:rsidRPr="00FF5D95">
              <w:rPr>
                <w:rFonts w:ascii="Arial" w:hAnsi="Arial" w:cs="Arial"/>
                <w:b/>
                <w:bCs/>
                <w:color w:val="000000" w:themeColor="text1"/>
                <w:sz w:val="20"/>
                <w:szCs w:val="20"/>
              </w:rPr>
              <w:t>2017</w:t>
            </w:r>
          </w:p>
        </w:tc>
      </w:tr>
      <w:tr w:rsidR="00CE686C" w:rsidRPr="00FF5D95" w:rsidTr="00225798">
        <w:trPr>
          <w:cantSplit/>
          <w:trHeight w:val="81"/>
        </w:trPr>
        <w:tc>
          <w:tcPr>
            <w:tcW w:w="5587" w:type="dxa"/>
            <w:tcBorders>
              <w:top w:val="nil"/>
              <w:left w:val="nil"/>
              <w:bottom w:val="nil"/>
              <w:right w:val="nil"/>
            </w:tcBorders>
            <w:vAlign w:val="bottom"/>
          </w:tcPr>
          <w:p w:rsidR="008D3352" w:rsidRPr="00FF5D95" w:rsidRDefault="008D3352" w:rsidP="008D3352">
            <w:pPr>
              <w:ind w:left="148" w:right="-85"/>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rsidR="008D3352" w:rsidRPr="00FF5D95" w:rsidRDefault="008D3352" w:rsidP="008D3352">
            <w:pPr>
              <w:ind w:left="132" w:right="-85" w:hanging="132"/>
              <w:jc w:val="right"/>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rsidR="008D3352" w:rsidRPr="00FF5D95" w:rsidRDefault="008D3352" w:rsidP="008D3352">
            <w:pPr>
              <w:ind w:left="132" w:right="-85" w:hanging="132"/>
              <w:jc w:val="right"/>
              <w:rPr>
                <w:rFonts w:ascii="Arial" w:eastAsia="Arial Unicode MS" w:hAnsi="Arial" w:cs="Arial"/>
                <w:color w:val="000000" w:themeColor="text1"/>
                <w:sz w:val="12"/>
                <w:szCs w:val="12"/>
                <w:lang w:val="en-GB"/>
              </w:rPr>
            </w:pPr>
          </w:p>
        </w:tc>
      </w:tr>
      <w:tr w:rsidR="00CE686C" w:rsidRPr="00FF5D95" w:rsidTr="00225798">
        <w:trPr>
          <w:cantSplit/>
        </w:trPr>
        <w:tc>
          <w:tcPr>
            <w:tcW w:w="5587" w:type="dxa"/>
            <w:tcBorders>
              <w:top w:val="nil"/>
              <w:left w:val="nil"/>
              <w:bottom w:val="nil"/>
              <w:right w:val="nil"/>
            </w:tcBorders>
            <w:vAlign w:val="bottom"/>
          </w:tcPr>
          <w:p w:rsidR="008D3352" w:rsidRPr="00FF5D95" w:rsidRDefault="008D3352" w:rsidP="008D3352">
            <w:pPr>
              <w:pStyle w:val="a0"/>
              <w:tabs>
                <w:tab w:val="right" w:pos="3960"/>
                <w:tab w:val="right" w:pos="7200"/>
              </w:tabs>
              <w:ind w:left="148" w:right="0"/>
              <w:jc w:val="thaiDistribute"/>
              <w:rPr>
                <w:rFonts w:ascii="Arial" w:hAnsi="Arial" w:cs="Arial"/>
                <w:snapToGrid/>
                <w:color w:val="000000" w:themeColor="text1"/>
                <w:sz w:val="20"/>
                <w:szCs w:val="20"/>
              </w:rPr>
            </w:pPr>
            <w:r w:rsidRPr="00FF5D95">
              <w:rPr>
                <w:rFonts w:ascii="Arial" w:hAnsi="Arial" w:cs="Arial"/>
                <w:snapToGrid/>
                <w:color w:val="000000" w:themeColor="text1"/>
                <w:sz w:val="20"/>
                <w:szCs w:val="20"/>
              </w:rPr>
              <w:t>Weighted average duration of the defined benefit</w:t>
            </w:r>
          </w:p>
        </w:tc>
        <w:tc>
          <w:tcPr>
            <w:tcW w:w="1584" w:type="dxa"/>
            <w:tcBorders>
              <w:left w:val="nil"/>
              <w:right w:val="nil"/>
            </w:tcBorders>
            <w:vAlign w:val="bottom"/>
          </w:tcPr>
          <w:p w:rsidR="008D3352" w:rsidRPr="00FF5D95" w:rsidRDefault="008D3352" w:rsidP="008D3352">
            <w:pPr>
              <w:ind w:right="-72"/>
              <w:jc w:val="right"/>
              <w:rPr>
                <w:rFonts w:ascii="Arial" w:hAnsi="Arial" w:cs="Arial"/>
                <w:snapToGrid w:val="0"/>
                <w:color w:val="000000" w:themeColor="text1"/>
                <w:szCs w:val="20"/>
                <w:lang w:eastAsia="th-TH"/>
              </w:rPr>
            </w:pPr>
          </w:p>
        </w:tc>
        <w:tc>
          <w:tcPr>
            <w:tcW w:w="1584" w:type="dxa"/>
            <w:tcBorders>
              <w:left w:val="nil"/>
              <w:right w:val="nil"/>
            </w:tcBorders>
            <w:vAlign w:val="bottom"/>
          </w:tcPr>
          <w:p w:rsidR="008D3352" w:rsidRPr="00FF5D95" w:rsidRDefault="008D3352" w:rsidP="008D3352">
            <w:pPr>
              <w:ind w:right="-72"/>
              <w:jc w:val="right"/>
              <w:rPr>
                <w:rFonts w:ascii="Arial" w:hAnsi="Arial" w:cs="Arial"/>
                <w:snapToGrid w:val="0"/>
                <w:color w:val="000000" w:themeColor="text1"/>
                <w:szCs w:val="20"/>
                <w:lang w:eastAsia="th-TH"/>
              </w:rPr>
            </w:pPr>
          </w:p>
        </w:tc>
      </w:tr>
      <w:tr w:rsidR="00CE686C" w:rsidRPr="00FF5D95" w:rsidTr="00225798">
        <w:trPr>
          <w:cantSplit/>
        </w:trPr>
        <w:tc>
          <w:tcPr>
            <w:tcW w:w="5587" w:type="dxa"/>
            <w:tcBorders>
              <w:top w:val="nil"/>
              <w:left w:val="nil"/>
              <w:bottom w:val="nil"/>
              <w:right w:val="nil"/>
            </w:tcBorders>
            <w:vAlign w:val="bottom"/>
          </w:tcPr>
          <w:p w:rsidR="008D3352" w:rsidRPr="00FF5D95" w:rsidRDefault="008D3352" w:rsidP="008D3352">
            <w:pPr>
              <w:pStyle w:val="a0"/>
              <w:tabs>
                <w:tab w:val="right" w:pos="3960"/>
                <w:tab w:val="right" w:pos="7200"/>
              </w:tabs>
              <w:ind w:left="148" w:right="0"/>
              <w:jc w:val="thaiDistribute"/>
              <w:rPr>
                <w:rFonts w:ascii="Arial" w:eastAsia="Arial Unicode MS" w:hAnsi="Arial" w:cs="Arial"/>
                <w:color w:val="000000" w:themeColor="text1"/>
                <w:spacing w:val="-2"/>
                <w:sz w:val="20"/>
                <w:szCs w:val="20"/>
              </w:rPr>
            </w:pPr>
            <w:r w:rsidRPr="00FF5D95">
              <w:rPr>
                <w:rFonts w:ascii="Arial" w:hAnsi="Arial" w:cs="Arial"/>
                <w:snapToGrid/>
                <w:color w:val="000000" w:themeColor="text1"/>
                <w:sz w:val="20"/>
                <w:szCs w:val="20"/>
              </w:rPr>
              <w:t xml:space="preserve">   obligations (years)</w:t>
            </w:r>
          </w:p>
        </w:tc>
        <w:tc>
          <w:tcPr>
            <w:tcW w:w="1584" w:type="dxa"/>
            <w:tcBorders>
              <w:left w:val="nil"/>
              <w:right w:val="nil"/>
            </w:tcBorders>
            <w:vAlign w:val="bottom"/>
          </w:tcPr>
          <w:p w:rsidR="008D3352" w:rsidRPr="00FF5D95" w:rsidRDefault="00917E3B" w:rsidP="008D3352">
            <w:pPr>
              <w:ind w:right="-72"/>
              <w:jc w:val="right"/>
              <w:rPr>
                <w:rFonts w:ascii="Arial" w:hAnsi="Arial" w:cs="Arial"/>
                <w:snapToGrid w:val="0"/>
                <w:color w:val="000000" w:themeColor="text1"/>
                <w:szCs w:val="20"/>
                <w:lang w:eastAsia="th-TH"/>
              </w:rPr>
            </w:pPr>
            <w:r>
              <w:rPr>
                <w:rFonts w:ascii="Arial" w:hAnsi="Arial" w:cs="Arial"/>
                <w:snapToGrid w:val="0"/>
                <w:color w:val="000000" w:themeColor="text1"/>
                <w:szCs w:val="20"/>
                <w:lang w:eastAsia="th-TH"/>
              </w:rPr>
              <w:t>4.2</w:t>
            </w:r>
          </w:p>
        </w:tc>
        <w:tc>
          <w:tcPr>
            <w:tcW w:w="1584" w:type="dxa"/>
            <w:tcBorders>
              <w:left w:val="nil"/>
              <w:right w:val="nil"/>
            </w:tcBorders>
            <w:vAlign w:val="bottom"/>
          </w:tcPr>
          <w:p w:rsidR="008D3352" w:rsidRPr="00FF5D95" w:rsidRDefault="008D3352" w:rsidP="008D3352">
            <w:pPr>
              <w:ind w:right="-72"/>
              <w:jc w:val="right"/>
              <w:rPr>
                <w:rFonts w:ascii="Arial" w:hAnsi="Arial" w:cs="Arial"/>
                <w:snapToGrid w:val="0"/>
                <w:color w:val="000000" w:themeColor="text1"/>
                <w:szCs w:val="20"/>
                <w:lang w:eastAsia="th-TH"/>
              </w:rPr>
            </w:pPr>
            <w:r w:rsidRPr="00FF5D95">
              <w:rPr>
                <w:rFonts w:ascii="Arial" w:hAnsi="Arial" w:cs="Arial"/>
                <w:snapToGrid w:val="0"/>
                <w:color w:val="000000" w:themeColor="text1"/>
                <w:szCs w:val="20"/>
                <w:lang w:eastAsia="th-TH"/>
              </w:rPr>
              <w:t>5</w:t>
            </w:r>
            <w:r w:rsidR="00917E3B">
              <w:rPr>
                <w:rFonts w:ascii="Arial" w:hAnsi="Arial" w:cs="Arial"/>
                <w:snapToGrid w:val="0"/>
                <w:color w:val="000000" w:themeColor="text1"/>
                <w:szCs w:val="20"/>
                <w:lang w:eastAsia="th-TH"/>
              </w:rPr>
              <w:t>.0</w:t>
            </w:r>
          </w:p>
        </w:tc>
      </w:tr>
      <w:tr w:rsidR="00CE686C" w:rsidRPr="00FF5D95" w:rsidTr="00225798">
        <w:trPr>
          <w:cantSplit/>
        </w:trPr>
        <w:tc>
          <w:tcPr>
            <w:tcW w:w="5587" w:type="dxa"/>
            <w:tcBorders>
              <w:top w:val="nil"/>
              <w:left w:val="nil"/>
              <w:bottom w:val="nil"/>
              <w:right w:val="nil"/>
            </w:tcBorders>
            <w:vAlign w:val="bottom"/>
          </w:tcPr>
          <w:p w:rsidR="008D3352" w:rsidRPr="00FF5D95" w:rsidRDefault="008D3352" w:rsidP="008D3352">
            <w:pPr>
              <w:ind w:left="148" w:right="-85"/>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rsidR="008D3352" w:rsidRPr="00FF5D95" w:rsidRDefault="008D3352" w:rsidP="008D3352">
            <w:pPr>
              <w:ind w:left="132" w:right="-85" w:hanging="132"/>
              <w:jc w:val="right"/>
              <w:rPr>
                <w:rFonts w:ascii="Arial" w:eastAsia="Arial Unicode MS" w:hAnsi="Arial" w:cs="Arial"/>
                <w:color w:val="000000" w:themeColor="text1"/>
                <w:sz w:val="12"/>
                <w:szCs w:val="12"/>
                <w:lang w:val="en-GB"/>
              </w:rPr>
            </w:pPr>
          </w:p>
        </w:tc>
        <w:tc>
          <w:tcPr>
            <w:tcW w:w="1584" w:type="dxa"/>
            <w:tcBorders>
              <w:top w:val="nil"/>
              <w:left w:val="nil"/>
              <w:right w:val="nil"/>
            </w:tcBorders>
            <w:vAlign w:val="bottom"/>
          </w:tcPr>
          <w:p w:rsidR="008D3352" w:rsidRPr="00FF5D95" w:rsidRDefault="008D3352" w:rsidP="008D3352">
            <w:pPr>
              <w:ind w:left="132" w:right="-85" w:hanging="132"/>
              <w:jc w:val="right"/>
              <w:rPr>
                <w:rFonts w:ascii="Arial" w:eastAsia="Arial Unicode MS" w:hAnsi="Arial" w:cs="Arial"/>
                <w:color w:val="000000" w:themeColor="text1"/>
                <w:sz w:val="12"/>
                <w:szCs w:val="12"/>
                <w:lang w:val="en-GB"/>
              </w:rPr>
            </w:pPr>
          </w:p>
        </w:tc>
      </w:tr>
      <w:tr w:rsidR="00CE686C" w:rsidRPr="00FF5D95" w:rsidTr="00225798">
        <w:trPr>
          <w:cantSplit/>
        </w:trPr>
        <w:tc>
          <w:tcPr>
            <w:tcW w:w="5587" w:type="dxa"/>
            <w:tcBorders>
              <w:top w:val="nil"/>
              <w:left w:val="nil"/>
              <w:bottom w:val="nil"/>
              <w:right w:val="nil"/>
            </w:tcBorders>
            <w:vAlign w:val="bottom"/>
          </w:tcPr>
          <w:p w:rsidR="008D3352" w:rsidRPr="00FF5D95" w:rsidRDefault="008D3352" w:rsidP="008D3352">
            <w:pPr>
              <w:ind w:left="148"/>
              <w:rPr>
                <w:rFonts w:ascii="Arial" w:eastAsia="Arial Unicode MS" w:hAnsi="Arial" w:cs="Arial"/>
                <w:color w:val="000000" w:themeColor="text1"/>
                <w:szCs w:val="20"/>
                <w:lang w:val="en-GB"/>
              </w:rPr>
            </w:pPr>
            <w:r w:rsidRPr="00FF5D95">
              <w:rPr>
                <w:rFonts w:ascii="Arial" w:eastAsia="Arial Unicode MS" w:hAnsi="Arial" w:cs="Arial"/>
                <w:color w:val="000000" w:themeColor="text1"/>
                <w:szCs w:val="20"/>
                <w:lang w:val="en-GB"/>
              </w:rPr>
              <w:t>Maturity analysis of benefits expected to be paid</w:t>
            </w:r>
          </w:p>
        </w:tc>
        <w:tc>
          <w:tcPr>
            <w:tcW w:w="1584" w:type="dxa"/>
            <w:tcBorders>
              <w:left w:val="nil"/>
              <w:right w:val="nil"/>
            </w:tcBorders>
            <w:vAlign w:val="bottom"/>
          </w:tcPr>
          <w:p w:rsidR="008D3352" w:rsidRPr="00FF5D95" w:rsidRDefault="008D3352" w:rsidP="008D3352">
            <w:pPr>
              <w:ind w:right="-72"/>
              <w:jc w:val="right"/>
              <w:rPr>
                <w:rFonts w:ascii="Arial" w:hAnsi="Arial" w:cs="Arial"/>
                <w:snapToGrid w:val="0"/>
                <w:color w:val="000000" w:themeColor="text1"/>
                <w:szCs w:val="20"/>
                <w:lang w:eastAsia="th-TH"/>
              </w:rPr>
            </w:pPr>
          </w:p>
        </w:tc>
        <w:tc>
          <w:tcPr>
            <w:tcW w:w="1584" w:type="dxa"/>
            <w:tcBorders>
              <w:left w:val="nil"/>
              <w:right w:val="nil"/>
            </w:tcBorders>
            <w:vAlign w:val="bottom"/>
          </w:tcPr>
          <w:p w:rsidR="008D3352" w:rsidRPr="00FF5D95" w:rsidRDefault="008D3352" w:rsidP="008D3352">
            <w:pPr>
              <w:ind w:right="-72"/>
              <w:jc w:val="right"/>
              <w:rPr>
                <w:rFonts w:ascii="Arial" w:hAnsi="Arial" w:cs="Arial"/>
                <w:snapToGrid w:val="0"/>
                <w:color w:val="000000" w:themeColor="text1"/>
                <w:szCs w:val="20"/>
                <w:lang w:eastAsia="th-TH"/>
              </w:rPr>
            </w:pPr>
          </w:p>
        </w:tc>
      </w:tr>
      <w:tr w:rsidR="00CE686C" w:rsidRPr="00FF5D95" w:rsidTr="00225798">
        <w:trPr>
          <w:cantSplit/>
        </w:trPr>
        <w:tc>
          <w:tcPr>
            <w:tcW w:w="5587" w:type="dxa"/>
            <w:tcBorders>
              <w:top w:val="nil"/>
              <w:left w:val="nil"/>
              <w:bottom w:val="nil"/>
              <w:right w:val="nil"/>
            </w:tcBorders>
            <w:vAlign w:val="bottom"/>
          </w:tcPr>
          <w:p w:rsidR="008D3352" w:rsidRPr="00FF5D95" w:rsidRDefault="008D3352" w:rsidP="008D3352">
            <w:pPr>
              <w:ind w:left="148"/>
              <w:rPr>
                <w:rFonts w:ascii="Arial" w:eastAsia="Arial Unicode MS" w:hAnsi="Arial" w:cs="Arial"/>
                <w:color w:val="000000" w:themeColor="text1"/>
                <w:szCs w:val="20"/>
                <w:lang w:val="en-GB"/>
              </w:rPr>
            </w:pPr>
            <w:r w:rsidRPr="00FF5D95">
              <w:rPr>
                <w:rFonts w:ascii="Arial" w:hAnsi="Arial" w:cs="Arial"/>
                <w:color w:val="000000" w:themeColor="text1"/>
                <w:szCs w:val="20"/>
              </w:rPr>
              <w:t xml:space="preserve">   (Million Baht)</w:t>
            </w:r>
          </w:p>
        </w:tc>
        <w:tc>
          <w:tcPr>
            <w:tcW w:w="1584" w:type="dxa"/>
            <w:tcBorders>
              <w:left w:val="nil"/>
              <w:right w:val="nil"/>
            </w:tcBorders>
            <w:vAlign w:val="bottom"/>
          </w:tcPr>
          <w:p w:rsidR="008D3352" w:rsidRPr="00FF5D95" w:rsidRDefault="008D3352" w:rsidP="008D3352">
            <w:pPr>
              <w:ind w:right="-72"/>
              <w:jc w:val="right"/>
              <w:rPr>
                <w:rFonts w:ascii="Arial" w:hAnsi="Arial" w:cs="Arial"/>
                <w:snapToGrid w:val="0"/>
                <w:color w:val="000000" w:themeColor="text1"/>
                <w:szCs w:val="20"/>
                <w:lang w:eastAsia="th-TH"/>
              </w:rPr>
            </w:pPr>
          </w:p>
        </w:tc>
        <w:tc>
          <w:tcPr>
            <w:tcW w:w="1584" w:type="dxa"/>
            <w:tcBorders>
              <w:left w:val="nil"/>
              <w:right w:val="nil"/>
            </w:tcBorders>
            <w:vAlign w:val="bottom"/>
          </w:tcPr>
          <w:p w:rsidR="008D3352" w:rsidRPr="00FF5D95" w:rsidRDefault="008D3352" w:rsidP="008D3352">
            <w:pPr>
              <w:ind w:right="-72"/>
              <w:jc w:val="right"/>
              <w:rPr>
                <w:rFonts w:ascii="Arial" w:hAnsi="Arial" w:cs="Arial"/>
                <w:snapToGrid w:val="0"/>
                <w:color w:val="000000" w:themeColor="text1"/>
                <w:szCs w:val="20"/>
                <w:lang w:eastAsia="th-TH"/>
              </w:rPr>
            </w:pPr>
          </w:p>
        </w:tc>
      </w:tr>
      <w:tr w:rsidR="00CE686C" w:rsidRPr="00FF5D95" w:rsidTr="008D3352">
        <w:trPr>
          <w:cantSplit/>
        </w:trPr>
        <w:tc>
          <w:tcPr>
            <w:tcW w:w="5587" w:type="dxa"/>
            <w:tcBorders>
              <w:top w:val="nil"/>
              <w:left w:val="nil"/>
              <w:bottom w:val="nil"/>
              <w:right w:val="nil"/>
            </w:tcBorders>
            <w:vAlign w:val="bottom"/>
          </w:tcPr>
          <w:p w:rsidR="008D3352" w:rsidRPr="00FF5D95" w:rsidRDefault="008D3352" w:rsidP="008D3352">
            <w:pPr>
              <w:ind w:left="148"/>
              <w:rPr>
                <w:rFonts w:ascii="Arial" w:eastAsia="Arial Unicode MS" w:hAnsi="Arial" w:cs="Arial"/>
                <w:color w:val="000000" w:themeColor="text1"/>
                <w:szCs w:val="20"/>
                <w:lang w:val="en-GB"/>
              </w:rPr>
            </w:pPr>
            <w:r w:rsidRPr="00FF5D95">
              <w:rPr>
                <w:rFonts w:ascii="Arial" w:eastAsia="Arial Unicode MS" w:hAnsi="Arial" w:cs="Arial"/>
                <w:color w:val="000000" w:themeColor="text1"/>
                <w:szCs w:val="20"/>
                <w:lang w:val="en-GB"/>
              </w:rPr>
              <w:t xml:space="preserve">   Benefits expected to be paid within 1 year</w:t>
            </w:r>
          </w:p>
        </w:tc>
        <w:tc>
          <w:tcPr>
            <w:tcW w:w="1584" w:type="dxa"/>
            <w:tcBorders>
              <w:left w:val="nil"/>
              <w:right w:val="nil"/>
            </w:tcBorders>
          </w:tcPr>
          <w:p w:rsidR="008D3352" w:rsidRPr="00FF5D95" w:rsidRDefault="006B1EC6" w:rsidP="008D3352">
            <w:pPr>
              <w:ind w:right="-72"/>
              <w:jc w:val="right"/>
              <w:rPr>
                <w:rFonts w:ascii="Arial" w:hAnsi="Arial" w:cs="Arial"/>
                <w:snapToGrid w:val="0"/>
                <w:color w:val="000000" w:themeColor="text1"/>
                <w:szCs w:val="20"/>
                <w:lang w:eastAsia="th-TH"/>
              </w:rPr>
            </w:pPr>
            <w:r w:rsidRPr="00FF5D95">
              <w:rPr>
                <w:rFonts w:ascii="Arial" w:hAnsi="Arial" w:cs="Arial"/>
                <w:snapToGrid w:val="0"/>
                <w:color w:val="000000" w:themeColor="text1"/>
                <w:szCs w:val="20"/>
                <w:lang w:eastAsia="th-TH"/>
              </w:rPr>
              <w:t>3.2</w:t>
            </w:r>
          </w:p>
        </w:tc>
        <w:tc>
          <w:tcPr>
            <w:tcW w:w="1584" w:type="dxa"/>
            <w:tcBorders>
              <w:left w:val="nil"/>
              <w:right w:val="nil"/>
            </w:tcBorders>
          </w:tcPr>
          <w:p w:rsidR="008D3352" w:rsidRPr="00FF5D95" w:rsidRDefault="008D3352" w:rsidP="008D3352">
            <w:pPr>
              <w:ind w:right="-72"/>
              <w:jc w:val="right"/>
              <w:rPr>
                <w:rFonts w:ascii="Arial" w:hAnsi="Arial" w:cs="Arial"/>
                <w:snapToGrid w:val="0"/>
                <w:color w:val="000000" w:themeColor="text1"/>
                <w:szCs w:val="20"/>
                <w:lang w:eastAsia="th-TH"/>
              </w:rPr>
            </w:pPr>
            <w:r w:rsidRPr="00FF5D95">
              <w:rPr>
                <w:rFonts w:ascii="Arial" w:hAnsi="Arial" w:cs="Arial"/>
                <w:snapToGrid w:val="0"/>
                <w:color w:val="000000" w:themeColor="text1"/>
                <w:szCs w:val="20"/>
                <w:lang w:eastAsia="th-TH"/>
              </w:rPr>
              <w:t>2.2</w:t>
            </w:r>
          </w:p>
        </w:tc>
      </w:tr>
      <w:tr w:rsidR="00CE686C" w:rsidRPr="00FF5D95" w:rsidTr="008D3352">
        <w:trPr>
          <w:cantSplit/>
        </w:trPr>
        <w:tc>
          <w:tcPr>
            <w:tcW w:w="5587" w:type="dxa"/>
            <w:tcBorders>
              <w:top w:val="nil"/>
              <w:left w:val="nil"/>
              <w:bottom w:val="nil"/>
              <w:right w:val="nil"/>
            </w:tcBorders>
            <w:vAlign w:val="bottom"/>
          </w:tcPr>
          <w:p w:rsidR="008D3352" w:rsidRPr="00FF5D95" w:rsidRDefault="008D3352" w:rsidP="008D3352">
            <w:pPr>
              <w:ind w:left="148"/>
              <w:rPr>
                <w:rFonts w:ascii="Arial" w:eastAsia="Arial Unicode MS" w:hAnsi="Arial" w:cs="Arial"/>
                <w:color w:val="000000" w:themeColor="text1"/>
                <w:szCs w:val="20"/>
                <w:cs/>
                <w:lang w:val="en-GB"/>
              </w:rPr>
            </w:pPr>
            <w:r w:rsidRPr="00FF5D95">
              <w:rPr>
                <w:rFonts w:ascii="Arial" w:eastAsia="Arial Unicode MS" w:hAnsi="Arial" w:cs="Arial"/>
                <w:color w:val="000000" w:themeColor="text1"/>
                <w:szCs w:val="20"/>
                <w:lang w:val="en-GB"/>
              </w:rPr>
              <w:t xml:space="preserve">   Benefits expected to be paid more than 1 year</w:t>
            </w:r>
          </w:p>
        </w:tc>
        <w:tc>
          <w:tcPr>
            <w:tcW w:w="1584" w:type="dxa"/>
            <w:tcBorders>
              <w:left w:val="nil"/>
              <w:right w:val="nil"/>
            </w:tcBorders>
          </w:tcPr>
          <w:p w:rsidR="008D3352" w:rsidRPr="00FF5D95" w:rsidRDefault="006B1EC6" w:rsidP="008D3352">
            <w:pPr>
              <w:ind w:right="-72"/>
              <w:jc w:val="right"/>
              <w:rPr>
                <w:rFonts w:ascii="Arial" w:hAnsi="Arial" w:cs="Arial"/>
                <w:snapToGrid w:val="0"/>
                <w:color w:val="000000" w:themeColor="text1"/>
                <w:szCs w:val="20"/>
                <w:lang w:eastAsia="th-TH"/>
              </w:rPr>
            </w:pPr>
            <w:r w:rsidRPr="00FF5D95">
              <w:rPr>
                <w:rFonts w:ascii="Arial" w:hAnsi="Arial" w:cs="Arial"/>
                <w:snapToGrid w:val="0"/>
                <w:color w:val="000000" w:themeColor="text1"/>
                <w:szCs w:val="20"/>
                <w:lang w:eastAsia="th-TH"/>
              </w:rPr>
              <w:t>54.1</w:t>
            </w:r>
          </w:p>
        </w:tc>
        <w:tc>
          <w:tcPr>
            <w:tcW w:w="1584" w:type="dxa"/>
            <w:tcBorders>
              <w:left w:val="nil"/>
              <w:right w:val="nil"/>
            </w:tcBorders>
          </w:tcPr>
          <w:p w:rsidR="008D3352" w:rsidRPr="00FF5D95" w:rsidRDefault="008D3352" w:rsidP="008D3352">
            <w:pPr>
              <w:ind w:right="-72"/>
              <w:jc w:val="right"/>
              <w:rPr>
                <w:rFonts w:ascii="Arial" w:hAnsi="Arial" w:cs="Arial"/>
                <w:snapToGrid w:val="0"/>
                <w:color w:val="000000" w:themeColor="text1"/>
                <w:szCs w:val="20"/>
                <w:lang w:eastAsia="th-TH"/>
              </w:rPr>
            </w:pPr>
            <w:r w:rsidRPr="00FF5D95">
              <w:rPr>
                <w:rFonts w:ascii="Arial" w:hAnsi="Arial" w:cs="Arial"/>
                <w:snapToGrid w:val="0"/>
                <w:color w:val="000000" w:themeColor="text1"/>
                <w:szCs w:val="20"/>
                <w:lang w:eastAsia="th-TH"/>
              </w:rPr>
              <w:t>45.5</w:t>
            </w:r>
          </w:p>
        </w:tc>
      </w:tr>
    </w:tbl>
    <w:p w:rsidR="00D70E7E" w:rsidRPr="001F3805" w:rsidRDefault="00D70E7E" w:rsidP="00F36610">
      <w:pPr>
        <w:tabs>
          <w:tab w:val="left" w:pos="900"/>
          <w:tab w:val="left" w:pos="1440"/>
          <w:tab w:val="left" w:pos="1980"/>
          <w:tab w:val="decimal" w:pos="4860"/>
          <w:tab w:val="decimal" w:pos="6030"/>
          <w:tab w:val="decimal" w:pos="7380"/>
          <w:tab w:val="decimal" w:pos="8550"/>
        </w:tabs>
        <w:ind w:left="547" w:right="-325" w:hanging="7"/>
        <w:rPr>
          <w:rFonts w:ascii="Arial" w:hAnsi="Arial" w:cs="Arial"/>
          <w:color w:val="000000" w:themeColor="text1"/>
          <w:sz w:val="16"/>
          <w:szCs w:val="16"/>
        </w:rPr>
      </w:pPr>
    </w:p>
    <w:p w:rsidR="00834985" w:rsidRPr="001F3805" w:rsidRDefault="00834985" w:rsidP="00F36610">
      <w:pPr>
        <w:tabs>
          <w:tab w:val="left" w:pos="900"/>
          <w:tab w:val="left" w:pos="1440"/>
          <w:tab w:val="left" w:pos="1980"/>
          <w:tab w:val="decimal" w:pos="4860"/>
          <w:tab w:val="decimal" w:pos="6030"/>
          <w:tab w:val="decimal" w:pos="7380"/>
          <w:tab w:val="decimal" w:pos="8550"/>
        </w:tabs>
        <w:ind w:left="547" w:right="-325" w:hanging="7"/>
        <w:rPr>
          <w:rFonts w:ascii="Arial" w:hAnsi="Arial" w:cs="Arial"/>
          <w:color w:val="000000" w:themeColor="text1"/>
          <w:sz w:val="16"/>
          <w:szCs w:val="16"/>
        </w:rPr>
      </w:pPr>
    </w:p>
    <w:p w:rsidR="000E6BED" w:rsidRPr="001F3805" w:rsidRDefault="006667CA" w:rsidP="00F36610">
      <w:pPr>
        <w:tabs>
          <w:tab w:val="left" w:pos="900"/>
          <w:tab w:val="left" w:pos="1440"/>
          <w:tab w:val="left" w:pos="1980"/>
          <w:tab w:val="decimal" w:pos="4860"/>
          <w:tab w:val="decimal" w:pos="6030"/>
          <w:tab w:val="decimal" w:pos="7380"/>
          <w:tab w:val="decimal" w:pos="8550"/>
        </w:tabs>
        <w:ind w:left="547" w:right="-325" w:hanging="547"/>
        <w:rPr>
          <w:rFonts w:ascii="Arial" w:hAnsi="Arial" w:cs="Arial"/>
          <w:b/>
          <w:bCs/>
          <w:color w:val="000000" w:themeColor="text1"/>
          <w:szCs w:val="20"/>
        </w:rPr>
      </w:pPr>
      <w:r w:rsidRPr="001F3805">
        <w:rPr>
          <w:rFonts w:ascii="Arial" w:hAnsi="Arial" w:cs="Arial"/>
          <w:b/>
          <w:bCs/>
          <w:color w:val="000000" w:themeColor="text1"/>
          <w:szCs w:val="20"/>
          <w:lang w:val="en-GB"/>
        </w:rPr>
        <w:t>2</w:t>
      </w:r>
      <w:r w:rsidR="0066344C" w:rsidRPr="001F3805">
        <w:rPr>
          <w:rFonts w:ascii="Arial" w:hAnsi="Arial" w:cs="Arial"/>
          <w:b/>
          <w:bCs/>
          <w:color w:val="000000" w:themeColor="text1"/>
          <w:szCs w:val="20"/>
          <w:lang w:val="en-GB"/>
        </w:rPr>
        <w:t>3</w:t>
      </w:r>
      <w:r w:rsidR="000E6BED" w:rsidRPr="001F3805">
        <w:rPr>
          <w:rFonts w:ascii="Arial" w:hAnsi="Arial" w:cs="Arial"/>
          <w:b/>
          <w:bCs/>
          <w:color w:val="000000" w:themeColor="text1"/>
          <w:szCs w:val="20"/>
        </w:rPr>
        <w:tab/>
        <w:t xml:space="preserve">Staff provident fund </w:t>
      </w:r>
    </w:p>
    <w:p w:rsidR="00423014" w:rsidRPr="001F3805" w:rsidRDefault="00423014" w:rsidP="00F36610">
      <w:pPr>
        <w:tabs>
          <w:tab w:val="left" w:pos="1440"/>
        </w:tabs>
        <w:suppressAutoHyphens/>
        <w:ind w:left="540"/>
        <w:rPr>
          <w:rFonts w:ascii="Arial" w:hAnsi="Arial" w:cs="Arial"/>
          <w:color w:val="000000" w:themeColor="text1"/>
          <w:sz w:val="16"/>
          <w:szCs w:val="16"/>
        </w:rPr>
      </w:pPr>
    </w:p>
    <w:p w:rsidR="007B51BA" w:rsidRPr="001F3805" w:rsidRDefault="007B51BA" w:rsidP="00F36610">
      <w:pPr>
        <w:tabs>
          <w:tab w:val="left" w:pos="1440"/>
        </w:tabs>
        <w:suppressAutoHyphens/>
        <w:ind w:left="540"/>
        <w:rPr>
          <w:rFonts w:ascii="Arial" w:hAnsi="Arial" w:cs="Arial"/>
          <w:color w:val="000000" w:themeColor="text1"/>
          <w:sz w:val="16"/>
          <w:szCs w:val="16"/>
        </w:rPr>
      </w:pPr>
    </w:p>
    <w:p w:rsidR="00FA6087" w:rsidRPr="001F3805" w:rsidRDefault="004F2CDB" w:rsidP="00F36610">
      <w:pPr>
        <w:ind w:left="540"/>
        <w:outlineLvl w:val="0"/>
        <w:rPr>
          <w:rFonts w:ascii="Arial" w:hAnsi="Arial" w:cs="Arial"/>
          <w:color w:val="000000" w:themeColor="text1"/>
          <w:szCs w:val="20"/>
        </w:rPr>
      </w:pPr>
      <w:r w:rsidRPr="001F3805">
        <w:rPr>
          <w:rFonts w:ascii="Arial" w:hAnsi="Arial" w:cs="Arial"/>
          <w:color w:val="000000" w:themeColor="text1"/>
          <w:spacing w:val="-2"/>
          <w:szCs w:val="20"/>
        </w:rPr>
        <w:t xml:space="preserve">The Company </w:t>
      </w:r>
      <w:r w:rsidRPr="001F3805">
        <w:rPr>
          <w:rFonts w:ascii="Arial" w:hAnsi="Arial" w:cs="Arial"/>
          <w:color w:val="000000" w:themeColor="text1"/>
          <w:szCs w:val="20"/>
        </w:rPr>
        <w:t xml:space="preserve">appointed the fund in accordance with the terms and conditions described in the Provident Fund Act B.E. 2530. </w:t>
      </w:r>
      <w:r w:rsidRPr="001F3805">
        <w:rPr>
          <w:rFonts w:ascii="Arial" w:hAnsi="Arial" w:cs="Arial"/>
          <w:color w:val="000000" w:themeColor="text1"/>
          <w:spacing w:val="-2"/>
          <w:szCs w:val="20"/>
        </w:rPr>
        <w:t>T</w:t>
      </w:r>
      <w:r w:rsidR="000E6BED" w:rsidRPr="001F3805">
        <w:rPr>
          <w:rFonts w:ascii="Arial" w:hAnsi="Arial" w:cs="Arial"/>
          <w:color w:val="000000" w:themeColor="text1"/>
          <w:spacing w:val="-2"/>
          <w:szCs w:val="20"/>
        </w:rPr>
        <w:t>he Company contributes an amount equivalent to the entitled em</w:t>
      </w:r>
      <w:r w:rsidR="006C56CE" w:rsidRPr="001F3805">
        <w:rPr>
          <w:rFonts w:ascii="Arial" w:hAnsi="Arial" w:cs="Arial"/>
          <w:color w:val="000000" w:themeColor="text1"/>
          <w:spacing w:val="-2"/>
          <w:szCs w:val="20"/>
        </w:rPr>
        <w:t>ployees’ contribution, which is</w:t>
      </w:r>
      <w:r w:rsidR="003C55EE" w:rsidRPr="001F3805">
        <w:rPr>
          <w:rFonts w:ascii="Arial" w:hAnsi="Arial" w:cs="Arial"/>
          <w:color w:val="000000" w:themeColor="text1"/>
          <w:spacing w:val="-2"/>
          <w:szCs w:val="20"/>
        </w:rPr>
        <w:t xml:space="preserve"> </w:t>
      </w:r>
      <w:r w:rsidR="00B269BB" w:rsidRPr="001F3805">
        <w:rPr>
          <w:rFonts w:ascii="Arial" w:hAnsi="Arial" w:cs="Arial"/>
          <w:color w:val="000000" w:themeColor="text1"/>
          <w:spacing w:val="-2"/>
          <w:szCs w:val="20"/>
          <w:lang w:val="en-GB"/>
        </w:rPr>
        <w:t>3</w:t>
      </w:r>
      <w:r w:rsidR="006C56CE" w:rsidRPr="001F3805">
        <w:rPr>
          <w:rFonts w:ascii="Arial" w:hAnsi="Arial" w:cs="Arial"/>
          <w:color w:val="000000" w:themeColor="text1"/>
          <w:spacing w:val="-2"/>
          <w:szCs w:val="20"/>
        </w:rPr>
        <w:t>%</w:t>
      </w:r>
      <w:r w:rsidR="005A4024" w:rsidRPr="001F3805">
        <w:rPr>
          <w:rFonts w:ascii="Arial" w:hAnsi="Arial" w:cs="Arial"/>
          <w:color w:val="000000" w:themeColor="text1"/>
          <w:spacing w:val="-2"/>
          <w:szCs w:val="20"/>
        </w:rPr>
        <w:t xml:space="preserve"> </w:t>
      </w:r>
      <w:r w:rsidR="006C56CE" w:rsidRPr="001F3805">
        <w:rPr>
          <w:rFonts w:ascii="Arial" w:hAnsi="Arial" w:cs="Arial"/>
          <w:color w:val="000000" w:themeColor="text1"/>
          <w:spacing w:val="-2"/>
          <w:szCs w:val="20"/>
        </w:rPr>
        <w:t>-</w:t>
      </w:r>
      <w:r w:rsidR="005A4024" w:rsidRPr="001F3805">
        <w:rPr>
          <w:rFonts w:ascii="Arial" w:hAnsi="Arial" w:cs="Arial"/>
          <w:color w:val="000000" w:themeColor="text1"/>
          <w:spacing w:val="-2"/>
          <w:szCs w:val="20"/>
        </w:rPr>
        <w:t xml:space="preserve"> </w:t>
      </w:r>
      <w:r w:rsidR="00B269BB" w:rsidRPr="001F3805">
        <w:rPr>
          <w:rFonts w:ascii="Arial" w:hAnsi="Arial" w:cs="Arial"/>
          <w:color w:val="000000" w:themeColor="text1"/>
          <w:spacing w:val="-2"/>
          <w:szCs w:val="20"/>
          <w:lang w:val="en-GB"/>
        </w:rPr>
        <w:t>6</w:t>
      </w:r>
      <w:r w:rsidR="006C56CE" w:rsidRPr="001F3805">
        <w:rPr>
          <w:rFonts w:ascii="Arial" w:hAnsi="Arial" w:cs="Arial"/>
          <w:color w:val="000000" w:themeColor="text1"/>
          <w:spacing w:val="-2"/>
          <w:szCs w:val="20"/>
        </w:rPr>
        <w:t>%</w:t>
      </w:r>
      <w:r w:rsidR="003C55EE" w:rsidRPr="001F3805">
        <w:rPr>
          <w:rFonts w:ascii="Arial" w:hAnsi="Arial" w:cs="Arial"/>
          <w:color w:val="000000" w:themeColor="text1"/>
          <w:spacing w:val="-2"/>
          <w:szCs w:val="20"/>
        </w:rPr>
        <w:t xml:space="preserve"> o</w:t>
      </w:r>
      <w:r w:rsidR="00AB56E0" w:rsidRPr="001F3805">
        <w:rPr>
          <w:rFonts w:ascii="Arial" w:hAnsi="Arial" w:cs="Arial"/>
          <w:color w:val="000000" w:themeColor="text1"/>
          <w:spacing w:val="-2"/>
          <w:szCs w:val="20"/>
        </w:rPr>
        <w:t>f their basic salary</w:t>
      </w:r>
      <w:r w:rsidRPr="001F3805">
        <w:rPr>
          <w:rFonts w:ascii="Arial" w:hAnsi="Arial" w:cs="Arial"/>
          <w:color w:val="000000" w:themeColor="text1"/>
          <w:spacing w:val="-2"/>
          <w:szCs w:val="20"/>
        </w:rPr>
        <w:t xml:space="preserve"> based on year of service. </w:t>
      </w:r>
    </w:p>
    <w:p w:rsidR="004F2CDB" w:rsidRPr="001F3805" w:rsidRDefault="004F2CDB" w:rsidP="00F36610">
      <w:pPr>
        <w:ind w:left="540"/>
        <w:outlineLvl w:val="0"/>
        <w:rPr>
          <w:rFonts w:ascii="Arial" w:hAnsi="Arial" w:cs="Arial"/>
          <w:color w:val="000000" w:themeColor="text1"/>
          <w:sz w:val="16"/>
          <w:szCs w:val="16"/>
          <w:lang w:eastAsia="en-GB"/>
        </w:rPr>
      </w:pPr>
    </w:p>
    <w:p w:rsidR="008D3352" w:rsidRPr="001F3805" w:rsidRDefault="008D3352" w:rsidP="008D3352">
      <w:pPr>
        <w:tabs>
          <w:tab w:val="left" w:pos="540"/>
        </w:tabs>
        <w:ind w:left="540"/>
        <w:outlineLvl w:val="0"/>
        <w:rPr>
          <w:rFonts w:ascii="Arial" w:hAnsi="Arial" w:cs="Arial"/>
          <w:color w:val="000000" w:themeColor="text1"/>
          <w:szCs w:val="20"/>
        </w:rPr>
      </w:pPr>
      <w:r w:rsidRPr="001F3805">
        <w:rPr>
          <w:rFonts w:ascii="Arial" w:hAnsi="Arial" w:cs="Arial"/>
          <w:color w:val="000000" w:themeColor="text1"/>
          <w:szCs w:val="20"/>
          <w:lang w:val="en-GB" w:eastAsia="en-GB"/>
        </w:rPr>
        <w:t>For the six-month period ended 30 June 201</w:t>
      </w:r>
      <w:r w:rsidR="00393182" w:rsidRPr="001F3805">
        <w:rPr>
          <w:rFonts w:ascii="Arial" w:hAnsi="Arial" w:cs="Arial"/>
          <w:color w:val="000000" w:themeColor="text1"/>
          <w:szCs w:val="20"/>
          <w:lang w:val="en-GB" w:eastAsia="en-GB"/>
        </w:rPr>
        <w:t xml:space="preserve">8 the Company contributed Baht </w:t>
      </w:r>
      <w:r w:rsidR="006450A0" w:rsidRPr="001F3805">
        <w:rPr>
          <w:rFonts w:ascii="Arial" w:hAnsi="Arial" w:cs="Arial"/>
          <w:color w:val="000000" w:themeColor="text1"/>
          <w:szCs w:val="20"/>
          <w:lang w:val="en-GB" w:eastAsia="en-GB"/>
        </w:rPr>
        <w:t>5.4</w:t>
      </w:r>
      <w:r w:rsidRPr="001F3805">
        <w:rPr>
          <w:rFonts w:ascii="Arial" w:hAnsi="Arial" w:cs="Arial"/>
          <w:color w:val="000000" w:themeColor="text1"/>
          <w:szCs w:val="20"/>
          <w:lang w:val="en-GB" w:eastAsia="en-GB"/>
        </w:rPr>
        <w:t xml:space="preserve"> million (for the six-month peri</w:t>
      </w:r>
      <w:r w:rsidR="00225798" w:rsidRPr="001F3805">
        <w:rPr>
          <w:rFonts w:ascii="Arial" w:hAnsi="Arial" w:cs="Arial"/>
          <w:color w:val="000000" w:themeColor="text1"/>
          <w:szCs w:val="20"/>
          <w:lang w:val="en-GB" w:eastAsia="en-GB"/>
        </w:rPr>
        <w:t xml:space="preserve">od ended 30 June 2017: Baht </w:t>
      </w:r>
      <w:r w:rsidR="00C05E72">
        <w:rPr>
          <w:rFonts w:ascii="Arial" w:hAnsi="Arial" w:cs="Arial"/>
          <w:color w:val="000000" w:themeColor="text1"/>
          <w:szCs w:val="20"/>
          <w:lang w:val="en-GB" w:eastAsia="en-GB"/>
        </w:rPr>
        <w:t>5.4</w:t>
      </w:r>
      <w:r w:rsidRPr="001F3805">
        <w:rPr>
          <w:rFonts w:ascii="Arial" w:hAnsi="Arial" w:cs="Arial"/>
          <w:color w:val="000000" w:themeColor="text1"/>
          <w:szCs w:val="20"/>
          <w:lang w:val="en-GB" w:eastAsia="en-GB"/>
        </w:rPr>
        <w:t xml:space="preserve"> million) to the fund.</w:t>
      </w:r>
    </w:p>
    <w:p w:rsidR="007B51BA" w:rsidRPr="001F3805" w:rsidRDefault="007B51BA" w:rsidP="00F36610">
      <w:pPr>
        <w:tabs>
          <w:tab w:val="left" w:pos="540"/>
        </w:tabs>
        <w:ind w:left="540"/>
        <w:outlineLvl w:val="0"/>
        <w:rPr>
          <w:rFonts w:ascii="Arial" w:hAnsi="Arial" w:cs="Arial"/>
          <w:color w:val="000000" w:themeColor="text1"/>
          <w:spacing w:val="-2"/>
          <w:sz w:val="16"/>
          <w:szCs w:val="16"/>
          <w:lang w:val="en-GB"/>
        </w:rPr>
      </w:pPr>
    </w:p>
    <w:p w:rsidR="00AC4D37" w:rsidRPr="001F3805" w:rsidRDefault="00AC4D37" w:rsidP="00F36610">
      <w:pPr>
        <w:tabs>
          <w:tab w:val="left" w:pos="540"/>
        </w:tabs>
        <w:ind w:left="540"/>
        <w:outlineLvl w:val="0"/>
        <w:rPr>
          <w:rFonts w:ascii="Arial" w:hAnsi="Arial" w:cs="Arial"/>
          <w:color w:val="000000" w:themeColor="text1"/>
          <w:spacing w:val="-2"/>
          <w:sz w:val="16"/>
          <w:szCs w:val="16"/>
          <w:lang w:val="en-GB"/>
        </w:rPr>
      </w:pPr>
    </w:p>
    <w:p w:rsidR="001563A4" w:rsidRPr="00FF5D95" w:rsidRDefault="006667CA" w:rsidP="00F36610">
      <w:pPr>
        <w:tabs>
          <w:tab w:val="left" w:pos="540"/>
        </w:tabs>
        <w:ind w:left="540" w:hanging="540"/>
        <w:outlineLvl w:val="0"/>
        <w:rPr>
          <w:rFonts w:ascii="Arial" w:hAnsi="Arial" w:cs="Arial"/>
          <w:b/>
          <w:bCs/>
          <w:color w:val="000000" w:themeColor="text1"/>
          <w:spacing w:val="-2"/>
          <w:szCs w:val="20"/>
        </w:rPr>
      </w:pPr>
      <w:r w:rsidRPr="00FF5D95">
        <w:rPr>
          <w:rFonts w:ascii="Arial" w:hAnsi="Arial" w:cs="Arial"/>
          <w:b/>
          <w:bCs/>
          <w:color w:val="000000" w:themeColor="text1"/>
          <w:spacing w:val="-2"/>
          <w:szCs w:val="20"/>
          <w:lang w:val="en-GB"/>
        </w:rPr>
        <w:t>2</w:t>
      </w:r>
      <w:r w:rsidR="0066344C" w:rsidRPr="00FF5D95">
        <w:rPr>
          <w:rFonts w:ascii="Arial" w:hAnsi="Arial" w:cs="Arial"/>
          <w:b/>
          <w:bCs/>
          <w:color w:val="000000" w:themeColor="text1"/>
          <w:spacing w:val="-2"/>
          <w:szCs w:val="20"/>
          <w:lang w:val="en-GB"/>
        </w:rPr>
        <w:t>4</w:t>
      </w:r>
      <w:r w:rsidR="001563A4" w:rsidRPr="00FF5D95">
        <w:rPr>
          <w:rFonts w:ascii="Arial" w:hAnsi="Arial" w:cs="Arial"/>
          <w:b/>
          <w:bCs/>
          <w:color w:val="000000" w:themeColor="text1"/>
          <w:spacing w:val="-2"/>
          <w:szCs w:val="20"/>
        </w:rPr>
        <w:tab/>
      </w:r>
      <w:r w:rsidR="001563A4" w:rsidRPr="00FF5D95">
        <w:rPr>
          <w:rFonts w:ascii="Arial" w:hAnsi="Arial" w:cs="Arial"/>
          <w:b/>
          <w:bCs/>
          <w:color w:val="000000" w:themeColor="text1"/>
          <w:szCs w:val="20"/>
        </w:rPr>
        <w:t>Share capital and premium on share capital</w:t>
      </w:r>
    </w:p>
    <w:p w:rsidR="00F5183E" w:rsidRPr="001F3805" w:rsidRDefault="00F5183E" w:rsidP="00F36610">
      <w:pPr>
        <w:pStyle w:val="a0"/>
        <w:tabs>
          <w:tab w:val="right" w:pos="7200"/>
        </w:tabs>
        <w:ind w:left="540" w:right="0"/>
        <w:jc w:val="both"/>
        <w:rPr>
          <w:rFonts w:ascii="Arial" w:hAnsi="Arial" w:cs="Arial"/>
          <w:color w:val="000000" w:themeColor="text1"/>
          <w:spacing w:val="-2"/>
          <w:sz w:val="16"/>
          <w:szCs w:val="16"/>
        </w:rPr>
      </w:pPr>
    </w:p>
    <w:tbl>
      <w:tblPr>
        <w:tblW w:w="9157" w:type="dxa"/>
        <w:tblLayout w:type="fixed"/>
        <w:tblLook w:val="04A0" w:firstRow="1" w:lastRow="0" w:firstColumn="1" w:lastColumn="0" w:noHBand="0" w:noVBand="1"/>
      </w:tblPr>
      <w:tblGrid>
        <w:gridCol w:w="3555"/>
        <w:gridCol w:w="1368"/>
        <w:gridCol w:w="1368"/>
        <w:gridCol w:w="1467"/>
        <w:gridCol w:w="1399"/>
      </w:tblGrid>
      <w:tr w:rsidR="00CE686C" w:rsidRPr="00FF5D95" w:rsidTr="009A2751">
        <w:tc>
          <w:tcPr>
            <w:tcW w:w="3555" w:type="dxa"/>
            <w:vAlign w:val="center"/>
          </w:tcPr>
          <w:p w:rsidR="001563A4" w:rsidRPr="00FF5D95" w:rsidRDefault="001563A4" w:rsidP="00F36610">
            <w:pPr>
              <w:pStyle w:val="a0"/>
              <w:tabs>
                <w:tab w:val="left" w:pos="3510"/>
                <w:tab w:val="right" w:pos="7740"/>
                <w:tab w:val="right" w:pos="9000"/>
              </w:tabs>
              <w:ind w:left="540" w:right="0"/>
              <w:rPr>
                <w:rFonts w:ascii="Arial" w:hAnsi="Arial" w:cs="Arial"/>
                <w:color w:val="000000" w:themeColor="text1"/>
                <w:sz w:val="18"/>
                <w:szCs w:val="18"/>
              </w:rPr>
            </w:pPr>
          </w:p>
        </w:tc>
        <w:tc>
          <w:tcPr>
            <w:tcW w:w="2736" w:type="dxa"/>
            <w:gridSpan w:val="2"/>
            <w:vAlign w:val="center"/>
            <w:hideMark/>
          </w:tcPr>
          <w:p w:rsidR="001563A4" w:rsidRPr="00FF5D95" w:rsidRDefault="001563A4" w:rsidP="00F36610">
            <w:pPr>
              <w:pStyle w:val="a0"/>
              <w:tabs>
                <w:tab w:val="left" w:pos="-72"/>
              </w:tabs>
              <w:ind w:right="-72"/>
              <w:jc w:val="center"/>
              <w:rPr>
                <w:rFonts w:ascii="Arial" w:hAnsi="Arial" w:cs="Arial"/>
                <w:b/>
                <w:bCs/>
                <w:color w:val="000000" w:themeColor="text1"/>
                <w:sz w:val="18"/>
                <w:szCs w:val="18"/>
              </w:rPr>
            </w:pPr>
            <w:r w:rsidRPr="00FF5D95">
              <w:rPr>
                <w:rFonts w:ascii="Arial" w:hAnsi="Arial" w:cs="Arial"/>
                <w:b/>
                <w:bCs/>
                <w:color w:val="000000" w:themeColor="text1"/>
                <w:sz w:val="18"/>
                <w:szCs w:val="18"/>
              </w:rPr>
              <w:t>Issued and fully paid-up</w:t>
            </w:r>
          </w:p>
        </w:tc>
        <w:tc>
          <w:tcPr>
            <w:tcW w:w="1467" w:type="dxa"/>
            <w:vAlign w:val="center"/>
            <w:hideMark/>
          </w:tcPr>
          <w:p w:rsidR="001563A4" w:rsidRPr="00FF5D95" w:rsidRDefault="001563A4" w:rsidP="00F36610">
            <w:pPr>
              <w:pStyle w:val="a0"/>
              <w:tabs>
                <w:tab w:val="left" w:pos="-72"/>
              </w:tabs>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Premium on</w:t>
            </w:r>
          </w:p>
        </w:tc>
        <w:tc>
          <w:tcPr>
            <w:tcW w:w="1399" w:type="dxa"/>
            <w:vAlign w:val="center"/>
          </w:tcPr>
          <w:p w:rsidR="001563A4" w:rsidRPr="00FF5D95" w:rsidRDefault="001563A4" w:rsidP="00F36610">
            <w:pPr>
              <w:pStyle w:val="a0"/>
              <w:tabs>
                <w:tab w:val="left" w:pos="-72"/>
              </w:tabs>
              <w:ind w:right="-72"/>
              <w:jc w:val="right"/>
              <w:rPr>
                <w:rFonts w:ascii="Arial" w:hAnsi="Arial" w:cs="Arial"/>
                <w:b/>
                <w:bCs/>
                <w:color w:val="000000" w:themeColor="text1"/>
                <w:sz w:val="18"/>
                <w:szCs w:val="18"/>
              </w:rPr>
            </w:pPr>
          </w:p>
        </w:tc>
      </w:tr>
      <w:tr w:rsidR="00CE686C" w:rsidRPr="00FF5D95" w:rsidTr="009A2751">
        <w:tc>
          <w:tcPr>
            <w:tcW w:w="3555" w:type="dxa"/>
            <w:vAlign w:val="center"/>
          </w:tcPr>
          <w:p w:rsidR="001563A4" w:rsidRPr="00FF5D95" w:rsidRDefault="001563A4" w:rsidP="00F36610">
            <w:pPr>
              <w:pStyle w:val="a0"/>
              <w:tabs>
                <w:tab w:val="left" w:pos="3510"/>
                <w:tab w:val="right" w:pos="7740"/>
                <w:tab w:val="right" w:pos="9000"/>
              </w:tabs>
              <w:ind w:left="540" w:right="0"/>
              <w:rPr>
                <w:rFonts w:ascii="Arial" w:hAnsi="Arial" w:cs="Arial"/>
                <w:color w:val="000000" w:themeColor="text1"/>
                <w:sz w:val="18"/>
                <w:szCs w:val="18"/>
              </w:rPr>
            </w:pPr>
          </w:p>
        </w:tc>
        <w:tc>
          <w:tcPr>
            <w:tcW w:w="2736" w:type="dxa"/>
            <w:gridSpan w:val="2"/>
            <w:vAlign w:val="center"/>
            <w:hideMark/>
          </w:tcPr>
          <w:p w:rsidR="001563A4" w:rsidRPr="00FF5D95" w:rsidRDefault="001563A4" w:rsidP="00F36610">
            <w:pPr>
              <w:pStyle w:val="a0"/>
              <w:pBdr>
                <w:bottom w:val="single" w:sz="4" w:space="1" w:color="auto"/>
              </w:pBdr>
              <w:tabs>
                <w:tab w:val="left" w:pos="-72"/>
              </w:tabs>
              <w:ind w:right="-72"/>
              <w:jc w:val="center"/>
              <w:rPr>
                <w:rFonts w:ascii="Arial" w:hAnsi="Arial" w:cs="Arial"/>
                <w:b/>
                <w:bCs/>
                <w:color w:val="000000" w:themeColor="text1"/>
                <w:sz w:val="18"/>
                <w:szCs w:val="18"/>
              </w:rPr>
            </w:pPr>
            <w:r w:rsidRPr="00FF5D95">
              <w:rPr>
                <w:rFonts w:ascii="Arial" w:hAnsi="Arial" w:cs="Arial"/>
                <w:b/>
                <w:bCs/>
                <w:color w:val="000000" w:themeColor="text1"/>
                <w:sz w:val="18"/>
                <w:szCs w:val="18"/>
              </w:rPr>
              <w:t>ordinary shares</w:t>
            </w:r>
          </w:p>
        </w:tc>
        <w:tc>
          <w:tcPr>
            <w:tcW w:w="1467" w:type="dxa"/>
            <w:vAlign w:val="center"/>
            <w:hideMark/>
          </w:tcPr>
          <w:p w:rsidR="001563A4" w:rsidRPr="00FF5D95" w:rsidRDefault="001563A4" w:rsidP="00F36610">
            <w:pPr>
              <w:pStyle w:val="a0"/>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share capital</w:t>
            </w:r>
          </w:p>
        </w:tc>
        <w:tc>
          <w:tcPr>
            <w:tcW w:w="1399" w:type="dxa"/>
            <w:vAlign w:val="center"/>
            <w:hideMark/>
          </w:tcPr>
          <w:p w:rsidR="001563A4" w:rsidRPr="00FF5D95" w:rsidRDefault="001563A4" w:rsidP="00F36610">
            <w:pPr>
              <w:pStyle w:val="a0"/>
              <w:tabs>
                <w:tab w:val="left" w:pos="-72"/>
              </w:tabs>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Total</w:t>
            </w:r>
          </w:p>
        </w:tc>
      </w:tr>
      <w:tr w:rsidR="00CE686C" w:rsidRPr="00FF5D95" w:rsidTr="009A2751">
        <w:tc>
          <w:tcPr>
            <w:tcW w:w="3555" w:type="dxa"/>
            <w:vAlign w:val="center"/>
          </w:tcPr>
          <w:p w:rsidR="001563A4" w:rsidRPr="00FF5D95" w:rsidRDefault="001563A4" w:rsidP="00F36610">
            <w:pPr>
              <w:pStyle w:val="a0"/>
              <w:tabs>
                <w:tab w:val="left" w:pos="3510"/>
                <w:tab w:val="right" w:pos="7740"/>
                <w:tab w:val="right" w:pos="9000"/>
              </w:tabs>
              <w:ind w:left="540" w:right="0"/>
              <w:rPr>
                <w:rFonts w:ascii="Arial" w:hAnsi="Arial" w:cs="Arial"/>
                <w:color w:val="000000" w:themeColor="text1"/>
                <w:sz w:val="18"/>
                <w:szCs w:val="18"/>
              </w:rPr>
            </w:pPr>
          </w:p>
        </w:tc>
        <w:tc>
          <w:tcPr>
            <w:tcW w:w="1368" w:type="dxa"/>
            <w:vAlign w:val="center"/>
            <w:hideMark/>
          </w:tcPr>
          <w:p w:rsidR="001563A4" w:rsidRPr="00FF5D95" w:rsidRDefault="001563A4" w:rsidP="00F36610">
            <w:pPr>
              <w:pStyle w:val="a0"/>
              <w:pBdr>
                <w:bottom w:val="single" w:sz="4" w:space="1" w:color="auto"/>
              </w:pBdr>
              <w:tabs>
                <w:tab w:val="left" w:pos="-72"/>
              </w:tabs>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Shares</w:t>
            </w:r>
          </w:p>
        </w:tc>
        <w:tc>
          <w:tcPr>
            <w:tcW w:w="1368" w:type="dxa"/>
            <w:vAlign w:val="center"/>
            <w:hideMark/>
          </w:tcPr>
          <w:p w:rsidR="001563A4" w:rsidRPr="00FF5D95" w:rsidRDefault="001563A4" w:rsidP="00F36610">
            <w:pPr>
              <w:pStyle w:val="a0"/>
              <w:pBdr>
                <w:bottom w:val="single" w:sz="4" w:space="1" w:color="auto"/>
              </w:pBdr>
              <w:tabs>
                <w:tab w:val="left" w:pos="-72"/>
              </w:tabs>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Baht</w:t>
            </w:r>
          </w:p>
        </w:tc>
        <w:tc>
          <w:tcPr>
            <w:tcW w:w="1467" w:type="dxa"/>
            <w:vAlign w:val="center"/>
            <w:hideMark/>
          </w:tcPr>
          <w:p w:rsidR="001563A4" w:rsidRPr="00FF5D95" w:rsidRDefault="001563A4" w:rsidP="00F36610">
            <w:pPr>
              <w:pStyle w:val="a0"/>
              <w:pBdr>
                <w:bottom w:val="single" w:sz="4" w:space="1" w:color="auto"/>
              </w:pBdr>
              <w:tabs>
                <w:tab w:val="left" w:pos="-72"/>
              </w:tabs>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Baht</w:t>
            </w:r>
          </w:p>
        </w:tc>
        <w:tc>
          <w:tcPr>
            <w:tcW w:w="1399" w:type="dxa"/>
            <w:vAlign w:val="center"/>
            <w:hideMark/>
          </w:tcPr>
          <w:p w:rsidR="001563A4" w:rsidRPr="00FF5D95" w:rsidRDefault="001563A4" w:rsidP="00F36610">
            <w:pPr>
              <w:pStyle w:val="a0"/>
              <w:pBdr>
                <w:bottom w:val="single" w:sz="4" w:space="1" w:color="auto"/>
              </w:pBdr>
              <w:tabs>
                <w:tab w:val="left" w:pos="-72"/>
              </w:tabs>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Baht</w:t>
            </w:r>
          </w:p>
        </w:tc>
      </w:tr>
      <w:tr w:rsidR="00CE686C" w:rsidRPr="00FF5D95" w:rsidTr="009A2751">
        <w:tc>
          <w:tcPr>
            <w:tcW w:w="3555" w:type="dxa"/>
            <w:vAlign w:val="center"/>
          </w:tcPr>
          <w:p w:rsidR="009A2751" w:rsidRPr="00FF5D95" w:rsidRDefault="009A2751" w:rsidP="00F36610">
            <w:pPr>
              <w:pStyle w:val="a0"/>
              <w:tabs>
                <w:tab w:val="left" w:pos="3510"/>
                <w:tab w:val="right" w:pos="7740"/>
                <w:tab w:val="right" w:pos="9000"/>
              </w:tabs>
              <w:ind w:left="540" w:right="0"/>
              <w:rPr>
                <w:rFonts w:ascii="Arial" w:hAnsi="Arial" w:cs="Arial"/>
                <w:b/>
                <w:bCs/>
                <w:color w:val="000000" w:themeColor="text1"/>
                <w:sz w:val="12"/>
                <w:szCs w:val="12"/>
              </w:rPr>
            </w:pPr>
          </w:p>
        </w:tc>
        <w:tc>
          <w:tcPr>
            <w:tcW w:w="1368" w:type="dxa"/>
            <w:vAlign w:val="center"/>
          </w:tcPr>
          <w:p w:rsidR="009A2751" w:rsidRPr="00FF5D95" w:rsidRDefault="009A2751" w:rsidP="00F36610">
            <w:pPr>
              <w:pStyle w:val="a0"/>
              <w:tabs>
                <w:tab w:val="left" w:pos="-72"/>
              </w:tabs>
              <w:ind w:right="-72"/>
              <w:jc w:val="right"/>
              <w:rPr>
                <w:rFonts w:ascii="Arial" w:hAnsi="Arial" w:cs="Arial"/>
                <w:color w:val="000000" w:themeColor="text1"/>
                <w:sz w:val="12"/>
                <w:szCs w:val="12"/>
              </w:rPr>
            </w:pPr>
          </w:p>
        </w:tc>
        <w:tc>
          <w:tcPr>
            <w:tcW w:w="1368" w:type="dxa"/>
            <w:vAlign w:val="center"/>
          </w:tcPr>
          <w:p w:rsidR="009A2751" w:rsidRPr="00FF5D95" w:rsidRDefault="009A2751" w:rsidP="00F36610">
            <w:pPr>
              <w:pStyle w:val="a0"/>
              <w:tabs>
                <w:tab w:val="left" w:pos="-72"/>
              </w:tabs>
              <w:ind w:right="-72"/>
              <w:jc w:val="right"/>
              <w:rPr>
                <w:rFonts w:ascii="Arial" w:hAnsi="Arial" w:cs="Arial"/>
                <w:color w:val="000000" w:themeColor="text1"/>
                <w:sz w:val="12"/>
                <w:szCs w:val="12"/>
              </w:rPr>
            </w:pPr>
          </w:p>
        </w:tc>
        <w:tc>
          <w:tcPr>
            <w:tcW w:w="1467" w:type="dxa"/>
            <w:vAlign w:val="center"/>
          </w:tcPr>
          <w:p w:rsidR="009A2751" w:rsidRPr="00FF5D95" w:rsidRDefault="009A2751" w:rsidP="00F36610">
            <w:pPr>
              <w:pStyle w:val="a0"/>
              <w:tabs>
                <w:tab w:val="left" w:pos="-72"/>
              </w:tabs>
              <w:ind w:right="-72"/>
              <w:jc w:val="right"/>
              <w:rPr>
                <w:rFonts w:ascii="Arial" w:hAnsi="Arial" w:cs="Arial"/>
                <w:color w:val="000000" w:themeColor="text1"/>
                <w:sz w:val="12"/>
                <w:szCs w:val="12"/>
              </w:rPr>
            </w:pPr>
          </w:p>
        </w:tc>
        <w:tc>
          <w:tcPr>
            <w:tcW w:w="1399" w:type="dxa"/>
            <w:vAlign w:val="center"/>
          </w:tcPr>
          <w:p w:rsidR="009A2751" w:rsidRPr="00FF5D95" w:rsidRDefault="009A2751" w:rsidP="00F36610">
            <w:pPr>
              <w:pStyle w:val="a0"/>
              <w:tabs>
                <w:tab w:val="left" w:pos="-72"/>
              </w:tabs>
              <w:ind w:right="-72"/>
              <w:jc w:val="right"/>
              <w:rPr>
                <w:rFonts w:ascii="Arial" w:hAnsi="Arial" w:cs="Arial"/>
                <w:color w:val="000000" w:themeColor="text1"/>
                <w:sz w:val="12"/>
                <w:szCs w:val="12"/>
              </w:rPr>
            </w:pPr>
          </w:p>
        </w:tc>
      </w:tr>
      <w:tr w:rsidR="00CE686C" w:rsidRPr="00FF5D95" w:rsidTr="009A2751">
        <w:tc>
          <w:tcPr>
            <w:tcW w:w="3555" w:type="dxa"/>
            <w:vAlign w:val="center"/>
            <w:hideMark/>
          </w:tcPr>
          <w:p w:rsidR="008D3352" w:rsidRPr="00FF5D95" w:rsidRDefault="008D3352" w:rsidP="008D3352">
            <w:pPr>
              <w:pStyle w:val="a0"/>
              <w:tabs>
                <w:tab w:val="left" w:pos="3510"/>
                <w:tab w:val="right" w:pos="7740"/>
                <w:tab w:val="right" w:pos="9000"/>
              </w:tabs>
              <w:ind w:left="540" w:right="0"/>
              <w:rPr>
                <w:rFonts w:ascii="Arial" w:hAnsi="Arial" w:cs="Arial"/>
                <w:b/>
                <w:bCs/>
                <w:color w:val="000000" w:themeColor="text1"/>
                <w:sz w:val="18"/>
                <w:szCs w:val="18"/>
              </w:rPr>
            </w:pPr>
            <w:r w:rsidRPr="00FF5D95">
              <w:rPr>
                <w:rFonts w:ascii="Arial" w:hAnsi="Arial" w:cs="Arial"/>
                <w:b/>
                <w:bCs/>
                <w:color w:val="000000" w:themeColor="text1"/>
                <w:sz w:val="18"/>
                <w:szCs w:val="18"/>
              </w:rPr>
              <w:t xml:space="preserve">For the six-month period </w:t>
            </w:r>
          </w:p>
        </w:tc>
        <w:tc>
          <w:tcPr>
            <w:tcW w:w="1368" w:type="dxa"/>
            <w:vAlign w:val="center"/>
          </w:tcPr>
          <w:p w:rsidR="008D3352" w:rsidRPr="00FF5D95" w:rsidRDefault="008D3352" w:rsidP="008D3352">
            <w:pPr>
              <w:pStyle w:val="a0"/>
              <w:tabs>
                <w:tab w:val="left" w:pos="-72"/>
              </w:tabs>
              <w:ind w:right="-72"/>
              <w:jc w:val="right"/>
              <w:rPr>
                <w:rFonts w:ascii="Arial" w:hAnsi="Arial" w:cs="Arial"/>
                <w:color w:val="000000" w:themeColor="text1"/>
                <w:sz w:val="18"/>
                <w:szCs w:val="18"/>
              </w:rPr>
            </w:pPr>
          </w:p>
        </w:tc>
        <w:tc>
          <w:tcPr>
            <w:tcW w:w="1368" w:type="dxa"/>
            <w:vAlign w:val="center"/>
          </w:tcPr>
          <w:p w:rsidR="008D3352" w:rsidRPr="00FF5D95" w:rsidRDefault="008D3352" w:rsidP="008D3352">
            <w:pPr>
              <w:pStyle w:val="a0"/>
              <w:tabs>
                <w:tab w:val="left" w:pos="-72"/>
              </w:tabs>
              <w:ind w:right="-72"/>
              <w:jc w:val="right"/>
              <w:rPr>
                <w:rFonts w:ascii="Arial" w:hAnsi="Arial" w:cs="Arial"/>
                <w:color w:val="000000" w:themeColor="text1"/>
                <w:sz w:val="18"/>
                <w:szCs w:val="18"/>
              </w:rPr>
            </w:pPr>
          </w:p>
        </w:tc>
        <w:tc>
          <w:tcPr>
            <w:tcW w:w="1467" w:type="dxa"/>
            <w:vAlign w:val="center"/>
          </w:tcPr>
          <w:p w:rsidR="008D3352" w:rsidRPr="00FF5D95" w:rsidRDefault="008D3352" w:rsidP="008D3352">
            <w:pPr>
              <w:pStyle w:val="a0"/>
              <w:tabs>
                <w:tab w:val="left" w:pos="-72"/>
              </w:tabs>
              <w:ind w:right="-72"/>
              <w:jc w:val="right"/>
              <w:rPr>
                <w:rFonts w:ascii="Arial" w:hAnsi="Arial" w:cs="Arial"/>
                <w:color w:val="000000" w:themeColor="text1"/>
                <w:sz w:val="18"/>
                <w:szCs w:val="18"/>
              </w:rPr>
            </w:pPr>
          </w:p>
        </w:tc>
        <w:tc>
          <w:tcPr>
            <w:tcW w:w="1399" w:type="dxa"/>
            <w:vAlign w:val="center"/>
          </w:tcPr>
          <w:p w:rsidR="008D3352" w:rsidRPr="00FF5D95" w:rsidRDefault="008D3352" w:rsidP="008D3352">
            <w:pPr>
              <w:pStyle w:val="a0"/>
              <w:tabs>
                <w:tab w:val="left" w:pos="-72"/>
              </w:tabs>
              <w:ind w:right="-72"/>
              <w:jc w:val="right"/>
              <w:rPr>
                <w:rFonts w:ascii="Arial" w:hAnsi="Arial" w:cs="Arial"/>
                <w:color w:val="000000" w:themeColor="text1"/>
                <w:sz w:val="18"/>
                <w:szCs w:val="18"/>
              </w:rPr>
            </w:pPr>
          </w:p>
        </w:tc>
      </w:tr>
      <w:tr w:rsidR="00CE686C" w:rsidRPr="00FF5D95" w:rsidTr="009A2751">
        <w:tc>
          <w:tcPr>
            <w:tcW w:w="3555" w:type="dxa"/>
            <w:vAlign w:val="center"/>
            <w:hideMark/>
          </w:tcPr>
          <w:p w:rsidR="008D3352" w:rsidRPr="00FF5D95" w:rsidRDefault="008D3352" w:rsidP="008D3352">
            <w:pPr>
              <w:pStyle w:val="a0"/>
              <w:tabs>
                <w:tab w:val="left" w:pos="3510"/>
                <w:tab w:val="right" w:pos="7740"/>
                <w:tab w:val="right" w:pos="9000"/>
              </w:tabs>
              <w:ind w:left="540" w:right="0"/>
              <w:rPr>
                <w:rFonts w:ascii="Arial" w:hAnsi="Arial" w:cs="Arial"/>
                <w:b/>
                <w:bCs/>
                <w:color w:val="000000" w:themeColor="text1"/>
                <w:sz w:val="18"/>
                <w:szCs w:val="18"/>
              </w:rPr>
            </w:pPr>
            <w:r w:rsidRPr="00FF5D95">
              <w:rPr>
                <w:rFonts w:ascii="Arial" w:hAnsi="Arial" w:cs="Arial"/>
                <w:b/>
                <w:bCs/>
                <w:color w:val="000000" w:themeColor="text1"/>
                <w:sz w:val="18"/>
                <w:szCs w:val="18"/>
              </w:rPr>
              <w:t xml:space="preserve">   </w:t>
            </w:r>
            <w:r w:rsidRPr="00FF5D95">
              <w:rPr>
                <w:rFonts w:ascii="Arial" w:hAnsi="Arial" w:cs="Arial"/>
                <w:b/>
                <w:bCs/>
                <w:color w:val="000000" w:themeColor="text1"/>
                <w:sz w:val="18"/>
                <w:szCs w:val="18"/>
                <w:lang w:val="en-GB"/>
              </w:rPr>
              <w:t>ended 3</w:t>
            </w:r>
            <w:r w:rsidRPr="00FF5D95">
              <w:rPr>
                <w:rFonts w:ascii="Arial" w:hAnsi="Arial" w:cs="Arial"/>
                <w:b/>
                <w:bCs/>
                <w:color w:val="000000" w:themeColor="text1"/>
                <w:sz w:val="18"/>
                <w:szCs w:val="18"/>
              </w:rPr>
              <w:t>0 June 2018</w:t>
            </w:r>
          </w:p>
        </w:tc>
        <w:tc>
          <w:tcPr>
            <w:tcW w:w="1368" w:type="dxa"/>
            <w:vAlign w:val="center"/>
          </w:tcPr>
          <w:p w:rsidR="008D3352" w:rsidRPr="00FF5D95" w:rsidRDefault="008D3352" w:rsidP="008D3352">
            <w:pPr>
              <w:pStyle w:val="a0"/>
              <w:tabs>
                <w:tab w:val="left" w:pos="-72"/>
              </w:tabs>
              <w:ind w:right="-72"/>
              <w:jc w:val="right"/>
              <w:rPr>
                <w:rFonts w:ascii="Arial" w:hAnsi="Arial" w:cs="Arial"/>
                <w:color w:val="000000" w:themeColor="text1"/>
                <w:sz w:val="18"/>
                <w:szCs w:val="18"/>
              </w:rPr>
            </w:pPr>
          </w:p>
        </w:tc>
        <w:tc>
          <w:tcPr>
            <w:tcW w:w="1368" w:type="dxa"/>
            <w:vAlign w:val="center"/>
          </w:tcPr>
          <w:p w:rsidR="008D3352" w:rsidRPr="00FF5D95" w:rsidRDefault="008D3352" w:rsidP="008D3352">
            <w:pPr>
              <w:pStyle w:val="a0"/>
              <w:tabs>
                <w:tab w:val="left" w:pos="-72"/>
              </w:tabs>
              <w:ind w:right="-72"/>
              <w:jc w:val="right"/>
              <w:rPr>
                <w:rFonts w:ascii="Arial" w:hAnsi="Arial" w:cs="Arial"/>
                <w:color w:val="000000" w:themeColor="text1"/>
                <w:sz w:val="18"/>
                <w:szCs w:val="18"/>
              </w:rPr>
            </w:pPr>
          </w:p>
        </w:tc>
        <w:tc>
          <w:tcPr>
            <w:tcW w:w="1467" w:type="dxa"/>
            <w:vAlign w:val="center"/>
          </w:tcPr>
          <w:p w:rsidR="008D3352" w:rsidRPr="00FF5D95" w:rsidRDefault="008D3352" w:rsidP="008D3352">
            <w:pPr>
              <w:pStyle w:val="a0"/>
              <w:tabs>
                <w:tab w:val="left" w:pos="-72"/>
              </w:tabs>
              <w:ind w:right="-72"/>
              <w:jc w:val="right"/>
              <w:rPr>
                <w:rFonts w:ascii="Arial" w:hAnsi="Arial" w:cs="Arial"/>
                <w:color w:val="000000" w:themeColor="text1"/>
                <w:sz w:val="18"/>
                <w:szCs w:val="18"/>
              </w:rPr>
            </w:pPr>
          </w:p>
        </w:tc>
        <w:tc>
          <w:tcPr>
            <w:tcW w:w="1399" w:type="dxa"/>
            <w:vAlign w:val="center"/>
          </w:tcPr>
          <w:p w:rsidR="008D3352" w:rsidRPr="00FF5D95" w:rsidRDefault="008D3352" w:rsidP="008D3352">
            <w:pPr>
              <w:pStyle w:val="a0"/>
              <w:tabs>
                <w:tab w:val="left" w:pos="-72"/>
              </w:tabs>
              <w:ind w:right="-72"/>
              <w:jc w:val="right"/>
              <w:rPr>
                <w:rFonts w:ascii="Arial" w:hAnsi="Arial" w:cs="Arial"/>
                <w:color w:val="000000" w:themeColor="text1"/>
                <w:sz w:val="18"/>
                <w:szCs w:val="18"/>
              </w:rPr>
            </w:pPr>
          </w:p>
        </w:tc>
      </w:tr>
      <w:tr w:rsidR="00CE686C" w:rsidRPr="00FF5D95" w:rsidTr="009A2751">
        <w:tc>
          <w:tcPr>
            <w:tcW w:w="3555" w:type="dxa"/>
            <w:vAlign w:val="center"/>
            <w:hideMark/>
          </w:tcPr>
          <w:p w:rsidR="008D3352" w:rsidRPr="00FF5D95" w:rsidRDefault="008D3352" w:rsidP="00F8601A">
            <w:pPr>
              <w:pStyle w:val="a0"/>
              <w:tabs>
                <w:tab w:val="left" w:pos="3510"/>
                <w:tab w:val="right" w:pos="7740"/>
                <w:tab w:val="right" w:pos="9000"/>
              </w:tabs>
              <w:ind w:left="540" w:right="-108"/>
              <w:rPr>
                <w:rFonts w:ascii="Arial" w:hAnsi="Arial" w:cs="Arial"/>
                <w:color w:val="000000" w:themeColor="text1"/>
                <w:spacing w:val="-4"/>
                <w:sz w:val="18"/>
                <w:szCs w:val="18"/>
                <w:lang w:val="en-GB"/>
              </w:rPr>
            </w:pPr>
            <w:r w:rsidRPr="00FF5D95">
              <w:rPr>
                <w:rFonts w:ascii="Arial" w:hAnsi="Arial" w:cs="Arial"/>
                <w:color w:val="000000" w:themeColor="text1"/>
                <w:spacing w:val="-4"/>
                <w:sz w:val="18"/>
                <w:szCs w:val="18"/>
              </w:rPr>
              <w:t xml:space="preserve">Balance - beginning of the </w:t>
            </w:r>
            <w:r w:rsidR="00F8601A" w:rsidRPr="00FF5D95">
              <w:rPr>
                <w:rFonts w:ascii="Arial" w:hAnsi="Arial" w:cs="Arial"/>
                <w:color w:val="000000" w:themeColor="text1"/>
                <w:spacing w:val="-4"/>
                <w:sz w:val="18"/>
                <w:szCs w:val="18"/>
              </w:rPr>
              <w:t>period</w:t>
            </w:r>
          </w:p>
        </w:tc>
        <w:tc>
          <w:tcPr>
            <w:tcW w:w="1368" w:type="dxa"/>
            <w:vAlign w:val="bottom"/>
          </w:tcPr>
          <w:p w:rsidR="008D3352" w:rsidRPr="00FF5D95" w:rsidRDefault="008D3352" w:rsidP="008D3352">
            <w:pPr>
              <w:pStyle w:val="a0"/>
              <w:pBdr>
                <w:bottom w:val="double" w:sz="4" w:space="1" w:color="auto"/>
              </w:pBdr>
              <w:tabs>
                <w:tab w:val="left" w:pos="-72"/>
              </w:tabs>
              <w:ind w:right="-72"/>
              <w:jc w:val="right"/>
              <w:rPr>
                <w:rFonts w:ascii="Arial" w:hAnsi="Arial" w:cs="Arial"/>
                <w:color w:val="000000" w:themeColor="text1"/>
                <w:sz w:val="18"/>
                <w:szCs w:val="18"/>
              </w:rPr>
            </w:pPr>
            <w:r w:rsidRPr="00FF5D95">
              <w:rPr>
                <w:rFonts w:ascii="Arial" w:hAnsi="Arial" w:cs="Arial"/>
                <w:color w:val="000000" w:themeColor="text1"/>
                <w:sz w:val="18"/>
                <w:szCs w:val="18"/>
              </w:rPr>
              <w:t>819,171,600</w:t>
            </w:r>
          </w:p>
        </w:tc>
        <w:tc>
          <w:tcPr>
            <w:tcW w:w="1368" w:type="dxa"/>
            <w:vAlign w:val="bottom"/>
          </w:tcPr>
          <w:p w:rsidR="008D3352" w:rsidRPr="00FF5D95" w:rsidRDefault="008D3352" w:rsidP="008D3352">
            <w:pPr>
              <w:pStyle w:val="a0"/>
              <w:pBdr>
                <w:bottom w:val="double" w:sz="4" w:space="1" w:color="auto"/>
              </w:pBdr>
              <w:tabs>
                <w:tab w:val="left" w:pos="-72"/>
              </w:tabs>
              <w:ind w:right="-72"/>
              <w:jc w:val="right"/>
              <w:rPr>
                <w:rFonts w:ascii="Arial" w:hAnsi="Arial" w:cs="Arial"/>
                <w:color w:val="000000" w:themeColor="text1"/>
                <w:sz w:val="18"/>
                <w:szCs w:val="18"/>
              </w:rPr>
            </w:pPr>
            <w:r w:rsidRPr="00FF5D95">
              <w:rPr>
                <w:rFonts w:ascii="Arial" w:hAnsi="Arial" w:cs="Arial"/>
                <w:color w:val="000000" w:themeColor="text1"/>
                <w:sz w:val="18"/>
                <w:szCs w:val="18"/>
              </w:rPr>
              <w:t>819,171,600</w:t>
            </w:r>
          </w:p>
        </w:tc>
        <w:tc>
          <w:tcPr>
            <w:tcW w:w="1467" w:type="dxa"/>
            <w:vAlign w:val="bottom"/>
          </w:tcPr>
          <w:p w:rsidR="008D3352" w:rsidRPr="00FF5D95" w:rsidRDefault="008D3352" w:rsidP="008D3352">
            <w:pPr>
              <w:pStyle w:val="a0"/>
              <w:pBdr>
                <w:bottom w:val="double" w:sz="4" w:space="1" w:color="auto"/>
              </w:pBdr>
              <w:tabs>
                <w:tab w:val="left" w:pos="-72"/>
              </w:tabs>
              <w:ind w:right="-72"/>
              <w:jc w:val="right"/>
              <w:rPr>
                <w:rFonts w:ascii="Arial" w:hAnsi="Arial" w:cs="Arial"/>
                <w:color w:val="000000" w:themeColor="text1"/>
                <w:sz w:val="18"/>
                <w:szCs w:val="18"/>
              </w:rPr>
            </w:pPr>
            <w:r w:rsidRPr="00FF5D95">
              <w:rPr>
                <w:rFonts w:ascii="Arial" w:hAnsi="Arial" w:cs="Arial"/>
                <w:color w:val="000000" w:themeColor="text1"/>
                <w:sz w:val="18"/>
                <w:szCs w:val="18"/>
                <w:cs/>
              </w:rPr>
              <w:t>717,269,456</w:t>
            </w:r>
          </w:p>
        </w:tc>
        <w:tc>
          <w:tcPr>
            <w:tcW w:w="1399" w:type="dxa"/>
            <w:vAlign w:val="bottom"/>
          </w:tcPr>
          <w:p w:rsidR="008D3352" w:rsidRPr="00FF5D95" w:rsidRDefault="008D3352" w:rsidP="008D3352">
            <w:pPr>
              <w:pStyle w:val="a0"/>
              <w:pBdr>
                <w:bottom w:val="double" w:sz="4" w:space="1" w:color="auto"/>
              </w:pBdr>
              <w:tabs>
                <w:tab w:val="left" w:pos="-72"/>
              </w:tabs>
              <w:ind w:right="-72"/>
              <w:jc w:val="right"/>
              <w:rPr>
                <w:rFonts w:ascii="Arial" w:hAnsi="Arial" w:cs="Arial"/>
                <w:color w:val="000000" w:themeColor="text1"/>
                <w:sz w:val="18"/>
                <w:szCs w:val="18"/>
              </w:rPr>
            </w:pPr>
            <w:r w:rsidRPr="00FF5D95">
              <w:rPr>
                <w:rFonts w:ascii="Arial" w:hAnsi="Arial" w:cs="Arial"/>
                <w:color w:val="000000" w:themeColor="text1"/>
                <w:sz w:val="18"/>
                <w:szCs w:val="18"/>
                <w:cs/>
              </w:rPr>
              <w:t>1,536,441,056</w:t>
            </w:r>
          </w:p>
        </w:tc>
      </w:tr>
      <w:tr w:rsidR="00CE686C" w:rsidRPr="00FF5D95" w:rsidTr="009A2751">
        <w:tc>
          <w:tcPr>
            <w:tcW w:w="3555" w:type="dxa"/>
            <w:vAlign w:val="center"/>
          </w:tcPr>
          <w:p w:rsidR="008D3352" w:rsidRPr="00FF5D95" w:rsidRDefault="008D3352" w:rsidP="008D3352">
            <w:pPr>
              <w:pStyle w:val="a0"/>
              <w:tabs>
                <w:tab w:val="left" w:pos="3510"/>
                <w:tab w:val="right" w:pos="7740"/>
                <w:tab w:val="right" w:pos="9000"/>
              </w:tabs>
              <w:ind w:left="540" w:right="0"/>
              <w:rPr>
                <w:rFonts w:ascii="Arial" w:hAnsi="Arial" w:cs="Arial"/>
                <w:color w:val="000000" w:themeColor="text1"/>
                <w:sz w:val="18"/>
                <w:szCs w:val="18"/>
              </w:rPr>
            </w:pPr>
          </w:p>
        </w:tc>
        <w:tc>
          <w:tcPr>
            <w:tcW w:w="1368" w:type="dxa"/>
            <w:vAlign w:val="center"/>
          </w:tcPr>
          <w:p w:rsidR="008D3352" w:rsidRPr="00FF5D95" w:rsidRDefault="008D3352" w:rsidP="008D3352">
            <w:pPr>
              <w:pStyle w:val="a0"/>
              <w:tabs>
                <w:tab w:val="left" w:pos="3510"/>
                <w:tab w:val="right" w:pos="7740"/>
                <w:tab w:val="right" w:pos="9000"/>
              </w:tabs>
              <w:ind w:left="567" w:right="0"/>
              <w:jc w:val="right"/>
              <w:rPr>
                <w:rFonts w:ascii="Arial" w:hAnsi="Arial" w:cs="Arial"/>
                <w:color w:val="000000" w:themeColor="text1"/>
                <w:sz w:val="18"/>
                <w:szCs w:val="18"/>
              </w:rPr>
            </w:pPr>
          </w:p>
        </w:tc>
        <w:tc>
          <w:tcPr>
            <w:tcW w:w="1368" w:type="dxa"/>
            <w:vAlign w:val="center"/>
          </w:tcPr>
          <w:p w:rsidR="008D3352" w:rsidRPr="00FF5D95" w:rsidRDefault="008D3352" w:rsidP="008D3352">
            <w:pPr>
              <w:pStyle w:val="a0"/>
              <w:tabs>
                <w:tab w:val="left" w:pos="3510"/>
                <w:tab w:val="right" w:pos="7740"/>
                <w:tab w:val="right" w:pos="9000"/>
              </w:tabs>
              <w:ind w:left="567" w:right="0"/>
              <w:jc w:val="right"/>
              <w:rPr>
                <w:rFonts w:ascii="Arial" w:hAnsi="Arial" w:cs="Arial"/>
                <w:color w:val="000000" w:themeColor="text1"/>
                <w:sz w:val="18"/>
                <w:szCs w:val="18"/>
              </w:rPr>
            </w:pPr>
          </w:p>
        </w:tc>
        <w:tc>
          <w:tcPr>
            <w:tcW w:w="1467" w:type="dxa"/>
            <w:vAlign w:val="center"/>
          </w:tcPr>
          <w:p w:rsidR="008D3352" w:rsidRPr="00FF5D95" w:rsidRDefault="008D3352" w:rsidP="008D3352">
            <w:pPr>
              <w:pStyle w:val="a0"/>
              <w:tabs>
                <w:tab w:val="left" w:pos="3510"/>
                <w:tab w:val="right" w:pos="7740"/>
                <w:tab w:val="right" w:pos="9000"/>
              </w:tabs>
              <w:ind w:left="567" w:right="0"/>
              <w:jc w:val="right"/>
              <w:rPr>
                <w:rFonts w:ascii="Arial" w:hAnsi="Arial" w:cs="Arial"/>
                <w:color w:val="000000" w:themeColor="text1"/>
                <w:sz w:val="18"/>
                <w:szCs w:val="18"/>
              </w:rPr>
            </w:pPr>
          </w:p>
        </w:tc>
        <w:tc>
          <w:tcPr>
            <w:tcW w:w="1399" w:type="dxa"/>
            <w:vAlign w:val="center"/>
          </w:tcPr>
          <w:p w:rsidR="008D3352" w:rsidRPr="00FF5D95" w:rsidRDefault="008D3352" w:rsidP="008D3352">
            <w:pPr>
              <w:pStyle w:val="a0"/>
              <w:tabs>
                <w:tab w:val="left" w:pos="3510"/>
                <w:tab w:val="right" w:pos="7740"/>
                <w:tab w:val="right" w:pos="9000"/>
              </w:tabs>
              <w:ind w:left="567" w:right="0"/>
              <w:jc w:val="right"/>
              <w:rPr>
                <w:rFonts w:ascii="Arial" w:hAnsi="Arial" w:cs="Arial"/>
                <w:color w:val="000000" w:themeColor="text1"/>
                <w:sz w:val="18"/>
                <w:szCs w:val="18"/>
              </w:rPr>
            </w:pPr>
          </w:p>
        </w:tc>
      </w:tr>
      <w:tr w:rsidR="00CE686C" w:rsidRPr="00FF5D95" w:rsidTr="009A2751">
        <w:trPr>
          <w:trHeight w:val="198"/>
        </w:trPr>
        <w:tc>
          <w:tcPr>
            <w:tcW w:w="3555" w:type="dxa"/>
            <w:vAlign w:val="center"/>
            <w:hideMark/>
          </w:tcPr>
          <w:p w:rsidR="008D3352" w:rsidRPr="00FF5D95" w:rsidRDefault="008D3352" w:rsidP="00F8601A">
            <w:pPr>
              <w:pStyle w:val="a0"/>
              <w:tabs>
                <w:tab w:val="left" w:pos="3510"/>
                <w:tab w:val="right" w:pos="7740"/>
                <w:tab w:val="right" w:pos="9000"/>
              </w:tabs>
              <w:ind w:left="540" w:right="0"/>
              <w:rPr>
                <w:rFonts w:ascii="Arial" w:hAnsi="Arial" w:cs="Arial"/>
                <w:color w:val="000000" w:themeColor="text1"/>
                <w:sz w:val="18"/>
                <w:szCs w:val="18"/>
              </w:rPr>
            </w:pPr>
            <w:r w:rsidRPr="00FF5D95">
              <w:rPr>
                <w:rFonts w:ascii="Arial" w:hAnsi="Arial" w:cs="Arial"/>
                <w:color w:val="000000" w:themeColor="text1"/>
                <w:sz w:val="18"/>
                <w:szCs w:val="18"/>
              </w:rPr>
              <w:t xml:space="preserve">Balance - end of the </w:t>
            </w:r>
            <w:r w:rsidR="00F8601A" w:rsidRPr="00FF5D95">
              <w:rPr>
                <w:rFonts w:ascii="Arial" w:hAnsi="Arial" w:cs="Arial"/>
                <w:color w:val="000000" w:themeColor="text1"/>
                <w:sz w:val="18"/>
                <w:szCs w:val="18"/>
              </w:rPr>
              <w:t>period</w:t>
            </w:r>
          </w:p>
        </w:tc>
        <w:tc>
          <w:tcPr>
            <w:tcW w:w="1368" w:type="dxa"/>
            <w:vAlign w:val="bottom"/>
          </w:tcPr>
          <w:p w:rsidR="008D3352" w:rsidRPr="00FF5D95" w:rsidRDefault="008D3352" w:rsidP="008D3352">
            <w:pPr>
              <w:pStyle w:val="a0"/>
              <w:pBdr>
                <w:bottom w:val="double" w:sz="4" w:space="1" w:color="auto"/>
              </w:pBdr>
              <w:tabs>
                <w:tab w:val="left" w:pos="-72"/>
              </w:tabs>
              <w:ind w:right="-72"/>
              <w:jc w:val="right"/>
              <w:rPr>
                <w:rFonts w:ascii="Arial" w:hAnsi="Arial" w:cs="Arial"/>
                <w:color w:val="000000" w:themeColor="text1"/>
                <w:sz w:val="18"/>
                <w:szCs w:val="18"/>
              </w:rPr>
            </w:pPr>
            <w:r w:rsidRPr="00FF5D95">
              <w:rPr>
                <w:rFonts w:ascii="Arial" w:hAnsi="Arial" w:cs="Arial"/>
                <w:color w:val="000000" w:themeColor="text1"/>
                <w:sz w:val="18"/>
                <w:szCs w:val="18"/>
              </w:rPr>
              <w:t>819,171,600</w:t>
            </w:r>
          </w:p>
        </w:tc>
        <w:tc>
          <w:tcPr>
            <w:tcW w:w="1368" w:type="dxa"/>
            <w:vAlign w:val="bottom"/>
          </w:tcPr>
          <w:p w:rsidR="008D3352" w:rsidRPr="00FF5D95" w:rsidRDefault="008D3352" w:rsidP="008D3352">
            <w:pPr>
              <w:pStyle w:val="a0"/>
              <w:pBdr>
                <w:bottom w:val="double" w:sz="4" w:space="1" w:color="auto"/>
              </w:pBdr>
              <w:tabs>
                <w:tab w:val="left" w:pos="-72"/>
              </w:tabs>
              <w:ind w:right="-72"/>
              <w:jc w:val="right"/>
              <w:rPr>
                <w:rFonts w:ascii="Arial" w:hAnsi="Arial" w:cs="Arial"/>
                <w:color w:val="000000" w:themeColor="text1"/>
                <w:sz w:val="18"/>
                <w:szCs w:val="18"/>
              </w:rPr>
            </w:pPr>
            <w:r w:rsidRPr="00FF5D95">
              <w:rPr>
                <w:rFonts w:ascii="Arial" w:hAnsi="Arial" w:cs="Arial"/>
                <w:color w:val="000000" w:themeColor="text1"/>
                <w:sz w:val="18"/>
                <w:szCs w:val="18"/>
              </w:rPr>
              <w:t>819,171,600</w:t>
            </w:r>
          </w:p>
        </w:tc>
        <w:tc>
          <w:tcPr>
            <w:tcW w:w="1467" w:type="dxa"/>
            <w:vAlign w:val="bottom"/>
          </w:tcPr>
          <w:p w:rsidR="008D3352" w:rsidRPr="00FF5D95" w:rsidRDefault="008D3352" w:rsidP="008D3352">
            <w:pPr>
              <w:pStyle w:val="a0"/>
              <w:pBdr>
                <w:bottom w:val="double" w:sz="4" w:space="1" w:color="auto"/>
              </w:pBdr>
              <w:tabs>
                <w:tab w:val="left" w:pos="-72"/>
              </w:tabs>
              <w:ind w:right="-72"/>
              <w:jc w:val="right"/>
              <w:rPr>
                <w:rFonts w:ascii="Arial" w:hAnsi="Arial" w:cs="Arial"/>
                <w:color w:val="000000" w:themeColor="text1"/>
                <w:sz w:val="18"/>
                <w:szCs w:val="18"/>
              </w:rPr>
            </w:pPr>
            <w:r w:rsidRPr="00FF5D95">
              <w:rPr>
                <w:rFonts w:ascii="Arial" w:hAnsi="Arial" w:cs="Arial"/>
                <w:color w:val="000000" w:themeColor="text1"/>
                <w:sz w:val="18"/>
                <w:szCs w:val="18"/>
                <w:cs/>
              </w:rPr>
              <w:t>717,269,456</w:t>
            </w:r>
          </w:p>
        </w:tc>
        <w:tc>
          <w:tcPr>
            <w:tcW w:w="1399" w:type="dxa"/>
            <w:vAlign w:val="bottom"/>
          </w:tcPr>
          <w:p w:rsidR="008D3352" w:rsidRPr="00FF5D95" w:rsidRDefault="008D3352" w:rsidP="008D3352">
            <w:pPr>
              <w:pStyle w:val="a0"/>
              <w:pBdr>
                <w:bottom w:val="double" w:sz="4" w:space="1" w:color="auto"/>
              </w:pBdr>
              <w:tabs>
                <w:tab w:val="left" w:pos="-72"/>
              </w:tabs>
              <w:ind w:right="-72"/>
              <w:jc w:val="right"/>
              <w:rPr>
                <w:rFonts w:ascii="Arial" w:hAnsi="Arial" w:cs="Arial"/>
                <w:color w:val="000000" w:themeColor="text1"/>
                <w:sz w:val="18"/>
                <w:szCs w:val="18"/>
              </w:rPr>
            </w:pPr>
            <w:r w:rsidRPr="00FF5D95">
              <w:rPr>
                <w:rFonts w:ascii="Arial" w:hAnsi="Arial" w:cs="Arial"/>
                <w:color w:val="000000" w:themeColor="text1"/>
                <w:sz w:val="18"/>
                <w:szCs w:val="18"/>
                <w:cs/>
              </w:rPr>
              <w:t>1,536,441,056</w:t>
            </w:r>
          </w:p>
        </w:tc>
      </w:tr>
    </w:tbl>
    <w:p w:rsidR="001563A4" w:rsidRPr="001F3805" w:rsidRDefault="001563A4" w:rsidP="00F36610">
      <w:pPr>
        <w:ind w:left="540"/>
        <w:rPr>
          <w:rFonts w:ascii="Arial" w:hAnsi="Arial" w:cs="Arial"/>
          <w:color w:val="000000" w:themeColor="text1"/>
          <w:sz w:val="16"/>
          <w:szCs w:val="16"/>
        </w:rPr>
      </w:pPr>
    </w:p>
    <w:p w:rsidR="00834985" w:rsidRPr="00FF5D95" w:rsidRDefault="008D3352" w:rsidP="008D3352">
      <w:pPr>
        <w:ind w:left="540"/>
        <w:rPr>
          <w:rFonts w:ascii="Arial" w:hAnsi="Arial" w:cs="Arial"/>
          <w:color w:val="000000" w:themeColor="text1"/>
          <w:szCs w:val="20"/>
        </w:rPr>
      </w:pPr>
      <w:r w:rsidRPr="00FF5D95">
        <w:rPr>
          <w:rFonts w:ascii="Arial" w:hAnsi="Arial" w:cs="Arial"/>
          <w:color w:val="000000" w:themeColor="text1"/>
          <w:spacing w:val="-2"/>
          <w:szCs w:val="20"/>
        </w:rPr>
        <w:t xml:space="preserve">The authorised and registered number of ordinary shares is </w:t>
      </w:r>
      <w:r w:rsidRPr="00FF5D95">
        <w:rPr>
          <w:rFonts w:ascii="Arial" w:hAnsi="Arial" w:cs="Arial"/>
          <w:color w:val="000000" w:themeColor="text1"/>
          <w:spacing w:val="-2"/>
          <w:szCs w:val="20"/>
          <w:lang w:val="en-GB"/>
        </w:rPr>
        <w:t>840</w:t>
      </w:r>
      <w:r w:rsidRPr="00FF5D95">
        <w:rPr>
          <w:rFonts w:ascii="Arial" w:hAnsi="Arial" w:cs="Arial"/>
          <w:color w:val="000000" w:themeColor="text1"/>
          <w:spacing w:val="-2"/>
          <w:szCs w:val="20"/>
        </w:rPr>
        <w:t>,</w:t>
      </w:r>
      <w:r w:rsidRPr="00FF5D95">
        <w:rPr>
          <w:rFonts w:ascii="Arial" w:hAnsi="Arial" w:cs="Arial"/>
          <w:color w:val="000000" w:themeColor="text1"/>
          <w:spacing w:val="-2"/>
          <w:szCs w:val="20"/>
          <w:lang w:val="en-GB"/>
        </w:rPr>
        <w:t>000</w:t>
      </w:r>
      <w:r w:rsidRPr="00FF5D95">
        <w:rPr>
          <w:rFonts w:ascii="Arial" w:hAnsi="Arial" w:cs="Arial"/>
          <w:color w:val="000000" w:themeColor="text1"/>
          <w:spacing w:val="-2"/>
          <w:szCs w:val="20"/>
        </w:rPr>
        <w:t>,</w:t>
      </w:r>
      <w:r w:rsidRPr="00FF5D95">
        <w:rPr>
          <w:rFonts w:ascii="Arial" w:hAnsi="Arial" w:cs="Arial"/>
          <w:color w:val="000000" w:themeColor="text1"/>
          <w:spacing w:val="-2"/>
          <w:szCs w:val="20"/>
          <w:lang w:val="en-GB"/>
        </w:rPr>
        <w:t>000</w:t>
      </w:r>
      <w:r w:rsidRPr="00FF5D95">
        <w:rPr>
          <w:rFonts w:ascii="Arial" w:hAnsi="Arial" w:cs="Arial"/>
          <w:color w:val="000000" w:themeColor="text1"/>
          <w:spacing w:val="-2"/>
          <w:szCs w:val="20"/>
        </w:rPr>
        <w:t xml:space="preserve"> shares (</w:t>
      </w:r>
      <w:r w:rsidRPr="00FF5D95">
        <w:rPr>
          <w:rFonts w:ascii="Arial" w:hAnsi="Arial" w:cs="Arial"/>
          <w:color w:val="000000" w:themeColor="text1"/>
          <w:spacing w:val="-2"/>
          <w:szCs w:val="20"/>
          <w:lang w:val="en-GB"/>
        </w:rPr>
        <w:t>31 December 2017</w:t>
      </w:r>
      <w:r w:rsidRPr="00FF5D95">
        <w:rPr>
          <w:rFonts w:ascii="Arial" w:hAnsi="Arial" w:cs="Arial"/>
          <w:color w:val="000000" w:themeColor="text1"/>
          <w:spacing w:val="-2"/>
          <w:szCs w:val="20"/>
        </w:rPr>
        <w:t xml:space="preserve">: </w:t>
      </w:r>
      <w:r w:rsidRPr="00FF5D95">
        <w:rPr>
          <w:rFonts w:ascii="Arial" w:hAnsi="Arial" w:cs="Arial"/>
          <w:color w:val="000000" w:themeColor="text1"/>
          <w:spacing w:val="-2"/>
          <w:szCs w:val="20"/>
          <w:lang w:val="en-GB"/>
        </w:rPr>
        <w:t>840</w:t>
      </w:r>
      <w:r w:rsidRPr="00FF5D95">
        <w:rPr>
          <w:rFonts w:ascii="Arial" w:hAnsi="Arial" w:cs="Arial"/>
          <w:color w:val="000000" w:themeColor="text1"/>
          <w:spacing w:val="-2"/>
          <w:szCs w:val="20"/>
        </w:rPr>
        <w:t>,</w:t>
      </w:r>
      <w:r w:rsidRPr="00FF5D95">
        <w:rPr>
          <w:rFonts w:ascii="Arial" w:hAnsi="Arial" w:cs="Arial"/>
          <w:color w:val="000000" w:themeColor="text1"/>
          <w:spacing w:val="-2"/>
          <w:szCs w:val="20"/>
          <w:lang w:val="en-GB"/>
        </w:rPr>
        <w:t>000</w:t>
      </w:r>
      <w:r w:rsidRPr="00FF5D95">
        <w:rPr>
          <w:rFonts w:ascii="Arial" w:hAnsi="Arial" w:cs="Arial"/>
          <w:color w:val="000000" w:themeColor="text1"/>
          <w:spacing w:val="-2"/>
          <w:szCs w:val="20"/>
        </w:rPr>
        <w:t>,</w:t>
      </w:r>
      <w:r w:rsidRPr="00FF5D95">
        <w:rPr>
          <w:rFonts w:ascii="Arial" w:hAnsi="Arial" w:cs="Arial"/>
          <w:color w:val="000000" w:themeColor="text1"/>
          <w:spacing w:val="-2"/>
          <w:szCs w:val="20"/>
          <w:lang w:val="en-GB"/>
        </w:rPr>
        <w:t>000</w:t>
      </w:r>
      <w:r w:rsidRPr="00FF5D95">
        <w:rPr>
          <w:rFonts w:ascii="Arial" w:hAnsi="Arial" w:cs="Arial"/>
          <w:color w:val="000000" w:themeColor="text1"/>
          <w:spacing w:val="-2"/>
          <w:szCs w:val="20"/>
        </w:rPr>
        <w:t xml:space="preserve"> shares) with a par value of Baht </w:t>
      </w:r>
      <w:r w:rsidRPr="00FF5D95">
        <w:rPr>
          <w:rFonts w:ascii="Arial" w:hAnsi="Arial" w:cs="Arial"/>
          <w:color w:val="000000" w:themeColor="text1"/>
          <w:spacing w:val="-2"/>
          <w:szCs w:val="20"/>
          <w:lang w:val="en-GB"/>
        </w:rPr>
        <w:t>1</w:t>
      </w:r>
      <w:r w:rsidRPr="00FF5D95">
        <w:rPr>
          <w:rFonts w:ascii="Arial" w:hAnsi="Arial" w:cs="Arial"/>
          <w:color w:val="000000" w:themeColor="text1"/>
          <w:spacing w:val="-2"/>
          <w:szCs w:val="20"/>
        </w:rPr>
        <w:t xml:space="preserve"> per share (</w:t>
      </w:r>
      <w:r w:rsidRPr="00FF5D95">
        <w:rPr>
          <w:rFonts w:ascii="Arial" w:hAnsi="Arial" w:cs="Arial"/>
          <w:color w:val="000000" w:themeColor="text1"/>
          <w:spacing w:val="-2"/>
          <w:szCs w:val="20"/>
          <w:lang w:val="en-GB"/>
        </w:rPr>
        <w:t>31 December 2017</w:t>
      </w:r>
      <w:r w:rsidRPr="00FF5D95">
        <w:rPr>
          <w:rFonts w:ascii="Arial" w:hAnsi="Arial" w:cs="Arial"/>
          <w:color w:val="000000" w:themeColor="text1"/>
          <w:spacing w:val="-2"/>
          <w:szCs w:val="20"/>
        </w:rPr>
        <w:t xml:space="preserve">: Baht </w:t>
      </w:r>
      <w:r w:rsidRPr="00FF5D95">
        <w:rPr>
          <w:rFonts w:ascii="Arial" w:hAnsi="Arial" w:cs="Arial"/>
          <w:color w:val="000000" w:themeColor="text1"/>
          <w:spacing w:val="-2"/>
          <w:szCs w:val="20"/>
          <w:lang w:val="en-GB"/>
        </w:rPr>
        <w:t>1</w:t>
      </w:r>
      <w:r w:rsidRPr="00FF5D95">
        <w:rPr>
          <w:rFonts w:ascii="Arial" w:hAnsi="Arial" w:cs="Arial"/>
          <w:color w:val="000000" w:themeColor="text1"/>
          <w:spacing w:val="-2"/>
          <w:szCs w:val="20"/>
        </w:rPr>
        <w:t xml:space="preserve"> per share). The issued and fully paid-up ordinary shares amounting to Baht </w:t>
      </w:r>
      <w:r w:rsidRPr="00FF5D95">
        <w:rPr>
          <w:rFonts w:ascii="Arial" w:hAnsi="Arial" w:cs="Arial"/>
          <w:color w:val="000000" w:themeColor="text1"/>
          <w:spacing w:val="-2"/>
          <w:szCs w:val="20"/>
          <w:lang w:val="en-GB"/>
        </w:rPr>
        <w:t>819</w:t>
      </w:r>
      <w:r w:rsidRPr="00FF5D95">
        <w:rPr>
          <w:rFonts w:ascii="Arial" w:hAnsi="Arial" w:cs="Arial"/>
          <w:color w:val="000000" w:themeColor="text1"/>
          <w:spacing w:val="-2"/>
          <w:szCs w:val="20"/>
        </w:rPr>
        <w:t>,</w:t>
      </w:r>
      <w:r w:rsidRPr="00FF5D95">
        <w:rPr>
          <w:rFonts w:ascii="Arial" w:hAnsi="Arial" w:cs="Arial"/>
          <w:color w:val="000000" w:themeColor="text1"/>
          <w:spacing w:val="-2"/>
          <w:szCs w:val="20"/>
          <w:lang w:val="en-GB"/>
        </w:rPr>
        <w:t>171</w:t>
      </w:r>
      <w:r w:rsidRPr="00FF5D95">
        <w:rPr>
          <w:rFonts w:ascii="Arial" w:hAnsi="Arial" w:cs="Arial"/>
          <w:color w:val="000000" w:themeColor="text1"/>
          <w:spacing w:val="-2"/>
          <w:szCs w:val="20"/>
        </w:rPr>
        <w:t>,</w:t>
      </w:r>
      <w:r w:rsidRPr="00FF5D95">
        <w:rPr>
          <w:rFonts w:ascii="Arial" w:hAnsi="Arial" w:cs="Arial"/>
          <w:color w:val="000000" w:themeColor="text1"/>
          <w:spacing w:val="-2"/>
          <w:szCs w:val="20"/>
          <w:lang w:val="en-GB"/>
        </w:rPr>
        <w:t>600</w:t>
      </w:r>
      <w:r w:rsidRPr="00FF5D95">
        <w:rPr>
          <w:rFonts w:ascii="Arial" w:hAnsi="Arial" w:cs="Arial"/>
          <w:color w:val="000000" w:themeColor="text1"/>
          <w:spacing w:val="-2"/>
          <w:szCs w:val="20"/>
        </w:rPr>
        <w:t xml:space="preserve"> (31 December 2017: Baht </w:t>
      </w:r>
      <w:r w:rsidRPr="00FF5D95">
        <w:rPr>
          <w:rFonts w:ascii="Arial" w:hAnsi="Arial" w:cs="Arial"/>
          <w:color w:val="000000" w:themeColor="text1"/>
          <w:spacing w:val="-2"/>
          <w:szCs w:val="20"/>
          <w:lang w:val="en-GB"/>
        </w:rPr>
        <w:t>819</w:t>
      </w:r>
      <w:r w:rsidRPr="00FF5D95">
        <w:rPr>
          <w:rFonts w:ascii="Arial" w:hAnsi="Arial" w:cs="Arial"/>
          <w:color w:val="000000" w:themeColor="text1"/>
          <w:spacing w:val="-2"/>
          <w:szCs w:val="20"/>
        </w:rPr>
        <w:t>,</w:t>
      </w:r>
      <w:r w:rsidRPr="00FF5D95">
        <w:rPr>
          <w:rFonts w:ascii="Arial" w:hAnsi="Arial" w:cs="Arial"/>
          <w:color w:val="000000" w:themeColor="text1"/>
          <w:spacing w:val="-2"/>
          <w:szCs w:val="20"/>
          <w:lang w:val="en-GB"/>
        </w:rPr>
        <w:t>171</w:t>
      </w:r>
      <w:r w:rsidRPr="00FF5D95">
        <w:rPr>
          <w:rFonts w:ascii="Arial" w:hAnsi="Arial" w:cs="Arial"/>
          <w:color w:val="000000" w:themeColor="text1"/>
          <w:spacing w:val="-2"/>
          <w:szCs w:val="20"/>
        </w:rPr>
        <w:t>,</w:t>
      </w:r>
      <w:r w:rsidRPr="00FF5D95">
        <w:rPr>
          <w:rFonts w:ascii="Arial" w:hAnsi="Arial" w:cs="Arial"/>
          <w:color w:val="000000" w:themeColor="text1"/>
          <w:spacing w:val="-2"/>
          <w:szCs w:val="20"/>
          <w:lang w:val="en-GB"/>
        </w:rPr>
        <w:t>600</w:t>
      </w:r>
      <w:r w:rsidRPr="00FF5D95">
        <w:rPr>
          <w:rFonts w:ascii="Arial" w:hAnsi="Arial" w:cs="Arial"/>
          <w:color w:val="000000" w:themeColor="text1"/>
          <w:spacing w:val="-2"/>
          <w:szCs w:val="20"/>
        </w:rPr>
        <w:t>).</w:t>
      </w:r>
      <w:r w:rsidR="00834985" w:rsidRPr="00FF5D95">
        <w:rPr>
          <w:rFonts w:ascii="Arial" w:hAnsi="Arial" w:cs="Arial"/>
          <w:color w:val="000000" w:themeColor="text1"/>
          <w:szCs w:val="20"/>
        </w:rPr>
        <w:br w:type="page"/>
      </w:r>
    </w:p>
    <w:p w:rsidR="004C6332" w:rsidRPr="00FF5D95" w:rsidRDefault="0066344C" w:rsidP="00F36610">
      <w:pPr>
        <w:tabs>
          <w:tab w:val="left" w:pos="540"/>
        </w:tabs>
        <w:ind w:left="540" w:hanging="540"/>
        <w:outlineLvl w:val="0"/>
        <w:rPr>
          <w:rFonts w:ascii="Arial" w:hAnsi="Arial" w:cs="Arial"/>
          <w:b/>
          <w:bCs/>
          <w:color w:val="000000" w:themeColor="text1"/>
          <w:szCs w:val="20"/>
        </w:rPr>
      </w:pPr>
      <w:r w:rsidRPr="00FF5D95">
        <w:rPr>
          <w:rFonts w:ascii="Arial" w:hAnsi="Arial" w:cs="Arial"/>
          <w:b/>
          <w:bCs/>
          <w:color w:val="000000" w:themeColor="text1"/>
          <w:szCs w:val="20"/>
        </w:rPr>
        <w:lastRenderedPageBreak/>
        <w:t>25</w:t>
      </w:r>
      <w:r w:rsidR="004C6332" w:rsidRPr="00FF5D95">
        <w:rPr>
          <w:rFonts w:ascii="Arial" w:hAnsi="Arial" w:cs="Arial"/>
          <w:b/>
          <w:bCs/>
          <w:color w:val="000000" w:themeColor="text1"/>
          <w:szCs w:val="20"/>
        </w:rPr>
        <w:tab/>
        <w:t>Legal reserve</w:t>
      </w:r>
    </w:p>
    <w:tbl>
      <w:tblPr>
        <w:tblW w:w="0" w:type="auto"/>
        <w:tblLayout w:type="fixed"/>
        <w:tblLook w:val="04A0" w:firstRow="1" w:lastRow="0" w:firstColumn="1" w:lastColumn="0" w:noHBand="0" w:noVBand="1"/>
      </w:tblPr>
      <w:tblGrid>
        <w:gridCol w:w="6138"/>
        <w:gridCol w:w="1503"/>
        <w:gridCol w:w="1503"/>
      </w:tblGrid>
      <w:tr w:rsidR="00CE686C" w:rsidRPr="00FF5D95" w:rsidTr="00225798">
        <w:tc>
          <w:tcPr>
            <w:tcW w:w="6138" w:type="dxa"/>
            <w:vAlign w:val="center"/>
          </w:tcPr>
          <w:p w:rsidR="008D3352" w:rsidRPr="00FF5D95" w:rsidRDefault="008D3352" w:rsidP="008D3352">
            <w:pPr>
              <w:suppressAutoHyphens/>
              <w:ind w:left="540"/>
              <w:jc w:val="thaiDistribute"/>
              <w:rPr>
                <w:rFonts w:ascii="Arial" w:hAnsi="Arial" w:cs="Arial"/>
                <w:color w:val="000000" w:themeColor="text1"/>
                <w:szCs w:val="20"/>
                <w:lang w:val="en-GB"/>
              </w:rPr>
            </w:pPr>
          </w:p>
        </w:tc>
        <w:tc>
          <w:tcPr>
            <w:tcW w:w="1503" w:type="dxa"/>
            <w:vAlign w:val="bottom"/>
          </w:tcPr>
          <w:p w:rsidR="008D3352" w:rsidRPr="00FF5D95" w:rsidRDefault="008D3352" w:rsidP="008D3352">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30 June</w:t>
            </w:r>
          </w:p>
        </w:tc>
        <w:tc>
          <w:tcPr>
            <w:tcW w:w="1503" w:type="dxa"/>
            <w:vAlign w:val="bottom"/>
          </w:tcPr>
          <w:p w:rsidR="008D3352" w:rsidRPr="00FF5D95" w:rsidRDefault="008D3352" w:rsidP="008D3352">
            <w:pPr>
              <w:ind w:left="-147"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31 December</w:t>
            </w:r>
          </w:p>
        </w:tc>
      </w:tr>
      <w:tr w:rsidR="00CE686C" w:rsidRPr="00FF5D95" w:rsidTr="00225798">
        <w:tc>
          <w:tcPr>
            <w:tcW w:w="6138" w:type="dxa"/>
            <w:vAlign w:val="center"/>
          </w:tcPr>
          <w:p w:rsidR="008D3352" w:rsidRPr="00FF5D95" w:rsidRDefault="008D3352" w:rsidP="008D3352">
            <w:pPr>
              <w:suppressAutoHyphens/>
              <w:ind w:left="540"/>
              <w:jc w:val="thaiDistribute"/>
              <w:rPr>
                <w:rFonts w:ascii="Arial" w:hAnsi="Arial" w:cs="Arial"/>
                <w:color w:val="000000" w:themeColor="text1"/>
                <w:szCs w:val="20"/>
                <w:lang w:val="en-GB"/>
              </w:rPr>
            </w:pPr>
          </w:p>
        </w:tc>
        <w:tc>
          <w:tcPr>
            <w:tcW w:w="1503" w:type="dxa"/>
            <w:vAlign w:val="bottom"/>
          </w:tcPr>
          <w:p w:rsidR="008D3352" w:rsidRPr="00FF5D95" w:rsidRDefault="008D3352" w:rsidP="008D3352">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2018</w:t>
            </w:r>
          </w:p>
        </w:tc>
        <w:tc>
          <w:tcPr>
            <w:tcW w:w="1503" w:type="dxa"/>
            <w:vAlign w:val="bottom"/>
          </w:tcPr>
          <w:p w:rsidR="008D3352" w:rsidRPr="00FF5D95" w:rsidRDefault="008D3352" w:rsidP="008D3352">
            <w:pPr>
              <w:ind w:left="-147"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2017</w:t>
            </w:r>
          </w:p>
        </w:tc>
      </w:tr>
      <w:tr w:rsidR="00CE686C" w:rsidRPr="00FF5D95" w:rsidTr="00225798">
        <w:tc>
          <w:tcPr>
            <w:tcW w:w="6138" w:type="dxa"/>
            <w:vAlign w:val="center"/>
          </w:tcPr>
          <w:p w:rsidR="008D3352" w:rsidRPr="00FF5D95" w:rsidRDefault="008D3352" w:rsidP="008D3352">
            <w:pPr>
              <w:suppressAutoHyphens/>
              <w:ind w:left="540"/>
              <w:jc w:val="thaiDistribute"/>
              <w:rPr>
                <w:rFonts w:ascii="Arial" w:hAnsi="Arial" w:cs="Arial"/>
                <w:color w:val="000000" w:themeColor="text1"/>
                <w:szCs w:val="20"/>
                <w:lang w:val="en-GB"/>
              </w:rPr>
            </w:pPr>
          </w:p>
        </w:tc>
        <w:tc>
          <w:tcPr>
            <w:tcW w:w="1503" w:type="dxa"/>
            <w:vAlign w:val="center"/>
          </w:tcPr>
          <w:p w:rsidR="008D3352" w:rsidRPr="00FF5D95" w:rsidRDefault="008D3352" w:rsidP="008D3352">
            <w:pPr>
              <w:pBdr>
                <w:bottom w:val="single" w:sz="4" w:space="1" w:color="auto"/>
              </w:pBdr>
              <w:tabs>
                <w:tab w:val="left" w:pos="-72"/>
              </w:tabs>
              <w:ind w:right="-72" w:firstLine="198"/>
              <w:jc w:val="right"/>
              <w:rPr>
                <w:rFonts w:ascii="Arial" w:hAnsi="Arial" w:cs="Arial"/>
                <w:b/>
                <w:bCs/>
                <w:color w:val="000000" w:themeColor="text1"/>
                <w:szCs w:val="20"/>
              </w:rPr>
            </w:pPr>
            <w:r w:rsidRPr="00FF5D95">
              <w:rPr>
                <w:rFonts w:ascii="Arial" w:hAnsi="Arial" w:cs="Arial"/>
                <w:b/>
                <w:bCs/>
                <w:color w:val="000000" w:themeColor="text1"/>
                <w:szCs w:val="20"/>
              </w:rPr>
              <w:t>Baht</w:t>
            </w:r>
          </w:p>
        </w:tc>
        <w:tc>
          <w:tcPr>
            <w:tcW w:w="1503" w:type="dxa"/>
            <w:vAlign w:val="center"/>
          </w:tcPr>
          <w:p w:rsidR="008D3352" w:rsidRPr="00FF5D95" w:rsidRDefault="008D3352" w:rsidP="008D3352">
            <w:pPr>
              <w:pBdr>
                <w:bottom w:val="single" w:sz="4" w:space="1" w:color="auto"/>
              </w:pBdr>
              <w:tabs>
                <w:tab w:val="left" w:pos="-72"/>
              </w:tabs>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r>
      <w:tr w:rsidR="00CE686C" w:rsidRPr="00FF5D95" w:rsidTr="00225798">
        <w:tc>
          <w:tcPr>
            <w:tcW w:w="6138" w:type="dxa"/>
            <w:vAlign w:val="center"/>
          </w:tcPr>
          <w:p w:rsidR="008D3352" w:rsidRPr="00FF5D95" w:rsidRDefault="008D3352" w:rsidP="008D3352">
            <w:pPr>
              <w:suppressAutoHyphens/>
              <w:ind w:left="540"/>
              <w:jc w:val="thaiDistribute"/>
              <w:rPr>
                <w:rFonts w:ascii="Arial" w:hAnsi="Arial" w:cs="Arial"/>
                <w:color w:val="000000" w:themeColor="text1"/>
                <w:sz w:val="12"/>
                <w:szCs w:val="12"/>
                <w:lang w:val="en-GB"/>
              </w:rPr>
            </w:pPr>
          </w:p>
        </w:tc>
        <w:tc>
          <w:tcPr>
            <w:tcW w:w="1503" w:type="dxa"/>
            <w:vAlign w:val="center"/>
          </w:tcPr>
          <w:p w:rsidR="008D3352" w:rsidRPr="00FF5D95" w:rsidRDefault="008D3352" w:rsidP="008D3352">
            <w:pPr>
              <w:tabs>
                <w:tab w:val="left" w:pos="-72"/>
              </w:tabs>
              <w:suppressAutoHyphens/>
              <w:ind w:right="-72"/>
              <w:jc w:val="right"/>
              <w:rPr>
                <w:rFonts w:ascii="Arial" w:hAnsi="Arial" w:cs="Arial"/>
                <w:color w:val="000000" w:themeColor="text1"/>
                <w:sz w:val="12"/>
                <w:szCs w:val="12"/>
                <w:lang w:val="en-GB"/>
              </w:rPr>
            </w:pPr>
          </w:p>
        </w:tc>
        <w:tc>
          <w:tcPr>
            <w:tcW w:w="1503" w:type="dxa"/>
            <w:vAlign w:val="center"/>
          </w:tcPr>
          <w:p w:rsidR="008D3352" w:rsidRPr="00FF5D95" w:rsidRDefault="008D3352" w:rsidP="008D3352">
            <w:pPr>
              <w:tabs>
                <w:tab w:val="left" w:pos="-72"/>
              </w:tabs>
              <w:suppressAutoHyphens/>
              <w:ind w:right="-72"/>
              <w:jc w:val="right"/>
              <w:rPr>
                <w:rFonts w:ascii="Arial" w:hAnsi="Arial" w:cs="Arial"/>
                <w:color w:val="000000" w:themeColor="text1"/>
                <w:sz w:val="12"/>
                <w:szCs w:val="12"/>
                <w:lang w:val="en-GB"/>
              </w:rPr>
            </w:pPr>
          </w:p>
        </w:tc>
      </w:tr>
      <w:tr w:rsidR="00CE686C" w:rsidRPr="00FF5D95" w:rsidTr="00225798">
        <w:trPr>
          <w:trHeight w:val="189"/>
        </w:trPr>
        <w:tc>
          <w:tcPr>
            <w:tcW w:w="6138" w:type="dxa"/>
            <w:vAlign w:val="bottom"/>
            <w:hideMark/>
          </w:tcPr>
          <w:p w:rsidR="008D3352" w:rsidRPr="00FF5D95" w:rsidRDefault="008D3352" w:rsidP="008D3352">
            <w:pPr>
              <w:suppressAutoHyphens/>
              <w:ind w:left="540"/>
              <w:jc w:val="thaiDistribute"/>
              <w:rPr>
                <w:rFonts w:ascii="Arial" w:hAnsi="Arial" w:cs="Arial"/>
                <w:color w:val="000000" w:themeColor="text1"/>
                <w:szCs w:val="20"/>
                <w:lang w:val="en-GB"/>
              </w:rPr>
            </w:pPr>
            <w:r w:rsidRPr="00FF5D95">
              <w:rPr>
                <w:rFonts w:ascii="Arial" w:hAnsi="Arial" w:cs="Arial"/>
                <w:color w:val="000000" w:themeColor="text1"/>
                <w:szCs w:val="20"/>
              </w:rPr>
              <w:t>Legal reserve</w:t>
            </w:r>
          </w:p>
        </w:tc>
        <w:tc>
          <w:tcPr>
            <w:tcW w:w="1503" w:type="dxa"/>
            <w:vAlign w:val="bottom"/>
          </w:tcPr>
          <w:p w:rsidR="008D3352" w:rsidRPr="00FF5D95" w:rsidRDefault="00AF7816" w:rsidP="008D3352">
            <w:pPr>
              <w:pBdr>
                <w:bottom w:val="double" w:sz="4" w:space="1" w:color="auto"/>
              </w:pBdr>
              <w:tabs>
                <w:tab w:val="left" w:pos="-72"/>
              </w:tabs>
              <w:suppressAutoHyphens/>
              <w:ind w:right="-72"/>
              <w:jc w:val="right"/>
              <w:rPr>
                <w:rFonts w:ascii="Arial" w:hAnsi="Arial" w:cs="Arial"/>
                <w:color w:val="000000" w:themeColor="text1"/>
                <w:szCs w:val="20"/>
                <w:lang w:val="en-GB"/>
              </w:rPr>
            </w:pPr>
            <w:r w:rsidRPr="00FF5D95">
              <w:rPr>
                <w:rFonts w:ascii="Arial" w:hAnsi="Arial" w:cs="Arial"/>
                <w:color w:val="000000" w:themeColor="text1"/>
                <w:szCs w:val="20"/>
                <w:lang w:val="en-GB"/>
              </w:rPr>
              <w:t>71,700,000</w:t>
            </w:r>
          </w:p>
        </w:tc>
        <w:tc>
          <w:tcPr>
            <w:tcW w:w="1503" w:type="dxa"/>
            <w:vAlign w:val="bottom"/>
          </w:tcPr>
          <w:p w:rsidR="008D3352" w:rsidRPr="00FF5D95" w:rsidRDefault="008D3352" w:rsidP="008D3352">
            <w:pPr>
              <w:pBdr>
                <w:bottom w:val="double" w:sz="4" w:space="1" w:color="auto"/>
              </w:pBdr>
              <w:tabs>
                <w:tab w:val="left" w:pos="-72"/>
              </w:tabs>
              <w:suppressAutoHyphens/>
              <w:ind w:right="-72"/>
              <w:jc w:val="right"/>
              <w:rPr>
                <w:rFonts w:ascii="Arial" w:hAnsi="Arial" w:cs="Arial"/>
                <w:color w:val="000000" w:themeColor="text1"/>
                <w:szCs w:val="20"/>
                <w:cs/>
                <w:lang w:val="en-GB"/>
              </w:rPr>
            </w:pPr>
            <w:r w:rsidRPr="00FF5D95">
              <w:rPr>
                <w:rFonts w:ascii="Arial" w:hAnsi="Arial" w:cs="Arial"/>
                <w:color w:val="000000" w:themeColor="text1"/>
                <w:szCs w:val="20"/>
                <w:lang w:val="en-GB"/>
              </w:rPr>
              <w:t>71,700,000</w:t>
            </w:r>
          </w:p>
        </w:tc>
      </w:tr>
    </w:tbl>
    <w:p w:rsidR="004C6332" w:rsidRPr="00FF5D95" w:rsidRDefault="004C6332" w:rsidP="00F36610">
      <w:pPr>
        <w:ind w:left="540"/>
        <w:rPr>
          <w:rFonts w:ascii="Arial" w:hAnsi="Arial" w:cs="Arial"/>
          <w:color w:val="000000" w:themeColor="text1"/>
          <w:szCs w:val="20"/>
        </w:rPr>
      </w:pPr>
    </w:p>
    <w:p w:rsidR="004C6332" w:rsidRPr="00FF5D95" w:rsidRDefault="004C6332" w:rsidP="00F36610">
      <w:pPr>
        <w:ind w:left="540"/>
        <w:rPr>
          <w:rFonts w:ascii="Arial" w:hAnsi="Arial" w:cs="Arial"/>
          <w:color w:val="000000" w:themeColor="text1"/>
          <w:szCs w:val="20"/>
        </w:rPr>
      </w:pPr>
      <w:r w:rsidRPr="00FF5D95">
        <w:rPr>
          <w:rFonts w:ascii="Arial" w:hAnsi="Arial" w:cs="Arial"/>
          <w:color w:val="000000" w:themeColor="text1"/>
          <w:szCs w:val="20"/>
        </w:rPr>
        <w:t xml:space="preserve">Under the Public Limited Company Act., B.E. </w:t>
      </w:r>
      <w:r w:rsidRPr="00FF5D95">
        <w:rPr>
          <w:rFonts w:ascii="Arial" w:hAnsi="Arial" w:cs="Arial"/>
          <w:color w:val="000000" w:themeColor="text1"/>
          <w:szCs w:val="20"/>
          <w:lang w:val="en-GB"/>
        </w:rPr>
        <w:t>2535</w:t>
      </w:r>
      <w:r w:rsidRPr="00FF5D95">
        <w:rPr>
          <w:rFonts w:ascii="Arial" w:hAnsi="Arial" w:cs="Arial"/>
          <w:color w:val="000000" w:themeColor="text1"/>
          <w:szCs w:val="20"/>
        </w:rPr>
        <w:t>, the Company is required to set a</w:t>
      </w:r>
      <w:r w:rsidR="00361FEB" w:rsidRPr="00FF5D95">
        <w:rPr>
          <w:rFonts w:ascii="Arial" w:hAnsi="Arial" w:cs="Arial"/>
          <w:color w:val="000000" w:themeColor="text1"/>
          <w:szCs w:val="20"/>
        </w:rPr>
        <w:t xml:space="preserve">side as </w:t>
      </w:r>
      <w:r w:rsidR="00F93345" w:rsidRPr="00FF5D95">
        <w:rPr>
          <w:rFonts w:ascii="Arial" w:hAnsi="Arial" w:cs="Arial"/>
          <w:color w:val="000000" w:themeColor="text1"/>
          <w:szCs w:val="20"/>
        </w:rPr>
        <w:br/>
      </w:r>
      <w:r w:rsidR="00361FEB" w:rsidRPr="00FF5D95">
        <w:rPr>
          <w:rFonts w:ascii="Arial" w:hAnsi="Arial" w:cs="Arial"/>
          <w:color w:val="000000" w:themeColor="text1"/>
          <w:szCs w:val="20"/>
        </w:rPr>
        <w:t>a legal reserve at least</w:t>
      </w:r>
      <w:r w:rsidRPr="00FF5D95">
        <w:rPr>
          <w:rFonts w:ascii="Arial" w:hAnsi="Arial" w:cs="Arial"/>
          <w:color w:val="000000" w:themeColor="text1"/>
          <w:szCs w:val="20"/>
        </w:rPr>
        <w:t xml:space="preserve"> </w:t>
      </w:r>
      <w:r w:rsidRPr="00FF5D95">
        <w:rPr>
          <w:rFonts w:ascii="Arial" w:hAnsi="Arial" w:cs="Arial"/>
          <w:color w:val="000000" w:themeColor="text1"/>
          <w:szCs w:val="20"/>
          <w:lang w:val="en-GB"/>
        </w:rPr>
        <w:t>5</w:t>
      </w:r>
      <w:r w:rsidRPr="00FF5D95">
        <w:rPr>
          <w:rFonts w:ascii="Arial" w:hAnsi="Arial" w:cs="Arial"/>
          <w:color w:val="000000" w:themeColor="text1"/>
          <w:szCs w:val="20"/>
        </w:rPr>
        <w:t xml:space="preserve">% of its net profit after accumulated deficit brought forward (if any) until the reserve is not less than </w:t>
      </w:r>
      <w:r w:rsidRPr="00FF5D95">
        <w:rPr>
          <w:rFonts w:ascii="Arial" w:hAnsi="Arial" w:cs="Arial"/>
          <w:color w:val="000000" w:themeColor="text1"/>
          <w:szCs w:val="20"/>
          <w:lang w:val="en-GB"/>
        </w:rPr>
        <w:t>10</w:t>
      </w:r>
      <w:r w:rsidRPr="00FF5D95">
        <w:rPr>
          <w:rFonts w:ascii="Arial" w:hAnsi="Arial" w:cs="Arial"/>
          <w:color w:val="000000" w:themeColor="text1"/>
          <w:szCs w:val="20"/>
        </w:rPr>
        <w:t>% of the registered capital.  The legal reserve is non-distributable.</w:t>
      </w:r>
    </w:p>
    <w:p w:rsidR="004C6332" w:rsidRPr="00FF5D95" w:rsidRDefault="004C6332" w:rsidP="00F36610">
      <w:pPr>
        <w:ind w:left="540"/>
        <w:outlineLvl w:val="0"/>
        <w:rPr>
          <w:rFonts w:ascii="Arial" w:hAnsi="Arial" w:cs="Arial"/>
          <w:color w:val="000000" w:themeColor="text1"/>
          <w:szCs w:val="20"/>
        </w:rPr>
      </w:pPr>
    </w:p>
    <w:p w:rsidR="00D70E7E" w:rsidRPr="00FF5D95" w:rsidRDefault="00D70E7E" w:rsidP="00F36610">
      <w:pPr>
        <w:ind w:left="540"/>
        <w:outlineLvl w:val="0"/>
        <w:rPr>
          <w:rFonts w:ascii="Arial" w:hAnsi="Arial" w:cs="Arial"/>
          <w:color w:val="000000" w:themeColor="text1"/>
          <w:szCs w:val="20"/>
        </w:rPr>
      </w:pPr>
    </w:p>
    <w:p w:rsidR="00EF16AE" w:rsidRPr="00FF5D95" w:rsidRDefault="00CB27C5" w:rsidP="00F36610">
      <w:pPr>
        <w:ind w:left="547" w:hanging="547"/>
        <w:jc w:val="thaiDistribute"/>
        <w:rPr>
          <w:rFonts w:ascii="Arial" w:eastAsia="Arial Unicode MS" w:hAnsi="Arial" w:cs="Arial"/>
          <w:b/>
          <w:bCs/>
          <w:color w:val="000000" w:themeColor="text1"/>
          <w:szCs w:val="20"/>
        </w:rPr>
      </w:pPr>
      <w:r w:rsidRPr="00FF5D95">
        <w:rPr>
          <w:rFonts w:ascii="Arial" w:hAnsi="Arial" w:cs="Arial"/>
          <w:b/>
          <w:bCs/>
          <w:color w:val="000000" w:themeColor="text1"/>
          <w:szCs w:val="20"/>
        </w:rPr>
        <w:t>2</w:t>
      </w:r>
      <w:r w:rsidR="0066344C" w:rsidRPr="00FF5D95">
        <w:rPr>
          <w:rFonts w:ascii="Arial" w:hAnsi="Arial" w:cs="Arial"/>
          <w:b/>
          <w:bCs/>
          <w:color w:val="000000" w:themeColor="text1"/>
          <w:szCs w:val="20"/>
        </w:rPr>
        <w:t>6</w:t>
      </w:r>
      <w:r w:rsidR="00EF16AE" w:rsidRPr="00FF5D95">
        <w:rPr>
          <w:rFonts w:ascii="Arial" w:hAnsi="Arial" w:cs="Arial"/>
          <w:b/>
          <w:bCs/>
          <w:color w:val="000000" w:themeColor="text1"/>
          <w:szCs w:val="20"/>
        </w:rPr>
        <w:tab/>
        <w:t>Brokerage</w:t>
      </w:r>
      <w:r w:rsidR="00EF16AE" w:rsidRPr="00FF5D95">
        <w:rPr>
          <w:rFonts w:ascii="Arial" w:eastAsia="Arial Unicode MS" w:hAnsi="Arial" w:cs="Arial"/>
          <w:b/>
          <w:bCs/>
          <w:color w:val="000000" w:themeColor="text1"/>
          <w:szCs w:val="20"/>
        </w:rPr>
        <w:t xml:space="preserve"> fees</w:t>
      </w:r>
    </w:p>
    <w:tbl>
      <w:tblPr>
        <w:tblW w:w="9029" w:type="dxa"/>
        <w:tblInd w:w="108" w:type="dxa"/>
        <w:tblLayout w:type="fixed"/>
        <w:tblLook w:val="0000" w:firstRow="0" w:lastRow="0" w:firstColumn="0" w:lastColumn="0" w:noHBand="0" w:noVBand="0"/>
      </w:tblPr>
      <w:tblGrid>
        <w:gridCol w:w="6149"/>
        <w:gridCol w:w="1440"/>
        <w:gridCol w:w="1440"/>
      </w:tblGrid>
      <w:tr w:rsidR="00CE686C" w:rsidRPr="00FF5D95" w:rsidTr="00225798">
        <w:tc>
          <w:tcPr>
            <w:tcW w:w="6149" w:type="dxa"/>
            <w:vAlign w:val="bottom"/>
          </w:tcPr>
          <w:p w:rsidR="008D3352" w:rsidRPr="00FF5D95" w:rsidRDefault="008D3352" w:rsidP="008D3352">
            <w:pPr>
              <w:ind w:left="432"/>
              <w:jc w:val="left"/>
              <w:rPr>
                <w:rFonts w:ascii="Arial" w:hAnsi="Arial" w:cs="Arial"/>
                <w:color w:val="000000" w:themeColor="text1"/>
                <w:szCs w:val="20"/>
              </w:rPr>
            </w:pPr>
          </w:p>
        </w:tc>
        <w:tc>
          <w:tcPr>
            <w:tcW w:w="1440" w:type="dxa"/>
            <w:vAlign w:val="bottom"/>
          </w:tcPr>
          <w:p w:rsidR="008D3352" w:rsidRPr="00FF5D95" w:rsidRDefault="008D3352" w:rsidP="008D3352">
            <w:pPr>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c>
          <w:tcPr>
            <w:tcW w:w="1440" w:type="dxa"/>
            <w:vAlign w:val="bottom"/>
          </w:tcPr>
          <w:p w:rsidR="008D3352" w:rsidRPr="00FF5D95" w:rsidRDefault="008D3352" w:rsidP="008D3352">
            <w:pPr>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r>
      <w:tr w:rsidR="00CE686C" w:rsidRPr="00FF5D95" w:rsidTr="00225798">
        <w:tc>
          <w:tcPr>
            <w:tcW w:w="6149" w:type="dxa"/>
            <w:vAlign w:val="bottom"/>
          </w:tcPr>
          <w:p w:rsidR="008D3352" w:rsidRPr="00FF5D95" w:rsidRDefault="008D3352" w:rsidP="008D3352">
            <w:pPr>
              <w:ind w:left="432"/>
              <w:jc w:val="left"/>
              <w:rPr>
                <w:rFonts w:ascii="Arial" w:hAnsi="Arial" w:cs="Arial"/>
                <w:color w:val="000000" w:themeColor="text1"/>
                <w:szCs w:val="20"/>
              </w:rPr>
            </w:pPr>
          </w:p>
        </w:tc>
        <w:tc>
          <w:tcPr>
            <w:tcW w:w="1440" w:type="dxa"/>
            <w:vAlign w:val="bottom"/>
          </w:tcPr>
          <w:p w:rsidR="008D3352" w:rsidRPr="00FF5D95" w:rsidRDefault="008D3352" w:rsidP="008D3352">
            <w:pPr>
              <w:ind w:right="-72"/>
              <w:jc w:val="right"/>
              <w:rPr>
                <w:rFonts w:ascii="Arial" w:hAnsi="Arial" w:cs="Arial"/>
                <w:b/>
                <w:bCs/>
                <w:color w:val="000000" w:themeColor="text1"/>
                <w:szCs w:val="20"/>
              </w:rPr>
            </w:pPr>
            <w:r w:rsidRPr="00FF5D95">
              <w:rPr>
                <w:rFonts w:ascii="Arial" w:hAnsi="Arial" w:cs="Arial"/>
                <w:b/>
                <w:bCs/>
                <w:color w:val="000000" w:themeColor="text1"/>
                <w:szCs w:val="20"/>
              </w:rPr>
              <w:t>2018</w:t>
            </w:r>
          </w:p>
        </w:tc>
        <w:tc>
          <w:tcPr>
            <w:tcW w:w="1440" w:type="dxa"/>
            <w:vAlign w:val="bottom"/>
          </w:tcPr>
          <w:p w:rsidR="008D3352" w:rsidRPr="00FF5D95" w:rsidRDefault="008D3352" w:rsidP="008D3352">
            <w:pPr>
              <w:ind w:right="-72"/>
              <w:jc w:val="right"/>
              <w:rPr>
                <w:rFonts w:ascii="Arial" w:hAnsi="Arial" w:cs="Arial"/>
                <w:b/>
                <w:bCs/>
                <w:color w:val="000000" w:themeColor="text1"/>
                <w:szCs w:val="20"/>
              </w:rPr>
            </w:pPr>
            <w:r w:rsidRPr="00FF5D95">
              <w:rPr>
                <w:rFonts w:ascii="Arial" w:hAnsi="Arial" w:cs="Arial"/>
                <w:b/>
                <w:bCs/>
                <w:color w:val="000000" w:themeColor="text1"/>
                <w:szCs w:val="20"/>
              </w:rPr>
              <w:t>2017</w:t>
            </w:r>
          </w:p>
        </w:tc>
      </w:tr>
      <w:tr w:rsidR="00CE686C" w:rsidRPr="00FF5D95" w:rsidTr="00225798">
        <w:tc>
          <w:tcPr>
            <w:tcW w:w="6149" w:type="dxa"/>
            <w:vAlign w:val="bottom"/>
          </w:tcPr>
          <w:p w:rsidR="008D3352" w:rsidRPr="00FF5D95" w:rsidRDefault="008D3352" w:rsidP="008D3352">
            <w:pPr>
              <w:ind w:left="432"/>
              <w:jc w:val="left"/>
              <w:rPr>
                <w:rFonts w:ascii="Arial" w:hAnsi="Arial" w:cs="Arial"/>
                <w:color w:val="000000" w:themeColor="text1"/>
                <w:szCs w:val="20"/>
              </w:rPr>
            </w:pPr>
          </w:p>
        </w:tc>
        <w:tc>
          <w:tcPr>
            <w:tcW w:w="1440" w:type="dxa"/>
            <w:vAlign w:val="bottom"/>
          </w:tcPr>
          <w:p w:rsidR="008D3352" w:rsidRPr="00FF5D95" w:rsidRDefault="008D3352" w:rsidP="008D3352">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c>
          <w:tcPr>
            <w:tcW w:w="1440" w:type="dxa"/>
            <w:vAlign w:val="bottom"/>
          </w:tcPr>
          <w:p w:rsidR="008D3352" w:rsidRPr="00FF5D95" w:rsidRDefault="008D3352" w:rsidP="008D3352">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r>
      <w:tr w:rsidR="00CE686C" w:rsidRPr="00FF5D95" w:rsidTr="00225798">
        <w:tc>
          <w:tcPr>
            <w:tcW w:w="6149" w:type="dxa"/>
            <w:vAlign w:val="bottom"/>
          </w:tcPr>
          <w:p w:rsidR="008D3352" w:rsidRPr="00FF5D95" w:rsidRDefault="008D3352" w:rsidP="008D3352">
            <w:pPr>
              <w:ind w:left="432"/>
              <w:jc w:val="left"/>
              <w:rPr>
                <w:rFonts w:ascii="Arial" w:hAnsi="Arial" w:cs="Arial"/>
                <w:color w:val="000000" w:themeColor="text1"/>
                <w:sz w:val="12"/>
                <w:szCs w:val="12"/>
              </w:rPr>
            </w:pPr>
          </w:p>
        </w:tc>
        <w:tc>
          <w:tcPr>
            <w:tcW w:w="1440" w:type="dxa"/>
            <w:vAlign w:val="bottom"/>
          </w:tcPr>
          <w:p w:rsidR="008D3352" w:rsidRPr="00FF5D95" w:rsidRDefault="008D3352" w:rsidP="008D3352">
            <w:pPr>
              <w:ind w:right="-72" w:hanging="162"/>
              <w:jc w:val="right"/>
              <w:rPr>
                <w:rFonts w:ascii="Arial" w:hAnsi="Arial" w:cs="Arial"/>
                <w:color w:val="000000" w:themeColor="text1"/>
                <w:sz w:val="12"/>
                <w:szCs w:val="12"/>
              </w:rPr>
            </w:pPr>
          </w:p>
        </w:tc>
        <w:tc>
          <w:tcPr>
            <w:tcW w:w="1440" w:type="dxa"/>
            <w:vAlign w:val="bottom"/>
          </w:tcPr>
          <w:p w:rsidR="008D3352" w:rsidRPr="00FF5D95" w:rsidRDefault="008D3352" w:rsidP="008D3352">
            <w:pPr>
              <w:ind w:right="-72" w:hanging="162"/>
              <w:jc w:val="right"/>
              <w:rPr>
                <w:rFonts w:ascii="Arial" w:hAnsi="Arial" w:cs="Arial"/>
                <w:color w:val="000000" w:themeColor="text1"/>
                <w:sz w:val="12"/>
                <w:szCs w:val="12"/>
              </w:rPr>
            </w:pPr>
          </w:p>
        </w:tc>
      </w:tr>
      <w:tr w:rsidR="00CE686C" w:rsidRPr="00FF5D95" w:rsidTr="00225798">
        <w:tc>
          <w:tcPr>
            <w:tcW w:w="6149" w:type="dxa"/>
            <w:vAlign w:val="bottom"/>
          </w:tcPr>
          <w:p w:rsidR="008D3352" w:rsidRPr="00FF5D95" w:rsidRDefault="008D3352" w:rsidP="008D3352">
            <w:pPr>
              <w:ind w:left="432" w:right="-43"/>
              <w:jc w:val="left"/>
              <w:rPr>
                <w:rFonts w:ascii="Arial" w:hAnsi="Arial" w:cstheme="minorBidi"/>
                <w:color w:val="000000" w:themeColor="text1"/>
                <w:szCs w:val="20"/>
                <w:cs/>
              </w:rPr>
            </w:pPr>
            <w:r w:rsidRPr="00FF5D95">
              <w:rPr>
                <w:rFonts w:ascii="Arial" w:hAnsi="Arial" w:cs="Arial"/>
                <w:color w:val="000000" w:themeColor="text1"/>
                <w:szCs w:val="20"/>
              </w:rPr>
              <w:t>Brokerage fees from securities business</w:t>
            </w:r>
          </w:p>
        </w:tc>
        <w:tc>
          <w:tcPr>
            <w:tcW w:w="1440" w:type="dxa"/>
          </w:tcPr>
          <w:p w:rsidR="008D3352" w:rsidRPr="00FF5D95" w:rsidRDefault="00FC71D5" w:rsidP="008D3352">
            <w:pPr>
              <w:ind w:right="-72"/>
              <w:jc w:val="right"/>
              <w:rPr>
                <w:rFonts w:ascii="Arial" w:hAnsi="Arial" w:cs="Arial"/>
                <w:color w:val="000000" w:themeColor="text1"/>
                <w:szCs w:val="20"/>
                <w:lang w:val="en-GB"/>
              </w:rPr>
            </w:pPr>
            <w:r w:rsidRPr="00FF5D95">
              <w:rPr>
                <w:rFonts w:ascii="Arial" w:hAnsi="Arial" w:cs="Arial"/>
                <w:color w:val="000000" w:themeColor="text1"/>
                <w:szCs w:val="20"/>
                <w:lang w:val="en-GB"/>
              </w:rPr>
              <w:t>181,943,733</w:t>
            </w:r>
          </w:p>
        </w:tc>
        <w:tc>
          <w:tcPr>
            <w:tcW w:w="1440" w:type="dxa"/>
            <w:vAlign w:val="bottom"/>
          </w:tcPr>
          <w:p w:rsidR="008D3352" w:rsidRPr="00FF5D95" w:rsidRDefault="008D3352" w:rsidP="008D3352">
            <w:pPr>
              <w:ind w:right="-72"/>
              <w:jc w:val="right"/>
              <w:rPr>
                <w:rFonts w:ascii="Arial" w:hAnsi="Arial" w:cs="Arial"/>
                <w:color w:val="000000" w:themeColor="text1"/>
                <w:szCs w:val="20"/>
                <w:lang w:val="en-GB"/>
              </w:rPr>
            </w:pPr>
            <w:r w:rsidRPr="00FF5D95">
              <w:rPr>
                <w:rFonts w:ascii="Arial" w:hAnsi="Arial" w:cs="Arial" w:hint="cs"/>
                <w:color w:val="000000" w:themeColor="text1"/>
                <w:szCs w:val="20"/>
                <w:cs/>
                <w:lang w:val="en-GB"/>
              </w:rPr>
              <w:t>178,757,417</w:t>
            </w:r>
          </w:p>
        </w:tc>
      </w:tr>
      <w:tr w:rsidR="00CE686C" w:rsidRPr="00FF5D95" w:rsidTr="00225798">
        <w:tc>
          <w:tcPr>
            <w:tcW w:w="6149" w:type="dxa"/>
            <w:vAlign w:val="bottom"/>
          </w:tcPr>
          <w:p w:rsidR="008D3352" w:rsidRPr="00FF5D95" w:rsidRDefault="008D3352" w:rsidP="008D3352">
            <w:pPr>
              <w:ind w:left="432" w:right="-43"/>
              <w:jc w:val="left"/>
              <w:rPr>
                <w:rFonts w:ascii="Arial" w:hAnsi="Arial" w:cs="Arial"/>
                <w:color w:val="000000" w:themeColor="text1"/>
                <w:szCs w:val="20"/>
                <w:cs/>
              </w:rPr>
            </w:pPr>
            <w:r w:rsidRPr="00FF5D95">
              <w:rPr>
                <w:rFonts w:ascii="Arial" w:hAnsi="Arial" w:cs="Arial"/>
                <w:color w:val="000000" w:themeColor="text1"/>
                <w:szCs w:val="20"/>
              </w:rPr>
              <w:t>Brokerage fees from derivatives business</w:t>
            </w:r>
          </w:p>
        </w:tc>
        <w:tc>
          <w:tcPr>
            <w:tcW w:w="1440" w:type="dxa"/>
          </w:tcPr>
          <w:p w:rsidR="008D3352" w:rsidRPr="00FF5D95" w:rsidRDefault="00FC71D5" w:rsidP="008D3352">
            <w:pPr>
              <w:ind w:right="-72"/>
              <w:jc w:val="right"/>
              <w:rPr>
                <w:rFonts w:ascii="Arial" w:hAnsi="Arial" w:cs="Arial"/>
                <w:color w:val="000000" w:themeColor="text1"/>
                <w:szCs w:val="20"/>
                <w:lang w:val="en-GB"/>
              </w:rPr>
            </w:pPr>
            <w:r w:rsidRPr="00FF5D95">
              <w:rPr>
                <w:rFonts w:ascii="Arial" w:hAnsi="Arial" w:cs="Arial"/>
                <w:color w:val="000000" w:themeColor="text1"/>
                <w:szCs w:val="20"/>
                <w:lang w:val="en-GB"/>
              </w:rPr>
              <w:t>37,657,631</w:t>
            </w:r>
          </w:p>
        </w:tc>
        <w:tc>
          <w:tcPr>
            <w:tcW w:w="1440" w:type="dxa"/>
            <w:vAlign w:val="bottom"/>
          </w:tcPr>
          <w:p w:rsidR="008D3352" w:rsidRPr="00FF5D95" w:rsidRDefault="008D3352" w:rsidP="008D3352">
            <w:pPr>
              <w:ind w:right="-72"/>
              <w:jc w:val="right"/>
              <w:rPr>
                <w:rFonts w:ascii="Arial" w:hAnsi="Arial" w:cs="Arial"/>
                <w:color w:val="000000" w:themeColor="text1"/>
                <w:szCs w:val="20"/>
                <w:lang w:val="en-GB"/>
              </w:rPr>
            </w:pPr>
            <w:r w:rsidRPr="00FF5D95">
              <w:rPr>
                <w:rFonts w:ascii="Arial" w:hAnsi="Arial" w:cs="Arial" w:hint="cs"/>
                <w:color w:val="000000" w:themeColor="text1"/>
                <w:szCs w:val="20"/>
                <w:cs/>
                <w:lang w:val="en-GB"/>
              </w:rPr>
              <w:t>30,185,523</w:t>
            </w:r>
          </w:p>
        </w:tc>
      </w:tr>
      <w:tr w:rsidR="00CE686C" w:rsidRPr="00FF5D95" w:rsidTr="00225798">
        <w:tc>
          <w:tcPr>
            <w:tcW w:w="6149" w:type="dxa"/>
            <w:vAlign w:val="bottom"/>
          </w:tcPr>
          <w:p w:rsidR="008D3352" w:rsidRPr="00FF5D95" w:rsidRDefault="008D3352" w:rsidP="008D3352">
            <w:pPr>
              <w:ind w:left="432" w:right="-43"/>
              <w:jc w:val="left"/>
              <w:rPr>
                <w:rFonts w:ascii="Arial" w:hAnsi="Arial" w:cs="Arial"/>
                <w:color w:val="000000" w:themeColor="text1"/>
                <w:szCs w:val="20"/>
              </w:rPr>
            </w:pPr>
            <w:r w:rsidRPr="00FF5D95">
              <w:rPr>
                <w:rFonts w:ascii="Arial" w:hAnsi="Arial" w:cs="Arial"/>
                <w:color w:val="000000" w:themeColor="text1"/>
                <w:szCs w:val="20"/>
              </w:rPr>
              <w:t>Others</w:t>
            </w:r>
          </w:p>
        </w:tc>
        <w:tc>
          <w:tcPr>
            <w:tcW w:w="1440" w:type="dxa"/>
            <w:vAlign w:val="bottom"/>
          </w:tcPr>
          <w:p w:rsidR="008D3352" w:rsidRPr="00FF5D95" w:rsidRDefault="00FC71D5" w:rsidP="008D3352">
            <w:pPr>
              <w:pBdr>
                <w:bottom w:val="single" w:sz="4" w:space="1" w:color="auto"/>
              </w:pBdr>
              <w:ind w:right="-72"/>
              <w:jc w:val="right"/>
              <w:rPr>
                <w:rFonts w:ascii="Arial" w:hAnsi="Arial" w:cs="Arial"/>
                <w:color w:val="000000" w:themeColor="text1"/>
                <w:szCs w:val="20"/>
                <w:lang w:val="en-GB"/>
              </w:rPr>
            </w:pPr>
            <w:r w:rsidRPr="00FF5D95">
              <w:rPr>
                <w:rFonts w:ascii="Arial" w:hAnsi="Arial" w:cs="Arial"/>
                <w:color w:val="000000" w:themeColor="text1"/>
                <w:szCs w:val="20"/>
                <w:lang w:val="en-GB"/>
              </w:rPr>
              <w:t>18,179,256</w:t>
            </w:r>
          </w:p>
        </w:tc>
        <w:tc>
          <w:tcPr>
            <w:tcW w:w="1440" w:type="dxa"/>
            <w:vAlign w:val="bottom"/>
          </w:tcPr>
          <w:p w:rsidR="008D3352" w:rsidRPr="00FF5D95" w:rsidRDefault="008D3352" w:rsidP="008D3352">
            <w:pPr>
              <w:pBdr>
                <w:bottom w:val="single" w:sz="4" w:space="1" w:color="auto"/>
              </w:pBdr>
              <w:ind w:right="-72"/>
              <w:jc w:val="right"/>
              <w:rPr>
                <w:rFonts w:ascii="Arial" w:hAnsi="Arial" w:cs="Arial"/>
                <w:color w:val="000000" w:themeColor="text1"/>
                <w:szCs w:val="20"/>
                <w:lang w:val="en-GB"/>
              </w:rPr>
            </w:pPr>
            <w:r w:rsidRPr="00FF5D95">
              <w:rPr>
                <w:rFonts w:ascii="Arial" w:hAnsi="Arial" w:cs="Arial" w:hint="cs"/>
                <w:color w:val="000000" w:themeColor="text1"/>
                <w:szCs w:val="20"/>
                <w:cs/>
                <w:lang w:val="en-GB"/>
              </w:rPr>
              <w:t>16,098,742</w:t>
            </w:r>
          </w:p>
        </w:tc>
      </w:tr>
      <w:tr w:rsidR="00CE686C" w:rsidRPr="00FF5D95" w:rsidTr="00225798">
        <w:tc>
          <w:tcPr>
            <w:tcW w:w="6149" w:type="dxa"/>
            <w:vAlign w:val="bottom"/>
          </w:tcPr>
          <w:p w:rsidR="008D3352" w:rsidRPr="00FF5D95" w:rsidRDefault="008D3352" w:rsidP="008D3352">
            <w:pPr>
              <w:ind w:left="432"/>
              <w:jc w:val="left"/>
              <w:rPr>
                <w:rFonts w:ascii="Arial" w:hAnsi="Arial" w:cs="Arial"/>
                <w:color w:val="000000" w:themeColor="text1"/>
                <w:sz w:val="12"/>
                <w:szCs w:val="12"/>
              </w:rPr>
            </w:pPr>
          </w:p>
        </w:tc>
        <w:tc>
          <w:tcPr>
            <w:tcW w:w="1440" w:type="dxa"/>
            <w:vAlign w:val="bottom"/>
          </w:tcPr>
          <w:p w:rsidR="008D3352" w:rsidRPr="00FF5D95" w:rsidRDefault="008D3352" w:rsidP="008D3352">
            <w:pPr>
              <w:ind w:right="-72"/>
              <w:jc w:val="right"/>
              <w:rPr>
                <w:rFonts w:ascii="Arial" w:hAnsi="Arial" w:cs="Arial"/>
                <w:color w:val="000000" w:themeColor="text1"/>
                <w:sz w:val="12"/>
                <w:szCs w:val="12"/>
                <w:lang w:val="en-GB"/>
              </w:rPr>
            </w:pPr>
          </w:p>
        </w:tc>
        <w:tc>
          <w:tcPr>
            <w:tcW w:w="1440" w:type="dxa"/>
            <w:vAlign w:val="bottom"/>
          </w:tcPr>
          <w:p w:rsidR="008D3352" w:rsidRPr="00FF5D95" w:rsidRDefault="008D3352" w:rsidP="008D3352">
            <w:pPr>
              <w:ind w:right="-72"/>
              <w:jc w:val="right"/>
              <w:rPr>
                <w:rFonts w:ascii="Arial" w:hAnsi="Arial" w:cs="Arial"/>
                <w:color w:val="000000" w:themeColor="text1"/>
                <w:sz w:val="12"/>
                <w:szCs w:val="12"/>
                <w:lang w:val="en-GB"/>
              </w:rPr>
            </w:pPr>
          </w:p>
        </w:tc>
      </w:tr>
      <w:tr w:rsidR="00CE686C" w:rsidRPr="00FF5D95" w:rsidTr="00225798">
        <w:tc>
          <w:tcPr>
            <w:tcW w:w="6149" w:type="dxa"/>
            <w:vAlign w:val="bottom"/>
          </w:tcPr>
          <w:p w:rsidR="008D3352" w:rsidRPr="00FF5D95" w:rsidRDefault="008D3352" w:rsidP="008D3352">
            <w:pPr>
              <w:ind w:left="432" w:right="-43"/>
              <w:jc w:val="left"/>
              <w:rPr>
                <w:rFonts w:ascii="Arial" w:hAnsi="Arial" w:cs="Arial"/>
                <w:color w:val="000000" w:themeColor="text1"/>
                <w:szCs w:val="20"/>
                <w:cs/>
              </w:rPr>
            </w:pPr>
            <w:r w:rsidRPr="00FF5D95">
              <w:rPr>
                <w:rFonts w:ascii="Arial" w:hAnsi="Arial" w:cs="Arial"/>
                <w:color w:val="000000" w:themeColor="text1"/>
                <w:szCs w:val="20"/>
              </w:rPr>
              <w:t>Total brokerage fees</w:t>
            </w:r>
          </w:p>
        </w:tc>
        <w:tc>
          <w:tcPr>
            <w:tcW w:w="1440" w:type="dxa"/>
            <w:vAlign w:val="bottom"/>
          </w:tcPr>
          <w:p w:rsidR="008D3352" w:rsidRPr="00FF5D95" w:rsidRDefault="00FC71D5" w:rsidP="008D3352">
            <w:pPr>
              <w:pBdr>
                <w:bottom w:val="double" w:sz="4" w:space="1" w:color="auto"/>
              </w:pBdr>
              <w:ind w:right="-72"/>
              <w:jc w:val="right"/>
              <w:rPr>
                <w:rFonts w:ascii="Arial" w:hAnsi="Arial" w:cs="Arial"/>
                <w:color w:val="000000" w:themeColor="text1"/>
                <w:szCs w:val="20"/>
                <w:lang w:val="en-GB"/>
              </w:rPr>
            </w:pPr>
            <w:r w:rsidRPr="00FF5D95">
              <w:rPr>
                <w:rFonts w:ascii="Arial" w:hAnsi="Arial" w:cs="Arial"/>
                <w:color w:val="000000" w:themeColor="text1"/>
                <w:szCs w:val="20"/>
                <w:lang w:val="en-GB"/>
              </w:rPr>
              <w:t>237,780,620</w:t>
            </w:r>
          </w:p>
        </w:tc>
        <w:tc>
          <w:tcPr>
            <w:tcW w:w="1440" w:type="dxa"/>
            <w:vAlign w:val="bottom"/>
          </w:tcPr>
          <w:p w:rsidR="008D3352" w:rsidRPr="00FF5D95" w:rsidRDefault="008D3352" w:rsidP="008D3352">
            <w:pPr>
              <w:pBdr>
                <w:bottom w:val="double" w:sz="4" w:space="1" w:color="auto"/>
              </w:pBdr>
              <w:ind w:right="-72"/>
              <w:jc w:val="right"/>
              <w:rPr>
                <w:rFonts w:ascii="Arial" w:hAnsi="Arial" w:cs="Arial"/>
                <w:color w:val="000000" w:themeColor="text1"/>
                <w:szCs w:val="20"/>
                <w:lang w:val="en-GB"/>
              </w:rPr>
            </w:pPr>
            <w:r w:rsidRPr="00FF5D95">
              <w:rPr>
                <w:rFonts w:ascii="Arial" w:hAnsi="Arial" w:cs="Arial" w:hint="cs"/>
                <w:color w:val="000000" w:themeColor="text1"/>
                <w:szCs w:val="20"/>
                <w:cs/>
                <w:lang w:val="en-GB"/>
              </w:rPr>
              <w:t>225,041,682</w:t>
            </w:r>
          </w:p>
        </w:tc>
      </w:tr>
    </w:tbl>
    <w:p w:rsidR="00D70E7E" w:rsidRPr="001E1CD3" w:rsidRDefault="00D70E7E" w:rsidP="00875DB2">
      <w:pPr>
        <w:autoSpaceDE/>
        <w:autoSpaceDN/>
        <w:ind w:left="540"/>
        <w:jc w:val="left"/>
        <w:rPr>
          <w:rFonts w:ascii="Arial" w:hAnsi="Arial" w:cs="Arial"/>
          <w:bCs/>
          <w:color w:val="000000" w:themeColor="text1"/>
          <w:szCs w:val="20"/>
          <w:lang w:val="en-GB"/>
        </w:rPr>
      </w:pPr>
    </w:p>
    <w:p w:rsidR="008D3352" w:rsidRPr="001E1CD3" w:rsidRDefault="008D3352" w:rsidP="00875DB2">
      <w:pPr>
        <w:autoSpaceDE/>
        <w:autoSpaceDN/>
        <w:ind w:left="540"/>
        <w:jc w:val="left"/>
        <w:rPr>
          <w:rFonts w:ascii="Arial" w:hAnsi="Arial" w:cs="Arial"/>
          <w:bCs/>
          <w:color w:val="000000" w:themeColor="text1"/>
          <w:szCs w:val="20"/>
          <w:lang w:val="en-GB"/>
        </w:rPr>
      </w:pPr>
    </w:p>
    <w:p w:rsidR="00754264" w:rsidRPr="00FF5D95" w:rsidRDefault="0066344C" w:rsidP="00F36610">
      <w:pPr>
        <w:tabs>
          <w:tab w:val="left" w:pos="2160"/>
          <w:tab w:val="right" w:pos="7020"/>
          <w:tab w:val="right" w:pos="8460"/>
        </w:tabs>
        <w:ind w:left="547" w:hanging="547"/>
        <w:outlineLvl w:val="0"/>
        <w:rPr>
          <w:rFonts w:ascii="Arial" w:hAnsi="Arial" w:cs="Arial"/>
          <w:b/>
          <w:color w:val="000000" w:themeColor="text1"/>
          <w:szCs w:val="20"/>
        </w:rPr>
      </w:pPr>
      <w:r w:rsidRPr="00FF5D95">
        <w:rPr>
          <w:rFonts w:ascii="Arial" w:hAnsi="Arial" w:cs="Arial"/>
          <w:b/>
          <w:color w:val="000000" w:themeColor="text1"/>
          <w:szCs w:val="20"/>
          <w:lang w:val="en-GB"/>
        </w:rPr>
        <w:t>27</w:t>
      </w:r>
      <w:r w:rsidR="00754264" w:rsidRPr="00FF5D95">
        <w:rPr>
          <w:rFonts w:ascii="Arial" w:hAnsi="Arial" w:cs="Arial"/>
          <w:b/>
          <w:color w:val="000000" w:themeColor="text1"/>
          <w:szCs w:val="20"/>
        </w:rPr>
        <w:tab/>
        <w:t>Fees and service income</w:t>
      </w:r>
    </w:p>
    <w:tbl>
      <w:tblPr>
        <w:tblW w:w="8582" w:type="dxa"/>
        <w:tblInd w:w="558" w:type="dxa"/>
        <w:tblLayout w:type="fixed"/>
        <w:tblLook w:val="0000" w:firstRow="0" w:lastRow="0" w:firstColumn="0" w:lastColumn="0" w:noHBand="0" w:noVBand="0"/>
      </w:tblPr>
      <w:tblGrid>
        <w:gridCol w:w="5702"/>
        <w:gridCol w:w="1440"/>
        <w:gridCol w:w="1440"/>
      </w:tblGrid>
      <w:tr w:rsidR="00CE686C" w:rsidRPr="00FF5D95" w:rsidTr="00225798">
        <w:tc>
          <w:tcPr>
            <w:tcW w:w="5702" w:type="dxa"/>
            <w:vAlign w:val="bottom"/>
          </w:tcPr>
          <w:p w:rsidR="008D3352" w:rsidRPr="00FF5D95" w:rsidRDefault="008D3352" w:rsidP="008D3352">
            <w:pPr>
              <w:ind w:left="-18"/>
              <w:jc w:val="left"/>
              <w:rPr>
                <w:rFonts w:ascii="Arial" w:hAnsi="Arial" w:cs="Arial"/>
                <w:color w:val="000000" w:themeColor="text1"/>
                <w:szCs w:val="20"/>
              </w:rPr>
            </w:pPr>
          </w:p>
        </w:tc>
        <w:tc>
          <w:tcPr>
            <w:tcW w:w="1440" w:type="dxa"/>
            <w:vAlign w:val="bottom"/>
          </w:tcPr>
          <w:p w:rsidR="008D3352" w:rsidRPr="00FF5D95" w:rsidRDefault="008D3352" w:rsidP="008D3352">
            <w:pPr>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c>
          <w:tcPr>
            <w:tcW w:w="1440" w:type="dxa"/>
            <w:vAlign w:val="bottom"/>
          </w:tcPr>
          <w:p w:rsidR="008D3352" w:rsidRPr="00FF5D95" w:rsidRDefault="008D3352" w:rsidP="008D3352">
            <w:pPr>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r>
      <w:tr w:rsidR="00CE686C" w:rsidRPr="00FF5D95" w:rsidTr="00225798">
        <w:tc>
          <w:tcPr>
            <w:tcW w:w="5702" w:type="dxa"/>
            <w:vAlign w:val="bottom"/>
          </w:tcPr>
          <w:p w:rsidR="008D3352" w:rsidRPr="00FF5D95" w:rsidRDefault="008D3352" w:rsidP="008D3352">
            <w:pPr>
              <w:ind w:left="-18"/>
              <w:jc w:val="left"/>
              <w:rPr>
                <w:rFonts w:ascii="Arial" w:hAnsi="Arial" w:cs="Arial"/>
                <w:color w:val="000000" w:themeColor="text1"/>
                <w:szCs w:val="20"/>
              </w:rPr>
            </w:pPr>
          </w:p>
        </w:tc>
        <w:tc>
          <w:tcPr>
            <w:tcW w:w="1440" w:type="dxa"/>
            <w:vAlign w:val="bottom"/>
          </w:tcPr>
          <w:p w:rsidR="008D3352" w:rsidRPr="00FF5D95" w:rsidRDefault="008D3352" w:rsidP="008D3352">
            <w:pPr>
              <w:ind w:right="-72"/>
              <w:jc w:val="right"/>
              <w:rPr>
                <w:rFonts w:ascii="Arial" w:hAnsi="Arial" w:cs="Arial"/>
                <w:b/>
                <w:bCs/>
                <w:color w:val="000000" w:themeColor="text1"/>
                <w:szCs w:val="20"/>
              </w:rPr>
            </w:pPr>
            <w:r w:rsidRPr="00FF5D95">
              <w:rPr>
                <w:rFonts w:ascii="Arial" w:hAnsi="Arial" w:cs="Arial"/>
                <w:b/>
                <w:bCs/>
                <w:color w:val="000000" w:themeColor="text1"/>
                <w:szCs w:val="20"/>
              </w:rPr>
              <w:t>2018</w:t>
            </w:r>
          </w:p>
        </w:tc>
        <w:tc>
          <w:tcPr>
            <w:tcW w:w="1440" w:type="dxa"/>
            <w:vAlign w:val="bottom"/>
          </w:tcPr>
          <w:p w:rsidR="008D3352" w:rsidRPr="00FF5D95" w:rsidRDefault="008D3352" w:rsidP="008D3352">
            <w:pPr>
              <w:ind w:right="-72"/>
              <w:jc w:val="right"/>
              <w:rPr>
                <w:rFonts w:ascii="Arial" w:hAnsi="Arial" w:cs="Arial"/>
                <w:b/>
                <w:bCs/>
                <w:color w:val="000000" w:themeColor="text1"/>
                <w:szCs w:val="20"/>
              </w:rPr>
            </w:pPr>
            <w:r w:rsidRPr="00FF5D95">
              <w:rPr>
                <w:rFonts w:ascii="Arial" w:hAnsi="Arial" w:cs="Arial"/>
                <w:b/>
                <w:bCs/>
                <w:color w:val="000000" w:themeColor="text1"/>
                <w:szCs w:val="20"/>
              </w:rPr>
              <w:t>2017</w:t>
            </w:r>
          </w:p>
        </w:tc>
      </w:tr>
      <w:tr w:rsidR="00CE686C" w:rsidRPr="00FF5D95" w:rsidTr="00225798">
        <w:tc>
          <w:tcPr>
            <w:tcW w:w="5702" w:type="dxa"/>
            <w:vAlign w:val="bottom"/>
          </w:tcPr>
          <w:p w:rsidR="008D3352" w:rsidRPr="00FF5D95" w:rsidRDefault="008D3352" w:rsidP="008D3352">
            <w:pPr>
              <w:ind w:left="-18"/>
              <w:jc w:val="left"/>
              <w:rPr>
                <w:rFonts w:ascii="Arial" w:hAnsi="Arial" w:cs="Arial"/>
                <w:color w:val="000000" w:themeColor="text1"/>
                <w:szCs w:val="20"/>
              </w:rPr>
            </w:pPr>
          </w:p>
        </w:tc>
        <w:tc>
          <w:tcPr>
            <w:tcW w:w="1440" w:type="dxa"/>
            <w:vAlign w:val="bottom"/>
          </w:tcPr>
          <w:p w:rsidR="008D3352" w:rsidRPr="00FF5D95" w:rsidRDefault="008D3352" w:rsidP="008D3352">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c>
          <w:tcPr>
            <w:tcW w:w="1440" w:type="dxa"/>
            <w:vAlign w:val="bottom"/>
          </w:tcPr>
          <w:p w:rsidR="008D3352" w:rsidRPr="00FF5D95" w:rsidRDefault="008D3352" w:rsidP="008D3352">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r>
      <w:tr w:rsidR="00CE686C" w:rsidRPr="00FF5D95" w:rsidTr="00225798">
        <w:tc>
          <w:tcPr>
            <w:tcW w:w="5702" w:type="dxa"/>
            <w:vAlign w:val="bottom"/>
          </w:tcPr>
          <w:p w:rsidR="008D3352" w:rsidRPr="00FF5D95" w:rsidRDefault="008D3352" w:rsidP="008D3352">
            <w:pPr>
              <w:ind w:left="-18"/>
              <w:jc w:val="left"/>
              <w:rPr>
                <w:rFonts w:ascii="Arial" w:hAnsi="Arial" w:cs="Arial"/>
                <w:color w:val="000000" w:themeColor="text1"/>
                <w:sz w:val="12"/>
                <w:szCs w:val="12"/>
              </w:rPr>
            </w:pPr>
          </w:p>
        </w:tc>
        <w:tc>
          <w:tcPr>
            <w:tcW w:w="1440" w:type="dxa"/>
            <w:vAlign w:val="bottom"/>
          </w:tcPr>
          <w:p w:rsidR="008D3352" w:rsidRPr="00FF5D95" w:rsidRDefault="008D3352" w:rsidP="008D3352">
            <w:pPr>
              <w:ind w:right="-72" w:hanging="162"/>
              <w:jc w:val="right"/>
              <w:rPr>
                <w:rFonts w:ascii="Arial" w:hAnsi="Arial" w:cs="Arial"/>
                <w:color w:val="000000" w:themeColor="text1"/>
                <w:sz w:val="12"/>
                <w:szCs w:val="12"/>
              </w:rPr>
            </w:pPr>
          </w:p>
        </w:tc>
        <w:tc>
          <w:tcPr>
            <w:tcW w:w="1440" w:type="dxa"/>
            <w:vAlign w:val="bottom"/>
          </w:tcPr>
          <w:p w:rsidR="008D3352" w:rsidRPr="00FF5D95" w:rsidRDefault="008D3352" w:rsidP="008D3352">
            <w:pPr>
              <w:ind w:right="-72" w:hanging="162"/>
              <w:jc w:val="right"/>
              <w:rPr>
                <w:rFonts w:ascii="Arial" w:hAnsi="Arial" w:cs="Arial"/>
                <w:color w:val="000000" w:themeColor="text1"/>
                <w:sz w:val="12"/>
                <w:szCs w:val="12"/>
              </w:rPr>
            </w:pPr>
          </w:p>
        </w:tc>
      </w:tr>
      <w:tr w:rsidR="00CE686C" w:rsidRPr="00FF5D95" w:rsidTr="00225798">
        <w:tc>
          <w:tcPr>
            <w:tcW w:w="5702" w:type="dxa"/>
            <w:vAlign w:val="bottom"/>
          </w:tcPr>
          <w:p w:rsidR="008D3352" w:rsidRPr="00FF5D95" w:rsidRDefault="008D3352" w:rsidP="008D3352">
            <w:pPr>
              <w:ind w:left="-18" w:right="-43"/>
              <w:jc w:val="left"/>
              <w:rPr>
                <w:rFonts w:ascii="Arial" w:hAnsi="Arial" w:cs="Arial"/>
                <w:color w:val="000000" w:themeColor="text1"/>
                <w:szCs w:val="20"/>
              </w:rPr>
            </w:pPr>
            <w:r w:rsidRPr="00FF5D95">
              <w:rPr>
                <w:rFonts w:ascii="Arial" w:hAnsi="Arial" w:cs="Arial"/>
                <w:color w:val="000000" w:themeColor="text1"/>
                <w:szCs w:val="20"/>
              </w:rPr>
              <w:t>Financial advisory fee</w:t>
            </w:r>
          </w:p>
        </w:tc>
        <w:tc>
          <w:tcPr>
            <w:tcW w:w="1440" w:type="dxa"/>
            <w:vAlign w:val="bottom"/>
          </w:tcPr>
          <w:p w:rsidR="008D3352" w:rsidRPr="00FF5D95" w:rsidRDefault="00BF085A" w:rsidP="008D3352">
            <w:pPr>
              <w:ind w:right="-72"/>
              <w:jc w:val="right"/>
              <w:rPr>
                <w:rFonts w:ascii="Arial" w:hAnsi="Arial" w:cs="Arial"/>
                <w:color w:val="000000" w:themeColor="text1"/>
                <w:szCs w:val="20"/>
                <w:lang w:val="en-GB"/>
              </w:rPr>
            </w:pPr>
            <w:r w:rsidRPr="00FF5D95">
              <w:rPr>
                <w:rFonts w:ascii="Arial" w:hAnsi="Arial" w:cs="Arial"/>
                <w:color w:val="000000" w:themeColor="text1"/>
                <w:szCs w:val="20"/>
                <w:lang w:val="en-GB"/>
              </w:rPr>
              <w:t>4,302,539</w:t>
            </w:r>
          </w:p>
        </w:tc>
        <w:tc>
          <w:tcPr>
            <w:tcW w:w="1440" w:type="dxa"/>
            <w:vAlign w:val="bottom"/>
          </w:tcPr>
          <w:p w:rsidR="008D3352" w:rsidRPr="00FF5D95" w:rsidRDefault="008D3352" w:rsidP="008D3352">
            <w:pPr>
              <w:ind w:right="-72"/>
              <w:jc w:val="right"/>
              <w:rPr>
                <w:rFonts w:ascii="Arial" w:hAnsi="Arial" w:cs="Arial"/>
                <w:color w:val="000000" w:themeColor="text1"/>
                <w:szCs w:val="20"/>
                <w:lang w:val="en-GB"/>
              </w:rPr>
            </w:pPr>
            <w:r w:rsidRPr="00FF5D95">
              <w:rPr>
                <w:rFonts w:ascii="Arial" w:hAnsi="Arial" w:cs="Arial" w:hint="cs"/>
                <w:color w:val="000000" w:themeColor="text1"/>
                <w:szCs w:val="20"/>
                <w:cs/>
                <w:lang w:val="en-GB"/>
              </w:rPr>
              <w:t>4,260,000</w:t>
            </w:r>
          </w:p>
        </w:tc>
      </w:tr>
      <w:tr w:rsidR="00CE686C" w:rsidRPr="00FF5D95" w:rsidTr="00225798">
        <w:tc>
          <w:tcPr>
            <w:tcW w:w="5702" w:type="dxa"/>
            <w:vAlign w:val="bottom"/>
          </w:tcPr>
          <w:p w:rsidR="008D3352" w:rsidRPr="00FF5D95" w:rsidRDefault="008D3352" w:rsidP="008D3352">
            <w:pPr>
              <w:ind w:left="-18" w:right="-43"/>
              <w:jc w:val="left"/>
              <w:rPr>
                <w:rFonts w:ascii="Arial" w:hAnsi="Arial" w:cs="Arial"/>
                <w:color w:val="000000" w:themeColor="text1"/>
                <w:szCs w:val="20"/>
                <w:cs/>
              </w:rPr>
            </w:pPr>
            <w:r w:rsidRPr="00FF5D95">
              <w:rPr>
                <w:rFonts w:ascii="Arial" w:hAnsi="Arial" w:cs="Arial"/>
                <w:color w:val="000000" w:themeColor="text1"/>
                <w:szCs w:val="20"/>
              </w:rPr>
              <w:t>Underwriting fee income</w:t>
            </w:r>
          </w:p>
        </w:tc>
        <w:tc>
          <w:tcPr>
            <w:tcW w:w="1440" w:type="dxa"/>
            <w:vAlign w:val="bottom"/>
          </w:tcPr>
          <w:p w:rsidR="008D3352" w:rsidRPr="00FF5D95" w:rsidRDefault="00BF085A" w:rsidP="008D3352">
            <w:pPr>
              <w:ind w:right="-72"/>
              <w:jc w:val="right"/>
              <w:rPr>
                <w:rFonts w:ascii="Arial" w:hAnsi="Arial" w:cs="Arial"/>
                <w:color w:val="000000" w:themeColor="text1"/>
                <w:szCs w:val="20"/>
                <w:lang w:val="en-GB"/>
              </w:rPr>
            </w:pPr>
            <w:r w:rsidRPr="00FF5D95">
              <w:rPr>
                <w:rFonts w:ascii="Arial" w:hAnsi="Arial" w:cs="Arial"/>
                <w:color w:val="000000" w:themeColor="text1"/>
                <w:szCs w:val="20"/>
                <w:lang w:val="en-GB"/>
              </w:rPr>
              <w:t>147,404</w:t>
            </w:r>
          </w:p>
        </w:tc>
        <w:tc>
          <w:tcPr>
            <w:tcW w:w="1440" w:type="dxa"/>
            <w:vAlign w:val="bottom"/>
          </w:tcPr>
          <w:p w:rsidR="008D3352" w:rsidRPr="00FF5D95" w:rsidRDefault="008D3352" w:rsidP="008D3352">
            <w:pPr>
              <w:ind w:right="-72"/>
              <w:jc w:val="right"/>
              <w:rPr>
                <w:rFonts w:ascii="Arial" w:hAnsi="Arial" w:cs="Arial"/>
                <w:color w:val="000000" w:themeColor="text1"/>
                <w:szCs w:val="20"/>
                <w:lang w:val="en-GB"/>
              </w:rPr>
            </w:pPr>
            <w:r w:rsidRPr="00FF5D95">
              <w:rPr>
                <w:rFonts w:ascii="Arial" w:hAnsi="Arial" w:cs="Arial" w:hint="cs"/>
                <w:color w:val="000000" w:themeColor="text1"/>
                <w:szCs w:val="20"/>
                <w:cs/>
                <w:lang w:val="en-GB"/>
              </w:rPr>
              <w:t>8,849,897</w:t>
            </w:r>
          </w:p>
        </w:tc>
      </w:tr>
      <w:tr w:rsidR="004A01CA" w:rsidRPr="00FF5D95" w:rsidTr="00225798">
        <w:tc>
          <w:tcPr>
            <w:tcW w:w="5702" w:type="dxa"/>
            <w:vAlign w:val="bottom"/>
          </w:tcPr>
          <w:p w:rsidR="004A01CA" w:rsidRPr="00FF5D95" w:rsidRDefault="004A01CA" w:rsidP="008D3352">
            <w:pPr>
              <w:ind w:left="-18" w:right="-43"/>
              <w:jc w:val="left"/>
              <w:rPr>
                <w:rFonts w:ascii="Arial" w:hAnsi="Arial" w:cs="Arial"/>
                <w:color w:val="000000" w:themeColor="text1"/>
                <w:szCs w:val="20"/>
              </w:rPr>
            </w:pPr>
            <w:r w:rsidRPr="00FF5D95">
              <w:rPr>
                <w:rFonts w:ascii="Arial" w:hAnsi="Arial" w:cs="Arial"/>
                <w:color w:val="000000" w:themeColor="text1"/>
                <w:szCs w:val="20"/>
              </w:rPr>
              <w:t>Arrangement Fee</w:t>
            </w:r>
          </w:p>
        </w:tc>
        <w:tc>
          <w:tcPr>
            <w:tcW w:w="1440" w:type="dxa"/>
            <w:vAlign w:val="bottom"/>
          </w:tcPr>
          <w:p w:rsidR="004A01CA" w:rsidRPr="00FF5D95" w:rsidRDefault="004A01CA" w:rsidP="008D3352">
            <w:pPr>
              <w:ind w:right="-72"/>
              <w:jc w:val="right"/>
              <w:rPr>
                <w:rFonts w:ascii="Arial" w:hAnsi="Arial" w:cs="Arial"/>
                <w:color w:val="000000" w:themeColor="text1"/>
                <w:szCs w:val="20"/>
                <w:lang w:val="en-GB"/>
              </w:rPr>
            </w:pPr>
            <w:r w:rsidRPr="00FF5D95">
              <w:rPr>
                <w:rFonts w:ascii="Arial" w:hAnsi="Arial" w:cs="Arial"/>
                <w:color w:val="000000" w:themeColor="text1"/>
                <w:szCs w:val="20"/>
                <w:lang w:val="en-GB"/>
              </w:rPr>
              <w:t>8,195,170</w:t>
            </w:r>
          </w:p>
        </w:tc>
        <w:tc>
          <w:tcPr>
            <w:tcW w:w="1440" w:type="dxa"/>
            <w:vAlign w:val="bottom"/>
          </w:tcPr>
          <w:p w:rsidR="004A01CA" w:rsidRPr="00FF5D95" w:rsidRDefault="004A01CA" w:rsidP="008D3352">
            <w:pPr>
              <w:ind w:right="-72"/>
              <w:jc w:val="right"/>
              <w:rPr>
                <w:rFonts w:ascii="Arial" w:hAnsi="Arial" w:cs="Arial"/>
                <w:color w:val="000000" w:themeColor="text1"/>
                <w:szCs w:val="20"/>
                <w:cs/>
                <w:lang w:val="en-GB"/>
              </w:rPr>
            </w:pPr>
            <w:r w:rsidRPr="00FF5D95">
              <w:rPr>
                <w:rFonts w:ascii="Arial" w:hAnsi="Arial" w:cs="Arial"/>
                <w:color w:val="000000" w:themeColor="text1"/>
                <w:szCs w:val="20"/>
                <w:lang w:val="en-GB"/>
              </w:rPr>
              <w:t>-</w:t>
            </w:r>
          </w:p>
        </w:tc>
      </w:tr>
      <w:tr w:rsidR="00CE686C" w:rsidRPr="00FF5D95" w:rsidTr="00225798">
        <w:tc>
          <w:tcPr>
            <w:tcW w:w="5702" w:type="dxa"/>
            <w:vAlign w:val="bottom"/>
          </w:tcPr>
          <w:p w:rsidR="008D3352" w:rsidRPr="00FF5D95" w:rsidRDefault="008D3352" w:rsidP="008D3352">
            <w:pPr>
              <w:ind w:left="-18" w:right="-43"/>
              <w:jc w:val="left"/>
              <w:rPr>
                <w:rFonts w:ascii="Arial" w:hAnsi="Arial" w:cs="Arial"/>
                <w:color w:val="000000" w:themeColor="text1"/>
                <w:szCs w:val="20"/>
              </w:rPr>
            </w:pPr>
            <w:r w:rsidRPr="00FF5D95">
              <w:rPr>
                <w:rFonts w:ascii="Arial" w:hAnsi="Arial" w:cs="Arial"/>
                <w:color w:val="000000" w:themeColor="text1"/>
                <w:szCs w:val="20"/>
              </w:rPr>
              <w:t>Others</w:t>
            </w:r>
          </w:p>
        </w:tc>
        <w:tc>
          <w:tcPr>
            <w:tcW w:w="1440" w:type="dxa"/>
            <w:vAlign w:val="bottom"/>
          </w:tcPr>
          <w:p w:rsidR="008D3352" w:rsidRPr="00FF5D95" w:rsidRDefault="004A01CA" w:rsidP="008D3352">
            <w:pPr>
              <w:pBdr>
                <w:bottom w:val="single" w:sz="4" w:space="1" w:color="auto"/>
              </w:pBdr>
              <w:ind w:right="-72"/>
              <w:jc w:val="right"/>
              <w:rPr>
                <w:rFonts w:ascii="Arial" w:hAnsi="Arial" w:cs="Arial"/>
                <w:color w:val="000000" w:themeColor="text1"/>
                <w:szCs w:val="20"/>
                <w:lang w:val="en-GB"/>
              </w:rPr>
            </w:pPr>
            <w:r w:rsidRPr="00FF5D95">
              <w:rPr>
                <w:rFonts w:ascii="Arial" w:hAnsi="Arial" w:cs="Arial"/>
                <w:color w:val="000000" w:themeColor="text1"/>
                <w:szCs w:val="20"/>
                <w:lang w:val="en-GB"/>
              </w:rPr>
              <w:t>2,302,472</w:t>
            </w:r>
          </w:p>
        </w:tc>
        <w:tc>
          <w:tcPr>
            <w:tcW w:w="1440" w:type="dxa"/>
            <w:vAlign w:val="bottom"/>
          </w:tcPr>
          <w:p w:rsidR="008D3352" w:rsidRPr="00FF5D95" w:rsidRDefault="008D3352" w:rsidP="008D3352">
            <w:pPr>
              <w:pBdr>
                <w:bottom w:val="single" w:sz="4" w:space="1" w:color="auto"/>
              </w:pBdr>
              <w:ind w:right="-72"/>
              <w:jc w:val="right"/>
              <w:rPr>
                <w:rFonts w:ascii="Arial" w:hAnsi="Arial" w:cs="Arial"/>
                <w:color w:val="000000" w:themeColor="text1"/>
                <w:szCs w:val="20"/>
                <w:lang w:val="en-GB"/>
              </w:rPr>
            </w:pPr>
            <w:r w:rsidRPr="00FF5D95">
              <w:rPr>
                <w:rFonts w:ascii="Arial" w:hAnsi="Arial" w:cs="Arial" w:hint="cs"/>
                <w:color w:val="000000" w:themeColor="text1"/>
                <w:szCs w:val="20"/>
                <w:cs/>
                <w:lang w:val="en-GB"/>
              </w:rPr>
              <w:t>3,646,036</w:t>
            </w:r>
          </w:p>
        </w:tc>
      </w:tr>
      <w:tr w:rsidR="00CE686C" w:rsidRPr="00FF5D95" w:rsidTr="00225798">
        <w:tc>
          <w:tcPr>
            <w:tcW w:w="5702" w:type="dxa"/>
            <w:vAlign w:val="bottom"/>
          </w:tcPr>
          <w:p w:rsidR="008D3352" w:rsidRPr="00FF5D95" w:rsidRDefault="008D3352" w:rsidP="008D3352">
            <w:pPr>
              <w:ind w:left="-18"/>
              <w:jc w:val="left"/>
              <w:rPr>
                <w:rFonts w:ascii="Arial" w:hAnsi="Arial" w:cs="Arial"/>
                <w:color w:val="000000" w:themeColor="text1"/>
                <w:sz w:val="12"/>
                <w:szCs w:val="12"/>
              </w:rPr>
            </w:pPr>
          </w:p>
        </w:tc>
        <w:tc>
          <w:tcPr>
            <w:tcW w:w="1440" w:type="dxa"/>
            <w:vAlign w:val="bottom"/>
          </w:tcPr>
          <w:p w:rsidR="008D3352" w:rsidRPr="00FF5D95" w:rsidRDefault="008D3352" w:rsidP="008D3352">
            <w:pPr>
              <w:ind w:left="-18"/>
              <w:jc w:val="right"/>
              <w:rPr>
                <w:rFonts w:ascii="Arial" w:hAnsi="Arial" w:cs="Arial"/>
                <w:color w:val="000000" w:themeColor="text1"/>
                <w:sz w:val="12"/>
                <w:szCs w:val="12"/>
              </w:rPr>
            </w:pPr>
          </w:p>
        </w:tc>
        <w:tc>
          <w:tcPr>
            <w:tcW w:w="1440" w:type="dxa"/>
            <w:vAlign w:val="bottom"/>
          </w:tcPr>
          <w:p w:rsidR="008D3352" w:rsidRPr="00FF5D95" w:rsidRDefault="008D3352" w:rsidP="008D3352">
            <w:pPr>
              <w:ind w:right="-72"/>
              <w:jc w:val="right"/>
              <w:rPr>
                <w:rFonts w:ascii="Arial" w:hAnsi="Arial" w:cs="Arial"/>
                <w:color w:val="000000" w:themeColor="text1"/>
                <w:sz w:val="12"/>
                <w:szCs w:val="12"/>
                <w:lang w:val="en-GB"/>
              </w:rPr>
            </w:pPr>
          </w:p>
        </w:tc>
      </w:tr>
      <w:tr w:rsidR="00CE686C" w:rsidRPr="00FF5D95" w:rsidTr="00225798">
        <w:tc>
          <w:tcPr>
            <w:tcW w:w="5702" w:type="dxa"/>
            <w:vAlign w:val="bottom"/>
          </w:tcPr>
          <w:p w:rsidR="008D3352" w:rsidRPr="00FF5D95" w:rsidRDefault="008D3352" w:rsidP="008D3352">
            <w:pPr>
              <w:ind w:left="-18" w:right="-43"/>
              <w:jc w:val="left"/>
              <w:rPr>
                <w:rFonts w:ascii="Arial" w:hAnsi="Arial" w:cs="Arial"/>
                <w:color w:val="000000" w:themeColor="text1"/>
                <w:szCs w:val="20"/>
              </w:rPr>
            </w:pPr>
            <w:r w:rsidRPr="00FF5D95">
              <w:rPr>
                <w:rFonts w:ascii="Arial" w:hAnsi="Arial" w:cs="Arial"/>
                <w:color w:val="000000" w:themeColor="text1"/>
                <w:szCs w:val="20"/>
              </w:rPr>
              <w:t>Total fees and service income</w:t>
            </w:r>
          </w:p>
        </w:tc>
        <w:tc>
          <w:tcPr>
            <w:tcW w:w="1440" w:type="dxa"/>
            <w:vAlign w:val="bottom"/>
          </w:tcPr>
          <w:p w:rsidR="008D3352" w:rsidRPr="00FF5D95" w:rsidRDefault="00BF085A" w:rsidP="008D3352">
            <w:pPr>
              <w:pBdr>
                <w:bottom w:val="double" w:sz="4" w:space="1" w:color="auto"/>
              </w:pBdr>
              <w:ind w:right="-72"/>
              <w:jc w:val="right"/>
              <w:rPr>
                <w:rFonts w:ascii="Arial" w:hAnsi="Arial" w:cs="Arial"/>
                <w:color w:val="000000" w:themeColor="text1"/>
                <w:szCs w:val="20"/>
                <w:lang w:val="en-GB"/>
              </w:rPr>
            </w:pPr>
            <w:r w:rsidRPr="00FF5D95">
              <w:rPr>
                <w:rFonts w:ascii="Arial" w:hAnsi="Arial" w:cs="Arial"/>
                <w:color w:val="000000" w:themeColor="text1"/>
                <w:szCs w:val="20"/>
                <w:lang w:val="en-GB"/>
              </w:rPr>
              <w:t>14,947,585</w:t>
            </w:r>
          </w:p>
        </w:tc>
        <w:tc>
          <w:tcPr>
            <w:tcW w:w="1440" w:type="dxa"/>
            <w:vAlign w:val="bottom"/>
          </w:tcPr>
          <w:p w:rsidR="008D3352" w:rsidRPr="00FF5D95" w:rsidRDefault="008D3352" w:rsidP="008D3352">
            <w:pPr>
              <w:pBdr>
                <w:bottom w:val="double" w:sz="4" w:space="1" w:color="auto"/>
              </w:pBdr>
              <w:ind w:right="-72"/>
              <w:jc w:val="right"/>
              <w:rPr>
                <w:rFonts w:ascii="Arial" w:hAnsi="Arial" w:cs="Arial"/>
                <w:color w:val="000000" w:themeColor="text1"/>
                <w:szCs w:val="20"/>
                <w:lang w:val="en-GB"/>
              </w:rPr>
            </w:pPr>
            <w:r w:rsidRPr="00FF5D95">
              <w:rPr>
                <w:rFonts w:ascii="Arial" w:hAnsi="Arial" w:cs="Arial" w:hint="cs"/>
                <w:color w:val="000000" w:themeColor="text1"/>
                <w:szCs w:val="20"/>
                <w:cs/>
                <w:lang w:val="en-GB"/>
              </w:rPr>
              <w:t>16,755,933</w:t>
            </w:r>
          </w:p>
        </w:tc>
      </w:tr>
    </w:tbl>
    <w:p w:rsidR="004C6332" w:rsidRPr="001E1CD3" w:rsidRDefault="004C6332" w:rsidP="00F36610">
      <w:pPr>
        <w:tabs>
          <w:tab w:val="left" w:pos="2160"/>
          <w:tab w:val="right" w:pos="7020"/>
          <w:tab w:val="right" w:pos="8460"/>
        </w:tabs>
        <w:ind w:left="540"/>
        <w:outlineLvl w:val="0"/>
        <w:rPr>
          <w:rFonts w:ascii="Arial" w:hAnsi="Arial" w:cs="Arial"/>
          <w:bCs/>
          <w:color w:val="000000" w:themeColor="text1"/>
          <w:szCs w:val="20"/>
        </w:rPr>
      </w:pPr>
    </w:p>
    <w:p w:rsidR="008D3352" w:rsidRPr="001E1CD3" w:rsidRDefault="008D3352" w:rsidP="00F36610">
      <w:pPr>
        <w:tabs>
          <w:tab w:val="left" w:pos="2160"/>
          <w:tab w:val="right" w:pos="7020"/>
          <w:tab w:val="right" w:pos="8460"/>
        </w:tabs>
        <w:ind w:left="540"/>
        <w:outlineLvl w:val="0"/>
        <w:rPr>
          <w:rFonts w:ascii="Arial" w:hAnsi="Arial" w:cs="Arial"/>
          <w:bCs/>
          <w:color w:val="000000" w:themeColor="text1"/>
          <w:szCs w:val="20"/>
        </w:rPr>
      </w:pPr>
    </w:p>
    <w:p w:rsidR="002D7821" w:rsidRPr="00FF5D95" w:rsidRDefault="0066344C" w:rsidP="00F36610">
      <w:pPr>
        <w:tabs>
          <w:tab w:val="left" w:pos="2160"/>
          <w:tab w:val="right" w:pos="7020"/>
          <w:tab w:val="right" w:pos="8460"/>
        </w:tabs>
        <w:ind w:left="547" w:hanging="547"/>
        <w:outlineLvl w:val="0"/>
        <w:rPr>
          <w:rFonts w:ascii="Arial" w:hAnsi="Arial" w:cs="Arial"/>
          <w:b/>
          <w:color w:val="000000" w:themeColor="text1"/>
          <w:szCs w:val="20"/>
        </w:rPr>
      </w:pPr>
      <w:r w:rsidRPr="00FF5D95">
        <w:rPr>
          <w:rFonts w:ascii="Arial" w:hAnsi="Arial" w:cs="Arial"/>
          <w:b/>
          <w:color w:val="000000" w:themeColor="text1"/>
          <w:szCs w:val="20"/>
        </w:rPr>
        <w:t>28</w:t>
      </w:r>
      <w:r w:rsidR="002D7821" w:rsidRPr="00FF5D95">
        <w:rPr>
          <w:rFonts w:ascii="Arial" w:hAnsi="Arial" w:cs="Arial"/>
          <w:b/>
          <w:color w:val="000000" w:themeColor="text1"/>
          <w:szCs w:val="20"/>
        </w:rPr>
        <w:tab/>
        <w:t>Gain</w:t>
      </w:r>
      <w:r w:rsidR="00820552">
        <w:rPr>
          <w:rFonts w:ascii="Arial" w:hAnsi="Arial" w:cs="Arial"/>
          <w:b/>
          <w:color w:val="000000" w:themeColor="text1"/>
          <w:szCs w:val="20"/>
        </w:rPr>
        <w:t>s</w:t>
      </w:r>
      <w:r w:rsidR="002D7821" w:rsidRPr="00FF5D95">
        <w:rPr>
          <w:rFonts w:ascii="Arial" w:hAnsi="Arial" w:cs="Arial"/>
          <w:b/>
          <w:color w:val="000000" w:themeColor="text1"/>
          <w:szCs w:val="20"/>
        </w:rPr>
        <w:t xml:space="preserve"> and return on financial instruments</w:t>
      </w:r>
    </w:p>
    <w:tbl>
      <w:tblPr>
        <w:tblW w:w="8579" w:type="dxa"/>
        <w:tblInd w:w="558" w:type="dxa"/>
        <w:tblLayout w:type="fixed"/>
        <w:tblLook w:val="0000" w:firstRow="0" w:lastRow="0" w:firstColumn="0" w:lastColumn="0" w:noHBand="0" w:noVBand="0"/>
      </w:tblPr>
      <w:tblGrid>
        <w:gridCol w:w="5731"/>
        <w:gridCol w:w="1519"/>
        <w:gridCol w:w="1329"/>
      </w:tblGrid>
      <w:tr w:rsidR="00CE686C" w:rsidRPr="00FF5D95" w:rsidTr="009464C2">
        <w:tc>
          <w:tcPr>
            <w:tcW w:w="5731" w:type="dxa"/>
            <w:vAlign w:val="bottom"/>
          </w:tcPr>
          <w:p w:rsidR="008D3352" w:rsidRPr="00FF5D95" w:rsidRDefault="008D3352" w:rsidP="008D3352">
            <w:pPr>
              <w:ind w:left="-18"/>
              <w:jc w:val="left"/>
              <w:rPr>
                <w:rFonts w:ascii="Arial" w:hAnsi="Arial" w:cs="Arial"/>
                <w:color w:val="000000" w:themeColor="text1"/>
                <w:szCs w:val="20"/>
              </w:rPr>
            </w:pPr>
          </w:p>
        </w:tc>
        <w:tc>
          <w:tcPr>
            <w:tcW w:w="1519" w:type="dxa"/>
            <w:vAlign w:val="bottom"/>
          </w:tcPr>
          <w:p w:rsidR="008D3352" w:rsidRPr="00FF5D95" w:rsidRDefault="008D3352" w:rsidP="008D3352">
            <w:pPr>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c>
          <w:tcPr>
            <w:tcW w:w="1329" w:type="dxa"/>
            <w:vAlign w:val="bottom"/>
          </w:tcPr>
          <w:p w:rsidR="008D3352" w:rsidRPr="00FF5D95" w:rsidRDefault="008D3352" w:rsidP="008D3352">
            <w:pPr>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r>
      <w:tr w:rsidR="00CE686C" w:rsidRPr="00FF5D95" w:rsidTr="009464C2">
        <w:tc>
          <w:tcPr>
            <w:tcW w:w="5731" w:type="dxa"/>
            <w:vAlign w:val="bottom"/>
          </w:tcPr>
          <w:p w:rsidR="008D3352" w:rsidRPr="00FF5D95" w:rsidRDefault="008D3352" w:rsidP="008D3352">
            <w:pPr>
              <w:ind w:left="-18"/>
              <w:jc w:val="left"/>
              <w:rPr>
                <w:rFonts w:ascii="Arial" w:hAnsi="Arial" w:cs="Arial"/>
                <w:color w:val="000000" w:themeColor="text1"/>
                <w:szCs w:val="20"/>
              </w:rPr>
            </w:pPr>
          </w:p>
        </w:tc>
        <w:tc>
          <w:tcPr>
            <w:tcW w:w="1519" w:type="dxa"/>
            <w:vAlign w:val="bottom"/>
          </w:tcPr>
          <w:p w:rsidR="008D3352" w:rsidRPr="00FF5D95" w:rsidRDefault="008D3352" w:rsidP="008D3352">
            <w:pPr>
              <w:ind w:right="-72"/>
              <w:jc w:val="right"/>
              <w:rPr>
                <w:rFonts w:ascii="Arial" w:hAnsi="Arial" w:cs="Arial"/>
                <w:b/>
                <w:bCs/>
                <w:color w:val="000000" w:themeColor="text1"/>
                <w:szCs w:val="20"/>
              </w:rPr>
            </w:pPr>
            <w:r w:rsidRPr="00FF5D95">
              <w:rPr>
                <w:rFonts w:ascii="Arial" w:hAnsi="Arial" w:cs="Arial"/>
                <w:b/>
                <w:bCs/>
                <w:color w:val="000000" w:themeColor="text1"/>
                <w:szCs w:val="20"/>
              </w:rPr>
              <w:t>2018</w:t>
            </w:r>
          </w:p>
        </w:tc>
        <w:tc>
          <w:tcPr>
            <w:tcW w:w="1329" w:type="dxa"/>
            <w:vAlign w:val="bottom"/>
          </w:tcPr>
          <w:p w:rsidR="008D3352" w:rsidRPr="00FF5D95" w:rsidRDefault="008D3352" w:rsidP="008D3352">
            <w:pPr>
              <w:ind w:right="-72"/>
              <w:jc w:val="right"/>
              <w:rPr>
                <w:rFonts w:ascii="Arial" w:hAnsi="Arial" w:cs="Arial"/>
                <w:b/>
                <w:bCs/>
                <w:color w:val="000000" w:themeColor="text1"/>
                <w:szCs w:val="20"/>
              </w:rPr>
            </w:pPr>
            <w:r w:rsidRPr="00FF5D95">
              <w:rPr>
                <w:rFonts w:ascii="Arial" w:hAnsi="Arial" w:cs="Arial"/>
                <w:b/>
                <w:bCs/>
                <w:color w:val="000000" w:themeColor="text1"/>
                <w:szCs w:val="20"/>
              </w:rPr>
              <w:t>2017</w:t>
            </w:r>
          </w:p>
        </w:tc>
      </w:tr>
      <w:tr w:rsidR="00CE686C" w:rsidRPr="00FF5D95" w:rsidTr="009464C2">
        <w:tc>
          <w:tcPr>
            <w:tcW w:w="5731" w:type="dxa"/>
            <w:vAlign w:val="bottom"/>
          </w:tcPr>
          <w:p w:rsidR="008D3352" w:rsidRPr="00FF5D95" w:rsidRDefault="008D3352" w:rsidP="008D3352">
            <w:pPr>
              <w:ind w:left="-18"/>
              <w:jc w:val="left"/>
              <w:rPr>
                <w:rFonts w:ascii="Arial" w:hAnsi="Arial" w:cs="Arial"/>
                <w:color w:val="000000" w:themeColor="text1"/>
                <w:szCs w:val="20"/>
              </w:rPr>
            </w:pPr>
          </w:p>
        </w:tc>
        <w:tc>
          <w:tcPr>
            <w:tcW w:w="1519" w:type="dxa"/>
            <w:vAlign w:val="bottom"/>
          </w:tcPr>
          <w:p w:rsidR="008D3352" w:rsidRPr="00FF5D95" w:rsidRDefault="008D3352" w:rsidP="008D3352">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c>
          <w:tcPr>
            <w:tcW w:w="1329" w:type="dxa"/>
            <w:vAlign w:val="bottom"/>
          </w:tcPr>
          <w:p w:rsidR="008D3352" w:rsidRPr="00FF5D95" w:rsidRDefault="008D3352" w:rsidP="008D3352">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r>
      <w:tr w:rsidR="00CE686C" w:rsidRPr="00FF5D95" w:rsidTr="009464C2">
        <w:tc>
          <w:tcPr>
            <w:tcW w:w="5731" w:type="dxa"/>
            <w:vAlign w:val="bottom"/>
          </w:tcPr>
          <w:p w:rsidR="008D3352" w:rsidRPr="00FF5D95" w:rsidRDefault="008D3352" w:rsidP="008D3352">
            <w:pPr>
              <w:ind w:left="-18"/>
              <w:jc w:val="left"/>
              <w:rPr>
                <w:rFonts w:ascii="Arial" w:hAnsi="Arial" w:cs="Arial"/>
                <w:color w:val="000000" w:themeColor="text1"/>
                <w:sz w:val="12"/>
                <w:szCs w:val="12"/>
              </w:rPr>
            </w:pPr>
          </w:p>
        </w:tc>
        <w:tc>
          <w:tcPr>
            <w:tcW w:w="1519" w:type="dxa"/>
            <w:vAlign w:val="bottom"/>
          </w:tcPr>
          <w:p w:rsidR="008D3352" w:rsidRPr="00FF5D95" w:rsidRDefault="008D3352" w:rsidP="008D3352">
            <w:pPr>
              <w:ind w:right="-72" w:hanging="162"/>
              <w:jc w:val="right"/>
              <w:rPr>
                <w:rFonts w:ascii="Arial" w:hAnsi="Arial" w:cs="Arial"/>
                <w:color w:val="000000" w:themeColor="text1"/>
                <w:sz w:val="12"/>
                <w:szCs w:val="12"/>
              </w:rPr>
            </w:pPr>
          </w:p>
        </w:tc>
        <w:tc>
          <w:tcPr>
            <w:tcW w:w="1329" w:type="dxa"/>
            <w:vAlign w:val="bottom"/>
          </w:tcPr>
          <w:p w:rsidR="008D3352" w:rsidRPr="00FF5D95" w:rsidRDefault="008D3352" w:rsidP="008D3352">
            <w:pPr>
              <w:ind w:right="-72" w:hanging="162"/>
              <w:jc w:val="right"/>
              <w:rPr>
                <w:rFonts w:ascii="Arial" w:hAnsi="Arial" w:cs="Arial"/>
                <w:color w:val="000000" w:themeColor="text1"/>
                <w:sz w:val="12"/>
                <w:szCs w:val="12"/>
              </w:rPr>
            </w:pPr>
          </w:p>
        </w:tc>
      </w:tr>
      <w:tr w:rsidR="00CE686C" w:rsidRPr="00FF5D95" w:rsidTr="009464C2">
        <w:tc>
          <w:tcPr>
            <w:tcW w:w="5731" w:type="dxa"/>
            <w:vAlign w:val="bottom"/>
          </w:tcPr>
          <w:p w:rsidR="008D3352" w:rsidRPr="00FF5D95" w:rsidRDefault="00820552" w:rsidP="00820552">
            <w:pPr>
              <w:ind w:left="162" w:right="-43" w:hanging="162"/>
              <w:jc w:val="left"/>
              <w:rPr>
                <w:rFonts w:ascii="Arial" w:hAnsi="Arial" w:cs="Arial"/>
                <w:color w:val="000000" w:themeColor="text1"/>
                <w:szCs w:val="20"/>
                <w:cs/>
              </w:rPr>
            </w:pPr>
            <w:r>
              <w:rPr>
                <w:rFonts w:ascii="Arial" w:hAnsi="Arial" w:cs="Arial"/>
                <w:color w:val="000000" w:themeColor="text1"/>
                <w:szCs w:val="20"/>
              </w:rPr>
              <w:t>Losses</w:t>
            </w:r>
            <w:r w:rsidR="008D3352" w:rsidRPr="00FF5D95">
              <w:rPr>
                <w:rFonts w:ascii="Arial" w:hAnsi="Arial" w:cs="Arial"/>
                <w:color w:val="000000" w:themeColor="text1"/>
                <w:szCs w:val="20"/>
              </w:rPr>
              <w:t xml:space="preserve"> on securities</w:t>
            </w:r>
          </w:p>
        </w:tc>
        <w:tc>
          <w:tcPr>
            <w:tcW w:w="1519" w:type="dxa"/>
          </w:tcPr>
          <w:p w:rsidR="008D3352" w:rsidRPr="00FF5D95" w:rsidRDefault="00F974CB" w:rsidP="008D3352">
            <w:pPr>
              <w:ind w:right="-72"/>
              <w:jc w:val="right"/>
              <w:rPr>
                <w:rFonts w:ascii="Arial" w:hAnsi="Arial" w:cs="Arial"/>
                <w:color w:val="000000" w:themeColor="text1"/>
                <w:szCs w:val="20"/>
                <w:lang w:val="en-GB"/>
              </w:rPr>
            </w:pPr>
            <w:r w:rsidRPr="00FF5D95">
              <w:rPr>
                <w:rFonts w:ascii="Arial" w:hAnsi="Arial" w:cs="Arial"/>
                <w:color w:val="000000" w:themeColor="text1"/>
                <w:szCs w:val="20"/>
                <w:lang w:val="en-GB"/>
              </w:rPr>
              <w:t>(103,208,045)</w:t>
            </w:r>
          </w:p>
        </w:tc>
        <w:tc>
          <w:tcPr>
            <w:tcW w:w="1329" w:type="dxa"/>
            <w:vAlign w:val="bottom"/>
          </w:tcPr>
          <w:p w:rsidR="008D3352" w:rsidRPr="00FF5D95" w:rsidRDefault="008D3352" w:rsidP="008D3352">
            <w:pPr>
              <w:ind w:right="-72"/>
              <w:jc w:val="right"/>
              <w:rPr>
                <w:rFonts w:ascii="Arial" w:hAnsi="Arial" w:cs="Arial"/>
                <w:color w:val="000000" w:themeColor="text1"/>
                <w:szCs w:val="20"/>
                <w:lang w:val="en-GB"/>
              </w:rPr>
            </w:pPr>
            <w:r w:rsidRPr="00FF5D95">
              <w:rPr>
                <w:rFonts w:ascii="Arial" w:hAnsi="Arial" w:cs="Arial" w:hint="cs"/>
                <w:color w:val="000000" w:themeColor="text1"/>
                <w:szCs w:val="20"/>
                <w:cs/>
                <w:lang w:val="en-GB"/>
              </w:rPr>
              <w:t>(32,498,354)</w:t>
            </w:r>
          </w:p>
        </w:tc>
      </w:tr>
      <w:tr w:rsidR="00CE686C" w:rsidRPr="00FF5D95" w:rsidTr="009464C2">
        <w:tc>
          <w:tcPr>
            <w:tcW w:w="5731" w:type="dxa"/>
            <w:vAlign w:val="bottom"/>
          </w:tcPr>
          <w:p w:rsidR="008D3352" w:rsidRPr="00FF5D95" w:rsidRDefault="00820552" w:rsidP="00820552">
            <w:pPr>
              <w:ind w:left="162" w:right="-43" w:hanging="162"/>
              <w:jc w:val="left"/>
              <w:rPr>
                <w:rFonts w:ascii="Arial" w:hAnsi="Arial" w:cs="Arial"/>
                <w:color w:val="000000" w:themeColor="text1"/>
                <w:szCs w:val="20"/>
                <w:cs/>
              </w:rPr>
            </w:pPr>
            <w:r>
              <w:rPr>
                <w:rFonts w:ascii="Arial" w:hAnsi="Arial" w:cs="Arial"/>
                <w:color w:val="000000" w:themeColor="text1"/>
                <w:szCs w:val="20"/>
              </w:rPr>
              <w:t xml:space="preserve">Gains </w:t>
            </w:r>
            <w:r w:rsidR="008D3352" w:rsidRPr="00FF5D95">
              <w:rPr>
                <w:rFonts w:ascii="Arial" w:hAnsi="Arial" w:cs="Arial"/>
                <w:color w:val="000000" w:themeColor="text1"/>
                <w:szCs w:val="20"/>
              </w:rPr>
              <w:t>on derivatives</w:t>
            </w:r>
          </w:p>
        </w:tc>
        <w:tc>
          <w:tcPr>
            <w:tcW w:w="1519" w:type="dxa"/>
          </w:tcPr>
          <w:p w:rsidR="008D3352" w:rsidRPr="00FF5D95" w:rsidRDefault="00F974CB" w:rsidP="008D3352">
            <w:pPr>
              <w:ind w:right="-72"/>
              <w:jc w:val="right"/>
              <w:rPr>
                <w:rFonts w:ascii="Arial" w:hAnsi="Arial" w:cs="Arial"/>
                <w:color w:val="000000" w:themeColor="text1"/>
                <w:szCs w:val="20"/>
                <w:lang w:val="en-GB"/>
              </w:rPr>
            </w:pPr>
            <w:r w:rsidRPr="00FF5D95">
              <w:rPr>
                <w:rFonts w:ascii="Arial" w:hAnsi="Arial" w:cs="Arial"/>
                <w:color w:val="000000" w:themeColor="text1"/>
                <w:szCs w:val="20"/>
                <w:lang w:val="en-GB"/>
              </w:rPr>
              <w:t>151,244,129</w:t>
            </w:r>
          </w:p>
        </w:tc>
        <w:tc>
          <w:tcPr>
            <w:tcW w:w="1329" w:type="dxa"/>
            <w:vAlign w:val="bottom"/>
          </w:tcPr>
          <w:p w:rsidR="008D3352" w:rsidRPr="00FF5D95" w:rsidRDefault="008D3352" w:rsidP="008D3352">
            <w:pPr>
              <w:ind w:right="-72"/>
              <w:jc w:val="right"/>
              <w:rPr>
                <w:rFonts w:ascii="Arial" w:hAnsi="Arial" w:cs="Arial"/>
                <w:color w:val="000000" w:themeColor="text1"/>
                <w:szCs w:val="20"/>
                <w:lang w:val="en-GB"/>
              </w:rPr>
            </w:pPr>
            <w:r w:rsidRPr="00FF5D95">
              <w:rPr>
                <w:rFonts w:ascii="Arial" w:hAnsi="Arial" w:cs="Arial" w:hint="cs"/>
                <w:color w:val="000000" w:themeColor="text1"/>
                <w:szCs w:val="20"/>
                <w:cs/>
                <w:lang w:val="en-GB"/>
              </w:rPr>
              <w:t>111,096,403</w:t>
            </w:r>
          </w:p>
        </w:tc>
      </w:tr>
      <w:tr w:rsidR="00CE686C" w:rsidRPr="00FF5D95" w:rsidTr="009464C2">
        <w:tc>
          <w:tcPr>
            <w:tcW w:w="5731" w:type="dxa"/>
            <w:vAlign w:val="bottom"/>
          </w:tcPr>
          <w:p w:rsidR="008D3352" w:rsidRPr="00FF5D95" w:rsidRDefault="008D3352" w:rsidP="008D3352">
            <w:pPr>
              <w:ind w:left="162" w:right="-43" w:hanging="162"/>
              <w:jc w:val="left"/>
              <w:rPr>
                <w:rFonts w:ascii="Arial" w:hAnsi="Arial" w:cs="Arial"/>
                <w:color w:val="000000" w:themeColor="text1"/>
                <w:szCs w:val="20"/>
              </w:rPr>
            </w:pPr>
            <w:r w:rsidRPr="00FF5D95">
              <w:rPr>
                <w:rFonts w:ascii="Arial" w:hAnsi="Arial" w:cs="Arial"/>
                <w:color w:val="000000" w:themeColor="text1"/>
                <w:szCs w:val="20"/>
              </w:rPr>
              <w:t xml:space="preserve">Interest and dividend income </w:t>
            </w:r>
          </w:p>
        </w:tc>
        <w:tc>
          <w:tcPr>
            <w:tcW w:w="1519" w:type="dxa"/>
            <w:vAlign w:val="bottom"/>
          </w:tcPr>
          <w:p w:rsidR="008D3352" w:rsidRPr="00FF5D95" w:rsidRDefault="00F974CB" w:rsidP="008D3352">
            <w:pPr>
              <w:pBdr>
                <w:bottom w:val="single" w:sz="4" w:space="1" w:color="auto"/>
              </w:pBdr>
              <w:ind w:right="-72"/>
              <w:jc w:val="right"/>
              <w:rPr>
                <w:rFonts w:ascii="Arial" w:hAnsi="Arial" w:cs="Arial"/>
                <w:color w:val="000000" w:themeColor="text1"/>
                <w:szCs w:val="20"/>
                <w:lang w:val="en-GB"/>
              </w:rPr>
            </w:pPr>
            <w:r w:rsidRPr="00FF5D95">
              <w:rPr>
                <w:rFonts w:ascii="Arial" w:hAnsi="Arial" w:cs="Arial"/>
                <w:color w:val="000000" w:themeColor="text1"/>
                <w:szCs w:val="20"/>
                <w:lang w:val="en-GB"/>
              </w:rPr>
              <w:t>24,825,828</w:t>
            </w:r>
          </w:p>
        </w:tc>
        <w:tc>
          <w:tcPr>
            <w:tcW w:w="1329" w:type="dxa"/>
            <w:vAlign w:val="bottom"/>
          </w:tcPr>
          <w:p w:rsidR="008D3352" w:rsidRPr="00FF5D95" w:rsidRDefault="008D3352" w:rsidP="008D3352">
            <w:pPr>
              <w:pBdr>
                <w:bottom w:val="single" w:sz="4" w:space="1" w:color="auto"/>
              </w:pBdr>
              <w:ind w:right="-72"/>
              <w:jc w:val="right"/>
              <w:rPr>
                <w:rFonts w:ascii="Arial" w:hAnsi="Arial" w:cs="Arial"/>
                <w:color w:val="000000" w:themeColor="text1"/>
                <w:szCs w:val="20"/>
                <w:lang w:val="en-GB"/>
              </w:rPr>
            </w:pPr>
            <w:r w:rsidRPr="00FF5D95">
              <w:rPr>
                <w:rFonts w:ascii="Arial" w:hAnsi="Arial" w:cs="Arial" w:hint="cs"/>
                <w:color w:val="000000" w:themeColor="text1"/>
                <w:szCs w:val="20"/>
                <w:cs/>
                <w:lang w:val="en-GB"/>
              </w:rPr>
              <w:t>50,882,032</w:t>
            </w:r>
          </w:p>
        </w:tc>
      </w:tr>
      <w:tr w:rsidR="00CE686C" w:rsidRPr="00FF5D95" w:rsidTr="009464C2">
        <w:tc>
          <w:tcPr>
            <w:tcW w:w="5731" w:type="dxa"/>
            <w:vAlign w:val="bottom"/>
          </w:tcPr>
          <w:p w:rsidR="008D3352" w:rsidRPr="00FF5D95" w:rsidRDefault="008D3352" w:rsidP="008D3352">
            <w:pPr>
              <w:ind w:left="-18"/>
              <w:jc w:val="left"/>
              <w:rPr>
                <w:rFonts w:ascii="Arial" w:hAnsi="Arial" w:cs="Arial"/>
                <w:color w:val="000000" w:themeColor="text1"/>
                <w:sz w:val="12"/>
                <w:szCs w:val="12"/>
              </w:rPr>
            </w:pPr>
          </w:p>
        </w:tc>
        <w:tc>
          <w:tcPr>
            <w:tcW w:w="1519" w:type="dxa"/>
            <w:vAlign w:val="bottom"/>
          </w:tcPr>
          <w:p w:rsidR="008D3352" w:rsidRPr="00FF5D95" w:rsidRDefault="008D3352" w:rsidP="008D3352">
            <w:pPr>
              <w:ind w:right="-72"/>
              <w:jc w:val="right"/>
              <w:rPr>
                <w:rFonts w:ascii="Arial" w:hAnsi="Arial" w:cs="Arial"/>
                <w:color w:val="000000" w:themeColor="text1"/>
                <w:sz w:val="12"/>
                <w:szCs w:val="12"/>
                <w:lang w:val="en-GB"/>
              </w:rPr>
            </w:pPr>
          </w:p>
        </w:tc>
        <w:tc>
          <w:tcPr>
            <w:tcW w:w="1329" w:type="dxa"/>
            <w:vAlign w:val="bottom"/>
          </w:tcPr>
          <w:p w:rsidR="008D3352" w:rsidRPr="00FF5D95" w:rsidRDefault="008D3352" w:rsidP="008D3352">
            <w:pPr>
              <w:ind w:right="-72"/>
              <w:jc w:val="right"/>
              <w:rPr>
                <w:rFonts w:ascii="Arial" w:hAnsi="Arial" w:cs="Arial"/>
                <w:color w:val="000000" w:themeColor="text1"/>
                <w:sz w:val="12"/>
                <w:szCs w:val="12"/>
                <w:lang w:val="en-GB"/>
              </w:rPr>
            </w:pPr>
          </w:p>
        </w:tc>
      </w:tr>
      <w:tr w:rsidR="00CE686C" w:rsidRPr="00FF5D95" w:rsidTr="009464C2">
        <w:tc>
          <w:tcPr>
            <w:tcW w:w="5731" w:type="dxa"/>
            <w:vAlign w:val="bottom"/>
          </w:tcPr>
          <w:p w:rsidR="008D3352" w:rsidRPr="00FF5D95" w:rsidRDefault="00820552" w:rsidP="008D3352">
            <w:pPr>
              <w:ind w:left="162" w:right="-43" w:hanging="162"/>
              <w:jc w:val="left"/>
              <w:rPr>
                <w:rFonts w:ascii="Arial" w:hAnsi="Arial" w:cs="Arial"/>
                <w:color w:val="000000" w:themeColor="text1"/>
                <w:szCs w:val="20"/>
                <w:cs/>
              </w:rPr>
            </w:pPr>
            <w:r>
              <w:rPr>
                <w:rFonts w:ascii="Arial" w:hAnsi="Arial" w:cs="Arial"/>
                <w:color w:val="000000" w:themeColor="text1"/>
                <w:szCs w:val="20"/>
              </w:rPr>
              <w:t xml:space="preserve">Total gains </w:t>
            </w:r>
            <w:r w:rsidR="008D3352" w:rsidRPr="00FF5D95">
              <w:rPr>
                <w:rFonts w:ascii="Arial" w:hAnsi="Arial" w:cs="Arial"/>
                <w:color w:val="000000" w:themeColor="text1"/>
                <w:szCs w:val="20"/>
              </w:rPr>
              <w:t>and return on financial instruments</w:t>
            </w:r>
          </w:p>
        </w:tc>
        <w:tc>
          <w:tcPr>
            <w:tcW w:w="1519" w:type="dxa"/>
            <w:vAlign w:val="bottom"/>
          </w:tcPr>
          <w:p w:rsidR="008D3352" w:rsidRPr="00FF5D95" w:rsidRDefault="00F974CB" w:rsidP="008D3352">
            <w:pPr>
              <w:pBdr>
                <w:bottom w:val="double" w:sz="4" w:space="1" w:color="auto"/>
              </w:pBdr>
              <w:ind w:right="-72"/>
              <w:jc w:val="right"/>
              <w:rPr>
                <w:rFonts w:ascii="Arial" w:hAnsi="Arial" w:cs="Arial"/>
                <w:color w:val="000000" w:themeColor="text1"/>
                <w:szCs w:val="20"/>
                <w:lang w:val="en-GB"/>
              </w:rPr>
            </w:pPr>
            <w:r w:rsidRPr="00FF5D95">
              <w:rPr>
                <w:rFonts w:ascii="Arial" w:hAnsi="Arial" w:cs="Arial"/>
                <w:color w:val="000000" w:themeColor="text1"/>
                <w:szCs w:val="20"/>
                <w:lang w:val="en-GB"/>
              </w:rPr>
              <w:t>72</w:t>
            </w:r>
            <w:r w:rsidR="003C4AE0" w:rsidRPr="00FF5D95">
              <w:rPr>
                <w:rFonts w:ascii="Arial" w:hAnsi="Arial" w:cs="Cordia New"/>
                <w:color w:val="000000" w:themeColor="text1"/>
                <w:szCs w:val="25"/>
              </w:rPr>
              <w:t>,</w:t>
            </w:r>
            <w:r w:rsidRPr="00FF5D95">
              <w:rPr>
                <w:rFonts w:ascii="Arial" w:hAnsi="Arial" w:cs="Arial"/>
                <w:color w:val="000000" w:themeColor="text1"/>
                <w:szCs w:val="20"/>
                <w:lang w:val="en-GB"/>
              </w:rPr>
              <w:t>861</w:t>
            </w:r>
            <w:r w:rsidR="003C4AE0" w:rsidRPr="00FF5D95">
              <w:rPr>
                <w:rFonts w:ascii="Arial" w:hAnsi="Arial" w:cs="Arial"/>
                <w:color w:val="000000" w:themeColor="text1"/>
                <w:szCs w:val="20"/>
                <w:lang w:val="en-GB"/>
              </w:rPr>
              <w:t>,</w:t>
            </w:r>
            <w:r w:rsidRPr="00FF5D95">
              <w:rPr>
                <w:rFonts w:ascii="Arial" w:hAnsi="Arial" w:cs="Arial"/>
                <w:color w:val="000000" w:themeColor="text1"/>
                <w:szCs w:val="20"/>
                <w:lang w:val="en-GB"/>
              </w:rPr>
              <w:t>912</w:t>
            </w:r>
          </w:p>
        </w:tc>
        <w:tc>
          <w:tcPr>
            <w:tcW w:w="1329" w:type="dxa"/>
            <w:vAlign w:val="bottom"/>
          </w:tcPr>
          <w:p w:rsidR="008D3352" w:rsidRPr="00FF5D95" w:rsidRDefault="008D3352" w:rsidP="008D3352">
            <w:pPr>
              <w:pBdr>
                <w:bottom w:val="double" w:sz="4" w:space="1" w:color="auto"/>
              </w:pBdr>
              <w:ind w:right="-72"/>
              <w:jc w:val="right"/>
              <w:rPr>
                <w:rFonts w:ascii="Arial" w:hAnsi="Arial" w:cs="Arial"/>
                <w:color w:val="000000" w:themeColor="text1"/>
                <w:szCs w:val="20"/>
                <w:lang w:val="en-GB"/>
              </w:rPr>
            </w:pPr>
            <w:r w:rsidRPr="00FF5D95">
              <w:rPr>
                <w:rFonts w:ascii="Arial" w:hAnsi="Arial" w:cs="Arial" w:hint="cs"/>
                <w:color w:val="000000" w:themeColor="text1"/>
                <w:szCs w:val="20"/>
                <w:cs/>
                <w:lang w:val="en-GB"/>
              </w:rPr>
              <w:t>129,480,081</w:t>
            </w:r>
          </w:p>
        </w:tc>
      </w:tr>
    </w:tbl>
    <w:p w:rsidR="002D7821" w:rsidRPr="001E1CD3" w:rsidRDefault="002D7821" w:rsidP="00F36610">
      <w:pPr>
        <w:tabs>
          <w:tab w:val="left" w:pos="2160"/>
          <w:tab w:val="right" w:pos="7020"/>
          <w:tab w:val="right" w:pos="8460"/>
        </w:tabs>
        <w:ind w:left="540"/>
        <w:outlineLvl w:val="0"/>
        <w:rPr>
          <w:rFonts w:ascii="Arial" w:hAnsi="Arial" w:cs="Arial"/>
          <w:bCs/>
          <w:color w:val="000000" w:themeColor="text1"/>
          <w:szCs w:val="20"/>
        </w:rPr>
      </w:pPr>
    </w:p>
    <w:p w:rsidR="004C6332" w:rsidRPr="001E1CD3" w:rsidRDefault="004C6332" w:rsidP="00F36610">
      <w:pPr>
        <w:tabs>
          <w:tab w:val="left" w:pos="2160"/>
          <w:tab w:val="right" w:pos="7020"/>
          <w:tab w:val="right" w:pos="8460"/>
        </w:tabs>
        <w:ind w:left="540"/>
        <w:outlineLvl w:val="0"/>
        <w:rPr>
          <w:rFonts w:ascii="Arial" w:hAnsi="Arial" w:cs="Arial"/>
          <w:bCs/>
          <w:color w:val="000000" w:themeColor="text1"/>
          <w:szCs w:val="20"/>
        </w:rPr>
      </w:pPr>
    </w:p>
    <w:p w:rsidR="00C93857" w:rsidRPr="00FF5D95" w:rsidRDefault="0066344C" w:rsidP="00F36610">
      <w:pPr>
        <w:tabs>
          <w:tab w:val="left" w:pos="2160"/>
          <w:tab w:val="right" w:pos="7020"/>
          <w:tab w:val="right" w:pos="8460"/>
        </w:tabs>
        <w:ind w:left="547" w:hanging="547"/>
        <w:outlineLvl w:val="0"/>
        <w:rPr>
          <w:rFonts w:ascii="Arial" w:hAnsi="Arial" w:cs="Arial"/>
          <w:b/>
          <w:color w:val="000000" w:themeColor="text1"/>
          <w:szCs w:val="20"/>
        </w:rPr>
      </w:pPr>
      <w:r w:rsidRPr="00FF5D95">
        <w:rPr>
          <w:rFonts w:ascii="Arial" w:hAnsi="Arial" w:cs="Arial"/>
          <w:b/>
          <w:color w:val="000000" w:themeColor="text1"/>
          <w:szCs w:val="20"/>
          <w:lang w:val="en-GB"/>
        </w:rPr>
        <w:t>29</w:t>
      </w:r>
      <w:r w:rsidR="00C93857" w:rsidRPr="00FF5D95">
        <w:rPr>
          <w:rFonts w:ascii="Arial" w:hAnsi="Arial" w:cs="Arial"/>
          <w:b/>
          <w:color w:val="000000" w:themeColor="text1"/>
          <w:szCs w:val="20"/>
        </w:rPr>
        <w:tab/>
        <w:t>Other expenses</w:t>
      </w:r>
    </w:p>
    <w:tbl>
      <w:tblPr>
        <w:tblW w:w="8579" w:type="dxa"/>
        <w:tblInd w:w="558" w:type="dxa"/>
        <w:tblLayout w:type="fixed"/>
        <w:tblLook w:val="0000" w:firstRow="0" w:lastRow="0" w:firstColumn="0" w:lastColumn="0" w:noHBand="0" w:noVBand="0"/>
      </w:tblPr>
      <w:tblGrid>
        <w:gridCol w:w="5731"/>
        <w:gridCol w:w="1519"/>
        <w:gridCol w:w="1329"/>
      </w:tblGrid>
      <w:tr w:rsidR="00CE686C" w:rsidRPr="00FF5D95" w:rsidTr="009464C2">
        <w:tc>
          <w:tcPr>
            <w:tcW w:w="5731" w:type="dxa"/>
            <w:vAlign w:val="bottom"/>
          </w:tcPr>
          <w:p w:rsidR="008D3352" w:rsidRPr="00FF5D95" w:rsidRDefault="008D3352" w:rsidP="008D3352">
            <w:pPr>
              <w:ind w:left="-18"/>
              <w:jc w:val="left"/>
              <w:rPr>
                <w:rFonts w:ascii="Arial" w:hAnsi="Arial" w:cs="Arial"/>
                <w:color w:val="000000" w:themeColor="text1"/>
                <w:szCs w:val="20"/>
              </w:rPr>
            </w:pPr>
          </w:p>
        </w:tc>
        <w:tc>
          <w:tcPr>
            <w:tcW w:w="1519" w:type="dxa"/>
            <w:vAlign w:val="bottom"/>
          </w:tcPr>
          <w:p w:rsidR="008D3352" w:rsidRPr="00FF5D95" w:rsidRDefault="008D3352" w:rsidP="008D3352">
            <w:pPr>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c>
          <w:tcPr>
            <w:tcW w:w="1329" w:type="dxa"/>
            <w:vAlign w:val="bottom"/>
          </w:tcPr>
          <w:p w:rsidR="008D3352" w:rsidRPr="00FF5D95" w:rsidRDefault="008D3352" w:rsidP="008D3352">
            <w:pPr>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r>
      <w:tr w:rsidR="00CE686C" w:rsidRPr="00FF5D95" w:rsidTr="009464C2">
        <w:tc>
          <w:tcPr>
            <w:tcW w:w="5731" w:type="dxa"/>
            <w:vAlign w:val="bottom"/>
          </w:tcPr>
          <w:p w:rsidR="008D3352" w:rsidRPr="00FF5D95" w:rsidRDefault="008D3352" w:rsidP="008D3352">
            <w:pPr>
              <w:ind w:left="-18"/>
              <w:jc w:val="left"/>
              <w:rPr>
                <w:rFonts w:ascii="Arial" w:hAnsi="Arial" w:cs="Arial"/>
                <w:color w:val="000000" w:themeColor="text1"/>
                <w:szCs w:val="20"/>
              </w:rPr>
            </w:pPr>
          </w:p>
        </w:tc>
        <w:tc>
          <w:tcPr>
            <w:tcW w:w="1519" w:type="dxa"/>
            <w:vAlign w:val="bottom"/>
          </w:tcPr>
          <w:p w:rsidR="008D3352" w:rsidRPr="00FF5D95" w:rsidRDefault="008D3352" w:rsidP="008D3352">
            <w:pPr>
              <w:ind w:right="-72"/>
              <w:jc w:val="right"/>
              <w:rPr>
                <w:rFonts w:ascii="Arial" w:hAnsi="Arial" w:cs="Arial"/>
                <w:b/>
                <w:bCs/>
                <w:color w:val="000000" w:themeColor="text1"/>
                <w:szCs w:val="20"/>
              </w:rPr>
            </w:pPr>
            <w:r w:rsidRPr="00FF5D95">
              <w:rPr>
                <w:rFonts w:ascii="Arial" w:hAnsi="Arial" w:cs="Arial"/>
                <w:b/>
                <w:bCs/>
                <w:color w:val="000000" w:themeColor="text1"/>
                <w:szCs w:val="20"/>
              </w:rPr>
              <w:t>2018</w:t>
            </w:r>
          </w:p>
        </w:tc>
        <w:tc>
          <w:tcPr>
            <w:tcW w:w="1329" w:type="dxa"/>
            <w:vAlign w:val="bottom"/>
          </w:tcPr>
          <w:p w:rsidR="008D3352" w:rsidRPr="00FF5D95" w:rsidRDefault="008D3352" w:rsidP="008D3352">
            <w:pPr>
              <w:ind w:right="-72"/>
              <w:jc w:val="right"/>
              <w:rPr>
                <w:rFonts w:ascii="Arial" w:hAnsi="Arial" w:cs="Arial"/>
                <w:b/>
                <w:bCs/>
                <w:color w:val="000000" w:themeColor="text1"/>
                <w:szCs w:val="20"/>
              </w:rPr>
            </w:pPr>
            <w:r w:rsidRPr="00FF5D95">
              <w:rPr>
                <w:rFonts w:ascii="Arial" w:hAnsi="Arial" w:cs="Arial"/>
                <w:b/>
                <w:bCs/>
                <w:color w:val="000000" w:themeColor="text1"/>
                <w:szCs w:val="20"/>
              </w:rPr>
              <w:t>2017</w:t>
            </w:r>
          </w:p>
        </w:tc>
      </w:tr>
      <w:tr w:rsidR="00CE686C" w:rsidRPr="00FF5D95" w:rsidTr="009464C2">
        <w:tc>
          <w:tcPr>
            <w:tcW w:w="5731" w:type="dxa"/>
            <w:vAlign w:val="bottom"/>
          </w:tcPr>
          <w:p w:rsidR="008D3352" w:rsidRPr="00FF5D95" w:rsidRDefault="008D3352" w:rsidP="008D3352">
            <w:pPr>
              <w:ind w:left="-18"/>
              <w:jc w:val="left"/>
              <w:rPr>
                <w:rFonts w:ascii="Arial" w:hAnsi="Arial" w:cs="Arial"/>
                <w:color w:val="000000" w:themeColor="text1"/>
                <w:szCs w:val="20"/>
              </w:rPr>
            </w:pPr>
          </w:p>
        </w:tc>
        <w:tc>
          <w:tcPr>
            <w:tcW w:w="1519" w:type="dxa"/>
            <w:vAlign w:val="bottom"/>
          </w:tcPr>
          <w:p w:rsidR="008D3352" w:rsidRPr="00FF5D95" w:rsidRDefault="008D3352" w:rsidP="008D3352">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c>
          <w:tcPr>
            <w:tcW w:w="1329" w:type="dxa"/>
            <w:vAlign w:val="bottom"/>
          </w:tcPr>
          <w:p w:rsidR="008D3352" w:rsidRPr="00FF5D95" w:rsidRDefault="008D3352" w:rsidP="008D3352">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Baht</w:t>
            </w:r>
          </w:p>
        </w:tc>
      </w:tr>
      <w:tr w:rsidR="00CE686C" w:rsidRPr="00FF5D95" w:rsidTr="009464C2">
        <w:tc>
          <w:tcPr>
            <w:tcW w:w="5731" w:type="dxa"/>
            <w:vAlign w:val="bottom"/>
          </w:tcPr>
          <w:p w:rsidR="008D3352" w:rsidRPr="00FF5D95" w:rsidRDefault="008D3352" w:rsidP="008D3352">
            <w:pPr>
              <w:ind w:left="-18"/>
              <w:jc w:val="left"/>
              <w:rPr>
                <w:rFonts w:ascii="Arial" w:hAnsi="Arial" w:cs="Arial"/>
                <w:color w:val="000000" w:themeColor="text1"/>
                <w:sz w:val="12"/>
                <w:szCs w:val="12"/>
              </w:rPr>
            </w:pPr>
          </w:p>
        </w:tc>
        <w:tc>
          <w:tcPr>
            <w:tcW w:w="1519" w:type="dxa"/>
            <w:vAlign w:val="bottom"/>
          </w:tcPr>
          <w:p w:rsidR="008D3352" w:rsidRPr="00FF5D95" w:rsidRDefault="008D3352" w:rsidP="008D3352">
            <w:pPr>
              <w:ind w:right="-72" w:hanging="162"/>
              <w:jc w:val="right"/>
              <w:rPr>
                <w:rFonts w:ascii="Arial" w:hAnsi="Arial" w:cs="Arial"/>
                <w:color w:val="000000" w:themeColor="text1"/>
                <w:sz w:val="12"/>
                <w:szCs w:val="12"/>
              </w:rPr>
            </w:pPr>
          </w:p>
        </w:tc>
        <w:tc>
          <w:tcPr>
            <w:tcW w:w="1329" w:type="dxa"/>
            <w:vAlign w:val="bottom"/>
          </w:tcPr>
          <w:p w:rsidR="008D3352" w:rsidRPr="00FF5D95" w:rsidRDefault="008D3352" w:rsidP="008D3352">
            <w:pPr>
              <w:ind w:right="-72" w:hanging="162"/>
              <w:jc w:val="right"/>
              <w:rPr>
                <w:rFonts w:ascii="Arial" w:hAnsi="Arial" w:cs="Arial"/>
                <w:color w:val="000000" w:themeColor="text1"/>
                <w:sz w:val="12"/>
                <w:szCs w:val="12"/>
              </w:rPr>
            </w:pPr>
          </w:p>
        </w:tc>
      </w:tr>
      <w:tr w:rsidR="00CE686C" w:rsidRPr="00FF5D95" w:rsidTr="009464C2">
        <w:tc>
          <w:tcPr>
            <w:tcW w:w="5731" w:type="dxa"/>
            <w:vAlign w:val="bottom"/>
          </w:tcPr>
          <w:p w:rsidR="008D3352" w:rsidRPr="00FF5D95" w:rsidRDefault="008D3352" w:rsidP="008D3352">
            <w:pPr>
              <w:ind w:left="-18" w:right="-43"/>
              <w:jc w:val="left"/>
              <w:rPr>
                <w:rFonts w:ascii="Arial" w:hAnsi="Arial" w:cs="Arial"/>
                <w:color w:val="000000" w:themeColor="text1"/>
                <w:szCs w:val="20"/>
              </w:rPr>
            </w:pPr>
            <w:r w:rsidRPr="00FF5D95">
              <w:rPr>
                <w:rFonts w:ascii="Arial" w:hAnsi="Arial" w:cs="Arial"/>
                <w:color w:val="000000" w:themeColor="text1"/>
                <w:szCs w:val="20"/>
              </w:rPr>
              <w:t>Business promotion expenses</w:t>
            </w:r>
          </w:p>
        </w:tc>
        <w:tc>
          <w:tcPr>
            <w:tcW w:w="1519" w:type="dxa"/>
            <w:vAlign w:val="bottom"/>
          </w:tcPr>
          <w:p w:rsidR="008D3352" w:rsidRPr="00FF5D95" w:rsidRDefault="00E77BB3" w:rsidP="008D3352">
            <w:pPr>
              <w:ind w:right="-72"/>
              <w:jc w:val="right"/>
              <w:rPr>
                <w:rFonts w:ascii="Arial" w:hAnsi="Arial" w:cs="Arial"/>
                <w:color w:val="000000" w:themeColor="text1"/>
                <w:szCs w:val="20"/>
                <w:cs/>
              </w:rPr>
            </w:pPr>
            <w:r w:rsidRPr="00FF5D95">
              <w:rPr>
                <w:rFonts w:ascii="Arial" w:hAnsi="Arial" w:cs="Arial"/>
                <w:color w:val="000000" w:themeColor="text1"/>
                <w:szCs w:val="20"/>
              </w:rPr>
              <w:t>24,456,040</w:t>
            </w:r>
          </w:p>
        </w:tc>
        <w:tc>
          <w:tcPr>
            <w:tcW w:w="1329" w:type="dxa"/>
            <w:vAlign w:val="bottom"/>
          </w:tcPr>
          <w:p w:rsidR="008D3352" w:rsidRPr="00FF5D95" w:rsidRDefault="008D3352" w:rsidP="008D3352">
            <w:pPr>
              <w:ind w:right="-72"/>
              <w:jc w:val="right"/>
              <w:rPr>
                <w:rFonts w:ascii="Arial" w:hAnsi="Arial" w:cs="Arial"/>
                <w:color w:val="000000" w:themeColor="text1"/>
                <w:szCs w:val="20"/>
                <w:cs/>
              </w:rPr>
            </w:pPr>
            <w:r w:rsidRPr="00FF5D95">
              <w:rPr>
                <w:rFonts w:ascii="Arial" w:hAnsi="Arial" w:cs="Arial"/>
                <w:color w:val="000000" w:themeColor="text1"/>
                <w:szCs w:val="20"/>
                <w:cs/>
              </w:rPr>
              <w:t>24</w:t>
            </w:r>
            <w:r w:rsidRPr="00FF5D95">
              <w:rPr>
                <w:rFonts w:ascii="Arial" w:hAnsi="Arial" w:cs="Arial"/>
                <w:color w:val="000000" w:themeColor="text1"/>
                <w:szCs w:val="20"/>
              </w:rPr>
              <w:t>,</w:t>
            </w:r>
            <w:r w:rsidRPr="00FF5D95">
              <w:rPr>
                <w:rFonts w:ascii="Arial" w:hAnsi="Arial" w:cs="Arial"/>
                <w:color w:val="000000" w:themeColor="text1"/>
                <w:szCs w:val="20"/>
                <w:cs/>
              </w:rPr>
              <w:t>423</w:t>
            </w:r>
            <w:r w:rsidRPr="00FF5D95">
              <w:rPr>
                <w:rFonts w:ascii="Arial" w:hAnsi="Arial" w:cs="Arial"/>
                <w:color w:val="000000" w:themeColor="text1"/>
                <w:szCs w:val="20"/>
              </w:rPr>
              <w:t>,</w:t>
            </w:r>
            <w:r w:rsidRPr="00FF5D95">
              <w:rPr>
                <w:rFonts w:ascii="Arial" w:hAnsi="Arial" w:cs="Arial"/>
                <w:color w:val="000000" w:themeColor="text1"/>
                <w:szCs w:val="20"/>
                <w:cs/>
              </w:rPr>
              <w:t>21</w:t>
            </w:r>
            <w:r w:rsidRPr="00FF5D95">
              <w:rPr>
                <w:rFonts w:ascii="Arial" w:hAnsi="Arial" w:cs="Arial" w:hint="cs"/>
                <w:color w:val="000000" w:themeColor="text1"/>
                <w:szCs w:val="20"/>
                <w:cs/>
              </w:rPr>
              <w:t>2</w:t>
            </w:r>
          </w:p>
        </w:tc>
      </w:tr>
      <w:tr w:rsidR="00CE686C" w:rsidRPr="00FF5D95" w:rsidTr="009464C2">
        <w:tc>
          <w:tcPr>
            <w:tcW w:w="5731" w:type="dxa"/>
            <w:vAlign w:val="bottom"/>
          </w:tcPr>
          <w:p w:rsidR="008D3352" w:rsidRPr="00FF5D95" w:rsidRDefault="008D3352" w:rsidP="008D3352">
            <w:pPr>
              <w:ind w:left="-18" w:right="-43"/>
              <w:jc w:val="left"/>
              <w:rPr>
                <w:rFonts w:ascii="Arial" w:hAnsi="Arial" w:cs="Arial"/>
                <w:color w:val="000000" w:themeColor="text1"/>
                <w:szCs w:val="20"/>
              </w:rPr>
            </w:pPr>
            <w:r w:rsidRPr="00FF5D95">
              <w:rPr>
                <w:rFonts w:ascii="Arial" w:hAnsi="Arial" w:cs="Arial"/>
                <w:color w:val="000000" w:themeColor="text1"/>
                <w:szCs w:val="20"/>
              </w:rPr>
              <w:t>Premises and equipment expenses</w:t>
            </w:r>
          </w:p>
        </w:tc>
        <w:tc>
          <w:tcPr>
            <w:tcW w:w="1519" w:type="dxa"/>
            <w:vAlign w:val="bottom"/>
          </w:tcPr>
          <w:p w:rsidR="008D3352" w:rsidRPr="00FF5D95" w:rsidRDefault="00E77BB3" w:rsidP="008D3352">
            <w:pPr>
              <w:ind w:right="-72"/>
              <w:jc w:val="right"/>
              <w:rPr>
                <w:rFonts w:ascii="Arial" w:hAnsi="Arial" w:cs="Arial"/>
                <w:color w:val="000000" w:themeColor="text1"/>
                <w:szCs w:val="20"/>
              </w:rPr>
            </w:pPr>
            <w:r w:rsidRPr="00FF5D95">
              <w:rPr>
                <w:rFonts w:ascii="Arial" w:hAnsi="Arial" w:cs="Arial"/>
                <w:color w:val="000000" w:themeColor="text1"/>
                <w:szCs w:val="20"/>
              </w:rPr>
              <w:t>73,348,889</w:t>
            </w:r>
          </w:p>
        </w:tc>
        <w:tc>
          <w:tcPr>
            <w:tcW w:w="1329" w:type="dxa"/>
            <w:vAlign w:val="bottom"/>
          </w:tcPr>
          <w:p w:rsidR="008D3352" w:rsidRPr="00FF5D95" w:rsidRDefault="008D3352" w:rsidP="008D3352">
            <w:pPr>
              <w:ind w:right="-72"/>
              <w:jc w:val="right"/>
              <w:rPr>
                <w:rFonts w:ascii="Arial" w:hAnsi="Arial" w:cs="Arial"/>
                <w:color w:val="000000" w:themeColor="text1"/>
                <w:szCs w:val="20"/>
                <w:cs/>
              </w:rPr>
            </w:pPr>
            <w:r w:rsidRPr="00FF5D95">
              <w:rPr>
                <w:rFonts w:ascii="Arial" w:hAnsi="Arial" w:cs="Arial"/>
                <w:color w:val="000000" w:themeColor="text1"/>
                <w:szCs w:val="20"/>
              </w:rPr>
              <w:t>68,644,409</w:t>
            </w:r>
          </w:p>
        </w:tc>
      </w:tr>
      <w:tr w:rsidR="00CE686C" w:rsidRPr="00FF5D95" w:rsidTr="009464C2">
        <w:tc>
          <w:tcPr>
            <w:tcW w:w="5731" w:type="dxa"/>
            <w:vAlign w:val="bottom"/>
          </w:tcPr>
          <w:p w:rsidR="008D3352" w:rsidRPr="00FF5D95" w:rsidRDefault="008D3352" w:rsidP="008D3352">
            <w:pPr>
              <w:ind w:left="-18" w:right="-43"/>
              <w:jc w:val="left"/>
              <w:rPr>
                <w:rFonts w:ascii="Arial" w:hAnsi="Arial" w:cs="Arial"/>
                <w:color w:val="000000" w:themeColor="text1"/>
                <w:szCs w:val="20"/>
              </w:rPr>
            </w:pPr>
            <w:r w:rsidRPr="00FF5D95">
              <w:rPr>
                <w:rFonts w:ascii="Arial" w:hAnsi="Arial" w:cs="Arial"/>
                <w:color w:val="000000" w:themeColor="text1"/>
                <w:szCs w:val="20"/>
              </w:rPr>
              <w:t>Others</w:t>
            </w:r>
          </w:p>
        </w:tc>
        <w:tc>
          <w:tcPr>
            <w:tcW w:w="1519" w:type="dxa"/>
            <w:vAlign w:val="bottom"/>
          </w:tcPr>
          <w:p w:rsidR="008D3352" w:rsidRPr="00FF5D95" w:rsidRDefault="00D548E5" w:rsidP="008D3352">
            <w:pPr>
              <w:pBdr>
                <w:bottom w:val="sing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25,730,467</w:t>
            </w:r>
          </w:p>
        </w:tc>
        <w:tc>
          <w:tcPr>
            <w:tcW w:w="1329" w:type="dxa"/>
            <w:vAlign w:val="bottom"/>
          </w:tcPr>
          <w:p w:rsidR="008D3352" w:rsidRPr="00FF5D95" w:rsidRDefault="008D3352" w:rsidP="008D3352">
            <w:pPr>
              <w:pBdr>
                <w:bottom w:val="sing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27,910,848</w:t>
            </w:r>
          </w:p>
        </w:tc>
      </w:tr>
      <w:tr w:rsidR="00CE686C" w:rsidRPr="00FF5D95" w:rsidTr="009464C2">
        <w:tc>
          <w:tcPr>
            <w:tcW w:w="5731" w:type="dxa"/>
            <w:vAlign w:val="bottom"/>
          </w:tcPr>
          <w:p w:rsidR="008D3352" w:rsidRPr="00FF5D95" w:rsidRDefault="008D3352" w:rsidP="008D3352">
            <w:pPr>
              <w:ind w:left="-18" w:right="-43"/>
              <w:jc w:val="left"/>
              <w:rPr>
                <w:rFonts w:ascii="Arial" w:hAnsi="Arial" w:cs="Arial"/>
                <w:color w:val="000000" w:themeColor="text1"/>
                <w:sz w:val="12"/>
                <w:szCs w:val="12"/>
              </w:rPr>
            </w:pPr>
          </w:p>
        </w:tc>
        <w:tc>
          <w:tcPr>
            <w:tcW w:w="1519" w:type="dxa"/>
            <w:vAlign w:val="bottom"/>
          </w:tcPr>
          <w:p w:rsidR="008D3352" w:rsidRPr="00FF5D95" w:rsidRDefault="008D3352" w:rsidP="008D3352">
            <w:pPr>
              <w:ind w:left="-18" w:right="-43"/>
              <w:jc w:val="right"/>
              <w:rPr>
                <w:rFonts w:ascii="Arial" w:hAnsi="Arial" w:cs="Arial"/>
                <w:color w:val="000000" w:themeColor="text1"/>
                <w:sz w:val="12"/>
                <w:szCs w:val="12"/>
              </w:rPr>
            </w:pPr>
          </w:p>
        </w:tc>
        <w:tc>
          <w:tcPr>
            <w:tcW w:w="1329" w:type="dxa"/>
            <w:vAlign w:val="bottom"/>
          </w:tcPr>
          <w:p w:rsidR="008D3352" w:rsidRPr="00FF5D95" w:rsidRDefault="008D3352" w:rsidP="008D3352">
            <w:pPr>
              <w:ind w:left="-18" w:right="-43"/>
              <w:jc w:val="right"/>
              <w:rPr>
                <w:rFonts w:ascii="Arial" w:hAnsi="Arial" w:cs="Arial"/>
                <w:color w:val="000000" w:themeColor="text1"/>
                <w:sz w:val="12"/>
                <w:szCs w:val="12"/>
              </w:rPr>
            </w:pPr>
          </w:p>
        </w:tc>
      </w:tr>
      <w:tr w:rsidR="00CE686C" w:rsidRPr="00FF5D95" w:rsidTr="009464C2">
        <w:tc>
          <w:tcPr>
            <w:tcW w:w="5731" w:type="dxa"/>
            <w:vAlign w:val="bottom"/>
          </w:tcPr>
          <w:p w:rsidR="008D3352" w:rsidRPr="00FF5D95" w:rsidRDefault="008D3352" w:rsidP="008D3352">
            <w:pPr>
              <w:ind w:left="-18" w:right="-43"/>
              <w:jc w:val="left"/>
              <w:rPr>
                <w:rFonts w:ascii="Arial" w:hAnsi="Arial" w:cs="Arial"/>
                <w:color w:val="000000" w:themeColor="text1"/>
                <w:szCs w:val="20"/>
              </w:rPr>
            </w:pPr>
            <w:r w:rsidRPr="00FF5D95">
              <w:rPr>
                <w:rFonts w:ascii="Arial" w:hAnsi="Arial" w:cs="Arial"/>
                <w:color w:val="000000" w:themeColor="text1"/>
                <w:szCs w:val="20"/>
              </w:rPr>
              <w:t>Total other expense</w:t>
            </w:r>
          </w:p>
        </w:tc>
        <w:tc>
          <w:tcPr>
            <w:tcW w:w="1519" w:type="dxa"/>
            <w:vAlign w:val="bottom"/>
          </w:tcPr>
          <w:p w:rsidR="008D3352" w:rsidRPr="00FF5D95" w:rsidRDefault="00D548E5" w:rsidP="008D3352">
            <w:pPr>
              <w:pBdr>
                <w:bottom w:val="double" w:sz="4" w:space="1" w:color="auto"/>
              </w:pBdr>
              <w:ind w:right="-72"/>
              <w:jc w:val="right"/>
              <w:rPr>
                <w:rFonts w:ascii="Arial" w:hAnsi="Arial" w:cstheme="minorBidi"/>
                <w:color w:val="000000" w:themeColor="text1"/>
                <w:szCs w:val="20"/>
              </w:rPr>
            </w:pPr>
            <w:r w:rsidRPr="00FF5D95">
              <w:rPr>
                <w:rFonts w:ascii="Arial" w:hAnsi="Arial" w:cstheme="minorBidi"/>
                <w:color w:val="000000" w:themeColor="text1"/>
                <w:szCs w:val="20"/>
              </w:rPr>
              <w:t>123,535,396</w:t>
            </w:r>
          </w:p>
        </w:tc>
        <w:tc>
          <w:tcPr>
            <w:tcW w:w="1329" w:type="dxa"/>
            <w:vAlign w:val="bottom"/>
          </w:tcPr>
          <w:p w:rsidR="008D3352" w:rsidRPr="00FF5D95" w:rsidRDefault="008D3352" w:rsidP="008D3352">
            <w:pPr>
              <w:pBdr>
                <w:bottom w:val="double" w:sz="4" w:space="1" w:color="auto"/>
              </w:pBdr>
              <w:ind w:right="-72"/>
              <w:jc w:val="right"/>
              <w:rPr>
                <w:rFonts w:ascii="Arial" w:hAnsi="Arial" w:cstheme="minorBidi"/>
                <w:color w:val="000000" w:themeColor="text1"/>
                <w:szCs w:val="20"/>
              </w:rPr>
            </w:pPr>
            <w:r w:rsidRPr="00FF5D95">
              <w:rPr>
                <w:rFonts w:ascii="Arial" w:hAnsi="Arial" w:cs="Arial" w:hint="cs"/>
                <w:color w:val="000000" w:themeColor="text1"/>
                <w:szCs w:val="20"/>
                <w:cs/>
              </w:rPr>
              <w:t>120,</w:t>
            </w:r>
            <w:r w:rsidRPr="00FF5D95">
              <w:rPr>
                <w:rFonts w:ascii="Arial" w:hAnsi="Arial" w:cs="Arial"/>
                <w:color w:val="000000" w:themeColor="text1"/>
                <w:szCs w:val="20"/>
              </w:rPr>
              <w:t>978</w:t>
            </w:r>
            <w:r w:rsidRPr="00FF5D95">
              <w:rPr>
                <w:rFonts w:ascii="Arial" w:hAnsi="Arial" w:cs="Arial" w:hint="cs"/>
                <w:color w:val="000000" w:themeColor="text1"/>
                <w:szCs w:val="20"/>
                <w:cs/>
              </w:rPr>
              <w:t>,</w:t>
            </w:r>
            <w:r w:rsidRPr="00FF5D95">
              <w:rPr>
                <w:rFonts w:ascii="Arial" w:hAnsi="Arial" w:cstheme="minorBidi"/>
                <w:color w:val="000000" w:themeColor="text1"/>
                <w:szCs w:val="20"/>
              </w:rPr>
              <w:t>469</w:t>
            </w:r>
          </w:p>
        </w:tc>
      </w:tr>
    </w:tbl>
    <w:p w:rsidR="00834985" w:rsidRPr="00FF5D95" w:rsidRDefault="00834985">
      <w:pPr>
        <w:autoSpaceDE/>
        <w:autoSpaceDN/>
        <w:jc w:val="left"/>
        <w:rPr>
          <w:rFonts w:ascii="Arial" w:hAnsi="Arial" w:cs="Arial"/>
          <w:color w:val="000000" w:themeColor="text1"/>
          <w:szCs w:val="20"/>
        </w:rPr>
      </w:pPr>
      <w:r w:rsidRPr="00FF5D95">
        <w:rPr>
          <w:rFonts w:ascii="Arial" w:hAnsi="Arial" w:cs="Arial"/>
          <w:color w:val="000000" w:themeColor="text1"/>
          <w:szCs w:val="20"/>
        </w:rPr>
        <w:br w:type="page"/>
      </w:r>
    </w:p>
    <w:p w:rsidR="003E57AD" w:rsidRPr="00FF5D95" w:rsidRDefault="0066344C" w:rsidP="00F36610">
      <w:pPr>
        <w:ind w:left="540" w:hanging="540"/>
        <w:rPr>
          <w:rFonts w:ascii="Arial" w:hAnsi="Arial" w:cs="Arial"/>
          <w:b/>
          <w:bCs/>
          <w:color w:val="000000" w:themeColor="text1"/>
          <w:szCs w:val="20"/>
          <w:lang w:val="en-GB"/>
        </w:rPr>
      </w:pPr>
      <w:r w:rsidRPr="00FF5D95">
        <w:rPr>
          <w:rFonts w:ascii="Arial" w:hAnsi="Arial" w:cs="Arial"/>
          <w:b/>
          <w:bCs/>
          <w:color w:val="000000" w:themeColor="text1"/>
          <w:szCs w:val="20"/>
          <w:lang w:val="en-GB"/>
        </w:rPr>
        <w:lastRenderedPageBreak/>
        <w:t>30</w:t>
      </w:r>
      <w:r w:rsidR="00923E2E" w:rsidRPr="00FF5D95">
        <w:rPr>
          <w:rFonts w:ascii="Arial" w:hAnsi="Arial" w:cs="Arial"/>
          <w:b/>
          <w:bCs/>
          <w:color w:val="000000" w:themeColor="text1"/>
          <w:szCs w:val="20"/>
          <w:lang w:val="en-GB"/>
        </w:rPr>
        <w:tab/>
      </w:r>
      <w:r w:rsidR="00416EBC" w:rsidRPr="00FF5D95">
        <w:rPr>
          <w:rFonts w:ascii="Arial" w:hAnsi="Arial" w:cs="Arial"/>
          <w:b/>
          <w:bCs/>
          <w:color w:val="000000" w:themeColor="text1"/>
          <w:szCs w:val="20"/>
          <w:lang w:val="en-GB"/>
        </w:rPr>
        <w:t xml:space="preserve">Basic </w:t>
      </w:r>
      <w:r w:rsidR="00D85806" w:rsidRPr="00FF5D95">
        <w:rPr>
          <w:rFonts w:ascii="Arial" w:hAnsi="Arial" w:cs="Arial"/>
          <w:b/>
          <w:bCs/>
          <w:color w:val="000000" w:themeColor="text1"/>
          <w:szCs w:val="20"/>
        </w:rPr>
        <w:t xml:space="preserve">losses </w:t>
      </w:r>
      <w:r w:rsidR="003E57AD" w:rsidRPr="00FF5D95">
        <w:rPr>
          <w:rFonts w:ascii="Arial" w:hAnsi="Arial" w:cs="Arial"/>
          <w:b/>
          <w:bCs/>
          <w:color w:val="000000" w:themeColor="text1"/>
          <w:szCs w:val="20"/>
          <w:lang w:val="en-GB"/>
        </w:rPr>
        <w:t>per share</w:t>
      </w:r>
    </w:p>
    <w:p w:rsidR="00D70E7E" w:rsidRPr="00FF5D95" w:rsidRDefault="00D70E7E" w:rsidP="00F36610">
      <w:pPr>
        <w:tabs>
          <w:tab w:val="left" w:pos="1470"/>
        </w:tabs>
        <w:ind w:left="540"/>
        <w:rPr>
          <w:rFonts w:ascii="Arial" w:hAnsi="Arial" w:cs="Arial"/>
          <w:color w:val="000000" w:themeColor="text1"/>
          <w:szCs w:val="20"/>
        </w:rPr>
      </w:pPr>
    </w:p>
    <w:tbl>
      <w:tblPr>
        <w:tblW w:w="8582" w:type="dxa"/>
        <w:tblInd w:w="558" w:type="dxa"/>
        <w:tblLayout w:type="fixed"/>
        <w:tblLook w:val="0000" w:firstRow="0" w:lastRow="0" w:firstColumn="0" w:lastColumn="0" w:noHBand="0" w:noVBand="0"/>
      </w:tblPr>
      <w:tblGrid>
        <w:gridCol w:w="5702"/>
        <w:gridCol w:w="1440"/>
        <w:gridCol w:w="1440"/>
      </w:tblGrid>
      <w:tr w:rsidR="00CE686C" w:rsidRPr="00FF5D95" w:rsidTr="00225798">
        <w:tc>
          <w:tcPr>
            <w:tcW w:w="5702" w:type="dxa"/>
            <w:vAlign w:val="bottom"/>
          </w:tcPr>
          <w:p w:rsidR="008D3352" w:rsidRPr="00FF5D95" w:rsidRDefault="008D3352" w:rsidP="008D3352">
            <w:pPr>
              <w:ind w:left="-18"/>
              <w:jc w:val="left"/>
              <w:rPr>
                <w:rFonts w:ascii="Arial" w:hAnsi="Arial" w:cs="Arial"/>
                <w:color w:val="000000" w:themeColor="text1"/>
                <w:szCs w:val="20"/>
              </w:rPr>
            </w:pPr>
          </w:p>
        </w:tc>
        <w:tc>
          <w:tcPr>
            <w:tcW w:w="1440" w:type="dxa"/>
            <w:vAlign w:val="bottom"/>
          </w:tcPr>
          <w:p w:rsidR="008D3352" w:rsidRPr="00FF5D95" w:rsidRDefault="008D3352" w:rsidP="008D3352">
            <w:pPr>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c>
          <w:tcPr>
            <w:tcW w:w="1440" w:type="dxa"/>
            <w:vAlign w:val="bottom"/>
          </w:tcPr>
          <w:p w:rsidR="008D3352" w:rsidRPr="00FF5D95" w:rsidRDefault="008D3352" w:rsidP="008D3352">
            <w:pPr>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r>
      <w:tr w:rsidR="00CE686C" w:rsidRPr="00FF5D95" w:rsidTr="00225798">
        <w:tc>
          <w:tcPr>
            <w:tcW w:w="5702" w:type="dxa"/>
            <w:vAlign w:val="bottom"/>
          </w:tcPr>
          <w:p w:rsidR="008D3352" w:rsidRPr="00FF5D95" w:rsidRDefault="008D3352" w:rsidP="008D3352">
            <w:pPr>
              <w:ind w:left="-18"/>
              <w:jc w:val="left"/>
              <w:rPr>
                <w:rFonts w:ascii="Arial" w:hAnsi="Arial" w:cs="Arial"/>
                <w:color w:val="000000" w:themeColor="text1"/>
                <w:szCs w:val="20"/>
              </w:rPr>
            </w:pPr>
          </w:p>
        </w:tc>
        <w:tc>
          <w:tcPr>
            <w:tcW w:w="1440" w:type="dxa"/>
            <w:vAlign w:val="bottom"/>
          </w:tcPr>
          <w:p w:rsidR="008D3352" w:rsidRPr="00FF5D95" w:rsidRDefault="008D3352" w:rsidP="008D3352">
            <w:pPr>
              <w:pBdr>
                <w:bottom w:val="single" w:sz="4" w:space="1" w:color="auto"/>
              </w:pBd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2018</w:t>
            </w:r>
          </w:p>
        </w:tc>
        <w:tc>
          <w:tcPr>
            <w:tcW w:w="1440" w:type="dxa"/>
            <w:vAlign w:val="bottom"/>
          </w:tcPr>
          <w:p w:rsidR="008D3352" w:rsidRPr="00FF5D95" w:rsidRDefault="008D3352" w:rsidP="008D3352">
            <w:pPr>
              <w:pBdr>
                <w:bottom w:val="single" w:sz="4" w:space="1" w:color="auto"/>
              </w:pBd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2017</w:t>
            </w:r>
          </w:p>
        </w:tc>
      </w:tr>
      <w:tr w:rsidR="00CE686C" w:rsidRPr="00FF5D95" w:rsidTr="008D3352">
        <w:tc>
          <w:tcPr>
            <w:tcW w:w="5702" w:type="dxa"/>
            <w:vAlign w:val="bottom"/>
          </w:tcPr>
          <w:p w:rsidR="008D3352" w:rsidRPr="00FF5D95" w:rsidRDefault="008D3352" w:rsidP="008D3352">
            <w:pPr>
              <w:ind w:left="-18"/>
              <w:jc w:val="left"/>
              <w:rPr>
                <w:rFonts w:ascii="Arial" w:hAnsi="Arial" w:cs="Arial"/>
                <w:color w:val="000000" w:themeColor="text1"/>
                <w:sz w:val="12"/>
                <w:szCs w:val="12"/>
              </w:rPr>
            </w:pPr>
          </w:p>
        </w:tc>
        <w:tc>
          <w:tcPr>
            <w:tcW w:w="1440" w:type="dxa"/>
          </w:tcPr>
          <w:p w:rsidR="008D3352" w:rsidRPr="00FF5D95" w:rsidRDefault="008D3352" w:rsidP="008D3352">
            <w:pPr>
              <w:ind w:right="-72" w:hanging="162"/>
              <w:jc w:val="right"/>
              <w:rPr>
                <w:rFonts w:ascii="Arial" w:hAnsi="Arial" w:cs="Arial"/>
                <w:color w:val="000000" w:themeColor="text1"/>
                <w:sz w:val="12"/>
                <w:szCs w:val="12"/>
              </w:rPr>
            </w:pPr>
          </w:p>
        </w:tc>
        <w:tc>
          <w:tcPr>
            <w:tcW w:w="1440" w:type="dxa"/>
          </w:tcPr>
          <w:p w:rsidR="008D3352" w:rsidRPr="00FF5D95" w:rsidRDefault="008D3352" w:rsidP="008D3352">
            <w:pPr>
              <w:ind w:right="-72" w:hanging="162"/>
              <w:jc w:val="right"/>
              <w:rPr>
                <w:rFonts w:ascii="Arial" w:hAnsi="Arial" w:cs="Arial"/>
                <w:color w:val="000000" w:themeColor="text1"/>
                <w:sz w:val="12"/>
                <w:szCs w:val="12"/>
              </w:rPr>
            </w:pPr>
          </w:p>
        </w:tc>
      </w:tr>
      <w:tr w:rsidR="005542E0" w:rsidRPr="00FF5D95" w:rsidTr="00225798">
        <w:tc>
          <w:tcPr>
            <w:tcW w:w="5702" w:type="dxa"/>
            <w:vAlign w:val="center"/>
          </w:tcPr>
          <w:p w:rsidR="005542E0" w:rsidRPr="00FF5D95" w:rsidRDefault="009464C2" w:rsidP="009464C2">
            <w:pPr>
              <w:pStyle w:val="a0"/>
              <w:tabs>
                <w:tab w:val="right" w:pos="7200"/>
                <w:tab w:val="right" w:pos="9000"/>
              </w:tabs>
              <w:ind w:left="-18" w:right="0"/>
              <w:rPr>
                <w:rFonts w:ascii="Arial" w:hAnsi="Arial" w:cs="Arial"/>
                <w:color w:val="000000" w:themeColor="text1"/>
                <w:sz w:val="20"/>
                <w:szCs w:val="20"/>
              </w:rPr>
            </w:pPr>
            <w:r>
              <w:rPr>
                <w:rFonts w:ascii="Arial" w:hAnsi="Arial" w:cs="Arial"/>
                <w:color w:val="000000" w:themeColor="text1"/>
                <w:sz w:val="20"/>
                <w:szCs w:val="20"/>
              </w:rPr>
              <w:t xml:space="preserve">Net </w:t>
            </w:r>
            <w:r w:rsidRPr="00FF5D95">
              <w:rPr>
                <w:rFonts w:ascii="Arial" w:hAnsi="Arial" w:cs="Arial"/>
                <w:color w:val="000000" w:themeColor="text1"/>
                <w:sz w:val="20"/>
                <w:szCs w:val="20"/>
              </w:rPr>
              <w:t>losses attributable to</w:t>
            </w:r>
            <w:r w:rsidR="005542E0" w:rsidRPr="00FF5D95">
              <w:rPr>
                <w:rFonts w:ascii="Arial" w:hAnsi="Arial" w:cs="Arial"/>
                <w:color w:val="000000" w:themeColor="text1"/>
                <w:sz w:val="20"/>
                <w:szCs w:val="20"/>
                <w:cs/>
              </w:rPr>
              <w:t xml:space="preserve"> </w:t>
            </w:r>
            <w:r w:rsidR="005542E0" w:rsidRPr="00FF5D95">
              <w:rPr>
                <w:rFonts w:ascii="Arial" w:hAnsi="Arial" w:cs="Arial"/>
                <w:color w:val="000000" w:themeColor="text1"/>
                <w:sz w:val="20"/>
                <w:szCs w:val="20"/>
              </w:rPr>
              <w:t>ordinary shareholders (Baht)</w:t>
            </w:r>
          </w:p>
        </w:tc>
        <w:tc>
          <w:tcPr>
            <w:tcW w:w="1440" w:type="dxa"/>
            <w:vAlign w:val="center"/>
          </w:tcPr>
          <w:p w:rsidR="005542E0" w:rsidRPr="00FF5D95" w:rsidRDefault="005542E0" w:rsidP="00084DE7">
            <w:pPr>
              <w:pStyle w:val="a0"/>
              <w:tabs>
                <w:tab w:val="left" w:pos="-72"/>
              </w:tabs>
              <w:ind w:right="-72"/>
              <w:jc w:val="right"/>
              <w:rPr>
                <w:rFonts w:ascii="Arial" w:hAnsi="Arial" w:cs="Arial"/>
                <w:color w:val="000000" w:themeColor="text1"/>
                <w:sz w:val="20"/>
                <w:szCs w:val="20"/>
              </w:rPr>
            </w:pPr>
            <w:r w:rsidRPr="00FF5D95">
              <w:rPr>
                <w:rFonts w:ascii="Arial" w:hAnsi="Arial" w:cs="Arial"/>
                <w:color w:val="000000" w:themeColor="text1"/>
                <w:sz w:val="20"/>
                <w:szCs w:val="20"/>
              </w:rPr>
              <w:t>(</w:t>
            </w:r>
            <w:r w:rsidR="00084DE7">
              <w:rPr>
                <w:rFonts w:ascii="Arial" w:hAnsi="Arial" w:cs="Arial"/>
                <w:color w:val="000000" w:themeColor="text1"/>
                <w:sz w:val="20"/>
                <w:szCs w:val="20"/>
              </w:rPr>
              <w:t>36,970,409</w:t>
            </w:r>
            <w:r w:rsidRPr="00FF5D95">
              <w:rPr>
                <w:rFonts w:ascii="Arial" w:hAnsi="Arial" w:cs="Arial"/>
                <w:color w:val="000000" w:themeColor="text1"/>
                <w:sz w:val="20"/>
                <w:szCs w:val="20"/>
              </w:rPr>
              <w:t>)</w:t>
            </w:r>
          </w:p>
        </w:tc>
        <w:tc>
          <w:tcPr>
            <w:tcW w:w="1440" w:type="dxa"/>
            <w:vAlign w:val="center"/>
          </w:tcPr>
          <w:p w:rsidR="005542E0" w:rsidRPr="00FF5D95" w:rsidRDefault="005542E0" w:rsidP="008D3352">
            <w:pPr>
              <w:pStyle w:val="a0"/>
              <w:tabs>
                <w:tab w:val="left" w:pos="-72"/>
              </w:tabs>
              <w:ind w:right="-72"/>
              <w:jc w:val="right"/>
              <w:rPr>
                <w:rFonts w:ascii="Arial" w:hAnsi="Arial" w:cs="Arial"/>
                <w:color w:val="000000" w:themeColor="text1"/>
                <w:sz w:val="20"/>
                <w:szCs w:val="20"/>
              </w:rPr>
            </w:pPr>
            <w:r w:rsidRPr="00FF5D95">
              <w:rPr>
                <w:rFonts w:ascii="Arial" w:hAnsi="Arial" w:cs="Arial"/>
                <w:color w:val="000000" w:themeColor="text1"/>
                <w:sz w:val="20"/>
                <w:szCs w:val="20"/>
              </w:rPr>
              <w:t>(104,033,171)</w:t>
            </w:r>
          </w:p>
        </w:tc>
      </w:tr>
      <w:tr w:rsidR="005542E0" w:rsidRPr="00FF5D95" w:rsidTr="00225798">
        <w:tc>
          <w:tcPr>
            <w:tcW w:w="5702" w:type="dxa"/>
            <w:vAlign w:val="center"/>
          </w:tcPr>
          <w:p w:rsidR="005542E0" w:rsidRPr="00FF5D95" w:rsidRDefault="005542E0" w:rsidP="008D3352">
            <w:pPr>
              <w:pStyle w:val="a0"/>
              <w:tabs>
                <w:tab w:val="right" w:pos="7200"/>
                <w:tab w:val="right" w:pos="9000"/>
              </w:tabs>
              <w:ind w:left="-18" w:right="0"/>
              <w:rPr>
                <w:rFonts w:ascii="Arial" w:hAnsi="Arial" w:cs="Arial"/>
                <w:color w:val="000000" w:themeColor="text1"/>
                <w:sz w:val="20"/>
                <w:szCs w:val="20"/>
              </w:rPr>
            </w:pPr>
            <w:r w:rsidRPr="00FF5D95">
              <w:rPr>
                <w:rFonts w:ascii="Arial" w:hAnsi="Arial" w:cs="Arial"/>
                <w:color w:val="000000" w:themeColor="text1"/>
                <w:sz w:val="20"/>
                <w:szCs w:val="20"/>
              </w:rPr>
              <w:t>Weighted average number of ordinary shares</w:t>
            </w:r>
          </w:p>
        </w:tc>
        <w:tc>
          <w:tcPr>
            <w:tcW w:w="1440" w:type="dxa"/>
            <w:vAlign w:val="center"/>
          </w:tcPr>
          <w:p w:rsidR="005542E0" w:rsidRPr="00FF5D95" w:rsidRDefault="005542E0" w:rsidP="002D4611">
            <w:pPr>
              <w:pStyle w:val="a0"/>
              <w:tabs>
                <w:tab w:val="left" w:pos="-72"/>
              </w:tabs>
              <w:ind w:right="-72"/>
              <w:jc w:val="right"/>
              <w:rPr>
                <w:rFonts w:ascii="Arial" w:hAnsi="Arial" w:cs="Arial"/>
                <w:color w:val="000000" w:themeColor="text1"/>
                <w:sz w:val="20"/>
                <w:szCs w:val="20"/>
              </w:rPr>
            </w:pPr>
          </w:p>
        </w:tc>
        <w:tc>
          <w:tcPr>
            <w:tcW w:w="1440" w:type="dxa"/>
            <w:vAlign w:val="center"/>
          </w:tcPr>
          <w:p w:rsidR="005542E0" w:rsidRPr="00FF5D95" w:rsidRDefault="005542E0" w:rsidP="008D3352">
            <w:pPr>
              <w:pStyle w:val="a0"/>
              <w:tabs>
                <w:tab w:val="left" w:pos="-72"/>
              </w:tabs>
              <w:ind w:right="-72"/>
              <w:jc w:val="right"/>
              <w:rPr>
                <w:rFonts w:ascii="Arial" w:hAnsi="Arial" w:cs="Arial"/>
                <w:color w:val="000000" w:themeColor="text1"/>
                <w:sz w:val="20"/>
                <w:szCs w:val="20"/>
              </w:rPr>
            </w:pPr>
          </w:p>
        </w:tc>
      </w:tr>
      <w:tr w:rsidR="005542E0" w:rsidRPr="00FF5D95" w:rsidTr="00225798">
        <w:tc>
          <w:tcPr>
            <w:tcW w:w="5702" w:type="dxa"/>
            <w:vAlign w:val="center"/>
          </w:tcPr>
          <w:p w:rsidR="005542E0" w:rsidRPr="00FF5D95" w:rsidRDefault="005542E0" w:rsidP="008D3352">
            <w:pPr>
              <w:pStyle w:val="a0"/>
              <w:tabs>
                <w:tab w:val="right" w:pos="7200"/>
                <w:tab w:val="right" w:pos="9000"/>
              </w:tabs>
              <w:ind w:left="-18" w:right="0"/>
              <w:rPr>
                <w:rFonts w:ascii="Arial" w:hAnsi="Arial" w:cs="Arial"/>
                <w:color w:val="000000" w:themeColor="text1"/>
                <w:sz w:val="20"/>
                <w:szCs w:val="20"/>
              </w:rPr>
            </w:pPr>
            <w:r w:rsidRPr="00FF5D95">
              <w:rPr>
                <w:rFonts w:ascii="Arial" w:hAnsi="Arial" w:cs="Arial"/>
                <w:color w:val="000000" w:themeColor="text1"/>
                <w:sz w:val="20"/>
                <w:szCs w:val="20"/>
              </w:rPr>
              <w:t xml:space="preserve">   issued and paid-up (shares)</w:t>
            </w:r>
          </w:p>
        </w:tc>
        <w:tc>
          <w:tcPr>
            <w:tcW w:w="1440" w:type="dxa"/>
            <w:vAlign w:val="center"/>
          </w:tcPr>
          <w:p w:rsidR="005542E0" w:rsidRPr="00FF5D95" w:rsidRDefault="005542E0" w:rsidP="002D4611">
            <w:pPr>
              <w:pStyle w:val="a0"/>
              <w:tabs>
                <w:tab w:val="left" w:pos="-72"/>
              </w:tabs>
              <w:ind w:right="-72"/>
              <w:jc w:val="right"/>
              <w:rPr>
                <w:rFonts w:ascii="Arial" w:hAnsi="Arial" w:cs="Arial"/>
                <w:color w:val="000000" w:themeColor="text1"/>
                <w:sz w:val="20"/>
                <w:szCs w:val="20"/>
              </w:rPr>
            </w:pPr>
            <w:r w:rsidRPr="00FF5D95">
              <w:rPr>
                <w:rFonts w:ascii="Arial" w:hAnsi="Arial" w:cs="Arial"/>
                <w:color w:val="000000" w:themeColor="text1"/>
                <w:sz w:val="20"/>
                <w:szCs w:val="20"/>
                <w:lang w:val="en-GB"/>
              </w:rPr>
              <w:t>819</w:t>
            </w:r>
            <w:r w:rsidRPr="00FF5D95">
              <w:rPr>
                <w:rFonts w:ascii="Arial" w:hAnsi="Arial" w:cs="Arial"/>
                <w:color w:val="000000" w:themeColor="text1"/>
                <w:sz w:val="20"/>
                <w:szCs w:val="20"/>
              </w:rPr>
              <w:t>,</w:t>
            </w:r>
            <w:r w:rsidRPr="00FF5D95">
              <w:rPr>
                <w:rFonts w:ascii="Arial" w:hAnsi="Arial" w:cs="Arial"/>
                <w:color w:val="000000" w:themeColor="text1"/>
                <w:sz w:val="20"/>
                <w:szCs w:val="20"/>
                <w:lang w:val="en-GB"/>
              </w:rPr>
              <w:t>171</w:t>
            </w:r>
            <w:r w:rsidRPr="00FF5D95">
              <w:rPr>
                <w:rFonts w:ascii="Arial" w:hAnsi="Arial" w:cs="Arial"/>
                <w:color w:val="000000" w:themeColor="text1"/>
                <w:sz w:val="20"/>
                <w:szCs w:val="20"/>
              </w:rPr>
              <w:t>,</w:t>
            </w:r>
            <w:r w:rsidRPr="00FF5D95">
              <w:rPr>
                <w:rFonts w:ascii="Arial" w:hAnsi="Arial" w:cs="Arial"/>
                <w:color w:val="000000" w:themeColor="text1"/>
                <w:sz w:val="20"/>
                <w:szCs w:val="20"/>
                <w:lang w:val="en-GB"/>
              </w:rPr>
              <w:t>600</w:t>
            </w:r>
          </w:p>
        </w:tc>
        <w:tc>
          <w:tcPr>
            <w:tcW w:w="1440" w:type="dxa"/>
            <w:vAlign w:val="center"/>
          </w:tcPr>
          <w:p w:rsidR="005542E0" w:rsidRPr="00FF5D95" w:rsidRDefault="005542E0" w:rsidP="008D3352">
            <w:pPr>
              <w:pStyle w:val="a0"/>
              <w:tabs>
                <w:tab w:val="left" w:pos="-72"/>
              </w:tabs>
              <w:ind w:right="-72"/>
              <w:jc w:val="right"/>
              <w:rPr>
                <w:rFonts w:ascii="Arial" w:hAnsi="Arial" w:cs="Arial"/>
                <w:color w:val="000000" w:themeColor="text1"/>
                <w:sz w:val="20"/>
                <w:szCs w:val="20"/>
              </w:rPr>
            </w:pPr>
            <w:r w:rsidRPr="00FF5D95">
              <w:rPr>
                <w:rFonts w:ascii="Arial" w:hAnsi="Arial" w:cs="Arial"/>
                <w:color w:val="000000" w:themeColor="text1"/>
                <w:sz w:val="20"/>
                <w:szCs w:val="20"/>
                <w:lang w:val="en-GB"/>
              </w:rPr>
              <w:t>819</w:t>
            </w:r>
            <w:r w:rsidRPr="00FF5D95">
              <w:rPr>
                <w:rFonts w:ascii="Arial" w:hAnsi="Arial" w:cs="Arial"/>
                <w:color w:val="000000" w:themeColor="text1"/>
                <w:sz w:val="20"/>
                <w:szCs w:val="20"/>
              </w:rPr>
              <w:t>,</w:t>
            </w:r>
            <w:r w:rsidRPr="00FF5D95">
              <w:rPr>
                <w:rFonts w:ascii="Arial" w:hAnsi="Arial" w:cs="Arial"/>
                <w:color w:val="000000" w:themeColor="text1"/>
                <w:sz w:val="20"/>
                <w:szCs w:val="20"/>
                <w:lang w:val="en-GB"/>
              </w:rPr>
              <w:t>171</w:t>
            </w:r>
            <w:r w:rsidRPr="00FF5D95">
              <w:rPr>
                <w:rFonts w:ascii="Arial" w:hAnsi="Arial" w:cs="Arial"/>
                <w:color w:val="000000" w:themeColor="text1"/>
                <w:sz w:val="20"/>
                <w:szCs w:val="20"/>
              </w:rPr>
              <w:t>,</w:t>
            </w:r>
            <w:r w:rsidRPr="00FF5D95">
              <w:rPr>
                <w:rFonts w:ascii="Arial" w:hAnsi="Arial" w:cs="Arial"/>
                <w:color w:val="000000" w:themeColor="text1"/>
                <w:sz w:val="20"/>
                <w:szCs w:val="20"/>
                <w:lang w:val="en-GB"/>
              </w:rPr>
              <w:t>600</w:t>
            </w:r>
          </w:p>
        </w:tc>
      </w:tr>
      <w:tr w:rsidR="005542E0" w:rsidRPr="00FF5D95" w:rsidTr="00225798">
        <w:tc>
          <w:tcPr>
            <w:tcW w:w="5702" w:type="dxa"/>
            <w:vAlign w:val="center"/>
          </w:tcPr>
          <w:p w:rsidR="005542E0" w:rsidRPr="00FF5D95" w:rsidRDefault="00820552" w:rsidP="008D3352">
            <w:pPr>
              <w:pStyle w:val="a0"/>
              <w:tabs>
                <w:tab w:val="right" w:pos="7200"/>
                <w:tab w:val="right" w:pos="9000"/>
              </w:tabs>
              <w:ind w:left="-18" w:right="0"/>
              <w:rPr>
                <w:rFonts w:ascii="Arial" w:hAnsi="Arial" w:cs="Arial"/>
                <w:color w:val="000000" w:themeColor="text1"/>
                <w:sz w:val="20"/>
                <w:szCs w:val="20"/>
              </w:rPr>
            </w:pPr>
            <w:r>
              <w:rPr>
                <w:rFonts w:ascii="Arial" w:hAnsi="Arial" w:cs="Arial"/>
                <w:color w:val="000000" w:themeColor="text1"/>
                <w:sz w:val="20"/>
                <w:szCs w:val="20"/>
              </w:rPr>
              <w:t>Basic losses</w:t>
            </w:r>
            <w:r w:rsidR="005542E0" w:rsidRPr="00FF5D95">
              <w:rPr>
                <w:rFonts w:ascii="Arial" w:hAnsi="Arial" w:cs="Arial"/>
                <w:color w:val="000000" w:themeColor="text1"/>
                <w:sz w:val="20"/>
                <w:szCs w:val="20"/>
              </w:rPr>
              <w:t xml:space="preserve"> per share (Baht per share)</w:t>
            </w:r>
          </w:p>
        </w:tc>
        <w:tc>
          <w:tcPr>
            <w:tcW w:w="1440" w:type="dxa"/>
            <w:vAlign w:val="center"/>
          </w:tcPr>
          <w:p w:rsidR="005542E0" w:rsidRPr="00FF5D95" w:rsidRDefault="00084DE7" w:rsidP="002D4611">
            <w:pPr>
              <w:pStyle w:val="a0"/>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(0.04</w:t>
            </w:r>
            <w:r w:rsidR="00DC2BF3" w:rsidRPr="00FF5D95">
              <w:rPr>
                <w:rFonts w:ascii="Arial" w:hAnsi="Arial" w:cs="Arial"/>
                <w:color w:val="000000" w:themeColor="text1"/>
                <w:sz w:val="20"/>
                <w:szCs w:val="20"/>
              </w:rPr>
              <w:t>5</w:t>
            </w:r>
            <w:r>
              <w:rPr>
                <w:rFonts w:ascii="Arial" w:hAnsi="Arial" w:cs="Arial"/>
                <w:color w:val="000000" w:themeColor="text1"/>
                <w:sz w:val="20"/>
                <w:szCs w:val="20"/>
              </w:rPr>
              <w:t>1</w:t>
            </w:r>
            <w:r w:rsidR="005542E0" w:rsidRPr="00FF5D95">
              <w:rPr>
                <w:rFonts w:ascii="Arial" w:hAnsi="Arial" w:cs="Arial"/>
                <w:color w:val="000000" w:themeColor="text1"/>
                <w:sz w:val="20"/>
                <w:szCs w:val="20"/>
              </w:rPr>
              <w:t>)</w:t>
            </w:r>
          </w:p>
        </w:tc>
        <w:tc>
          <w:tcPr>
            <w:tcW w:w="1440" w:type="dxa"/>
            <w:vAlign w:val="center"/>
          </w:tcPr>
          <w:p w:rsidR="005542E0" w:rsidRPr="00FF5D95" w:rsidRDefault="005542E0" w:rsidP="008D3352">
            <w:pPr>
              <w:pStyle w:val="a0"/>
              <w:tabs>
                <w:tab w:val="left" w:pos="-72"/>
              </w:tabs>
              <w:ind w:right="-72"/>
              <w:jc w:val="right"/>
              <w:rPr>
                <w:rFonts w:ascii="Arial" w:hAnsi="Arial" w:cs="Arial"/>
                <w:color w:val="000000" w:themeColor="text1"/>
                <w:sz w:val="20"/>
                <w:szCs w:val="20"/>
              </w:rPr>
            </w:pPr>
            <w:r w:rsidRPr="00FF5D95">
              <w:rPr>
                <w:rFonts w:ascii="Arial" w:hAnsi="Arial" w:cs="Arial"/>
                <w:color w:val="000000" w:themeColor="text1"/>
                <w:sz w:val="20"/>
                <w:szCs w:val="20"/>
              </w:rPr>
              <w:t>(0.1270)</w:t>
            </w:r>
          </w:p>
        </w:tc>
      </w:tr>
    </w:tbl>
    <w:p w:rsidR="008D3352" w:rsidRPr="00FF5D95" w:rsidRDefault="008D3352" w:rsidP="00F36610">
      <w:pPr>
        <w:tabs>
          <w:tab w:val="left" w:pos="1470"/>
        </w:tabs>
        <w:ind w:left="540"/>
        <w:rPr>
          <w:rFonts w:ascii="Arial" w:hAnsi="Arial" w:cs="Arial"/>
          <w:color w:val="000000" w:themeColor="text1"/>
          <w:szCs w:val="20"/>
        </w:rPr>
      </w:pPr>
    </w:p>
    <w:p w:rsidR="00DE5C99" w:rsidRPr="00FF5D95" w:rsidRDefault="008D3352" w:rsidP="00F36610">
      <w:pPr>
        <w:ind w:left="547"/>
        <w:rPr>
          <w:rFonts w:ascii="Arial" w:hAnsi="Arial" w:cs="Arial"/>
          <w:color w:val="000000" w:themeColor="text1"/>
          <w:szCs w:val="20"/>
        </w:rPr>
      </w:pPr>
      <w:r w:rsidRPr="009464C2">
        <w:rPr>
          <w:rFonts w:ascii="Arial" w:hAnsi="Arial" w:cs="Arial"/>
          <w:color w:val="000000" w:themeColor="text1"/>
          <w:spacing w:val="-6"/>
          <w:szCs w:val="20"/>
        </w:rPr>
        <w:t>There are no potential dilutive ordinary shares for the six-month periods ended 30 June 2018 and 2017</w:t>
      </w:r>
      <w:r w:rsidRPr="00FF5D95">
        <w:rPr>
          <w:rFonts w:ascii="Arial" w:hAnsi="Arial" w:cs="Arial"/>
          <w:color w:val="000000" w:themeColor="text1"/>
          <w:szCs w:val="20"/>
        </w:rPr>
        <w:t>.</w:t>
      </w:r>
    </w:p>
    <w:p w:rsidR="00834985" w:rsidRPr="00FF5D95" w:rsidRDefault="00834985" w:rsidP="00F36610">
      <w:pPr>
        <w:ind w:left="547"/>
        <w:rPr>
          <w:rFonts w:ascii="Arial" w:hAnsi="Arial" w:cs="Arial"/>
          <w:color w:val="000000" w:themeColor="text1"/>
          <w:szCs w:val="20"/>
        </w:rPr>
      </w:pPr>
    </w:p>
    <w:p w:rsidR="008D3352" w:rsidRPr="00FF5D95" w:rsidRDefault="008D3352" w:rsidP="00F36610">
      <w:pPr>
        <w:ind w:left="547"/>
        <w:rPr>
          <w:rFonts w:ascii="Arial" w:hAnsi="Arial" w:cs="Arial"/>
          <w:color w:val="000000" w:themeColor="text1"/>
          <w:szCs w:val="20"/>
        </w:rPr>
      </w:pPr>
    </w:p>
    <w:p w:rsidR="00D85CF8" w:rsidRPr="00FF5D95" w:rsidRDefault="00CB27C5" w:rsidP="00F36610">
      <w:pPr>
        <w:ind w:left="540" w:hanging="540"/>
        <w:rPr>
          <w:rFonts w:ascii="Arial" w:hAnsi="Arial" w:cs="Arial"/>
          <w:b/>
          <w:bCs/>
          <w:color w:val="000000" w:themeColor="text1"/>
          <w:szCs w:val="20"/>
        </w:rPr>
      </w:pPr>
      <w:r w:rsidRPr="00FF5D95">
        <w:rPr>
          <w:rFonts w:ascii="Arial" w:hAnsi="Arial" w:cs="Arial"/>
          <w:b/>
          <w:bCs/>
          <w:color w:val="000000" w:themeColor="text1"/>
          <w:szCs w:val="20"/>
          <w:lang w:val="en-GB"/>
        </w:rPr>
        <w:t>3</w:t>
      </w:r>
      <w:r w:rsidR="0066344C" w:rsidRPr="00FF5D95">
        <w:rPr>
          <w:rFonts w:ascii="Arial" w:hAnsi="Arial" w:cs="Arial"/>
          <w:b/>
          <w:bCs/>
          <w:color w:val="000000" w:themeColor="text1"/>
          <w:szCs w:val="20"/>
          <w:lang w:val="en-GB"/>
        </w:rPr>
        <w:t>1</w:t>
      </w:r>
      <w:r w:rsidR="00D85CF8" w:rsidRPr="00FF5D95">
        <w:rPr>
          <w:rFonts w:ascii="Arial" w:hAnsi="Arial" w:cs="Arial"/>
          <w:b/>
          <w:bCs/>
          <w:color w:val="000000" w:themeColor="text1"/>
          <w:szCs w:val="20"/>
        </w:rPr>
        <w:tab/>
      </w:r>
      <w:r w:rsidR="00E77BB3" w:rsidRPr="00FF5D95">
        <w:rPr>
          <w:rFonts w:ascii="Arial" w:hAnsi="Arial" w:cs="Arial"/>
          <w:b/>
          <w:bCs/>
          <w:color w:val="000000" w:themeColor="text1"/>
          <w:szCs w:val="20"/>
        </w:rPr>
        <w:t>Related party transactions</w:t>
      </w:r>
    </w:p>
    <w:p w:rsidR="0084137B" w:rsidRPr="00FF5D95" w:rsidRDefault="0084137B" w:rsidP="00F36610">
      <w:pPr>
        <w:tabs>
          <w:tab w:val="left" w:pos="900"/>
        </w:tabs>
        <w:ind w:left="540" w:right="-45"/>
        <w:jc w:val="thaiDistribute"/>
        <w:rPr>
          <w:rFonts w:ascii="Arial" w:hAnsi="Arial" w:cs="Arial"/>
          <w:bCs/>
          <w:color w:val="000000" w:themeColor="text1"/>
          <w:szCs w:val="20"/>
        </w:rPr>
      </w:pPr>
    </w:p>
    <w:p w:rsidR="00D753B3" w:rsidRDefault="00D753B3" w:rsidP="001E1CD3">
      <w:pPr>
        <w:tabs>
          <w:tab w:val="left" w:pos="900"/>
        </w:tabs>
        <w:ind w:left="540" w:right="8"/>
        <w:jc w:val="thaiDistribute"/>
        <w:rPr>
          <w:rFonts w:ascii="Arial" w:hAnsi="Arial" w:cs="Arial"/>
          <w:bCs/>
          <w:color w:val="000000" w:themeColor="text1"/>
          <w:szCs w:val="20"/>
        </w:rPr>
      </w:pPr>
      <w:r w:rsidRPr="001E1CD3">
        <w:rPr>
          <w:rFonts w:ascii="Arial" w:hAnsi="Arial" w:cs="Arial"/>
          <w:bCs/>
          <w:color w:val="000000" w:themeColor="text1"/>
          <w:spacing w:val="-2"/>
          <w:szCs w:val="20"/>
        </w:rPr>
        <w:t>Individuals and enterprises that, directly or indirectly through one or more intermediaries, control,</w:t>
      </w:r>
      <w:r w:rsidRPr="003A7C1F">
        <w:rPr>
          <w:rFonts w:ascii="Arial" w:hAnsi="Arial" w:cs="Arial"/>
          <w:bCs/>
          <w:color w:val="000000" w:themeColor="text1"/>
          <w:szCs w:val="20"/>
        </w:rPr>
        <w:t xml:space="preserve"> </w:t>
      </w:r>
      <w:r w:rsidRPr="001E1CD3">
        <w:rPr>
          <w:rFonts w:ascii="Arial" w:hAnsi="Arial" w:cs="Arial"/>
          <w:bCs/>
          <w:color w:val="000000" w:themeColor="text1"/>
          <w:spacing w:val="-4"/>
          <w:szCs w:val="20"/>
        </w:rPr>
        <w:t>or are controlled by, or are under common control with, the Company, including holding companies,</w:t>
      </w:r>
      <w:r w:rsidRPr="003A7C1F">
        <w:rPr>
          <w:rFonts w:ascii="Arial" w:hAnsi="Arial" w:cs="Arial"/>
          <w:bCs/>
          <w:color w:val="000000" w:themeColor="text1"/>
          <w:szCs w:val="20"/>
        </w:rPr>
        <w:t xml:space="preserve"> </w:t>
      </w:r>
      <w:r w:rsidRPr="001E1CD3">
        <w:rPr>
          <w:rFonts w:ascii="Arial" w:hAnsi="Arial" w:cs="Arial"/>
          <w:bCs/>
          <w:color w:val="000000" w:themeColor="text1"/>
          <w:spacing w:val="-4"/>
          <w:szCs w:val="20"/>
        </w:rPr>
        <w:t>subsidiaries and fellow subsidiaries are related parties of the Company. Associates and individuals</w:t>
      </w:r>
      <w:r w:rsidRPr="003A7C1F">
        <w:rPr>
          <w:rFonts w:ascii="Arial" w:hAnsi="Arial" w:cs="Arial"/>
          <w:bCs/>
          <w:color w:val="000000" w:themeColor="text1"/>
          <w:szCs w:val="20"/>
        </w:rPr>
        <w:t xml:space="preserve"> owning, directly or indirectly, an interest in the voting power of the Company that gives them significant influence over the enterprise, directors and management of the Company and close members of the families of these individuals and companies associated with these individuals also constitute related parties.</w:t>
      </w:r>
    </w:p>
    <w:p w:rsidR="00D753B3" w:rsidRDefault="00D753B3" w:rsidP="00D753B3">
      <w:pPr>
        <w:tabs>
          <w:tab w:val="left" w:pos="900"/>
        </w:tabs>
        <w:ind w:left="540" w:right="-45"/>
        <w:jc w:val="thaiDistribute"/>
        <w:rPr>
          <w:rFonts w:ascii="Arial" w:hAnsi="Arial" w:cs="Arial"/>
          <w:bCs/>
          <w:color w:val="000000" w:themeColor="text1"/>
          <w:szCs w:val="20"/>
        </w:rPr>
      </w:pPr>
    </w:p>
    <w:p w:rsidR="00D753B3" w:rsidRPr="00FF5D95" w:rsidRDefault="00D753B3" w:rsidP="00D753B3">
      <w:pPr>
        <w:tabs>
          <w:tab w:val="left" w:pos="900"/>
        </w:tabs>
        <w:ind w:left="540" w:right="-45"/>
        <w:jc w:val="thaiDistribute"/>
        <w:rPr>
          <w:rFonts w:ascii="Arial" w:hAnsi="Arial" w:cs="Arial"/>
          <w:bCs/>
          <w:color w:val="000000" w:themeColor="text1"/>
          <w:szCs w:val="20"/>
        </w:rPr>
      </w:pPr>
      <w:r w:rsidRPr="003A7C1F">
        <w:rPr>
          <w:rFonts w:ascii="Arial" w:hAnsi="Arial" w:cs="Arial"/>
          <w:bCs/>
          <w:color w:val="000000" w:themeColor="text1"/>
          <w:szCs w:val="20"/>
        </w:rPr>
        <w:t>In considering each possible related party relationship, attention is directed to the substance of the relationship, and not merely the legal form.</w:t>
      </w:r>
    </w:p>
    <w:p w:rsidR="00D753B3" w:rsidRPr="00FF5D95" w:rsidRDefault="00D753B3" w:rsidP="00D753B3">
      <w:pPr>
        <w:tabs>
          <w:tab w:val="left" w:pos="900"/>
        </w:tabs>
        <w:ind w:left="540" w:right="-45"/>
        <w:jc w:val="thaiDistribute"/>
        <w:rPr>
          <w:rFonts w:ascii="Arial" w:hAnsi="Arial" w:cs="Arial"/>
          <w:bCs/>
          <w:color w:val="000000" w:themeColor="text1"/>
          <w:szCs w:val="20"/>
        </w:rPr>
      </w:pPr>
    </w:p>
    <w:p w:rsidR="00D753B3" w:rsidRPr="00FF5D95" w:rsidRDefault="00D753B3" w:rsidP="00D753B3">
      <w:pPr>
        <w:tabs>
          <w:tab w:val="left" w:pos="900"/>
        </w:tabs>
        <w:ind w:left="540"/>
        <w:jc w:val="thaiDistribute"/>
        <w:rPr>
          <w:rFonts w:ascii="Arial" w:hAnsi="Arial" w:cs="Arial"/>
          <w:color w:val="000000" w:themeColor="text1"/>
          <w:szCs w:val="20"/>
          <w:shd w:val="clear" w:color="auto" w:fill="FFFFFF"/>
        </w:rPr>
      </w:pPr>
      <w:r w:rsidRPr="00FF5D95">
        <w:rPr>
          <w:rFonts w:ascii="Arial" w:hAnsi="Arial" w:cs="Arial"/>
          <w:color w:val="000000" w:themeColor="text1"/>
          <w:szCs w:val="20"/>
          <w:shd w:val="clear" w:color="auto" w:fill="FFFFFF"/>
        </w:rPr>
        <w:t xml:space="preserve">The Company is controlled by </w:t>
      </w:r>
      <w:r w:rsidRPr="00FF5D95">
        <w:rPr>
          <w:rFonts w:ascii="Arial" w:hAnsi="Arial" w:cs="Arial"/>
          <w:color w:val="000000" w:themeColor="text1"/>
          <w:szCs w:val="20"/>
        </w:rPr>
        <w:t>RHB Investment Bank Berhad</w:t>
      </w:r>
      <w:r w:rsidRPr="00FF5D95">
        <w:rPr>
          <w:rFonts w:ascii="Arial" w:hAnsi="Arial" w:cs="Arial"/>
          <w:color w:val="000000" w:themeColor="text1"/>
          <w:szCs w:val="20"/>
          <w:shd w:val="clear" w:color="auto" w:fill="FFFFFF"/>
        </w:rPr>
        <w:t xml:space="preserve"> incorporated in Malaysia, which owns </w:t>
      </w:r>
      <w:r w:rsidRPr="00FF5D95">
        <w:rPr>
          <w:rFonts w:ascii="Arial" w:hAnsi="Arial" w:cs="Arial"/>
          <w:color w:val="000000" w:themeColor="text1"/>
          <w:szCs w:val="20"/>
          <w:shd w:val="clear" w:color="auto" w:fill="FFFFFF"/>
          <w:lang w:val="en-GB"/>
        </w:rPr>
        <w:t>99</w:t>
      </w:r>
      <w:r w:rsidRPr="00FF5D95">
        <w:rPr>
          <w:rFonts w:ascii="Arial" w:hAnsi="Arial" w:cs="Arial"/>
          <w:color w:val="000000" w:themeColor="text1"/>
          <w:szCs w:val="20"/>
          <w:shd w:val="clear" w:color="auto" w:fill="FFFFFF"/>
        </w:rPr>
        <w:t>.</w:t>
      </w:r>
      <w:r w:rsidRPr="00FF5D95">
        <w:rPr>
          <w:rFonts w:ascii="Arial" w:hAnsi="Arial" w:cs="Arial"/>
          <w:color w:val="000000" w:themeColor="text1"/>
          <w:szCs w:val="20"/>
          <w:shd w:val="clear" w:color="auto" w:fill="FFFFFF"/>
          <w:lang w:val="en-GB"/>
        </w:rPr>
        <w:t>95</w:t>
      </w:r>
      <w:r w:rsidRPr="00FF5D95">
        <w:rPr>
          <w:rFonts w:ascii="Arial" w:hAnsi="Arial" w:cs="Arial"/>
          <w:color w:val="000000" w:themeColor="text1"/>
          <w:szCs w:val="20"/>
          <w:shd w:val="clear" w:color="auto" w:fill="FFFFFF"/>
        </w:rPr>
        <w:t xml:space="preserve">% of the Company’s shares. The remaining </w:t>
      </w:r>
      <w:r w:rsidRPr="00FF5D95">
        <w:rPr>
          <w:rFonts w:ascii="Arial" w:hAnsi="Arial" w:cs="Arial"/>
          <w:color w:val="000000" w:themeColor="text1"/>
          <w:szCs w:val="20"/>
          <w:shd w:val="clear" w:color="auto" w:fill="FFFFFF"/>
          <w:lang w:val="en-GB"/>
        </w:rPr>
        <w:t>0</w:t>
      </w:r>
      <w:r w:rsidRPr="00FF5D95">
        <w:rPr>
          <w:rFonts w:ascii="Arial" w:hAnsi="Arial" w:cs="Arial"/>
          <w:color w:val="000000" w:themeColor="text1"/>
          <w:szCs w:val="20"/>
          <w:shd w:val="clear" w:color="auto" w:fill="FFFFFF"/>
        </w:rPr>
        <w:t>.</w:t>
      </w:r>
      <w:r w:rsidRPr="00FF5D95">
        <w:rPr>
          <w:rFonts w:ascii="Arial" w:hAnsi="Arial" w:cs="Arial"/>
          <w:color w:val="000000" w:themeColor="text1"/>
          <w:szCs w:val="20"/>
          <w:shd w:val="clear" w:color="auto" w:fill="FFFFFF"/>
          <w:lang w:val="en-GB"/>
        </w:rPr>
        <w:t>05</w:t>
      </w:r>
      <w:r w:rsidRPr="00FF5D95">
        <w:rPr>
          <w:rFonts w:ascii="Arial" w:hAnsi="Arial" w:cs="Arial"/>
          <w:color w:val="000000" w:themeColor="text1"/>
          <w:szCs w:val="20"/>
          <w:shd w:val="clear" w:color="auto" w:fill="FFFFFF"/>
        </w:rPr>
        <w:t>% of the shares are widely held.</w:t>
      </w:r>
    </w:p>
    <w:p w:rsidR="00D753B3" w:rsidRPr="00FF5D95" w:rsidRDefault="00D753B3" w:rsidP="00D753B3">
      <w:pPr>
        <w:tabs>
          <w:tab w:val="left" w:pos="900"/>
        </w:tabs>
        <w:ind w:left="540"/>
        <w:jc w:val="thaiDistribute"/>
        <w:rPr>
          <w:rFonts w:ascii="Arial" w:hAnsi="Arial" w:cs="Arial"/>
          <w:color w:val="000000" w:themeColor="text1"/>
          <w:szCs w:val="20"/>
          <w:shd w:val="clear" w:color="auto" w:fill="FFFFFF"/>
        </w:rPr>
      </w:pPr>
    </w:p>
    <w:p w:rsidR="00D753B3" w:rsidRPr="00FF5D95" w:rsidRDefault="00D753B3" w:rsidP="00D753B3">
      <w:pPr>
        <w:tabs>
          <w:tab w:val="left" w:pos="900"/>
        </w:tabs>
        <w:ind w:left="540" w:right="-45"/>
        <w:jc w:val="thaiDistribute"/>
        <w:rPr>
          <w:rFonts w:ascii="Arial" w:hAnsi="Arial" w:cs="Arial"/>
          <w:color w:val="000000" w:themeColor="text1"/>
          <w:szCs w:val="20"/>
          <w:shd w:val="clear" w:color="auto" w:fill="FFFFFF"/>
        </w:rPr>
      </w:pPr>
      <w:r w:rsidRPr="00FF5D95">
        <w:rPr>
          <w:rFonts w:ascii="Arial" w:hAnsi="Arial" w:cs="Arial"/>
          <w:color w:val="000000" w:themeColor="text1"/>
          <w:szCs w:val="20"/>
          <w:shd w:val="clear" w:color="auto" w:fill="FFFFFF"/>
        </w:rPr>
        <w:t>The details of related parties are as follows:</w:t>
      </w:r>
    </w:p>
    <w:p w:rsidR="00D753B3" w:rsidRPr="00FF5D95" w:rsidRDefault="00D753B3" w:rsidP="00D753B3">
      <w:pPr>
        <w:tabs>
          <w:tab w:val="left" w:pos="900"/>
        </w:tabs>
        <w:ind w:left="540" w:right="-45"/>
        <w:jc w:val="thaiDistribute"/>
        <w:rPr>
          <w:rFonts w:ascii="Arial" w:hAnsi="Arial" w:cs="Arial"/>
          <w:color w:val="000000" w:themeColor="text1"/>
          <w:szCs w:val="20"/>
        </w:rPr>
      </w:pPr>
    </w:p>
    <w:tbl>
      <w:tblPr>
        <w:tblW w:w="8586" w:type="dxa"/>
        <w:tblInd w:w="547" w:type="dxa"/>
        <w:tblLook w:val="04A0" w:firstRow="1" w:lastRow="0" w:firstColumn="1" w:lastColumn="0" w:noHBand="0" w:noVBand="1"/>
      </w:tblPr>
      <w:tblGrid>
        <w:gridCol w:w="3816"/>
        <w:gridCol w:w="4770"/>
      </w:tblGrid>
      <w:tr w:rsidR="00F25906" w:rsidRPr="00FF5D95" w:rsidTr="001E1CD3">
        <w:tc>
          <w:tcPr>
            <w:tcW w:w="3816" w:type="dxa"/>
            <w:shd w:val="clear" w:color="auto" w:fill="auto"/>
            <w:vAlign w:val="bottom"/>
          </w:tcPr>
          <w:p w:rsidR="00F25906" w:rsidRPr="00FF5D95" w:rsidRDefault="00F25906" w:rsidP="00F36610">
            <w:pPr>
              <w:pBdr>
                <w:bottom w:val="single" w:sz="4" w:space="1" w:color="auto"/>
              </w:pBdr>
              <w:tabs>
                <w:tab w:val="left" w:pos="900"/>
                <w:tab w:val="left" w:pos="2160"/>
                <w:tab w:val="right" w:pos="7920"/>
              </w:tabs>
              <w:ind w:right="-72"/>
              <w:jc w:val="center"/>
              <w:rPr>
                <w:rFonts w:ascii="Arial" w:hAnsi="Arial" w:cs="Arial"/>
                <w:b/>
                <w:bCs/>
                <w:color w:val="000000" w:themeColor="text1"/>
                <w:szCs w:val="20"/>
              </w:rPr>
            </w:pPr>
            <w:r w:rsidRPr="00FF5D95">
              <w:rPr>
                <w:rFonts w:ascii="Arial" w:hAnsi="Arial" w:cs="Arial"/>
                <w:b/>
                <w:bCs/>
                <w:color w:val="000000" w:themeColor="text1"/>
                <w:szCs w:val="20"/>
              </w:rPr>
              <w:t>Related parties</w:t>
            </w:r>
          </w:p>
        </w:tc>
        <w:tc>
          <w:tcPr>
            <w:tcW w:w="4770" w:type="dxa"/>
            <w:shd w:val="clear" w:color="auto" w:fill="auto"/>
            <w:vAlign w:val="bottom"/>
          </w:tcPr>
          <w:p w:rsidR="00F25906" w:rsidRPr="00FF5D95" w:rsidRDefault="00F25906" w:rsidP="00F36610">
            <w:pPr>
              <w:pBdr>
                <w:bottom w:val="single" w:sz="4" w:space="1" w:color="auto"/>
              </w:pBdr>
              <w:tabs>
                <w:tab w:val="left" w:pos="900"/>
                <w:tab w:val="left" w:pos="2160"/>
                <w:tab w:val="right" w:pos="7920"/>
              </w:tabs>
              <w:ind w:right="-72"/>
              <w:jc w:val="center"/>
              <w:rPr>
                <w:rFonts w:ascii="Arial" w:hAnsi="Arial" w:cs="Arial"/>
                <w:b/>
                <w:bCs/>
                <w:color w:val="000000" w:themeColor="text1"/>
                <w:szCs w:val="20"/>
              </w:rPr>
            </w:pPr>
            <w:r w:rsidRPr="00FF5D95">
              <w:rPr>
                <w:rFonts w:ascii="Arial" w:hAnsi="Arial" w:cs="Arial"/>
                <w:b/>
                <w:bCs/>
                <w:color w:val="000000" w:themeColor="text1"/>
                <w:szCs w:val="20"/>
              </w:rPr>
              <w:t>Relationship</w:t>
            </w:r>
          </w:p>
        </w:tc>
      </w:tr>
      <w:tr w:rsidR="00F25906" w:rsidRPr="00FF5D95" w:rsidTr="001E1CD3">
        <w:tc>
          <w:tcPr>
            <w:tcW w:w="3816" w:type="dxa"/>
            <w:shd w:val="clear" w:color="auto" w:fill="auto"/>
            <w:vAlign w:val="bottom"/>
          </w:tcPr>
          <w:p w:rsidR="00F25906" w:rsidRPr="00FF5D95" w:rsidRDefault="00F25906" w:rsidP="00F36610">
            <w:pPr>
              <w:tabs>
                <w:tab w:val="left" w:pos="900"/>
                <w:tab w:val="left" w:pos="2160"/>
                <w:tab w:val="right" w:pos="7920"/>
              </w:tabs>
              <w:ind w:right="-72"/>
              <w:jc w:val="left"/>
              <w:rPr>
                <w:rFonts w:ascii="Arial" w:hAnsi="Arial" w:cs="Arial"/>
                <w:color w:val="000000" w:themeColor="text1"/>
                <w:sz w:val="12"/>
                <w:szCs w:val="12"/>
              </w:rPr>
            </w:pPr>
          </w:p>
        </w:tc>
        <w:tc>
          <w:tcPr>
            <w:tcW w:w="4770" w:type="dxa"/>
            <w:shd w:val="clear" w:color="auto" w:fill="auto"/>
            <w:vAlign w:val="bottom"/>
          </w:tcPr>
          <w:p w:rsidR="00F25906" w:rsidRPr="00FF5D95" w:rsidRDefault="00F25906" w:rsidP="00F36610">
            <w:pPr>
              <w:tabs>
                <w:tab w:val="left" w:pos="900"/>
                <w:tab w:val="left" w:pos="2160"/>
                <w:tab w:val="right" w:pos="7920"/>
              </w:tabs>
              <w:ind w:right="-72"/>
              <w:jc w:val="left"/>
              <w:rPr>
                <w:rFonts w:ascii="Arial" w:hAnsi="Arial" w:cs="Arial"/>
                <w:color w:val="000000" w:themeColor="text1"/>
                <w:sz w:val="12"/>
                <w:szCs w:val="12"/>
              </w:rPr>
            </w:pPr>
          </w:p>
        </w:tc>
      </w:tr>
      <w:tr w:rsidR="00D753B3" w:rsidRPr="00FF5D95" w:rsidTr="001E1CD3">
        <w:tc>
          <w:tcPr>
            <w:tcW w:w="3816" w:type="dxa"/>
            <w:shd w:val="clear" w:color="auto" w:fill="auto"/>
            <w:vAlign w:val="bottom"/>
          </w:tcPr>
          <w:p w:rsidR="00D753B3" w:rsidRPr="00FF5D95" w:rsidRDefault="00D753B3" w:rsidP="00D753B3">
            <w:pPr>
              <w:tabs>
                <w:tab w:val="left" w:pos="900"/>
                <w:tab w:val="left" w:pos="2160"/>
                <w:tab w:val="right" w:pos="7920"/>
              </w:tabs>
              <w:ind w:right="-72"/>
              <w:jc w:val="left"/>
              <w:rPr>
                <w:rFonts w:ascii="Arial" w:hAnsi="Arial" w:cs="Arial"/>
                <w:color w:val="000000" w:themeColor="text1"/>
                <w:szCs w:val="20"/>
              </w:rPr>
            </w:pPr>
            <w:r w:rsidRPr="003A7C1F">
              <w:rPr>
                <w:rFonts w:ascii="Arial" w:hAnsi="Arial" w:cs="Arial"/>
                <w:color w:val="000000" w:themeColor="text1"/>
                <w:szCs w:val="20"/>
              </w:rPr>
              <w:t>Key management</w:t>
            </w:r>
          </w:p>
        </w:tc>
        <w:tc>
          <w:tcPr>
            <w:tcW w:w="4770" w:type="dxa"/>
            <w:shd w:val="clear" w:color="auto" w:fill="auto"/>
            <w:vAlign w:val="bottom"/>
          </w:tcPr>
          <w:p w:rsidR="00D753B3" w:rsidRPr="00FF5D95" w:rsidRDefault="00D753B3" w:rsidP="00D753B3">
            <w:pPr>
              <w:tabs>
                <w:tab w:val="left" w:pos="900"/>
                <w:tab w:val="left" w:pos="2160"/>
                <w:tab w:val="right" w:pos="7920"/>
              </w:tabs>
              <w:ind w:right="-72"/>
              <w:jc w:val="left"/>
              <w:rPr>
                <w:rFonts w:ascii="Arial" w:hAnsi="Arial" w:cs="Arial"/>
                <w:color w:val="000000" w:themeColor="text1"/>
                <w:szCs w:val="20"/>
              </w:rPr>
            </w:pPr>
            <w:r w:rsidRPr="003A7C1F">
              <w:rPr>
                <w:rFonts w:ascii="Arial" w:hAnsi="Arial" w:cs="Arial"/>
                <w:color w:val="000000" w:themeColor="text1"/>
                <w:szCs w:val="20"/>
              </w:rPr>
              <w:t>Persons who have authority and</w:t>
            </w:r>
            <w:r>
              <w:rPr>
                <w:rFonts w:ascii="Arial" w:hAnsi="Arial" w:cs="Arial"/>
                <w:color w:val="000000" w:themeColor="text1"/>
                <w:szCs w:val="20"/>
              </w:rPr>
              <w:t xml:space="preserve"> </w:t>
            </w:r>
            <w:r w:rsidRPr="00A54F90">
              <w:rPr>
                <w:rFonts w:ascii="Arial" w:hAnsi="Arial" w:cs="Arial"/>
                <w:szCs w:val="20"/>
                <w:lang w:val="en" w:eastAsia="en-GB"/>
              </w:rPr>
              <w:t>responsibility</w:t>
            </w:r>
          </w:p>
        </w:tc>
      </w:tr>
      <w:tr w:rsidR="00D753B3" w:rsidRPr="00FF5D95" w:rsidTr="001E1CD3">
        <w:tc>
          <w:tcPr>
            <w:tcW w:w="3816" w:type="dxa"/>
            <w:shd w:val="clear" w:color="auto" w:fill="auto"/>
            <w:vAlign w:val="bottom"/>
          </w:tcPr>
          <w:p w:rsidR="00D753B3" w:rsidRPr="00FF5D95" w:rsidRDefault="00D753B3" w:rsidP="00D753B3">
            <w:pPr>
              <w:tabs>
                <w:tab w:val="left" w:pos="900"/>
                <w:tab w:val="left" w:pos="2160"/>
                <w:tab w:val="right" w:pos="7920"/>
              </w:tabs>
              <w:ind w:right="-72"/>
              <w:jc w:val="left"/>
              <w:rPr>
                <w:rFonts w:ascii="Arial" w:hAnsi="Arial" w:cs="Arial"/>
                <w:color w:val="000000" w:themeColor="text1"/>
                <w:szCs w:val="20"/>
              </w:rPr>
            </w:pPr>
          </w:p>
        </w:tc>
        <w:tc>
          <w:tcPr>
            <w:tcW w:w="4770" w:type="dxa"/>
            <w:shd w:val="clear" w:color="auto" w:fill="auto"/>
            <w:vAlign w:val="bottom"/>
          </w:tcPr>
          <w:p w:rsidR="00D753B3" w:rsidRPr="00FF5D95" w:rsidRDefault="00D753B3" w:rsidP="00D753B3">
            <w:pPr>
              <w:tabs>
                <w:tab w:val="left" w:pos="900"/>
                <w:tab w:val="left" w:pos="2160"/>
                <w:tab w:val="right" w:pos="7920"/>
              </w:tabs>
              <w:ind w:left="147" w:right="-72"/>
              <w:jc w:val="left"/>
              <w:rPr>
                <w:rFonts w:ascii="Arial" w:hAnsi="Arial" w:cs="Arial"/>
                <w:color w:val="000000" w:themeColor="text1"/>
                <w:szCs w:val="20"/>
              </w:rPr>
            </w:pPr>
            <w:r w:rsidRPr="00A54F90">
              <w:rPr>
                <w:rFonts w:ascii="Arial" w:hAnsi="Arial" w:cs="Arial"/>
                <w:szCs w:val="20"/>
                <w:lang w:val="en" w:eastAsia="en-GB"/>
              </w:rPr>
              <w:t>for planning,</w:t>
            </w:r>
            <w:r>
              <w:rPr>
                <w:rFonts w:ascii="Arial" w:hAnsi="Arial" w:cs="Arial"/>
                <w:szCs w:val="20"/>
                <w:lang w:val="en" w:eastAsia="en-GB"/>
              </w:rPr>
              <w:t xml:space="preserve"> </w:t>
            </w:r>
            <w:r w:rsidRPr="00A54F90">
              <w:rPr>
                <w:rFonts w:ascii="Arial" w:hAnsi="Arial" w:cs="Arial"/>
                <w:szCs w:val="20"/>
                <w:lang w:val="en" w:eastAsia="en-GB"/>
              </w:rPr>
              <w:t>management</w:t>
            </w:r>
            <w:r>
              <w:rPr>
                <w:rFonts w:ascii="Arial" w:hAnsi="Arial" w:cs="Arial"/>
                <w:szCs w:val="20"/>
                <w:lang w:val="en" w:eastAsia="en-GB"/>
              </w:rPr>
              <w:t xml:space="preserve"> </w:t>
            </w:r>
            <w:r w:rsidRPr="00A54F90">
              <w:rPr>
                <w:rFonts w:ascii="Arial" w:hAnsi="Arial" w:cs="Arial"/>
                <w:szCs w:val="20"/>
                <w:lang w:val="en" w:eastAsia="en-GB"/>
              </w:rPr>
              <w:t xml:space="preserve">and control </w:t>
            </w:r>
            <w:r w:rsidR="00A20594" w:rsidRPr="00A54F90">
              <w:rPr>
                <w:rFonts w:ascii="Arial" w:hAnsi="Arial" w:cs="Arial"/>
                <w:szCs w:val="20"/>
                <w:lang w:val="en" w:eastAsia="en-GB"/>
              </w:rPr>
              <w:t>activities,</w:t>
            </w:r>
          </w:p>
        </w:tc>
      </w:tr>
      <w:tr w:rsidR="00D753B3" w:rsidRPr="00FF5D95" w:rsidTr="001E1CD3">
        <w:tc>
          <w:tcPr>
            <w:tcW w:w="3816" w:type="dxa"/>
            <w:shd w:val="clear" w:color="auto" w:fill="auto"/>
            <w:vAlign w:val="bottom"/>
          </w:tcPr>
          <w:p w:rsidR="00D753B3" w:rsidRPr="00FF5D95" w:rsidRDefault="00D753B3" w:rsidP="00D753B3">
            <w:pPr>
              <w:tabs>
                <w:tab w:val="left" w:pos="900"/>
                <w:tab w:val="left" w:pos="2160"/>
                <w:tab w:val="right" w:pos="7920"/>
              </w:tabs>
              <w:ind w:right="-72"/>
              <w:jc w:val="left"/>
              <w:rPr>
                <w:rFonts w:ascii="Arial" w:hAnsi="Arial" w:cs="Arial"/>
                <w:color w:val="000000" w:themeColor="text1"/>
                <w:szCs w:val="20"/>
              </w:rPr>
            </w:pPr>
          </w:p>
        </w:tc>
        <w:tc>
          <w:tcPr>
            <w:tcW w:w="4770" w:type="dxa"/>
            <w:shd w:val="clear" w:color="auto" w:fill="auto"/>
            <w:vAlign w:val="bottom"/>
          </w:tcPr>
          <w:p w:rsidR="00D753B3" w:rsidRPr="00FF5D95" w:rsidRDefault="00D753B3" w:rsidP="00D753B3">
            <w:pPr>
              <w:tabs>
                <w:tab w:val="left" w:pos="900"/>
                <w:tab w:val="left" w:pos="2160"/>
                <w:tab w:val="right" w:pos="7920"/>
              </w:tabs>
              <w:ind w:left="147" w:right="-72"/>
              <w:jc w:val="left"/>
              <w:rPr>
                <w:rFonts w:ascii="Arial" w:hAnsi="Arial" w:cs="Arial"/>
                <w:color w:val="000000" w:themeColor="text1"/>
                <w:szCs w:val="20"/>
              </w:rPr>
            </w:pPr>
            <w:r w:rsidRPr="00A54F90">
              <w:rPr>
                <w:rFonts w:ascii="Arial" w:hAnsi="Arial" w:cs="Arial"/>
                <w:szCs w:val="20"/>
                <w:lang w:val="en" w:eastAsia="en-GB"/>
              </w:rPr>
              <w:t xml:space="preserve">both directly and indirectly </w:t>
            </w:r>
            <w:r w:rsidR="00A20594" w:rsidRPr="00A54F90">
              <w:rPr>
                <w:rFonts w:ascii="Arial" w:hAnsi="Arial" w:cs="Arial"/>
                <w:szCs w:val="20"/>
                <w:lang w:val="en" w:eastAsia="en-GB"/>
              </w:rPr>
              <w:t>which</w:t>
            </w:r>
            <w:r w:rsidR="00A20594">
              <w:rPr>
                <w:rFonts w:ascii="Arial" w:hAnsi="Arial" w:cs="Arial"/>
                <w:szCs w:val="20"/>
                <w:lang w:val="en" w:eastAsia="en-GB"/>
              </w:rPr>
              <w:t xml:space="preserve"> </w:t>
            </w:r>
            <w:r w:rsidR="00A20594" w:rsidRPr="00A54F90">
              <w:rPr>
                <w:rFonts w:ascii="Arial" w:hAnsi="Arial" w:cs="Arial"/>
                <w:szCs w:val="20"/>
                <w:lang w:val="en" w:eastAsia="en-GB"/>
              </w:rPr>
              <w:t>included Directors</w:t>
            </w:r>
          </w:p>
        </w:tc>
      </w:tr>
      <w:tr w:rsidR="00D753B3" w:rsidRPr="00FF5D95" w:rsidTr="001E1CD3">
        <w:tc>
          <w:tcPr>
            <w:tcW w:w="3816" w:type="dxa"/>
            <w:shd w:val="clear" w:color="auto" w:fill="auto"/>
            <w:vAlign w:val="bottom"/>
          </w:tcPr>
          <w:p w:rsidR="00D753B3" w:rsidRPr="00FF5D95" w:rsidRDefault="00D753B3" w:rsidP="00D753B3">
            <w:pPr>
              <w:tabs>
                <w:tab w:val="left" w:pos="900"/>
                <w:tab w:val="left" w:pos="2160"/>
                <w:tab w:val="right" w:pos="7920"/>
              </w:tabs>
              <w:ind w:right="-72"/>
              <w:jc w:val="left"/>
              <w:rPr>
                <w:rFonts w:ascii="Arial" w:hAnsi="Arial" w:cs="Arial"/>
                <w:color w:val="000000" w:themeColor="text1"/>
                <w:szCs w:val="20"/>
              </w:rPr>
            </w:pPr>
          </w:p>
        </w:tc>
        <w:tc>
          <w:tcPr>
            <w:tcW w:w="4770" w:type="dxa"/>
            <w:shd w:val="clear" w:color="auto" w:fill="auto"/>
            <w:vAlign w:val="bottom"/>
          </w:tcPr>
          <w:p w:rsidR="00D753B3" w:rsidRPr="00FF5D95" w:rsidRDefault="00D753B3" w:rsidP="00D753B3">
            <w:pPr>
              <w:tabs>
                <w:tab w:val="left" w:pos="900"/>
                <w:tab w:val="left" w:pos="2160"/>
                <w:tab w:val="right" w:pos="7920"/>
              </w:tabs>
              <w:ind w:left="147" w:right="-72"/>
              <w:jc w:val="left"/>
              <w:rPr>
                <w:rFonts w:ascii="Arial" w:hAnsi="Arial" w:cs="Arial"/>
                <w:color w:val="000000" w:themeColor="text1"/>
                <w:szCs w:val="20"/>
              </w:rPr>
            </w:pPr>
            <w:r w:rsidRPr="00A54F90">
              <w:rPr>
                <w:rFonts w:ascii="Arial" w:hAnsi="Arial" w:cs="Arial"/>
                <w:szCs w:val="20"/>
                <w:cs/>
                <w:lang w:val="en" w:eastAsia="en-GB"/>
              </w:rPr>
              <w:t>(</w:t>
            </w:r>
            <w:r w:rsidRPr="00A54F90">
              <w:rPr>
                <w:rFonts w:ascii="Arial" w:hAnsi="Arial" w:cs="Arial"/>
                <w:szCs w:val="20"/>
                <w:lang w:val="en" w:eastAsia="en-GB"/>
              </w:rPr>
              <w:t>Executive officers</w:t>
            </w:r>
            <w:r>
              <w:rPr>
                <w:rFonts w:ascii="Arial" w:hAnsi="Arial" w:cs="Arial"/>
                <w:szCs w:val="20"/>
                <w:lang w:val="en" w:eastAsia="en-GB"/>
              </w:rPr>
              <w:t xml:space="preserve"> </w:t>
            </w:r>
            <w:r w:rsidRPr="00A54F90">
              <w:rPr>
                <w:rFonts w:ascii="Arial" w:hAnsi="Arial" w:cs="Arial"/>
                <w:szCs w:val="20"/>
                <w:lang w:val="en" w:eastAsia="en-GB"/>
              </w:rPr>
              <w:t>and other persons</w:t>
            </w:r>
            <w:r w:rsidRPr="00A54F90">
              <w:rPr>
                <w:rFonts w:ascii="Arial" w:hAnsi="Arial" w:cs="Arial"/>
                <w:szCs w:val="20"/>
                <w:cs/>
                <w:lang w:val="en" w:eastAsia="en-GB"/>
              </w:rPr>
              <w:t>)</w:t>
            </w:r>
            <w:r>
              <w:rPr>
                <w:rFonts w:ascii="Arial" w:hAnsi="Arial" w:cs="Arial"/>
                <w:szCs w:val="20"/>
                <w:lang w:val="en" w:eastAsia="en-GB"/>
              </w:rPr>
              <w:t xml:space="preserve"> </w:t>
            </w:r>
            <w:r w:rsidRPr="00A54F90">
              <w:rPr>
                <w:rFonts w:ascii="Arial" w:hAnsi="Arial" w:cs="Arial"/>
                <w:szCs w:val="20"/>
                <w:lang w:val="en" w:eastAsia="en-GB"/>
              </w:rPr>
              <w:t>of</w:t>
            </w:r>
          </w:p>
        </w:tc>
      </w:tr>
      <w:tr w:rsidR="00D753B3" w:rsidRPr="00FF5D95" w:rsidTr="001E1CD3">
        <w:tc>
          <w:tcPr>
            <w:tcW w:w="3816" w:type="dxa"/>
            <w:shd w:val="clear" w:color="auto" w:fill="auto"/>
            <w:vAlign w:val="bottom"/>
          </w:tcPr>
          <w:p w:rsidR="00D753B3" w:rsidRPr="00FF5D95" w:rsidRDefault="00D753B3" w:rsidP="00D753B3">
            <w:pPr>
              <w:tabs>
                <w:tab w:val="left" w:pos="900"/>
                <w:tab w:val="left" w:pos="2160"/>
                <w:tab w:val="right" w:pos="7920"/>
              </w:tabs>
              <w:ind w:right="-72"/>
              <w:jc w:val="left"/>
              <w:rPr>
                <w:rFonts w:ascii="Arial" w:hAnsi="Arial" w:cs="Arial"/>
                <w:color w:val="000000" w:themeColor="text1"/>
                <w:szCs w:val="20"/>
              </w:rPr>
            </w:pPr>
          </w:p>
        </w:tc>
        <w:tc>
          <w:tcPr>
            <w:tcW w:w="4770" w:type="dxa"/>
            <w:shd w:val="clear" w:color="auto" w:fill="auto"/>
            <w:vAlign w:val="bottom"/>
          </w:tcPr>
          <w:p w:rsidR="00D753B3" w:rsidRPr="00FF5D95" w:rsidRDefault="00D753B3" w:rsidP="00D753B3">
            <w:pPr>
              <w:tabs>
                <w:tab w:val="left" w:pos="900"/>
                <w:tab w:val="left" w:pos="2160"/>
                <w:tab w:val="right" w:pos="7920"/>
              </w:tabs>
              <w:ind w:left="147" w:right="-72"/>
              <w:jc w:val="left"/>
              <w:rPr>
                <w:rFonts w:ascii="Arial" w:hAnsi="Arial" w:cs="Arial"/>
                <w:color w:val="000000" w:themeColor="text1"/>
                <w:szCs w:val="20"/>
              </w:rPr>
            </w:pPr>
            <w:r w:rsidRPr="00A54F90">
              <w:rPr>
                <w:rFonts w:ascii="Arial" w:hAnsi="Arial" w:cs="Arial"/>
                <w:szCs w:val="20"/>
                <w:lang w:val="en" w:eastAsia="en-GB"/>
              </w:rPr>
              <w:t>the Company</w:t>
            </w:r>
          </w:p>
        </w:tc>
      </w:tr>
      <w:tr w:rsidR="00D753B3" w:rsidRPr="00FF5D95" w:rsidTr="001E1CD3">
        <w:tc>
          <w:tcPr>
            <w:tcW w:w="3816" w:type="dxa"/>
            <w:shd w:val="clear" w:color="auto" w:fill="auto"/>
            <w:vAlign w:val="bottom"/>
          </w:tcPr>
          <w:p w:rsidR="00D753B3" w:rsidRPr="00FF5D95" w:rsidRDefault="00D753B3" w:rsidP="00D753B3">
            <w:pPr>
              <w:tabs>
                <w:tab w:val="left" w:pos="900"/>
                <w:tab w:val="left" w:pos="2160"/>
                <w:tab w:val="right" w:pos="7920"/>
              </w:tabs>
              <w:ind w:right="-72"/>
              <w:jc w:val="left"/>
              <w:rPr>
                <w:rFonts w:ascii="Arial" w:hAnsi="Arial" w:cs="Arial"/>
                <w:color w:val="000000" w:themeColor="text1"/>
                <w:szCs w:val="20"/>
              </w:rPr>
            </w:pPr>
            <w:r w:rsidRPr="00FF5D95">
              <w:rPr>
                <w:rFonts w:ascii="Arial" w:hAnsi="Arial" w:cs="Arial"/>
                <w:color w:val="000000" w:themeColor="text1"/>
                <w:szCs w:val="20"/>
              </w:rPr>
              <w:t>RHB Investment Bank Berhad (“RHBIB”)</w:t>
            </w:r>
          </w:p>
        </w:tc>
        <w:tc>
          <w:tcPr>
            <w:tcW w:w="4770" w:type="dxa"/>
            <w:shd w:val="clear" w:color="auto" w:fill="auto"/>
            <w:vAlign w:val="bottom"/>
          </w:tcPr>
          <w:p w:rsidR="00D753B3" w:rsidRPr="00FF5D95" w:rsidRDefault="00D753B3" w:rsidP="00D753B3">
            <w:pPr>
              <w:tabs>
                <w:tab w:val="left" w:pos="900"/>
                <w:tab w:val="left" w:pos="2160"/>
                <w:tab w:val="right" w:pos="7920"/>
              </w:tabs>
              <w:ind w:right="-72"/>
              <w:jc w:val="left"/>
              <w:rPr>
                <w:rFonts w:ascii="Arial" w:hAnsi="Arial" w:cs="Arial"/>
                <w:color w:val="000000" w:themeColor="text1"/>
                <w:szCs w:val="20"/>
              </w:rPr>
            </w:pPr>
            <w:r w:rsidRPr="00FF5D95">
              <w:rPr>
                <w:rFonts w:ascii="Arial" w:hAnsi="Arial" w:cs="Arial"/>
                <w:color w:val="000000" w:themeColor="text1"/>
                <w:szCs w:val="20"/>
              </w:rPr>
              <w:t>Immediate parent company</w:t>
            </w:r>
          </w:p>
        </w:tc>
      </w:tr>
      <w:tr w:rsidR="00D753B3" w:rsidRPr="00FF5D95" w:rsidTr="001E1CD3">
        <w:tc>
          <w:tcPr>
            <w:tcW w:w="3816" w:type="dxa"/>
            <w:shd w:val="clear" w:color="auto" w:fill="auto"/>
            <w:vAlign w:val="bottom"/>
          </w:tcPr>
          <w:p w:rsidR="00D753B3" w:rsidRPr="00FF5D95" w:rsidRDefault="00D753B3" w:rsidP="00D753B3">
            <w:pPr>
              <w:tabs>
                <w:tab w:val="left" w:pos="900"/>
                <w:tab w:val="left" w:pos="2160"/>
                <w:tab w:val="right" w:pos="7920"/>
              </w:tabs>
              <w:ind w:right="-72"/>
              <w:jc w:val="left"/>
              <w:rPr>
                <w:rFonts w:ascii="Arial" w:hAnsi="Arial" w:cs="Arial"/>
                <w:color w:val="000000" w:themeColor="text1"/>
                <w:szCs w:val="20"/>
              </w:rPr>
            </w:pPr>
            <w:r w:rsidRPr="00FF5D95">
              <w:rPr>
                <w:rFonts w:ascii="Arial" w:hAnsi="Arial" w:cs="Arial"/>
                <w:color w:val="000000" w:themeColor="text1"/>
                <w:szCs w:val="20"/>
              </w:rPr>
              <w:t>RHB Bank Berhad</w:t>
            </w:r>
          </w:p>
        </w:tc>
        <w:tc>
          <w:tcPr>
            <w:tcW w:w="4770" w:type="dxa"/>
            <w:shd w:val="clear" w:color="auto" w:fill="auto"/>
            <w:vAlign w:val="bottom"/>
          </w:tcPr>
          <w:p w:rsidR="00D753B3" w:rsidRPr="00FF5D95" w:rsidRDefault="00D753B3" w:rsidP="00D753B3">
            <w:pPr>
              <w:tabs>
                <w:tab w:val="left" w:pos="900"/>
                <w:tab w:val="left" w:pos="2160"/>
                <w:tab w:val="right" w:pos="7920"/>
              </w:tabs>
              <w:ind w:right="-72"/>
              <w:jc w:val="left"/>
              <w:rPr>
                <w:rFonts w:ascii="Arial" w:hAnsi="Arial" w:cs="Arial"/>
                <w:color w:val="000000" w:themeColor="text1"/>
                <w:szCs w:val="20"/>
              </w:rPr>
            </w:pPr>
            <w:r w:rsidRPr="00FF5D95">
              <w:rPr>
                <w:rFonts w:ascii="Arial" w:hAnsi="Arial" w:cs="Arial"/>
                <w:color w:val="000000" w:themeColor="text1"/>
                <w:szCs w:val="20"/>
              </w:rPr>
              <w:t>Ultimate parent company</w:t>
            </w:r>
          </w:p>
        </w:tc>
      </w:tr>
      <w:tr w:rsidR="00D753B3" w:rsidRPr="00FF5D95" w:rsidTr="001E1CD3">
        <w:tc>
          <w:tcPr>
            <w:tcW w:w="3816" w:type="dxa"/>
            <w:shd w:val="clear" w:color="auto" w:fill="auto"/>
            <w:vAlign w:val="bottom"/>
          </w:tcPr>
          <w:p w:rsidR="00D753B3" w:rsidRPr="00FF5D95" w:rsidRDefault="00D753B3" w:rsidP="00D753B3">
            <w:pPr>
              <w:tabs>
                <w:tab w:val="left" w:pos="900"/>
                <w:tab w:val="left" w:pos="2160"/>
                <w:tab w:val="right" w:pos="7920"/>
              </w:tabs>
              <w:ind w:right="-72"/>
              <w:jc w:val="left"/>
              <w:rPr>
                <w:rFonts w:ascii="Arial" w:hAnsi="Arial" w:cs="Arial"/>
                <w:color w:val="000000" w:themeColor="text1"/>
                <w:szCs w:val="20"/>
              </w:rPr>
            </w:pPr>
            <w:r w:rsidRPr="00FF5D95">
              <w:rPr>
                <w:rFonts w:ascii="Arial" w:hAnsi="Arial" w:cs="Arial"/>
                <w:color w:val="000000" w:themeColor="text1"/>
                <w:szCs w:val="20"/>
              </w:rPr>
              <w:t>RHB Securities Hong Kong Limited</w:t>
            </w:r>
          </w:p>
          <w:p w:rsidR="00A20594" w:rsidRDefault="00D753B3" w:rsidP="00A20594">
            <w:pPr>
              <w:tabs>
                <w:tab w:val="left" w:pos="900"/>
                <w:tab w:val="left" w:pos="2160"/>
                <w:tab w:val="right" w:pos="7920"/>
              </w:tabs>
              <w:ind w:right="-72"/>
              <w:jc w:val="left"/>
              <w:rPr>
                <w:rFonts w:ascii="Arial" w:hAnsi="Arial" w:cs="Arial"/>
                <w:color w:val="000000" w:themeColor="text1"/>
                <w:szCs w:val="20"/>
              </w:rPr>
            </w:pPr>
            <w:r w:rsidRPr="00FF5D95">
              <w:rPr>
                <w:rFonts w:ascii="Arial" w:hAnsi="Arial" w:cs="Arial"/>
                <w:color w:val="000000" w:themeColor="text1"/>
                <w:szCs w:val="20"/>
              </w:rPr>
              <w:t xml:space="preserve">   (formerly named RHB OSK Securities </w:t>
            </w:r>
          </w:p>
          <w:p w:rsidR="00D753B3" w:rsidRPr="00FF5D95" w:rsidRDefault="00A20594" w:rsidP="00A20594">
            <w:pPr>
              <w:tabs>
                <w:tab w:val="left" w:pos="900"/>
                <w:tab w:val="left" w:pos="2160"/>
                <w:tab w:val="right" w:pos="7920"/>
              </w:tabs>
              <w:ind w:right="-72"/>
              <w:jc w:val="left"/>
              <w:rPr>
                <w:rFonts w:ascii="Arial" w:hAnsi="Arial" w:cs="Arial"/>
                <w:color w:val="000000" w:themeColor="text1"/>
                <w:szCs w:val="20"/>
              </w:rPr>
            </w:pPr>
            <w:r>
              <w:rPr>
                <w:rFonts w:ascii="Arial" w:hAnsi="Arial" w:cs="Arial"/>
                <w:color w:val="000000" w:themeColor="text1"/>
                <w:szCs w:val="20"/>
              </w:rPr>
              <w:t xml:space="preserve">   </w:t>
            </w:r>
            <w:r w:rsidR="00D753B3" w:rsidRPr="00FF5D95">
              <w:rPr>
                <w:rFonts w:ascii="Arial" w:hAnsi="Arial" w:cs="Arial"/>
                <w:color w:val="000000" w:themeColor="text1"/>
                <w:szCs w:val="20"/>
              </w:rPr>
              <w:t>Hong</w:t>
            </w:r>
            <w:r>
              <w:rPr>
                <w:rFonts w:ascii="Arial" w:hAnsi="Arial" w:cs="Arial"/>
                <w:color w:val="000000" w:themeColor="text1"/>
                <w:szCs w:val="20"/>
              </w:rPr>
              <w:t xml:space="preserve"> </w:t>
            </w:r>
            <w:r w:rsidR="00D753B3" w:rsidRPr="00FF5D95">
              <w:rPr>
                <w:rFonts w:ascii="Arial" w:hAnsi="Arial" w:cs="Arial"/>
                <w:color w:val="000000" w:themeColor="text1"/>
                <w:szCs w:val="20"/>
              </w:rPr>
              <w:t>Kong Limited)</w:t>
            </w:r>
          </w:p>
        </w:tc>
        <w:tc>
          <w:tcPr>
            <w:tcW w:w="4770" w:type="dxa"/>
            <w:shd w:val="clear" w:color="auto" w:fill="auto"/>
          </w:tcPr>
          <w:p w:rsidR="00D753B3" w:rsidRPr="00FF5D95" w:rsidRDefault="00D753B3" w:rsidP="00D753B3">
            <w:pPr>
              <w:tabs>
                <w:tab w:val="left" w:pos="900"/>
                <w:tab w:val="left" w:pos="2160"/>
                <w:tab w:val="right" w:pos="7920"/>
              </w:tabs>
              <w:ind w:right="-72"/>
              <w:jc w:val="left"/>
              <w:rPr>
                <w:rFonts w:ascii="Arial" w:hAnsi="Arial" w:cs="Arial"/>
                <w:color w:val="000000" w:themeColor="text1"/>
                <w:szCs w:val="20"/>
              </w:rPr>
            </w:pPr>
            <w:r w:rsidRPr="00FF5D95">
              <w:rPr>
                <w:rFonts w:ascii="Arial" w:hAnsi="Arial" w:cs="Arial"/>
                <w:color w:val="000000" w:themeColor="text1"/>
                <w:szCs w:val="20"/>
              </w:rPr>
              <w:t>Having common parent company</w:t>
            </w:r>
          </w:p>
        </w:tc>
      </w:tr>
      <w:tr w:rsidR="00D753B3" w:rsidRPr="00FF5D95" w:rsidTr="001E1CD3">
        <w:tc>
          <w:tcPr>
            <w:tcW w:w="3816" w:type="dxa"/>
            <w:shd w:val="clear" w:color="auto" w:fill="auto"/>
            <w:vAlign w:val="bottom"/>
          </w:tcPr>
          <w:p w:rsidR="00D753B3" w:rsidRPr="00FF5D95" w:rsidRDefault="00D753B3" w:rsidP="00D753B3">
            <w:pPr>
              <w:tabs>
                <w:tab w:val="left" w:pos="900"/>
                <w:tab w:val="left" w:pos="2160"/>
                <w:tab w:val="right" w:pos="7920"/>
              </w:tabs>
              <w:ind w:right="-72"/>
              <w:jc w:val="left"/>
              <w:rPr>
                <w:rFonts w:ascii="Arial" w:hAnsi="Arial" w:cs="Arial"/>
                <w:color w:val="000000" w:themeColor="text1"/>
                <w:szCs w:val="20"/>
              </w:rPr>
            </w:pPr>
            <w:r w:rsidRPr="00FF5D95">
              <w:rPr>
                <w:rFonts w:ascii="Arial" w:hAnsi="Arial" w:cs="Arial"/>
                <w:color w:val="000000" w:themeColor="text1"/>
                <w:szCs w:val="20"/>
              </w:rPr>
              <w:t>RHB Asset Management Sdn Bhd</w:t>
            </w:r>
          </w:p>
        </w:tc>
        <w:tc>
          <w:tcPr>
            <w:tcW w:w="4770" w:type="dxa"/>
            <w:shd w:val="clear" w:color="auto" w:fill="auto"/>
            <w:vAlign w:val="bottom"/>
          </w:tcPr>
          <w:p w:rsidR="00D753B3" w:rsidRPr="00FF5D95" w:rsidRDefault="00D753B3" w:rsidP="00D753B3">
            <w:pPr>
              <w:tabs>
                <w:tab w:val="left" w:pos="900"/>
                <w:tab w:val="left" w:pos="2160"/>
                <w:tab w:val="right" w:pos="7920"/>
              </w:tabs>
              <w:ind w:right="-72"/>
              <w:jc w:val="left"/>
              <w:rPr>
                <w:rFonts w:ascii="Arial" w:hAnsi="Arial" w:cs="Arial"/>
                <w:color w:val="000000" w:themeColor="text1"/>
                <w:szCs w:val="20"/>
              </w:rPr>
            </w:pPr>
          </w:p>
        </w:tc>
      </w:tr>
      <w:tr w:rsidR="00D753B3" w:rsidRPr="00FF5D95" w:rsidTr="001E1CD3">
        <w:tc>
          <w:tcPr>
            <w:tcW w:w="3816" w:type="dxa"/>
            <w:shd w:val="clear" w:color="auto" w:fill="auto"/>
            <w:vAlign w:val="bottom"/>
          </w:tcPr>
          <w:p w:rsidR="00D753B3" w:rsidRPr="00A20594" w:rsidRDefault="00D753B3" w:rsidP="00D753B3">
            <w:pPr>
              <w:tabs>
                <w:tab w:val="left" w:pos="900"/>
                <w:tab w:val="left" w:pos="2160"/>
                <w:tab w:val="right" w:pos="7920"/>
              </w:tabs>
              <w:ind w:right="-72"/>
              <w:jc w:val="left"/>
              <w:rPr>
                <w:rFonts w:ascii="Arial" w:hAnsi="Arial" w:cs="Arial"/>
                <w:color w:val="000000" w:themeColor="text1"/>
                <w:spacing w:val="-6"/>
                <w:szCs w:val="20"/>
              </w:rPr>
            </w:pPr>
            <w:r w:rsidRPr="00FF5D95">
              <w:rPr>
                <w:rFonts w:ascii="Arial" w:hAnsi="Arial" w:cs="Arial"/>
                <w:color w:val="000000" w:themeColor="text1"/>
                <w:szCs w:val="20"/>
              </w:rPr>
              <w:t xml:space="preserve">   (</w:t>
            </w:r>
            <w:r w:rsidRPr="00A20594">
              <w:rPr>
                <w:rFonts w:ascii="Arial" w:hAnsi="Arial" w:cs="Arial"/>
                <w:color w:val="000000" w:themeColor="text1"/>
                <w:spacing w:val="-6"/>
                <w:szCs w:val="20"/>
              </w:rPr>
              <w:t xml:space="preserve">formerly named OSK - UOB Investment </w:t>
            </w:r>
          </w:p>
          <w:p w:rsidR="00D753B3" w:rsidRPr="00FF5D95" w:rsidRDefault="00D753B3" w:rsidP="00D753B3">
            <w:pPr>
              <w:tabs>
                <w:tab w:val="left" w:pos="900"/>
                <w:tab w:val="left" w:pos="2160"/>
                <w:tab w:val="right" w:pos="7920"/>
              </w:tabs>
              <w:ind w:right="-72"/>
              <w:jc w:val="left"/>
              <w:rPr>
                <w:rFonts w:ascii="Arial" w:hAnsi="Arial" w:cs="Arial"/>
                <w:color w:val="000000" w:themeColor="text1"/>
                <w:szCs w:val="20"/>
              </w:rPr>
            </w:pPr>
            <w:r w:rsidRPr="00FF5D95">
              <w:rPr>
                <w:rFonts w:ascii="Arial" w:hAnsi="Arial" w:cs="Arial"/>
                <w:color w:val="000000" w:themeColor="text1"/>
                <w:szCs w:val="20"/>
              </w:rPr>
              <w:t xml:space="preserve">   Management Berhad)</w:t>
            </w:r>
          </w:p>
        </w:tc>
        <w:tc>
          <w:tcPr>
            <w:tcW w:w="4770" w:type="dxa"/>
            <w:shd w:val="clear" w:color="auto" w:fill="auto"/>
          </w:tcPr>
          <w:p w:rsidR="00D753B3" w:rsidRPr="00FF5D95" w:rsidRDefault="00D753B3" w:rsidP="00D753B3">
            <w:pPr>
              <w:tabs>
                <w:tab w:val="left" w:pos="900"/>
                <w:tab w:val="left" w:pos="2160"/>
                <w:tab w:val="right" w:pos="7920"/>
              </w:tabs>
              <w:ind w:right="-72"/>
              <w:jc w:val="left"/>
              <w:rPr>
                <w:rFonts w:ascii="Arial" w:hAnsi="Arial" w:cs="Arial"/>
                <w:color w:val="000000" w:themeColor="text1"/>
                <w:szCs w:val="20"/>
              </w:rPr>
            </w:pPr>
            <w:r w:rsidRPr="00FF5D95">
              <w:rPr>
                <w:rFonts w:ascii="Arial" w:hAnsi="Arial" w:cs="Arial"/>
                <w:color w:val="000000" w:themeColor="text1"/>
                <w:szCs w:val="20"/>
              </w:rPr>
              <w:t>Having common parent company</w:t>
            </w:r>
          </w:p>
        </w:tc>
      </w:tr>
      <w:tr w:rsidR="00D753B3" w:rsidRPr="00FF5D95" w:rsidTr="001E1CD3">
        <w:tc>
          <w:tcPr>
            <w:tcW w:w="3816" w:type="dxa"/>
            <w:shd w:val="clear" w:color="auto" w:fill="auto"/>
            <w:vAlign w:val="bottom"/>
          </w:tcPr>
          <w:p w:rsidR="00D753B3" w:rsidRPr="00FF5D95" w:rsidRDefault="00D753B3" w:rsidP="00D753B3">
            <w:pPr>
              <w:tabs>
                <w:tab w:val="left" w:pos="900"/>
                <w:tab w:val="left" w:pos="2160"/>
                <w:tab w:val="right" w:pos="7920"/>
              </w:tabs>
              <w:ind w:right="-72"/>
              <w:jc w:val="left"/>
              <w:rPr>
                <w:rFonts w:ascii="Arial" w:hAnsi="Arial" w:cs="Arial"/>
                <w:color w:val="000000" w:themeColor="text1"/>
                <w:szCs w:val="20"/>
              </w:rPr>
            </w:pPr>
            <w:r w:rsidRPr="00FF5D95">
              <w:rPr>
                <w:rFonts w:ascii="Arial" w:hAnsi="Arial" w:cs="Arial"/>
                <w:color w:val="000000" w:themeColor="text1"/>
                <w:szCs w:val="20"/>
              </w:rPr>
              <w:t>RHB Securities Singapore Pte Ltd</w:t>
            </w:r>
          </w:p>
          <w:p w:rsidR="00A20594" w:rsidRDefault="00D753B3" w:rsidP="00D753B3">
            <w:pPr>
              <w:tabs>
                <w:tab w:val="left" w:pos="900"/>
                <w:tab w:val="left" w:pos="2160"/>
                <w:tab w:val="right" w:pos="7920"/>
              </w:tabs>
              <w:ind w:right="-72"/>
              <w:jc w:val="left"/>
              <w:rPr>
                <w:rFonts w:ascii="Arial" w:hAnsi="Arial" w:cs="Arial"/>
                <w:color w:val="000000" w:themeColor="text1"/>
                <w:szCs w:val="20"/>
              </w:rPr>
            </w:pPr>
            <w:r w:rsidRPr="00FF5D95">
              <w:rPr>
                <w:rFonts w:ascii="Arial" w:hAnsi="Arial" w:cs="Arial"/>
                <w:color w:val="000000" w:themeColor="text1"/>
                <w:szCs w:val="20"/>
              </w:rPr>
              <w:t xml:space="preserve">   (formerly named DMG &amp; Partners</w:t>
            </w:r>
          </w:p>
          <w:p w:rsidR="00D753B3" w:rsidRPr="00FF5D95" w:rsidRDefault="00A20594" w:rsidP="00A20594">
            <w:pPr>
              <w:tabs>
                <w:tab w:val="left" w:pos="900"/>
                <w:tab w:val="left" w:pos="2160"/>
                <w:tab w:val="right" w:pos="7920"/>
              </w:tabs>
              <w:ind w:right="-72"/>
              <w:jc w:val="left"/>
              <w:rPr>
                <w:rFonts w:ascii="Arial" w:hAnsi="Arial" w:cs="Arial"/>
                <w:color w:val="000000" w:themeColor="text1"/>
                <w:szCs w:val="20"/>
              </w:rPr>
            </w:pPr>
            <w:r>
              <w:rPr>
                <w:rFonts w:ascii="Arial" w:hAnsi="Arial" w:cs="Arial"/>
                <w:color w:val="000000" w:themeColor="text1"/>
                <w:szCs w:val="20"/>
              </w:rPr>
              <w:t xml:space="preserve">   </w:t>
            </w:r>
            <w:r w:rsidR="00D753B3" w:rsidRPr="00FF5D95">
              <w:rPr>
                <w:rFonts w:ascii="Arial" w:hAnsi="Arial" w:cs="Arial"/>
                <w:color w:val="000000" w:themeColor="text1"/>
                <w:szCs w:val="20"/>
              </w:rPr>
              <w:t>Securities Pte. Ltd)</w:t>
            </w:r>
          </w:p>
        </w:tc>
        <w:tc>
          <w:tcPr>
            <w:tcW w:w="4770" w:type="dxa"/>
            <w:shd w:val="clear" w:color="auto" w:fill="auto"/>
          </w:tcPr>
          <w:p w:rsidR="00D753B3" w:rsidRPr="00FF5D95" w:rsidRDefault="00D753B3" w:rsidP="009B25D2">
            <w:pPr>
              <w:tabs>
                <w:tab w:val="left" w:pos="900"/>
                <w:tab w:val="left" w:pos="2160"/>
                <w:tab w:val="right" w:pos="7920"/>
              </w:tabs>
              <w:ind w:right="-72"/>
              <w:jc w:val="left"/>
              <w:rPr>
                <w:rFonts w:ascii="Arial" w:hAnsi="Arial" w:cstheme="minorBidi"/>
                <w:color w:val="000000" w:themeColor="text1"/>
                <w:szCs w:val="20"/>
              </w:rPr>
            </w:pPr>
            <w:r w:rsidRPr="00FF5D95">
              <w:rPr>
                <w:rFonts w:ascii="Arial" w:hAnsi="Arial" w:cs="Arial"/>
                <w:color w:val="000000" w:themeColor="text1"/>
                <w:szCs w:val="20"/>
              </w:rPr>
              <w:t>Having common parent company</w:t>
            </w:r>
          </w:p>
          <w:p w:rsidR="00D753B3" w:rsidRPr="00FF5D95" w:rsidRDefault="00D753B3" w:rsidP="009B25D2">
            <w:pPr>
              <w:tabs>
                <w:tab w:val="left" w:pos="900"/>
                <w:tab w:val="left" w:pos="2160"/>
                <w:tab w:val="right" w:pos="7920"/>
              </w:tabs>
              <w:ind w:right="-72"/>
              <w:jc w:val="left"/>
              <w:rPr>
                <w:rFonts w:ascii="Arial" w:hAnsi="Arial" w:cstheme="minorBidi"/>
                <w:color w:val="000000" w:themeColor="text1"/>
                <w:szCs w:val="20"/>
              </w:rPr>
            </w:pPr>
          </w:p>
        </w:tc>
      </w:tr>
      <w:tr w:rsidR="00D753B3" w:rsidRPr="00FF5D95" w:rsidTr="001E1CD3">
        <w:tc>
          <w:tcPr>
            <w:tcW w:w="3816" w:type="dxa"/>
            <w:shd w:val="clear" w:color="auto" w:fill="auto"/>
            <w:vAlign w:val="bottom"/>
          </w:tcPr>
          <w:p w:rsidR="00D753B3" w:rsidRPr="00FF5D95" w:rsidRDefault="00D753B3" w:rsidP="00D753B3">
            <w:pPr>
              <w:tabs>
                <w:tab w:val="left" w:pos="900"/>
                <w:tab w:val="left" w:pos="2160"/>
                <w:tab w:val="right" w:pos="7920"/>
              </w:tabs>
              <w:ind w:right="-72"/>
              <w:jc w:val="left"/>
              <w:rPr>
                <w:rFonts w:ascii="Arial" w:hAnsi="Arial" w:cs="Arial"/>
                <w:color w:val="000000" w:themeColor="text1"/>
                <w:szCs w:val="20"/>
              </w:rPr>
            </w:pPr>
            <w:r w:rsidRPr="00FF5D95">
              <w:rPr>
                <w:rFonts w:ascii="Arial" w:hAnsi="Arial" w:cs="Arial"/>
                <w:color w:val="000000" w:themeColor="text1"/>
                <w:szCs w:val="20"/>
              </w:rPr>
              <w:t>RHB Nominees (Tempatan) Sdn Bhd</w:t>
            </w:r>
          </w:p>
        </w:tc>
        <w:tc>
          <w:tcPr>
            <w:tcW w:w="4770" w:type="dxa"/>
            <w:shd w:val="clear" w:color="auto" w:fill="auto"/>
            <w:vAlign w:val="bottom"/>
          </w:tcPr>
          <w:p w:rsidR="00D753B3" w:rsidRPr="00FF5D95" w:rsidRDefault="00D753B3" w:rsidP="00D753B3">
            <w:pPr>
              <w:tabs>
                <w:tab w:val="left" w:pos="900"/>
                <w:tab w:val="left" w:pos="2160"/>
                <w:tab w:val="right" w:pos="7920"/>
              </w:tabs>
              <w:ind w:right="-72"/>
              <w:jc w:val="left"/>
              <w:rPr>
                <w:rFonts w:ascii="Arial" w:hAnsi="Arial" w:cs="Arial"/>
                <w:color w:val="000000" w:themeColor="text1"/>
                <w:szCs w:val="20"/>
              </w:rPr>
            </w:pPr>
            <w:r w:rsidRPr="00FF5D95">
              <w:rPr>
                <w:rFonts w:ascii="Arial" w:hAnsi="Arial" w:cs="Arial"/>
                <w:color w:val="000000" w:themeColor="text1"/>
                <w:szCs w:val="20"/>
              </w:rPr>
              <w:t>Having common parent company</w:t>
            </w:r>
          </w:p>
        </w:tc>
      </w:tr>
      <w:tr w:rsidR="00D753B3" w:rsidRPr="00FF5D95" w:rsidTr="001E1CD3">
        <w:tc>
          <w:tcPr>
            <w:tcW w:w="3816" w:type="dxa"/>
            <w:shd w:val="clear" w:color="auto" w:fill="auto"/>
            <w:vAlign w:val="bottom"/>
          </w:tcPr>
          <w:p w:rsidR="00D753B3" w:rsidRPr="00FF5D95" w:rsidRDefault="00D753B3" w:rsidP="00D753B3">
            <w:pPr>
              <w:tabs>
                <w:tab w:val="left" w:pos="900"/>
                <w:tab w:val="left" w:pos="2160"/>
                <w:tab w:val="right" w:pos="7920"/>
              </w:tabs>
              <w:ind w:right="-72"/>
              <w:jc w:val="left"/>
              <w:rPr>
                <w:rFonts w:ascii="Arial" w:hAnsi="Arial" w:cs="Arial"/>
                <w:color w:val="000000" w:themeColor="text1"/>
                <w:szCs w:val="20"/>
              </w:rPr>
            </w:pPr>
            <w:r w:rsidRPr="00FF5D95">
              <w:rPr>
                <w:rFonts w:ascii="Arial" w:hAnsi="Arial" w:cs="Arial"/>
                <w:color w:val="000000" w:themeColor="text1"/>
                <w:szCs w:val="20"/>
              </w:rPr>
              <w:t>RHB Bank Berhad (Thailand branch)</w:t>
            </w:r>
          </w:p>
        </w:tc>
        <w:tc>
          <w:tcPr>
            <w:tcW w:w="4770" w:type="dxa"/>
            <w:shd w:val="clear" w:color="auto" w:fill="auto"/>
            <w:vAlign w:val="bottom"/>
          </w:tcPr>
          <w:p w:rsidR="00D753B3" w:rsidRPr="00FF5D95" w:rsidRDefault="00D753B3" w:rsidP="00D753B3">
            <w:pPr>
              <w:tabs>
                <w:tab w:val="left" w:pos="900"/>
                <w:tab w:val="left" w:pos="2160"/>
                <w:tab w:val="right" w:pos="7920"/>
              </w:tabs>
              <w:ind w:left="252" w:right="-72" w:hanging="252"/>
              <w:jc w:val="left"/>
              <w:rPr>
                <w:rFonts w:ascii="Arial" w:hAnsi="Arial" w:cs="Arial"/>
                <w:color w:val="000000" w:themeColor="text1"/>
                <w:szCs w:val="20"/>
              </w:rPr>
            </w:pPr>
            <w:r w:rsidRPr="00FF5D95">
              <w:rPr>
                <w:rFonts w:ascii="Arial" w:hAnsi="Arial" w:cs="Arial"/>
                <w:color w:val="000000" w:themeColor="text1"/>
                <w:szCs w:val="20"/>
              </w:rPr>
              <w:t>Related through ultimate parent company</w:t>
            </w:r>
          </w:p>
        </w:tc>
      </w:tr>
      <w:tr w:rsidR="00D753B3" w:rsidRPr="00FF5D95" w:rsidTr="001E1CD3">
        <w:tc>
          <w:tcPr>
            <w:tcW w:w="3816" w:type="dxa"/>
            <w:shd w:val="clear" w:color="auto" w:fill="auto"/>
            <w:vAlign w:val="bottom"/>
          </w:tcPr>
          <w:p w:rsidR="00D753B3" w:rsidRPr="00FF5D95" w:rsidRDefault="00D753B3" w:rsidP="00D753B3">
            <w:pPr>
              <w:tabs>
                <w:tab w:val="left" w:pos="900"/>
                <w:tab w:val="left" w:pos="2160"/>
                <w:tab w:val="right" w:pos="7920"/>
              </w:tabs>
              <w:ind w:right="-72"/>
              <w:jc w:val="left"/>
              <w:rPr>
                <w:rFonts w:ascii="Arial" w:hAnsi="Arial" w:cs="Arial"/>
                <w:color w:val="000000" w:themeColor="text1"/>
                <w:szCs w:val="20"/>
              </w:rPr>
            </w:pPr>
            <w:r w:rsidRPr="00FF5D95">
              <w:rPr>
                <w:rFonts w:ascii="Arial" w:hAnsi="Arial" w:cs="Arial"/>
                <w:color w:val="000000" w:themeColor="text1"/>
                <w:szCs w:val="20"/>
              </w:rPr>
              <w:t>RHB Bank (L) LTD</w:t>
            </w:r>
          </w:p>
        </w:tc>
        <w:tc>
          <w:tcPr>
            <w:tcW w:w="4770" w:type="dxa"/>
            <w:shd w:val="clear" w:color="auto" w:fill="auto"/>
            <w:vAlign w:val="bottom"/>
          </w:tcPr>
          <w:p w:rsidR="00D753B3" w:rsidRPr="00FF5D95" w:rsidRDefault="00D753B3" w:rsidP="00D753B3">
            <w:pPr>
              <w:tabs>
                <w:tab w:val="left" w:pos="900"/>
                <w:tab w:val="left" w:pos="2160"/>
                <w:tab w:val="right" w:pos="7920"/>
              </w:tabs>
              <w:ind w:left="252" w:right="-72" w:hanging="252"/>
              <w:jc w:val="left"/>
              <w:rPr>
                <w:rFonts w:ascii="Arial" w:hAnsi="Arial" w:cs="Arial"/>
                <w:color w:val="000000" w:themeColor="text1"/>
                <w:szCs w:val="20"/>
              </w:rPr>
            </w:pPr>
            <w:r w:rsidRPr="00FF5D95">
              <w:rPr>
                <w:rFonts w:ascii="Arial" w:hAnsi="Arial" w:cs="Arial"/>
                <w:color w:val="000000" w:themeColor="text1"/>
                <w:szCs w:val="20"/>
              </w:rPr>
              <w:t>Related through ultimate parent company</w:t>
            </w:r>
          </w:p>
        </w:tc>
      </w:tr>
      <w:tr w:rsidR="00D753B3" w:rsidRPr="00FF5D95" w:rsidTr="001E1CD3">
        <w:tc>
          <w:tcPr>
            <w:tcW w:w="3816" w:type="dxa"/>
            <w:shd w:val="clear" w:color="auto" w:fill="auto"/>
            <w:vAlign w:val="bottom"/>
          </w:tcPr>
          <w:p w:rsidR="00D753B3" w:rsidRPr="00FF5D95" w:rsidRDefault="00D753B3" w:rsidP="00D753B3">
            <w:pPr>
              <w:tabs>
                <w:tab w:val="left" w:pos="900"/>
                <w:tab w:val="left" w:pos="2160"/>
                <w:tab w:val="right" w:pos="7920"/>
              </w:tabs>
              <w:ind w:right="-72"/>
              <w:jc w:val="left"/>
              <w:rPr>
                <w:rFonts w:ascii="Arial" w:hAnsi="Arial" w:cs="Arial"/>
                <w:color w:val="000000" w:themeColor="text1"/>
                <w:szCs w:val="20"/>
              </w:rPr>
            </w:pPr>
          </w:p>
        </w:tc>
        <w:tc>
          <w:tcPr>
            <w:tcW w:w="4770" w:type="dxa"/>
            <w:shd w:val="clear" w:color="auto" w:fill="auto"/>
            <w:vAlign w:val="bottom"/>
          </w:tcPr>
          <w:p w:rsidR="00D753B3" w:rsidRPr="00FF5D95" w:rsidRDefault="00D753B3" w:rsidP="00D753B3">
            <w:pPr>
              <w:tabs>
                <w:tab w:val="left" w:pos="900"/>
                <w:tab w:val="left" w:pos="2160"/>
                <w:tab w:val="right" w:pos="7920"/>
              </w:tabs>
              <w:ind w:left="252" w:right="-72" w:hanging="252"/>
              <w:jc w:val="left"/>
              <w:rPr>
                <w:rFonts w:ascii="Arial" w:hAnsi="Arial" w:cs="Arial"/>
                <w:color w:val="000000" w:themeColor="text1"/>
                <w:szCs w:val="20"/>
              </w:rPr>
            </w:pPr>
            <w:r w:rsidRPr="00FF5D95">
              <w:rPr>
                <w:rFonts w:ascii="Arial" w:hAnsi="Arial" w:cs="Arial"/>
                <w:color w:val="000000" w:themeColor="text1"/>
                <w:szCs w:val="20"/>
              </w:rPr>
              <w:t xml:space="preserve">   </w:t>
            </w:r>
          </w:p>
        </w:tc>
      </w:tr>
    </w:tbl>
    <w:p w:rsidR="00834985" w:rsidRPr="00FF5D95" w:rsidRDefault="00834985">
      <w:pPr>
        <w:autoSpaceDE/>
        <w:autoSpaceDN/>
        <w:jc w:val="left"/>
        <w:rPr>
          <w:rFonts w:ascii="Arial" w:hAnsi="Arial" w:cs="Arial"/>
          <w:color w:val="000000" w:themeColor="text1"/>
          <w:szCs w:val="20"/>
        </w:rPr>
      </w:pPr>
      <w:r w:rsidRPr="00FF5D95">
        <w:rPr>
          <w:rFonts w:ascii="Arial" w:hAnsi="Arial" w:cs="Arial"/>
          <w:color w:val="000000" w:themeColor="text1"/>
          <w:szCs w:val="20"/>
        </w:rPr>
        <w:br w:type="page"/>
      </w:r>
    </w:p>
    <w:p w:rsidR="00834985" w:rsidRPr="00FF5D95" w:rsidRDefault="0066344C" w:rsidP="00834985">
      <w:pPr>
        <w:ind w:left="540" w:hanging="540"/>
        <w:rPr>
          <w:rFonts w:ascii="Arial" w:hAnsi="Arial" w:cs="Arial"/>
          <w:b/>
          <w:bCs/>
          <w:color w:val="000000" w:themeColor="text1"/>
          <w:szCs w:val="20"/>
        </w:rPr>
      </w:pPr>
      <w:r w:rsidRPr="00FF5D95">
        <w:rPr>
          <w:rFonts w:ascii="Arial" w:hAnsi="Arial" w:cs="Arial"/>
          <w:b/>
          <w:bCs/>
          <w:color w:val="000000" w:themeColor="text1"/>
          <w:szCs w:val="20"/>
          <w:lang w:val="en-GB"/>
        </w:rPr>
        <w:lastRenderedPageBreak/>
        <w:t>31</w:t>
      </w:r>
      <w:r w:rsidR="00834985" w:rsidRPr="00FF5D95">
        <w:rPr>
          <w:rFonts w:ascii="Arial" w:hAnsi="Arial" w:cs="Arial"/>
          <w:b/>
          <w:bCs/>
          <w:color w:val="000000" w:themeColor="text1"/>
          <w:szCs w:val="20"/>
        </w:rPr>
        <w:tab/>
        <w:t xml:space="preserve">Related party transactions </w:t>
      </w:r>
      <w:r w:rsidR="00834985" w:rsidRPr="00FF5D95">
        <w:rPr>
          <w:rFonts w:ascii="Arial" w:hAnsi="Arial" w:cs="Arial"/>
          <w:color w:val="000000" w:themeColor="text1"/>
          <w:szCs w:val="20"/>
        </w:rPr>
        <w:t>(Cont’d)</w:t>
      </w:r>
    </w:p>
    <w:p w:rsidR="00834985" w:rsidRPr="00FF5D95" w:rsidRDefault="00834985" w:rsidP="00F36610">
      <w:pPr>
        <w:tabs>
          <w:tab w:val="left" w:pos="900"/>
        </w:tabs>
        <w:ind w:left="540" w:right="-43"/>
        <w:jc w:val="thaiDistribute"/>
        <w:rPr>
          <w:rFonts w:ascii="Arial" w:hAnsi="Arial" w:cs="Arial"/>
          <w:color w:val="000000" w:themeColor="text1"/>
          <w:szCs w:val="20"/>
        </w:rPr>
      </w:pPr>
    </w:p>
    <w:p w:rsidR="00834985" w:rsidRPr="00FF5D95" w:rsidRDefault="00834985" w:rsidP="00F36610">
      <w:pPr>
        <w:tabs>
          <w:tab w:val="left" w:pos="900"/>
        </w:tabs>
        <w:ind w:left="540" w:right="-43"/>
        <w:jc w:val="thaiDistribute"/>
        <w:rPr>
          <w:rFonts w:ascii="Arial" w:hAnsi="Arial" w:cs="Arial"/>
          <w:color w:val="000000" w:themeColor="text1"/>
          <w:szCs w:val="20"/>
        </w:rPr>
      </w:pPr>
    </w:p>
    <w:p w:rsidR="00D85CF8" w:rsidRPr="00FF5D95" w:rsidRDefault="00D85CF8" w:rsidP="00875DB2">
      <w:pPr>
        <w:ind w:left="540" w:right="-43"/>
        <w:jc w:val="left"/>
        <w:rPr>
          <w:rFonts w:ascii="Arial" w:hAnsi="Arial" w:cs="Arial"/>
          <w:color w:val="000000" w:themeColor="text1"/>
          <w:szCs w:val="20"/>
          <w:shd w:val="clear" w:color="auto" w:fill="FFFFFF"/>
        </w:rPr>
      </w:pPr>
      <w:r w:rsidRPr="00FF5D95">
        <w:rPr>
          <w:rFonts w:ascii="Arial" w:hAnsi="Arial" w:cs="Arial"/>
          <w:color w:val="000000" w:themeColor="text1"/>
          <w:szCs w:val="20"/>
          <w:shd w:val="clear" w:color="auto" w:fill="FFFFFF"/>
        </w:rPr>
        <w:t>The following transactions were carried out with related parties:</w:t>
      </w:r>
    </w:p>
    <w:p w:rsidR="00BB3C1F" w:rsidRPr="00FF5D95" w:rsidRDefault="00BB3C1F" w:rsidP="00F36610">
      <w:pPr>
        <w:tabs>
          <w:tab w:val="left" w:pos="900"/>
        </w:tabs>
        <w:ind w:left="540" w:right="-43"/>
        <w:jc w:val="thaiDistribute"/>
        <w:rPr>
          <w:rFonts w:ascii="Arial" w:hAnsi="Arial" w:cs="Arial"/>
          <w:color w:val="000000" w:themeColor="text1"/>
          <w:szCs w:val="20"/>
        </w:rPr>
      </w:pPr>
    </w:p>
    <w:tbl>
      <w:tblPr>
        <w:tblW w:w="9328" w:type="dxa"/>
        <w:tblInd w:w="-176" w:type="dxa"/>
        <w:tblLook w:val="04A0" w:firstRow="1" w:lastRow="0" w:firstColumn="1" w:lastColumn="0" w:noHBand="0" w:noVBand="1"/>
      </w:tblPr>
      <w:tblGrid>
        <w:gridCol w:w="4738"/>
        <w:gridCol w:w="1401"/>
        <w:gridCol w:w="1316"/>
        <w:gridCol w:w="1873"/>
      </w:tblGrid>
      <w:tr w:rsidR="00CE686C" w:rsidRPr="00FF5D95" w:rsidTr="000E32CD">
        <w:trPr>
          <w:trHeight w:val="20"/>
        </w:trPr>
        <w:tc>
          <w:tcPr>
            <w:tcW w:w="4738" w:type="dxa"/>
            <w:vAlign w:val="bottom"/>
          </w:tcPr>
          <w:p w:rsidR="000E32CD" w:rsidRPr="00FF5D95" w:rsidRDefault="000E32CD" w:rsidP="000E32CD">
            <w:pPr>
              <w:tabs>
                <w:tab w:val="left" w:pos="900"/>
                <w:tab w:val="left" w:pos="2160"/>
              </w:tabs>
              <w:ind w:left="716" w:right="-108"/>
              <w:rPr>
                <w:rFonts w:ascii="Arial" w:hAnsi="Arial" w:cs="Arial"/>
                <w:b/>
                <w:bCs/>
                <w:color w:val="000000" w:themeColor="text1"/>
                <w:szCs w:val="20"/>
              </w:rPr>
            </w:pPr>
          </w:p>
        </w:tc>
        <w:tc>
          <w:tcPr>
            <w:tcW w:w="1401" w:type="dxa"/>
            <w:vAlign w:val="bottom"/>
            <w:hideMark/>
          </w:tcPr>
          <w:p w:rsidR="000E32CD" w:rsidRPr="00FF5D95" w:rsidRDefault="000E32CD" w:rsidP="000E32CD">
            <w:pPr>
              <w:pBdr>
                <w:bottom w:val="single" w:sz="4" w:space="1" w:color="auto"/>
              </w:pBdr>
              <w:tabs>
                <w:tab w:val="left" w:pos="2160"/>
              </w:tabs>
              <w:ind w:left="-18"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p w:rsidR="000E32CD" w:rsidRPr="00FF5D95" w:rsidRDefault="000E32CD" w:rsidP="000E32CD">
            <w:pPr>
              <w:pBdr>
                <w:bottom w:val="single" w:sz="4" w:space="1" w:color="auto"/>
              </w:pBdr>
              <w:tabs>
                <w:tab w:val="left" w:pos="2160"/>
              </w:tabs>
              <w:ind w:left="-18" w:right="-72"/>
              <w:jc w:val="right"/>
              <w:rPr>
                <w:rFonts w:ascii="Arial" w:hAnsi="Arial" w:cs="Arial"/>
                <w:b/>
                <w:bCs/>
                <w:color w:val="000000" w:themeColor="text1"/>
                <w:szCs w:val="20"/>
              </w:rPr>
            </w:pPr>
            <w:r w:rsidRPr="00FF5D95">
              <w:rPr>
                <w:rFonts w:ascii="Arial" w:hAnsi="Arial" w:cs="Arial"/>
                <w:b/>
                <w:bCs/>
                <w:color w:val="000000" w:themeColor="text1"/>
                <w:szCs w:val="20"/>
              </w:rPr>
              <w:t>2018</w:t>
            </w:r>
          </w:p>
          <w:p w:rsidR="000E32CD" w:rsidRPr="00FF5D95" w:rsidRDefault="000E32CD" w:rsidP="000E32CD">
            <w:pPr>
              <w:pBdr>
                <w:bottom w:val="single" w:sz="4" w:space="1" w:color="auto"/>
              </w:pBdr>
              <w:tabs>
                <w:tab w:val="left" w:pos="2160"/>
              </w:tabs>
              <w:ind w:left="-18" w:right="-72"/>
              <w:jc w:val="right"/>
              <w:rPr>
                <w:rFonts w:ascii="Arial" w:hAnsi="Arial" w:cs="Arial"/>
                <w:b/>
                <w:bCs/>
                <w:color w:val="000000" w:themeColor="text1"/>
                <w:szCs w:val="20"/>
              </w:rPr>
            </w:pPr>
            <w:r w:rsidRPr="00FF5D95">
              <w:rPr>
                <w:rFonts w:ascii="Arial" w:hAnsi="Arial" w:cs="Arial"/>
                <w:b/>
                <w:bCs/>
                <w:color w:val="000000" w:themeColor="text1"/>
                <w:szCs w:val="20"/>
              </w:rPr>
              <w:t>Million Baht</w:t>
            </w:r>
          </w:p>
        </w:tc>
        <w:tc>
          <w:tcPr>
            <w:tcW w:w="1316" w:type="dxa"/>
            <w:vAlign w:val="bottom"/>
          </w:tcPr>
          <w:p w:rsidR="000E32CD" w:rsidRPr="00FF5D95" w:rsidRDefault="000E32CD" w:rsidP="000E32CD">
            <w:pPr>
              <w:pBdr>
                <w:bottom w:val="single" w:sz="4" w:space="1" w:color="auto"/>
              </w:pBdr>
              <w:tabs>
                <w:tab w:val="left" w:pos="2160"/>
              </w:tabs>
              <w:ind w:left="-18"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p w:rsidR="000E32CD" w:rsidRPr="00FF5D95" w:rsidRDefault="000E32CD" w:rsidP="000E32CD">
            <w:pPr>
              <w:pBdr>
                <w:bottom w:val="single" w:sz="4" w:space="1" w:color="auto"/>
              </w:pBdr>
              <w:tabs>
                <w:tab w:val="left" w:pos="2160"/>
              </w:tabs>
              <w:ind w:left="-18" w:right="-72"/>
              <w:jc w:val="right"/>
              <w:rPr>
                <w:rFonts w:ascii="Arial" w:hAnsi="Arial" w:cs="Arial"/>
                <w:b/>
                <w:bCs/>
                <w:color w:val="000000" w:themeColor="text1"/>
                <w:szCs w:val="20"/>
              </w:rPr>
            </w:pPr>
            <w:r w:rsidRPr="00FF5D95">
              <w:rPr>
                <w:rFonts w:ascii="Arial" w:hAnsi="Arial" w:cs="Arial"/>
                <w:b/>
                <w:bCs/>
                <w:color w:val="000000" w:themeColor="text1"/>
                <w:szCs w:val="20"/>
              </w:rPr>
              <w:t>2017</w:t>
            </w:r>
          </w:p>
          <w:p w:rsidR="000E32CD" w:rsidRPr="00FF5D95" w:rsidRDefault="000E32CD" w:rsidP="000E32CD">
            <w:pPr>
              <w:pBdr>
                <w:bottom w:val="single" w:sz="4" w:space="1" w:color="auto"/>
              </w:pBdr>
              <w:tabs>
                <w:tab w:val="left" w:pos="2160"/>
              </w:tabs>
              <w:ind w:left="-18" w:right="-72"/>
              <w:jc w:val="right"/>
              <w:rPr>
                <w:rFonts w:ascii="Arial" w:hAnsi="Arial" w:cs="Arial"/>
                <w:b/>
                <w:bCs/>
                <w:color w:val="000000" w:themeColor="text1"/>
                <w:szCs w:val="20"/>
              </w:rPr>
            </w:pPr>
            <w:r w:rsidRPr="00FF5D95">
              <w:rPr>
                <w:rFonts w:ascii="Arial" w:hAnsi="Arial" w:cs="Arial"/>
                <w:b/>
                <w:bCs/>
                <w:color w:val="000000" w:themeColor="text1"/>
                <w:szCs w:val="20"/>
              </w:rPr>
              <w:t>Million Baht</w:t>
            </w:r>
          </w:p>
        </w:tc>
        <w:tc>
          <w:tcPr>
            <w:tcW w:w="1873" w:type="dxa"/>
            <w:vAlign w:val="bottom"/>
            <w:hideMark/>
          </w:tcPr>
          <w:p w:rsidR="000E32CD" w:rsidRPr="00FF5D95" w:rsidRDefault="000E32CD" w:rsidP="000E32CD">
            <w:pPr>
              <w:pBdr>
                <w:bottom w:val="single" w:sz="4" w:space="1" w:color="auto"/>
              </w:pBdr>
              <w:tabs>
                <w:tab w:val="left" w:pos="2160"/>
              </w:tabs>
              <w:ind w:left="-18" w:right="-72"/>
              <w:jc w:val="center"/>
              <w:rPr>
                <w:rFonts w:ascii="Arial" w:hAnsi="Arial" w:cs="Arial"/>
                <w:b/>
                <w:bCs/>
                <w:color w:val="000000" w:themeColor="text1"/>
                <w:szCs w:val="20"/>
              </w:rPr>
            </w:pPr>
            <w:r w:rsidRPr="00FF5D95">
              <w:rPr>
                <w:rFonts w:ascii="Arial" w:hAnsi="Arial" w:cs="Arial"/>
                <w:b/>
                <w:bCs/>
                <w:color w:val="000000" w:themeColor="text1"/>
                <w:szCs w:val="20"/>
              </w:rPr>
              <w:t>Pricing policy</w:t>
            </w:r>
          </w:p>
        </w:tc>
      </w:tr>
      <w:tr w:rsidR="00CE686C" w:rsidRPr="00FF5D95" w:rsidTr="000E32CD">
        <w:trPr>
          <w:trHeight w:val="20"/>
        </w:trPr>
        <w:tc>
          <w:tcPr>
            <w:tcW w:w="4738" w:type="dxa"/>
            <w:vAlign w:val="bottom"/>
          </w:tcPr>
          <w:p w:rsidR="000E32CD" w:rsidRPr="00FF5D95" w:rsidRDefault="000E32CD" w:rsidP="000E32CD">
            <w:pPr>
              <w:tabs>
                <w:tab w:val="left" w:pos="360"/>
                <w:tab w:val="left" w:pos="900"/>
                <w:tab w:val="left" w:pos="2160"/>
              </w:tabs>
              <w:ind w:left="716" w:right="-43"/>
              <w:rPr>
                <w:rFonts w:ascii="Arial" w:hAnsi="Arial" w:cs="Arial"/>
                <w:b/>
                <w:bCs/>
                <w:color w:val="000000" w:themeColor="text1"/>
                <w:sz w:val="12"/>
                <w:szCs w:val="12"/>
              </w:rPr>
            </w:pPr>
          </w:p>
        </w:tc>
        <w:tc>
          <w:tcPr>
            <w:tcW w:w="1401" w:type="dxa"/>
            <w:vAlign w:val="bottom"/>
          </w:tcPr>
          <w:p w:rsidR="000E32CD" w:rsidRPr="00FF5D95" w:rsidRDefault="000E32CD" w:rsidP="000E32CD">
            <w:pPr>
              <w:ind w:left="-17" w:right="-72"/>
              <w:jc w:val="right"/>
              <w:rPr>
                <w:rFonts w:ascii="Arial" w:hAnsi="Arial" w:cs="Arial"/>
                <w:color w:val="000000" w:themeColor="text1"/>
                <w:sz w:val="12"/>
                <w:szCs w:val="12"/>
              </w:rPr>
            </w:pPr>
          </w:p>
        </w:tc>
        <w:tc>
          <w:tcPr>
            <w:tcW w:w="1316" w:type="dxa"/>
            <w:vAlign w:val="bottom"/>
          </w:tcPr>
          <w:p w:rsidR="000E32CD" w:rsidRPr="00FF5D95" w:rsidRDefault="000E32CD" w:rsidP="000E32CD">
            <w:pPr>
              <w:ind w:left="-17" w:right="-72"/>
              <w:jc w:val="right"/>
              <w:rPr>
                <w:rFonts w:ascii="Arial" w:hAnsi="Arial" w:cs="Arial"/>
                <w:color w:val="000000" w:themeColor="text1"/>
                <w:sz w:val="12"/>
                <w:szCs w:val="12"/>
              </w:rPr>
            </w:pPr>
          </w:p>
        </w:tc>
        <w:tc>
          <w:tcPr>
            <w:tcW w:w="1873" w:type="dxa"/>
            <w:vAlign w:val="bottom"/>
          </w:tcPr>
          <w:p w:rsidR="000E32CD" w:rsidRPr="00FF5D95" w:rsidRDefault="000E32CD" w:rsidP="000E32CD">
            <w:pPr>
              <w:ind w:left="154" w:right="-72" w:hanging="172"/>
              <w:jc w:val="center"/>
              <w:rPr>
                <w:rFonts w:ascii="Arial" w:hAnsi="Arial" w:cs="Arial"/>
                <w:color w:val="000000" w:themeColor="text1"/>
                <w:sz w:val="12"/>
                <w:szCs w:val="12"/>
              </w:rPr>
            </w:pPr>
          </w:p>
        </w:tc>
      </w:tr>
      <w:tr w:rsidR="00CE686C" w:rsidRPr="00FF5D95" w:rsidTr="000E32CD">
        <w:trPr>
          <w:trHeight w:val="20"/>
        </w:trPr>
        <w:tc>
          <w:tcPr>
            <w:tcW w:w="4738" w:type="dxa"/>
            <w:vAlign w:val="bottom"/>
            <w:hideMark/>
          </w:tcPr>
          <w:p w:rsidR="000E32CD" w:rsidRPr="00FF5D95" w:rsidRDefault="009464C2" w:rsidP="009464C2">
            <w:pPr>
              <w:tabs>
                <w:tab w:val="left" w:pos="360"/>
                <w:tab w:val="left" w:pos="900"/>
                <w:tab w:val="left" w:pos="2160"/>
              </w:tabs>
              <w:ind w:left="716" w:right="-43"/>
              <w:jc w:val="left"/>
              <w:rPr>
                <w:rFonts w:ascii="Arial" w:hAnsi="Arial" w:cs="Arial"/>
                <w:b/>
                <w:bCs/>
                <w:color w:val="000000" w:themeColor="text1"/>
                <w:szCs w:val="20"/>
              </w:rPr>
            </w:pPr>
            <w:r w:rsidRPr="00FF5D95">
              <w:rPr>
                <w:rFonts w:ascii="Arial" w:hAnsi="Arial" w:cs="Arial"/>
                <w:b/>
                <w:bCs/>
                <w:color w:val="000000" w:themeColor="text1"/>
                <w:szCs w:val="20"/>
              </w:rPr>
              <w:t>Brokerage fees from</w:t>
            </w:r>
            <w:r w:rsidR="000E32CD" w:rsidRPr="00FF5D95">
              <w:rPr>
                <w:rFonts w:ascii="Arial" w:hAnsi="Arial" w:cs="Arial"/>
                <w:b/>
                <w:bCs/>
                <w:color w:val="000000" w:themeColor="text1"/>
                <w:szCs w:val="20"/>
              </w:rPr>
              <w:t xml:space="preserve"> securities business</w:t>
            </w:r>
          </w:p>
        </w:tc>
        <w:tc>
          <w:tcPr>
            <w:tcW w:w="1401" w:type="dxa"/>
            <w:vAlign w:val="bottom"/>
          </w:tcPr>
          <w:p w:rsidR="000E32CD" w:rsidRPr="00FF5D95" w:rsidRDefault="000E32CD" w:rsidP="000E32CD">
            <w:pPr>
              <w:ind w:left="-17" w:right="-72"/>
              <w:jc w:val="right"/>
              <w:rPr>
                <w:rFonts w:ascii="Arial" w:hAnsi="Arial" w:cs="Arial"/>
                <w:color w:val="000000" w:themeColor="text1"/>
                <w:szCs w:val="20"/>
              </w:rPr>
            </w:pPr>
          </w:p>
        </w:tc>
        <w:tc>
          <w:tcPr>
            <w:tcW w:w="1316" w:type="dxa"/>
            <w:vAlign w:val="bottom"/>
          </w:tcPr>
          <w:p w:rsidR="000E32CD" w:rsidRPr="00FF5D95" w:rsidRDefault="000E32CD" w:rsidP="000E32CD">
            <w:pPr>
              <w:ind w:left="-17" w:right="-72"/>
              <w:jc w:val="right"/>
              <w:rPr>
                <w:rFonts w:ascii="Arial" w:hAnsi="Arial" w:cs="Arial"/>
                <w:color w:val="000000" w:themeColor="text1"/>
                <w:szCs w:val="20"/>
              </w:rPr>
            </w:pPr>
          </w:p>
        </w:tc>
        <w:tc>
          <w:tcPr>
            <w:tcW w:w="1873" w:type="dxa"/>
            <w:vAlign w:val="bottom"/>
          </w:tcPr>
          <w:p w:rsidR="000E32CD" w:rsidRPr="00FF5D95" w:rsidRDefault="000E32CD" w:rsidP="000E32CD">
            <w:pPr>
              <w:ind w:left="154" w:right="-72" w:hanging="172"/>
              <w:jc w:val="center"/>
              <w:rPr>
                <w:rFonts w:ascii="Arial" w:hAnsi="Arial" w:cs="Arial"/>
                <w:color w:val="000000" w:themeColor="text1"/>
                <w:szCs w:val="20"/>
              </w:rPr>
            </w:pPr>
          </w:p>
        </w:tc>
      </w:tr>
      <w:tr w:rsidR="00CE686C" w:rsidRPr="00FF5D95" w:rsidTr="000E32CD">
        <w:trPr>
          <w:trHeight w:val="20"/>
        </w:trPr>
        <w:tc>
          <w:tcPr>
            <w:tcW w:w="4738" w:type="dxa"/>
            <w:vAlign w:val="bottom"/>
          </w:tcPr>
          <w:p w:rsidR="000E32CD" w:rsidRPr="00FF5D95" w:rsidRDefault="000E32CD" w:rsidP="000E32CD">
            <w:pPr>
              <w:tabs>
                <w:tab w:val="left" w:pos="900"/>
                <w:tab w:val="left" w:pos="2160"/>
                <w:tab w:val="right" w:pos="7920"/>
              </w:tabs>
              <w:ind w:left="716"/>
              <w:jc w:val="left"/>
              <w:rPr>
                <w:rFonts w:ascii="Arial" w:hAnsi="Arial" w:cs="Arial"/>
                <w:color w:val="000000" w:themeColor="text1"/>
                <w:szCs w:val="20"/>
              </w:rPr>
            </w:pPr>
            <w:r w:rsidRPr="00FF5D95">
              <w:rPr>
                <w:rFonts w:ascii="Arial" w:hAnsi="Arial" w:cs="Arial"/>
                <w:color w:val="000000" w:themeColor="text1"/>
                <w:szCs w:val="20"/>
              </w:rPr>
              <w:t>RHB Investment Bank Berhad</w:t>
            </w:r>
          </w:p>
        </w:tc>
        <w:tc>
          <w:tcPr>
            <w:tcW w:w="1401" w:type="dxa"/>
            <w:vAlign w:val="bottom"/>
          </w:tcPr>
          <w:p w:rsidR="000E32CD" w:rsidRPr="00FF5D95" w:rsidRDefault="001936C3" w:rsidP="000E32CD">
            <w:pPr>
              <w:tabs>
                <w:tab w:val="decimal" w:pos="470"/>
              </w:tabs>
              <w:ind w:right="-72"/>
              <w:jc w:val="right"/>
              <w:rPr>
                <w:rFonts w:ascii="Arial" w:hAnsi="Arial" w:cs="Arial"/>
                <w:color w:val="000000" w:themeColor="text1"/>
                <w:szCs w:val="20"/>
              </w:rPr>
            </w:pPr>
            <w:r w:rsidRPr="00FF5D95">
              <w:rPr>
                <w:rFonts w:ascii="Arial" w:hAnsi="Arial" w:cs="Arial"/>
                <w:color w:val="000000" w:themeColor="text1"/>
                <w:szCs w:val="20"/>
              </w:rPr>
              <w:t>1.41</w:t>
            </w:r>
          </w:p>
        </w:tc>
        <w:tc>
          <w:tcPr>
            <w:tcW w:w="1316" w:type="dxa"/>
            <w:vAlign w:val="bottom"/>
          </w:tcPr>
          <w:p w:rsidR="000E32CD" w:rsidRPr="00FF5D95" w:rsidRDefault="000E32CD" w:rsidP="000E32CD">
            <w:pPr>
              <w:tabs>
                <w:tab w:val="decimal" w:pos="470"/>
              </w:tabs>
              <w:ind w:right="-72"/>
              <w:jc w:val="right"/>
              <w:rPr>
                <w:rFonts w:ascii="Arial" w:hAnsi="Arial" w:cs="Arial"/>
                <w:color w:val="000000" w:themeColor="text1"/>
                <w:szCs w:val="20"/>
              </w:rPr>
            </w:pPr>
            <w:r w:rsidRPr="00FF5D95">
              <w:rPr>
                <w:rFonts w:ascii="Arial" w:hAnsi="Arial" w:cs="Arial"/>
                <w:color w:val="000000" w:themeColor="text1"/>
                <w:szCs w:val="20"/>
              </w:rPr>
              <w:t>0.05</w:t>
            </w:r>
          </w:p>
        </w:tc>
        <w:tc>
          <w:tcPr>
            <w:tcW w:w="1873" w:type="dxa"/>
            <w:vAlign w:val="bottom"/>
            <w:hideMark/>
          </w:tcPr>
          <w:p w:rsidR="000E32CD" w:rsidRPr="00FF5D95" w:rsidRDefault="000E32CD" w:rsidP="000E32CD">
            <w:pPr>
              <w:tabs>
                <w:tab w:val="left" w:pos="2160"/>
              </w:tabs>
              <w:ind w:left="121" w:right="-72" w:hanging="139"/>
              <w:jc w:val="center"/>
              <w:rPr>
                <w:rFonts w:ascii="Arial" w:hAnsi="Arial" w:cs="Arial"/>
                <w:color w:val="000000" w:themeColor="text1"/>
                <w:szCs w:val="20"/>
              </w:rPr>
            </w:pPr>
            <w:r w:rsidRPr="00FF5D95">
              <w:rPr>
                <w:rFonts w:ascii="Arial" w:hAnsi="Arial" w:cs="Arial"/>
                <w:color w:val="000000" w:themeColor="text1"/>
                <w:szCs w:val="20"/>
              </w:rPr>
              <w:t>Negotiated rate</w:t>
            </w:r>
          </w:p>
        </w:tc>
      </w:tr>
      <w:tr w:rsidR="00CE686C" w:rsidRPr="00FF5D95" w:rsidTr="000E32CD">
        <w:trPr>
          <w:trHeight w:val="20"/>
        </w:trPr>
        <w:tc>
          <w:tcPr>
            <w:tcW w:w="4738" w:type="dxa"/>
            <w:vAlign w:val="bottom"/>
          </w:tcPr>
          <w:p w:rsidR="000E32CD" w:rsidRPr="00FF5D95" w:rsidRDefault="000E32CD" w:rsidP="000E32CD">
            <w:pPr>
              <w:tabs>
                <w:tab w:val="left" w:pos="900"/>
                <w:tab w:val="left" w:pos="2160"/>
                <w:tab w:val="right" w:pos="7920"/>
              </w:tabs>
              <w:ind w:left="716"/>
              <w:jc w:val="left"/>
              <w:rPr>
                <w:rFonts w:ascii="Arial" w:hAnsi="Arial" w:cs="Arial"/>
                <w:color w:val="000000" w:themeColor="text1"/>
                <w:szCs w:val="20"/>
              </w:rPr>
            </w:pPr>
            <w:r w:rsidRPr="00FF5D95">
              <w:rPr>
                <w:rFonts w:ascii="Arial" w:hAnsi="Arial" w:cs="Arial"/>
                <w:color w:val="000000" w:themeColor="text1"/>
                <w:szCs w:val="20"/>
              </w:rPr>
              <w:t>RHB Securities Hong Kong Limited</w:t>
            </w:r>
          </w:p>
        </w:tc>
        <w:tc>
          <w:tcPr>
            <w:tcW w:w="1401" w:type="dxa"/>
            <w:vAlign w:val="bottom"/>
          </w:tcPr>
          <w:p w:rsidR="000E32CD" w:rsidRPr="00FF5D95" w:rsidRDefault="001936C3" w:rsidP="000E32CD">
            <w:pPr>
              <w:tabs>
                <w:tab w:val="decimal" w:pos="470"/>
              </w:tabs>
              <w:ind w:right="-72"/>
              <w:jc w:val="right"/>
              <w:rPr>
                <w:rFonts w:ascii="Arial" w:hAnsi="Arial" w:cs="Arial"/>
                <w:color w:val="000000" w:themeColor="text1"/>
                <w:szCs w:val="20"/>
              </w:rPr>
            </w:pPr>
            <w:r w:rsidRPr="00FF5D95">
              <w:rPr>
                <w:rFonts w:ascii="Arial" w:hAnsi="Arial" w:cs="Arial"/>
                <w:color w:val="000000" w:themeColor="text1"/>
                <w:szCs w:val="20"/>
              </w:rPr>
              <w:t>1.48</w:t>
            </w:r>
          </w:p>
        </w:tc>
        <w:tc>
          <w:tcPr>
            <w:tcW w:w="1316" w:type="dxa"/>
            <w:vAlign w:val="bottom"/>
          </w:tcPr>
          <w:p w:rsidR="000E32CD" w:rsidRPr="00FF5D95" w:rsidRDefault="000E32CD" w:rsidP="000E32CD">
            <w:pPr>
              <w:tabs>
                <w:tab w:val="decimal" w:pos="470"/>
              </w:tabs>
              <w:ind w:right="-72"/>
              <w:jc w:val="right"/>
              <w:rPr>
                <w:rFonts w:ascii="Arial" w:hAnsi="Arial" w:cs="Arial"/>
                <w:color w:val="000000" w:themeColor="text1"/>
                <w:szCs w:val="20"/>
              </w:rPr>
            </w:pPr>
            <w:r w:rsidRPr="00FF5D95">
              <w:rPr>
                <w:rFonts w:ascii="Arial" w:hAnsi="Arial" w:cs="Arial"/>
                <w:color w:val="000000" w:themeColor="text1"/>
                <w:szCs w:val="20"/>
              </w:rPr>
              <w:t>0.52</w:t>
            </w:r>
          </w:p>
        </w:tc>
        <w:tc>
          <w:tcPr>
            <w:tcW w:w="1873" w:type="dxa"/>
            <w:vAlign w:val="bottom"/>
            <w:hideMark/>
          </w:tcPr>
          <w:p w:rsidR="000E32CD" w:rsidRPr="00FF5D95" w:rsidRDefault="000E32CD" w:rsidP="000E32CD">
            <w:pPr>
              <w:tabs>
                <w:tab w:val="left" w:pos="2160"/>
              </w:tabs>
              <w:ind w:left="121" w:right="-72" w:hanging="139"/>
              <w:jc w:val="center"/>
              <w:rPr>
                <w:rFonts w:ascii="Arial" w:hAnsi="Arial" w:cs="Arial"/>
                <w:color w:val="000000" w:themeColor="text1"/>
                <w:szCs w:val="20"/>
              </w:rPr>
            </w:pPr>
            <w:r w:rsidRPr="00FF5D95">
              <w:rPr>
                <w:rFonts w:ascii="Arial" w:hAnsi="Arial" w:cs="Arial"/>
                <w:color w:val="000000" w:themeColor="text1"/>
                <w:szCs w:val="20"/>
              </w:rPr>
              <w:t>Negotiated rate</w:t>
            </w:r>
          </w:p>
        </w:tc>
      </w:tr>
      <w:tr w:rsidR="00CE686C" w:rsidRPr="00FF5D95" w:rsidTr="000E32CD">
        <w:trPr>
          <w:trHeight w:val="20"/>
        </w:trPr>
        <w:tc>
          <w:tcPr>
            <w:tcW w:w="4738" w:type="dxa"/>
            <w:vAlign w:val="bottom"/>
          </w:tcPr>
          <w:p w:rsidR="000E32CD" w:rsidRPr="00FF5D95" w:rsidRDefault="000E32CD" w:rsidP="000E32CD">
            <w:pPr>
              <w:tabs>
                <w:tab w:val="left" w:pos="900"/>
                <w:tab w:val="left" w:pos="2160"/>
                <w:tab w:val="right" w:pos="7920"/>
              </w:tabs>
              <w:ind w:left="716" w:right="-72"/>
              <w:jc w:val="left"/>
              <w:rPr>
                <w:rFonts w:ascii="Arial" w:hAnsi="Arial" w:cs="Arial"/>
                <w:color w:val="000000" w:themeColor="text1"/>
                <w:szCs w:val="20"/>
              </w:rPr>
            </w:pPr>
            <w:r w:rsidRPr="00FF5D95">
              <w:rPr>
                <w:rFonts w:ascii="Arial" w:hAnsi="Arial" w:cs="Arial"/>
                <w:color w:val="000000" w:themeColor="text1"/>
                <w:szCs w:val="20"/>
              </w:rPr>
              <w:t>RHB Asset Management Sdn Berhad</w:t>
            </w:r>
          </w:p>
        </w:tc>
        <w:tc>
          <w:tcPr>
            <w:tcW w:w="1401" w:type="dxa"/>
            <w:vAlign w:val="bottom"/>
          </w:tcPr>
          <w:p w:rsidR="000E32CD" w:rsidRPr="00FF5D95" w:rsidRDefault="00D548E5" w:rsidP="000E32CD">
            <w:pPr>
              <w:tabs>
                <w:tab w:val="decimal" w:pos="470"/>
              </w:tabs>
              <w:ind w:right="-72"/>
              <w:jc w:val="right"/>
              <w:rPr>
                <w:rFonts w:ascii="Arial" w:hAnsi="Arial" w:cs="Arial"/>
                <w:color w:val="000000" w:themeColor="text1"/>
                <w:szCs w:val="20"/>
              </w:rPr>
            </w:pPr>
            <w:r w:rsidRPr="00FF5D95">
              <w:rPr>
                <w:rFonts w:ascii="Arial" w:hAnsi="Arial" w:cs="Arial"/>
                <w:color w:val="000000" w:themeColor="text1"/>
                <w:szCs w:val="20"/>
              </w:rPr>
              <w:t>-</w:t>
            </w:r>
          </w:p>
        </w:tc>
        <w:tc>
          <w:tcPr>
            <w:tcW w:w="1316" w:type="dxa"/>
            <w:vAlign w:val="bottom"/>
          </w:tcPr>
          <w:p w:rsidR="000E32CD" w:rsidRPr="00FF5D95" w:rsidRDefault="000E32CD" w:rsidP="000E32CD">
            <w:pPr>
              <w:tabs>
                <w:tab w:val="decimal" w:pos="470"/>
              </w:tabs>
              <w:ind w:right="-72"/>
              <w:jc w:val="right"/>
              <w:rPr>
                <w:rFonts w:ascii="Arial" w:hAnsi="Arial" w:cs="Arial"/>
                <w:color w:val="000000" w:themeColor="text1"/>
                <w:szCs w:val="20"/>
              </w:rPr>
            </w:pPr>
            <w:r w:rsidRPr="00FF5D95">
              <w:rPr>
                <w:rFonts w:ascii="Arial" w:hAnsi="Arial" w:cs="Arial"/>
                <w:color w:val="000000" w:themeColor="text1"/>
                <w:szCs w:val="20"/>
              </w:rPr>
              <w:t>-</w:t>
            </w:r>
          </w:p>
        </w:tc>
        <w:tc>
          <w:tcPr>
            <w:tcW w:w="1873" w:type="dxa"/>
            <w:vAlign w:val="bottom"/>
          </w:tcPr>
          <w:p w:rsidR="000E32CD" w:rsidRPr="00FF5D95" w:rsidRDefault="000E32CD" w:rsidP="000E32CD">
            <w:pPr>
              <w:tabs>
                <w:tab w:val="left" w:pos="2160"/>
              </w:tabs>
              <w:ind w:left="121" w:right="-72" w:hanging="139"/>
              <w:jc w:val="center"/>
              <w:rPr>
                <w:rFonts w:ascii="Arial" w:hAnsi="Arial" w:cs="Arial"/>
                <w:color w:val="000000" w:themeColor="text1"/>
                <w:szCs w:val="20"/>
              </w:rPr>
            </w:pPr>
            <w:r w:rsidRPr="00FF5D95">
              <w:rPr>
                <w:rFonts w:ascii="Arial" w:hAnsi="Arial" w:cs="Arial"/>
                <w:color w:val="000000" w:themeColor="text1"/>
                <w:szCs w:val="20"/>
              </w:rPr>
              <w:t>Negotiated rate</w:t>
            </w:r>
          </w:p>
        </w:tc>
      </w:tr>
      <w:tr w:rsidR="00CE686C" w:rsidRPr="00FF5D95" w:rsidTr="000E32CD">
        <w:trPr>
          <w:trHeight w:val="20"/>
        </w:trPr>
        <w:tc>
          <w:tcPr>
            <w:tcW w:w="4738" w:type="dxa"/>
            <w:vAlign w:val="bottom"/>
          </w:tcPr>
          <w:p w:rsidR="000E32CD" w:rsidRPr="00FF5D95" w:rsidRDefault="000E32CD" w:rsidP="000E32CD">
            <w:pPr>
              <w:tabs>
                <w:tab w:val="left" w:pos="900"/>
                <w:tab w:val="left" w:pos="2160"/>
                <w:tab w:val="right" w:pos="7920"/>
              </w:tabs>
              <w:ind w:left="716"/>
              <w:jc w:val="left"/>
              <w:rPr>
                <w:rFonts w:ascii="Arial" w:hAnsi="Arial" w:cs="Arial"/>
                <w:color w:val="000000" w:themeColor="text1"/>
                <w:szCs w:val="20"/>
              </w:rPr>
            </w:pPr>
            <w:r w:rsidRPr="00FF5D95">
              <w:rPr>
                <w:rFonts w:ascii="Arial" w:hAnsi="Arial" w:cs="Arial"/>
                <w:color w:val="000000" w:themeColor="text1"/>
                <w:szCs w:val="20"/>
              </w:rPr>
              <w:t>RHB Securities Singapore Pte Ltd</w:t>
            </w:r>
          </w:p>
        </w:tc>
        <w:tc>
          <w:tcPr>
            <w:tcW w:w="1401" w:type="dxa"/>
            <w:vAlign w:val="bottom"/>
          </w:tcPr>
          <w:p w:rsidR="000E32CD" w:rsidRPr="00FF5D95" w:rsidRDefault="001936C3" w:rsidP="000E32CD">
            <w:pPr>
              <w:tabs>
                <w:tab w:val="decimal" w:pos="470"/>
              </w:tabs>
              <w:ind w:right="-72"/>
              <w:jc w:val="right"/>
              <w:rPr>
                <w:rFonts w:ascii="Arial" w:hAnsi="Arial" w:cs="Arial"/>
                <w:color w:val="000000" w:themeColor="text1"/>
                <w:szCs w:val="20"/>
              </w:rPr>
            </w:pPr>
            <w:r w:rsidRPr="00FF5D95">
              <w:rPr>
                <w:rFonts w:ascii="Arial" w:hAnsi="Arial" w:cs="Arial"/>
                <w:color w:val="000000" w:themeColor="text1"/>
                <w:szCs w:val="20"/>
              </w:rPr>
              <w:t>1.</w:t>
            </w:r>
            <w:r w:rsidR="00766C9A" w:rsidRPr="00FF5D95">
              <w:rPr>
                <w:rFonts w:ascii="Arial" w:hAnsi="Arial" w:cs="Arial"/>
                <w:color w:val="000000" w:themeColor="text1"/>
                <w:szCs w:val="20"/>
              </w:rPr>
              <w:t>28</w:t>
            </w:r>
          </w:p>
        </w:tc>
        <w:tc>
          <w:tcPr>
            <w:tcW w:w="1316" w:type="dxa"/>
            <w:vAlign w:val="bottom"/>
          </w:tcPr>
          <w:p w:rsidR="000E32CD" w:rsidRPr="00FF5D95" w:rsidRDefault="000E32CD" w:rsidP="000E32CD">
            <w:pPr>
              <w:tabs>
                <w:tab w:val="decimal" w:pos="470"/>
              </w:tabs>
              <w:ind w:right="-72"/>
              <w:jc w:val="right"/>
              <w:rPr>
                <w:rFonts w:ascii="Arial" w:hAnsi="Arial" w:cs="Arial"/>
                <w:color w:val="000000" w:themeColor="text1"/>
                <w:szCs w:val="20"/>
              </w:rPr>
            </w:pPr>
            <w:r w:rsidRPr="00FF5D95">
              <w:rPr>
                <w:rFonts w:ascii="Arial" w:hAnsi="Arial" w:cs="Arial"/>
                <w:color w:val="000000" w:themeColor="text1"/>
                <w:szCs w:val="20"/>
              </w:rPr>
              <w:t>0.21</w:t>
            </w:r>
          </w:p>
        </w:tc>
        <w:tc>
          <w:tcPr>
            <w:tcW w:w="1873" w:type="dxa"/>
            <w:vAlign w:val="bottom"/>
            <w:hideMark/>
          </w:tcPr>
          <w:p w:rsidR="000E32CD" w:rsidRPr="00FF5D95" w:rsidRDefault="000E32CD" w:rsidP="000E32CD">
            <w:pPr>
              <w:tabs>
                <w:tab w:val="left" w:pos="2160"/>
              </w:tabs>
              <w:ind w:left="121" w:right="-72" w:hanging="139"/>
              <w:jc w:val="center"/>
              <w:rPr>
                <w:rFonts w:ascii="Arial" w:hAnsi="Arial" w:cs="Arial"/>
                <w:color w:val="000000" w:themeColor="text1"/>
                <w:szCs w:val="20"/>
              </w:rPr>
            </w:pPr>
            <w:r w:rsidRPr="00FF5D95">
              <w:rPr>
                <w:rFonts w:ascii="Arial" w:hAnsi="Arial" w:cs="Arial"/>
                <w:color w:val="000000" w:themeColor="text1"/>
                <w:szCs w:val="20"/>
              </w:rPr>
              <w:t>Negotiated rate</w:t>
            </w:r>
          </w:p>
        </w:tc>
      </w:tr>
      <w:tr w:rsidR="00CE686C" w:rsidRPr="00FF5D95" w:rsidTr="000E32CD">
        <w:trPr>
          <w:trHeight w:val="20"/>
        </w:trPr>
        <w:tc>
          <w:tcPr>
            <w:tcW w:w="4738" w:type="dxa"/>
            <w:vAlign w:val="bottom"/>
          </w:tcPr>
          <w:p w:rsidR="000E32CD" w:rsidRPr="00FF5D95" w:rsidRDefault="000E32CD" w:rsidP="000E32CD">
            <w:pPr>
              <w:tabs>
                <w:tab w:val="left" w:pos="900"/>
                <w:tab w:val="left" w:pos="2160"/>
                <w:tab w:val="right" w:pos="7920"/>
              </w:tabs>
              <w:ind w:left="716"/>
              <w:jc w:val="left"/>
              <w:rPr>
                <w:rFonts w:ascii="Arial" w:hAnsi="Arial" w:cs="Arial"/>
                <w:color w:val="000000" w:themeColor="text1"/>
                <w:sz w:val="12"/>
                <w:szCs w:val="12"/>
              </w:rPr>
            </w:pPr>
          </w:p>
        </w:tc>
        <w:tc>
          <w:tcPr>
            <w:tcW w:w="1401" w:type="dxa"/>
            <w:vAlign w:val="bottom"/>
          </w:tcPr>
          <w:p w:rsidR="000E32CD" w:rsidRPr="00FF5D95" w:rsidRDefault="000E32CD" w:rsidP="000E32CD">
            <w:pPr>
              <w:tabs>
                <w:tab w:val="decimal" w:pos="470"/>
              </w:tabs>
              <w:ind w:right="-72"/>
              <w:jc w:val="right"/>
              <w:rPr>
                <w:rFonts w:ascii="Arial" w:hAnsi="Arial" w:cs="Arial"/>
                <w:color w:val="000000" w:themeColor="text1"/>
                <w:sz w:val="12"/>
                <w:szCs w:val="12"/>
              </w:rPr>
            </w:pPr>
          </w:p>
        </w:tc>
        <w:tc>
          <w:tcPr>
            <w:tcW w:w="1316" w:type="dxa"/>
            <w:vAlign w:val="bottom"/>
          </w:tcPr>
          <w:p w:rsidR="000E32CD" w:rsidRPr="00FF5D95" w:rsidRDefault="000E32CD" w:rsidP="000E32CD">
            <w:pPr>
              <w:tabs>
                <w:tab w:val="decimal" w:pos="470"/>
              </w:tabs>
              <w:ind w:right="-72"/>
              <w:jc w:val="right"/>
              <w:rPr>
                <w:rFonts w:ascii="Arial" w:hAnsi="Arial" w:cs="Arial"/>
                <w:color w:val="000000" w:themeColor="text1"/>
                <w:sz w:val="12"/>
                <w:szCs w:val="12"/>
              </w:rPr>
            </w:pPr>
          </w:p>
        </w:tc>
        <w:tc>
          <w:tcPr>
            <w:tcW w:w="1873" w:type="dxa"/>
            <w:vAlign w:val="bottom"/>
            <w:hideMark/>
          </w:tcPr>
          <w:p w:rsidR="000E32CD" w:rsidRPr="00FF5D95" w:rsidRDefault="000E32CD" w:rsidP="000E32CD">
            <w:pPr>
              <w:ind w:left="121" w:right="-72" w:hanging="139"/>
              <w:jc w:val="center"/>
              <w:rPr>
                <w:rFonts w:ascii="Arial" w:hAnsi="Arial" w:cs="Arial"/>
                <w:color w:val="000000" w:themeColor="text1"/>
                <w:sz w:val="12"/>
                <w:szCs w:val="12"/>
              </w:rPr>
            </w:pPr>
          </w:p>
        </w:tc>
      </w:tr>
      <w:tr w:rsidR="00CE686C" w:rsidRPr="00FF5D95" w:rsidTr="000E32CD">
        <w:trPr>
          <w:trHeight w:val="20"/>
        </w:trPr>
        <w:tc>
          <w:tcPr>
            <w:tcW w:w="4738" w:type="dxa"/>
            <w:vAlign w:val="bottom"/>
            <w:hideMark/>
          </w:tcPr>
          <w:p w:rsidR="000E32CD" w:rsidRPr="00FF5D95" w:rsidRDefault="006517B9" w:rsidP="000E32CD">
            <w:pPr>
              <w:tabs>
                <w:tab w:val="left" w:pos="360"/>
                <w:tab w:val="left" w:pos="900"/>
                <w:tab w:val="left" w:pos="2160"/>
              </w:tabs>
              <w:ind w:left="716" w:right="-198"/>
              <w:jc w:val="left"/>
              <w:rPr>
                <w:rFonts w:ascii="Arial" w:hAnsi="Arial" w:cs="Arial"/>
                <w:b/>
                <w:bCs/>
                <w:color w:val="000000" w:themeColor="text1"/>
                <w:szCs w:val="20"/>
              </w:rPr>
            </w:pPr>
            <w:r w:rsidRPr="00FF5D95">
              <w:rPr>
                <w:rFonts w:ascii="Arial" w:hAnsi="Arial" w:cs="Arial"/>
                <w:b/>
                <w:bCs/>
                <w:color w:val="000000" w:themeColor="text1"/>
                <w:szCs w:val="20"/>
              </w:rPr>
              <w:t>Interest receive</w:t>
            </w:r>
            <w:r w:rsidR="000E32CD" w:rsidRPr="00FF5D95">
              <w:rPr>
                <w:rFonts w:ascii="Arial" w:hAnsi="Arial" w:cs="Arial"/>
                <w:b/>
                <w:bCs/>
                <w:color w:val="000000" w:themeColor="text1"/>
                <w:szCs w:val="20"/>
              </w:rPr>
              <w:t xml:space="preserve"> for cash deposit</w:t>
            </w:r>
          </w:p>
        </w:tc>
        <w:tc>
          <w:tcPr>
            <w:tcW w:w="1401" w:type="dxa"/>
            <w:vAlign w:val="bottom"/>
          </w:tcPr>
          <w:p w:rsidR="000E32CD" w:rsidRPr="00FF5D95" w:rsidRDefault="000E32CD" w:rsidP="000E32CD">
            <w:pPr>
              <w:ind w:left="-17" w:right="-72"/>
              <w:jc w:val="right"/>
              <w:rPr>
                <w:rFonts w:ascii="Arial" w:hAnsi="Arial" w:cs="Arial"/>
                <w:color w:val="000000" w:themeColor="text1"/>
                <w:szCs w:val="20"/>
              </w:rPr>
            </w:pPr>
          </w:p>
        </w:tc>
        <w:tc>
          <w:tcPr>
            <w:tcW w:w="1316" w:type="dxa"/>
            <w:vAlign w:val="bottom"/>
          </w:tcPr>
          <w:p w:rsidR="000E32CD" w:rsidRPr="00FF5D95" w:rsidRDefault="000E32CD" w:rsidP="000E32CD">
            <w:pPr>
              <w:ind w:left="-17" w:right="-72"/>
              <w:jc w:val="right"/>
              <w:rPr>
                <w:rFonts w:ascii="Arial" w:hAnsi="Arial" w:cs="Arial"/>
                <w:color w:val="000000" w:themeColor="text1"/>
                <w:szCs w:val="20"/>
              </w:rPr>
            </w:pPr>
          </w:p>
        </w:tc>
        <w:tc>
          <w:tcPr>
            <w:tcW w:w="1873" w:type="dxa"/>
            <w:vAlign w:val="bottom"/>
          </w:tcPr>
          <w:p w:rsidR="000E32CD" w:rsidRPr="00FF5D95" w:rsidRDefault="000E32CD" w:rsidP="000E32CD">
            <w:pPr>
              <w:tabs>
                <w:tab w:val="left" w:pos="2160"/>
              </w:tabs>
              <w:ind w:left="121" w:right="-72" w:hanging="139"/>
              <w:jc w:val="center"/>
              <w:rPr>
                <w:rFonts w:ascii="Arial" w:hAnsi="Arial" w:cs="Arial"/>
                <w:color w:val="000000" w:themeColor="text1"/>
                <w:szCs w:val="20"/>
              </w:rPr>
            </w:pPr>
          </w:p>
        </w:tc>
      </w:tr>
      <w:tr w:rsidR="00CE686C" w:rsidRPr="00FF5D95" w:rsidTr="000E32CD">
        <w:trPr>
          <w:trHeight w:val="20"/>
        </w:trPr>
        <w:tc>
          <w:tcPr>
            <w:tcW w:w="4738" w:type="dxa"/>
            <w:vAlign w:val="bottom"/>
            <w:hideMark/>
          </w:tcPr>
          <w:p w:rsidR="000E32CD" w:rsidRPr="00FF5D95" w:rsidRDefault="000E32CD" w:rsidP="000E32CD">
            <w:pPr>
              <w:tabs>
                <w:tab w:val="left" w:pos="360"/>
                <w:tab w:val="left" w:pos="900"/>
                <w:tab w:val="left" w:pos="2160"/>
              </w:tabs>
              <w:ind w:left="716" w:right="-198"/>
              <w:jc w:val="left"/>
              <w:rPr>
                <w:rFonts w:ascii="Arial" w:hAnsi="Arial" w:cs="Arial"/>
                <w:b/>
                <w:bCs/>
                <w:color w:val="000000" w:themeColor="text1"/>
                <w:szCs w:val="20"/>
              </w:rPr>
            </w:pPr>
            <w:r w:rsidRPr="00FF5D95">
              <w:rPr>
                <w:rFonts w:ascii="Arial" w:hAnsi="Arial" w:cs="Arial"/>
                <w:color w:val="000000" w:themeColor="text1"/>
                <w:szCs w:val="20"/>
              </w:rPr>
              <w:t>RHB Bank Berhad (Thailand branch)</w:t>
            </w:r>
          </w:p>
        </w:tc>
        <w:tc>
          <w:tcPr>
            <w:tcW w:w="1401" w:type="dxa"/>
            <w:vAlign w:val="bottom"/>
          </w:tcPr>
          <w:p w:rsidR="000E32CD" w:rsidRPr="00FF5D95" w:rsidRDefault="002D2089" w:rsidP="000E32CD">
            <w:pPr>
              <w:ind w:left="-17" w:right="-72"/>
              <w:jc w:val="right"/>
              <w:rPr>
                <w:rFonts w:ascii="Arial" w:hAnsi="Arial" w:cs="Arial"/>
                <w:color w:val="000000" w:themeColor="text1"/>
                <w:szCs w:val="20"/>
              </w:rPr>
            </w:pPr>
            <w:r w:rsidRPr="00FF5D95">
              <w:rPr>
                <w:rFonts w:ascii="Arial" w:hAnsi="Arial" w:cs="Arial"/>
                <w:color w:val="000000" w:themeColor="text1"/>
                <w:szCs w:val="20"/>
              </w:rPr>
              <w:t>8.86</w:t>
            </w:r>
          </w:p>
        </w:tc>
        <w:tc>
          <w:tcPr>
            <w:tcW w:w="1316" w:type="dxa"/>
            <w:vAlign w:val="bottom"/>
          </w:tcPr>
          <w:p w:rsidR="000E32CD" w:rsidRPr="00FF5D95" w:rsidRDefault="000E32CD" w:rsidP="000E32CD">
            <w:pPr>
              <w:ind w:left="-17" w:right="-72"/>
              <w:jc w:val="right"/>
              <w:rPr>
                <w:rFonts w:ascii="Arial" w:hAnsi="Arial" w:cs="Arial"/>
                <w:color w:val="000000" w:themeColor="text1"/>
                <w:szCs w:val="20"/>
              </w:rPr>
            </w:pPr>
            <w:r w:rsidRPr="00FF5D95">
              <w:rPr>
                <w:rFonts w:ascii="Arial" w:hAnsi="Arial" w:cs="Arial"/>
                <w:color w:val="000000" w:themeColor="text1"/>
                <w:szCs w:val="20"/>
              </w:rPr>
              <w:t>8.29</w:t>
            </w:r>
          </w:p>
        </w:tc>
        <w:tc>
          <w:tcPr>
            <w:tcW w:w="1873" w:type="dxa"/>
            <w:vAlign w:val="bottom"/>
            <w:hideMark/>
          </w:tcPr>
          <w:p w:rsidR="000E32CD" w:rsidRPr="00FF5D95" w:rsidRDefault="000E32CD" w:rsidP="000E32CD">
            <w:pPr>
              <w:tabs>
                <w:tab w:val="left" w:pos="2160"/>
              </w:tabs>
              <w:ind w:left="121" w:right="-72" w:hanging="139"/>
              <w:jc w:val="center"/>
              <w:rPr>
                <w:rFonts w:ascii="Arial" w:hAnsi="Arial" w:cs="Arial"/>
                <w:color w:val="000000" w:themeColor="text1"/>
                <w:szCs w:val="20"/>
              </w:rPr>
            </w:pPr>
            <w:r w:rsidRPr="00FF5D95">
              <w:rPr>
                <w:rFonts w:ascii="Arial" w:hAnsi="Arial" w:cs="Arial"/>
                <w:color w:val="000000" w:themeColor="text1"/>
                <w:szCs w:val="20"/>
              </w:rPr>
              <w:t xml:space="preserve">At normal rate </w:t>
            </w:r>
          </w:p>
        </w:tc>
      </w:tr>
      <w:tr w:rsidR="00CE686C" w:rsidRPr="00FF5D95" w:rsidTr="000E32CD">
        <w:trPr>
          <w:trHeight w:val="20"/>
        </w:trPr>
        <w:tc>
          <w:tcPr>
            <w:tcW w:w="4738" w:type="dxa"/>
            <w:vAlign w:val="bottom"/>
            <w:hideMark/>
          </w:tcPr>
          <w:p w:rsidR="000E32CD" w:rsidRPr="00FF5D95" w:rsidRDefault="000E32CD" w:rsidP="000E32CD">
            <w:pPr>
              <w:tabs>
                <w:tab w:val="left" w:pos="360"/>
                <w:tab w:val="left" w:pos="900"/>
                <w:tab w:val="left" w:pos="2160"/>
              </w:tabs>
              <w:ind w:left="716" w:right="-198"/>
              <w:jc w:val="left"/>
              <w:rPr>
                <w:rFonts w:ascii="Arial" w:hAnsi="Arial" w:cs="Arial"/>
                <w:color w:val="000000" w:themeColor="text1"/>
                <w:szCs w:val="20"/>
              </w:rPr>
            </w:pPr>
          </w:p>
        </w:tc>
        <w:tc>
          <w:tcPr>
            <w:tcW w:w="1401" w:type="dxa"/>
            <w:vAlign w:val="bottom"/>
          </w:tcPr>
          <w:p w:rsidR="000E32CD" w:rsidRPr="00FF5D95" w:rsidRDefault="000E32CD" w:rsidP="000E32CD">
            <w:pPr>
              <w:ind w:left="-17" w:right="-72"/>
              <w:jc w:val="right"/>
              <w:rPr>
                <w:rFonts w:ascii="Arial" w:hAnsi="Arial" w:cs="Arial"/>
                <w:color w:val="000000" w:themeColor="text1"/>
                <w:szCs w:val="20"/>
              </w:rPr>
            </w:pPr>
          </w:p>
        </w:tc>
        <w:tc>
          <w:tcPr>
            <w:tcW w:w="1316" w:type="dxa"/>
            <w:vAlign w:val="bottom"/>
          </w:tcPr>
          <w:p w:rsidR="000E32CD" w:rsidRPr="00FF5D95" w:rsidRDefault="000E32CD" w:rsidP="000E32CD">
            <w:pPr>
              <w:ind w:left="-17" w:right="-72"/>
              <w:jc w:val="right"/>
              <w:rPr>
                <w:rFonts w:ascii="Arial" w:hAnsi="Arial" w:cs="Arial"/>
                <w:color w:val="000000" w:themeColor="text1"/>
                <w:szCs w:val="20"/>
              </w:rPr>
            </w:pPr>
          </w:p>
        </w:tc>
        <w:tc>
          <w:tcPr>
            <w:tcW w:w="1873" w:type="dxa"/>
            <w:vAlign w:val="bottom"/>
            <w:hideMark/>
          </w:tcPr>
          <w:p w:rsidR="000E32CD" w:rsidRPr="00FF5D95" w:rsidRDefault="000E32CD" w:rsidP="000E32CD">
            <w:pPr>
              <w:tabs>
                <w:tab w:val="left" w:pos="2160"/>
              </w:tabs>
              <w:ind w:left="121" w:right="-72" w:hanging="139"/>
              <w:jc w:val="center"/>
              <w:rPr>
                <w:rFonts w:ascii="Arial" w:hAnsi="Arial" w:cs="Arial"/>
                <w:color w:val="000000" w:themeColor="text1"/>
                <w:szCs w:val="20"/>
              </w:rPr>
            </w:pPr>
            <w:r w:rsidRPr="00FF5D95">
              <w:rPr>
                <w:rFonts w:ascii="Arial" w:hAnsi="Arial" w:cs="Arial"/>
                <w:color w:val="000000" w:themeColor="text1"/>
                <w:szCs w:val="20"/>
              </w:rPr>
              <w:t>applicable to other customers</w:t>
            </w:r>
          </w:p>
        </w:tc>
      </w:tr>
      <w:tr w:rsidR="00CE686C" w:rsidRPr="00FF5D95" w:rsidTr="000E32CD">
        <w:trPr>
          <w:trHeight w:val="20"/>
        </w:trPr>
        <w:tc>
          <w:tcPr>
            <w:tcW w:w="4738" w:type="dxa"/>
            <w:vAlign w:val="bottom"/>
          </w:tcPr>
          <w:p w:rsidR="000E32CD" w:rsidRPr="00FF5D95" w:rsidRDefault="000E32CD" w:rsidP="000E32CD">
            <w:pPr>
              <w:tabs>
                <w:tab w:val="left" w:pos="360"/>
                <w:tab w:val="left" w:pos="900"/>
                <w:tab w:val="left" w:pos="2160"/>
              </w:tabs>
              <w:ind w:left="716" w:right="-198"/>
              <w:jc w:val="left"/>
              <w:rPr>
                <w:rFonts w:ascii="Arial" w:hAnsi="Arial" w:cs="Arial"/>
                <w:color w:val="000000" w:themeColor="text1"/>
                <w:sz w:val="12"/>
                <w:szCs w:val="12"/>
              </w:rPr>
            </w:pPr>
          </w:p>
        </w:tc>
        <w:tc>
          <w:tcPr>
            <w:tcW w:w="1401" w:type="dxa"/>
            <w:vAlign w:val="bottom"/>
          </w:tcPr>
          <w:p w:rsidR="000E32CD" w:rsidRPr="00FF5D95" w:rsidRDefault="000E32CD" w:rsidP="000E32CD">
            <w:pPr>
              <w:ind w:left="-17" w:right="-72"/>
              <w:jc w:val="right"/>
              <w:rPr>
                <w:rFonts w:ascii="Arial" w:hAnsi="Arial" w:cs="Arial"/>
                <w:color w:val="000000" w:themeColor="text1"/>
                <w:sz w:val="12"/>
                <w:szCs w:val="12"/>
              </w:rPr>
            </w:pPr>
          </w:p>
        </w:tc>
        <w:tc>
          <w:tcPr>
            <w:tcW w:w="1316" w:type="dxa"/>
            <w:vAlign w:val="bottom"/>
          </w:tcPr>
          <w:p w:rsidR="000E32CD" w:rsidRPr="00FF5D95" w:rsidRDefault="000E32CD" w:rsidP="000E32CD">
            <w:pPr>
              <w:ind w:left="-17" w:right="-72"/>
              <w:jc w:val="right"/>
              <w:rPr>
                <w:rFonts w:ascii="Arial" w:hAnsi="Arial" w:cs="Arial"/>
                <w:color w:val="000000" w:themeColor="text1"/>
                <w:sz w:val="12"/>
                <w:szCs w:val="12"/>
              </w:rPr>
            </w:pPr>
          </w:p>
        </w:tc>
        <w:tc>
          <w:tcPr>
            <w:tcW w:w="1873" w:type="dxa"/>
            <w:vAlign w:val="bottom"/>
          </w:tcPr>
          <w:p w:rsidR="000E32CD" w:rsidRPr="00FF5D95" w:rsidRDefault="000E32CD" w:rsidP="000E32CD">
            <w:pPr>
              <w:tabs>
                <w:tab w:val="left" w:pos="2160"/>
              </w:tabs>
              <w:ind w:left="121" w:right="-72" w:hanging="139"/>
              <w:jc w:val="center"/>
              <w:rPr>
                <w:rFonts w:ascii="Arial" w:hAnsi="Arial" w:cs="Arial"/>
                <w:color w:val="000000" w:themeColor="text1"/>
                <w:sz w:val="12"/>
                <w:szCs w:val="12"/>
              </w:rPr>
            </w:pPr>
          </w:p>
        </w:tc>
      </w:tr>
      <w:tr w:rsidR="00CE686C" w:rsidRPr="00FF5D95" w:rsidTr="000E32CD">
        <w:trPr>
          <w:trHeight w:val="20"/>
        </w:trPr>
        <w:tc>
          <w:tcPr>
            <w:tcW w:w="4738" w:type="dxa"/>
            <w:vAlign w:val="bottom"/>
          </w:tcPr>
          <w:p w:rsidR="000E32CD" w:rsidRPr="00FF5D95" w:rsidRDefault="000E32CD" w:rsidP="000E32CD">
            <w:pPr>
              <w:tabs>
                <w:tab w:val="left" w:pos="360"/>
                <w:tab w:val="left" w:pos="900"/>
                <w:tab w:val="left" w:pos="2160"/>
              </w:tabs>
              <w:ind w:left="716" w:right="-43"/>
              <w:jc w:val="left"/>
              <w:rPr>
                <w:rFonts w:ascii="Arial" w:hAnsi="Arial" w:cs="Arial"/>
                <w:b/>
                <w:bCs/>
                <w:color w:val="000000" w:themeColor="text1"/>
                <w:szCs w:val="20"/>
              </w:rPr>
            </w:pPr>
            <w:r w:rsidRPr="00FF5D95">
              <w:rPr>
                <w:rFonts w:ascii="Arial" w:hAnsi="Arial" w:cs="Arial"/>
                <w:b/>
                <w:bCs/>
                <w:color w:val="000000" w:themeColor="text1"/>
                <w:szCs w:val="20"/>
              </w:rPr>
              <w:t>Fees and service income</w:t>
            </w:r>
          </w:p>
        </w:tc>
        <w:tc>
          <w:tcPr>
            <w:tcW w:w="1401" w:type="dxa"/>
            <w:vAlign w:val="bottom"/>
          </w:tcPr>
          <w:p w:rsidR="000E32CD" w:rsidRPr="00FF5D95" w:rsidRDefault="000E32CD" w:rsidP="000E32CD">
            <w:pPr>
              <w:ind w:left="-17" w:right="-72"/>
              <w:jc w:val="right"/>
              <w:rPr>
                <w:rFonts w:ascii="Arial" w:hAnsi="Arial" w:cs="Arial"/>
                <w:color w:val="000000" w:themeColor="text1"/>
                <w:szCs w:val="20"/>
              </w:rPr>
            </w:pPr>
          </w:p>
        </w:tc>
        <w:tc>
          <w:tcPr>
            <w:tcW w:w="1316" w:type="dxa"/>
            <w:vAlign w:val="bottom"/>
          </w:tcPr>
          <w:p w:rsidR="000E32CD" w:rsidRPr="00FF5D95" w:rsidRDefault="000E32CD" w:rsidP="000E32CD">
            <w:pPr>
              <w:ind w:left="-17" w:right="-72"/>
              <w:jc w:val="right"/>
              <w:rPr>
                <w:rFonts w:ascii="Arial" w:hAnsi="Arial" w:cs="Arial"/>
                <w:color w:val="000000" w:themeColor="text1"/>
                <w:szCs w:val="20"/>
              </w:rPr>
            </w:pPr>
          </w:p>
        </w:tc>
        <w:tc>
          <w:tcPr>
            <w:tcW w:w="1873" w:type="dxa"/>
            <w:vAlign w:val="bottom"/>
          </w:tcPr>
          <w:p w:rsidR="000E32CD" w:rsidRPr="00FF5D95" w:rsidRDefault="000E32CD" w:rsidP="000E32CD">
            <w:pPr>
              <w:tabs>
                <w:tab w:val="left" w:pos="2160"/>
              </w:tabs>
              <w:ind w:left="121" w:right="-72" w:hanging="139"/>
              <w:jc w:val="center"/>
              <w:rPr>
                <w:rFonts w:ascii="Arial" w:hAnsi="Arial" w:cs="Arial"/>
                <w:color w:val="000000" w:themeColor="text1"/>
                <w:szCs w:val="20"/>
              </w:rPr>
            </w:pPr>
          </w:p>
        </w:tc>
      </w:tr>
      <w:tr w:rsidR="00CE686C" w:rsidRPr="00FF5D95" w:rsidTr="000E32CD">
        <w:trPr>
          <w:trHeight w:val="20"/>
        </w:trPr>
        <w:tc>
          <w:tcPr>
            <w:tcW w:w="4738" w:type="dxa"/>
            <w:vAlign w:val="bottom"/>
          </w:tcPr>
          <w:p w:rsidR="000E32CD" w:rsidRPr="00FF5D95" w:rsidRDefault="000E32CD" w:rsidP="000E32CD">
            <w:pPr>
              <w:tabs>
                <w:tab w:val="left" w:pos="360"/>
                <w:tab w:val="left" w:pos="900"/>
                <w:tab w:val="left" w:pos="2160"/>
              </w:tabs>
              <w:ind w:left="716" w:right="-198"/>
              <w:jc w:val="left"/>
              <w:rPr>
                <w:rFonts w:ascii="Arial" w:hAnsi="Arial" w:cs="Arial"/>
                <w:b/>
                <w:bCs/>
                <w:color w:val="000000" w:themeColor="text1"/>
                <w:szCs w:val="20"/>
              </w:rPr>
            </w:pPr>
            <w:r w:rsidRPr="00FF5D95">
              <w:rPr>
                <w:rFonts w:ascii="Arial" w:hAnsi="Arial" w:cs="Arial"/>
                <w:color w:val="000000" w:themeColor="text1"/>
                <w:szCs w:val="20"/>
              </w:rPr>
              <w:t>RHB Bank Berhad (Thailand branch)</w:t>
            </w:r>
          </w:p>
        </w:tc>
        <w:tc>
          <w:tcPr>
            <w:tcW w:w="1401" w:type="dxa"/>
            <w:vAlign w:val="bottom"/>
          </w:tcPr>
          <w:p w:rsidR="000E32CD" w:rsidRPr="00FF5D95" w:rsidRDefault="00D548E5" w:rsidP="000E32CD">
            <w:pPr>
              <w:ind w:left="-17" w:right="-72"/>
              <w:jc w:val="right"/>
              <w:rPr>
                <w:rFonts w:ascii="Arial" w:hAnsi="Arial" w:cs="Arial"/>
                <w:color w:val="000000" w:themeColor="text1"/>
                <w:szCs w:val="20"/>
              </w:rPr>
            </w:pPr>
            <w:r w:rsidRPr="00FF5D95">
              <w:rPr>
                <w:rFonts w:ascii="Arial" w:hAnsi="Arial" w:cs="Arial"/>
                <w:color w:val="000000" w:themeColor="text1"/>
                <w:szCs w:val="20"/>
              </w:rPr>
              <w:t>0.60</w:t>
            </w:r>
          </w:p>
        </w:tc>
        <w:tc>
          <w:tcPr>
            <w:tcW w:w="1316" w:type="dxa"/>
            <w:vAlign w:val="bottom"/>
          </w:tcPr>
          <w:p w:rsidR="000E32CD" w:rsidRPr="00FF5D95" w:rsidRDefault="000E32CD" w:rsidP="000E32CD">
            <w:pPr>
              <w:ind w:left="-17" w:right="-72"/>
              <w:jc w:val="right"/>
              <w:rPr>
                <w:rFonts w:ascii="Arial" w:hAnsi="Arial" w:cs="Arial"/>
                <w:color w:val="000000" w:themeColor="text1"/>
                <w:szCs w:val="20"/>
              </w:rPr>
            </w:pPr>
            <w:r w:rsidRPr="00FF5D95">
              <w:rPr>
                <w:rFonts w:ascii="Arial" w:hAnsi="Arial" w:cs="Arial"/>
                <w:color w:val="000000" w:themeColor="text1"/>
                <w:szCs w:val="20"/>
              </w:rPr>
              <w:t>0.50</w:t>
            </w:r>
          </w:p>
        </w:tc>
        <w:tc>
          <w:tcPr>
            <w:tcW w:w="1873" w:type="dxa"/>
            <w:vAlign w:val="bottom"/>
          </w:tcPr>
          <w:p w:rsidR="000E32CD" w:rsidRPr="00FF5D95" w:rsidRDefault="000E32CD" w:rsidP="000E32CD">
            <w:pPr>
              <w:tabs>
                <w:tab w:val="left" w:pos="2160"/>
              </w:tabs>
              <w:ind w:left="121" w:right="-72" w:hanging="139"/>
              <w:jc w:val="center"/>
              <w:rPr>
                <w:rFonts w:ascii="Arial" w:hAnsi="Arial" w:cs="Arial"/>
                <w:color w:val="000000" w:themeColor="text1"/>
                <w:szCs w:val="20"/>
              </w:rPr>
            </w:pPr>
            <w:r w:rsidRPr="00FF5D95">
              <w:rPr>
                <w:rFonts w:ascii="Arial" w:hAnsi="Arial" w:cs="Arial"/>
                <w:color w:val="000000" w:themeColor="text1"/>
                <w:szCs w:val="20"/>
              </w:rPr>
              <w:t>Negotiated rate</w:t>
            </w:r>
          </w:p>
        </w:tc>
      </w:tr>
      <w:tr w:rsidR="00CE686C" w:rsidRPr="00FF5D95" w:rsidTr="000E32CD">
        <w:trPr>
          <w:trHeight w:val="20"/>
        </w:trPr>
        <w:tc>
          <w:tcPr>
            <w:tcW w:w="4738" w:type="dxa"/>
            <w:vAlign w:val="bottom"/>
          </w:tcPr>
          <w:p w:rsidR="000E32CD" w:rsidRPr="00FF5D95" w:rsidRDefault="000E32CD" w:rsidP="000E32CD">
            <w:pPr>
              <w:tabs>
                <w:tab w:val="left" w:pos="360"/>
                <w:tab w:val="left" w:pos="900"/>
                <w:tab w:val="left" w:pos="2160"/>
              </w:tabs>
              <w:ind w:left="716" w:right="-198"/>
              <w:jc w:val="left"/>
              <w:rPr>
                <w:rFonts w:ascii="Arial" w:hAnsi="Arial" w:cs="Arial"/>
                <w:color w:val="000000" w:themeColor="text1"/>
                <w:sz w:val="12"/>
                <w:szCs w:val="12"/>
              </w:rPr>
            </w:pPr>
          </w:p>
        </w:tc>
        <w:tc>
          <w:tcPr>
            <w:tcW w:w="1401" w:type="dxa"/>
            <w:vAlign w:val="bottom"/>
          </w:tcPr>
          <w:p w:rsidR="000E32CD" w:rsidRPr="00FF5D95" w:rsidRDefault="000E32CD" w:rsidP="000E32CD">
            <w:pPr>
              <w:ind w:left="-17" w:right="-72"/>
              <w:jc w:val="right"/>
              <w:rPr>
                <w:rFonts w:ascii="Arial" w:hAnsi="Arial" w:cs="Arial"/>
                <w:color w:val="000000" w:themeColor="text1"/>
                <w:sz w:val="12"/>
                <w:szCs w:val="12"/>
              </w:rPr>
            </w:pPr>
          </w:p>
        </w:tc>
        <w:tc>
          <w:tcPr>
            <w:tcW w:w="1316" w:type="dxa"/>
            <w:vAlign w:val="bottom"/>
          </w:tcPr>
          <w:p w:rsidR="000E32CD" w:rsidRPr="00FF5D95" w:rsidRDefault="000E32CD" w:rsidP="000E32CD">
            <w:pPr>
              <w:ind w:left="-17" w:right="-72"/>
              <w:jc w:val="right"/>
              <w:rPr>
                <w:rFonts w:ascii="Arial" w:hAnsi="Arial" w:cs="Arial"/>
                <w:color w:val="000000" w:themeColor="text1"/>
                <w:sz w:val="12"/>
                <w:szCs w:val="12"/>
              </w:rPr>
            </w:pPr>
          </w:p>
        </w:tc>
        <w:tc>
          <w:tcPr>
            <w:tcW w:w="1873" w:type="dxa"/>
            <w:vAlign w:val="bottom"/>
          </w:tcPr>
          <w:p w:rsidR="000E32CD" w:rsidRPr="00FF5D95" w:rsidRDefault="000E32CD" w:rsidP="000E32CD">
            <w:pPr>
              <w:tabs>
                <w:tab w:val="left" w:pos="2160"/>
              </w:tabs>
              <w:ind w:left="121" w:right="-72" w:hanging="139"/>
              <w:jc w:val="center"/>
              <w:rPr>
                <w:rFonts w:ascii="Arial" w:hAnsi="Arial" w:cs="Arial"/>
                <w:color w:val="000000" w:themeColor="text1"/>
                <w:sz w:val="12"/>
                <w:szCs w:val="12"/>
              </w:rPr>
            </w:pPr>
          </w:p>
        </w:tc>
      </w:tr>
      <w:tr w:rsidR="006421F1" w:rsidRPr="00FF5D95" w:rsidTr="000E32CD">
        <w:trPr>
          <w:trHeight w:val="20"/>
        </w:trPr>
        <w:tc>
          <w:tcPr>
            <w:tcW w:w="4738" w:type="dxa"/>
            <w:vAlign w:val="bottom"/>
          </w:tcPr>
          <w:p w:rsidR="006421F1" w:rsidRPr="00FF5D95" w:rsidRDefault="006421F1" w:rsidP="006421F1">
            <w:pPr>
              <w:tabs>
                <w:tab w:val="left" w:pos="360"/>
                <w:tab w:val="left" w:pos="900"/>
                <w:tab w:val="left" w:pos="2160"/>
              </w:tabs>
              <w:ind w:left="716" w:right="-43"/>
              <w:jc w:val="left"/>
              <w:rPr>
                <w:rFonts w:ascii="Arial" w:hAnsi="Arial" w:cs="Arial"/>
                <w:b/>
                <w:bCs/>
                <w:color w:val="000000" w:themeColor="text1"/>
                <w:szCs w:val="20"/>
              </w:rPr>
            </w:pPr>
            <w:r w:rsidRPr="00FF5D95">
              <w:rPr>
                <w:rFonts w:ascii="Arial" w:hAnsi="Arial" w:cs="Arial"/>
                <w:b/>
                <w:bCs/>
                <w:color w:val="000000" w:themeColor="text1"/>
                <w:szCs w:val="20"/>
              </w:rPr>
              <w:t>Other income</w:t>
            </w:r>
          </w:p>
        </w:tc>
        <w:tc>
          <w:tcPr>
            <w:tcW w:w="1401" w:type="dxa"/>
            <w:vAlign w:val="bottom"/>
          </w:tcPr>
          <w:p w:rsidR="006421F1" w:rsidRPr="00FF5D95" w:rsidRDefault="006421F1" w:rsidP="006421F1">
            <w:pPr>
              <w:ind w:left="-17" w:right="-72"/>
              <w:jc w:val="right"/>
              <w:rPr>
                <w:rFonts w:ascii="Arial" w:hAnsi="Arial" w:cs="Arial"/>
                <w:color w:val="000000" w:themeColor="text1"/>
                <w:szCs w:val="20"/>
              </w:rPr>
            </w:pPr>
          </w:p>
        </w:tc>
        <w:tc>
          <w:tcPr>
            <w:tcW w:w="1316" w:type="dxa"/>
            <w:vAlign w:val="bottom"/>
          </w:tcPr>
          <w:p w:rsidR="006421F1" w:rsidRPr="00FF5D95" w:rsidRDefault="006421F1" w:rsidP="006421F1">
            <w:pPr>
              <w:ind w:left="-17" w:right="-72"/>
              <w:jc w:val="right"/>
              <w:rPr>
                <w:rFonts w:ascii="Arial" w:hAnsi="Arial" w:cs="Arial"/>
                <w:color w:val="000000" w:themeColor="text1"/>
                <w:szCs w:val="20"/>
              </w:rPr>
            </w:pPr>
          </w:p>
        </w:tc>
        <w:tc>
          <w:tcPr>
            <w:tcW w:w="1873" w:type="dxa"/>
            <w:vAlign w:val="bottom"/>
          </w:tcPr>
          <w:p w:rsidR="006421F1" w:rsidRPr="00FF5D95" w:rsidRDefault="006421F1" w:rsidP="006421F1">
            <w:pPr>
              <w:tabs>
                <w:tab w:val="left" w:pos="2160"/>
              </w:tabs>
              <w:ind w:left="121" w:right="-72" w:hanging="139"/>
              <w:jc w:val="center"/>
              <w:rPr>
                <w:rFonts w:ascii="Arial" w:hAnsi="Arial" w:cs="Arial"/>
                <w:color w:val="000000" w:themeColor="text1"/>
                <w:szCs w:val="20"/>
              </w:rPr>
            </w:pPr>
          </w:p>
        </w:tc>
      </w:tr>
      <w:tr w:rsidR="006421F1" w:rsidRPr="00FF5D95" w:rsidTr="000E32CD">
        <w:trPr>
          <w:trHeight w:val="20"/>
        </w:trPr>
        <w:tc>
          <w:tcPr>
            <w:tcW w:w="4738" w:type="dxa"/>
            <w:vAlign w:val="bottom"/>
          </w:tcPr>
          <w:p w:rsidR="006421F1" w:rsidRPr="00FF5D95" w:rsidRDefault="006421F1" w:rsidP="006421F1">
            <w:pPr>
              <w:tabs>
                <w:tab w:val="left" w:pos="360"/>
                <w:tab w:val="left" w:pos="900"/>
                <w:tab w:val="left" w:pos="2160"/>
              </w:tabs>
              <w:ind w:left="716" w:right="-198"/>
              <w:jc w:val="left"/>
              <w:rPr>
                <w:rFonts w:ascii="Arial" w:hAnsi="Arial" w:cs="Arial"/>
                <w:b/>
                <w:bCs/>
                <w:color w:val="000000" w:themeColor="text1"/>
                <w:szCs w:val="20"/>
              </w:rPr>
            </w:pPr>
            <w:r w:rsidRPr="00FF5D95">
              <w:rPr>
                <w:rFonts w:ascii="Arial" w:hAnsi="Arial" w:cs="Arial"/>
                <w:color w:val="000000" w:themeColor="text1"/>
                <w:szCs w:val="20"/>
              </w:rPr>
              <w:t>RHB Bank Berhad (Thailand branch)</w:t>
            </w:r>
          </w:p>
        </w:tc>
        <w:tc>
          <w:tcPr>
            <w:tcW w:w="1401" w:type="dxa"/>
            <w:vAlign w:val="bottom"/>
          </w:tcPr>
          <w:p w:rsidR="006421F1" w:rsidRPr="00FF5D95" w:rsidRDefault="006421F1" w:rsidP="006421F1">
            <w:pPr>
              <w:ind w:left="-17" w:right="-72"/>
              <w:jc w:val="right"/>
              <w:rPr>
                <w:rFonts w:ascii="Arial" w:hAnsi="Arial" w:cs="Arial"/>
                <w:color w:val="000000" w:themeColor="text1"/>
                <w:szCs w:val="20"/>
              </w:rPr>
            </w:pPr>
            <w:r w:rsidRPr="00FF5D95">
              <w:rPr>
                <w:rFonts w:ascii="Arial" w:hAnsi="Arial" w:cs="Arial"/>
                <w:color w:val="000000" w:themeColor="text1"/>
                <w:szCs w:val="20"/>
              </w:rPr>
              <w:t>(0.53)</w:t>
            </w:r>
          </w:p>
        </w:tc>
        <w:tc>
          <w:tcPr>
            <w:tcW w:w="1316" w:type="dxa"/>
            <w:vAlign w:val="bottom"/>
          </w:tcPr>
          <w:p w:rsidR="006421F1" w:rsidRPr="00FF5D95" w:rsidRDefault="006421F1" w:rsidP="006421F1">
            <w:pPr>
              <w:ind w:left="-17" w:right="-72"/>
              <w:jc w:val="right"/>
              <w:rPr>
                <w:rFonts w:ascii="Arial" w:hAnsi="Arial" w:cs="Arial"/>
                <w:color w:val="000000" w:themeColor="text1"/>
                <w:szCs w:val="20"/>
              </w:rPr>
            </w:pPr>
            <w:r w:rsidRPr="00FF5D95">
              <w:rPr>
                <w:rFonts w:ascii="Arial" w:hAnsi="Arial" w:cs="Arial"/>
                <w:color w:val="000000" w:themeColor="text1"/>
                <w:szCs w:val="20"/>
              </w:rPr>
              <w:t>(2.87)</w:t>
            </w:r>
          </w:p>
        </w:tc>
        <w:tc>
          <w:tcPr>
            <w:tcW w:w="1873" w:type="dxa"/>
            <w:vAlign w:val="bottom"/>
          </w:tcPr>
          <w:p w:rsidR="006421F1" w:rsidRPr="00FF5D95" w:rsidRDefault="006421F1" w:rsidP="006421F1">
            <w:pPr>
              <w:tabs>
                <w:tab w:val="left" w:pos="2160"/>
              </w:tabs>
              <w:ind w:left="121" w:right="-72" w:hanging="139"/>
              <w:jc w:val="center"/>
              <w:rPr>
                <w:rFonts w:ascii="Arial" w:hAnsi="Arial" w:cs="Arial"/>
                <w:color w:val="000000" w:themeColor="text1"/>
                <w:szCs w:val="20"/>
              </w:rPr>
            </w:pPr>
            <w:r w:rsidRPr="00FF5D95">
              <w:rPr>
                <w:rFonts w:ascii="Arial" w:hAnsi="Arial" w:cs="Arial"/>
                <w:color w:val="000000" w:themeColor="text1"/>
                <w:szCs w:val="20"/>
              </w:rPr>
              <w:t>Negotiated rate</w:t>
            </w:r>
          </w:p>
        </w:tc>
      </w:tr>
      <w:tr w:rsidR="006421F1" w:rsidRPr="00FF5D95" w:rsidTr="000E32CD">
        <w:trPr>
          <w:trHeight w:val="20"/>
        </w:trPr>
        <w:tc>
          <w:tcPr>
            <w:tcW w:w="4738" w:type="dxa"/>
            <w:vAlign w:val="bottom"/>
          </w:tcPr>
          <w:p w:rsidR="006421F1" w:rsidRPr="00FF5D95" w:rsidRDefault="006421F1" w:rsidP="006421F1">
            <w:pPr>
              <w:tabs>
                <w:tab w:val="left" w:pos="360"/>
                <w:tab w:val="left" w:pos="900"/>
                <w:tab w:val="left" w:pos="2160"/>
              </w:tabs>
              <w:ind w:left="716" w:right="-198"/>
              <w:jc w:val="left"/>
              <w:rPr>
                <w:rFonts w:ascii="Arial" w:hAnsi="Arial" w:cs="Arial"/>
                <w:color w:val="000000" w:themeColor="text1"/>
                <w:szCs w:val="20"/>
              </w:rPr>
            </w:pPr>
          </w:p>
        </w:tc>
        <w:tc>
          <w:tcPr>
            <w:tcW w:w="1401" w:type="dxa"/>
            <w:vAlign w:val="bottom"/>
          </w:tcPr>
          <w:p w:rsidR="006421F1" w:rsidRPr="00FF5D95" w:rsidRDefault="006421F1" w:rsidP="006421F1">
            <w:pPr>
              <w:ind w:left="-17" w:right="-72"/>
              <w:jc w:val="right"/>
              <w:rPr>
                <w:rFonts w:ascii="Arial" w:hAnsi="Arial" w:cs="Arial"/>
                <w:color w:val="000000" w:themeColor="text1"/>
                <w:szCs w:val="20"/>
              </w:rPr>
            </w:pPr>
          </w:p>
        </w:tc>
        <w:tc>
          <w:tcPr>
            <w:tcW w:w="1316" w:type="dxa"/>
            <w:vAlign w:val="bottom"/>
          </w:tcPr>
          <w:p w:rsidR="006421F1" w:rsidRPr="00FF5D95" w:rsidRDefault="006421F1" w:rsidP="006421F1">
            <w:pPr>
              <w:ind w:left="-17" w:right="-72"/>
              <w:jc w:val="right"/>
              <w:rPr>
                <w:rFonts w:ascii="Arial" w:hAnsi="Arial" w:cs="Arial"/>
                <w:color w:val="000000" w:themeColor="text1"/>
                <w:szCs w:val="20"/>
              </w:rPr>
            </w:pPr>
          </w:p>
        </w:tc>
        <w:tc>
          <w:tcPr>
            <w:tcW w:w="1873" w:type="dxa"/>
            <w:vAlign w:val="bottom"/>
          </w:tcPr>
          <w:p w:rsidR="006421F1" w:rsidRPr="00FF5D95" w:rsidRDefault="006421F1" w:rsidP="006421F1">
            <w:pPr>
              <w:tabs>
                <w:tab w:val="left" w:pos="2160"/>
              </w:tabs>
              <w:ind w:left="121" w:right="-72" w:hanging="139"/>
              <w:jc w:val="center"/>
              <w:rPr>
                <w:rFonts w:ascii="Arial" w:hAnsi="Arial" w:cs="Arial"/>
                <w:color w:val="000000" w:themeColor="text1"/>
                <w:szCs w:val="20"/>
              </w:rPr>
            </w:pPr>
          </w:p>
        </w:tc>
      </w:tr>
      <w:tr w:rsidR="006421F1" w:rsidRPr="00FF5D95" w:rsidTr="000E32CD">
        <w:trPr>
          <w:trHeight w:val="20"/>
        </w:trPr>
        <w:tc>
          <w:tcPr>
            <w:tcW w:w="4738" w:type="dxa"/>
            <w:vAlign w:val="bottom"/>
          </w:tcPr>
          <w:p w:rsidR="006421F1" w:rsidRPr="00FF5D95" w:rsidRDefault="006421F1" w:rsidP="006421F1">
            <w:pPr>
              <w:tabs>
                <w:tab w:val="left" w:pos="360"/>
                <w:tab w:val="left" w:pos="900"/>
                <w:tab w:val="left" w:pos="2160"/>
              </w:tabs>
              <w:ind w:left="716" w:right="-43"/>
              <w:jc w:val="left"/>
              <w:rPr>
                <w:rFonts w:ascii="Arial" w:hAnsi="Arial" w:cs="Arial"/>
                <w:b/>
                <w:bCs/>
                <w:color w:val="000000" w:themeColor="text1"/>
                <w:szCs w:val="20"/>
              </w:rPr>
            </w:pPr>
            <w:r w:rsidRPr="00FF5D95">
              <w:rPr>
                <w:rFonts w:ascii="Arial" w:hAnsi="Arial" w:cs="Arial"/>
                <w:b/>
                <w:bCs/>
                <w:color w:val="000000" w:themeColor="text1"/>
                <w:szCs w:val="20"/>
              </w:rPr>
              <w:t>Other expense</w:t>
            </w:r>
          </w:p>
        </w:tc>
        <w:tc>
          <w:tcPr>
            <w:tcW w:w="1401" w:type="dxa"/>
            <w:vAlign w:val="bottom"/>
          </w:tcPr>
          <w:p w:rsidR="006421F1" w:rsidRPr="00FF5D95" w:rsidRDefault="006421F1" w:rsidP="000E32CD">
            <w:pPr>
              <w:ind w:left="-17" w:right="-72"/>
              <w:jc w:val="right"/>
              <w:rPr>
                <w:rFonts w:ascii="Arial" w:hAnsi="Arial" w:cs="Arial"/>
                <w:color w:val="000000" w:themeColor="text1"/>
                <w:szCs w:val="20"/>
              </w:rPr>
            </w:pPr>
          </w:p>
        </w:tc>
        <w:tc>
          <w:tcPr>
            <w:tcW w:w="1316" w:type="dxa"/>
            <w:vAlign w:val="bottom"/>
          </w:tcPr>
          <w:p w:rsidR="006421F1" w:rsidRPr="00FF5D95" w:rsidRDefault="006421F1" w:rsidP="000E32CD">
            <w:pPr>
              <w:ind w:left="-17" w:right="-72"/>
              <w:jc w:val="right"/>
              <w:rPr>
                <w:rFonts w:ascii="Arial" w:hAnsi="Arial" w:cs="Arial"/>
                <w:color w:val="000000" w:themeColor="text1"/>
                <w:szCs w:val="20"/>
              </w:rPr>
            </w:pPr>
          </w:p>
        </w:tc>
        <w:tc>
          <w:tcPr>
            <w:tcW w:w="1873" w:type="dxa"/>
            <w:vAlign w:val="bottom"/>
          </w:tcPr>
          <w:p w:rsidR="006421F1" w:rsidRPr="00FF5D95" w:rsidRDefault="006421F1" w:rsidP="000E32CD">
            <w:pPr>
              <w:tabs>
                <w:tab w:val="left" w:pos="2160"/>
              </w:tabs>
              <w:ind w:left="121" w:right="-72" w:hanging="139"/>
              <w:jc w:val="center"/>
              <w:rPr>
                <w:rFonts w:ascii="Arial" w:hAnsi="Arial" w:cs="Arial"/>
                <w:color w:val="000000" w:themeColor="text1"/>
                <w:szCs w:val="20"/>
              </w:rPr>
            </w:pPr>
          </w:p>
        </w:tc>
      </w:tr>
      <w:tr w:rsidR="006421F1" w:rsidRPr="00FF5D95" w:rsidTr="000E32CD">
        <w:trPr>
          <w:trHeight w:val="20"/>
        </w:trPr>
        <w:tc>
          <w:tcPr>
            <w:tcW w:w="4738" w:type="dxa"/>
            <w:vAlign w:val="bottom"/>
          </w:tcPr>
          <w:p w:rsidR="006421F1" w:rsidRPr="00FF5D95" w:rsidRDefault="003116FE" w:rsidP="000E32CD">
            <w:pPr>
              <w:tabs>
                <w:tab w:val="left" w:pos="360"/>
                <w:tab w:val="left" w:pos="900"/>
                <w:tab w:val="left" w:pos="2160"/>
              </w:tabs>
              <w:ind w:left="716" w:right="-198"/>
              <w:jc w:val="left"/>
              <w:rPr>
                <w:rFonts w:ascii="Arial" w:hAnsi="Arial" w:cs="Arial"/>
                <w:b/>
                <w:bCs/>
                <w:color w:val="000000" w:themeColor="text1"/>
                <w:szCs w:val="20"/>
              </w:rPr>
            </w:pPr>
            <w:r w:rsidRPr="00FF5D95">
              <w:rPr>
                <w:rFonts w:ascii="Arial" w:hAnsi="Arial" w:cs="Arial"/>
                <w:color w:val="000000" w:themeColor="text1"/>
                <w:szCs w:val="20"/>
              </w:rPr>
              <w:t>RHB Investment Bank Berhad</w:t>
            </w:r>
          </w:p>
        </w:tc>
        <w:tc>
          <w:tcPr>
            <w:tcW w:w="1401" w:type="dxa"/>
            <w:vAlign w:val="bottom"/>
          </w:tcPr>
          <w:p w:rsidR="006421F1" w:rsidRPr="00FF5D95" w:rsidRDefault="003116FE" w:rsidP="003116FE">
            <w:pPr>
              <w:ind w:left="-17" w:right="-72"/>
              <w:jc w:val="right"/>
              <w:rPr>
                <w:rFonts w:ascii="Arial" w:hAnsi="Arial" w:cs="Arial"/>
                <w:color w:val="000000" w:themeColor="text1"/>
                <w:szCs w:val="20"/>
              </w:rPr>
            </w:pPr>
            <w:r w:rsidRPr="00FF5D95">
              <w:rPr>
                <w:rFonts w:ascii="Arial" w:hAnsi="Arial" w:cs="Arial"/>
                <w:color w:val="000000" w:themeColor="text1"/>
                <w:szCs w:val="20"/>
              </w:rPr>
              <w:t>2.08</w:t>
            </w:r>
          </w:p>
        </w:tc>
        <w:tc>
          <w:tcPr>
            <w:tcW w:w="1316" w:type="dxa"/>
            <w:vAlign w:val="bottom"/>
          </w:tcPr>
          <w:p w:rsidR="006421F1" w:rsidRPr="00FF5D95" w:rsidRDefault="003116FE" w:rsidP="003116FE">
            <w:pPr>
              <w:ind w:left="-17" w:right="-72"/>
              <w:jc w:val="right"/>
              <w:rPr>
                <w:rFonts w:ascii="Arial" w:hAnsi="Arial" w:cs="Arial"/>
                <w:color w:val="000000" w:themeColor="text1"/>
                <w:szCs w:val="20"/>
              </w:rPr>
            </w:pPr>
            <w:r w:rsidRPr="00FF5D95">
              <w:rPr>
                <w:rFonts w:ascii="Arial" w:hAnsi="Arial" w:cs="Arial"/>
                <w:color w:val="000000" w:themeColor="text1"/>
                <w:szCs w:val="20"/>
              </w:rPr>
              <w:t>0.88</w:t>
            </w:r>
          </w:p>
        </w:tc>
        <w:tc>
          <w:tcPr>
            <w:tcW w:w="1873" w:type="dxa"/>
            <w:vAlign w:val="bottom"/>
          </w:tcPr>
          <w:p w:rsidR="006421F1" w:rsidRPr="00FF5D95" w:rsidRDefault="006421F1" w:rsidP="000E32CD">
            <w:pPr>
              <w:tabs>
                <w:tab w:val="left" w:pos="2160"/>
              </w:tabs>
              <w:ind w:left="121" w:right="-72" w:hanging="139"/>
              <w:jc w:val="center"/>
              <w:rPr>
                <w:rFonts w:ascii="Arial" w:hAnsi="Arial" w:cs="Arial"/>
                <w:color w:val="000000" w:themeColor="text1"/>
                <w:szCs w:val="20"/>
              </w:rPr>
            </w:pPr>
            <w:r w:rsidRPr="00FF5D95">
              <w:rPr>
                <w:rFonts w:ascii="Arial" w:hAnsi="Arial" w:cs="Arial"/>
                <w:color w:val="000000" w:themeColor="text1"/>
                <w:szCs w:val="20"/>
              </w:rPr>
              <w:t>Negotiated rate</w:t>
            </w:r>
          </w:p>
        </w:tc>
      </w:tr>
      <w:tr w:rsidR="009464C2" w:rsidRPr="00FF5D95" w:rsidTr="000E32CD">
        <w:trPr>
          <w:trHeight w:val="20"/>
        </w:trPr>
        <w:tc>
          <w:tcPr>
            <w:tcW w:w="4738" w:type="dxa"/>
            <w:vAlign w:val="bottom"/>
          </w:tcPr>
          <w:p w:rsidR="009464C2" w:rsidRPr="00FF5D95" w:rsidRDefault="009464C2" w:rsidP="000E32CD">
            <w:pPr>
              <w:tabs>
                <w:tab w:val="left" w:pos="360"/>
                <w:tab w:val="left" w:pos="900"/>
                <w:tab w:val="left" w:pos="2160"/>
              </w:tabs>
              <w:ind w:left="716" w:right="-198"/>
              <w:jc w:val="left"/>
              <w:rPr>
                <w:rFonts w:ascii="Arial" w:hAnsi="Arial" w:cs="Arial"/>
                <w:color w:val="000000" w:themeColor="text1"/>
                <w:szCs w:val="20"/>
              </w:rPr>
            </w:pPr>
          </w:p>
        </w:tc>
        <w:tc>
          <w:tcPr>
            <w:tcW w:w="1401" w:type="dxa"/>
            <w:vAlign w:val="bottom"/>
          </w:tcPr>
          <w:p w:rsidR="009464C2" w:rsidRPr="00FF5D95" w:rsidRDefault="009464C2" w:rsidP="003116FE">
            <w:pPr>
              <w:ind w:left="-17" w:right="-72"/>
              <w:jc w:val="right"/>
              <w:rPr>
                <w:rFonts w:ascii="Arial" w:hAnsi="Arial" w:cs="Arial"/>
                <w:color w:val="000000" w:themeColor="text1"/>
                <w:szCs w:val="20"/>
              </w:rPr>
            </w:pPr>
          </w:p>
        </w:tc>
        <w:tc>
          <w:tcPr>
            <w:tcW w:w="1316" w:type="dxa"/>
            <w:vAlign w:val="bottom"/>
          </w:tcPr>
          <w:p w:rsidR="009464C2" w:rsidRPr="00FF5D95" w:rsidRDefault="009464C2" w:rsidP="003116FE">
            <w:pPr>
              <w:ind w:left="-17" w:right="-72"/>
              <w:jc w:val="right"/>
              <w:rPr>
                <w:rFonts w:ascii="Arial" w:hAnsi="Arial" w:cs="Arial"/>
                <w:color w:val="000000" w:themeColor="text1"/>
                <w:szCs w:val="20"/>
              </w:rPr>
            </w:pPr>
          </w:p>
        </w:tc>
        <w:tc>
          <w:tcPr>
            <w:tcW w:w="1873" w:type="dxa"/>
            <w:vAlign w:val="bottom"/>
          </w:tcPr>
          <w:p w:rsidR="009464C2" w:rsidRPr="00FF5D95" w:rsidRDefault="009464C2" w:rsidP="000E32CD">
            <w:pPr>
              <w:tabs>
                <w:tab w:val="left" w:pos="2160"/>
              </w:tabs>
              <w:ind w:left="121" w:right="-72" w:hanging="139"/>
              <w:jc w:val="center"/>
              <w:rPr>
                <w:rFonts w:ascii="Arial" w:hAnsi="Arial" w:cs="Arial"/>
                <w:color w:val="000000" w:themeColor="text1"/>
                <w:szCs w:val="20"/>
              </w:rPr>
            </w:pPr>
          </w:p>
        </w:tc>
      </w:tr>
      <w:tr w:rsidR="001E1CD3" w:rsidRPr="00FF5D95" w:rsidTr="000E32CD">
        <w:trPr>
          <w:trHeight w:val="20"/>
        </w:trPr>
        <w:tc>
          <w:tcPr>
            <w:tcW w:w="4738" w:type="dxa"/>
            <w:vAlign w:val="bottom"/>
          </w:tcPr>
          <w:p w:rsidR="001E1CD3" w:rsidRPr="00FF5D95" w:rsidRDefault="001E1CD3" w:rsidP="000E32CD">
            <w:pPr>
              <w:tabs>
                <w:tab w:val="left" w:pos="360"/>
                <w:tab w:val="left" w:pos="900"/>
                <w:tab w:val="left" w:pos="2160"/>
              </w:tabs>
              <w:ind w:left="716" w:right="-198"/>
              <w:jc w:val="left"/>
              <w:rPr>
                <w:rFonts w:ascii="Arial" w:hAnsi="Arial" w:cs="Arial"/>
                <w:color w:val="000000" w:themeColor="text1"/>
                <w:szCs w:val="20"/>
              </w:rPr>
            </w:pPr>
            <w:r w:rsidRPr="00FF5D95">
              <w:rPr>
                <w:rFonts w:ascii="Arial" w:hAnsi="Arial" w:cs="Arial"/>
                <w:b/>
                <w:bCs/>
                <w:color w:val="000000" w:themeColor="text1"/>
                <w:szCs w:val="20"/>
              </w:rPr>
              <w:t>Financial costs</w:t>
            </w:r>
          </w:p>
        </w:tc>
        <w:tc>
          <w:tcPr>
            <w:tcW w:w="1401" w:type="dxa"/>
            <w:vAlign w:val="bottom"/>
          </w:tcPr>
          <w:p w:rsidR="001E1CD3" w:rsidRPr="00FF5D95" w:rsidRDefault="001E1CD3" w:rsidP="003116FE">
            <w:pPr>
              <w:ind w:left="-17" w:right="-72"/>
              <w:jc w:val="right"/>
              <w:rPr>
                <w:rFonts w:ascii="Arial" w:hAnsi="Arial" w:cs="Arial"/>
                <w:color w:val="000000" w:themeColor="text1"/>
                <w:szCs w:val="20"/>
              </w:rPr>
            </w:pPr>
          </w:p>
        </w:tc>
        <w:tc>
          <w:tcPr>
            <w:tcW w:w="1316" w:type="dxa"/>
            <w:vAlign w:val="bottom"/>
          </w:tcPr>
          <w:p w:rsidR="001E1CD3" w:rsidRPr="00FF5D95" w:rsidRDefault="001E1CD3" w:rsidP="003116FE">
            <w:pPr>
              <w:ind w:left="-17" w:right="-72"/>
              <w:jc w:val="right"/>
              <w:rPr>
                <w:rFonts w:ascii="Arial" w:hAnsi="Arial" w:cs="Arial"/>
                <w:color w:val="000000" w:themeColor="text1"/>
                <w:szCs w:val="20"/>
              </w:rPr>
            </w:pPr>
          </w:p>
        </w:tc>
        <w:tc>
          <w:tcPr>
            <w:tcW w:w="1873" w:type="dxa"/>
            <w:vAlign w:val="bottom"/>
          </w:tcPr>
          <w:p w:rsidR="001E1CD3" w:rsidRPr="00FF5D95" w:rsidRDefault="001E1CD3" w:rsidP="000E32CD">
            <w:pPr>
              <w:tabs>
                <w:tab w:val="left" w:pos="2160"/>
              </w:tabs>
              <w:ind w:left="121" w:right="-72" w:hanging="139"/>
              <w:jc w:val="center"/>
              <w:rPr>
                <w:rFonts w:ascii="Arial" w:hAnsi="Arial" w:cs="Arial"/>
                <w:color w:val="000000" w:themeColor="text1"/>
                <w:szCs w:val="20"/>
              </w:rPr>
            </w:pPr>
          </w:p>
        </w:tc>
      </w:tr>
      <w:tr w:rsidR="006421F1" w:rsidRPr="00FF5D95" w:rsidTr="00D548E5">
        <w:trPr>
          <w:trHeight w:val="20"/>
        </w:trPr>
        <w:tc>
          <w:tcPr>
            <w:tcW w:w="4738" w:type="dxa"/>
            <w:vAlign w:val="bottom"/>
          </w:tcPr>
          <w:p w:rsidR="006421F1" w:rsidRPr="00FF5D95" w:rsidRDefault="006421F1" w:rsidP="00026004">
            <w:pPr>
              <w:tabs>
                <w:tab w:val="left" w:pos="360"/>
                <w:tab w:val="left" w:pos="900"/>
                <w:tab w:val="left" w:pos="2160"/>
              </w:tabs>
              <w:ind w:left="716" w:right="-43"/>
              <w:jc w:val="left"/>
              <w:rPr>
                <w:rFonts w:ascii="Arial" w:hAnsi="Arial" w:cs="Arial"/>
                <w:b/>
                <w:bCs/>
                <w:color w:val="000000" w:themeColor="text1"/>
                <w:szCs w:val="20"/>
              </w:rPr>
            </w:pPr>
            <w:r w:rsidRPr="00FF5D95">
              <w:rPr>
                <w:rFonts w:ascii="Arial" w:hAnsi="Arial" w:cs="Arial"/>
                <w:color w:val="000000" w:themeColor="text1"/>
                <w:szCs w:val="20"/>
              </w:rPr>
              <w:t>RHB Bank Berhad (Thailand branch)</w:t>
            </w:r>
          </w:p>
        </w:tc>
        <w:tc>
          <w:tcPr>
            <w:tcW w:w="1401" w:type="dxa"/>
            <w:vAlign w:val="bottom"/>
          </w:tcPr>
          <w:p w:rsidR="006421F1" w:rsidRPr="00FF5D95" w:rsidRDefault="006421F1" w:rsidP="00026004">
            <w:pPr>
              <w:ind w:left="-17" w:right="-72"/>
              <w:jc w:val="right"/>
              <w:rPr>
                <w:rFonts w:ascii="Arial" w:hAnsi="Arial" w:cs="Arial"/>
                <w:color w:val="000000" w:themeColor="text1"/>
                <w:szCs w:val="20"/>
              </w:rPr>
            </w:pPr>
            <w:r w:rsidRPr="00FF5D95">
              <w:rPr>
                <w:rFonts w:ascii="Arial" w:hAnsi="Arial" w:cs="Arial"/>
                <w:color w:val="000000" w:themeColor="text1"/>
                <w:szCs w:val="20"/>
              </w:rPr>
              <w:t>5.55</w:t>
            </w:r>
          </w:p>
        </w:tc>
        <w:tc>
          <w:tcPr>
            <w:tcW w:w="1316" w:type="dxa"/>
            <w:vAlign w:val="bottom"/>
          </w:tcPr>
          <w:p w:rsidR="006421F1" w:rsidRPr="00FF5D95" w:rsidRDefault="006421F1" w:rsidP="00026004">
            <w:pPr>
              <w:ind w:left="-17" w:right="-72"/>
              <w:jc w:val="right"/>
              <w:rPr>
                <w:rFonts w:ascii="Arial" w:hAnsi="Arial" w:cs="Arial"/>
                <w:color w:val="000000" w:themeColor="text1"/>
                <w:szCs w:val="20"/>
              </w:rPr>
            </w:pPr>
            <w:r w:rsidRPr="00FF5D95">
              <w:rPr>
                <w:rFonts w:ascii="Arial" w:hAnsi="Arial" w:cs="Arial"/>
                <w:color w:val="000000" w:themeColor="text1"/>
                <w:szCs w:val="20"/>
              </w:rPr>
              <w:t>8.37</w:t>
            </w:r>
          </w:p>
        </w:tc>
        <w:tc>
          <w:tcPr>
            <w:tcW w:w="1873" w:type="dxa"/>
            <w:vAlign w:val="bottom"/>
          </w:tcPr>
          <w:p w:rsidR="006421F1" w:rsidRPr="00FF5D95" w:rsidRDefault="006421F1" w:rsidP="00026004">
            <w:pPr>
              <w:tabs>
                <w:tab w:val="left" w:pos="2160"/>
              </w:tabs>
              <w:ind w:left="121" w:right="-72" w:hanging="139"/>
              <w:jc w:val="center"/>
              <w:rPr>
                <w:rFonts w:ascii="Arial" w:hAnsi="Arial" w:cs="Arial"/>
                <w:color w:val="000000" w:themeColor="text1"/>
                <w:szCs w:val="20"/>
              </w:rPr>
            </w:pPr>
            <w:r w:rsidRPr="00FF5D95">
              <w:rPr>
                <w:rFonts w:ascii="Arial" w:hAnsi="Arial" w:cs="Arial"/>
                <w:color w:val="000000" w:themeColor="text1"/>
                <w:szCs w:val="20"/>
              </w:rPr>
              <w:t xml:space="preserve">At normal rate </w:t>
            </w:r>
          </w:p>
        </w:tc>
      </w:tr>
      <w:tr w:rsidR="006421F1" w:rsidRPr="00FF5D95" w:rsidTr="000E32CD">
        <w:trPr>
          <w:trHeight w:val="20"/>
        </w:trPr>
        <w:tc>
          <w:tcPr>
            <w:tcW w:w="4738" w:type="dxa"/>
            <w:vAlign w:val="bottom"/>
          </w:tcPr>
          <w:p w:rsidR="006421F1" w:rsidRPr="00FF5D95" w:rsidRDefault="006421F1" w:rsidP="000E32CD">
            <w:pPr>
              <w:tabs>
                <w:tab w:val="left" w:pos="360"/>
                <w:tab w:val="left" w:pos="900"/>
                <w:tab w:val="left" w:pos="2160"/>
              </w:tabs>
              <w:ind w:left="716" w:right="-43"/>
              <w:jc w:val="left"/>
              <w:rPr>
                <w:rFonts w:ascii="Arial" w:hAnsi="Arial" w:cs="Arial"/>
                <w:b/>
                <w:bCs/>
                <w:color w:val="000000" w:themeColor="text1"/>
                <w:szCs w:val="20"/>
              </w:rPr>
            </w:pPr>
          </w:p>
        </w:tc>
        <w:tc>
          <w:tcPr>
            <w:tcW w:w="1401" w:type="dxa"/>
            <w:vAlign w:val="bottom"/>
          </w:tcPr>
          <w:p w:rsidR="006421F1" w:rsidRPr="00FF5D95" w:rsidRDefault="006421F1" w:rsidP="000E32CD">
            <w:pPr>
              <w:ind w:left="-18" w:right="-72"/>
              <w:jc w:val="right"/>
              <w:rPr>
                <w:rFonts w:ascii="Arial" w:hAnsi="Arial" w:cs="Arial"/>
                <w:color w:val="000000" w:themeColor="text1"/>
                <w:szCs w:val="20"/>
              </w:rPr>
            </w:pPr>
          </w:p>
        </w:tc>
        <w:tc>
          <w:tcPr>
            <w:tcW w:w="1316" w:type="dxa"/>
            <w:vAlign w:val="bottom"/>
          </w:tcPr>
          <w:p w:rsidR="006421F1" w:rsidRPr="00FF5D95" w:rsidRDefault="006421F1" w:rsidP="000E32CD">
            <w:pPr>
              <w:ind w:left="-18" w:right="-72"/>
              <w:jc w:val="right"/>
              <w:rPr>
                <w:rFonts w:ascii="Arial" w:hAnsi="Arial" w:cs="Arial"/>
                <w:color w:val="000000" w:themeColor="text1"/>
                <w:szCs w:val="20"/>
              </w:rPr>
            </w:pPr>
          </w:p>
        </w:tc>
        <w:tc>
          <w:tcPr>
            <w:tcW w:w="1873" w:type="dxa"/>
            <w:vAlign w:val="bottom"/>
          </w:tcPr>
          <w:p w:rsidR="006421F1" w:rsidRPr="00FF5D95" w:rsidRDefault="006421F1" w:rsidP="000E32CD">
            <w:pPr>
              <w:ind w:right="-72" w:hanging="18"/>
              <w:jc w:val="center"/>
              <w:rPr>
                <w:rFonts w:ascii="Arial" w:hAnsi="Arial" w:cs="Arial"/>
                <w:color w:val="000000" w:themeColor="text1"/>
                <w:szCs w:val="20"/>
              </w:rPr>
            </w:pPr>
            <w:r w:rsidRPr="00FF5D95">
              <w:rPr>
                <w:rFonts w:ascii="Arial" w:hAnsi="Arial" w:cs="Arial"/>
                <w:color w:val="000000" w:themeColor="text1"/>
                <w:szCs w:val="20"/>
              </w:rPr>
              <w:t>applicable to</w:t>
            </w:r>
          </w:p>
        </w:tc>
      </w:tr>
      <w:tr w:rsidR="006421F1" w:rsidRPr="00FF5D95" w:rsidTr="000E32CD">
        <w:trPr>
          <w:trHeight w:val="20"/>
        </w:trPr>
        <w:tc>
          <w:tcPr>
            <w:tcW w:w="4738" w:type="dxa"/>
            <w:vAlign w:val="bottom"/>
          </w:tcPr>
          <w:p w:rsidR="006421F1" w:rsidRPr="00FF5D95" w:rsidRDefault="006421F1" w:rsidP="000E32CD">
            <w:pPr>
              <w:tabs>
                <w:tab w:val="left" w:pos="360"/>
                <w:tab w:val="left" w:pos="900"/>
                <w:tab w:val="left" w:pos="2160"/>
              </w:tabs>
              <w:ind w:left="716" w:right="-43"/>
              <w:jc w:val="left"/>
              <w:rPr>
                <w:rFonts w:ascii="Arial" w:hAnsi="Arial" w:cs="Arial"/>
                <w:color w:val="000000" w:themeColor="text1"/>
                <w:szCs w:val="20"/>
              </w:rPr>
            </w:pPr>
          </w:p>
        </w:tc>
        <w:tc>
          <w:tcPr>
            <w:tcW w:w="1401" w:type="dxa"/>
            <w:vAlign w:val="bottom"/>
          </w:tcPr>
          <w:p w:rsidR="006421F1" w:rsidRPr="00FF5D95" w:rsidRDefault="006421F1" w:rsidP="000E32CD">
            <w:pPr>
              <w:ind w:left="-18" w:right="-72"/>
              <w:jc w:val="right"/>
              <w:rPr>
                <w:rFonts w:ascii="Arial" w:hAnsi="Arial" w:cs="Arial"/>
                <w:color w:val="000000" w:themeColor="text1"/>
                <w:szCs w:val="20"/>
              </w:rPr>
            </w:pPr>
          </w:p>
        </w:tc>
        <w:tc>
          <w:tcPr>
            <w:tcW w:w="1316" w:type="dxa"/>
            <w:vAlign w:val="bottom"/>
          </w:tcPr>
          <w:p w:rsidR="006421F1" w:rsidRPr="00FF5D95" w:rsidRDefault="006421F1" w:rsidP="000E32CD">
            <w:pPr>
              <w:ind w:left="-18" w:right="-72"/>
              <w:jc w:val="right"/>
              <w:rPr>
                <w:rFonts w:ascii="Arial" w:hAnsi="Arial" w:cs="Arial"/>
                <w:color w:val="000000" w:themeColor="text1"/>
                <w:szCs w:val="20"/>
              </w:rPr>
            </w:pPr>
          </w:p>
        </w:tc>
        <w:tc>
          <w:tcPr>
            <w:tcW w:w="1873" w:type="dxa"/>
            <w:vAlign w:val="bottom"/>
          </w:tcPr>
          <w:p w:rsidR="006421F1" w:rsidRPr="00FF5D95" w:rsidRDefault="006421F1" w:rsidP="000E32CD">
            <w:pPr>
              <w:ind w:right="-72" w:hanging="18"/>
              <w:jc w:val="center"/>
              <w:rPr>
                <w:rFonts w:ascii="Arial" w:hAnsi="Arial" w:cs="Arial"/>
                <w:color w:val="000000" w:themeColor="text1"/>
                <w:szCs w:val="20"/>
              </w:rPr>
            </w:pPr>
            <w:r w:rsidRPr="00FF5D95">
              <w:rPr>
                <w:rFonts w:ascii="Arial" w:hAnsi="Arial" w:cs="Arial"/>
                <w:color w:val="000000" w:themeColor="text1"/>
                <w:szCs w:val="20"/>
              </w:rPr>
              <w:t>other customers</w:t>
            </w:r>
          </w:p>
        </w:tc>
      </w:tr>
      <w:tr w:rsidR="006421F1" w:rsidRPr="00FF5D95" w:rsidTr="000E32CD">
        <w:trPr>
          <w:trHeight w:val="20"/>
        </w:trPr>
        <w:tc>
          <w:tcPr>
            <w:tcW w:w="4738" w:type="dxa"/>
            <w:vAlign w:val="bottom"/>
            <w:hideMark/>
          </w:tcPr>
          <w:p w:rsidR="006421F1" w:rsidRPr="00FF5D95" w:rsidRDefault="006421F1" w:rsidP="000E32CD">
            <w:pPr>
              <w:tabs>
                <w:tab w:val="left" w:pos="360"/>
                <w:tab w:val="left" w:pos="900"/>
                <w:tab w:val="left" w:pos="2160"/>
              </w:tabs>
              <w:ind w:left="716" w:right="-43"/>
              <w:jc w:val="left"/>
              <w:rPr>
                <w:rFonts w:ascii="Arial" w:hAnsi="Arial" w:cs="Arial"/>
                <w:color w:val="000000" w:themeColor="text1"/>
                <w:szCs w:val="20"/>
              </w:rPr>
            </w:pPr>
            <w:r w:rsidRPr="00FF5D95">
              <w:rPr>
                <w:rFonts w:ascii="Arial" w:hAnsi="Arial" w:cs="Arial"/>
                <w:color w:val="000000" w:themeColor="text1"/>
                <w:szCs w:val="20"/>
              </w:rPr>
              <w:t>RHB Bank (L) LTD</w:t>
            </w:r>
          </w:p>
        </w:tc>
        <w:tc>
          <w:tcPr>
            <w:tcW w:w="1401" w:type="dxa"/>
            <w:vAlign w:val="bottom"/>
          </w:tcPr>
          <w:p w:rsidR="006421F1" w:rsidRPr="00FF5D95" w:rsidRDefault="006421F1" w:rsidP="000E32CD">
            <w:pPr>
              <w:ind w:left="-18" w:right="-72"/>
              <w:jc w:val="right"/>
              <w:rPr>
                <w:rFonts w:ascii="Arial" w:hAnsi="Arial" w:cs="Arial"/>
                <w:color w:val="000000" w:themeColor="text1"/>
                <w:szCs w:val="20"/>
              </w:rPr>
            </w:pPr>
            <w:r w:rsidRPr="00FF5D95">
              <w:rPr>
                <w:rFonts w:ascii="Arial" w:hAnsi="Arial" w:cs="Arial"/>
                <w:color w:val="000000" w:themeColor="text1"/>
                <w:szCs w:val="20"/>
              </w:rPr>
              <w:t>2.32</w:t>
            </w:r>
          </w:p>
        </w:tc>
        <w:tc>
          <w:tcPr>
            <w:tcW w:w="1316" w:type="dxa"/>
            <w:vAlign w:val="bottom"/>
          </w:tcPr>
          <w:p w:rsidR="006421F1" w:rsidRPr="00FF5D95" w:rsidRDefault="006421F1" w:rsidP="000E32CD">
            <w:pPr>
              <w:ind w:left="-18" w:right="-72"/>
              <w:jc w:val="right"/>
              <w:rPr>
                <w:rFonts w:ascii="Arial" w:hAnsi="Arial" w:cs="Arial"/>
                <w:color w:val="000000" w:themeColor="text1"/>
                <w:szCs w:val="20"/>
              </w:rPr>
            </w:pPr>
            <w:r w:rsidRPr="00FF5D95">
              <w:rPr>
                <w:rFonts w:ascii="Arial" w:hAnsi="Arial" w:cs="Arial"/>
                <w:color w:val="000000" w:themeColor="text1"/>
                <w:szCs w:val="20"/>
              </w:rPr>
              <w:t>11.34</w:t>
            </w:r>
          </w:p>
        </w:tc>
        <w:tc>
          <w:tcPr>
            <w:tcW w:w="1873" w:type="dxa"/>
            <w:vAlign w:val="bottom"/>
          </w:tcPr>
          <w:p w:rsidR="006421F1" w:rsidRPr="00FF5D95" w:rsidRDefault="006421F1" w:rsidP="000E32CD">
            <w:pPr>
              <w:ind w:right="-72" w:hanging="18"/>
              <w:jc w:val="center"/>
              <w:rPr>
                <w:rFonts w:ascii="Arial" w:hAnsi="Arial" w:cs="Arial"/>
                <w:color w:val="000000" w:themeColor="text1"/>
                <w:szCs w:val="20"/>
              </w:rPr>
            </w:pPr>
            <w:r w:rsidRPr="00FF5D95">
              <w:rPr>
                <w:rFonts w:ascii="Arial" w:hAnsi="Arial" w:cs="Arial"/>
                <w:color w:val="000000" w:themeColor="text1"/>
                <w:szCs w:val="20"/>
              </w:rPr>
              <w:t xml:space="preserve">At normal rate </w:t>
            </w:r>
          </w:p>
        </w:tc>
      </w:tr>
      <w:tr w:rsidR="006421F1" w:rsidRPr="00FF5D95" w:rsidTr="000E32CD">
        <w:trPr>
          <w:trHeight w:val="20"/>
        </w:trPr>
        <w:tc>
          <w:tcPr>
            <w:tcW w:w="4738" w:type="dxa"/>
            <w:vAlign w:val="bottom"/>
            <w:hideMark/>
          </w:tcPr>
          <w:p w:rsidR="006421F1" w:rsidRPr="00FF5D95" w:rsidRDefault="006421F1" w:rsidP="000E32CD">
            <w:pPr>
              <w:tabs>
                <w:tab w:val="left" w:pos="360"/>
                <w:tab w:val="left" w:pos="900"/>
                <w:tab w:val="left" w:pos="2160"/>
              </w:tabs>
              <w:ind w:left="716" w:right="-43"/>
              <w:jc w:val="left"/>
              <w:rPr>
                <w:rFonts w:ascii="Arial" w:hAnsi="Arial" w:cs="Arial"/>
                <w:color w:val="000000" w:themeColor="text1"/>
                <w:szCs w:val="20"/>
              </w:rPr>
            </w:pPr>
          </w:p>
        </w:tc>
        <w:tc>
          <w:tcPr>
            <w:tcW w:w="1401" w:type="dxa"/>
            <w:vAlign w:val="bottom"/>
          </w:tcPr>
          <w:p w:rsidR="006421F1" w:rsidRPr="00FF5D95" w:rsidRDefault="006421F1" w:rsidP="000E32CD">
            <w:pPr>
              <w:ind w:left="-18" w:right="-72"/>
              <w:jc w:val="right"/>
              <w:rPr>
                <w:rFonts w:ascii="Arial" w:hAnsi="Arial" w:cs="Arial"/>
                <w:color w:val="000000" w:themeColor="text1"/>
                <w:szCs w:val="20"/>
              </w:rPr>
            </w:pPr>
          </w:p>
        </w:tc>
        <w:tc>
          <w:tcPr>
            <w:tcW w:w="1316" w:type="dxa"/>
            <w:vAlign w:val="bottom"/>
          </w:tcPr>
          <w:p w:rsidR="006421F1" w:rsidRPr="00FF5D95" w:rsidRDefault="006421F1" w:rsidP="000E32CD">
            <w:pPr>
              <w:ind w:left="-18" w:right="-72"/>
              <w:jc w:val="right"/>
              <w:rPr>
                <w:rFonts w:ascii="Arial" w:hAnsi="Arial" w:cs="Arial"/>
                <w:color w:val="000000" w:themeColor="text1"/>
                <w:szCs w:val="20"/>
              </w:rPr>
            </w:pPr>
          </w:p>
        </w:tc>
        <w:tc>
          <w:tcPr>
            <w:tcW w:w="1873" w:type="dxa"/>
            <w:vAlign w:val="bottom"/>
            <w:hideMark/>
          </w:tcPr>
          <w:p w:rsidR="006421F1" w:rsidRPr="00FF5D95" w:rsidRDefault="006421F1" w:rsidP="000E32CD">
            <w:pPr>
              <w:ind w:right="-72" w:hanging="18"/>
              <w:jc w:val="center"/>
              <w:rPr>
                <w:rFonts w:ascii="Arial" w:hAnsi="Arial" w:cs="Arial"/>
                <w:color w:val="000000" w:themeColor="text1"/>
                <w:szCs w:val="20"/>
              </w:rPr>
            </w:pPr>
            <w:r w:rsidRPr="00FF5D95">
              <w:rPr>
                <w:rFonts w:ascii="Arial" w:hAnsi="Arial" w:cs="Arial"/>
                <w:color w:val="000000" w:themeColor="text1"/>
                <w:szCs w:val="20"/>
              </w:rPr>
              <w:t>applicable to</w:t>
            </w:r>
          </w:p>
        </w:tc>
      </w:tr>
      <w:tr w:rsidR="006421F1" w:rsidRPr="00FF5D95" w:rsidTr="000E32CD">
        <w:trPr>
          <w:trHeight w:val="20"/>
        </w:trPr>
        <w:tc>
          <w:tcPr>
            <w:tcW w:w="4738" w:type="dxa"/>
            <w:vAlign w:val="bottom"/>
          </w:tcPr>
          <w:p w:rsidR="006421F1" w:rsidRPr="00FF5D95" w:rsidRDefault="006421F1" w:rsidP="000E32CD">
            <w:pPr>
              <w:tabs>
                <w:tab w:val="left" w:pos="360"/>
                <w:tab w:val="left" w:pos="900"/>
                <w:tab w:val="left" w:pos="2160"/>
              </w:tabs>
              <w:ind w:left="716" w:right="-43"/>
              <w:jc w:val="left"/>
              <w:rPr>
                <w:rFonts w:ascii="Arial" w:hAnsi="Arial" w:cs="Arial"/>
                <w:color w:val="000000" w:themeColor="text1"/>
                <w:szCs w:val="20"/>
              </w:rPr>
            </w:pPr>
          </w:p>
        </w:tc>
        <w:tc>
          <w:tcPr>
            <w:tcW w:w="1401" w:type="dxa"/>
            <w:vAlign w:val="bottom"/>
          </w:tcPr>
          <w:p w:rsidR="006421F1" w:rsidRPr="00FF5D95" w:rsidRDefault="006421F1" w:rsidP="000E32CD">
            <w:pPr>
              <w:ind w:left="-18" w:right="-72"/>
              <w:jc w:val="right"/>
              <w:rPr>
                <w:rFonts w:ascii="Arial" w:hAnsi="Arial" w:cs="Arial"/>
                <w:color w:val="000000" w:themeColor="text1"/>
                <w:szCs w:val="20"/>
              </w:rPr>
            </w:pPr>
          </w:p>
        </w:tc>
        <w:tc>
          <w:tcPr>
            <w:tcW w:w="1316" w:type="dxa"/>
            <w:vAlign w:val="bottom"/>
          </w:tcPr>
          <w:p w:rsidR="006421F1" w:rsidRPr="00FF5D95" w:rsidRDefault="006421F1" w:rsidP="000E32CD">
            <w:pPr>
              <w:ind w:left="-18" w:right="-72"/>
              <w:jc w:val="right"/>
              <w:rPr>
                <w:rFonts w:ascii="Arial" w:hAnsi="Arial" w:cs="Arial"/>
                <w:color w:val="000000" w:themeColor="text1"/>
                <w:szCs w:val="20"/>
              </w:rPr>
            </w:pPr>
          </w:p>
        </w:tc>
        <w:tc>
          <w:tcPr>
            <w:tcW w:w="1873" w:type="dxa"/>
            <w:vAlign w:val="bottom"/>
          </w:tcPr>
          <w:p w:rsidR="006421F1" w:rsidRPr="00FF5D95" w:rsidRDefault="006421F1" w:rsidP="000E32CD">
            <w:pPr>
              <w:ind w:right="-72" w:hanging="18"/>
              <w:jc w:val="center"/>
              <w:rPr>
                <w:rFonts w:ascii="Arial" w:hAnsi="Arial" w:cs="Arial"/>
                <w:color w:val="000000" w:themeColor="text1"/>
                <w:szCs w:val="20"/>
              </w:rPr>
            </w:pPr>
            <w:r w:rsidRPr="00FF5D95">
              <w:rPr>
                <w:rFonts w:ascii="Arial" w:hAnsi="Arial" w:cs="Arial"/>
                <w:color w:val="000000" w:themeColor="text1"/>
                <w:szCs w:val="20"/>
              </w:rPr>
              <w:t>other customers</w:t>
            </w:r>
          </w:p>
        </w:tc>
      </w:tr>
    </w:tbl>
    <w:p w:rsidR="000E32CD" w:rsidRPr="00FF5D95" w:rsidRDefault="000E32CD" w:rsidP="00F36610">
      <w:pPr>
        <w:tabs>
          <w:tab w:val="left" w:pos="900"/>
        </w:tabs>
        <w:ind w:left="540" w:right="-43"/>
        <w:jc w:val="thaiDistribute"/>
        <w:rPr>
          <w:rFonts w:ascii="Arial" w:hAnsi="Arial" w:cs="Arial"/>
          <w:color w:val="000000" w:themeColor="text1"/>
          <w:szCs w:val="20"/>
        </w:rPr>
      </w:pPr>
    </w:p>
    <w:p w:rsidR="009049AE" w:rsidRPr="00FF5D95" w:rsidRDefault="003971F0" w:rsidP="00F36610">
      <w:pPr>
        <w:ind w:left="540"/>
        <w:rPr>
          <w:rFonts w:ascii="Arial" w:hAnsi="Arial" w:cs="Arial"/>
          <w:color w:val="000000" w:themeColor="text1"/>
          <w:szCs w:val="20"/>
        </w:rPr>
      </w:pPr>
      <w:r w:rsidRPr="00FF5D95">
        <w:rPr>
          <w:rFonts w:ascii="Arial" w:hAnsi="Arial" w:cs="Arial"/>
          <w:color w:val="000000" w:themeColor="text1"/>
          <w:szCs w:val="20"/>
        </w:rPr>
        <w:t xml:space="preserve">Other </w:t>
      </w:r>
      <w:r w:rsidR="000D0FEA" w:rsidRPr="00FF5D95">
        <w:rPr>
          <w:rFonts w:ascii="Arial" w:hAnsi="Arial" w:cs="Arial"/>
          <w:color w:val="000000" w:themeColor="text1"/>
          <w:szCs w:val="20"/>
        </w:rPr>
        <w:t>income</w:t>
      </w:r>
      <w:r w:rsidRPr="00FF5D95">
        <w:rPr>
          <w:rFonts w:ascii="Arial" w:hAnsi="Arial" w:cs="Arial"/>
          <w:color w:val="000000" w:themeColor="text1"/>
          <w:szCs w:val="20"/>
        </w:rPr>
        <w:t xml:space="preserve"> comprised of</w:t>
      </w:r>
      <w:r w:rsidR="008F4929" w:rsidRPr="00FF5D95">
        <w:rPr>
          <w:rFonts w:ascii="Arial" w:hAnsi="Arial" w:cs="Arial"/>
          <w:color w:val="000000" w:themeColor="text1"/>
          <w:szCs w:val="20"/>
        </w:rPr>
        <w:t xml:space="preserve"> </w:t>
      </w:r>
      <w:r w:rsidR="008540AC" w:rsidRPr="00FF5D95">
        <w:rPr>
          <w:rFonts w:ascii="Arial" w:hAnsi="Arial" w:cs="Arial"/>
          <w:color w:val="000000" w:themeColor="text1"/>
          <w:szCs w:val="20"/>
        </w:rPr>
        <w:t>reali</w:t>
      </w:r>
      <w:r w:rsidR="00296F1B" w:rsidRPr="00FF5D95">
        <w:rPr>
          <w:rFonts w:ascii="Arial" w:hAnsi="Arial" w:cs="Arial"/>
          <w:color w:val="000000" w:themeColor="text1"/>
          <w:szCs w:val="20"/>
        </w:rPr>
        <w:t>s</w:t>
      </w:r>
      <w:r w:rsidR="008540AC" w:rsidRPr="00FF5D95">
        <w:rPr>
          <w:rFonts w:ascii="Arial" w:hAnsi="Arial" w:cs="Arial"/>
          <w:color w:val="000000" w:themeColor="text1"/>
          <w:szCs w:val="20"/>
        </w:rPr>
        <w:t>ed</w:t>
      </w:r>
      <w:r w:rsidR="00EA234B" w:rsidRPr="00FF5D95">
        <w:rPr>
          <w:rFonts w:ascii="Arial" w:hAnsi="Arial" w:cs="Arial"/>
          <w:color w:val="000000" w:themeColor="text1"/>
          <w:szCs w:val="20"/>
        </w:rPr>
        <w:t xml:space="preserve"> </w:t>
      </w:r>
      <w:r w:rsidR="00C853A9" w:rsidRPr="00FF5D95">
        <w:rPr>
          <w:rFonts w:ascii="Arial" w:hAnsi="Arial" w:cs="Arial"/>
          <w:color w:val="000000" w:themeColor="text1"/>
          <w:szCs w:val="20"/>
        </w:rPr>
        <w:t>loss</w:t>
      </w:r>
      <w:r w:rsidR="008540AC" w:rsidRPr="00FF5D95">
        <w:rPr>
          <w:rFonts w:ascii="Arial" w:hAnsi="Arial" w:cs="Arial"/>
          <w:color w:val="000000" w:themeColor="text1"/>
          <w:szCs w:val="20"/>
        </w:rPr>
        <w:t xml:space="preserve"> </w:t>
      </w:r>
      <w:r w:rsidR="00296F1B" w:rsidRPr="00FF5D95">
        <w:rPr>
          <w:rFonts w:ascii="Arial" w:hAnsi="Arial" w:cs="Arial"/>
          <w:color w:val="000000" w:themeColor="text1"/>
          <w:szCs w:val="20"/>
        </w:rPr>
        <w:t>on</w:t>
      </w:r>
      <w:r w:rsidR="008540AC" w:rsidRPr="00FF5D95">
        <w:rPr>
          <w:rFonts w:ascii="Arial" w:hAnsi="Arial" w:cs="Arial"/>
          <w:color w:val="000000" w:themeColor="text1"/>
          <w:szCs w:val="20"/>
        </w:rPr>
        <w:t xml:space="preserve"> forward contract</w:t>
      </w:r>
      <w:r w:rsidR="00296F1B" w:rsidRPr="00FF5D95">
        <w:rPr>
          <w:rFonts w:ascii="Arial" w:hAnsi="Arial" w:cs="Arial"/>
          <w:color w:val="000000" w:themeColor="text1"/>
          <w:szCs w:val="20"/>
        </w:rPr>
        <w:t>s</w:t>
      </w:r>
      <w:r w:rsidR="008540AC" w:rsidRPr="00FF5D95">
        <w:rPr>
          <w:rFonts w:ascii="Arial" w:hAnsi="Arial" w:cs="Arial"/>
          <w:color w:val="000000" w:themeColor="text1"/>
          <w:szCs w:val="20"/>
        </w:rPr>
        <w:t xml:space="preserve"> </w:t>
      </w:r>
      <w:r w:rsidR="00296F1B" w:rsidRPr="00FF5D95">
        <w:rPr>
          <w:rFonts w:ascii="Arial" w:hAnsi="Arial" w:cs="Arial"/>
          <w:color w:val="000000" w:themeColor="text1"/>
          <w:szCs w:val="20"/>
        </w:rPr>
        <w:t>with</w:t>
      </w:r>
      <w:r w:rsidR="008F4929" w:rsidRPr="00FF5D95">
        <w:rPr>
          <w:rFonts w:ascii="Arial" w:hAnsi="Arial" w:cs="Arial"/>
          <w:color w:val="000000" w:themeColor="text1"/>
          <w:szCs w:val="20"/>
        </w:rPr>
        <w:t xml:space="preserve"> related party </w:t>
      </w:r>
    </w:p>
    <w:p w:rsidR="00BA0EA2" w:rsidRPr="00FF5D95" w:rsidRDefault="00BA0EA2" w:rsidP="00F36610">
      <w:pPr>
        <w:ind w:left="540"/>
        <w:rPr>
          <w:rFonts w:ascii="Arial" w:hAnsi="Arial" w:cs="Arial"/>
          <w:color w:val="000000" w:themeColor="text1"/>
          <w:szCs w:val="20"/>
        </w:rPr>
      </w:pPr>
    </w:p>
    <w:p w:rsidR="000E32CD" w:rsidRPr="00FF5D95" w:rsidRDefault="000E32CD" w:rsidP="000E32CD">
      <w:pPr>
        <w:ind w:left="540"/>
        <w:rPr>
          <w:rFonts w:ascii="Arial" w:hAnsi="Arial" w:cs="Arial"/>
          <w:color w:val="000000" w:themeColor="text1"/>
          <w:szCs w:val="20"/>
        </w:rPr>
      </w:pPr>
      <w:r w:rsidRPr="00FF5D95">
        <w:rPr>
          <w:rFonts w:ascii="Arial" w:hAnsi="Arial" w:cs="Arial"/>
          <w:color w:val="000000" w:themeColor="text1"/>
          <w:szCs w:val="20"/>
        </w:rPr>
        <w:t>The outstanding balance</w:t>
      </w:r>
      <w:r w:rsidRPr="00FF5D95">
        <w:rPr>
          <w:rFonts w:ascii="Arial" w:hAnsi="Arial" w:cs="Browallia New"/>
          <w:color w:val="000000" w:themeColor="text1"/>
          <w:szCs w:val="25"/>
        </w:rPr>
        <w:t>s</w:t>
      </w:r>
      <w:r w:rsidRPr="00FF5D95">
        <w:rPr>
          <w:rFonts w:ascii="Arial" w:hAnsi="Arial" w:cs="Arial"/>
          <w:color w:val="000000" w:themeColor="text1"/>
          <w:szCs w:val="20"/>
        </w:rPr>
        <w:t xml:space="preserve"> between the Company and related parties as at </w:t>
      </w:r>
      <w:r w:rsidRPr="00FF5D95">
        <w:rPr>
          <w:rFonts w:ascii="Arial" w:hAnsi="Arial" w:cs="Arial"/>
          <w:color w:val="000000" w:themeColor="text1"/>
          <w:szCs w:val="20"/>
          <w:lang w:val="en-GB"/>
        </w:rPr>
        <w:t xml:space="preserve">30 June 2018 and </w:t>
      </w:r>
      <w:r w:rsidRPr="00FF5D95">
        <w:rPr>
          <w:rFonts w:ascii="Arial" w:hAnsi="Arial" w:cs="Arial"/>
          <w:color w:val="000000" w:themeColor="text1"/>
          <w:szCs w:val="20"/>
          <w:lang w:val="en-GB"/>
        </w:rPr>
        <w:br/>
        <w:t xml:space="preserve">31 December 2017 </w:t>
      </w:r>
      <w:r w:rsidRPr="00FF5D95">
        <w:rPr>
          <w:rFonts w:ascii="Arial" w:hAnsi="Arial" w:cs="Arial"/>
          <w:color w:val="000000" w:themeColor="text1"/>
          <w:szCs w:val="20"/>
        </w:rPr>
        <w:t>are shown below:</w:t>
      </w:r>
    </w:p>
    <w:p w:rsidR="001A0555" w:rsidRPr="00FF5D95" w:rsidRDefault="001A0555" w:rsidP="00F36610">
      <w:pPr>
        <w:ind w:left="540"/>
        <w:rPr>
          <w:rFonts w:ascii="Arial" w:hAnsi="Arial" w:cs="Arial"/>
          <w:color w:val="000000" w:themeColor="text1"/>
          <w:szCs w:val="20"/>
        </w:rPr>
      </w:pPr>
    </w:p>
    <w:tbl>
      <w:tblPr>
        <w:tblW w:w="8582" w:type="dxa"/>
        <w:tblInd w:w="558" w:type="dxa"/>
        <w:tblLayout w:type="fixed"/>
        <w:tblLook w:val="0000" w:firstRow="0" w:lastRow="0" w:firstColumn="0" w:lastColumn="0" w:noHBand="0" w:noVBand="0"/>
      </w:tblPr>
      <w:tblGrid>
        <w:gridCol w:w="5702"/>
        <w:gridCol w:w="1440"/>
        <w:gridCol w:w="1440"/>
      </w:tblGrid>
      <w:tr w:rsidR="00CE686C" w:rsidRPr="00FF5D95" w:rsidTr="00225798">
        <w:tc>
          <w:tcPr>
            <w:tcW w:w="5702" w:type="dxa"/>
            <w:vAlign w:val="bottom"/>
          </w:tcPr>
          <w:p w:rsidR="000E32CD" w:rsidRPr="00FF5D95" w:rsidRDefault="000E32CD" w:rsidP="000E32CD">
            <w:pPr>
              <w:ind w:left="-18"/>
              <w:jc w:val="left"/>
              <w:rPr>
                <w:rFonts w:ascii="Arial" w:hAnsi="Arial" w:cs="Arial"/>
                <w:color w:val="000000" w:themeColor="text1"/>
                <w:szCs w:val="20"/>
              </w:rPr>
            </w:pPr>
          </w:p>
        </w:tc>
        <w:tc>
          <w:tcPr>
            <w:tcW w:w="1440" w:type="dxa"/>
            <w:vAlign w:val="bottom"/>
          </w:tcPr>
          <w:p w:rsidR="000E32CD" w:rsidRPr="00FF5D95" w:rsidRDefault="000E32CD" w:rsidP="000E32CD">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30 June</w:t>
            </w:r>
          </w:p>
        </w:tc>
        <w:tc>
          <w:tcPr>
            <w:tcW w:w="1440" w:type="dxa"/>
            <w:vAlign w:val="bottom"/>
          </w:tcPr>
          <w:p w:rsidR="000E32CD" w:rsidRPr="00FF5D95" w:rsidRDefault="000E32CD" w:rsidP="000E32CD">
            <w:pPr>
              <w:ind w:left="-147"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31 December</w:t>
            </w:r>
          </w:p>
        </w:tc>
      </w:tr>
      <w:tr w:rsidR="00CE686C" w:rsidRPr="00FF5D95" w:rsidTr="00225798">
        <w:tc>
          <w:tcPr>
            <w:tcW w:w="5702" w:type="dxa"/>
            <w:vAlign w:val="bottom"/>
          </w:tcPr>
          <w:p w:rsidR="000E32CD" w:rsidRPr="00FF5D95" w:rsidRDefault="000E32CD" w:rsidP="000E32CD">
            <w:pPr>
              <w:ind w:left="-18"/>
              <w:jc w:val="left"/>
              <w:rPr>
                <w:rFonts w:ascii="Arial" w:hAnsi="Arial" w:cs="Arial"/>
                <w:color w:val="000000" w:themeColor="text1"/>
                <w:szCs w:val="20"/>
              </w:rPr>
            </w:pPr>
          </w:p>
        </w:tc>
        <w:tc>
          <w:tcPr>
            <w:tcW w:w="1440" w:type="dxa"/>
            <w:vAlign w:val="bottom"/>
          </w:tcPr>
          <w:p w:rsidR="000E32CD" w:rsidRPr="00FF5D95" w:rsidRDefault="000E32CD" w:rsidP="000E32CD">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2018</w:t>
            </w:r>
          </w:p>
        </w:tc>
        <w:tc>
          <w:tcPr>
            <w:tcW w:w="1440" w:type="dxa"/>
            <w:vAlign w:val="bottom"/>
          </w:tcPr>
          <w:p w:rsidR="000E32CD" w:rsidRPr="00FF5D95" w:rsidRDefault="000E32CD" w:rsidP="000E32CD">
            <w:pPr>
              <w:ind w:left="-147"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2017</w:t>
            </w:r>
          </w:p>
        </w:tc>
      </w:tr>
      <w:tr w:rsidR="00CE686C" w:rsidRPr="00FF5D95" w:rsidTr="00225798">
        <w:tc>
          <w:tcPr>
            <w:tcW w:w="5702" w:type="dxa"/>
            <w:vAlign w:val="bottom"/>
          </w:tcPr>
          <w:p w:rsidR="000E32CD" w:rsidRPr="00FF5D95" w:rsidRDefault="000E32CD" w:rsidP="000E32CD">
            <w:pPr>
              <w:ind w:left="-18"/>
              <w:jc w:val="left"/>
              <w:rPr>
                <w:rFonts w:ascii="Arial" w:hAnsi="Arial" w:cs="Arial"/>
                <w:color w:val="000000" w:themeColor="text1"/>
                <w:szCs w:val="20"/>
              </w:rPr>
            </w:pPr>
          </w:p>
        </w:tc>
        <w:tc>
          <w:tcPr>
            <w:tcW w:w="1440" w:type="dxa"/>
            <w:vAlign w:val="bottom"/>
          </w:tcPr>
          <w:p w:rsidR="000E32CD" w:rsidRPr="00FF5D95" w:rsidRDefault="000E32CD" w:rsidP="000E32CD">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Million Baht</w:t>
            </w:r>
          </w:p>
        </w:tc>
        <w:tc>
          <w:tcPr>
            <w:tcW w:w="1440" w:type="dxa"/>
            <w:vAlign w:val="bottom"/>
          </w:tcPr>
          <w:p w:rsidR="000E32CD" w:rsidRPr="00FF5D95" w:rsidRDefault="000E32CD" w:rsidP="000E32CD">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Million Baht</w:t>
            </w:r>
          </w:p>
        </w:tc>
      </w:tr>
      <w:tr w:rsidR="00CE686C" w:rsidRPr="00FF5D95" w:rsidTr="00225798">
        <w:tc>
          <w:tcPr>
            <w:tcW w:w="5702" w:type="dxa"/>
            <w:vAlign w:val="bottom"/>
          </w:tcPr>
          <w:p w:rsidR="000E32CD" w:rsidRPr="00FF5D95" w:rsidRDefault="000E32CD" w:rsidP="000E32CD">
            <w:pPr>
              <w:ind w:left="-18" w:right="-43"/>
              <w:jc w:val="left"/>
              <w:rPr>
                <w:rFonts w:ascii="Arial" w:hAnsi="Arial" w:cs="Arial"/>
                <w:b/>
                <w:bCs/>
                <w:color w:val="000000" w:themeColor="text1"/>
                <w:sz w:val="12"/>
                <w:szCs w:val="12"/>
              </w:rPr>
            </w:pPr>
          </w:p>
        </w:tc>
        <w:tc>
          <w:tcPr>
            <w:tcW w:w="1440" w:type="dxa"/>
            <w:vAlign w:val="bottom"/>
          </w:tcPr>
          <w:p w:rsidR="000E32CD" w:rsidRPr="00FF5D95" w:rsidRDefault="000E32CD" w:rsidP="000E32CD">
            <w:pPr>
              <w:tabs>
                <w:tab w:val="decimal" w:pos="1272"/>
              </w:tabs>
              <w:ind w:left="162" w:right="-45" w:hanging="162"/>
              <w:jc w:val="right"/>
              <w:rPr>
                <w:rFonts w:ascii="Arial" w:hAnsi="Arial" w:cs="Arial"/>
                <w:color w:val="000000" w:themeColor="text1"/>
                <w:sz w:val="12"/>
                <w:szCs w:val="12"/>
              </w:rPr>
            </w:pPr>
          </w:p>
        </w:tc>
        <w:tc>
          <w:tcPr>
            <w:tcW w:w="1440" w:type="dxa"/>
            <w:vAlign w:val="bottom"/>
          </w:tcPr>
          <w:p w:rsidR="000E32CD" w:rsidRPr="00FF5D95" w:rsidRDefault="000E32CD" w:rsidP="000E32CD">
            <w:pPr>
              <w:ind w:right="-72" w:hanging="547"/>
              <w:jc w:val="right"/>
              <w:rPr>
                <w:rFonts w:ascii="Arial" w:hAnsi="Arial" w:cs="Arial"/>
                <w:color w:val="000000" w:themeColor="text1"/>
                <w:sz w:val="12"/>
                <w:szCs w:val="12"/>
              </w:rPr>
            </w:pPr>
          </w:p>
        </w:tc>
      </w:tr>
      <w:tr w:rsidR="00CE686C" w:rsidRPr="00FF5D95" w:rsidTr="00225798">
        <w:tc>
          <w:tcPr>
            <w:tcW w:w="5702" w:type="dxa"/>
            <w:vAlign w:val="bottom"/>
          </w:tcPr>
          <w:p w:rsidR="000E32CD" w:rsidRPr="00FF5D95" w:rsidRDefault="000E32CD" w:rsidP="000E32CD">
            <w:pPr>
              <w:ind w:left="-18" w:right="-43"/>
              <w:jc w:val="left"/>
              <w:rPr>
                <w:rFonts w:ascii="Arial" w:hAnsi="Arial" w:cs="Arial"/>
                <w:b/>
                <w:bCs/>
                <w:color w:val="000000" w:themeColor="text1"/>
                <w:szCs w:val="20"/>
              </w:rPr>
            </w:pPr>
            <w:r w:rsidRPr="00FF5D95">
              <w:rPr>
                <w:rFonts w:ascii="Arial" w:hAnsi="Arial" w:cs="Arial"/>
                <w:b/>
                <w:bCs/>
                <w:color w:val="000000" w:themeColor="text1"/>
                <w:szCs w:val="20"/>
              </w:rPr>
              <w:t xml:space="preserve">Cash and cash equivalents </w:t>
            </w:r>
          </w:p>
        </w:tc>
        <w:tc>
          <w:tcPr>
            <w:tcW w:w="1440" w:type="dxa"/>
            <w:vAlign w:val="bottom"/>
          </w:tcPr>
          <w:p w:rsidR="000E32CD" w:rsidRPr="00FF5D95" w:rsidRDefault="000E32CD" w:rsidP="000E32CD">
            <w:pPr>
              <w:tabs>
                <w:tab w:val="decimal" w:pos="1272"/>
              </w:tabs>
              <w:ind w:left="162" w:right="-45" w:hanging="162"/>
              <w:jc w:val="right"/>
              <w:rPr>
                <w:rFonts w:ascii="Arial" w:hAnsi="Arial" w:cs="Arial"/>
                <w:color w:val="000000" w:themeColor="text1"/>
                <w:szCs w:val="20"/>
              </w:rPr>
            </w:pPr>
          </w:p>
        </w:tc>
        <w:tc>
          <w:tcPr>
            <w:tcW w:w="1440" w:type="dxa"/>
            <w:vAlign w:val="bottom"/>
          </w:tcPr>
          <w:p w:rsidR="000E32CD" w:rsidRPr="00FF5D95" w:rsidRDefault="000E32CD" w:rsidP="000E32CD">
            <w:pPr>
              <w:ind w:right="-72" w:hanging="547"/>
              <w:jc w:val="right"/>
              <w:rPr>
                <w:rFonts w:ascii="Arial" w:hAnsi="Arial" w:cs="Arial"/>
                <w:color w:val="000000" w:themeColor="text1"/>
                <w:szCs w:val="20"/>
              </w:rPr>
            </w:pPr>
          </w:p>
        </w:tc>
      </w:tr>
      <w:tr w:rsidR="00CE686C" w:rsidRPr="00FF5D95" w:rsidTr="00225798">
        <w:tc>
          <w:tcPr>
            <w:tcW w:w="5702" w:type="dxa"/>
            <w:vAlign w:val="bottom"/>
          </w:tcPr>
          <w:p w:rsidR="000E32CD" w:rsidRPr="00FF5D95" w:rsidRDefault="000E32CD" w:rsidP="000E32CD">
            <w:pPr>
              <w:ind w:left="-18" w:right="-43"/>
              <w:jc w:val="left"/>
              <w:rPr>
                <w:rFonts w:ascii="Arial" w:hAnsi="Arial" w:cs="Arial"/>
                <w:color w:val="000000" w:themeColor="text1"/>
                <w:szCs w:val="20"/>
              </w:rPr>
            </w:pPr>
            <w:r w:rsidRPr="00FF5D95">
              <w:rPr>
                <w:rFonts w:ascii="Arial" w:hAnsi="Arial" w:cs="Arial"/>
                <w:color w:val="000000" w:themeColor="text1"/>
                <w:szCs w:val="20"/>
              </w:rPr>
              <w:t>RHB Bank Berhad (Thailand branch)</w:t>
            </w:r>
          </w:p>
        </w:tc>
        <w:tc>
          <w:tcPr>
            <w:tcW w:w="1440" w:type="dxa"/>
            <w:vAlign w:val="bottom"/>
          </w:tcPr>
          <w:p w:rsidR="000E32CD" w:rsidRPr="00FF5D95" w:rsidRDefault="002D4611" w:rsidP="000E32CD">
            <w:pPr>
              <w:ind w:right="-72" w:hanging="547"/>
              <w:jc w:val="right"/>
              <w:rPr>
                <w:rFonts w:ascii="Arial" w:hAnsi="Arial" w:cs="Arial"/>
                <w:color w:val="000000" w:themeColor="text1"/>
                <w:szCs w:val="20"/>
              </w:rPr>
            </w:pPr>
            <w:r w:rsidRPr="00FF5D95">
              <w:rPr>
                <w:rFonts w:ascii="Arial" w:hAnsi="Arial" w:cs="Arial"/>
                <w:color w:val="000000" w:themeColor="text1"/>
                <w:szCs w:val="20"/>
              </w:rPr>
              <w:t>30.81</w:t>
            </w:r>
          </w:p>
        </w:tc>
        <w:tc>
          <w:tcPr>
            <w:tcW w:w="1440" w:type="dxa"/>
            <w:vAlign w:val="bottom"/>
          </w:tcPr>
          <w:p w:rsidR="000E32CD" w:rsidRPr="00FF5D95" w:rsidRDefault="000E32CD" w:rsidP="000E32CD">
            <w:pPr>
              <w:ind w:right="-72" w:hanging="547"/>
              <w:jc w:val="right"/>
              <w:rPr>
                <w:rFonts w:ascii="Arial" w:hAnsi="Arial" w:cs="Arial"/>
                <w:color w:val="000000" w:themeColor="text1"/>
                <w:szCs w:val="20"/>
              </w:rPr>
            </w:pPr>
            <w:r w:rsidRPr="00FF5D95">
              <w:rPr>
                <w:rFonts w:ascii="Arial" w:hAnsi="Arial" w:cs="Arial"/>
                <w:color w:val="000000" w:themeColor="text1"/>
                <w:szCs w:val="20"/>
              </w:rPr>
              <w:t>3.65</w:t>
            </w:r>
          </w:p>
        </w:tc>
      </w:tr>
      <w:tr w:rsidR="00CE686C" w:rsidRPr="00FF5D95" w:rsidTr="00225798">
        <w:tc>
          <w:tcPr>
            <w:tcW w:w="5702" w:type="dxa"/>
            <w:vAlign w:val="bottom"/>
          </w:tcPr>
          <w:p w:rsidR="000E32CD" w:rsidRPr="00FF5D95" w:rsidRDefault="000E32CD" w:rsidP="000E32CD">
            <w:pPr>
              <w:ind w:left="-18" w:right="-43"/>
              <w:jc w:val="left"/>
              <w:rPr>
                <w:rFonts w:ascii="Arial" w:hAnsi="Arial" w:cs="Arial"/>
                <w:color w:val="000000" w:themeColor="text1"/>
                <w:szCs w:val="20"/>
              </w:rPr>
            </w:pPr>
          </w:p>
        </w:tc>
        <w:tc>
          <w:tcPr>
            <w:tcW w:w="1440" w:type="dxa"/>
            <w:vAlign w:val="bottom"/>
          </w:tcPr>
          <w:p w:rsidR="000E32CD" w:rsidRPr="00FF5D95" w:rsidRDefault="000E32CD" w:rsidP="000E32CD">
            <w:pPr>
              <w:ind w:right="-72" w:hanging="547"/>
              <w:jc w:val="right"/>
              <w:rPr>
                <w:rFonts w:ascii="Arial" w:hAnsi="Arial" w:cs="Arial"/>
                <w:color w:val="000000" w:themeColor="text1"/>
                <w:szCs w:val="20"/>
              </w:rPr>
            </w:pPr>
          </w:p>
        </w:tc>
        <w:tc>
          <w:tcPr>
            <w:tcW w:w="1440" w:type="dxa"/>
            <w:vAlign w:val="bottom"/>
          </w:tcPr>
          <w:p w:rsidR="000E32CD" w:rsidRPr="00FF5D95" w:rsidRDefault="000E32CD" w:rsidP="000E32CD">
            <w:pPr>
              <w:ind w:right="-72" w:hanging="547"/>
              <w:jc w:val="right"/>
              <w:rPr>
                <w:rFonts w:ascii="Arial" w:hAnsi="Arial" w:cs="Arial"/>
                <w:color w:val="000000" w:themeColor="text1"/>
                <w:szCs w:val="20"/>
              </w:rPr>
            </w:pPr>
          </w:p>
        </w:tc>
      </w:tr>
      <w:tr w:rsidR="00CE686C" w:rsidRPr="00FF5D95" w:rsidTr="00225798">
        <w:tc>
          <w:tcPr>
            <w:tcW w:w="5702" w:type="dxa"/>
            <w:vAlign w:val="bottom"/>
          </w:tcPr>
          <w:p w:rsidR="000E32CD" w:rsidRPr="00FF5D95" w:rsidRDefault="000E32CD" w:rsidP="000E32CD">
            <w:pPr>
              <w:ind w:left="-18" w:right="-43"/>
              <w:jc w:val="left"/>
              <w:rPr>
                <w:rFonts w:ascii="Arial" w:hAnsi="Arial" w:cs="Arial"/>
                <w:b/>
                <w:bCs/>
                <w:color w:val="000000" w:themeColor="text1"/>
                <w:szCs w:val="20"/>
              </w:rPr>
            </w:pPr>
            <w:r w:rsidRPr="00FF5D95">
              <w:rPr>
                <w:rFonts w:ascii="Arial" w:hAnsi="Arial" w:cs="Arial"/>
                <w:b/>
                <w:bCs/>
                <w:color w:val="000000" w:themeColor="text1"/>
                <w:szCs w:val="20"/>
              </w:rPr>
              <w:t>Securities and derivatives business receivable</w:t>
            </w:r>
          </w:p>
        </w:tc>
        <w:tc>
          <w:tcPr>
            <w:tcW w:w="1440" w:type="dxa"/>
            <w:vAlign w:val="bottom"/>
          </w:tcPr>
          <w:p w:rsidR="000E32CD" w:rsidRPr="00FF5D95" w:rsidRDefault="000E32CD" w:rsidP="000E32CD">
            <w:pPr>
              <w:ind w:right="-72" w:hanging="547"/>
              <w:jc w:val="right"/>
              <w:rPr>
                <w:rFonts w:ascii="Arial" w:hAnsi="Arial" w:cs="Arial"/>
                <w:color w:val="000000" w:themeColor="text1"/>
                <w:szCs w:val="20"/>
              </w:rPr>
            </w:pPr>
          </w:p>
        </w:tc>
        <w:tc>
          <w:tcPr>
            <w:tcW w:w="1440" w:type="dxa"/>
            <w:vAlign w:val="bottom"/>
          </w:tcPr>
          <w:p w:rsidR="000E32CD" w:rsidRPr="00FF5D95" w:rsidRDefault="000E32CD" w:rsidP="000E32CD">
            <w:pPr>
              <w:ind w:right="-72" w:hanging="547"/>
              <w:jc w:val="right"/>
              <w:rPr>
                <w:rFonts w:ascii="Arial" w:hAnsi="Arial" w:cs="Arial"/>
                <w:color w:val="000000" w:themeColor="text1"/>
                <w:szCs w:val="20"/>
              </w:rPr>
            </w:pPr>
          </w:p>
        </w:tc>
      </w:tr>
      <w:tr w:rsidR="00CE686C" w:rsidRPr="00FF5D95" w:rsidTr="00225798">
        <w:tc>
          <w:tcPr>
            <w:tcW w:w="5702" w:type="dxa"/>
            <w:vAlign w:val="bottom"/>
          </w:tcPr>
          <w:p w:rsidR="000E32CD" w:rsidRPr="00FF5D95" w:rsidRDefault="000E32CD" w:rsidP="000E32CD">
            <w:pPr>
              <w:ind w:left="-18" w:right="-43"/>
              <w:jc w:val="left"/>
              <w:rPr>
                <w:rFonts w:ascii="Arial" w:hAnsi="Arial" w:cs="Arial"/>
                <w:color w:val="000000" w:themeColor="text1"/>
                <w:szCs w:val="20"/>
              </w:rPr>
            </w:pPr>
            <w:r w:rsidRPr="00FF5D95">
              <w:rPr>
                <w:rFonts w:ascii="Arial" w:hAnsi="Arial" w:cs="Arial"/>
                <w:color w:val="000000" w:themeColor="text1"/>
                <w:szCs w:val="20"/>
              </w:rPr>
              <w:t>RHB Investment Bank Berhad</w:t>
            </w:r>
          </w:p>
        </w:tc>
        <w:tc>
          <w:tcPr>
            <w:tcW w:w="1440" w:type="dxa"/>
            <w:vAlign w:val="bottom"/>
          </w:tcPr>
          <w:p w:rsidR="000E32CD" w:rsidRPr="00FF5D95" w:rsidRDefault="002D4611" w:rsidP="00873993">
            <w:pPr>
              <w:ind w:right="-72" w:hanging="547"/>
              <w:jc w:val="right"/>
              <w:rPr>
                <w:rFonts w:ascii="Arial" w:hAnsi="Arial" w:cs="Arial"/>
                <w:color w:val="000000" w:themeColor="text1"/>
                <w:szCs w:val="20"/>
              </w:rPr>
            </w:pPr>
            <w:r w:rsidRPr="00FF5D95">
              <w:rPr>
                <w:rFonts w:ascii="Arial" w:hAnsi="Arial" w:cs="Arial"/>
                <w:color w:val="000000" w:themeColor="text1"/>
                <w:szCs w:val="20"/>
              </w:rPr>
              <w:t>2.5</w:t>
            </w:r>
            <w:r w:rsidR="00B32EF1" w:rsidRPr="00FF5D95">
              <w:rPr>
                <w:rFonts w:ascii="Arial" w:hAnsi="Arial" w:cs="Arial"/>
                <w:color w:val="000000" w:themeColor="text1"/>
                <w:szCs w:val="20"/>
              </w:rPr>
              <w:t>5</w:t>
            </w:r>
          </w:p>
        </w:tc>
        <w:tc>
          <w:tcPr>
            <w:tcW w:w="1440" w:type="dxa"/>
            <w:vAlign w:val="bottom"/>
          </w:tcPr>
          <w:p w:rsidR="000E32CD" w:rsidRPr="00FF5D95" w:rsidRDefault="000E32CD" w:rsidP="000E32CD">
            <w:pPr>
              <w:ind w:right="-72" w:hanging="547"/>
              <w:jc w:val="right"/>
              <w:rPr>
                <w:rFonts w:ascii="Arial" w:hAnsi="Arial" w:cs="Arial"/>
                <w:color w:val="000000" w:themeColor="text1"/>
                <w:szCs w:val="20"/>
              </w:rPr>
            </w:pPr>
            <w:r w:rsidRPr="00FF5D95">
              <w:rPr>
                <w:rFonts w:ascii="Arial" w:hAnsi="Arial" w:cs="Arial"/>
                <w:color w:val="000000" w:themeColor="text1"/>
                <w:szCs w:val="20"/>
              </w:rPr>
              <w:t>1.19</w:t>
            </w:r>
          </w:p>
        </w:tc>
      </w:tr>
      <w:tr w:rsidR="00CE686C" w:rsidRPr="00FF5D95" w:rsidTr="00225798">
        <w:tc>
          <w:tcPr>
            <w:tcW w:w="5702" w:type="dxa"/>
            <w:vAlign w:val="bottom"/>
          </w:tcPr>
          <w:p w:rsidR="000E32CD" w:rsidRPr="00FF5D95" w:rsidRDefault="000E32CD" w:rsidP="000E32CD">
            <w:pPr>
              <w:ind w:left="-18" w:right="-43"/>
              <w:jc w:val="left"/>
              <w:rPr>
                <w:rFonts w:ascii="Arial" w:hAnsi="Arial" w:cs="Arial"/>
                <w:color w:val="000000" w:themeColor="text1"/>
                <w:szCs w:val="20"/>
              </w:rPr>
            </w:pPr>
            <w:r w:rsidRPr="00FF5D95">
              <w:rPr>
                <w:rFonts w:ascii="Arial" w:hAnsi="Arial" w:cs="Arial"/>
                <w:color w:val="000000" w:themeColor="text1"/>
                <w:szCs w:val="20"/>
              </w:rPr>
              <w:t>RHB Securities Hong Kong Limited</w:t>
            </w:r>
          </w:p>
        </w:tc>
        <w:tc>
          <w:tcPr>
            <w:tcW w:w="1440" w:type="dxa"/>
            <w:vAlign w:val="bottom"/>
          </w:tcPr>
          <w:p w:rsidR="000E32CD" w:rsidRPr="00FF5D95" w:rsidRDefault="00873993" w:rsidP="000E32CD">
            <w:pPr>
              <w:ind w:right="-72" w:hanging="547"/>
              <w:jc w:val="right"/>
              <w:rPr>
                <w:rFonts w:ascii="Arial" w:hAnsi="Arial" w:cs="Arial"/>
                <w:color w:val="000000" w:themeColor="text1"/>
                <w:szCs w:val="20"/>
              </w:rPr>
            </w:pPr>
            <w:r w:rsidRPr="00FF5D95">
              <w:rPr>
                <w:rFonts w:ascii="Arial" w:hAnsi="Arial" w:cs="Arial"/>
                <w:color w:val="000000" w:themeColor="text1"/>
                <w:szCs w:val="20"/>
              </w:rPr>
              <w:t>13.6</w:t>
            </w:r>
            <w:r w:rsidR="002D4611" w:rsidRPr="00FF5D95">
              <w:rPr>
                <w:rFonts w:ascii="Arial" w:hAnsi="Arial" w:cs="Arial"/>
                <w:color w:val="000000" w:themeColor="text1"/>
                <w:szCs w:val="20"/>
              </w:rPr>
              <w:t>7</w:t>
            </w:r>
          </w:p>
        </w:tc>
        <w:tc>
          <w:tcPr>
            <w:tcW w:w="1440" w:type="dxa"/>
            <w:vAlign w:val="bottom"/>
          </w:tcPr>
          <w:p w:rsidR="000E32CD" w:rsidRPr="00FF5D95" w:rsidRDefault="000E32CD" w:rsidP="000E32CD">
            <w:pPr>
              <w:ind w:right="-72" w:hanging="547"/>
              <w:jc w:val="right"/>
              <w:rPr>
                <w:rFonts w:ascii="Arial" w:hAnsi="Arial" w:cs="Arial"/>
                <w:color w:val="000000" w:themeColor="text1"/>
                <w:szCs w:val="20"/>
              </w:rPr>
            </w:pPr>
            <w:r w:rsidRPr="00FF5D95">
              <w:rPr>
                <w:rFonts w:ascii="Arial" w:hAnsi="Arial" w:cs="Arial"/>
                <w:color w:val="000000" w:themeColor="text1"/>
                <w:szCs w:val="20"/>
              </w:rPr>
              <w:t>8.84</w:t>
            </w:r>
          </w:p>
        </w:tc>
      </w:tr>
      <w:tr w:rsidR="00CE686C" w:rsidRPr="00FF5D95" w:rsidTr="00225798">
        <w:tc>
          <w:tcPr>
            <w:tcW w:w="5702" w:type="dxa"/>
            <w:vAlign w:val="bottom"/>
          </w:tcPr>
          <w:p w:rsidR="000E32CD" w:rsidRPr="00FF5D95" w:rsidRDefault="000E32CD" w:rsidP="000E32CD">
            <w:pPr>
              <w:ind w:left="-18" w:right="-43"/>
              <w:jc w:val="left"/>
              <w:rPr>
                <w:rFonts w:ascii="Arial" w:hAnsi="Arial" w:cs="Arial"/>
                <w:color w:val="000000" w:themeColor="text1"/>
                <w:szCs w:val="20"/>
              </w:rPr>
            </w:pPr>
            <w:r w:rsidRPr="00FF5D95">
              <w:rPr>
                <w:rFonts w:ascii="Arial" w:hAnsi="Arial" w:cs="Arial"/>
                <w:color w:val="000000" w:themeColor="text1"/>
                <w:szCs w:val="20"/>
              </w:rPr>
              <w:t>RHB Securities Singapore Pte Ltd.</w:t>
            </w:r>
          </w:p>
        </w:tc>
        <w:tc>
          <w:tcPr>
            <w:tcW w:w="1440" w:type="dxa"/>
            <w:vAlign w:val="bottom"/>
          </w:tcPr>
          <w:p w:rsidR="000E32CD" w:rsidRPr="00FF5D95" w:rsidRDefault="002D4611" w:rsidP="000E32CD">
            <w:pPr>
              <w:ind w:right="-72" w:hanging="547"/>
              <w:jc w:val="right"/>
              <w:rPr>
                <w:rFonts w:ascii="Arial" w:hAnsi="Arial" w:cs="Arial"/>
                <w:color w:val="000000" w:themeColor="text1"/>
                <w:szCs w:val="20"/>
              </w:rPr>
            </w:pPr>
            <w:r w:rsidRPr="00FF5D95">
              <w:rPr>
                <w:rFonts w:ascii="Arial" w:hAnsi="Arial" w:cs="Arial"/>
                <w:color w:val="000000" w:themeColor="text1"/>
                <w:szCs w:val="20"/>
              </w:rPr>
              <w:t>4.51</w:t>
            </w:r>
          </w:p>
        </w:tc>
        <w:tc>
          <w:tcPr>
            <w:tcW w:w="1440" w:type="dxa"/>
            <w:vAlign w:val="bottom"/>
          </w:tcPr>
          <w:p w:rsidR="000E32CD" w:rsidRPr="00FF5D95" w:rsidRDefault="000E32CD" w:rsidP="000E32CD">
            <w:pPr>
              <w:ind w:right="-72" w:hanging="547"/>
              <w:jc w:val="right"/>
              <w:rPr>
                <w:rFonts w:ascii="Arial" w:hAnsi="Arial" w:cs="Arial"/>
                <w:color w:val="000000" w:themeColor="text1"/>
                <w:szCs w:val="20"/>
              </w:rPr>
            </w:pPr>
            <w:r w:rsidRPr="00FF5D95">
              <w:rPr>
                <w:rFonts w:ascii="Arial" w:hAnsi="Arial" w:cs="Arial"/>
                <w:color w:val="000000" w:themeColor="text1"/>
                <w:szCs w:val="20"/>
              </w:rPr>
              <w:t>3.17</w:t>
            </w:r>
          </w:p>
        </w:tc>
      </w:tr>
      <w:tr w:rsidR="00CE686C" w:rsidRPr="00FF5D95" w:rsidTr="00225798">
        <w:tc>
          <w:tcPr>
            <w:tcW w:w="5702" w:type="dxa"/>
            <w:vAlign w:val="bottom"/>
          </w:tcPr>
          <w:p w:rsidR="000E32CD" w:rsidRPr="00FF5D95" w:rsidRDefault="000E32CD" w:rsidP="000E32CD">
            <w:pPr>
              <w:tabs>
                <w:tab w:val="left" w:pos="0"/>
              </w:tabs>
              <w:ind w:left="-18" w:right="-43"/>
              <w:jc w:val="left"/>
              <w:rPr>
                <w:rFonts w:ascii="Arial" w:hAnsi="Arial" w:cs="Arial"/>
                <w:b/>
                <w:bCs/>
                <w:color w:val="000000" w:themeColor="text1"/>
                <w:sz w:val="12"/>
                <w:szCs w:val="12"/>
              </w:rPr>
            </w:pPr>
          </w:p>
        </w:tc>
        <w:tc>
          <w:tcPr>
            <w:tcW w:w="1440" w:type="dxa"/>
            <w:vAlign w:val="bottom"/>
          </w:tcPr>
          <w:p w:rsidR="000E32CD" w:rsidRPr="00FF5D95" w:rsidRDefault="000E32CD" w:rsidP="000E32CD">
            <w:pPr>
              <w:ind w:right="-72" w:hanging="547"/>
              <w:jc w:val="right"/>
              <w:rPr>
                <w:rFonts w:ascii="Arial" w:hAnsi="Arial" w:cs="Arial"/>
                <w:color w:val="000000" w:themeColor="text1"/>
                <w:sz w:val="12"/>
                <w:szCs w:val="12"/>
              </w:rPr>
            </w:pPr>
          </w:p>
        </w:tc>
        <w:tc>
          <w:tcPr>
            <w:tcW w:w="1440" w:type="dxa"/>
            <w:vAlign w:val="bottom"/>
          </w:tcPr>
          <w:p w:rsidR="000E32CD" w:rsidRPr="00FF5D95" w:rsidRDefault="000E32CD" w:rsidP="000E32CD">
            <w:pPr>
              <w:ind w:right="-72" w:hanging="547"/>
              <w:jc w:val="right"/>
              <w:rPr>
                <w:rFonts w:ascii="Arial" w:hAnsi="Arial" w:cs="Arial"/>
                <w:color w:val="000000" w:themeColor="text1"/>
                <w:sz w:val="12"/>
                <w:szCs w:val="12"/>
              </w:rPr>
            </w:pPr>
          </w:p>
        </w:tc>
      </w:tr>
      <w:tr w:rsidR="00CE686C" w:rsidRPr="00FF5D95" w:rsidTr="00225798">
        <w:tc>
          <w:tcPr>
            <w:tcW w:w="5702" w:type="dxa"/>
            <w:vAlign w:val="bottom"/>
          </w:tcPr>
          <w:p w:rsidR="000E32CD" w:rsidRPr="00FF5D95" w:rsidRDefault="000E32CD" w:rsidP="000E32CD">
            <w:pPr>
              <w:tabs>
                <w:tab w:val="left" w:pos="0"/>
              </w:tabs>
              <w:ind w:left="-18" w:right="-43"/>
              <w:jc w:val="left"/>
              <w:rPr>
                <w:rFonts w:ascii="Arial" w:hAnsi="Arial" w:cs="Arial"/>
                <w:b/>
                <w:bCs/>
                <w:color w:val="000000" w:themeColor="text1"/>
                <w:szCs w:val="20"/>
              </w:rPr>
            </w:pPr>
            <w:r w:rsidRPr="00FF5D95">
              <w:rPr>
                <w:rFonts w:ascii="Arial" w:hAnsi="Arial" w:cs="Arial"/>
                <w:b/>
                <w:bCs/>
                <w:color w:val="000000" w:themeColor="text1"/>
                <w:szCs w:val="20"/>
              </w:rPr>
              <w:t>Other account receivable</w:t>
            </w:r>
          </w:p>
        </w:tc>
        <w:tc>
          <w:tcPr>
            <w:tcW w:w="1440" w:type="dxa"/>
            <w:vAlign w:val="bottom"/>
          </w:tcPr>
          <w:p w:rsidR="000E32CD" w:rsidRPr="00FF5D95" w:rsidRDefault="000E32CD" w:rsidP="000E32CD">
            <w:pPr>
              <w:ind w:right="-72" w:hanging="547"/>
              <w:jc w:val="right"/>
              <w:rPr>
                <w:rFonts w:ascii="Arial" w:hAnsi="Arial" w:cs="Arial"/>
                <w:color w:val="000000" w:themeColor="text1"/>
                <w:szCs w:val="20"/>
              </w:rPr>
            </w:pPr>
          </w:p>
        </w:tc>
        <w:tc>
          <w:tcPr>
            <w:tcW w:w="1440" w:type="dxa"/>
            <w:vAlign w:val="bottom"/>
          </w:tcPr>
          <w:p w:rsidR="000E32CD" w:rsidRPr="00FF5D95" w:rsidRDefault="000E32CD" w:rsidP="000E32CD">
            <w:pPr>
              <w:ind w:right="-72" w:hanging="547"/>
              <w:jc w:val="right"/>
              <w:rPr>
                <w:rFonts w:ascii="Arial" w:hAnsi="Arial" w:cs="Arial"/>
                <w:color w:val="000000" w:themeColor="text1"/>
                <w:szCs w:val="20"/>
              </w:rPr>
            </w:pPr>
          </w:p>
        </w:tc>
      </w:tr>
      <w:tr w:rsidR="00CE686C" w:rsidRPr="00FF5D95" w:rsidTr="00225798">
        <w:tc>
          <w:tcPr>
            <w:tcW w:w="5702" w:type="dxa"/>
            <w:vAlign w:val="bottom"/>
          </w:tcPr>
          <w:p w:rsidR="000E32CD" w:rsidRPr="00FF5D95" w:rsidRDefault="000E32CD" w:rsidP="000E32CD">
            <w:pPr>
              <w:tabs>
                <w:tab w:val="left" w:pos="360"/>
                <w:tab w:val="left" w:pos="900"/>
                <w:tab w:val="left" w:pos="2160"/>
              </w:tabs>
              <w:ind w:left="-18" w:right="-43"/>
              <w:jc w:val="left"/>
              <w:rPr>
                <w:rFonts w:ascii="Arial" w:hAnsi="Arial" w:cs="Arial"/>
                <w:color w:val="000000" w:themeColor="text1"/>
                <w:szCs w:val="20"/>
              </w:rPr>
            </w:pPr>
            <w:r w:rsidRPr="00FF5D95">
              <w:rPr>
                <w:rFonts w:ascii="Arial" w:hAnsi="Arial" w:cs="Arial"/>
                <w:color w:val="000000" w:themeColor="text1"/>
                <w:szCs w:val="20"/>
              </w:rPr>
              <w:t>RHB Investment Bank Berhad</w:t>
            </w:r>
          </w:p>
        </w:tc>
        <w:tc>
          <w:tcPr>
            <w:tcW w:w="1440" w:type="dxa"/>
            <w:vAlign w:val="bottom"/>
          </w:tcPr>
          <w:p w:rsidR="000E32CD" w:rsidRPr="00FF5D95" w:rsidRDefault="002D4611" w:rsidP="000E32CD">
            <w:pPr>
              <w:ind w:right="-72" w:hanging="547"/>
              <w:jc w:val="right"/>
              <w:rPr>
                <w:rFonts w:ascii="Arial" w:hAnsi="Arial" w:cs="Arial"/>
                <w:color w:val="000000" w:themeColor="text1"/>
                <w:szCs w:val="20"/>
              </w:rPr>
            </w:pPr>
            <w:r w:rsidRPr="00FF5D95">
              <w:rPr>
                <w:rFonts w:ascii="Arial" w:hAnsi="Arial" w:cs="Arial"/>
                <w:color w:val="000000" w:themeColor="text1"/>
                <w:szCs w:val="20"/>
              </w:rPr>
              <w:t>0.10</w:t>
            </w:r>
          </w:p>
        </w:tc>
        <w:tc>
          <w:tcPr>
            <w:tcW w:w="1440" w:type="dxa"/>
            <w:vAlign w:val="bottom"/>
          </w:tcPr>
          <w:p w:rsidR="000E32CD" w:rsidRPr="00FF5D95" w:rsidRDefault="000E32CD" w:rsidP="000E32CD">
            <w:pPr>
              <w:ind w:right="-72" w:hanging="547"/>
              <w:jc w:val="right"/>
              <w:rPr>
                <w:rFonts w:ascii="Arial" w:hAnsi="Arial" w:cs="Arial"/>
                <w:color w:val="000000" w:themeColor="text1"/>
                <w:szCs w:val="20"/>
              </w:rPr>
            </w:pPr>
            <w:r w:rsidRPr="00FF5D95">
              <w:rPr>
                <w:rFonts w:ascii="Arial" w:hAnsi="Arial" w:cs="Arial"/>
                <w:color w:val="000000" w:themeColor="text1"/>
                <w:szCs w:val="20"/>
              </w:rPr>
              <w:t>0.10</w:t>
            </w:r>
          </w:p>
        </w:tc>
      </w:tr>
      <w:tr w:rsidR="00816388" w:rsidRPr="00FF5D95" w:rsidTr="00225798">
        <w:tc>
          <w:tcPr>
            <w:tcW w:w="5702" w:type="dxa"/>
            <w:vAlign w:val="bottom"/>
          </w:tcPr>
          <w:p w:rsidR="00816388" w:rsidRPr="00FF5D95" w:rsidRDefault="00816388" w:rsidP="000E32CD">
            <w:pPr>
              <w:tabs>
                <w:tab w:val="left" w:pos="360"/>
                <w:tab w:val="left" w:pos="900"/>
                <w:tab w:val="left" w:pos="2160"/>
              </w:tabs>
              <w:ind w:left="-18" w:right="-43"/>
              <w:jc w:val="left"/>
              <w:rPr>
                <w:rFonts w:ascii="Arial" w:hAnsi="Arial" w:cs="Arial"/>
                <w:color w:val="000000" w:themeColor="text1"/>
                <w:szCs w:val="20"/>
              </w:rPr>
            </w:pPr>
          </w:p>
        </w:tc>
        <w:tc>
          <w:tcPr>
            <w:tcW w:w="1440" w:type="dxa"/>
            <w:vAlign w:val="bottom"/>
          </w:tcPr>
          <w:p w:rsidR="00816388" w:rsidRPr="00FF5D95" w:rsidRDefault="00816388" w:rsidP="000E32CD">
            <w:pPr>
              <w:ind w:right="-72" w:hanging="547"/>
              <w:jc w:val="right"/>
              <w:rPr>
                <w:rFonts w:ascii="Arial" w:hAnsi="Arial" w:cs="Arial"/>
                <w:color w:val="000000" w:themeColor="text1"/>
                <w:szCs w:val="20"/>
              </w:rPr>
            </w:pPr>
          </w:p>
        </w:tc>
        <w:tc>
          <w:tcPr>
            <w:tcW w:w="1440" w:type="dxa"/>
            <w:vAlign w:val="bottom"/>
          </w:tcPr>
          <w:p w:rsidR="00816388" w:rsidRPr="00FF5D95" w:rsidRDefault="00816388" w:rsidP="000E32CD">
            <w:pPr>
              <w:ind w:right="-72" w:hanging="547"/>
              <w:jc w:val="right"/>
              <w:rPr>
                <w:rFonts w:ascii="Arial" w:hAnsi="Arial" w:cs="Arial"/>
                <w:color w:val="000000" w:themeColor="text1"/>
                <w:szCs w:val="20"/>
              </w:rPr>
            </w:pPr>
          </w:p>
        </w:tc>
      </w:tr>
      <w:tr w:rsidR="00816388" w:rsidRPr="00FF5D95" w:rsidTr="00225798">
        <w:tc>
          <w:tcPr>
            <w:tcW w:w="5702" w:type="dxa"/>
            <w:vAlign w:val="bottom"/>
          </w:tcPr>
          <w:p w:rsidR="00816388" w:rsidRPr="00FF5D95" w:rsidRDefault="00816388" w:rsidP="00816388">
            <w:pPr>
              <w:ind w:left="-18" w:right="-43"/>
              <w:jc w:val="left"/>
              <w:rPr>
                <w:rFonts w:ascii="Arial" w:hAnsi="Arial" w:cs="Cordia New"/>
                <w:b/>
                <w:bCs/>
                <w:color w:val="000000" w:themeColor="text1"/>
                <w:szCs w:val="25"/>
              </w:rPr>
            </w:pPr>
            <w:r w:rsidRPr="00FF5D95">
              <w:rPr>
                <w:rFonts w:ascii="Arial" w:hAnsi="Arial" w:cs="Arial"/>
                <w:b/>
                <w:bCs/>
                <w:color w:val="000000" w:themeColor="text1"/>
                <w:szCs w:val="20"/>
              </w:rPr>
              <w:t xml:space="preserve">Securities and derivatives business </w:t>
            </w:r>
            <w:r w:rsidRPr="00FF5D95">
              <w:rPr>
                <w:rFonts w:ascii="Arial" w:hAnsi="Arial" w:cs="Cordia New"/>
                <w:b/>
                <w:bCs/>
                <w:color w:val="000000" w:themeColor="text1"/>
                <w:szCs w:val="25"/>
              </w:rPr>
              <w:t>payables</w:t>
            </w:r>
          </w:p>
        </w:tc>
        <w:tc>
          <w:tcPr>
            <w:tcW w:w="1440" w:type="dxa"/>
            <w:vAlign w:val="bottom"/>
          </w:tcPr>
          <w:p w:rsidR="00816388" w:rsidRPr="00FF5D95" w:rsidRDefault="00816388" w:rsidP="00766C9A">
            <w:pPr>
              <w:ind w:right="-72" w:hanging="547"/>
              <w:jc w:val="right"/>
              <w:rPr>
                <w:rFonts w:ascii="Arial" w:hAnsi="Arial" w:cs="Arial"/>
                <w:color w:val="000000" w:themeColor="text1"/>
                <w:szCs w:val="20"/>
              </w:rPr>
            </w:pPr>
          </w:p>
        </w:tc>
        <w:tc>
          <w:tcPr>
            <w:tcW w:w="1440" w:type="dxa"/>
            <w:vAlign w:val="bottom"/>
          </w:tcPr>
          <w:p w:rsidR="00816388" w:rsidRPr="00FF5D95" w:rsidRDefault="00816388" w:rsidP="00766C9A">
            <w:pPr>
              <w:ind w:right="-72" w:hanging="547"/>
              <w:jc w:val="right"/>
              <w:rPr>
                <w:rFonts w:ascii="Arial" w:hAnsi="Arial" w:cs="Arial"/>
                <w:color w:val="000000" w:themeColor="text1"/>
                <w:szCs w:val="20"/>
              </w:rPr>
            </w:pPr>
          </w:p>
        </w:tc>
      </w:tr>
      <w:tr w:rsidR="00816388" w:rsidRPr="00FF5D95" w:rsidTr="00225798">
        <w:tc>
          <w:tcPr>
            <w:tcW w:w="5702" w:type="dxa"/>
            <w:vAlign w:val="bottom"/>
          </w:tcPr>
          <w:p w:rsidR="00816388" w:rsidRPr="00FF5D95" w:rsidRDefault="00816388" w:rsidP="00766C9A">
            <w:pPr>
              <w:ind w:left="-18" w:right="-43"/>
              <w:jc w:val="left"/>
              <w:rPr>
                <w:rFonts w:ascii="Arial" w:hAnsi="Arial" w:cs="Arial"/>
                <w:color w:val="000000" w:themeColor="text1"/>
                <w:szCs w:val="20"/>
              </w:rPr>
            </w:pPr>
            <w:r w:rsidRPr="00FF5D95">
              <w:rPr>
                <w:rFonts w:ascii="Arial" w:hAnsi="Arial" w:cs="Arial"/>
                <w:color w:val="000000" w:themeColor="text1"/>
                <w:szCs w:val="20"/>
              </w:rPr>
              <w:t>RHB Investment Bank Berhad</w:t>
            </w:r>
          </w:p>
        </w:tc>
        <w:tc>
          <w:tcPr>
            <w:tcW w:w="1440" w:type="dxa"/>
            <w:vAlign w:val="bottom"/>
          </w:tcPr>
          <w:p w:rsidR="00816388" w:rsidRPr="00FF5D95" w:rsidRDefault="00816388" w:rsidP="00766C9A">
            <w:pPr>
              <w:ind w:right="-72" w:hanging="547"/>
              <w:jc w:val="right"/>
              <w:rPr>
                <w:rFonts w:ascii="Arial" w:hAnsi="Arial" w:cs="Arial"/>
                <w:color w:val="000000" w:themeColor="text1"/>
                <w:szCs w:val="20"/>
              </w:rPr>
            </w:pPr>
            <w:r w:rsidRPr="00FF5D95">
              <w:rPr>
                <w:rFonts w:ascii="Arial" w:hAnsi="Arial" w:cs="Arial"/>
                <w:color w:val="000000" w:themeColor="text1"/>
                <w:szCs w:val="20"/>
              </w:rPr>
              <w:t>1.40</w:t>
            </w:r>
          </w:p>
        </w:tc>
        <w:tc>
          <w:tcPr>
            <w:tcW w:w="1440" w:type="dxa"/>
            <w:vAlign w:val="bottom"/>
          </w:tcPr>
          <w:p w:rsidR="00816388" w:rsidRPr="00FF5D95" w:rsidRDefault="00617289" w:rsidP="00766C9A">
            <w:pPr>
              <w:ind w:right="-72" w:hanging="547"/>
              <w:jc w:val="right"/>
              <w:rPr>
                <w:rFonts w:ascii="Arial" w:hAnsi="Arial" w:cs="Arial"/>
                <w:color w:val="000000" w:themeColor="text1"/>
                <w:szCs w:val="20"/>
              </w:rPr>
            </w:pPr>
            <w:r>
              <w:rPr>
                <w:rFonts w:ascii="Arial" w:hAnsi="Arial" w:cs="Arial"/>
                <w:color w:val="000000" w:themeColor="text1"/>
                <w:szCs w:val="20"/>
              </w:rPr>
              <w:t>-</w:t>
            </w:r>
          </w:p>
        </w:tc>
      </w:tr>
      <w:tr w:rsidR="00816388" w:rsidRPr="00FF5D95" w:rsidTr="00225798">
        <w:tc>
          <w:tcPr>
            <w:tcW w:w="5702" w:type="dxa"/>
            <w:vAlign w:val="bottom"/>
          </w:tcPr>
          <w:p w:rsidR="00816388" w:rsidRPr="00FF5D95" w:rsidRDefault="00816388" w:rsidP="00766C9A">
            <w:pPr>
              <w:ind w:left="-18" w:right="-43"/>
              <w:jc w:val="left"/>
              <w:rPr>
                <w:rFonts w:ascii="Arial" w:hAnsi="Arial" w:cs="Arial"/>
                <w:color w:val="000000" w:themeColor="text1"/>
                <w:szCs w:val="20"/>
              </w:rPr>
            </w:pPr>
            <w:r w:rsidRPr="00FF5D95">
              <w:rPr>
                <w:rFonts w:ascii="Arial" w:hAnsi="Arial" w:cs="Arial"/>
                <w:color w:val="000000" w:themeColor="text1"/>
                <w:szCs w:val="20"/>
              </w:rPr>
              <w:t>RHB Securities Singapore Pte Ltd.</w:t>
            </w:r>
          </w:p>
        </w:tc>
        <w:tc>
          <w:tcPr>
            <w:tcW w:w="1440" w:type="dxa"/>
            <w:vAlign w:val="bottom"/>
          </w:tcPr>
          <w:p w:rsidR="00816388" w:rsidRPr="00FF5D95" w:rsidRDefault="00816388" w:rsidP="00766C9A">
            <w:pPr>
              <w:ind w:right="-72" w:hanging="547"/>
              <w:jc w:val="right"/>
              <w:rPr>
                <w:rFonts w:ascii="Arial" w:hAnsi="Arial" w:cs="Arial"/>
                <w:color w:val="000000" w:themeColor="text1"/>
                <w:szCs w:val="20"/>
              </w:rPr>
            </w:pPr>
            <w:r w:rsidRPr="00FF5D95">
              <w:rPr>
                <w:rFonts w:ascii="Arial" w:hAnsi="Arial" w:cs="Arial"/>
                <w:color w:val="000000" w:themeColor="text1"/>
                <w:szCs w:val="20"/>
              </w:rPr>
              <w:t>0.91</w:t>
            </w:r>
          </w:p>
        </w:tc>
        <w:tc>
          <w:tcPr>
            <w:tcW w:w="1440" w:type="dxa"/>
            <w:vAlign w:val="bottom"/>
          </w:tcPr>
          <w:p w:rsidR="00816388" w:rsidRPr="00FF5D95" w:rsidRDefault="00617289" w:rsidP="00766C9A">
            <w:pPr>
              <w:ind w:right="-72" w:hanging="547"/>
              <w:jc w:val="right"/>
              <w:rPr>
                <w:rFonts w:ascii="Arial" w:hAnsi="Arial" w:cs="Arial"/>
                <w:color w:val="000000" w:themeColor="text1"/>
                <w:szCs w:val="20"/>
              </w:rPr>
            </w:pPr>
            <w:r>
              <w:rPr>
                <w:rFonts w:ascii="Arial" w:hAnsi="Arial" w:cs="Arial"/>
                <w:color w:val="000000" w:themeColor="text1"/>
                <w:szCs w:val="20"/>
              </w:rPr>
              <w:t>-</w:t>
            </w:r>
          </w:p>
        </w:tc>
      </w:tr>
    </w:tbl>
    <w:p w:rsidR="009464C2" w:rsidRPr="001E1CD3" w:rsidRDefault="009464C2">
      <w:pPr>
        <w:autoSpaceDE/>
        <w:autoSpaceDN/>
        <w:jc w:val="left"/>
        <w:rPr>
          <w:rFonts w:ascii="Arial" w:hAnsi="Arial" w:cs="Arial"/>
          <w:color w:val="000000" w:themeColor="text1"/>
          <w:szCs w:val="20"/>
          <w:lang w:val="en-GB"/>
        </w:rPr>
      </w:pPr>
      <w:r w:rsidRPr="001E1CD3">
        <w:rPr>
          <w:rFonts w:ascii="Arial" w:hAnsi="Arial" w:cs="Arial"/>
          <w:color w:val="000000" w:themeColor="text1"/>
          <w:szCs w:val="20"/>
          <w:lang w:val="en-GB"/>
        </w:rPr>
        <w:br w:type="page"/>
      </w:r>
    </w:p>
    <w:p w:rsidR="004E37C4" w:rsidRPr="00FF5D95" w:rsidRDefault="0066344C" w:rsidP="006C2C59">
      <w:pPr>
        <w:ind w:left="540" w:hanging="540"/>
        <w:rPr>
          <w:rFonts w:ascii="Arial" w:hAnsi="Arial" w:cs="Arial"/>
          <w:b/>
          <w:bCs/>
          <w:color w:val="000000" w:themeColor="text1"/>
          <w:szCs w:val="20"/>
        </w:rPr>
      </w:pPr>
      <w:r w:rsidRPr="00FF5D95">
        <w:rPr>
          <w:rFonts w:ascii="Arial" w:hAnsi="Arial" w:cs="Arial"/>
          <w:b/>
          <w:bCs/>
          <w:color w:val="000000" w:themeColor="text1"/>
          <w:szCs w:val="20"/>
          <w:lang w:val="en-GB"/>
        </w:rPr>
        <w:lastRenderedPageBreak/>
        <w:t>31</w:t>
      </w:r>
      <w:r w:rsidR="00834985" w:rsidRPr="00FF5D95">
        <w:rPr>
          <w:rFonts w:ascii="Arial" w:hAnsi="Arial" w:cs="Arial"/>
          <w:b/>
          <w:bCs/>
          <w:color w:val="000000" w:themeColor="text1"/>
          <w:szCs w:val="20"/>
        </w:rPr>
        <w:tab/>
        <w:t xml:space="preserve">Related party transactions </w:t>
      </w:r>
      <w:r w:rsidR="00834985" w:rsidRPr="00FF5D95">
        <w:rPr>
          <w:rFonts w:ascii="Arial" w:hAnsi="Arial" w:cs="Arial"/>
          <w:color w:val="000000" w:themeColor="text1"/>
          <w:szCs w:val="20"/>
        </w:rPr>
        <w:t>(Cont’d)</w:t>
      </w:r>
    </w:p>
    <w:p w:rsidR="006C2C59" w:rsidRPr="00FF5D95" w:rsidRDefault="006C2C59" w:rsidP="006C2C59">
      <w:pPr>
        <w:ind w:left="540"/>
        <w:rPr>
          <w:rFonts w:ascii="Arial" w:hAnsi="Arial" w:cs="Arial"/>
          <w:color w:val="000000" w:themeColor="text1"/>
          <w:szCs w:val="20"/>
        </w:rPr>
      </w:pPr>
    </w:p>
    <w:tbl>
      <w:tblPr>
        <w:tblW w:w="8582" w:type="dxa"/>
        <w:tblInd w:w="558" w:type="dxa"/>
        <w:tblLayout w:type="fixed"/>
        <w:tblLook w:val="0000" w:firstRow="0" w:lastRow="0" w:firstColumn="0" w:lastColumn="0" w:noHBand="0" w:noVBand="0"/>
      </w:tblPr>
      <w:tblGrid>
        <w:gridCol w:w="5702"/>
        <w:gridCol w:w="1440"/>
        <w:gridCol w:w="1440"/>
      </w:tblGrid>
      <w:tr w:rsidR="006C2C59" w:rsidRPr="00FF5D95" w:rsidTr="00766C9A">
        <w:tc>
          <w:tcPr>
            <w:tcW w:w="5702" w:type="dxa"/>
            <w:vAlign w:val="bottom"/>
          </w:tcPr>
          <w:p w:rsidR="006C2C59" w:rsidRPr="00FF5D95" w:rsidRDefault="006C2C59" w:rsidP="00766C9A">
            <w:pPr>
              <w:ind w:left="-18"/>
              <w:jc w:val="left"/>
              <w:rPr>
                <w:rFonts w:ascii="Arial" w:hAnsi="Arial" w:cs="Arial"/>
                <w:color w:val="000000" w:themeColor="text1"/>
                <w:szCs w:val="20"/>
              </w:rPr>
            </w:pPr>
          </w:p>
        </w:tc>
        <w:tc>
          <w:tcPr>
            <w:tcW w:w="1440" w:type="dxa"/>
            <w:vAlign w:val="bottom"/>
          </w:tcPr>
          <w:p w:rsidR="006C2C59" w:rsidRPr="00FF5D95" w:rsidRDefault="006C2C59" w:rsidP="00766C9A">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30 June</w:t>
            </w:r>
          </w:p>
        </w:tc>
        <w:tc>
          <w:tcPr>
            <w:tcW w:w="1440" w:type="dxa"/>
            <w:vAlign w:val="bottom"/>
          </w:tcPr>
          <w:p w:rsidR="006C2C59" w:rsidRPr="00FF5D95" w:rsidRDefault="006C2C59" w:rsidP="00766C9A">
            <w:pPr>
              <w:ind w:left="-147"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31 December</w:t>
            </w:r>
          </w:p>
        </w:tc>
      </w:tr>
      <w:tr w:rsidR="006C2C59" w:rsidRPr="00FF5D95" w:rsidTr="00766C9A">
        <w:tc>
          <w:tcPr>
            <w:tcW w:w="5702" w:type="dxa"/>
            <w:vAlign w:val="bottom"/>
          </w:tcPr>
          <w:p w:rsidR="006C2C59" w:rsidRPr="00FF5D95" w:rsidRDefault="006C2C59" w:rsidP="00766C9A">
            <w:pPr>
              <w:ind w:left="-18"/>
              <w:jc w:val="left"/>
              <w:rPr>
                <w:rFonts w:ascii="Arial" w:hAnsi="Arial" w:cs="Arial"/>
                <w:color w:val="000000" w:themeColor="text1"/>
                <w:szCs w:val="20"/>
              </w:rPr>
            </w:pPr>
          </w:p>
        </w:tc>
        <w:tc>
          <w:tcPr>
            <w:tcW w:w="1440" w:type="dxa"/>
            <w:vAlign w:val="bottom"/>
          </w:tcPr>
          <w:p w:rsidR="006C2C59" w:rsidRPr="00FF5D95" w:rsidRDefault="006C2C59" w:rsidP="00766C9A">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2018</w:t>
            </w:r>
          </w:p>
        </w:tc>
        <w:tc>
          <w:tcPr>
            <w:tcW w:w="1440" w:type="dxa"/>
            <w:vAlign w:val="bottom"/>
          </w:tcPr>
          <w:p w:rsidR="006C2C59" w:rsidRPr="00FF5D95" w:rsidRDefault="006C2C59" w:rsidP="00766C9A">
            <w:pPr>
              <w:ind w:left="-147"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2017</w:t>
            </w:r>
          </w:p>
        </w:tc>
      </w:tr>
      <w:tr w:rsidR="006C2C59" w:rsidRPr="00FF5D95" w:rsidTr="00766C9A">
        <w:tc>
          <w:tcPr>
            <w:tcW w:w="5702" w:type="dxa"/>
            <w:vAlign w:val="bottom"/>
          </w:tcPr>
          <w:p w:rsidR="006C2C59" w:rsidRPr="00FF5D95" w:rsidRDefault="006C2C59" w:rsidP="00766C9A">
            <w:pPr>
              <w:ind w:left="-18"/>
              <w:jc w:val="left"/>
              <w:rPr>
                <w:rFonts w:ascii="Arial" w:hAnsi="Arial" w:cs="Arial"/>
                <w:color w:val="000000" w:themeColor="text1"/>
                <w:szCs w:val="20"/>
              </w:rPr>
            </w:pPr>
          </w:p>
        </w:tc>
        <w:tc>
          <w:tcPr>
            <w:tcW w:w="1440" w:type="dxa"/>
            <w:vAlign w:val="bottom"/>
          </w:tcPr>
          <w:p w:rsidR="006C2C59" w:rsidRPr="00FF5D95" w:rsidRDefault="006C2C59" w:rsidP="00766C9A">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Million Baht</w:t>
            </w:r>
          </w:p>
        </w:tc>
        <w:tc>
          <w:tcPr>
            <w:tcW w:w="1440" w:type="dxa"/>
            <w:vAlign w:val="bottom"/>
          </w:tcPr>
          <w:p w:rsidR="006C2C59" w:rsidRPr="00FF5D95" w:rsidRDefault="006C2C59" w:rsidP="00766C9A">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Million Baht</w:t>
            </w:r>
          </w:p>
        </w:tc>
      </w:tr>
      <w:tr w:rsidR="006C2C59" w:rsidRPr="00FF5D95" w:rsidTr="00766C9A">
        <w:tc>
          <w:tcPr>
            <w:tcW w:w="5702" w:type="dxa"/>
            <w:vAlign w:val="bottom"/>
          </w:tcPr>
          <w:p w:rsidR="006C2C59" w:rsidRPr="00FF5D95" w:rsidRDefault="006C2C59" w:rsidP="00766C9A">
            <w:pPr>
              <w:ind w:left="-18" w:right="-43"/>
              <w:jc w:val="left"/>
              <w:rPr>
                <w:rFonts w:ascii="Arial" w:hAnsi="Arial" w:cs="Arial"/>
                <w:b/>
                <w:bCs/>
                <w:color w:val="000000" w:themeColor="text1"/>
                <w:sz w:val="12"/>
                <w:szCs w:val="12"/>
              </w:rPr>
            </w:pPr>
          </w:p>
        </w:tc>
        <w:tc>
          <w:tcPr>
            <w:tcW w:w="1440" w:type="dxa"/>
            <w:vAlign w:val="bottom"/>
          </w:tcPr>
          <w:p w:rsidR="006C2C59" w:rsidRPr="00FF5D95" w:rsidRDefault="006C2C59" w:rsidP="00766C9A">
            <w:pPr>
              <w:tabs>
                <w:tab w:val="decimal" w:pos="1272"/>
              </w:tabs>
              <w:ind w:left="162" w:right="-45" w:hanging="162"/>
              <w:jc w:val="right"/>
              <w:rPr>
                <w:rFonts w:ascii="Arial" w:hAnsi="Arial" w:cs="Arial"/>
                <w:color w:val="000000" w:themeColor="text1"/>
                <w:sz w:val="12"/>
                <w:szCs w:val="12"/>
              </w:rPr>
            </w:pPr>
          </w:p>
        </w:tc>
        <w:tc>
          <w:tcPr>
            <w:tcW w:w="1440" w:type="dxa"/>
            <w:vAlign w:val="bottom"/>
          </w:tcPr>
          <w:p w:rsidR="006C2C59" w:rsidRPr="00FF5D95" w:rsidRDefault="006C2C59" w:rsidP="00766C9A">
            <w:pPr>
              <w:ind w:right="-72" w:hanging="547"/>
              <w:jc w:val="right"/>
              <w:rPr>
                <w:rFonts w:ascii="Arial" w:hAnsi="Arial" w:cs="Arial"/>
                <w:color w:val="000000" w:themeColor="text1"/>
                <w:sz w:val="12"/>
                <w:szCs w:val="12"/>
              </w:rPr>
            </w:pPr>
          </w:p>
        </w:tc>
      </w:tr>
      <w:tr w:rsidR="006C2C59" w:rsidRPr="00FF5D95" w:rsidTr="00766C9A">
        <w:tc>
          <w:tcPr>
            <w:tcW w:w="5702" w:type="dxa"/>
            <w:vAlign w:val="bottom"/>
          </w:tcPr>
          <w:p w:rsidR="006C2C59" w:rsidRPr="00FF5D95" w:rsidRDefault="006C2C59" w:rsidP="006C2C59">
            <w:pPr>
              <w:ind w:left="-18" w:right="-43"/>
              <w:jc w:val="left"/>
              <w:rPr>
                <w:rFonts w:ascii="Arial" w:hAnsi="Arial" w:cs="Arial"/>
                <w:b/>
                <w:bCs/>
                <w:color w:val="000000" w:themeColor="text1"/>
                <w:szCs w:val="20"/>
              </w:rPr>
            </w:pPr>
            <w:r w:rsidRPr="00FF5D95">
              <w:rPr>
                <w:rFonts w:ascii="Arial" w:hAnsi="Arial" w:cs="Arial"/>
                <w:b/>
                <w:bCs/>
                <w:color w:val="000000" w:themeColor="text1"/>
                <w:szCs w:val="20"/>
              </w:rPr>
              <w:t>Other account payables</w:t>
            </w:r>
          </w:p>
        </w:tc>
        <w:tc>
          <w:tcPr>
            <w:tcW w:w="1440" w:type="dxa"/>
            <w:vAlign w:val="bottom"/>
          </w:tcPr>
          <w:p w:rsidR="006C2C59" w:rsidRPr="00FF5D95" w:rsidRDefault="006C2C59" w:rsidP="00766C9A">
            <w:pPr>
              <w:tabs>
                <w:tab w:val="decimal" w:pos="1272"/>
              </w:tabs>
              <w:ind w:left="162" w:right="-45" w:hanging="162"/>
              <w:jc w:val="right"/>
              <w:rPr>
                <w:rFonts w:ascii="Arial" w:hAnsi="Arial" w:cs="Arial"/>
                <w:color w:val="000000" w:themeColor="text1"/>
                <w:szCs w:val="20"/>
              </w:rPr>
            </w:pPr>
          </w:p>
        </w:tc>
        <w:tc>
          <w:tcPr>
            <w:tcW w:w="1440" w:type="dxa"/>
            <w:vAlign w:val="bottom"/>
          </w:tcPr>
          <w:p w:rsidR="006C2C59" w:rsidRPr="00FF5D95" w:rsidRDefault="006C2C59" w:rsidP="00766C9A">
            <w:pPr>
              <w:ind w:right="-72" w:hanging="547"/>
              <w:jc w:val="right"/>
              <w:rPr>
                <w:rFonts w:ascii="Arial" w:hAnsi="Arial" w:cs="Arial"/>
                <w:color w:val="000000" w:themeColor="text1"/>
                <w:szCs w:val="20"/>
              </w:rPr>
            </w:pPr>
          </w:p>
        </w:tc>
      </w:tr>
      <w:tr w:rsidR="006C2C59" w:rsidRPr="00FF5D95" w:rsidTr="00766C9A">
        <w:tc>
          <w:tcPr>
            <w:tcW w:w="5702" w:type="dxa"/>
            <w:vAlign w:val="bottom"/>
          </w:tcPr>
          <w:p w:rsidR="006C2C59" w:rsidRPr="00FF5D95" w:rsidRDefault="006C2C59" w:rsidP="00766C9A">
            <w:pPr>
              <w:ind w:left="-18" w:right="-43"/>
              <w:jc w:val="left"/>
              <w:rPr>
                <w:rFonts w:ascii="Arial" w:hAnsi="Arial" w:cs="Arial"/>
                <w:color w:val="000000" w:themeColor="text1"/>
                <w:szCs w:val="20"/>
              </w:rPr>
            </w:pPr>
            <w:r w:rsidRPr="00FF5D95">
              <w:rPr>
                <w:rFonts w:ascii="Arial" w:hAnsi="Arial" w:cs="Arial"/>
                <w:color w:val="000000" w:themeColor="text1"/>
                <w:szCs w:val="20"/>
              </w:rPr>
              <w:t>RHB Investment Bank Berhad</w:t>
            </w:r>
          </w:p>
        </w:tc>
        <w:tc>
          <w:tcPr>
            <w:tcW w:w="1440" w:type="dxa"/>
            <w:vAlign w:val="bottom"/>
          </w:tcPr>
          <w:p w:rsidR="006C2C59" w:rsidRPr="00FF5D95" w:rsidRDefault="006C2C59" w:rsidP="00766C9A">
            <w:pPr>
              <w:ind w:right="-72" w:hanging="547"/>
              <w:jc w:val="right"/>
              <w:rPr>
                <w:rFonts w:ascii="Arial" w:hAnsi="Arial" w:cs="Arial"/>
                <w:color w:val="000000" w:themeColor="text1"/>
                <w:szCs w:val="20"/>
              </w:rPr>
            </w:pPr>
            <w:r w:rsidRPr="00FF5D95">
              <w:rPr>
                <w:rFonts w:ascii="Arial" w:hAnsi="Arial" w:cs="Arial"/>
                <w:color w:val="000000" w:themeColor="text1"/>
                <w:szCs w:val="20"/>
              </w:rPr>
              <w:t>0.58</w:t>
            </w:r>
          </w:p>
        </w:tc>
        <w:tc>
          <w:tcPr>
            <w:tcW w:w="1440" w:type="dxa"/>
            <w:vAlign w:val="bottom"/>
          </w:tcPr>
          <w:p w:rsidR="006C2C59" w:rsidRPr="00FF5D95" w:rsidRDefault="006C2C59" w:rsidP="00766C9A">
            <w:pPr>
              <w:ind w:right="-72" w:hanging="547"/>
              <w:jc w:val="right"/>
              <w:rPr>
                <w:rFonts w:ascii="Arial" w:hAnsi="Arial" w:cs="Arial"/>
                <w:color w:val="000000" w:themeColor="text1"/>
                <w:szCs w:val="20"/>
              </w:rPr>
            </w:pPr>
            <w:r w:rsidRPr="00FF5D95">
              <w:rPr>
                <w:rFonts w:ascii="Arial" w:hAnsi="Arial" w:cs="Arial"/>
                <w:color w:val="000000" w:themeColor="text1"/>
                <w:szCs w:val="20"/>
              </w:rPr>
              <w:t>0.45</w:t>
            </w:r>
          </w:p>
        </w:tc>
      </w:tr>
      <w:tr w:rsidR="006C2C59" w:rsidRPr="00FF5D95" w:rsidTr="00766C9A">
        <w:tc>
          <w:tcPr>
            <w:tcW w:w="5702" w:type="dxa"/>
            <w:vAlign w:val="bottom"/>
          </w:tcPr>
          <w:p w:rsidR="006C2C59" w:rsidRPr="00FF5D95" w:rsidRDefault="006C2C59" w:rsidP="00541888">
            <w:pPr>
              <w:ind w:left="-18" w:right="-43"/>
              <w:jc w:val="left"/>
              <w:rPr>
                <w:rFonts w:ascii="Arial" w:hAnsi="Arial" w:cs="Arial"/>
                <w:color w:val="000000" w:themeColor="text1"/>
                <w:szCs w:val="20"/>
              </w:rPr>
            </w:pPr>
            <w:r w:rsidRPr="00FF5D95">
              <w:rPr>
                <w:rFonts w:ascii="Arial" w:hAnsi="Arial" w:cs="Arial"/>
                <w:color w:val="000000" w:themeColor="text1"/>
                <w:szCs w:val="20"/>
              </w:rPr>
              <w:t xml:space="preserve">RHB Bank Berhad </w:t>
            </w:r>
          </w:p>
        </w:tc>
        <w:tc>
          <w:tcPr>
            <w:tcW w:w="1440" w:type="dxa"/>
            <w:vAlign w:val="bottom"/>
          </w:tcPr>
          <w:p w:rsidR="006C2C59" w:rsidRPr="00FF5D95" w:rsidRDefault="006C2C59" w:rsidP="006C2C59">
            <w:pPr>
              <w:ind w:right="-72" w:hanging="547"/>
              <w:jc w:val="right"/>
              <w:rPr>
                <w:rFonts w:ascii="Arial" w:hAnsi="Arial" w:cs="Arial"/>
                <w:color w:val="000000" w:themeColor="text1"/>
                <w:szCs w:val="20"/>
              </w:rPr>
            </w:pPr>
            <w:r w:rsidRPr="00FF5D95">
              <w:rPr>
                <w:rFonts w:ascii="Arial" w:hAnsi="Arial" w:cs="Arial"/>
                <w:color w:val="000000" w:themeColor="text1"/>
                <w:szCs w:val="20"/>
              </w:rPr>
              <w:t>1.78</w:t>
            </w:r>
          </w:p>
        </w:tc>
        <w:tc>
          <w:tcPr>
            <w:tcW w:w="1440" w:type="dxa"/>
            <w:vAlign w:val="bottom"/>
          </w:tcPr>
          <w:p w:rsidR="006C2C59" w:rsidRPr="00FF5D95" w:rsidRDefault="00617289" w:rsidP="00766C9A">
            <w:pPr>
              <w:ind w:right="-72" w:hanging="547"/>
              <w:jc w:val="right"/>
              <w:rPr>
                <w:rFonts w:ascii="Arial" w:hAnsi="Arial" w:cs="Arial"/>
                <w:color w:val="000000" w:themeColor="text1"/>
                <w:szCs w:val="20"/>
              </w:rPr>
            </w:pPr>
            <w:r>
              <w:rPr>
                <w:rFonts w:ascii="Arial" w:hAnsi="Arial" w:cs="Arial"/>
                <w:color w:val="000000" w:themeColor="text1"/>
                <w:szCs w:val="20"/>
              </w:rPr>
              <w:t>-</w:t>
            </w:r>
          </w:p>
        </w:tc>
      </w:tr>
      <w:tr w:rsidR="00C06BFD" w:rsidRPr="00FF5D95" w:rsidTr="00766C9A">
        <w:tc>
          <w:tcPr>
            <w:tcW w:w="5702" w:type="dxa"/>
            <w:vAlign w:val="bottom"/>
          </w:tcPr>
          <w:p w:rsidR="00C06BFD" w:rsidRPr="00FF5D95" w:rsidRDefault="00C06BFD" w:rsidP="00C06BFD">
            <w:pPr>
              <w:ind w:right="-43"/>
              <w:jc w:val="left"/>
              <w:rPr>
                <w:rFonts w:ascii="Arial" w:hAnsi="Arial" w:cs="Arial"/>
                <w:color w:val="000000" w:themeColor="text1"/>
                <w:szCs w:val="20"/>
              </w:rPr>
            </w:pPr>
          </w:p>
        </w:tc>
        <w:tc>
          <w:tcPr>
            <w:tcW w:w="1440" w:type="dxa"/>
            <w:vAlign w:val="bottom"/>
          </w:tcPr>
          <w:p w:rsidR="00C06BFD" w:rsidRPr="00FF5D95" w:rsidRDefault="00C06BFD" w:rsidP="006C2C59">
            <w:pPr>
              <w:ind w:right="-72" w:hanging="547"/>
              <w:jc w:val="right"/>
              <w:rPr>
                <w:rFonts w:ascii="Arial" w:hAnsi="Arial" w:cs="Arial"/>
                <w:color w:val="000000" w:themeColor="text1"/>
                <w:szCs w:val="20"/>
              </w:rPr>
            </w:pPr>
          </w:p>
        </w:tc>
        <w:tc>
          <w:tcPr>
            <w:tcW w:w="1440" w:type="dxa"/>
            <w:vAlign w:val="bottom"/>
          </w:tcPr>
          <w:p w:rsidR="00C06BFD" w:rsidRPr="00FF5D95" w:rsidRDefault="00C06BFD" w:rsidP="00766C9A">
            <w:pPr>
              <w:ind w:right="-72" w:hanging="547"/>
              <w:jc w:val="right"/>
              <w:rPr>
                <w:rFonts w:ascii="Arial" w:hAnsi="Arial" w:cs="Arial"/>
                <w:color w:val="000000" w:themeColor="text1"/>
                <w:szCs w:val="20"/>
              </w:rPr>
            </w:pPr>
          </w:p>
        </w:tc>
      </w:tr>
      <w:tr w:rsidR="00C06BFD" w:rsidRPr="00FF5D95" w:rsidTr="00C06BFD">
        <w:tc>
          <w:tcPr>
            <w:tcW w:w="5702" w:type="dxa"/>
            <w:vAlign w:val="bottom"/>
          </w:tcPr>
          <w:p w:rsidR="00C06BFD" w:rsidRPr="00FF5D95" w:rsidRDefault="00C06BFD" w:rsidP="00766C9A">
            <w:pPr>
              <w:ind w:left="-18" w:right="-43"/>
              <w:jc w:val="left"/>
              <w:rPr>
                <w:rFonts w:ascii="Arial" w:hAnsi="Arial" w:cs="Arial"/>
                <w:b/>
                <w:bCs/>
                <w:color w:val="000000" w:themeColor="text1"/>
                <w:szCs w:val="20"/>
              </w:rPr>
            </w:pPr>
            <w:r w:rsidRPr="00FF5D95">
              <w:rPr>
                <w:rFonts w:ascii="Arial" w:hAnsi="Arial" w:cs="Arial"/>
                <w:b/>
                <w:bCs/>
                <w:color w:val="000000" w:themeColor="text1"/>
                <w:szCs w:val="20"/>
              </w:rPr>
              <w:t>Borrowings from financial institutions</w:t>
            </w:r>
          </w:p>
        </w:tc>
        <w:tc>
          <w:tcPr>
            <w:tcW w:w="1440" w:type="dxa"/>
            <w:vAlign w:val="bottom"/>
          </w:tcPr>
          <w:p w:rsidR="00C06BFD" w:rsidRPr="00FF5D95" w:rsidRDefault="00C06BFD" w:rsidP="00C06BFD">
            <w:pPr>
              <w:ind w:right="-72" w:hanging="547"/>
              <w:jc w:val="right"/>
              <w:rPr>
                <w:rFonts w:ascii="Arial" w:hAnsi="Arial" w:cs="Arial"/>
                <w:color w:val="000000" w:themeColor="text1"/>
                <w:szCs w:val="20"/>
              </w:rPr>
            </w:pPr>
          </w:p>
        </w:tc>
        <w:tc>
          <w:tcPr>
            <w:tcW w:w="1440" w:type="dxa"/>
            <w:vAlign w:val="bottom"/>
          </w:tcPr>
          <w:p w:rsidR="00C06BFD" w:rsidRPr="00FF5D95" w:rsidRDefault="00C06BFD" w:rsidP="00766C9A">
            <w:pPr>
              <w:ind w:right="-72" w:hanging="547"/>
              <w:jc w:val="right"/>
              <w:rPr>
                <w:rFonts w:ascii="Arial" w:hAnsi="Arial" w:cs="Arial"/>
                <w:color w:val="000000" w:themeColor="text1"/>
                <w:szCs w:val="20"/>
              </w:rPr>
            </w:pPr>
          </w:p>
        </w:tc>
      </w:tr>
      <w:tr w:rsidR="00C06BFD" w:rsidRPr="00FF5D95" w:rsidTr="00C06BFD">
        <w:tc>
          <w:tcPr>
            <w:tcW w:w="5702" w:type="dxa"/>
            <w:vAlign w:val="bottom"/>
          </w:tcPr>
          <w:p w:rsidR="00C06BFD" w:rsidRPr="00FF5D95" w:rsidRDefault="00C06BFD" w:rsidP="00766C9A">
            <w:pPr>
              <w:ind w:left="-18" w:right="-43"/>
              <w:jc w:val="left"/>
              <w:rPr>
                <w:rFonts w:ascii="Arial" w:hAnsi="Arial" w:cs="Arial"/>
                <w:color w:val="000000" w:themeColor="text1"/>
                <w:szCs w:val="20"/>
              </w:rPr>
            </w:pPr>
            <w:r w:rsidRPr="00FF5D95">
              <w:rPr>
                <w:rFonts w:ascii="Arial" w:hAnsi="Arial" w:cs="Arial"/>
                <w:color w:val="000000" w:themeColor="text1"/>
                <w:szCs w:val="20"/>
              </w:rPr>
              <w:t>RHB Bank Berhad (Thailand branch)</w:t>
            </w:r>
          </w:p>
        </w:tc>
        <w:tc>
          <w:tcPr>
            <w:tcW w:w="1440" w:type="dxa"/>
            <w:vAlign w:val="bottom"/>
          </w:tcPr>
          <w:p w:rsidR="00C06BFD" w:rsidRPr="00FF5D95" w:rsidRDefault="00C06BFD" w:rsidP="00766C9A">
            <w:pPr>
              <w:ind w:right="-72" w:hanging="547"/>
              <w:jc w:val="right"/>
              <w:rPr>
                <w:rFonts w:ascii="Arial" w:hAnsi="Arial" w:cs="Arial"/>
                <w:color w:val="000000" w:themeColor="text1"/>
                <w:szCs w:val="20"/>
              </w:rPr>
            </w:pPr>
            <w:r w:rsidRPr="00FF5D95">
              <w:rPr>
                <w:rFonts w:ascii="Arial" w:hAnsi="Arial" w:cs="Arial"/>
                <w:color w:val="000000" w:themeColor="text1"/>
                <w:szCs w:val="20"/>
              </w:rPr>
              <w:t>440</w:t>
            </w:r>
            <w:r w:rsidR="00820552">
              <w:rPr>
                <w:rFonts w:ascii="Arial" w:hAnsi="Arial" w:cs="Arial"/>
                <w:color w:val="000000" w:themeColor="text1"/>
                <w:szCs w:val="20"/>
              </w:rPr>
              <w:t>.00</w:t>
            </w:r>
          </w:p>
        </w:tc>
        <w:tc>
          <w:tcPr>
            <w:tcW w:w="1440" w:type="dxa"/>
            <w:vAlign w:val="bottom"/>
          </w:tcPr>
          <w:p w:rsidR="00C06BFD" w:rsidRPr="00FF5D95" w:rsidRDefault="00C06BFD" w:rsidP="00766C9A">
            <w:pPr>
              <w:ind w:right="-72" w:hanging="547"/>
              <w:jc w:val="right"/>
              <w:rPr>
                <w:rFonts w:ascii="Arial" w:hAnsi="Arial" w:cs="Arial"/>
                <w:color w:val="000000" w:themeColor="text1"/>
                <w:szCs w:val="20"/>
              </w:rPr>
            </w:pPr>
            <w:r w:rsidRPr="00FF5D95">
              <w:rPr>
                <w:rFonts w:ascii="Arial" w:hAnsi="Arial" w:cs="Arial"/>
                <w:color w:val="000000" w:themeColor="text1"/>
                <w:szCs w:val="20"/>
              </w:rPr>
              <w:t>460</w:t>
            </w:r>
            <w:r w:rsidR="00820552">
              <w:rPr>
                <w:rFonts w:ascii="Arial" w:hAnsi="Arial" w:cs="Arial"/>
                <w:color w:val="000000" w:themeColor="text1"/>
                <w:szCs w:val="20"/>
              </w:rPr>
              <w:t>.00</w:t>
            </w:r>
          </w:p>
        </w:tc>
      </w:tr>
    </w:tbl>
    <w:p w:rsidR="00834985" w:rsidRPr="00FF5D95" w:rsidRDefault="00834985" w:rsidP="00F36610">
      <w:pPr>
        <w:tabs>
          <w:tab w:val="left" w:pos="900"/>
        </w:tabs>
        <w:ind w:left="540" w:right="-43"/>
        <w:jc w:val="thaiDistribute"/>
        <w:rPr>
          <w:rFonts w:ascii="Arial" w:hAnsi="Arial" w:cs="Arial"/>
          <w:color w:val="000000" w:themeColor="text1"/>
          <w:szCs w:val="20"/>
          <w:shd w:val="clear" w:color="auto" w:fill="FFFFFF"/>
        </w:rPr>
      </w:pPr>
    </w:p>
    <w:p w:rsidR="002D2E03" w:rsidRPr="00FF5D95" w:rsidRDefault="00670260" w:rsidP="006C2C59">
      <w:pPr>
        <w:tabs>
          <w:tab w:val="left" w:pos="900"/>
        </w:tabs>
        <w:ind w:left="540" w:right="-43"/>
        <w:jc w:val="thaiDistribute"/>
        <w:rPr>
          <w:rFonts w:ascii="Arial" w:hAnsi="Arial" w:cs="Arial"/>
          <w:b/>
          <w:bCs/>
          <w:color w:val="000000" w:themeColor="text1"/>
          <w:szCs w:val="20"/>
          <w:shd w:val="clear" w:color="auto" w:fill="FFFFFF"/>
        </w:rPr>
      </w:pPr>
      <w:r w:rsidRPr="00FF5D95">
        <w:rPr>
          <w:rFonts w:ascii="Arial" w:hAnsi="Arial" w:cs="Arial"/>
          <w:b/>
          <w:bCs/>
          <w:color w:val="000000" w:themeColor="text1"/>
          <w:szCs w:val="20"/>
          <w:shd w:val="clear" w:color="auto" w:fill="FFFFFF"/>
        </w:rPr>
        <w:t>Borrowing</w:t>
      </w:r>
      <w:r w:rsidR="00296F1B" w:rsidRPr="00FF5D95">
        <w:rPr>
          <w:rFonts w:ascii="Arial" w:hAnsi="Arial" w:cs="Arial"/>
          <w:b/>
          <w:bCs/>
          <w:color w:val="000000" w:themeColor="text1"/>
          <w:szCs w:val="20"/>
          <w:shd w:val="clear" w:color="auto" w:fill="FFFFFF"/>
        </w:rPr>
        <w:t>s</w:t>
      </w:r>
      <w:r w:rsidR="002D2E03" w:rsidRPr="00FF5D95">
        <w:rPr>
          <w:rFonts w:ascii="Arial" w:hAnsi="Arial" w:cs="Arial"/>
          <w:b/>
          <w:bCs/>
          <w:color w:val="000000" w:themeColor="text1"/>
          <w:szCs w:val="20"/>
          <w:shd w:val="clear" w:color="auto" w:fill="FFFFFF"/>
        </w:rPr>
        <w:t xml:space="preserve"> from related part</w:t>
      </w:r>
      <w:r w:rsidR="008B77C5" w:rsidRPr="00FF5D95">
        <w:rPr>
          <w:rFonts w:ascii="Arial" w:hAnsi="Arial" w:cs="Arial"/>
          <w:b/>
          <w:bCs/>
          <w:color w:val="000000" w:themeColor="text1"/>
          <w:szCs w:val="20"/>
          <w:shd w:val="clear" w:color="auto" w:fill="FFFFFF"/>
        </w:rPr>
        <w:t>ies</w:t>
      </w:r>
    </w:p>
    <w:p w:rsidR="002D2E03" w:rsidRPr="00FF5D95" w:rsidRDefault="002D2E03" w:rsidP="00F36610">
      <w:pPr>
        <w:tabs>
          <w:tab w:val="left" w:pos="900"/>
        </w:tabs>
        <w:ind w:left="540" w:right="-43"/>
        <w:jc w:val="thaiDistribute"/>
        <w:rPr>
          <w:rFonts w:ascii="Arial" w:hAnsi="Arial" w:cs="Arial"/>
          <w:color w:val="000000" w:themeColor="text1"/>
          <w:szCs w:val="20"/>
        </w:rPr>
      </w:pPr>
    </w:p>
    <w:p w:rsidR="000E32CD" w:rsidRPr="00FF5D95" w:rsidRDefault="000E32CD" w:rsidP="000E32CD">
      <w:pPr>
        <w:ind w:left="540"/>
        <w:rPr>
          <w:rFonts w:ascii="Arial" w:hAnsi="Arial" w:cs="Arial"/>
          <w:color w:val="000000" w:themeColor="text1"/>
          <w:szCs w:val="20"/>
        </w:rPr>
      </w:pPr>
      <w:r w:rsidRPr="001E1CD3">
        <w:rPr>
          <w:rFonts w:ascii="Arial" w:hAnsi="Arial" w:cs="Browallia New"/>
          <w:color w:val="000000" w:themeColor="text1"/>
          <w:spacing w:val="-4"/>
          <w:szCs w:val="25"/>
        </w:rPr>
        <w:t>The movements of</w:t>
      </w:r>
      <w:r w:rsidRPr="001E1CD3">
        <w:rPr>
          <w:rFonts w:ascii="Arial" w:hAnsi="Arial" w:cs="Arial"/>
          <w:color w:val="000000" w:themeColor="text1"/>
          <w:spacing w:val="-4"/>
          <w:szCs w:val="20"/>
        </w:rPr>
        <w:t xml:space="preserve"> borrowings from related party in Baht as at </w:t>
      </w:r>
      <w:r w:rsidRPr="001E1CD3">
        <w:rPr>
          <w:rFonts w:ascii="Arial" w:hAnsi="Arial" w:cs="Arial"/>
          <w:color w:val="000000" w:themeColor="text1"/>
          <w:spacing w:val="-4"/>
          <w:szCs w:val="20"/>
          <w:lang w:val="en-GB"/>
        </w:rPr>
        <w:t>30 June 2018 and 31 December 2017</w:t>
      </w:r>
      <w:r w:rsidRPr="00FF5D95">
        <w:rPr>
          <w:rFonts w:ascii="Arial" w:hAnsi="Arial" w:cs="Arial"/>
          <w:color w:val="000000" w:themeColor="text1"/>
          <w:szCs w:val="20"/>
          <w:lang w:val="en-GB"/>
        </w:rPr>
        <w:t xml:space="preserve"> </w:t>
      </w:r>
      <w:r w:rsidRPr="00FF5D95">
        <w:rPr>
          <w:rFonts w:ascii="Arial" w:hAnsi="Arial" w:cs="Arial"/>
          <w:color w:val="000000" w:themeColor="text1"/>
          <w:szCs w:val="20"/>
        </w:rPr>
        <w:t>are shown below:</w:t>
      </w:r>
    </w:p>
    <w:tbl>
      <w:tblPr>
        <w:tblW w:w="8582" w:type="dxa"/>
        <w:tblInd w:w="558" w:type="dxa"/>
        <w:tblLayout w:type="fixed"/>
        <w:tblLook w:val="0000" w:firstRow="0" w:lastRow="0" w:firstColumn="0" w:lastColumn="0" w:noHBand="0" w:noVBand="0"/>
      </w:tblPr>
      <w:tblGrid>
        <w:gridCol w:w="5702"/>
        <w:gridCol w:w="1440"/>
        <w:gridCol w:w="1440"/>
      </w:tblGrid>
      <w:tr w:rsidR="00CE686C" w:rsidRPr="00FF5D95" w:rsidTr="00225798">
        <w:tc>
          <w:tcPr>
            <w:tcW w:w="5702" w:type="dxa"/>
            <w:vAlign w:val="bottom"/>
          </w:tcPr>
          <w:p w:rsidR="000E32CD" w:rsidRPr="00FF5D95" w:rsidRDefault="000E32CD" w:rsidP="000E32CD">
            <w:pPr>
              <w:ind w:left="-18"/>
              <w:jc w:val="left"/>
              <w:rPr>
                <w:rFonts w:ascii="Arial" w:hAnsi="Arial" w:cs="Arial"/>
                <w:color w:val="000000" w:themeColor="text1"/>
                <w:szCs w:val="20"/>
              </w:rPr>
            </w:pPr>
          </w:p>
        </w:tc>
        <w:tc>
          <w:tcPr>
            <w:tcW w:w="1440" w:type="dxa"/>
            <w:vAlign w:val="bottom"/>
          </w:tcPr>
          <w:p w:rsidR="000E32CD" w:rsidRPr="00FF5D95" w:rsidRDefault="000E32CD" w:rsidP="000E32CD">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30 June</w:t>
            </w:r>
          </w:p>
        </w:tc>
        <w:tc>
          <w:tcPr>
            <w:tcW w:w="1440" w:type="dxa"/>
            <w:vAlign w:val="bottom"/>
          </w:tcPr>
          <w:p w:rsidR="000E32CD" w:rsidRPr="00FF5D95" w:rsidRDefault="000E32CD" w:rsidP="000E32CD">
            <w:pPr>
              <w:ind w:left="-147"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31 December</w:t>
            </w:r>
          </w:p>
        </w:tc>
      </w:tr>
      <w:tr w:rsidR="00CE686C" w:rsidRPr="00FF5D95" w:rsidTr="00225798">
        <w:tc>
          <w:tcPr>
            <w:tcW w:w="5702" w:type="dxa"/>
            <w:vAlign w:val="bottom"/>
          </w:tcPr>
          <w:p w:rsidR="000E32CD" w:rsidRPr="00FF5D95" w:rsidRDefault="000E32CD" w:rsidP="000E32CD">
            <w:pPr>
              <w:ind w:left="-18"/>
              <w:jc w:val="left"/>
              <w:rPr>
                <w:rFonts w:ascii="Arial" w:hAnsi="Arial" w:cs="Arial"/>
                <w:color w:val="000000" w:themeColor="text1"/>
                <w:szCs w:val="20"/>
              </w:rPr>
            </w:pPr>
          </w:p>
        </w:tc>
        <w:tc>
          <w:tcPr>
            <w:tcW w:w="1440" w:type="dxa"/>
            <w:vAlign w:val="bottom"/>
          </w:tcPr>
          <w:p w:rsidR="000E32CD" w:rsidRPr="00FF5D95" w:rsidRDefault="000E32CD" w:rsidP="000E32CD">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2018</w:t>
            </w:r>
          </w:p>
        </w:tc>
        <w:tc>
          <w:tcPr>
            <w:tcW w:w="1440" w:type="dxa"/>
            <w:vAlign w:val="bottom"/>
          </w:tcPr>
          <w:p w:rsidR="000E32CD" w:rsidRPr="00FF5D95" w:rsidRDefault="000E32CD" w:rsidP="000E32CD">
            <w:pPr>
              <w:ind w:left="-147"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w:t>
            </w:r>
            <w:r w:rsidR="00225798" w:rsidRPr="00FF5D95">
              <w:rPr>
                <w:rFonts w:ascii="Arial" w:hAnsi="Arial" w:cs="Arial"/>
                <w:b/>
                <w:bCs/>
                <w:color w:val="000000" w:themeColor="text1"/>
                <w:szCs w:val="20"/>
                <w:lang w:val="en-GB"/>
              </w:rPr>
              <w:t>7</w:t>
            </w:r>
          </w:p>
        </w:tc>
      </w:tr>
      <w:tr w:rsidR="00CE686C" w:rsidRPr="00FF5D95" w:rsidTr="00225798">
        <w:tc>
          <w:tcPr>
            <w:tcW w:w="5702" w:type="dxa"/>
            <w:vAlign w:val="bottom"/>
          </w:tcPr>
          <w:p w:rsidR="000E32CD" w:rsidRPr="00FF5D95" w:rsidRDefault="000E32CD" w:rsidP="000E32CD">
            <w:pPr>
              <w:ind w:left="-18"/>
              <w:jc w:val="left"/>
              <w:rPr>
                <w:rFonts w:ascii="Arial" w:hAnsi="Arial" w:cs="Arial"/>
                <w:color w:val="000000" w:themeColor="text1"/>
                <w:szCs w:val="20"/>
              </w:rPr>
            </w:pPr>
          </w:p>
        </w:tc>
        <w:tc>
          <w:tcPr>
            <w:tcW w:w="1440" w:type="dxa"/>
            <w:vAlign w:val="bottom"/>
          </w:tcPr>
          <w:p w:rsidR="000E32CD" w:rsidRPr="00FF5D95" w:rsidRDefault="000E32CD" w:rsidP="000E32CD">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Million Baht</w:t>
            </w:r>
          </w:p>
        </w:tc>
        <w:tc>
          <w:tcPr>
            <w:tcW w:w="1440" w:type="dxa"/>
            <w:vAlign w:val="bottom"/>
          </w:tcPr>
          <w:p w:rsidR="000E32CD" w:rsidRPr="00FF5D95" w:rsidRDefault="000E32CD" w:rsidP="000E32CD">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Million Baht</w:t>
            </w:r>
          </w:p>
        </w:tc>
      </w:tr>
      <w:tr w:rsidR="00CE686C" w:rsidRPr="00FF5D95" w:rsidTr="000E32CD">
        <w:tc>
          <w:tcPr>
            <w:tcW w:w="5702" w:type="dxa"/>
            <w:vAlign w:val="bottom"/>
          </w:tcPr>
          <w:p w:rsidR="000E32CD" w:rsidRPr="00FF5D95" w:rsidRDefault="000E32CD" w:rsidP="000E32CD">
            <w:pPr>
              <w:ind w:left="-18"/>
              <w:jc w:val="left"/>
              <w:rPr>
                <w:rFonts w:ascii="Arial" w:hAnsi="Arial" w:cs="Arial"/>
                <w:color w:val="000000" w:themeColor="text1"/>
                <w:sz w:val="12"/>
                <w:szCs w:val="12"/>
              </w:rPr>
            </w:pPr>
          </w:p>
        </w:tc>
        <w:tc>
          <w:tcPr>
            <w:tcW w:w="1440" w:type="dxa"/>
          </w:tcPr>
          <w:p w:rsidR="000E32CD" w:rsidRPr="00FF5D95" w:rsidRDefault="000E32CD" w:rsidP="000E32CD">
            <w:pPr>
              <w:ind w:right="-72" w:hanging="162"/>
              <w:jc w:val="right"/>
              <w:rPr>
                <w:rFonts w:ascii="Arial" w:hAnsi="Arial" w:cs="Arial"/>
                <w:color w:val="000000" w:themeColor="text1"/>
                <w:sz w:val="12"/>
                <w:szCs w:val="12"/>
              </w:rPr>
            </w:pPr>
          </w:p>
        </w:tc>
        <w:tc>
          <w:tcPr>
            <w:tcW w:w="1440" w:type="dxa"/>
          </w:tcPr>
          <w:p w:rsidR="000E32CD" w:rsidRPr="00FF5D95" w:rsidRDefault="000E32CD" w:rsidP="000E32CD">
            <w:pPr>
              <w:ind w:right="-72" w:hanging="162"/>
              <w:jc w:val="right"/>
              <w:rPr>
                <w:rFonts w:ascii="Arial" w:hAnsi="Arial" w:cs="Arial"/>
                <w:color w:val="000000" w:themeColor="text1"/>
                <w:sz w:val="12"/>
                <w:szCs w:val="12"/>
              </w:rPr>
            </w:pPr>
          </w:p>
        </w:tc>
      </w:tr>
      <w:tr w:rsidR="00CE686C" w:rsidRPr="00FF5D95" w:rsidTr="00225798">
        <w:tc>
          <w:tcPr>
            <w:tcW w:w="5702" w:type="dxa"/>
          </w:tcPr>
          <w:p w:rsidR="000E32CD" w:rsidRPr="00FF5D95" w:rsidRDefault="000E32CD" w:rsidP="000E32CD">
            <w:pPr>
              <w:tabs>
                <w:tab w:val="left" w:pos="1134"/>
                <w:tab w:val="left" w:pos="1276"/>
                <w:tab w:val="center" w:pos="3402"/>
                <w:tab w:val="center" w:pos="4536"/>
                <w:tab w:val="center" w:pos="5670"/>
                <w:tab w:val="center" w:pos="6804"/>
                <w:tab w:val="right" w:pos="7655"/>
              </w:tabs>
              <w:ind w:left="-18"/>
              <w:rPr>
                <w:rFonts w:ascii="Arial" w:hAnsi="Arial" w:cs="Arial"/>
                <w:color w:val="000000" w:themeColor="text1"/>
                <w:szCs w:val="20"/>
              </w:rPr>
            </w:pPr>
            <w:r w:rsidRPr="00FF5D95">
              <w:rPr>
                <w:rFonts w:ascii="Arial" w:hAnsi="Arial" w:cs="Arial"/>
                <w:color w:val="000000" w:themeColor="text1"/>
                <w:szCs w:val="20"/>
              </w:rPr>
              <w:t xml:space="preserve">As at beginning of the </w:t>
            </w:r>
            <w:r w:rsidR="00F8601A" w:rsidRPr="00FF5D95">
              <w:rPr>
                <w:rFonts w:ascii="Arial" w:hAnsi="Arial" w:cs="Arial"/>
                <w:color w:val="000000" w:themeColor="text1"/>
                <w:szCs w:val="20"/>
              </w:rPr>
              <w:t>period/</w:t>
            </w:r>
            <w:r w:rsidRPr="00FF5D95">
              <w:rPr>
                <w:rFonts w:ascii="Arial" w:hAnsi="Arial" w:cs="Arial"/>
                <w:color w:val="000000" w:themeColor="text1"/>
                <w:szCs w:val="20"/>
              </w:rPr>
              <w:t>year</w:t>
            </w:r>
          </w:p>
        </w:tc>
        <w:tc>
          <w:tcPr>
            <w:tcW w:w="1440" w:type="dxa"/>
            <w:vAlign w:val="center"/>
          </w:tcPr>
          <w:p w:rsidR="000E32CD" w:rsidRPr="00FF5D95" w:rsidRDefault="00617289" w:rsidP="000E32CD">
            <w:pPr>
              <w:pStyle w:val="a0"/>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460</w:t>
            </w:r>
          </w:p>
        </w:tc>
        <w:tc>
          <w:tcPr>
            <w:tcW w:w="1440" w:type="dxa"/>
            <w:vAlign w:val="center"/>
          </w:tcPr>
          <w:p w:rsidR="000E32CD" w:rsidRPr="00FF5D95" w:rsidRDefault="00617289" w:rsidP="000E32CD">
            <w:pPr>
              <w:pStyle w:val="a0"/>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440</w:t>
            </w:r>
          </w:p>
        </w:tc>
      </w:tr>
      <w:tr w:rsidR="00CE686C" w:rsidRPr="00FF5D95" w:rsidTr="00225798">
        <w:tc>
          <w:tcPr>
            <w:tcW w:w="5702" w:type="dxa"/>
          </w:tcPr>
          <w:p w:rsidR="000E32CD" w:rsidRPr="00FF5D95" w:rsidRDefault="000E32CD" w:rsidP="000E32CD">
            <w:pPr>
              <w:tabs>
                <w:tab w:val="left" w:pos="1134"/>
                <w:tab w:val="left" w:pos="1276"/>
                <w:tab w:val="center" w:pos="3402"/>
                <w:tab w:val="center" w:pos="4536"/>
                <w:tab w:val="center" w:pos="5670"/>
                <w:tab w:val="center" w:pos="6804"/>
                <w:tab w:val="right" w:pos="7655"/>
              </w:tabs>
              <w:ind w:left="-18"/>
              <w:rPr>
                <w:rFonts w:ascii="Arial" w:hAnsi="Arial" w:cs="Arial"/>
                <w:color w:val="000000" w:themeColor="text1"/>
                <w:szCs w:val="20"/>
              </w:rPr>
            </w:pPr>
            <w:r w:rsidRPr="00FF5D95">
              <w:rPr>
                <w:rFonts w:ascii="Arial" w:hAnsi="Arial" w:cs="Arial"/>
                <w:color w:val="000000" w:themeColor="text1"/>
                <w:szCs w:val="20"/>
              </w:rPr>
              <w:t xml:space="preserve">Loans advanced during the </w:t>
            </w:r>
            <w:r w:rsidR="00F8601A" w:rsidRPr="00FF5D95">
              <w:rPr>
                <w:rFonts w:ascii="Arial" w:hAnsi="Arial" w:cs="Arial"/>
                <w:color w:val="000000" w:themeColor="text1"/>
                <w:szCs w:val="20"/>
              </w:rPr>
              <w:t>period/</w:t>
            </w:r>
            <w:r w:rsidRPr="00FF5D95">
              <w:rPr>
                <w:rFonts w:ascii="Arial" w:hAnsi="Arial" w:cs="Arial"/>
                <w:color w:val="000000" w:themeColor="text1"/>
                <w:szCs w:val="20"/>
              </w:rPr>
              <w:t>year</w:t>
            </w:r>
          </w:p>
        </w:tc>
        <w:tc>
          <w:tcPr>
            <w:tcW w:w="1440" w:type="dxa"/>
            <w:vAlign w:val="center"/>
          </w:tcPr>
          <w:p w:rsidR="000E32CD" w:rsidRPr="00FF5D95" w:rsidRDefault="00617289" w:rsidP="000E32CD">
            <w:pPr>
              <w:pStyle w:val="a0"/>
              <w:tabs>
                <w:tab w:val="left" w:pos="-72"/>
              </w:tabs>
              <w:ind w:right="-72"/>
              <w:jc w:val="right"/>
              <w:rPr>
                <w:rFonts w:ascii="Arial" w:hAnsi="Arial" w:cs="Arial"/>
                <w:color w:val="000000" w:themeColor="text1"/>
                <w:sz w:val="20"/>
                <w:szCs w:val="20"/>
                <w:cs/>
              </w:rPr>
            </w:pPr>
            <w:r>
              <w:rPr>
                <w:rFonts w:ascii="Arial" w:hAnsi="Arial" w:cs="Arial"/>
                <w:color w:val="000000" w:themeColor="text1"/>
                <w:sz w:val="20"/>
                <w:szCs w:val="20"/>
              </w:rPr>
              <w:t>900</w:t>
            </w:r>
          </w:p>
        </w:tc>
        <w:tc>
          <w:tcPr>
            <w:tcW w:w="1440" w:type="dxa"/>
            <w:vAlign w:val="center"/>
          </w:tcPr>
          <w:p w:rsidR="000E32CD" w:rsidRPr="00FF5D95" w:rsidRDefault="00617289" w:rsidP="000E32CD">
            <w:pPr>
              <w:pStyle w:val="a0"/>
              <w:tabs>
                <w:tab w:val="left" w:pos="-72"/>
              </w:tabs>
              <w:ind w:right="-72"/>
              <w:jc w:val="right"/>
              <w:rPr>
                <w:rFonts w:ascii="Arial" w:hAnsi="Arial" w:cs="Arial"/>
                <w:color w:val="000000" w:themeColor="text1"/>
                <w:sz w:val="20"/>
                <w:szCs w:val="20"/>
                <w:cs/>
              </w:rPr>
            </w:pPr>
            <w:r>
              <w:rPr>
                <w:rFonts w:ascii="Arial" w:hAnsi="Arial" w:cs="Arial"/>
                <w:color w:val="000000" w:themeColor="text1"/>
                <w:sz w:val="20"/>
                <w:szCs w:val="20"/>
              </w:rPr>
              <w:t>1,716</w:t>
            </w:r>
          </w:p>
        </w:tc>
      </w:tr>
      <w:tr w:rsidR="00CE686C" w:rsidRPr="00FF5D95" w:rsidTr="00225798">
        <w:tc>
          <w:tcPr>
            <w:tcW w:w="5702" w:type="dxa"/>
          </w:tcPr>
          <w:p w:rsidR="000E32CD" w:rsidRPr="00FF5D95" w:rsidRDefault="000E32CD" w:rsidP="000E32CD">
            <w:pPr>
              <w:tabs>
                <w:tab w:val="left" w:pos="1134"/>
                <w:tab w:val="left" w:pos="1276"/>
                <w:tab w:val="center" w:pos="3402"/>
                <w:tab w:val="center" w:pos="4536"/>
                <w:tab w:val="center" w:pos="5670"/>
                <w:tab w:val="center" w:pos="6804"/>
                <w:tab w:val="right" w:pos="7655"/>
              </w:tabs>
              <w:ind w:left="-18"/>
              <w:rPr>
                <w:rFonts w:ascii="Arial" w:hAnsi="Arial" w:cs="Arial"/>
                <w:color w:val="000000" w:themeColor="text1"/>
                <w:szCs w:val="20"/>
              </w:rPr>
            </w:pPr>
            <w:r w:rsidRPr="00FF5D95">
              <w:rPr>
                <w:rFonts w:ascii="Arial" w:hAnsi="Arial" w:cs="Arial"/>
                <w:color w:val="000000" w:themeColor="text1"/>
                <w:szCs w:val="20"/>
              </w:rPr>
              <w:t xml:space="preserve">Loans repaid during the </w:t>
            </w:r>
            <w:r w:rsidR="00F8601A" w:rsidRPr="00FF5D95">
              <w:rPr>
                <w:rFonts w:ascii="Arial" w:hAnsi="Arial" w:cs="Arial"/>
                <w:color w:val="000000" w:themeColor="text1"/>
                <w:szCs w:val="20"/>
              </w:rPr>
              <w:t>period/</w:t>
            </w:r>
            <w:r w:rsidRPr="00FF5D95">
              <w:rPr>
                <w:rFonts w:ascii="Arial" w:hAnsi="Arial" w:cs="Arial"/>
                <w:color w:val="000000" w:themeColor="text1"/>
                <w:szCs w:val="20"/>
              </w:rPr>
              <w:t>year</w:t>
            </w:r>
          </w:p>
        </w:tc>
        <w:tc>
          <w:tcPr>
            <w:tcW w:w="1440" w:type="dxa"/>
            <w:vAlign w:val="center"/>
          </w:tcPr>
          <w:p w:rsidR="000E32CD" w:rsidRPr="00FF5D95" w:rsidRDefault="00617289" w:rsidP="000E32CD">
            <w:pPr>
              <w:pStyle w:val="a0"/>
              <w:pBdr>
                <w:bottom w:val="single" w:sz="4" w:space="1" w:color="auto"/>
              </w:pBdr>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(920</w:t>
            </w:r>
            <w:r w:rsidR="002D4611" w:rsidRPr="00FF5D95">
              <w:rPr>
                <w:rFonts w:ascii="Arial" w:hAnsi="Arial" w:cs="Arial"/>
                <w:color w:val="000000" w:themeColor="text1"/>
                <w:sz w:val="20"/>
                <w:szCs w:val="20"/>
              </w:rPr>
              <w:t>)</w:t>
            </w:r>
          </w:p>
        </w:tc>
        <w:tc>
          <w:tcPr>
            <w:tcW w:w="1440" w:type="dxa"/>
            <w:vAlign w:val="center"/>
          </w:tcPr>
          <w:p w:rsidR="000E32CD" w:rsidRPr="00FF5D95" w:rsidRDefault="00617289" w:rsidP="00617289">
            <w:pPr>
              <w:pStyle w:val="a0"/>
              <w:pBdr>
                <w:bottom w:val="single" w:sz="4" w:space="1" w:color="auto"/>
              </w:pBdr>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(1,696</w:t>
            </w:r>
            <w:r w:rsidR="000E32CD" w:rsidRPr="00FF5D95">
              <w:rPr>
                <w:rFonts w:ascii="Arial" w:hAnsi="Arial" w:cs="Arial"/>
                <w:color w:val="000000" w:themeColor="text1"/>
                <w:sz w:val="20"/>
                <w:szCs w:val="20"/>
              </w:rPr>
              <w:t>)</w:t>
            </w:r>
          </w:p>
        </w:tc>
      </w:tr>
      <w:tr w:rsidR="00CE686C" w:rsidRPr="00FF5D95" w:rsidTr="00225798">
        <w:tc>
          <w:tcPr>
            <w:tcW w:w="5702" w:type="dxa"/>
            <w:vAlign w:val="bottom"/>
          </w:tcPr>
          <w:p w:rsidR="000E32CD" w:rsidRPr="00FF5D95" w:rsidRDefault="000E32CD" w:rsidP="000E32CD">
            <w:pPr>
              <w:ind w:left="-18" w:right="-36"/>
              <w:jc w:val="left"/>
              <w:rPr>
                <w:rFonts w:ascii="Arial" w:hAnsi="Arial" w:cs="Arial"/>
                <w:color w:val="000000" w:themeColor="text1"/>
                <w:sz w:val="12"/>
                <w:szCs w:val="12"/>
              </w:rPr>
            </w:pPr>
          </w:p>
        </w:tc>
        <w:tc>
          <w:tcPr>
            <w:tcW w:w="1440" w:type="dxa"/>
            <w:vAlign w:val="bottom"/>
          </w:tcPr>
          <w:p w:rsidR="000E32CD" w:rsidRPr="00FF5D95" w:rsidRDefault="000E32CD" w:rsidP="000E32CD">
            <w:pPr>
              <w:ind w:right="-72" w:hanging="162"/>
              <w:jc w:val="right"/>
              <w:rPr>
                <w:rFonts w:ascii="Arial" w:hAnsi="Arial" w:cs="Arial"/>
                <w:color w:val="000000" w:themeColor="text1"/>
                <w:sz w:val="12"/>
                <w:szCs w:val="12"/>
              </w:rPr>
            </w:pPr>
          </w:p>
        </w:tc>
        <w:tc>
          <w:tcPr>
            <w:tcW w:w="1440" w:type="dxa"/>
            <w:vAlign w:val="bottom"/>
          </w:tcPr>
          <w:p w:rsidR="000E32CD" w:rsidRPr="00FF5D95" w:rsidRDefault="000E32CD" w:rsidP="000E32CD">
            <w:pPr>
              <w:ind w:right="-72" w:hanging="162"/>
              <w:jc w:val="right"/>
              <w:rPr>
                <w:rFonts w:ascii="Arial" w:hAnsi="Arial" w:cs="Arial"/>
                <w:color w:val="000000" w:themeColor="text1"/>
                <w:sz w:val="12"/>
                <w:szCs w:val="12"/>
              </w:rPr>
            </w:pPr>
          </w:p>
        </w:tc>
      </w:tr>
      <w:tr w:rsidR="00CE686C" w:rsidRPr="00FF5D95" w:rsidTr="00225798">
        <w:tc>
          <w:tcPr>
            <w:tcW w:w="5702" w:type="dxa"/>
            <w:vAlign w:val="bottom"/>
          </w:tcPr>
          <w:p w:rsidR="000E32CD" w:rsidRPr="00FF5D95" w:rsidRDefault="000E32CD" w:rsidP="000E32CD">
            <w:pPr>
              <w:ind w:left="-18"/>
              <w:jc w:val="left"/>
              <w:rPr>
                <w:rFonts w:ascii="Arial" w:hAnsi="Arial" w:cs="Arial"/>
                <w:color w:val="000000" w:themeColor="text1"/>
                <w:szCs w:val="20"/>
              </w:rPr>
            </w:pPr>
            <w:r w:rsidRPr="00FF5D95">
              <w:rPr>
                <w:rFonts w:ascii="Arial" w:hAnsi="Arial" w:cs="Arial"/>
                <w:color w:val="000000" w:themeColor="text1"/>
                <w:szCs w:val="20"/>
              </w:rPr>
              <w:t xml:space="preserve">As at the end of </w:t>
            </w:r>
            <w:r w:rsidR="00F8601A" w:rsidRPr="00FF5D95">
              <w:rPr>
                <w:rFonts w:ascii="Arial" w:hAnsi="Arial" w:cs="Arial"/>
                <w:color w:val="000000" w:themeColor="text1"/>
                <w:szCs w:val="20"/>
              </w:rPr>
              <w:t>period/</w:t>
            </w:r>
            <w:r w:rsidRPr="00FF5D95">
              <w:rPr>
                <w:rFonts w:ascii="Arial" w:hAnsi="Arial" w:cs="Arial"/>
                <w:color w:val="000000" w:themeColor="text1"/>
                <w:szCs w:val="20"/>
              </w:rPr>
              <w:t>year</w:t>
            </w:r>
          </w:p>
        </w:tc>
        <w:tc>
          <w:tcPr>
            <w:tcW w:w="1440" w:type="dxa"/>
            <w:vAlign w:val="bottom"/>
          </w:tcPr>
          <w:p w:rsidR="000E32CD" w:rsidRPr="00FF5D95" w:rsidRDefault="00617289" w:rsidP="000E32CD">
            <w:pPr>
              <w:pBdr>
                <w:bottom w:val="double" w:sz="6" w:space="1" w:color="auto"/>
              </w:pBdr>
              <w:ind w:right="-72"/>
              <w:jc w:val="right"/>
              <w:rPr>
                <w:rFonts w:ascii="Arial" w:hAnsi="Arial" w:cs="Arial"/>
                <w:color w:val="000000" w:themeColor="text1"/>
                <w:szCs w:val="20"/>
              </w:rPr>
            </w:pPr>
            <w:r>
              <w:rPr>
                <w:rFonts w:ascii="Arial" w:hAnsi="Arial" w:cs="Arial"/>
                <w:color w:val="000000" w:themeColor="text1"/>
                <w:szCs w:val="20"/>
              </w:rPr>
              <w:t>440</w:t>
            </w:r>
          </w:p>
        </w:tc>
        <w:tc>
          <w:tcPr>
            <w:tcW w:w="1440" w:type="dxa"/>
            <w:vAlign w:val="bottom"/>
          </w:tcPr>
          <w:p w:rsidR="000E32CD" w:rsidRPr="00FF5D95" w:rsidRDefault="00617289" w:rsidP="000E32CD">
            <w:pPr>
              <w:pBdr>
                <w:bottom w:val="double" w:sz="6" w:space="1" w:color="auto"/>
              </w:pBdr>
              <w:ind w:right="-72"/>
              <w:jc w:val="right"/>
              <w:rPr>
                <w:rFonts w:ascii="Arial" w:hAnsi="Arial" w:cs="Arial"/>
                <w:color w:val="000000" w:themeColor="text1"/>
                <w:szCs w:val="20"/>
              </w:rPr>
            </w:pPr>
            <w:r>
              <w:rPr>
                <w:rFonts w:ascii="Arial" w:hAnsi="Arial" w:cs="Arial"/>
                <w:color w:val="000000" w:themeColor="text1"/>
                <w:szCs w:val="20"/>
              </w:rPr>
              <w:t>460</w:t>
            </w:r>
          </w:p>
        </w:tc>
      </w:tr>
    </w:tbl>
    <w:p w:rsidR="00B71775" w:rsidRPr="00FF5D95" w:rsidRDefault="00B71775" w:rsidP="00F36610">
      <w:pPr>
        <w:tabs>
          <w:tab w:val="left" w:pos="900"/>
        </w:tabs>
        <w:ind w:left="540" w:right="-43"/>
        <w:jc w:val="thaiDistribute"/>
        <w:rPr>
          <w:rFonts w:ascii="Arial" w:hAnsi="Arial" w:cs="Arial"/>
          <w:color w:val="000000" w:themeColor="text1"/>
          <w:szCs w:val="20"/>
          <w:shd w:val="clear" w:color="auto" w:fill="FFFFFF"/>
        </w:rPr>
      </w:pPr>
    </w:p>
    <w:p w:rsidR="00E90970" w:rsidRPr="00FF5D95" w:rsidRDefault="00E90970" w:rsidP="00F36610">
      <w:pPr>
        <w:ind w:left="540"/>
        <w:rPr>
          <w:rFonts w:ascii="Arial" w:hAnsi="Arial" w:cs="Arial"/>
          <w:color w:val="000000" w:themeColor="text1"/>
          <w:szCs w:val="20"/>
        </w:rPr>
      </w:pPr>
      <w:r w:rsidRPr="00FF5D95">
        <w:rPr>
          <w:rFonts w:ascii="Arial" w:hAnsi="Arial" w:cs="Arial"/>
          <w:color w:val="000000" w:themeColor="text1"/>
          <w:szCs w:val="20"/>
        </w:rPr>
        <w:t>Borrowing</w:t>
      </w:r>
      <w:r w:rsidR="004A3B92" w:rsidRPr="00FF5D95">
        <w:rPr>
          <w:rFonts w:ascii="Arial" w:hAnsi="Arial" w:cs="Arial"/>
          <w:color w:val="000000" w:themeColor="text1"/>
          <w:szCs w:val="20"/>
        </w:rPr>
        <w:t>s</w:t>
      </w:r>
      <w:r w:rsidRPr="00FF5D95">
        <w:rPr>
          <w:rFonts w:ascii="Arial" w:hAnsi="Arial" w:cs="Arial"/>
          <w:color w:val="000000" w:themeColor="text1"/>
          <w:szCs w:val="20"/>
        </w:rPr>
        <w:t xml:space="preserve"> </w:t>
      </w:r>
      <w:r w:rsidR="004A3B92" w:rsidRPr="00FF5D95">
        <w:rPr>
          <w:rFonts w:ascii="Arial" w:hAnsi="Arial" w:cs="Arial"/>
          <w:color w:val="000000" w:themeColor="text1"/>
          <w:szCs w:val="20"/>
        </w:rPr>
        <w:t>are</w:t>
      </w:r>
      <w:r w:rsidR="00292CFA" w:rsidRPr="00FF5D95">
        <w:rPr>
          <w:rFonts w:ascii="Arial" w:hAnsi="Arial" w:cs="Arial"/>
          <w:color w:val="000000" w:themeColor="text1"/>
          <w:szCs w:val="20"/>
        </w:rPr>
        <w:t xml:space="preserve"> promissory note</w:t>
      </w:r>
      <w:r w:rsidR="004A3B92" w:rsidRPr="00FF5D95">
        <w:rPr>
          <w:rFonts w:ascii="Arial" w:hAnsi="Arial" w:cs="Arial"/>
          <w:color w:val="000000" w:themeColor="text1"/>
          <w:szCs w:val="20"/>
        </w:rPr>
        <w:t>s</w:t>
      </w:r>
      <w:r w:rsidR="00292CFA" w:rsidRPr="00FF5D95">
        <w:rPr>
          <w:rFonts w:ascii="Arial" w:hAnsi="Arial" w:cs="Arial"/>
          <w:color w:val="000000" w:themeColor="text1"/>
          <w:szCs w:val="20"/>
        </w:rPr>
        <w:t xml:space="preserve"> at call </w:t>
      </w:r>
      <w:r w:rsidR="004A3B92" w:rsidRPr="00FF5D95">
        <w:rPr>
          <w:rFonts w:ascii="Arial" w:hAnsi="Arial" w:cs="Arial"/>
          <w:color w:val="000000" w:themeColor="text1"/>
          <w:szCs w:val="20"/>
        </w:rPr>
        <w:t>with</w:t>
      </w:r>
      <w:r w:rsidRPr="00FF5D95">
        <w:rPr>
          <w:rFonts w:ascii="Arial" w:hAnsi="Arial" w:cs="Arial"/>
          <w:color w:val="000000" w:themeColor="text1"/>
          <w:szCs w:val="20"/>
        </w:rPr>
        <w:t xml:space="preserve"> interest rate at normal rate applicable to other customer</w:t>
      </w:r>
      <w:r w:rsidR="004A3B92" w:rsidRPr="00FF5D95">
        <w:rPr>
          <w:rFonts w:ascii="Arial" w:hAnsi="Arial" w:cs="Arial"/>
          <w:color w:val="000000" w:themeColor="text1"/>
          <w:szCs w:val="20"/>
        </w:rPr>
        <w:t>s</w:t>
      </w:r>
      <w:r w:rsidRPr="00FF5D95">
        <w:rPr>
          <w:rFonts w:ascii="Arial" w:hAnsi="Arial" w:cs="Arial"/>
          <w:color w:val="000000" w:themeColor="text1"/>
          <w:szCs w:val="20"/>
        </w:rPr>
        <w:t>.</w:t>
      </w:r>
    </w:p>
    <w:p w:rsidR="005C388E" w:rsidRPr="00FF5D95" w:rsidRDefault="005C388E" w:rsidP="00F36610">
      <w:pPr>
        <w:tabs>
          <w:tab w:val="left" w:pos="900"/>
        </w:tabs>
        <w:ind w:left="540" w:right="-43"/>
        <w:jc w:val="thaiDistribute"/>
        <w:rPr>
          <w:rFonts w:ascii="Arial" w:hAnsi="Arial" w:cs="Arial"/>
          <w:color w:val="000000" w:themeColor="text1"/>
          <w:szCs w:val="20"/>
          <w:shd w:val="clear" w:color="auto" w:fill="FFFFFF"/>
        </w:rPr>
      </w:pPr>
    </w:p>
    <w:p w:rsidR="005C388E" w:rsidRPr="009464C2" w:rsidRDefault="005C388E" w:rsidP="00F36610">
      <w:pPr>
        <w:ind w:left="540"/>
        <w:rPr>
          <w:rFonts w:ascii="Arial" w:hAnsi="Arial" w:cs="Arial"/>
          <w:color w:val="000000" w:themeColor="text1"/>
          <w:spacing w:val="-2"/>
          <w:szCs w:val="25"/>
        </w:rPr>
      </w:pPr>
      <w:r w:rsidRPr="009464C2">
        <w:rPr>
          <w:rFonts w:ascii="Arial" w:hAnsi="Arial" w:cs="Arial"/>
          <w:color w:val="000000" w:themeColor="text1"/>
          <w:spacing w:val="-2"/>
          <w:szCs w:val="20"/>
        </w:rPr>
        <w:t xml:space="preserve">During the </w:t>
      </w:r>
      <w:r w:rsidR="00E111D4" w:rsidRPr="009464C2">
        <w:rPr>
          <w:rFonts w:ascii="Arial" w:hAnsi="Arial" w:cs="Arial"/>
          <w:color w:val="000000" w:themeColor="text1"/>
          <w:spacing w:val="-2"/>
          <w:szCs w:val="20"/>
        </w:rPr>
        <w:t>period</w:t>
      </w:r>
      <w:r w:rsidRPr="009464C2">
        <w:rPr>
          <w:rFonts w:ascii="Arial" w:hAnsi="Arial" w:cs="Arial"/>
          <w:color w:val="000000" w:themeColor="text1"/>
          <w:spacing w:val="-2"/>
          <w:szCs w:val="20"/>
        </w:rPr>
        <w:t>, the Company entered into the loan agreement with the related party in foreign cur</w:t>
      </w:r>
      <w:r w:rsidR="00541888" w:rsidRPr="009464C2">
        <w:rPr>
          <w:rFonts w:ascii="Arial" w:hAnsi="Arial" w:cs="Arial"/>
          <w:color w:val="000000" w:themeColor="text1"/>
          <w:spacing w:val="-2"/>
          <w:szCs w:val="20"/>
        </w:rPr>
        <w:t>rency within amounting to USD 14</w:t>
      </w:r>
      <w:r w:rsidRPr="009464C2">
        <w:rPr>
          <w:rFonts w:ascii="Arial" w:hAnsi="Arial" w:cs="Arial"/>
          <w:color w:val="000000" w:themeColor="text1"/>
          <w:spacing w:val="-2"/>
          <w:szCs w:val="20"/>
        </w:rPr>
        <w:t xml:space="preserve"> million with maturity date in </w:t>
      </w:r>
      <w:r w:rsidR="00541888" w:rsidRPr="009464C2">
        <w:rPr>
          <w:rFonts w:ascii="Arial" w:hAnsi="Arial" w:cs="Arial"/>
          <w:color w:val="000000" w:themeColor="text1"/>
          <w:spacing w:val="-2"/>
          <w:szCs w:val="20"/>
        </w:rPr>
        <w:t>1</w:t>
      </w:r>
      <w:r w:rsidRPr="009464C2">
        <w:rPr>
          <w:rFonts w:ascii="Arial" w:hAnsi="Arial" w:cs="Arial"/>
          <w:color w:val="000000" w:themeColor="text1"/>
          <w:spacing w:val="-2"/>
          <w:szCs w:val="20"/>
        </w:rPr>
        <w:t xml:space="preserve"> months. The interest rate charged at normal rate applicable to other customer</w:t>
      </w:r>
      <w:r w:rsidR="004A3B92" w:rsidRPr="009464C2">
        <w:rPr>
          <w:rFonts w:ascii="Arial" w:hAnsi="Arial" w:cs="Arial"/>
          <w:color w:val="000000" w:themeColor="text1"/>
          <w:spacing w:val="-2"/>
          <w:szCs w:val="20"/>
        </w:rPr>
        <w:t>s</w:t>
      </w:r>
      <w:r w:rsidRPr="009464C2">
        <w:rPr>
          <w:rFonts w:ascii="Arial" w:hAnsi="Arial" w:cs="Arial"/>
          <w:color w:val="000000" w:themeColor="text1"/>
          <w:spacing w:val="-2"/>
          <w:szCs w:val="20"/>
        </w:rPr>
        <w:t xml:space="preserve">. </w:t>
      </w:r>
      <w:r w:rsidR="00C87FA1" w:rsidRPr="009464C2">
        <w:rPr>
          <w:rFonts w:ascii="Arial" w:hAnsi="Arial" w:cs="Arial"/>
          <w:color w:val="000000" w:themeColor="text1"/>
          <w:spacing w:val="-2"/>
          <w:szCs w:val="25"/>
        </w:rPr>
        <w:t>The Company has already repaid the loans.</w:t>
      </w:r>
    </w:p>
    <w:p w:rsidR="005C388E" w:rsidRPr="00FF5D95" w:rsidRDefault="005C388E" w:rsidP="00F36610">
      <w:pPr>
        <w:ind w:left="540"/>
        <w:rPr>
          <w:rFonts w:ascii="Arial" w:hAnsi="Arial" w:cs="Arial"/>
          <w:color w:val="000000" w:themeColor="text1"/>
          <w:szCs w:val="20"/>
        </w:rPr>
      </w:pPr>
    </w:p>
    <w:p w:rsidR="000E32CD" w:rsidRPr="00FF5D95" w:rsidRDefault="000E32CD" w:rsidP="000E32CD">
      <w:pPr>
        <w:ind w:left="540"/>
        <w:rPr>
          <w:rFonts w:ascii="Arial" w:hAnsi="Arial" w:cs="Arial"/>
          <w:color w:val="000000" w:themeColor="text1"/>
          <w:spacing w:val="-4"/>
          <w:szCs w:val="20"/>
        </w:rPr>
      </w:pPr>
      <w:r w:rsidRPr="00FF5D95">
        <w:rPr>
          <w:rFonts w:ascii="Arial" w:hAnsi="Arial" w:cs="Arial"/>
          <w:color w:val="000000" w:themeColor="text1"/>
          <w:spacing w:val="-4"/>
          <w:szCs w:val="20"/>
        </w:rPr>
        <w:t xml:space="preserve">The movement of borrowings from related party </w:t>
      </w:r>
      <w:r w:rsidRPr="00FF5D95">
        <w:rPr>
          <w:rFonts w:ascii="Arial" w:hAnsi="Arial" w:cs="Browallia New"/>
          <w:color w:val="000000" w:themeColor="text1"/>
          <w:spacing w:val="-4"/>
          <w:szCs w:val="25"/>
        </w:rPr>
        <w:t xml:space="preserve">in USD </w:t>
      </w:r>
      <w:r w:rsidRPr="00FF5D95">
        <w:rPr>
          <w:rFonts w:ascii="Arial" w:hAnsi="Arial" w:cs="Arial"/>
          <w:color w:val="000000" w:themeColor="text1"/>
          <w:spacing w:val="-4"/>
          <w:szCs w:val="20"/>
        </w:rPr>
        <w:t xml:space="preserve">as at as at </w:t>
      </w:r>
      <w:r w:rsidRPr="00FF5D95">
        <w:rPr>
          <w:rFonts w:ascii="Arial" w:hAnsi="Arial" w:cs="Arial"/>
          <w:color w:val="000000" w:themeColor="text1"/>
          <w:spacing w:val="-4"/>
          <w:szCs w:val="20"/>
          <w:lang w:val="en-GB"/>
        </w:rPr>
        <w:t>30 June 2018 and 31 December 2017 are shown below</w:t>
      </w:r>
      <w:r w:rsidRPr="00FF5D95">
        <w:rPr>
          <w:rFonts w:ascii="Arial" w:hAnsi="Arial" w:cs="Arial"/>
          <w:color w:val="000000" w:themeColor="text1"/>
          <w:spacing w:val="-4"/>
          <w:szCs w:val="20"/>
        </w:rPr>
        <w:t>:</w:t>
      </w:r>
    </w:p>
    <w:p w:rsidR="00F93345" w:rsidRPr="00FF5D95" w:rsidRDefault="00F93345" w:rsidP="00F36610">
      <w:pPr>
        <w:ind w:left="540"/>
        <w:rPr>
          <w:rFonts w:ascii="Arial" w:hAnsi="Arial" w:cs="Arial"/>
          <w:color w:val="000000" w:themeColor="text1"/>
          <w:spacing w:val="-4"/>
          <w:szCs w:val="20"/>
        </w:rPr>
      </w:pPr>
    </w:p>
    <w:tbl>
      <w:tblPr>
        <w:tblW w:w="8582" w:type="dxa"/>
        <w:tblInd w:w="558" w:type="dxa"/>
        <w:tblLayout w:type="fixed"/>
        <w:tblLook w:val="0000" w:firstRow="0" w:lastRow="0" w:firstColumn="0" w:lastColumn="0" w:noHBand="0" w:noVBand="0"/>
      </w:tblPr>
      <w:tblGrid>
        <w:gridCol w:w="5702"/>
        <w:gridCol w:w="1440"/>
        <w:gridCol w:w="1440"/>
      </w:tblGrid>
      <w:tr w:rsidR="00CE686C" w:rsidRPr="00FF5D95" w:rsidTr="00225798">
        <w:tc>
          <w:tcPr>
            <w:tcW w:w="5702" w:type="dxa"/>
            <w:vAlign w:val="bottom"/>
          </w:tcPr>
          <w:p w:rsidR="000E32CD" w:rsidRPr="00FF5D95" w:rsidRDefault="000E32CD" w:rsidP="000E32CD">
            <w:pPr>
              <w:ind w:left="-18"/>
              <w:jc w:val="left"/>
              <w:rPr>
                <w:rFonts w:ascii="Arial" w:hAnsi="Arial" w:cs="Arial"/>
                <w:color w:val="000000" w:themeColor="text1"/>
                <w:szCs w:val="20"/>
              </w:rPr>
            </w:pPr>
          </w:p>
        </w:tc>
        <w:tc>
          <w:tcPr>
            <w:tcW w:w="1440" w:type="dxa"/>
            <w:vAlign w:val="bottom"/>
          </w:tcPr>
          <w:p w:rsidR="000E32CD" w:rsidRPr="00FF5D95" w:rsidRDefault="000E32CD" w:rsidP="000E32CD">
            <w:pPr>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c>
          <w:tcPr>
            <w:tcW w:w="1440" w:type="dxa"/>
            <w:vAlign w:val="bottom"/>
          </w:tcPr>
          <w:p w:rsidR="000E32CD" w:rsidRPr="00FF5D95" w:rsidRDefault="000E32CD" w:rsidP="000E32CD">
            <w:pPr>
              <w:ind w:right="-72"/>
              <w:jc w:val="right"/>
              <w:rPr>
                <w:rFonts w:ascii="Arial" w:hAnsi="Arial" w:cs="Arial"/>
                <w:b/>
                <w:bCs/>
                <w:color w:val="000000" w:themeColor="text1"/>
                <w:szCs w:val="20"/>
              </w:rPr>
            </w:pPr>
            <w:r w:rsidRPr="00FF5D95">
              <w:rPr>
                <w:rFonts w:ascii="Arial" w:hAnsi="Arial" w:cs="Arial"/>
                <w:b/>
                <w:bCs/>
                <w:color w:val="000000" w:themeColor="text1"/>
                <w:szCs w:val="20"/>
              </w:rPr>
              <w:t>31 December</w:t>
            </w:r>
          </w:p>
        </w:tc>
      </w:tr>
      <w:tr w:rsidR="00CE686C" w:rsidRPr="00FF5D95" w:rsidTr="00225798">
        <w:tc>
          <w:tcPr>
            <w:tcW w:w="5702" w:type="dxa"/>
            <w:vAlign w:val="bottom"/>
          </w:tcPr>
          <w:p w:rsidR="000E32CD" w:rsidRPr="00FF5D95" w:rsidRDefault="000E32CD" w:rsidP="000E32CD">
            <w:pPr>
              <w:ind w:left="-18"/>
              <w:jc w:val="left"/>
              <w:rPr>
                <w:rFonts w:ascii="Arial" w:hAnsi="Arial" w:cs="Arial"/>
                <w:color w:val="000000" w:themeColor="text1"/>
                <w:szCs w:val="20"/>
              </w:rPr>
            </w:pPr>
          </w:p>
        </w:tc>
        <w:tc>
          <w:tcPr>
            <w:tcW w:w="1440" w:type="dxa"/>
            <w:vAlign w:val="bottom"/>
          </w:tcPr>
          <w:p w:rsidR="000E32CD" w:rsidRPr="00FF5D95" w:rsidRDefault="000E32CD" w:rsidP="000E32CD">
            <w:pPr>
              <w:ind w:right="-72"/>
              <w:jc w:val="right"/>
              <w:rPr>
                <w:rFonts w:ascii="Arial" w:hAnsi="Arial" w:cs="Arial"/>
                <w:b/>
                <w:bCs/>
                <w:color w:val="000000" w:themeColor="text1"/>
                <w:szCs w:val="20"/>
              </w:rPr>
            </w:pPr>
            <w:r w:rsidRPr="00FF5D95">
              <w:rPr>
                <w:rFonts w:ascii="Arial" w:hAnsi="Arial" w:cs="Arial"/>
                <w:b/>
                <w:bCs/>
                <w:color w:val="000000" w:themeColor="text1"/>
                <w:szCs w:val="20"/>
              </w:rPr>
              <w:t>2018</w:t>
            </w:r>
          </w:p>
        </w:tc>
        <w:tc>
          <w:tcPr>
            <w:tcW w:w="1440" w:type="dxa"/>
            <w:vAlign w:val="bottom"/>
          </w:tcPr>
          <w:p w:rsidR="000E32CD" w:rsidRPr="00FF5D95" w:rsidRDefault="000E32CD" w:rsidP="000E32CD">
            <w:pPr>
              <w:ind w:right="-72"/>
              <w:jc w:val="right"/>
              <w:rPr>
                <w:rFonts w:ascii="Arial" w:hAnsi="Arial" w:cs="Arial"/>
                <w:b/>
                <w:bCs/>
                <w:color w:val="000000" w:themeColor="text1"/>
                <w:szCs w:val="20"/>
              </w:rPr>
            </w:pPr>
            <w:r w:rsidRPr="00FF5D95">
              <w:rPr>
                <w:rFonts w:ascii="Arial" w:hAnsi="Arial" w:cs="Arial"/>
                <w:b/>
                <w:bCs/>
                <w:color w:val="000000" w:themeColor="text1"/>
                <w:szCs w:val="20"/>
              </w:rPr>
              <w:t>2017</w:t>
            </w:r>
          </w:p>
        </w:tc>
      </w:tr>
      <w:tr w:rsidR="00CE686C" w:rsidRPr="00FF5D95" w:rsidTr="00225798">
        <w:tc>
          <w:tcPr>
            <w:tcW w:w="5702" w:type="dxa"/>
            <w:vAlign w:val="bottom"/>
          </w:tcPr>
          <w:p w:rsidR="000E32CD" w:rsidRPr="00FF5D95" w:rsidRDefault="000E32CD" w:rsidP="000E32CD">
            <w:pPr>
              <w:ind w:left="-18"/>
              <w:jc w:val="left"/>
              <w:rPr>
                <w:rFonts w:ascii="Arial" w:hAnsi="Arial" w:cs="Arial"/>
                <w:color w:val="000000" w:themeColor="text1"/>
                <w:szCs w:val="20"/>
              </w:rPr>
            </w:pPr>
          </w:p>
        </w:tc>
        <w:tc>
          <w:tcPr>
            <w:tcW w:w="1440" w:type="dxa"/>
            <w:vAlign w:val="bottom"/>
          </w:tcPr>
          <w:p w:rsidR="000E32CD" w:rsidRPr="00FF5D95" w:rsidRDefault="000E32CD" w:rsidP="00863AB7">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 xml:space="preserve">Million </w:t>
            </w:r>
            <w:r w:rsidR="00863AB7" w:rsidRPr="00FF5D95">
              <w:rPr>
                <w:rFonts w:ascii="Arial" w:hAnsi="Arial" w:cs="Arial"/>
                <w:b/>
                <w:bCs/>
                <w:color w:val="000000" w:themeColor="text1"/>
                <w:szCs w:val="20"/>
              </w:rPr>
              <w:t>USD</w:t>
            </w:r>
          </w:p>
        </w:tc>
        <w:tc>
          <w:tcPr>
            <w:tcW w:w="1440" w:type="dxa"/>
            <w:vAlign w:val="bottom"/>
          </w:tcPr>
          <w:p w:rsidR="000E32CD" w:rsidRPr="00FF5D95" w:rsidRDefault="000E32CD" w:rsidP="00863AB7">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 xml:space="preserve">Million </w:t>
            </w:r>
            <w:r w:rsidR="00863AB7" w:rsidRPr="00FF5D95">
              <w:rPr>
                <w:rFonts w:ascii="Arial" w:hAnsi="Arial" w:cs="Arial"/>
                <w:b/>
                <w:bCs/>
                <w:color w:val="000000" w:themeColor="text1"/>
                <w:szCs w:val="20"/>
              </w:rPr>
              <w:t>USD</w:t>
            </w:r>
          </w:p>
        </w:tc>
      </w:tr>
      <w:tr w:rsidR="00CE686C" w:rsidRPr="00FF5D95" w:rsidTr="00225798">
        <w:tc>
          <w:tcPr>
            <w:tcW w:w="5702" w:type="dxa"/>
            <w:vAlign w:val="bottom"/>
          </w:tcPr>
          <w:p w:rsidR="000E32CD" w:rsidRPr="00FF5D95" w:rsidRDefault="000E32CD" w:rsidP="000E32CD">
            <w:pPr>
              <w:ind w:left="-18"/>
              <w:jc w:val="left"/>
              <w:rPr>
                <w:rFonts w:ascii="Arial" w:hAnsi="Arial" w:cs="Arial"/>
                <w:color w:val="000000" w:themeColor="text1"/>
                <w:sz w:val="12"/>
                <w:szCs w:val="12"/>
              </w:rPr>
            </w:pPr>
          </w:p>
        </w:tc>
        <w:tc>
          <w:tcPr>
            <w:tcW w:w="1440" w:type="dxa"/>
            <w:vAlign w:val="bottom"/>
          </w:tcPr>
          <w:p w:rsidR="000E32CD" w:rsidRPr="00FF5D95" w:rsidRDefault="000E32CD" w:rsidP="000E32CD">
            <w:pPr>
              <w:ind w:right="-72" w:hanging="162"/>
              <w:jc w:val="right"/>
              <w:rPr>
                <w:rFonts w:ascii="Arial" w:hAnsi="Arial" w:cs="Arial"/>
                <w:color w:val="000000" w:themeColor="text1"/>
                <w:sz w:val="12"/>
                <w:szCs w:val="12"/>
              </w:rPr>
            </w:pPr>
          </w:p>
        </w:tc>
        <w:tc>
          <w:tcPr>
            <w:tcW w:w="1440" w:type="dxa"/>
            <w:vAlign w:val="bottom"/>
          </w:tcPr>
          <w:p w:rsidR="000E32CD" w:rsidRPr="00FF5D95" w:rsidRDefault="000E32CD" w:rsidP="000E32CD">
            <w:pPr>
              <w:ind w:right="-72" w:hanging="162"/>
              <w:jc w:val="right"/>
              <w:rPr>
                <w:rFonts w:ascii="Arial" w:hAnsi="Arial" w:cs="Arial"/>
                <w:color w:val="000000" w:themeColor="text1"/>
                <w:sz w:val="12"/>
                <w:szCs w:val="12"/>
              </w:rPr>
            </w:pPr>
          </w:p>
        </w:tc>
      </w:tr>
      <w:tr w:rsidR="00CE686C" w:rsidRPr="00FF5D95" w:rsidTr="00225798">
        <w:tc>
          <w:tcPr>
            <w:tcW w:w="5702" w:type="dxa"/>
          </w:tcPr>
          <w:p w:rsidR="000E32CD" w:rsidRPr="00FF5D95" w:rsidRDefault="000E32CD" w:rsidP="000E32CD">
            <w:pPr>
              <w:tabs>
                <w:tab w:val="left" w:pos="1134"/>
                <w:tab w:val="left" w:pos="1276"/>
                <w:tab w:val="center" w:pos="3402"/>
                <w:tab w:val="center" w:pos="4536"/>
                <w:tab w:val="center" w:pos="5670"/>
                <w:tab w:val="center" w:pos="6804"/>
                <w:tab w:val="right" w:pos="7655"/>
              </w:tabs>
              <w:ind w:left="-18"/>
              <w:rPr>
                <w:rFonts w:ascii="Arial" w:hAnsi="Arial" w:cs="Arial"/>
                <w:color w:val="000000" w:themeColor="text1"/>
                <w:szCs w:val="20"/>
              </w:rPr>
            </w:pPr>
            <w:r w:rsidRPr="00FF5D95">
              <w:rPr>
                <w:rFonts w:ascii="Arial" w:hAnsi="Arial" w:cs="Arial"/>
                <w:color w:val="000000" w:themeColor="text1"/>
                <w:szCs w:val="20"/>
              </w:rPr>
              <w:t xml:space="preserve">As at beginning of the </w:t>
            </w:r>
            <w:r w:rsidR="00E111D4" w:rsidRPr="00FF5D95">
              <w:rPr>
                <w:rFonts w:ascii="Arial" w:hAnsi="Arial" w:cs="Arial"/>
                <w:color w:val="000000" w:themeColor="text1"/>
                <w:szCs w:val="20"/>
              </w:rPr>
              <w:t>period/</w:t>
            </w:r>
            <w:r w:rsidRPr="00FF5D95">
              <w:rPr>
                <w:rFonts w:ascii="Arial" w:hAnsi="Arial" w:cs="Arial"/>
                <w:color w:val="000000" w:themeColor="text1"/>
                <w:szCs w:val="20"/>
              </w:rPr>
              <w:t>year</w:t>
            </w:r>
          </w:p>
        </w:tc>
        <w:tc>
          <w:tcPr>
            <w:tcW w:w="1440" w:type="dxa"/>
            <w:vAlign w:val="bottom"/>
          </w:tcPr>
          <w:p w:rsidR="000E32CD" w:rsidRPr="00FF5D95" w:rsidRDefault="002D4611" w:rsidP="000E32CD">
            <w:pPr>
              <w:pStyle w:val="a0"/>
              <w:tabs>
                <w:tab w:val="left" w:pos="-72"/>
              </w:tabs>
              <w:ind w:right="-72"/>
              <w:jc w:val="right"/>
              <w:rPr>
                <w:rFonts w:ascii="Arial" w:hAnsi="Arial" w:cs="Arial"/>
                <w:color w:val="000000" w:themeColor="text1"/>
                <w:sz w:val="20"/>
                <w:szCs w:val="20"/>
              </w:rPr>
            </w:pPr>
            <w:r w:rsidRPr="00FF5D95">
              <w:rPr>
                <w:rFonts w:ascii="Arial" w:hAnsi="Arial" w:cs="Arial"/>
                <w:color w:val="000000" w:themeColor="text1"/>
                <w:sz w:val="20"/>
                <w:szCs w:val="20"/>
              </w:rPr>
              <w:t>-</w:t>
            </w:r>
          </w:p>
        </w:tc>
        <w:tc>
          <w:tcPr>
            <w:tcW w:w="1440" w:type="dxa"/>
            <w:vAlign w:val="bottom"/>
          </w:tcPr>
          <w:p w:rsidR="000E32CD" w:rsidRPr="00FF5D95" w:rsidRDefault="000E32CD" w:rsidP="000E32CD">
            <w:pPr>
              <w:pStyle w:val="a0"/>
              <w:tabs>
                <w:tab w:val="left" w:pos="-72"/>
              </w:tabs>
              <w:ind w:right="-72"/>
              <w:jc w:val="right"/>
              <w:rPr>
                <w:rFonts w:ascii="Arial" w:hAnsi="Arial" w:cs="Arial"/>
                <w:color w:val="000000" w:themeColor="text1"/>
                <w:sz w:val="20"/>
                <w:szCs w:val="20"/>
              </w:rPr>
            </w:pPr>
            <w:r w:rsidRPr="00FF5D95">
              <w:rPr>
                <w:rFonts w:ascii="Arial" w:hAnsi="Arial" w:cs="Arial"/>
                <w:color w:val="000000" w:themeColor="text1"/>
                <w:sz w:val="20"/>
                <w:szCs w:val="20"/>
              </w:rPr>
              <w:t>-</w:t>
            </w:r>
          </w:p>
        </w:tc>
      </w:tr>
      <w:tr w:rsidR="00CE686C" w:rsidRPr="00FF5D95" w:rsidTr="00225798">
        <w:tc>
          <w:tcPr>
            <w:tcW w:w="5702" w:type="dxa"/>
            <w:vAlign w:val="bottom"/>
          </w:tcPr>
          <w:p w:rsidR="000E32CD" w:rsidRPr="00FF5D95" w:rsidRDefault="000E32CD" w:rsidP="000E32CD">
            <w:pPr>
              <w:tabs>
                <w:tab w:val="left" w:pos="1134"/>
                <w:tab w:val="left" w:pos="1276"/>
                <w:tab w:val="center" w:pos="3402"/>
                <w:tab w:val="center" w:pos="4536"/>
                <w:tab w:val="center" w:pos="5670"/>
                <w:tab w:val="center" w:pos="6804"/>
                <w:tab w:val="right" w:pos="7655"/>
              </w:tabs>
              <w:ind w:left="-18"/>
              <w:rPr>
                <w:rFonts w:ascii="Arial" w:hAnsi="Arial" w:cs="Arial"/>
                <w:color w:val="000000" w:themeColor="text1"/>
                <w:szCs w:val="20"/>
              </w:rPr>
            </w:pPr>
            <w:r w:rsidRPr="00FF5D95">
              <w:rPr>
                <w:rFonts w:ascii="Arial" w:hAnsi="Arial" w:cs="Arial"/>
                <w:color w:val="000000" w:themeColor="text1"/>
                <w:szCs w:val="20"/>
              </w:rPr>
              <w:t xml:space="preserve">Loans advanced during the </w:t>
            </w:r>
            <w:r w:rsidR="00E111D4" w:rsidRPr="00FF5D95">
              <w:rPr>
                <w:rFonts w:ascii="Arial" w:hAnsi="Arial" w:cs="Arial"/>
                <w:color w:val="000000" w:themeColor="text1"/>
                <w:szCs w:val="20"/>
              </w:rPr>
              <w:t>period/</w:t>
            </w:r>
            <w:r w:rsidRPr="00FF5D95">
              <w:rPr>
                <w:rFonts w:ascii="Arial" w:hAnsi="Arial" w:cs="Arial"/>
                <w:color w:val="000000" w:themeColor="text1"/>
                <w:szCs w:val="20"/>
              </w:rPr>
              <w:t>year</w:t>
            </w:r>
          </w:p>
        </w:tc>
        <w:tc>
          <w:tcPr>
            <w:tcW w:w="1440" w:type="dxa"/>
            <w:vAlign w:val="bottom"/>
          </w:tcPr>
          <w:p w:rsidR="000E32CD" w:rsidRPr="00FF5D95" w:rsidRDefault="002D4611" w:rsidP="000E32CD">
            <w:pPr>
              <w:pStyle w:val="a0"/>
              <w:tabs>
                <w:tab w:val="left" w:pos="-72"/>
              </w:tabs>
              <w:ind w:right="-72"/>
              <w:jc w:val="right"/>
              <w:rPr>
                <w:rFonts w:ascii="Arial" w:hAnsi="Arial" w:cs="Arial"/>
                <w:color w:val="000000" w:themeColor="text1"/>
                <w:sz w:val="20"/>
                <w:szCs w:val="20"/>
              </w:rPr>
            </w:pPr>
            <w:r w:rsidRPr="00FF5D95">
              <w:rPr>
                <w:rFonts w:ascii="Arial" w:hAnsi="Arial" w:cs="Arial"/>
                <w:color w:val="000000" w:themeColor="text1"/>
                <w:sz w:val="20"/>
                <w:szCs w:val="20"/>
              </w:rPr>
              <w:t>14</w:t>
            </w:r>
          </w:p>
        </w:tc>
        <w:tc>
          <w:tcPr>
            <w:tcW w:w="1440" w:type="dxa"/>
            <w:vAlign w:val="bottom"/>
          </w:tcPr>
          <w:p w:rsidR="000E32CD" w:rsidRPr="00FF5D95" w:rsidRDefault="00727188" w:rsidP="000E32CD">
            <w:pPr>
              <w:pStyle w:val="a0"/>
              <w:tabs>
                <w:tab w:val="left" w:pos="-72"/>
              </w:tabs>
              <w:ind w:right="-72"/>
              <w:jc w:val="right"/>
              <w:rPr>
                <w:rFonts w:ascii="Arial" w:hAnsi="Arial" w:cs="Arial"/>
                <w:color w:val="000000" w:themeColor="text1"/>
                <w:sz w:val="20"/>
                <w:szCs w:val="20"/>
              </w:rPr>
            </w:pPr>
            <w:r>
              <w:rPr>
                <w:rFonts w:ascii="Arial" w:hAnsi="Arial" w:cs="Arial"/>
                <w:color w:val="000000" w:themeColor="text1"/>
                <w:sz w:val="20"/>
                <w:szCs w:val="20"/>
              </w:rPr>
              <w:t>30</w:t>
            </w:r>
          </w:p>
        </w:tc>
      </w:tr>
      <w:tr w:rsidR="00CE686C" w:rsidRPr="00FF5D95" w:rsidTr="00225798">
        <w:tc>
          <w:tcPr>
            <w:tcW w:w="5702" w:type="dxa"/>
            <w:vAlign w:val="bottom"/>
          </w:tcPr>
          <w:p w:rsidR="000E32CD" w:rsidRPr="00FF5D95" w:rsidRDefault="000E32CD" w:rsidP="000E32CD">
            <w:pPr>
              <w:tabs>
                <w:tab w:val="left" w:pos="1134"/>
                <w:tab w:val="left" w:pos="1276"/>
                <w:tab w:val="center" w:pos="3402"/>
                <w:tab w:val="center" w:pos="4536"/>
                <w:tab w:val="center" w:pos="5670"/>
                <w:tab w:val="center" w:pos="6804"/>
                <w:tab w:val="right" w:pos="7655"/>
              </w:tabs>
              <w:ind w:left="-18"/>
              <w:rPr>
                <w:rFonts w:ascii="Arial" w:hAnsi="Arial" w:cs="Arial"/>
                <w:color w:val="000000" w:themeColor="text1"/>
                <w:szCs w:val="20"/>
              </w:rPr>
            </w:pPr>
            <w:r w:rsidRPr="00FF5D95">
              <w:rPr>
                <w:rFonts w:ascii="Arial" w:hAnsi="Arial" w:cs="Arial"/>
                <w:color w:val="000000" w:themeColor="text1"/>
                <w:szCs w:val="20"/>
              </w:rPr>
              <w:t xml:space="preserve">Loans repaid during the </w:t>
            </w:r>
            <w:r w:rsidR="00E111D4" w:rsidRPr="00FF5D95">
              <w:rPr>
                <w:rFonts w:ascii="Arial" w:hAnsi="Arial" w:cs="Arial"/>
                <w:color w:val="000000" w:themeColor="text1"/>
                <w:szCs w:val="20"/>
              </w:rPr>
              <w:t>period/</w:t>
            </w:r>
            <w:r w:rsidRPr="00FF5D95">
              <w:rPr>
                <w:rFonts w:ascii="Arial" w:hAnsi="Arial" w:cs="Arial"/>
                <w:color w:val="000000" w:themeColor="text1"/>
                <w:szCs w:val="20"/>
              </w:rPr>
              <w:t>year</w:t>
            </w:r>
          </w:p>
        </w:tc>
        <w:tc>
          <w:tcPr>
            <w:tcW w:w="1440" w:type="dxa"/>
            <w:vAlign w:val="bottom"/>
          </w:tcPr>
          <w:p w:rsidR="000E32CD" w:rsidRPr="00FF5D95" w:rsidRDefault="002D4611" w:rsidP="000E32CD">
            <w:pPr>
              <w:pStyle w:val="a0"/>
              <w:pBdr>
                <w:bottom w:val="single" w:sz="4" w:space="1" w:color="auto"/>
              </w:pBdr>
              <w:tabs>
                <w:tab w:val="left" w:pos="-72"/>
              </w:tabs>
              <w:ind w:right="-72"/>
              <w:jc w:val="right"/>
              <w:rPr>
                <w:rFonts w:ascii="Arial" w:hAnsi="Arial" w:cs="Arial"/>
                <w:color w:val="000000" w:themeColor="text1"/>
                <w:sz w:val="20"/>
                <w:szCs w:val="20"/>
              </w:rPr>
            </w:pPr>
            <w:r w:rsidRPr="00FF5D95">
              <w:rPr>
                <w:rFonts w:ascii="Arial" w:hAnsi="Arial" w:cs="Arial"/>
                <w:color w:val="000000" w:themeColor="text1"/>
                <w:sz w:val="20"/>
                <w:szCs w:val="20"/>
              </w:rPr>
              <w:t>(14)</w:t>
            </w:r>
          </w:p>
        </w:tc>
        <w:tc>
          <w:tcPr>
            <w:tcW w:w="1440" w:type="dxa"/>
            <w:vAlign w:val="bottom"/>
          </w:tcPr>
          <w:p w:rsidR="000E32CD" w:rsidRPr="00FF5D95" w:rsidRDefault="000E32CD" w:rsidP="00727188">
            <w:pPr>
              <w:pStyle w:val="a0"/>
              <w:pBdr>
                <w:bottom w:val="single" w:sz="4" w:space="1" w:color="auto"/>
              </w:pBdr>
              <w:tabs>
                <w:tab w:val="left" w:pos="-72"/>
              </w:tabs>
              <w:ind w:right="-72"/>
              <w:jc w:val="right"/>
              <w:rPr>
                <w:rFonts w:ascii="Arial" w:hAnsi="Arial" w:cs="Arial"/>
                <w:color w:val="000000" w:themeColor="text1"/>
                <w:sz w:val="20"/>
                <w:szCs w:val="20"/>
              </w:rPr>
            </w:pPr>
            <w:r w:rsidRPr="00FF5D95">
              <w:rPr>
                <w:rFonts w:ascii="Arial" w:hAnsi="Arial" w:cs="Arial"/>
                <w:color w:val="000000" w:themeColor="text1"/>
                <w:sz w:val="20"/>
                <w:szCs w:val="20"/>
              </w:rPr>
              <w:t>(</w:t>
            </w:r>
            <w:r w:rsidR="00727188">
              <w:rPr>
                <w:rFonts w:ascii="Arial" w:hAnsi="Arial" w:cs="Arial"/>
                <w:color w:val="000000" w:themeColor="text1"/>
                <w:sz w:val="20"/>
                <w:szCs w:val="20"/>
              </w:rPr>
              <w:t>30</w:t>
            </w:r>
            <w:r w:rsidRPr="00FF5D95">
              <w:rPr>
                <w:rFonts w:ascii="Arial" w:hAnsi="Arial" w:cs="Arial"/>
                <w:color w:val="000000" w:themeColor="text1"/>
                <w:sz w:val="20"/>
                <w:szCs w:val="20"/>
              </w:rPr>
              <w:t>)</w:t>
            </w:r>
          </w:p>
        </w:tc>
      </w:tr>
      <w:tr w:rsidR="00CE686C" w:rsidRPr="00FF5D95" w:rsidTr="00225798">
        <w:tc>
          <w:tcPr>
            <w:tcW w:w="5702" w:type="dxa"/>
            <w:vAlign w:val="bottom"/>
          </w:tcPr>
          <w:p w:rsidR="000E32CD" w:rsidRPr="00FF5D95" w:rsidRDefault="000E32CD" w:rsidP="000E32CD">
            <w:pPr>
              <w:ind w:left="-18" w:right="-36"/>
              <w:jc w:val="left"/>
              <w:rPr>
                <w:rFonts w:ascii="Arial" w:hAnsi="Arial" w:cs="Arial"/>
                <w:color w:val="000000" w:themeColor="text1"/>
                <w:sz w:val="12"/>
                <w:szCs w:val="12"/>
              </w:rPr>
            </w:pPr>
          </w:p>
        </w:tc>
        <w:tc>
          <w:tcPr>
            <w:tcW w:w="1440" w:type="dxa"/>
            <w:vAlign w:val="bottom"/>
          </w:tcPr>
          <w:p w:rsidR="000E32CD" w:rsidRPr="00FF5D95" w:rsidRDefault="000E32CD" w:rsidP="000E32CD">
            <w:pPr>
              <w:pStyle w:val="a0"/>
              <w:tabs>
                <w:tab w:val="left" w:pos="-72"/>
              </w:tabs>
              <w:ind w:right="-72"/>
              <w:jc w:val="right"/>
              <w:rPr>
                <w:rFonts w:ascii="Arial" w:hAnsi="Arial" w:cs="Arial"/>
                <w:color w:val="000000" w:themeColor="text1"/>
                <w:sz w:val="12"/>
                <w:szCs w:val="12"/>
              </w:rPr>
            </w:pPr>
          </w:p>
        </w:tc>
        <w:tc>
          <w:tcPr>
            <w:tcW w:w="1440" w:type="dxa"/>
            <w:vAlign w:val="bottom"/>
          </w:tcPr>
          <w:p w:rsidR="000E32CD" w:rsidRPr="00FF5D95" w:rsidRDefault="000E32CD" w:rsidP="000E32CD">
            <w:pPr>
              <w:pStyle w:val="a0"/>
              <w:tabs>
                <w:tab w:val="left" w:pos="-72"/>
              </w:tabs>
              <w:ind w:right="-72"/>
              <w:jc w:val="right"/>
              <w:rPr>
                <w:rFonts w:ascii="Arial" w:hAnsi="Arial" w:cs="Arial"/>
                <w:color w:val="000000" w:themeColor="text1"/>
                <w:sz w:val="12"/>
                <w:szCs w:val="12"/>
              </w:rPr>
            </w:pPr>
          </w:p>
        </w:tc>
      </w:tr>
      <w:tr w:rsidR="00CE686C" w:rsidRPr="00FF5D95" w:rsidTr="00225798">
        <w:tc>
          <w:tcPr>
            <w:tcW w:w="5702" w:type="dxa"/>
            <w:vAlign w:val="bottom"/>
          </w:tcPr>
          <w:p w:rsidR="000E32CD" w:rsidRPr="00FF5D95" w:rsidRDefault="000E32CD" w:rsidP="000E32CD">
            <w:pPr>
              <w:ind w:left="-18"/>
              <w:jc w:val="left"/>
              <w:rPr>
                <w:rFonts w:ascii="Arial" w:hAnsi="Arial" w:cs="Arial"/>
                <w:color w:val="000000" w:themeColor="text1"/>
                <w:szCs w:val="20"/>
              </w:rPr>
            </w:pPr>
            <w:r w:rsidRPr="00FF5D95">
              <w:rPr>
                <w:rFonts w:ascii="Arial" w:hAnsi="Arial" w:cs="Arial"/>
                <w:color w:val="000000" w:themeColor="text1"/>
                <w:szCs w:val="20"/>
              </w:rPr>
              <w:t xml:space="preserve">As at the end of </w:t>
            </w:r>
            <w:r w:rsidR="00E111D4" w:rsidRPr="00FF5D95">
              <w:rPr>
                <w:rFonts w:ascii="Arial" w:hAnsi="Arial" w:cs="Arial"/>
                <w:color w:val="000000" w:themeColor="text1"/>
                <w:szCs w:val="20"/>
              </w:rPr>
              <w:t>period/</w:t>
            </w:r>
            <w:r w:rsidRPr="00FF5D95">
              <w:rPr>
                <w:rFonts w:ascii="Arial" w:hAnsi="Arial" w:cs="Arial"/>
                <w:color w:val="000000" w:themeColor="text1"/>
                <w:szCs w:val="20"/>
              </w:rPr>
              <w:t>year</w:t>
            </w:r>
          </w:p>
        </w:tc>
        <w:tc>
          <w:tcPr>
            <w:tcW w:w="1440" w:type="dxa"/>
            <w:vAlign w:val="bottom"/>
          </w:tcPr>
          <w:p w:rsidR="000E32CD" w:rsidRPr="00FF5D95" w:rsidRDefault="002D4611" w:rsidP="000E32CD">
            <w:pPr>
              <w:pStyle w:val="a0"/>
              <w:pBdr>
                <w:bottom w:val="double" w:sz="4" w:space="1" w:color="auto"/>
              </w:pBdr>
              <w:tabs>
                <w:tab w:val="left" w:pos="-72"/>
              </w:tabs>
              <w:ind w:right="-72"/>
              <w:jc w:val="right"/>
              <w:rPr>
                <w:rFonts w:ascii="Arial" w:hAnsi="Arial" w:cs="Arial"/>
                <w:color w:val="000000" w:themeColor="text1"/>
                <w:sz w:val="20"/>
                <w:szCs w:val="20"/>
              </w:rPr>
            </w:pPr>
            <w:r w:rsidRPr="00FF5D95">
              <w:rPr>
                <w:rFonts w:ascii="Arial" w:hAnsi="Arial" w:cs="Arial"/>
                <w:color w:val="000000" w:themeColor="text1"/>
                <w:sz w:val="20"/>
                <w:szCs w:val="20"/>
              </w:rPr>
              <w:t>-</w:t>
            </w:r>
          </w:p>
        </w:tc>
        <w:tc>
          <w:tcPr>
            <w:tcW w:w="1440" w:type="dxa"/>
            <w:vAlign w:val="bottom"/>
          </w:tcPr>
          <w:p w:rsidR="000E32CD" w:rsidRPr="00FF5D95" w:rsidRDefault="000E32CD" w:rsidP="000E32CD">
            <w:pPr>
              <w:pStyle w:val="a0"/>
              <w:pBdr>
                <w:bottom w:val="double" w:sz="4" w:space="1" w:color="auto"/>
              </w:pBdr>
              <w:tabs>
                <w:tab w:val="left" w:pos="-72"/>
              </w:tabs>
              <w:ind w:right="-72"/>
              <w:jc w:val="right"/>
              <w:rPr>
                <w:rFonts w:ascii="Arial" w:hAnsi="Arial" w:cs="Arial"/>
                <w:color w:val="000000" w:themeColor="text1"/>
                <w:sz w:val="20"/>
                <w:szCs w:val="20"/>
              </w:rPr>
            </w:pPr>
            <w:r w:rsidRPr="00FF5D95">
              <w:rPr>
                <w:rFonts w:ascii="Arial" w:hAnsi="Arial" w:cs="Arial"/>
                <w:color w:val="000000" w:themeColor="text1"/>
                <w:sz w:val="20"/>
                <w:szCs w:val="20"/>
              </w:rPr>
              <w:t>-</w:t>
            </w:r>
          </w:p>
        </w:tc>
      </w:tr>
    </w:tbl>
    <w:p w:rsidR="002316A4" w:rsidRPr="001E1CD3" w:rsidRDefault="002316A4" w:rsidP="00F36610">
      <w:pPr>
        <w:tabs>
          <w:tab w:val="left" w:pos="900"/>
        </w:tabs>
        <w:ind w:left="540" w:right="-43"/>
        <w:jc w:val="thaiDistribute"/>
        <w:rPr>
          <w:rFonts w:ascii="Arial" w:hAnsi="Arial" w:cs="Arial"/>
          <w:color w:val="000000" w:themeColor="text1"/>
          <w:szCs w:val="20"/>
          <w:shd w:val="clear" w:color="auto" w:fill="FFFFFF"/>
        </w:rPr>
      </w:pPr>
    </w:p>
    <w:p w:rsidR="00D85CF8" w:rsidRPr="00FF5D95" w:rsidRDefault="00D85CF8" w:rsidP="002316A4">
      <w:pPr>
        <w:tabs>
          <w:tab w:val="left" w:pos="900"/>
        </w:tabs>
        <w:ind w:left="540" w:right="-43"/>
        <w:jc w:val="thaiDistribute"/>
        <w:rPr>
          <w:rFonts w:ascii="Arial" w:hAnsi="Arial" w:cs="Arial"/>
          <w:b/>
          <w:bCs/>
          <w:color w:val="000000" w:themeColor="text1"/>
          <w:szCs w:val="20"/>
          <w:shd w:val="clear" w:color="auto" w:fill="FFFFFF"/>
        </w:rPr>
      </w:pPr>
      <w:r w:rsidRPr="00FF5D95">
        <w:rPr>
          <w:rFonts w:ascii="Arial" w:hAnsi="Arial" w:cs="Arial"/>
          <w:b/>
          <w:bCs/>
          <w:color w:val="000000" w:themeColor="text1"/>
          <w:szCs w:val="20"/>
          <w:shd w:val="clear" w:color="auto" w:fill="FFFFFF"/>
        </w:rPr>
        <w:t>Key management compensation</w:t>
      </w:r>
    </w:p>
    <w:p w:rsidR="00D85CF8" w:rsidRPr="00FF5D95" w:rsidRDefault="00D85CF8" w:rsidP="00F36610">
      <w:pPr>
        <w:tabs>
          <w:tab w:val="left" w:pos="900"/>
        </w:tabs>
        <w:ind w:left="540" w:right="-43"/>
        <w:jc w:val="thaiDistribute"/>
        <w:rPr>
          <w:rFonts w:ascii="Arial" w:hAnsi="Arial" w:cs="Arial"/>
          <w:color w:val="000000" w:themeColor="text1"/>
          <w:szCs w:val="20"/>
          <w:shd w:val="clear" w:color="auto" w:fill="FFFFFF"/>
        </w:rPr>
      </w:pPr>
    </w:p>
    <w:p w:rsidR="000E32CD" w:rsidRPr="00FF5D95" w:rsidRDefault="000E32CD" w:rsidP="000E32CD">
      <w:pPr>
        <w:tabs>
          <w:tab w:val="left" w:pos="900"/>
        </w:tabs>
        <w:ind w:left="547"/>
        <w:jc w:val="thaiDistribute"/>
        <w:rPr>
          <w:rFonts w:ascii="Arial" w:hAnsi="Arial" w:cs="Arial"/>
          <w:color w:val="000000" w:themeColor="text1"/>
          <w:szCs w:val="20"/>
          <w:shd w:val="clear" w:color="auto" w:fill="FFFFFF"/>
        </w:rPr>
      </w:pPr>
      <w:r w:rsidRPr="00FF5D95">
        <w:rPr>
          <w:rFonts w:ascii="Arial" w:hAnsi="Arial" w:cs="Arial"/>
          <w:color w:val="000000" w:themeColor="text1"/>
          <w:szCs w:val="20"/>
          <w:shd w:val="clear" w:color="auto" w:fill="FFFFFF"/>
        </w:rPr>
        <w:t>The compensation paid or payable to key management for employee services for the six-</w:t>
      </w:r>
      <w:r w:rsidR="00BA589B" w:rsidRPr="00FF5D95">
        <w:rPr>
          <w:rFonts w:ascii="Arial" w:hAnsi="Arial" w:cs="Arial"/>
          <w:color w:val="000000" w:themeColor="text1"/>
          <w:szCs w:val="20"/>
          <w:shd w:val="clear" w:color="auto" w:fill="FFFFFF"/>
        </w:rPr>
        <w:t>month periods ended 30 June 2018 and 2017</w:t>
      </w:r>
      <w:r w:rsidRPr="00FF5D95">
        <w:rPr>
          <w:rFonts w:ascii="Arial" w:hAnsi="Arial" w:cs="Arial"/>
          <w:color w:val="000000" w:themeColor="text1"/>
          <w:szCs w:val="20"/>
          <w:shd w:val="clear" w:color="auto" w:fill="FFFFFF"/>
        </w:rPr>
        <w:t xml:space="preserve"> are as follows:</w:t>
      </w:r>
    </w:p>
    <w:p w:rsidR="000E32CD" w:rsidRPr="00FF5D95" w:rsidRDefault="000E32CD" w:rsidP="000E32CD">
      <w:pPr>
        <w:tabs>
          <w:tab w:val="left" w:pos="900"/>
        </w:tabs>
        <w:ind w:left="540" w:right="-43"/>
        <w:jc w:val="thaiDistribute"/>
        <w:rPr>
          <w:rFonts w:ascii="Arial" w:hAnsi="Arial" w:cs="Arial"/>
          <w:color w:val="000000" w:themeColor="text1"/>
          <w:szCs w:val="20"/>
          <w:shd w:val="clear" w:color="auto" w:fill="FFFFFF"/>
        </w:rPr>
      </w:pPr>
    </w:p>
    <w:tbl>
      <w:tblPr>
        <w:tblW w:w="8582" w:type="dxa"/>
        <w:tblInd w:w="558" w:type="dxa"/>
        <w:tblLayout w:type="fixed"/>
        <w:tblLook w:val="0000" w:firstRow="0" w:lastRow="0" w:firstColumn="0" w:lastColumn="0" w:noHBand="0" w:noVBand="0"/>
      </w:tblPr>
      <w:tblGrid>
        <w:gridCol w:w="5702"/>
        <w:gridCol w:w="1440"/>
        <w:gridCol w:w="1440"/>
      </w:tblGrid>
      <w:tr w:rsidR="00CE686C" w:rsidRPr="00FF5D95" w:rsidTr="00225798">
        <w:tc>
          <w:tcPr>
            <w:tcW w:w="5702" w:type="dxa"/>
            <w:vAlign w:val="bottom"/>
          </w:tcPr>
          <w:p w:rsidR="000E32CD" w:rsidRPr="00FF5D95" w:rsidRDefault="000E32CD" w:rsidP="000E32CD">
            <w:pPr>
              <w:ind w:left="-18"/>
              <w:jc w:val="left"/>
              <w:rPr>
                <w:rFonts w:ascii="Arial" w:hAnsi="Arial" w:cs="Arial"/>
                <w:color w:val="000000" w:themeColor="text1"/>
                <w:szCs w:val="20"/>
              </w:rPr>
            </w:pPr>
          </w:p>
        </w:tc>
        <w:tc>
          <w:tcPr>
            <w:tcW w:w="1440" w:type="dxa"/>
            <w:vAlign w:val="bottom"/>
          </w:tcPr>
          <w:p w:rsidR="000E32CD" w:rsidRPr="00FF5D95" w:rsidRDefault="000E32CD" w:rsidP="000E32CD">
            <w:pPr>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c>
          <w:tcPr>
            <w:tcW w:w="1440" w:type="dxa"/>
            <w:vAlign w:val="bottom"/>
          </w:tcPr>
          <w:p w:rsidR="000E32CD" w:rsidRPr="00FF5D95" w:rsidRDefault="000E32CD" w:rsidP="000E32CD">
            <w:pPr>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r>
      <w:tr w:rsidR="00CE686C" w:rsidRPr="00FF5D95" w:rsidTr="00225798">
        <w:tc>
          <w:tcPr>
            <w:tcW w:w="5702" w:type="dxa"/>
            <w:vAlign w:val="bottom"/>
          </w:tcPr>
          <w:p w:rsidR="000E32CD" w:rsidRPr="00FF5D95" w:rsidRDefault="000E32CD" w:rsidP="000E32CD">
            <w:pPr>
              <w:ind w:left="-18"/>
              <w:jc w:val="left"/>
              <w:rPr>
                <w:rFonts w:ascii="Arial" w:hAnsi="Arial" w:cs="Arial"/>
                <w:color w:val="000000" w:themeColor="text1"/>
                <w:szCs w:val="20"/>
              </w:rPr>
            </w:pPr>
          </w:p>
        </w:tc>
        <w:tc>
          <w:tcPr>
            <w:tcW w:w="1440" w:type="dxa"/>
            <w:vAlign w:val="bottom"/>
          </w:tcPr>
          <w:p w:rsidR="000E32CD" w:rsidRPr="00FF5D95" w:rsidRDefault="000E32CD" w:rsidP="000E32CD">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2018</w:t>
            </w:r>
          </w:p>
        </w:tc>
        <w:tc>
          <w:tcPr>
            <w:tcW w:w="1440" w:type="dxa"/>
            <w:vAlign w:val="bottom"/>
          </w:tcPr>
          <w:p w:rsidR="000E32CD" w:rsidRPr="00FF5D95" w:rsidRDefault="000E32CD" w:rsidP="000E32CD">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2017</w:t>
            </w:r>
          </w:p>
        </w:tc>
      </w:tr>
      <w:tr w:rsidR="00CE686C" w:rsidRPr="00FF5D95" w:rsidTr="00225798">
        <w:tc>
          <w:tcPr>
            <w:tcW w:w="5702" w:type="dxa"/>
            <w:vAlign w:val="bottom"/>
          </w:tcPr>
          <w:p w:rsidR="000E32CD" w:rsidRPr="00FF5D95" w:rsidRDefault="000E32CD" w:rsidP="000E32CD">
            <w:pPr>
              <w:ind w:left="-18"/>
              <w:jc w:val="left"/>
              <w:rPr>
                <w:rFonts w:ascii="Arial" w:hAnsi="Arial" w:cs="Arial"/>
                <w:color w:val="000000" w:themeColor="text1"/>
                <w:szCs w:val="20"/>
              </w:rPr>
            </w:pPr>
          </w:p>
        </w:tc>
        <w:tc>
          <w:tcPr>
            <w:tcW w:w="1440" w:type="dxa"/>
            <w:vAlign w:val="bottom"/>
          </w:tcPr>
          <w:p w:rsidR="000E32CD" w:rsidRPr="00FF5D95" w:rsidRDefault="000E32CD" w:rsidP="000E32CD">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Million Baht</w:t>
            </w:r>
          </w:p>
        </w:tc>
        <w:tc>
          <w:tcPr>
            <w:tcW w:w="1440" w:type="dxa"/>
            <w:vAlign w:val="bottom"/>
          </w:tcPr>
          <w:p w:rsidR="000E32CD" w:rsidRPr="00FF5D95" w:rsidRDefault="000E32CD" w:rsidP="000E32CD">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Million Baht</w:t>
            </w:r>
          </w:p>
        </w:tc>
      </w:tr>
      <w:tr w:rsidR="00CE686C" w:rsidRPr="00FF5D95" w:rsidTr="000E32CD">
        <w:tc>
          <w:tcPr>
            <w:tcW w:w="5702" w:type="dxa"/>
            <w:vAlign w:val="bottom"/>
          </w:tcPr>
          <w:p w:rsidR="000E32CD" w:rsidRPr="00FF5D95" w:rsidRDefault="000E32CD" w:rsidP="000E32CD">
            <w:pPr>
              <w:ind w:left="-18"/>
              <w:jc w:val="left"/>
              <w:rPr>
                <w:rFonts w:ascii="Arial" w:hAnsi="Arial" w:cs="Arial"/>
                <w:color w:val="000000" w:themeColor="text1"/>
                <w:sz w:val="12"/>
                <w:szCs w:val="12"/>
              </w:rPr>
            </w:pPr>
          </w:p>
        </w:tc>
        <w:tc>
          <w:tcPr>
            <w:tcW w:w="1440" w:type="dxa"/>
          </w:tcPr>
          <w:p w:rsidR="000E32CD" w:rsidRPr="00FF5D95" w:rsidRDefault="000E32CD" w:rsidP="000E32CD">
            <w:pPr>
              <w:ind w:right="-72" w:hanging="162"/>
              <w:jc w:val="right"/>
              <w:rPr>
                <w:rFonts w:ascii="Arial" w:hAnsi="Arial" w:cs="Arial"/>
                <w:color w:val="000000" w:themeColor="text1"/>
                <w:sz w:val="12"/>
                <w:szCs w:val="12"/>
              </w:rPr>
            </w:pPr>
          </w:p>
        </w:tc>
        <w:tc>
          <w:tcPr>
            <w:tcW w:w="1440" w:type="dxa"/>
          </w:tcPr>
          <w:p w:rsidR="000E32CD" w:rsidRPr="00FF5D95" w:rsidRDefault="000E32CD" w:rsidP="000E32CD">
            <w:pPr>
              <w:ind w:right="-72" w:hanging="162"/>
              <w:jc w:val="right"/>
              <w:rPr>
                <w:rFonts w:ascii="Arial" w:hAnsi="Arial" w:cs="Arial"/>
                <w:color w:val="000000" w:themeColor="text1"/>
                <w:sz w:val="12"/>
                <w:szCs w:val="12"/>
              </w:rPr>
            </w:pPr>
          </w:p>
        </w:tc>
      </w:tr>
      <w:tr w:rsidR="00CE686C" w:rsidRPr="00FF5D95" w:rsidTr="00225798">
        <w:tc>
          <w:tcPr>
            <w:tcW w:w="5702" w:type="dxa"/>
            <w:vAlign w:val="bottom"/>
          </w:tcPr>
          <w:p w:rsidR="000E32CD" w:rsidRPr="00FF5D95" w:rsidRDefault="000E32CD" w:rsidP="000E32CD">
            <w:pPr>
              <w:ind w:left="-18" w:right="108"/>
              <w:jc w:val="left"/>
              <w:rPr>
                <w:rFonts w:ascii="Arial" w:hAnsi="Arial" w:cs="Arial"/>
                <w:color w:val="000000" w:themeColor="text1"/>
                <w:szCs w:val="20"/>
              </w:rPr>
            </w:pPr>
            <w:r w:rsidRPr="00FF5D95">
              <w:rPr>
                <w:rFonts w:ascii="Arial" w:hAnsi="Arial" w:cs="Arial"/>
                <w:color w:val="000000" w:themeColor="text1"/>
                <w:szCs w:val="20"/>
              </w:rPr>
              <w:t xml:space="preserve">Short-term benefits </w:t>
            </w:r>
          </w:p>
        </w:tc>
        <w:tc>
          <w:tcPr>
            <w:tcW w:w="1440" w:type="dxa"/>
            <w:vAlign w:val="center"/>
          </w:tcPr>
          <w:p w:rsidR="000E32CD" w:rsidRPr="00FF5D95" w:rsidRDefault="009126F6" w:rsidP="000E32CD">
            <w:pPr>
              <w:pStyle w:val="a0"/>
              <w:tabs>
                <w:tab w:val="left" w:pos="-72"/>
              </w:tabs>
              <w:ind w:right="-72"/>
              <w:jc w:val="right"/>
              <w:rPr>
                <w:rFonts w:ascii="Arial" w:hAnsi="Arial" w:cs="Arial"/>
                <w:color w:val="000000" w:themeColor="text1"/>
                <w:sz w:val="20"/>
                <w:szCs w:val="20"/>
              </w:rPr>
            </w:pPr>
            <w:r w:rsidRPr="00FF5D95">
              <w:rPr>
                <w:rFonts w:ascii="Arial" w:hAnsi="Arial" w:cs="Arial"/>
                <w:color w:val="000000" w:themeColor="text1"/>
                <w:sz w:val="20"/>
                <w:szCs w:val="20"/>
              </w:rPr>
              <w:t>55.41</w:t>
            </w:r>
          </w:p>
        </w:tc>
        <w:tc>
          <w:tcPr>
            <w:tcW w:w="1440" w:type="dxa"/>
            <w:vAlign w:val="center"/>
          </w:tcPr>
          <w:p w:rsidR="000E32CD" w:rsidRPr="00FF5D95" w:rsidRDefault="000E32CD" w:rsidP="000E32CD">
            <w:pPr>
              <w:pStyle w:val="a0"/>
              <w:tabs>
                <w:tab w:val="left" w:pos="-72"/>
              </w:tabs>
              <w:ind w:right="-72"/>
              <w:jc w:val="right"/>
              <w:rPr>
                <w:rFonts w:ascii="Arial" w:hAnsi="Arial" w:cs="Arial"/>
                <w:color w:val="000000" w:themeColor="text1"/>
                <w:sz w:val="20"/>
                <w:szCs w:val="20"/>
              </w:rPr>
            </w:pPr>
            <w:r w:rsidRPr="00FF5D95">
              <w:rPr>
                <w:rFonts w:ascii="Arial" w:hAnsi="Arial" w:cs="Arial"/>
                <w:color w:val="000000" w:themeColor="text1"/>
                <w:sz w:val="20"/>
                <w:szCs w:val="20"/>
              </w:rPr>
              <w:t>42.96</w:t>
            </w:r>
          </w:p>
        </w:tc>
      </w:tr>
      <w:tr w:rsidR="00CE686C" w:rsidRPr="00FF5D95" w:rsidTr="00225798">
        <w:tc>
          <w:tcPr>
            <w:tcW w:w="5702" w:type="dxa"/>
            <w:vAlign w:val="bottom"/>
          </w:tcPr>
          <w:p w:rsidR="000E32CD" w:rsidRPr="00FF5D95" w:rsidRDefault="000E32CD" w:rsidP="000E32CD">
            <w:pPr>
              <w:ind w:left="-18"/>
              <w:jc w:val="left"/>
              <w:rPr>
                <w:rFonts w:ascii="Arial" w:hAnsi="Arial" w:cs="Arial"/>
                <w:color w:val="000000" w:themeColor="text1"/>
                <w:szCs w:val="20"/>
              </w:rPr>
            </w:pPr>
            <w:r w:rsidRPr="00FF5D95">
              <w:rPr>
                <w:rFonts w:ascii="Arial" w:hAnsi="Arial" w:cs="Arial"/>
                <w:color w:val="000000" w:themeColor="text1"/>
                <w:szCs w:val="20"/>
              </w:rPr>
              <w:t>Post-employment benefits</w:t>
            </w:r>
          </w:p>
        </w:tc>
        <w:tc>
          <w:tcPr>
            <w:tcW w:w="1440" w:type="dxa"/>
            <w:vAlign w:val="center"/>
          </w:tcPr>
          <w:p w:rsidR="000E32CD" w:rsidRPr="00FF5D95" w:rsidRDefault="009126F6" w:rsidP="000E32CD">
            <w:pPr>
              <w:pStyle w:val="a0"/>
              <w:pBdr>
                <w:bottom w:val="single" w:sz="4" w:space="1" w:color="auto"/>
              </w:pBdr>
              <w:tabs>
                <w:tab w:val="left" w:pos="-72"/>
              </w:tabs>
              <w:ind w:right="-72"/>
              <w:jc w:val="right"/>
              <w:rPr>
                <w:rFonts w:ascii="Arial" w:hAnsi="Arial" w:cs="Arial"/>
                <w:color w:val="000000" w:themeColor="text1"/>
                <w:sz w:val="20"/>
                <w:szCs w:val="20"/>
              </w:rPr>
            </w:pPr>
            <w:r w:rsidRPr="00FF5D95">
              <w:rPr>
                <w:rFonts w:ascii="Arial" w:hAnsi="Arial" w:cs="Arial"/>
                <w:color w:val="000000" w:themeColor="text1"/>
                <w:sz w:val="20"/>
                <w:szCs w:val="20"/>
              </w:rPr>
              <w:t>1.55</w:t>
            </w:r>
          </w:p>
        </w:tc>
        <w:tc>
          <w:tcPr>
            <w:tcW w:w="1440" w:type="dxa"/>
            <w:vAlign w:val="center"/>
          </w:tcPr>
          <w:p w:rsidR="000E32CD" w:rsidRPr="00FF5D95" w:rsidRDefault="000E32CD" w:rsidP="000E32CD">
            <w:pPr>
              <w:pStyle w:val="a0"/>
              <w:pBdr>
                <w:bottom w:val="single" w:sz="4" w:space="1" w:color="auto"/>
              </w:pBdr>
              <w:tabs>
                <w:tab w:val="left" w:pos="-72"/>
              </w:tabs>
              <w:ind w:right="-72"/>
              <w:jc w:val="right"/>
              <w:rPr>
                <w:rFonts w:ascii="Arial" w:hAnsi="Arial" w:cs="Arial"/>
                <w:color w:val="000000" w:themeColor="text1"/>
                <w:sz w:val="20"/>
                <w:szCs w:val="20"/>
              </w:rPr>
            </w:pPr>
            <w:r w:rsidRPr="00FF5D95">
              <w:rPr>
                <w:rFonts w:ascii="Arial" w:hAnsi="Arial" w:cs="Arial"/>
                <w:color w:val="000000" w:themeColor="text1"/>
                <w:sz w:val="20"/>
                <w:szCs w:val="20"/>
              </w:rPr>
              <w:t>2.23</w:t>
            </w:r>
          </w:p>
        </w:tc>
      </w:tr>
      <w:tr w:rsidR="00CE686C" w:rsidRPr="00FF5D95" w:rsidTr="00225798">
        <w:tc>
          <w:tcPr>
            <w:tcW w:w="5702" w:type="dxa"/>
            <w:vAlign w:val="bottom"/>
          </w:tcPr>
          <w:p w:rsidR="000E32CD" w:rsidRPr="00FF5D95" w:rsidRDefault="000E32CD" w:rsidP="000E32CD">
            <w:pPr>
              <w:ind w:left="-18" w:right="-36"/>
              <w:jc w:val="left"/>
              <w:rPr>
                <w:rFonts w:ascii="Arial" w:hAnsi="Arial" w:cs="Arial"/>
                <w:color w:val="000000" w:themeColor="text1"/>
                <w:sz w:val="12"/>
                <w:szCs w:val="12"/>
              </w:rPr>
            </w:pPr>
          </w:p>
        </w:tc>
        <w:tc>
          <w:tcPr>
            <w:tcW w:w="1440" w:type="dxa"/>
            <w:vAlign w:val="bottom"/>
          </w:tcPr>
          <w:p w:rsidR="000E32CD" w:rsidRPr="00FF5D95" w:rsidRDefault="000E32CD" w:rsidP="000E32CD">
            <w:pPr>
              <w:ind w:right="-72" w:hanging="162"/>
              <w:jc w:val="right"/>
              <w:rPr>
                <w:rFonts w:ascii="Arial" w:hAnsi="Arial" w:cs="Arial"/>
                <w:color w:val="000000" w:themeColor="text1"/>
                <w:sz w:val="12"/>
                <w:szCs w:val="12"/>
              </w:rPr>
            </w:pPr>
          </w:p>
        </w:tc>
        <w:tc>
          <w:tcPr>
            <w:tcW w:w="1440" w:type="dxa"/>
            <w:vAlign w:val="bottom"/>
          </w:tcPr>
          <w:p w:rsidR="000E32CD" w:rsidRPr="00FF5D95" w:rsidRDefault="000E32CD" w:rsidP="000E32CD">
            <w:pPr>
              <w:ind w:right="-72" w:hanging="162"/>
              <w:jc w:val="right"/>
              <w:rPr>
                <w:rFonts w:ascii="Arial" w:hAnsi="Arial" w:cs="Arial"/>
                <w:color w:val="000000" w:themeColor="text1"/>
                <w:sz w:val="12"/>
                <w:szCs w:val="12"/>
              </w:rPr>
            </w:pPr>
          </w:p>
        </w:tc>
      </w:tr>
      <w:tr w:rsidR="00CE686C" w:rsidRPr="00FF5D95" w:rsidTr="00225798">
        <w:tc>
          <w:tcPr>
            <w:tcW w:w="5702" w:type="dxa"/>
            <w:vAlign w:val="bottom"/>
          </w:tcPr>
          <w:p w:rsidR="000E32CD" w:rsidRPr="00FF5D95" w:rsidRDefault="000E32CD" w:rsidP="000E32CD">
            <w:pPr>
              <w:ind w:left="-18"/>
              <w:jc w:val="left"/>
              <w:rPr>
                <w:rFonts w:ascii="Arial" w:hAnsi="Arial" w:cs="Arial"/>
                <w:color w:val="000000" w:themeColor="text1"/>
                <w:szCs w:val="20"/>
              </w:rPr>
            </w:pPr>
          </w:p>
        </w:tc>
        <w:tc>
          <w:tcPr>
            <w:tcW w:w="1440" w:type="dxa"/>
            <w:vAlign w:val="bottom"/>
          </w:tcPr>
          <w:p w:rsidR="000E32CD" w:rsidRPr="00FF5D95" w:rsidRDefault="009126F6" w:rsidP="000E32CD">
            <w:pPr>
              <w:pBdr>
                <w:bottom w:val="double" w:sz="6" w:space="1" w:color="auto"/>
              </w:pBdr>
              <w:ind w:right="-72"/>
              <w:jc w:val="right"/>
              <w:rPr>
                <w:rFonts w:ascii="Arial" w:hAnsi="Arial" w:cs="Arial"/>
                <w:color w:val="000000" w:themeColor="text1"/>
                <w:szCs w:val="20"/>
              </w:rPr>
            </w:pPr>
            <w:r w:rsidRPr="00FF5D95">
              <w:rPr>
                <w:rFonts w:ascii="Arial" w:hAnsi="Arial" w:cs="Arial"/>
                <w:color w:val="000000" w:themeColor="text1"/>
                <w:szCs w:val="20"/>
              </w:rPr>
              <w:t>56.96</w:t>
            </w:r>
          </w:p>
        </w:tc>
        <w:tc>
          <w:tcPr>
            <w:tcW w:w="1440" w:type="dxa"/>
            <w:vAlign w:val="bottom"/>
          </w:tcPr>
          <w:p w:rsidR="000E32CD" w:rsidRPr="00FF5D95" w:rsidRDefault="000E32CD" w:rsidP="000E32CD">
            <w:pPr>
              <w:pBdr>
                <w:bottom w:val="double" w:sz="6" w:space="1" w:color="auto"/>
              </w:pBdr>
              <w:ind w:right="-72"/>
              <w:jc w:val="right"/>
              <w:rPr>
                <w:rFonts w:ascii="Arial" w:hAnsi="Arial" w:cs="Arial"/>
                <w:color w:val="000000" w:themeColor="text1"/>
                <w:szCs w:val="20"/>
              </w:rPr>
            </w:pPr>
            <w:r w:rsidRPr="00FF5D95">
              <w:rPr>
                <w:rFonts w:ascii="Arial" w:hAnsi="Arial" w:cs="Arial"/>
                <w:color w:val="000000" w:themeColor="text1"/>
                <w:szCs w:val="20"/>
              </w:rPr>
              <w:t>45.19</w:t>
            </w:r>
          </w:p>
        </w:tc>
      </w:tr>
    </w:tbl>
    <w:p w:rsidR="007F37A0" w:rsidRPr="00FF5D95" w:rsidRDefault="007F37A0" w:rsidP="00F36610">
      <w:pPr>
        <w:rPr>
          <w:rFonts w:ascii="Arial" w:hAnsi="Arial" w:cs="Arial"/>
          <w:color w:val="000000" w:themeColor="text1"/>
          <w:szCs w:val="20"/>
        </w:rPr>
      </w:pPr>
    </w:p>
    <w:p w:rsidR="00E7292C" w:rsidRPr="00FF5D95" w:rsidRDefault="00E7292C" w:rsidP="00F36610">
      <w:pPr>
        <w:ind w:left="540"/>
        <w:jc w:val="thaiDistribute"/>
        <w:rPr>
          <w:rFonts w:ascii="Arial" w:hAnsi="Arial" w:cs="Arial"/>
          <w:color w:val="000000" w:themeColor="text1"/>
          <w:szCs w:val="20"/>
        </w:rPr>
        <w:sectPr w:rsidR="00E7292C" w:rsidRPr="00FF5D95" w:rsidSect="00BC0602">
          <w:headerReference w:type="default" r:id="rId8"/>
          <w:footerReference w:type="default" r:id="rId9"/>
          <w:pgSz w:w="11906" w:h="16838" w:code="9"/>
          <w:pgMar w:top="1440" w:right="1152" w:bottom="720" w:left="1728" w:header="706" w:footer="576" w:gutter="0"/>
          <w:pgNumType w:start="9"/>
          <w:cols w:space="709"/>
        </w:sectPr>
      </w:pPr>
    </w:p>
    <w:p w:rsidR="00E7292C" w:rsidRPr="00FF5D95" w:rsidRDefault="00DC6CE9" w:rsidP="00F36610">
      <w:pPr>
        <w:tabs>
          <w:tab w:val="left" w:pos="540"/>
          <w:tab w:val="left" w:pos="900"/>
          <w:tab w:val="left" w:pos="2160"/>
        </w:tabs>
        <w:ind w:left="540" w:right="-212" w:hanging="540"/>
        <w:jc w:val="thaiDistribute"/>
        <w:rPr>
          <w:rFonts w:ascii="Arial" w:hAnsi="Arial" w:cs="Arial"/>
          <w:b/>
          <w:bCs/>
          <w:color w:val="000000" w:themeColor="text1"/>
          <w:szCs w:val="20"/>
        </w:rPr>
      </w:pPr>
      <w:r w:rsidRPr="00FF5D95">
        <w:rPr>
          <w:rFonts w:ascii="Arial" w:hAnsi="Arial" w:cs="Arial"/>
          <w:b/>
          <w:bCs/>
          <w:color w:val="000000" w:themeColor="text1"/>
          <w:szCs w:val="20"/>
          <w:lang w:val="en-GB"/>
        </w:rPr>
        <w:lastRenderedPageBreak/>
        <w:t>3</w:t>
      </w:r>
      <w:r w:rsidR="0066344C" w:rsidRPr="00FF5D95">
        <w:rPr>
          <w:rFonts w:ascii="Arial" w:hAnsi="Arial" w:cs="Arial"/>
          <w:b/>
          <w:bCs/>
          <w:color w:val="000000" w:themeColor="text1"/>
          <w:szCs w:val="20"/>
          <w:lang w:val="en-GB"/>
        </w:rPr>
        <w:t>2</w:t>
      </w:r>
      <w:r w:rsidR="00E7292C" w:rsidRPr="00FF5D95">
        <w:rPr>
          <w:rFonts w:ascii="Arial" w:hAnsi="Arial" w:cs="Arial"/>
          <w:b/>
          <w:bCs/>
          <w:color w:val="000000" w:themeColor="text1"/>
          <w:szCs w:val="20"/>
        </w:rPr>
        <w:tab/>
        <w:t>Financial segment information</w:t>
      </w:r>
    </w:p>
    <w:p w:rsidR="00822804" w:rsidRPr="00FF5D95" w:rsidRDefault="00822804" w:rsidP="00F36610">
      <w:pPr>
        <w:tabs>
          <w:tab w:val="left" w:pos="2160"/>
          <w:tab w:val="right" w:pos="7020"/>
          <w:tab w:val="right" w:pos="8460"/>
        </w:tabs>
        <w:ind w:left="547"/>
        <w:rPr>
          <w:rFonts w:ascii="Arial" w:hAnsi="Arial" w:cs="Arial"/>
          <w:color w:val="000000" w:themeColor="text1"/>
          <w:szCs w:val="20"/>
        </w:rPr>
      </w:pPr>
    </w:p>
    <w:p w:rsidR="0008487F" w:rsidRPr="00FF5D95" w:rsidRDefault="0008487F" w:rsidP="00F36610">
      <w:pPr>
        <w:tabs>
          <w:tab w:val="left" w:pos="2160"/>
          <w:tab w:val="right" w:pos="7020"/>
          <w:tab w:val="right" w:pos="8460"/>
        </w:tabs>
        <w:ind w:left="547"/>
        <w:rPr>
          <w:rFonts w:ascii="Arial" w:hAnsi="Arial" w:cs="Arial"/>
          <w:color w:val="000000" w:themeColor="text1"/>
          <w:szCs w:val="20"/>
        </w:rPr>
      </w:pPr>
    </w:p>
    <w:p w:rsidR="00E7292C" w:rsidRPr="009464C2" w:rsidRDefault="00E7292C" w:rsidP="00F36610">
      <w:pPr>
        <w:tabs>
          <w:tab w:val="left" w:pos="2160"/>
          <w:tab w:val="right" w:pos="7020"/>
          <w:tab w:val="right" w:pos="8460"/>
        </w:tabs>
        <w:ind w:left="547"/>
        <w:rPr>
          <w:rFonts w:ascii="Arial" w:hAnsi="Arial" w:cs="Arial"/>
          <w:color w:val="000000" w:themeColor="text1"/>
          <w:spacing w:val="-4"/>
          <w:szCs w:val="20"/>
        </w:rPr>
      </w:pPr>
      <w:r w:rsidRPr="009464C2">
        <w:rPr>
          <w:rFonts w:ascii="Arial" w:hAnsi="Arial" w:cs="Arial"/>
          <w:color w:val="000000" w:themeColor="text1"/>
          <w:spacing w:val="-4"/>
          <w:szCs w:val="20"/>
        </w:rPr>
        <w:t>The Company’s</w:t>
      </w:r>
      <w:r w:rsidR="003971F0" w:rsidRPr="009464C2">
        <w:rPr>
          <w:rFonts w:ascii="Arial" w:hAnsi="Arial" w:cs="Arial"/>
          <w:color w:val="000000" w:themeColor="text1"/>
          <w:spacing w:val="-4"/>
          <w:szCs w:val="20"/>
        </w:rPr>
        <w:t xml:space="preserve"> business operations involve 3</w:t>
      </w:r>
      <w:r w:rsidRPr="009464C2">
        <w:rPr>
          <w:rFonts w:ascii="Arial" w:hAnsi="Arial" w:cs="Arial"/>
          <w:color w:val="000000" w:themeColor="text1"/>
          <w:spacing w:val="-4"/>
          <w:szCs w:val="20"/>
        </w:rPr>
        <w:t xml:space="preserve"> principal segments: </w:t>
      </w:r>
      <w:r w:rsidR="006C19EF" w:rsidRPr="009464C2">
        <w:rPr>
          <w:rFonts w:ascii="Arial" w:hAnsi="Arial" w:cs="Arial"/>
          <w:color w:val="000000" w:themeColor="text1"/>
          <w:spacing w:val="-4"/>
          <w:szCs w:val="20"/>
        </w:rPr>
        <w:t>securities brokerage</w:t>
      </w:r>
      <w:r w:rsidR="00D36179" w:rsidRPr="009464C2">
        <w:rPr>
          <w:rFonts w:ascii="Arial" w:hAnsi="Arial" w:cs="Arial"/>
          <w:color w:val="000000" w:themeColor="text1"/>
          <w:spacing w:val="-4"/>
          <w:szCs w:val="20"/>
        </w:rPr>
        <w:t xml:space="preserve">, investment banking and </w:t>
      </w:r>
      <w:r w:rsidR="006E52ED" w:rsidRPr="009464C2">
        <w:rPr>
          <w:rFonts w:ascii="Arial" w:hAnsi="Arial" w:cs="Arial"/>
          <w:color w:val="000000" w:themeColor="text1"/>
          <w:spacing w:val="-4"/>
          <w:szCs w:val="20"/>
        </w:rPr>
        <w:t>investment</w:t>
      </w:r>
      <w:r w:rsidR="00D36179" w:rsidRPr="009464C2">
        <w:rPr>
          <w:rFonts w:ascii="Arial" w:hAnsi="Arial" w:cs="Arial"/>
          <w:color w:val="000000" w:themeColor="text1"/>
          <w:spacing w:val="-4"/>
          <w:szCs w:val="20"/>
        </w:rPr>
        <w:t xml:space="preserve"> </w:t>
      </w:r>
      <w:r w:rsidR="006C19EF" w:rsidRPr="009464C2">
        <w:rPr>
          <w:rFonts w:ascii="Arial" w:hAnsi="Arial" w:cs="Arial"/>
          <w:color w:val="000000" w:themeColor="text1"/>
          <w:spacing w:val="-4"/>
          <w:szCs w:val="20"/>
        </w:rPr>
        <w:t>which</w:t>
      </w:r>
      <w:r w:rsidRPr="009464C2">
        <w:rPr>
          <w:rFonts w:ascii="Arial" w:hAnsi="Arial" w:cs="Arial"/>
          <w:color w:val="000000" w:themeColor="text1"/>
          <w:spacing w:val="-4"/>
          <w:szCs w:val="20"/>
        </w:rPr>
        <w:t xml:space="preserve"> are mainly carried o</w:t>
      </w:r>
      <w:r w:rsidR="006C19EF" w:rsidRPr="009464C2">
        <w:rPr>
          <w:rFonts w:ascii="Arial" w:hAnsi="Arial" w:cs="Arial"/>
          <w:color w:val="000000" w:themeColor="text1"/>
          <w:spacing w:val="-4"/>
          <w:szCs w:val="20"/>
        </w:rPr>
        <w:t>ut</w:t>
      </w:r>
      <w:r w:rsidRPr="009464C2">
        <w:rPr>
          <w:rFonts w:ascii="Arial" w:hAnsi="Arial" w:cs="Arial"/>
          <w:color w:val="000000" w:themeColor="text1"/>
          <w:spacing w:val="-4"/>
          <w:szCs w:val="20"/>
        </w:rPr>
        <w:t xml:space="preserve"> in Thailand. </w:t>
      </w:r>
    </w:p>
    <w:p w:rsidR="00E7292C" w:rsidRPr="00FF5D95" w:rsidRDefault="00E7292C" w:rsidP="00F36610">
      <w:pPr>
        <w:tabs>
          <w:tab w:val="left" w:pos="2160"/>
          <w:tab w:val="right" w:pos="7020"/>
          <w:tab w:val="right" w:pos="8460"/>
        </w:tabs>
        <w:ind w:left="547"/>
        <w:rPr>
          <w:rFonts w:ascii="Arial" w:hAnsi="Arial" w:cs="Arial"/>
          <w:color w:val="000000" w:themeColor="text1"/>
          <w:szCs w:val="20"/>
        </w:rPr>
      </w:pPr>
    </w:p>
    <w:p w:rsidR="000E32CD" w:rsidRPr="00FF5D95" w:rsidRDefault="000E32CD" w:rsidP="000E32CD">
      <w:pPr>
        <w:tabs>
          <w:tab w:val="left" w:pos="2160"/>
          <w:tab w:val="right" w:pos="7020"/>
          <w:tab w:val="right" w:pos="8460"/>
        </w:tabs>
        <w:ind w:left="547"/>
        <w:rPr>
          <w:rFonts w:ascii="Arial" w:hAnsi="Arial" w:cs="Arial"/>
          <w:color w:val="000000" w:themeColor="text1"/>
          <w:szCs w:val="20"/>
        </w:rPr>
      </w:pPr>
      <w:r w:rsidRPr="00FF5D95">
        <w:rPr>
          <w:rFonts w:ascii="Arial" w:hAnsi="Arial" w:cs="Arial"/>
          <w:color w:val="000000" w:themeColor="text1"/>
          <w:szCs w:val="20"/>
        </w:rPr>
        <w:t xml:space="preserve">Financial information for results of operations by segments of the Company for the six-month period ended </w:t>
      </w:r>
      <w:r w:rsidRPr="00FF5D95">
        <w:rPr>
          <w:rFonts w:ascii="Arial" w:hAnsi="Arial" w:cs="Arial"/>
          <w:color w:val="000000" w:themeColor="text1"/>
          <w:szCs w:val="20"/>
          <w:shd w:val="clear" w:color="auto" w:fill="FFFFFF"/>
          <w:lang w:val="en-GB"/>
        </w:rPr>
        <w:t>3</w:t>
      </w:r>
      <w:r w:rsidRPr="00FF5D95">
        <w:rPr>
          <w:rFonts w:ascii="Arial" w:hAnsi="Arial" w:cs="Arial"/>
          <w:color w:val="000000" w:themeColor="text1"/>
          <w:szCs w:val="20"/>
          <w:shd w:val="clear" w:color="auto" w:fill="FFFFFF"/>
        </w:rPr>
        <w:t xml:space="preserve">0 June </w:t>
      </w:r>
      <w:r w:rsidRPr="00FF5D95">
        <w:rPr>
          <w:rFonts w:ascii="Arial" w:hAnsi="Arial" w:cs="Arial"/>
          <w:color w:val="000000" w:themeColor="text1"/>
          <w:szCs w:val="20"/>
          <w:lang w:val="en-GB"/>
        </w:rPr>
        <w:t>2018</w:t>
      </w:r>
      <w:r w:rsidRPr="00FF5D95">
        <w:rPr>
          <w:rFonts w:ascii="Arial" w:hAnsi="Arial" w:cs="Arial"/>
          <w:color w:val="000000" w:themeColor="text1"/>
          <w:szCs w:val="20"/>
        </w:rPr>
        <w:t xml:space="preserve"> and </w:t>
      </w:r>
      <w:r w:rsidRPr="00FF5D95">
        <w:rPr>
          <w:rFonts w:ascii="Arial" w:hAnsi="Arial" w:cs="Arial"/>
          <w:color w:val="000000" w:themeColor="text1"/>
          <w:szCs w:val="20"/>
          <w:lang w:val="en-GB"/>
        </w:rPr>
        <w:t>2017 are as follows:</w:t>
      </w:r>
    </w:p>
    <w:p w:rsidR="00FC4A23" w:rsidRPr="00FF5D95" w:rsidRDefault="00FC4A23" w:rsidP="00FC4A23">
      <w:pPr>
        <w:tabs>
          <w:tab w:val="left" w:pos="2160"/>
          <w:tab w:val="right" w:pos="7020"/>
          <w:tab w:val="right" w:pos="8460"/>
        </w:tabs>
        <w:ind w:left="547"/>
        <w:rPr>
          <w:rFonts w:ascii="Arial" w:hAnsi="Arial" w:cs="Arial"/>
          <w:color w:val="000000" w:themeColor="text1"/>
          <w:szCs w:val="20"/>
          <w:lang w:val="en-GB"/>
        </w:rPr>
      </w:pPr>
    </w:p>
    <w:tbl>
      <w:tblPr>
        <w:tblW w:w="14069" w:type="dxa"/>
        <w:tblInd w:w="558" w:type="dxa"/>
        <w:tblLayout w:type="fixed"/>
        <w:tblLook w:val="01E0" w:firstRow="1" w:lastRow="1" w:firstColumn="1" w:lastColumn="1" w:noHBand="0" w:noVBand="0"/>
      </w:tblPr>
      <w:tblGrid>
        <w:gridCol w:w="3701"/>
        <w:gridCol w:w="1296"/>
        <w:gridCol w:w="1296"/>
        <w:gridCol w:w="1296"/>
        <w:gridCol w:w="1296"/>
        <w:gridCol w:w="1296"/>
        <w:gridCol w:w="1296"/>
        <w:gridCol w:w="1296"/>
        <w:gridCol w:w="1296"/>
      </w:tblGrid>
      <w:tr w:rsidR="00CE686C" w:rsidRPr="00FF5D95" w:rsidTr="00225798">
        <w:tc>
          <w:tcPr>
            <w:tcW w:w="3701" w:type="dxa"/>
            <w:vAlign w:val="bottom"/>
          </w:tcPr>
          <w:p w:rsidR="00FC4A23" w:rsidRPr="00FF5D95" w:rsidRDefault="00FC4A23" w:rsidP="00225798">
            <w:pPr>
              <w:tabs>
                <w:tab w:val="left" w:pos="1418"/>
              </w:tabs>
              <w:ind w:right="-43"/>
              <w:jc w:val="left"/>
              <w:rPr>
                <w:rFonts w:ascii="Arial" w:hAnsi="Arial" w:cs="Arial"/>
                <w:color w:val="000000" w:themeColor="text1"/>
                <w:szCs w:val="20"/>
              </w:rPr>
            </w:pPr>
          </w:p>
        </w:tc>
        <w:tc>
          <w:tcPr>
            <w:tcW w:w="10368" w:type="dxa"/>
            <w:gridSpan w:val="8"/>
            <w:vAlign w:val="bottom"/>
          </w:tcPr>
          <w:p w:rsidR="00FC4A23" w:rsidRPr="00FF5D95" w:rsidRDefault="00FC4A23" w:rsidP="00225798">
            <w:pPr>
              <w:pBdr>
                <w:bottom w:val="single" w:sz="4" w:space="1" w:color="auto"/>
              </w:pBd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(Unit: Million Baht)</w:t>
            </w:r>
          </w:p>
        </w:tc>
      </w:tr>
      <w:tr w:rsidR="00CE686C" w:rsidRPr="00FF5D95" w:rsidTr="00225798">
        <w:tc>
          <w:tcPr>
            <w:tcW w:w="3701" w:type="dxa"/>
            <w:vAlign w:val="bottom"/>
          </w:tcPr>
          <w:p w:rsidR="00FC4A23" w:rsidRPr="00FF5D95" w:rsidRDefault="00FC4A23" w:rsidP="00225798">
            <w:pPr>
              <w:tabs>
                <w:tab w:val="left" w:pos="1418"/>
              </w:tabs>
              <w:ind w:right="-43"/>
              <w:jc w:val="left"/>
              <w:rPr>
                <w:rFonts w:ascii="Arial" w:hAnsi="Arial" w:cs="Arial"/>
                <w:color w:val="000000" w:themeColor="text1"/>
                <w:szCs w:val="20"/>
              </w:rPr>
            </w:pPr>
          </w:p>
        </w:tc>
        <w:tc>
          <w:tcPr>
            <w:tcW w:w="2592" w:type="dxa"/>
            <w:gridSpan w:val="2"/>
            <w:vAlign w:val="bottom"/>
          </w:tcPr>
          <w:p w:rsidR="00FC4A23" w:rsidRPr="00FF5D95" w:rsidRDefault="00FC4A23" w:rsidP="00225798">
            <w:pPr>
              <w:pBdr>
                <w:bottom w:val="single" w:sz="4" w:space="1" w:color="auto"/>
              </w:pBdr>
              <w:tabs>
                <w:tab w:val="left" w:pos="1418"/>
              </w:tabs>
              <w:ind w:right="-72"/>
              <w:jc w:val="center"/>
              <w:rPr>
                <w:rFonts w:ascii="Arial" w:hAnsi="Arial" w:cs="Arial"/>
                <w:b/>
                <w:bCs/>
                <w:color w:val="000000" w:themeColor="text1"/>
                <w:szCs w:val="20"/>
              </w:rPr>
            </w:pPr>
            <w:r w:rsidRPr="00FF5D95">
              <w:rPr>
                <w:rFonts w:ascii="Arial" w:hAnsi="Arial" w:cs="Arial"/>
                <w:b/>
                <w:bCs/>
                <w:color w:val="000000" w:themeColor="text1"/>
                <w:szCs w:val="20"/>
              </w:rPr>
              <w:t xml:space="preserve">Securities brokerage </w:t>
            </w:r>
          </w:p>
          <w:p w:rsidR="00FC4A23" w:rsidRPr="00FF5D95" w:rsidRDefault="00FC4A23" w:rsidP="00225798">
            <w:pPr>
              <w:pBdr>
                <w:bottom w:val="single" w:sz="4" w:space="1" w:color="auto"/>
              </w:pBdr>
              <w:tabs>
                <w:tab w:val="left" w:pos="1418"/>
              </w:tabs>
              <w:ind w:right="-72"/>
              <w:jc w:val="center"/>
              <w:rPr>
                <w:rFonts w:ascii="Arial" w:hAnsi="Arial" w:cs="Arial"/>
                <w:b/>
                <w:bCs/>
                <w:color w:val="000000" w:themeColor="text1"/>
                <w:szCs w:val="20"/>
              </w:rPr>
            </w:pPr>
            <w:r w:rsidRPr="00FF5D95">
              <w:rPr>
                <w:rFonts w:ascii="Arial" w:hAnsi="Arial" w:cs="Arial"/>
                <w:b/>
                <w:bCs/>
                <w:color w:val="000000" w:themeColor="text1"/>
                <w:szCs w:val="20"/>
              </w:rPr>
              <w:t>segment</w:t>
            </w:r>
          </w:p>
        </w:tc>
        <w:tc>
          <w:tcPr>
            <w:tcW w:w="2592" w:type="dxa"/>
            <w:gridSpan w:val="2"/>
            <w:vAlign w:val="bottom"/>
          </w:tcPr>
          <w:p w:rsidR="00FC4A23" w:rsidRPr="00FF5D95" w:rsidRDefault="00FC4A23" w:rsidP="00225798">
            <w:pPr>
              <w:pBdr>
                <w:bottom w:val="single" w:sz="4" w:space="1" w:color="auto"/>
              </w:pBdr>
              <w:tabs>
                <w:tab w:val="left" w:pos="1418"/>
              </w:tabs>
              <w:ind w:right="-72"/>
              <w:jc w:val="center"/>
              <w:rPr>
                <w:rFonts w:ascii="Arial" w:hAnsi="Arial" w:cs="Arial"/>
                <w:b/>
                <w:bCs/>
                <w:color w:val="000000" w:themeColor="text1"/>
                <w:szCs w:val="20"/>
              </w:rPr>
            </w:pPr>
            <w:r w:rsidRPr="00FF5D95">
              <w:rPr>
                <w:rFonts w:ascii="Arial" w:hAnsi="Arial" w:cs="Arial"/>
                <w:b/>
                <w:bCs/>
                <w:color w:val="000000" w:themeColor="text1"/>
                <w:szCs w:val="20"/>
              </w:rPr>
              <w:t xml:space="preserve">Investment banking </w:t>
            </w:r>
          </w:p>
          <w:p w:rsidR="00FC4A23" w:rsidRPr="00FF5D95" w:rsidRDefault="00FC4A23" w:rsidP="00225798">
            <w:pPr>
              <w:pBdr>
                <w:bottom w:val="single" w:sz="4" w:space="1" w:color="auto"/>
              </w:pBdr>
              <w:tabs>
                <w:tab w:val="left" w:pos="1418"/>
              </w:tabs>
              <w:ind w:right="-72"/>
              <w:jc w:val="center"/>
              <w:rPr>
                <w:rFonts w:ascii="Arial" w:hAnsi="Arial" w:cs="Arial"/>
                <w:b/>
                <w:bCs/>
                <w:color w:val="000000" w:themeColor="text1"/>
                <w:szCs w:val="20"/>
              </w:rPr>
            </w:pPr>
            <w:r w:rsidRPr="00FF5D95">
              <w:rPr>
                <w:rFonts w:ascii="Arial" w:hAnsi="Arial" w:cs="Arial"/>
                <w:b/>
                <w:bCs/>
                <w:color w:val="000000" w:themeColor="text1"/>
                <w:szCs w:val="20"/>
              </w:rPr>
              <w:t>segment</w:t>
            </w:r>
          </w:p>
        </w:tc>
        <w:tc>
          <w:tcPr>
            <w:tcW w:w="2592" w:type="dxa"/>
            <w:gridSpan w:val="2"/>
            <w:shd w:val="clear" w:color="auto" w:fill="auto"/>
            <w:vAlign w:val="bottom"/>
          </w:tcPr>
          <w:p w:rsidR="00FC4A23" w:rsidRPr="00FF5D95" w:rsidRDefault="00FC4A23" w:rsidP="00225798">
            <w:pPr>
              <w:pBdr>
                <w:bottom w:val="single" w:sz="4" w:space="1" w:color="auto"/>
              </w:pBdr>
              <w:tabs>
                <w:tab w:val="left" w:pos="1418"/>
              </w:tabs>
              <w:ind w:right="-72"/>
              <w:jc w:val="center"/>
              <w:rPr>
                <w:rFonts w:ascii="Arial" w:hAnsi="Arial" w:cs="Arial"/>
                <w:b/>
                <w:bCs/>
                <w:color w:val="000000" w:themeColor="text1"/>
                <w:szCs w:val="20"/>
                <w:cs/>
              </w:rPr>
            </w:pPr>
            <w:r w:rsidRPr="00FF5D95">
              <w:rPr>
                <w:rFonts w:ascii="Arial" w:hAnsi="Arial" w:cs="Arial"/>
                <w:b/>
                <w:bCs/>
                <w:color w:val="000000" w:themeColor="text1"/>
                <w:szCs w:val="20"/>
              </w:rPr>
              <w:t>Investment segment</w:t>
            </w:r>
          </w:p>
        </w:tc>
        <w:tc>
          <w:tcPr>
            <w:tcW w:w="2592" w:type="dxa"/>
            <w:gridSpan w:val="2"/>
            <w:vAlign w:val="bottom"/>
          </w:tcPr>
          <w:p w:rsidR="00FC4A23" w:rsidRPr="00FF5D95" w:rsidRDefault="00FC4A23" w:rsidP="00225798">
            <w:pPr>
              <w:pBdr>
                <w:bottom w:val="single" w:sz="4" w:space="1" w:color="auto"/>
              </w:pBdr>
              <w:tabs>
                <w:tab w:val="left" w:pos="1418"/>
              </w:tabs>
              <w:ind w:right="-72"/>
              <w:jc w:val="center"/>
              <w:rPr>
                <w:rFonts w:ascii="Arial" w:hAnsi="Arial" w:cs="Arial"/>
                <w:b/>
                <w:bCs/>
                <w:color w:val="000000" w:themeColor="text1"/>
                <w:szCs w:val="20"/>
              </w:rPr>
            </w:pPr>
            <w:r w:rsidRPr="00FF5D95">
              <w:rPr>
                <w:rFonts w:ascii="Arial" w:hAnsi="Arial" w:cs="Arial"/>
                <w:b/>
                <w:bCs/>
                <w:color w:val="000000" w:themeColor="text1"/>
                <w:szCs w:val="20"/>
              </w:rPr>
              <w:t>Total</w:t>
            </w:r>
          </w:p>
        </w:tc>
      </w:tr>
      <w:tr w:rsidR="00CE686C" w:rsidRPr="00FF5D95" w:rsidTr="00225798">
        <w:tc>
          <w:tcPr>
            <w:tcW w:w="3701" w:type="dxa"/>
            <w:vAlign w:val="bottom"/>
          </w:tcPr>
          <w:p w:rsidR="00FC4A23" w:rsidRPr="00FF5D95" w:rsidRDefault="00FC4A23" w:rsidP="00FC4A23">
            <w:pPr>
              <w:tabs>
                <w:tab w:val="left" w:pos="1418"/>
              </w:tabs>
              <w:ind w:right="-43"/>
              <w:jc w:val="left"/>
              <w:rPr>
                <w:rFonts w:ascii="Arial" w:hAnsi="Arial" w:cs="Arial"/>
                <w:color w:val="000000" w:themeColor="text1"/>
                <w:szCs w:val="20"/>
              </w:rPr>
            </w:pPr>
          </w:p>
        </w:tc>
        <w:tc>
          <w:tcPr>
            <w:tcW w:w="1296" w:type="dxa"/>
            <w:vAlign w:val="bottom"/>
          </w:tcPr>
          <w:p w:rsidR="00FC4A23" w:rsidRPr="00FF5D95" w:rsidRDefault="00FC4A23" w:rsidP="00FC4A23">
            <w:pP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c>
          <w:tcPr>
            <w:tcW w:w="1296" w:type="dxa"/>
            <w:vAlign w:val="bottom"/>
          </w:tcPr>
          <w:p w:rsidR="00FC4A23" w:rsidRPr="00FF5D95" w:rsidRDefault="00FC4A23" w:rsidP="00FC4A23">
            <w:pP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c>
          <w:tcPr>
            <w:tcW w:w="1296" w:type="dxa"/>
            <w:vAlign w:val="bottom"/>
          </w:tcPr>
          <w:p w:rsidR="00FC4A23" w:rsidRPr="00FF5D95" w:rsidRDefault="00FC4A23" w:rsidP="00FC4A23">
            <w:pP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c>
          <w:tcPr>
            <w:tcW w:w="1296" w:type="dxa"/>
            <w:vAlign w:val="bottom"/>
          </w:tcPr>
          <w:p w:rsidR="00FC4A23" w:rsidRPr="00FF5D95" w:rsidRDefault="00FC4A23" w:rsidP="00FC4A23">
            <w:pP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c>
          <w:tcPr>
            <w:tcW w:w="1296" w:type="dxa"/>
            <w:vAlign w:val="bottom"/>
          </w:tcPr>
          <w:p w:rsidR="00FC4A23" w:rsidRPr="00FF5D95" w:rsidRDefault="00FC4A23" w:rsidP="00FC4A23">
            <w:pP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c>
          <w:tcPr>
            <w:tcW w:w="1296" w:type="dxa"/>
            <w:vAlign w:val="bottom"/>
          </w:tcPr>
          <w:p w:rsidR="00FC4A23" w:rsidRPr="00FF5D95" w:rsidRDefault="00FC4A23" w:rsidP="00FC4A23">
            <w:pP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c>
          <w:tcPr>
            <w:tcW w:w="1296" w:type="dxa"/>
            <w:vAlign w:val="bottom"/>
          </w:tcPr>
          <w:p w:rsidR="00FC4A23" w:rsidRPr="00FF5D95" w:rsidRDefault="00FC4A23" w:rsidP="00FC4A23">
            <w:pP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c>
          <w:tcPr>
            <w:tcW w:w="1296" w:type="dxa"/>
            <w:vAlign w:val="bottom"/>
          </w:tcPr>
          <w:p w:rsidR="00FC4A23" w:rsidRPr="00FF5D95" w:rsidRDefault="00FC4A23" w:rsidP="00FC4A23">
            <w:pP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r>
      <w:tr w:rsidR="00CE686C" w:rsidRPr="00FF5D95" w:rsidTr="00225798">
        <w:tc>
          <w:tcPr>
            <w:tcW w:w="3701" w:type="dxa"/>
            <w:vAlign w:val="bottom"/>
          </w:tcPr>
          <w:p w:rsidR="00FC4A23" w:rsidRPr="00FF5D95" w:rsidRDefault="00FC4A23" w:rsidP="00FC4A23">
            <w:pPr>
              <w:tabs>
                <w:tab w:val="left" w:pos="1418"/>
              </w:tabs>
              <w:ind w:right="-43"/>
              <w:jc w:val="left"/>
              <w:rPr>
                <w:rFonts w:ascii="Arial" w:hAnsi="Arial" w:cs="Arial"/>
                <w:color w:val="000000" w:themeColor="text1"/>
                <w:szCs w:val="20"/>
              </w:rPr>
            </w:pPr>
          </w:p>
        </w:tc>
        <w:tc>
          <w:tcPr>
            <w:tcW w:w="1296" w:type="dxa"/>
            <w:vAlign w:val="bottom"/>
          </w:tcPr>
          <w:p w:rsidR="00FC4A23" w:rsidRPr="00FF5D95" w:rsidRDefault="00FC4A23" w:rsidP="00FC4A23">
            <w:pPr>
              <w:pBdr>
                <w:bottom w:val="single" w:sz="4" w:space="1" w:color="auto"/>
              </w:pBd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2018</w:t>
            </w:r>
          </w:p>
        </w:tc>
        <w:tc>
          <w:tcPr>
            <w:tcW w:w="1296" w:type="dxa"/>
            <w:vAlign w:val="bottom"/>
          </w:tcPr>
          <w:p w:rsidR="00FC4A23" w:rsidRPr="00FF5D95" w:rsidRDefault="00FC4A23" w:rsidP="00FC4A23">
            <w:pPr>
              <w:pBdr>
                <w:bottom w:val="single" w:sz="4" w:space="1" w:color="auto"/>
              </w:pBd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2017</w:t>
            </w:r>
          </w:p>
        </w:tc>
        <w:tc>
          <w:tcPr>
            <w:tcW w:w="1296" w:type="dxa"/>
            <w:vAlign w:val="bottom"/>
          </w:tcPr>
          <w:p w:rsidR="00FC4A23" w:rsidRPr="00FF5D95" w:rsidRDefault="00FC4A23" w:rsidP="00FC4A23">
            <w:pPr>
              <w:pBdr>
                <w:bottom w:val="single" w:sz="4" w:space="1" w:color="auto"/>
              </w:pBd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2018</w:t>
            </w:r>
          </w:p>
        </w:tc>
        <w:tc>
          <w:tcPr>
            <w:tcW w:w="1296" w:type="dxa"/>
            <w:vAlign w:val="bottom"/>
          </w:tcPr>
          <w:p w:rsidR="00FC4A23" w:rsidRPr="00FF5D95" w:rsidRDefault="00FC4A23" w:rsidP="00FC4A23">
            <w:pPr>
              <w:pBdr>
                <w:bottom w:val="single" w:sz="4" w:space="1" w:color="auto"/>
              </w:pBd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2017</w:t>
            </w:r>
          </w:p>
        </w:tc>
        <w:tc>
          <w:tcPr>
            <w:tcW w:w="1296" w:type="dxa"/>
            <w:vAlign w:val="bottom"/>
          </w:tcPr>
          <w:p w:rsidR="00FC4A23" w:rsidRPr="00FF5D95" w:rsidRDefault="00FC4A23" w:rsidP="00FC4A23">
            <w:pPr>
              <w:pBdr>
                <w:bottom w:val="single" w:sz="4" w:space="1" w:color="auto"/>
              </w:pBd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2018</w:t>
            </w:r>
          </w:p>
        </w:tc>
        <w:tc>
          <w:tcPr>
            <w:tcW w:w="1296" w:type="dxa"/>
            <w:vAlign w:val="bottom"/>
          </w:tcPr>
          <w:p w:rsidR="00FC4A23" w:rsidRPr="00FF5D95" w:rsidRDefault="00FC4A23" w:rsidP="00FC4A23">
            <w:pPr>
              <w:pBdr>
                <w:bottom w:val="single" w:sz="4" w:space="1" w:color="auto"/>
              </w:pBd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2017</w:t>
            </w:r>
          </w:p>
        </w:tc>
        <w:tc>
          <w:tcPr>
            <w:tcW w:w="1296" w:type="dxa"/>
            <w:vAlign w:val="bottom"/>
          </w:tcPr>
          <w:p w:rsidR="00FC4A23" w:rsidRPr="00FF5D95" w:rsidRDefault="00FC4A23" w:rsidP="00FC4A23">
            <w:pPr>
              <w:pBdr>
                <w:bottom w:val="single" w:sz="4" w:space="1" w:color="auto"/>
              </w:pBd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2018</w:t>
            </w:r>
          </w:p>
        </w:tc>
        <w:tc>
          <w:tcPr>
            <w:tcW w:w="1296" w:type="dxa"/>
            <w:vAlign w:val="bottom"/>
          </w:tcPr>
          <w:p w:rsidR="00FC4A23" w:rsidRPr="00FF5D95" w:rsidRDefault="00FC4A23" w:rsidP="00FC4A23">
            <w:pPr>
              <w:pBdr>
                <w:bottom w:val="single" w:sz="4" w:space="1" w:color="auto"/>
              </w:pBd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2017</w:t>
            </w:r>
          </w:p>
        </w:tc>
      </w:tr>
      <w:tr w:rsidR="00CE686C" w:rsidRPr="00FF5D95" w:rsidTr="00225798">
        <w:tc>
          <w:tcPr>
            <w:tcW w:w="3701" w:type="dxa"/>
            <w:vAlign w:val="bottom"/>
          </w:tcPr>
          <w:p w:rsidR="00FC4A23" w:rsidRPr="00FF5D95" w:rsidRDefault="00FC4A23" w:rsidP="00FC4A23">
            <w:pPr>
              <w:tabs>
                <w:tab w:val="left" w:pos="1418"/>
              </w:tabs>
              <w:ind w:right="-43"/>
              <w:jc w:val="left"/>
              <w:rPr>
                <w:rFonts w:ascii="Arial" w:hAnsi="Arial" w:cs="Arial"/>
                <w:color w:val="000000" w:themeColor="text1"/>
                <w:sz w:val="12"/>
                <w:szCs w:val="12"/>
              </w:rPr>
            </w:pPr>
          </w:p>
        </w:tc>
        <w:tc>
          <w:tcPr>
            <w:tcW w:w="1296" w:type="dxa"/>
            <w:vAlign w:val="bottom"/>
          </w:tcPr>
          <w:p w:rsidR="00FC4A23" w:rsidRPr="00FF5D95" w:rsidRDefault="00FC4A23" w:rsidP="00FC4A23">
            <w:pPr>
              <w:ind w:right="-72"/>
              <w:jc w:val="right"/>
              <w:rPr>
                <w:rFonts w:ascii="Arial" w:hAnsi="Arial" w:cs="Arial"/>
                <w:color w:val="000000" w:themeColor="text1"/>
                <w:sz w:val="12"/>
                <w:szCs w:val="12"/>
              </w:rPr>
            </w:pPr>
          </w:p>
        </w:tc>
        <w:tc>
          <w:tcPr>
            <w:tcW w:w="1296" w:type="dxa"/>
            <w:vAlign w:val="bottom"/>
          </w:tcPr>
          <w:p w:rsidR="00FC4A23" w:rsidRPr="00FF5D95" w:rsidRDefault="00FC4A23" w:rsidP="00FC4A23">
            <w:pPr>
              <w:ind w:right="-72"/>
              <w:jc w:val="right"/>
              <w:rPr>
                <w:rFonts w:ascii="Arial" w:hAnsi="Arial" w:cs="Arial"/>
                <w:color w:val="000000" w:themeColor="text1"/>
                <w:sz w:val="12"/>
                <w:szCs w:val="12"/>
              </w:rPr>
            </w:pPr>
          </w:p>
        </w:tc>
        <w:tc>
          <w:tcPr>
            <w:tcW w:w="1296" w:type="dxa"/>
            <w:vAlign w:val="bottom"/>
          </w:tcPr>
          <w:p w:rsidR="00FC4A23" w:rsidRPr="00FF5D95" w:rsidRDefault="00FC4A23" w:rsidP="00FC4A23">
            <w:pPr>
              <w:ind w:right="-72"/>
              <w:jc w:val="right"/>
              <w:rPr>
                <w:rFonts w:ascii="Arial" w:hAnsi="Arial" w:cs="Arial"/>
                <w:color w:val="000000" w:themeColor="text1"/>
                <w:sz w:val="12"/>
                <w:szCs w:val="12"/>
              </w:rPr>
            </w:pPr>
          </w:p>
        </w:tc>
        <w:tc>
          <w:tcPr>
            <w:tcW w:w="1296" w:type="dxa"/>
            <w:vAlign w:val="bottom"/>
          </w:tcPr>
          <w:p w:rsidR="00FC4A23" w:rsidRPr="00FF5D95" w:rsidRDefault="00FC4A23" w:rsidP="00FC4A23">
            <w:pPr>
              <w:ind w:right="-72"/>
              <w:jc w:val="right"/>
              <w:rPr>
                <w:rFonts w:ascii="Arial" w:hAnsi="Arial" w:cs="Arial"/>
                <w:color w:val="000000" w:themeColor="text1"/>
                <w:sz w:val="12"/>
                <w:szCs w:val="12"/>
              </w:rPr>
            </w:pPr>
          </w:p>
        </w:tc>
        <w:tc>
          <w:tcPr>
            <w:tcW w:w="1296" w:type="dxa"/>
            <w:vAlign w:val="bottom"/>
          </w:tcPr>
          <w:p w:rsidR="00FC4A23" w:rsidRPr="00FF5D95" w:rsidRDefault="00FC4A23" w:rsidP="00FC4A23">
            <w:pPr>
              <w:ind w:right="-72"/>
              <w:jc w:val="right"/>
              <w:rPr>
                <w:rFonts w:ascii="Arial" w:hAnsi="Arial" w:cs="Arial"/>
                <w:color w:val="000000" w:themeColor="text1"/>
                <w:sz w:val="12"/>
                <w:szCs w:val="12"/>
              </w:rPr>
            </w:pPr>
          </w:p>
        </w:tc>
        <w:tc>
          <w:tcPr>
            <w:tcW w:w="1296" w:type="dxa"/>
            <w:vAlign w:val="bottom"/>
          </w:tcPr>
          <w:p w:rsidR="00FC4A23" w:rsidRPr="00FF5D95" w:rsidRDefault="00FC4A23" w:rsidP="00FC4A23">
            <w:pPr>
              <w:ind w:right="-72"/>
              <w:jc w:val="right"/>
              <w:rPr>
                <w:rFonts w:ascii="Arial" w:hAnsi="Arial" w:cs="Arial"/>
                <w:color w:val="000000" w:themeColor="text1"/>
                <w:sz w:val="12"/>
                <w:szCs w:val="12"/>
              </w:rPr>
            </w:pPr>
          </w:p>
        </w:tc>
        <w:tc>
          <w:tcPr>
            <w:tcW w:w="1296" w:type="dxa"/>
            <w:vAlign w:val="bottom"/>
          </w:tcPr>
          <w:p w:rsidR="00FC4A23" w:rsidRPr="00FF5D95" w:rsidRDefault="00FC4A23" w:rsidP="00FC4A23">
            <w:pPr>
              <w:ind w:right="-72"/>
              <w:jc w:val="right"/>
              <w:rPr>
                <w:rFonts w:ascii="Arial" w:hAnsi="Arial" w:cs="Arial"/>
                <w:color w:val="000000" w:themeColor="text1"/>
                <w:sz w:val="12"/>
                <w:szCs w:val="12"/>
              </w:rPr>
            </w:pPr>
          </w:p>
        </w:tc>
        <w:tc>
          <w:tcPr>
            <w:tcW w:w="1296" w:type="dxa"/>
            <w:vAlign w:val="bottom"/>
          </w:tcPr>
          <w:p w:rsidR="00FC4A23" w:rsidRPr="00FF5D95" w:rsidRDefault="00FC4A23" w:rsidP="00FC4A23">
            <w:pPr>
              <w:ind w:right="-72"/>
              <w:jc w:val="right"/>
              <w:rPr>
                <w:rFonts w:ascii="Arial" w:hAnsi="Arial" w:cs="Arial"/>
                <w:color w:val="000000" w:themeColor="text1"/>
                <w:sz w:val="12"/>
                <w:szCs w:val="12"/>
              </w:rPr>
            </w:pPr>
          </w:p>
        </w:tc>
      </w:tr>
      <w:tr w:rsidR="00CE686C" w:rsidRPr="00FF5D95" w:rsidTr="00225798">
        <w:tc>
          <w:tcPr>
            <w:tcW w:w="3701" w:type="dxa"/>
            <w:vAlign w:val="bottom"/>
          </w:tcPr>
          <w:p w:rsidR="00FC4A23" w:rsidRPr="00FF5D95" w:rsidRDefault="00FC4A23" w:rsidP="00FC4A23">
            <w:pPr>
              <w:tabs>
                <w:tab w:val="left" w:pos="1418"/>
              </w:tabs>
              <w:ind w:right="-43"/>
              <w:jc w:val="left"/>
              <w:rPr>
                <w:rFonts w:ascii="Arial" w:hAnsi="Arial" w:cs="Arial"/>
                <w:color w:val="000000" w:themeColor="text1"/>
                <w:szCs w:val="20"/>
              </w:rPr>
            </w:pPr>
            <w:r w:rsidRPr="00FF5D95">
              <w:rPr>
                <w:rFonts w:ascii="Arial" w:hAnsi="Arial" w:cs="Arial"/>
                <w:color w:val="000000" w:themeColor="text1"/>
                <w:szCs w:val="20"/>
              </w:rPr>
              <w:t>Revenues</w:t>
            </w:r>
          </w:p>
        </w:tc>
        <w:tc>
          <w:tcPr>
            <w:tcW w:w="1296" w:type="dxa"/>
            <w:vAlign w:val="bottom"/>
          </w:tcPr>
          <w:p w:rsidR="00FC4A23" w:rsidRPr="00FF5D95" w:rsidRDefault="006C7082" w:rsidP="00FC4A23">
            <w:pPr>
              <w:pBdr>
                <w:bottom w:val="doub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316.5</w:t>
            </w:r>
          </w:p>
        </w:tc>
        <w:tc>
          <w:tcPr>
            <w:tcW w:w="1296" w:type="dxa"/>
            <w:vAlign w:val="bottom"/>
          </w:tcPr>
          <w:p w:rsidR="00FC4A23" w:rsidRPr="00FF5D95" w:rsidRDefault="00FC4A23" w:rsidP="00FC4A23">
            <w:pPr>
              <w:pBdr>
                <w:bottom w:val="doub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318.2</w:t>
            </w:r>
          </w:p>
        </w:tc>
        <w:tc>
          <w:tcPr>
            <w:tcW w:w="1296" w:type="dxa"/>
            <w:vAlign w:val="bottom"/>
          </w:tcPr>
          <w:p w:rsidR="00FC4A23" w:rsidRPr="00FF5D95" w:rsidRDefault="006C7082" w:rsidP="00FC4A23">
            <w:pPr>
              <w:pBdr>
                <w:bottom w:val="doub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4.5</w:t>
            </w:r>
          </w:p>
        </w:tc>
        <w:tc>
          <w:tcPr>
            <w:tcW w:w="1296" w:type="dxa"/>
            <w:vAlign w:val="bottom"/>
          </w:tcPr>
          <w:p w:rsidR="00FC4A23" w:rsidRPr="00FF5D95" w:rsidRDefault="00FC4A23" w:rsidP="00FC4A23">
            <w:pPr>
              <w:pBdr>
                <w:bottom w:val="doub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12.6</w:t>
            </w:r>
          </w:p>
        </w:tc>
        <w:tc>
          <w:tcPr>
            <w:tcW w:w="1296" w:type="dxa"/>
            <w:vAlign w:val="bottom"/>
          </w:tcPr>
          <w:p w:rsidR="00FC4A23" w:rsidRPr="00FF5D95" w:rsidRDefault="006C7082" w:rsidP="00FC4A23">
            <w:pPr>
              <w:pBdr>
                <w:bottom w:val="doub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68.1</w:t>
            </w:r>
          </w:p>
        </w:tc>
        <w:tc>
          <w:tcPr>
            <w:tcW w:w="1296" w:type="dxa"/>
            <w:vAlign w:val="bottom"/>
          </w:tcPr>
          <w:p w:rsidR="00FC4A23" w:rsidRPr="00FF5D95" w:rsidRDefault="00FC4A23" w:rsidP="00FC4A23">
            <w:pPr>
              <w:pBdr>
                <w:bottom w:val="doub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116.2</w:t>
            </w:r>
          </w:p>
        </w:tc>
        <w:tc>
          <w:tcPr>
            <w:tcW w:w="1296" w:type="dxa"/>
            <w:vAlign w:val="bottom"/>
          </w:tcPr>
          <w:p w:rsidR="00FC4A23" w:rsidRPr="00FF5D95" w:rsidRDefault="006C7082" w:rsidP="00FC4A23">
            <w:pPr>
              <w:pBdr>
                <w:bottom w:val="doub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389.1</w:t>
            </w:r>
          </w:p>
        </w:tc>
        <w:tc>
          <w:tcPr>
            <w:tcW w:w="1296" w:type="dxa"/>
            <w:vAlign w:val="bottom"/>
          </w:tcPr>
          <w:p w:rsidR="00FC4A23" w:rsidRPr="00FF5D95" w:rsidRDefault="00FC4A23" w:rsidP="00FC4A23">
            <w:pPr>
              <w:pBdr>
                <w:bottom w:val="doub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447</w:t>
            </w:r>
          </w:p>
        </w:tc>
      </w:tr>
      <w:tr w:rsidR="00CE686C" w:rsidRPr="001E1CD3" w:rsidTr="00225798">
        <w:tc>
          <w:tcPr>
            <w:tcW w:w="3701" w:type="dxa"/>
            <w:vAlign w:val="bottom"/>
          </w:tcPr>
          <w:p w:rsidR="00FC4A23" w:rsidRPr="001E1CD3" w:rsidRDefault="00FC4A23" w:rsidP="00FC4A23">
            <w:pPr>
              <w:tabs>
                <w:tab w:val="left" w:pos="1418"/>
              </w:tabs>
              <w:ind w:right="-43"/>
              <w:jc w:val="left"/>
              <w:rPr>
                <w:rFonts w:ascii="Arial" w:hAnsi="Arial" w:cs="Arial"/>
                <w:color w:val="000000" w:themeColor="text1"/>
                <w:sz w:val="12"/>
                <w:szCs w:val="12"/>
              </w:rPr>
            </w:pPr>
          </w:p>
        </w:tc>
        <w:tc>
          <w:tcPr>
            <w:tcW w:w="1296" w:type="dxa"/>
            <w:vAlign w:val="bottom"/>
          </w:tcPr>
          <w:p w:rsidR="00FC4A23" w:rsidRPr="001E1CD3" w:rsidRDefault="00FC4A23" w:rsidP="00FC4A23">
            <w:pPr>
              <w:tabs>
                <w:tab w:val="decimal" w:pos="612"/>
                <w:tab w:val="left" w:pos="1418"/>
              </w:tabs>
              <w:ind w:right="-72"/>
              <w:jc w:val="right"/>
              <w:rPr>
                <w:rFonts w:ascii="Arial" w:hAnsi="Arial" w:cs="Arial"/>
                <w:color w:val="000000" w:themeColor="text1"/>
                <w:sz w:val="12"/>
                <w:szCs w:val="12"/>
              </w:rPr>
            </w:pPr>
          </w:p>
        </w:tc>
        <w:tc>
          <w:tcPr>
            <w:tcW w:w="1296" w:type="dxa"/>
            <w:vAlign w:val="bottom"/>
          </w:tcPr>
          <w:p w:rsidR="00FC4A23" w:rsidRPr="001E1CD3" w:rsidRDefault="00FC4A23" w:rsidP="00FC4A23">
            <w:pPr>
              <w:tabs>
                <w:tab w:val="decimal" w:pos="612"/>
                <w:tab w:val="left" w:pos="1418"/>
              </w:tabs>
              <w:ind w:right="-72"/>
              <w:jc w:val="right"/>
              <w:rPr>
                <w:rFonts w:ascii="Arial" w:hAnsi="Arial" w:cs="Arial"/>
                <w:color w:val="000000" w:themeColor="text1"/>
                <w:sz w:val="12"/>
                <w:szCs w:val="12"/>
              </w:rPr>
            </w:pPr>
          </w:p>
        </w:tc>
        <w:tc>
          <w:tcPr>
            <w:tcW w:w="1296" w:type="dxa"/>
            <w:vAlign w:val="bottom"/>
          </w:tcPr>
          <w:p w:rsidR="00FC4A23" w:rsidRPr="001E1CD3" w:rsidRDefault="00FC4A23" w:rsidP="00FC4A23">
            <w:pPr>
              <w:tabs>
                <w:tab w:val="decimal" w:pos="612"/>
                <w:tab w:val="left" w:pos="1418"/>
              </w:tabs>
              <w:ind w:right="-72"/>
              <w:jc w:val="right"/>
              <w:rPr>
                <w:rFonts w:ascii="Arial" w:hAnsi="Arial" w:cs="Arial"/>
                <w:color w:val="000000" w:themeColor="text1"/>
                <w:sz w:val="12"/>
                <w:szCs w:val="12"/>
              </w:rPr>
            </w:pPr>
          </w:p>
        </w:tc>
        <w:tc>
          <w:tcPr>
            <w:tcW w:w="1296" w:type="dxa"/>
            <w:vAlign w:val="bottom"/>
          </w:tcPr>
          <w:p w:rsidR="00FC4A23" w:rsidRPr="001E1CD3" w:rsidRDefault="00FC4A23" w:rsidP="00FC4A23">
            <w:pPr>
              <w:tabs>
                <w:tab w:val="decimal" w:pos="612"/>
                <w:tab w:val="left" w:pos="1418"/>
              </w:tabs>
              <w:ind w:right="-72"/>
              <w:jc w:val="right"/>
              <w:rPr>
                <w:rFonts w:ascii="Arial" w:hAnsi="Arial" w:cs="Arial"/>
                <w:color w:val="000000" w:themeColor="text1"/>
                <w:sz w:val="12"/>
                <w:szCs w:val="12"/>
              </w:rPr>
            </w:pPr>
          </w:p>
        </w:tc>
        <w:tc>
          <w:tcPr>
            <w:tcW w:w="1296" w:type="dxa"/>
            <w:vAlign w:val="bottom"/>
          </w:tcPr>
          <w:p w:rsidR="00FC4A23" w:rsidRPr="001E1CD3" w:rsidRDefault="00FC4A23" w:rsidP="00FC4A23">
            <w:pPr>
              <w:tabs>
                <w:tab w:val="decimal" w:pos="612"/>
                <w:tab w:val="left" w:pos="1418"/>
              </w:tabs>
              <w:ind w:right="-72"/>
              <w:jc w:val="right"/>
              <w:rPr>
                <w:rFonts w:ascii="Arial" w:hAnsi="Arial" w:cs="Arial"/>
                <w:color w:val="000000" w:themeColor="text1"/>
                <w:sz w:val="12"/>
                <w:szCs w:val="12"/>
              </w:rPr>
            </w:pPr>
          </w:p>
        </w:tc>
        <w:tc>
          <w:tcPr>
            <w:tcW w:w="1296" w:type="dxa"/>
            <w:vAlign w:val="bottom"/>
          </w:tcPr>
          <w:p w:rsidR="00FC4A23" w:rsidRPr="001E1CD3" w:rsidRDefault="00FC4A23" w:rsidP="00FC4A23">
            <w:pPr>
              <w:tabs>
                <w:tab w:val="decimal" w:pos="612"/>
                <w:tab w:val="left" w:pos="1418"/>
              </w:tabs>
              <w:ind w:right="-72"/>
              <w:jc w:val="right"/>
              <w:rPr>
                <w:rFonts w:ascii="Arial" w:hAnsi="Arial" w:cs="Arial"/>
                <w:color w:val="000000" w:themeColor="text1"/>
                <w:sz w:val="12"/>
                <w:szCs w:val="12"/>
              </w:rPr>
            </w:pPr>
          </w:p>
        </w:tc>
        <w:tc>
          <w:tcPr>
            <w:tcW w:w="1296" w:type="dxa"/>
            <w:vAlign w:val="bottom"/>
          </w:tcPr>
          <w:p w:rsidR="00FC4A23" w:rsidRPr="001E1CD3" w:rsidRDefault="00FC4A23" w:rsidP="00FC4A23">
            <w:pPr>
              <w:tabs>
                <w:tab w:val="decimal" w:pos="612"/>
                <w:tab w:val="left" w:pos="1418"/>
              </w:tabs>
              <w:ind w:right="-72"/>
              <w:jc w:val="right"/>
              <w:rPr>
                <w:rFonts w:ascii="Arial" w:hAnsi="Arial" w:cs="Arial"/>
                <w:color w:val="000000" w:themeColor="text1"/>
                <w:sz w:val="12"/>
                <w:szCs w:val="12"/>
              </w:rPr>
            </w:pPr>
          </w:p>
        </w:tc>
        <w:tc>
          <w:tcPr>
            <w:tcW w:w="1296" w:type="dxa"/>
            <w:vAlign w:val="bottom"/>
          </w:tcPr>
          <w:p w:rsidR="00FC4A23" w:rsidRPr="001E1CD3" w:rsidRDefault="00FC4A23" w:rsidP="00FC4A23">
            <w:pPr>
              <w:tabs>
                <w:tab w:val="decimal" w:pos="612"/>
                <w:tab w:val="left" w:pos="1418"/>
              </w:tabs>
              <w:ind w:right="-72"/>
              <w:jc w:val="right"/>
              <w:rPr>
                <w:rFonts w:ascii="Arial" w:hAnsi="Arial" w:cs="Arial"/>
                <w:color w:val="000000" w:themeColor="text1"/>
                <w:sz w:val="12"/>
                <w:szCs w:val="12"/>
              </w:rPr>
            </w:pPr>
          </w:p>
        </w:tc>
      </w:tr>
      <w:tr w:rsidR="00CE686C" w:rsidRPr="00FF5D95" w:rsidTr="00225798">
        <w:tc>
          <w:tcPr>
            <w:tcW w:w="3701" w:type="dxa"/>
            <w:vAlign w:val="bottom"/>
          </w:tcPr>
          <w:p w:rsidR="00FC4A23" w:rsidRPr="00FF5D95" w:rsidRDefault="00FC4A23" w:rsidP="00FC4A23">
            <w:pPr>
              <w:tabs>
                <w:tab w:val="left" w:pos="1418"/>
              </w:tabs>
              <w:ind w:right="-43"/>
              <w:jc w:val="left"/>
              <w:rPr>
                <w:rFonts w:ascii="Arial" w:hAnsi="Arial" w:cs="Arial"/>
                <w:color w:val="000000" w:themeColor="text1"/>
                <w:szCs w:val="20"/>
              </w:rPr>
            </w:pPr>
            <w:r w:rsidRPr="00FF5D95">
              <w:rPr>
                <w:rFonts w:ascii="Arial" w:hAnsi="Arial" w:cs="Arial"/>
                <w:color w:val="000000" w:themeColor="text1"/>
                <w:szCs w:val="20"/>
              </w:rPr>
              <w:t>Segment operating</w:t>
            </w:r>
            <w:r w:rsidRPr="00FF5D95">
              <w:rPr>
                <w:rFonts w:ascii="Arial" w:hAnsi="Arial" w:cs="Arial"/>
                <w:color w:val="000000" w:themeColor="text1"/>
                <w:szCs w:val="20"/>
                <w:cs/>
              </w:rPr>
              <w:t xml:space="preserve"> </w:t>
            </w:r>
            <w:r w:rsidRPr="00FF5D95">
              <w:rPr>
                <w:rFonts w:ascii="Arial" w:hAnsi="Arial" w:cs="Arial"/>
                <w:color w:val="000000" w:themeColor="text1"/>
                <w:szCs w:val="20"/>
              </w:rPr>
              <w:t>income (loss)</w:t>
            </w:r>
          </w:p>
        </w:tc>
        <w:tc>
          <w:tcPr>
            <w:tcW w:w="1296" w:type="dxa"/>
            <w:vAlign w:val="bottom"/>
          </w:tcPr>
          <w:p w:rsidR="00FC4A23" w:rsidRPr="00FF5D95" w:rsidRDefault="006C7082" w:rsidP="00FC4A23">
            <w:pPr>
              <w:pBdr>
                <w:bottom w:val="doub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(44.5)</w:t>
            </w:r>
          </w:p>
        </w:tc>
        <w:tc>
          <w:tcPr>
            <w:tcW w:w="1296" w:type="dxa"/>
            <w:vAlign w:val="bottom"/>
          </w:tcPr>
          <w:p w:rsidR="00FC4A23" w:rsidRPr="00FF5D95" w:rsidRDefault="00FC4A23" w:rsidP="00FC4A23">
            <w:pPr>
              <w:pBdr>
                <w:bottom w:val="doub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(158.0)</w:t>
            </w:r>
          </w:p>
        </w:tc>
        <w:tc>
          <w:tcPr>
            <w:tcW w:w="1296" w:type="dxa"/>
            <w:vAlign w:val="bottom"/>
          </w:tcPr>
          <w:p w:rsidR="00FC4A23" w:rsidRPr="00FF5D95" w:rsidRDefault="006C7082" w:rsidP="00FC4A23">
            <w:pPr>
              <w:pBdr>
                <w:bottom w:val="doub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(8.2)</w:t>
            </w:r>
          </w:p>
        </w:tc>
        <w:tc>
          <w:tcPr>
            <w:tcW w:w="1296" w:type="dxa"/>
            <w:vAlign w:val="bottom"/>
          </w:tcPr>
          <w:p w:rsidR="00FC4A23" w:rsidRPr="00FF5D95" w:rsidRDefault="00FC4A23" w:rsidP="00FC4A23">
            <w:pPr>
              <w:pBdr>
                <w:bottom w:val="doub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(1.0)</w:t>
            </w:r>
          </w:p>
        </w:tc>
        <w:tc>
          <w:tcPr>
            <w:tcW w:w="1296" w:type="dxa"/>
            <w:vAlign w:val="bottom"/>
          </w:tcPr>
          <w:p w:rsidR="00FC4A23" w:rsidRPr="00FF5D95" w:rsidRDefault="006C7082" w:rsidP="00FC4A23">
            <w:pPr>
              <w:pBdr>
                <w:bottom w:val="doub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16.4</w:t>
            </w:r>
          </w:p>
        </w:tc>
        <w:tc>
          <w:tcPr>
            <w:tcW w:w="1296" w:type="dxa"/>
            <w:vAlign w:val="bottom"/>
          </w:tcPr>
          <w:p w:rsidR="00FC4A23" w:rsidRPr="00FF5D95" w:rsidRDefault="00FC4A23" w:rsidP="00FC4A23">
            <w:pPr>
              <w:pBdr>
                <w:bottom w:val="doub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33.0</w:t>
            </w:r>
          </w:p>
        </w:tc>
        <w:tc>
          <w:tcPr>
            <w:tcW w:w="1296" w:type="dxa"/>
            <w:vAlign w:val="bottom"/>
          </w:tcPr>
          <w:p w:rsidR="00FC4A23" w:rsidRPr="00FF5D95" w:rsidRDefault="006C7082" w:rsidP="00FC4A23">
            <w:pPr>
              <w:pBdr>
                <w:bottom w:val="doub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(36.3)</w:t>
            </w:r>
          </w:p>
        </w:tc>
        <w:tc>
          <w:tcPr>
            <w:tcW w:w="1296" w:type="dxa"/>
            <w:vAlign w:val="bottom"/>
          </w:tcPr>
          <w:p w:rsidR="00FC4A23" w:rsidRPr="00FF5D95" w:rsidRDefault="00FC4A23" w:rsidP="00FC4A23">
            <w:pPr>
              <w:pBdr>
                <w:bottom w:val="doub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(126.0)</w:t>
            </w:r>
          </w:p>
        </w:tc>
      </w:tr>
      <w:tr w:rsidR="00CE686C" w:rsidRPr="001E1CD3" w:rsidTr="00225798">
        <w:tc>
          <w:tcPr>
            <w:tcW w:w="3701" w:type="dxa"/>
            <w:vAlign w:val="bottom"/>
          </w:tcPr>
          <w:p w:rsidR="00FC4A23" w:rsidRPr="001E1CD3" w:rsidRDefault="00FC4A23" w:rsidP="00FC4A23">
            <w:pPr>
              <w:tabs>
                <w:tab w:val="left" w:pos="1418"/>
              </w:tabs>
              <w:ind w:right="-43"/>
              <w:jc w:val="left"/>
              <w:rPr>
                <w:rFonts w:ascii="Arial" w:hAnsi="Arial" w:cs="Arial"/>
                <w:color w:val="000000" w:themeColor="text1"/>
                <w:sz w:val="12"/>
                <w:szCs w:val="12"/>
              </w:rPr>
            </w:pPr>
          </w:p>
        </w:tc>
        <w:tc>
          <w:tcPr>
            <w:tcW w:w="1296" w:type="dxa"/>
            <w:vAlign w:val="bottom"/>
          </w:tcPr>
          <w:p w:rsidR="00FC4A23" w:rsidRPr="001E1CD3" w:rsidRDefault="00FC4A23" w:rsidP="00FC4A23">
            <w:pPr>
              <w:tabs>
                <w:tab w:val="decimal" w:pos="612"/>
                <w:tab w:val="left" w:pos="1418"/>
              </w:tabs>
              <w:ind w:right="-72"/>
              <w:jc w:val="right"/>
              <w:rPr>
                <w:rFonts w:ascii="Arial" w:hAnsi="Arial" w:cs="Arial"/>
                <w:color w:val="000000" w:themeColor="text1"/>
                <w:sz w:val="12"/>
                <w:szCs w:val="12"/>
              </w:rPr>
            </w:pPr>
          </w:p>
        </w:tc>
        <w:tc>
          <w:tcPr>
            <w:tcW w:w="1296" w:type="dxa"/>
            <w:vAlign w:val="bottom"/>
          </w:tcPr>
          <w:p w:rsidR="00FC4A23" w:rsidRPr="001E1CD3" w:rsidRDefault="00FC4A23" w:rsidP="00FC4A23">
            <w:pPr>
              <w:tabs>
                <w:tab w:val="decimal" w:pos="612"/>
                <w:tab w:val="left" w:pos="1418"/>
              </w:tabs>
              <w:ind w:right="-72"/>
              <w:jc w:val="right"/>
              <w:rPr>
                <w:rFonts w:ascii="Arial" w:hAnsi="Arial" w:cs="Arial"/>
                <w:color w:val="000000" w:themeColor="text1"/>
                <w:sz w:val="12"/>
                <w:szCs w:val="12"/>
              </w:rPr>
            </w:pPr>
          </w:p>
        </w:tc>
        <w:tc>
          <w:tcPr>
            <w:tcW w:w="1296" w:type="dxa"/>
            <w:vAlign w:val="bottom"/>
          </w:tcPr>
          <w:p w:rsidR="00FC4A23" w:rsidRPr="001E1CD3" w:rsidRDefault="00FC4A23" w:rsidP="00FC4A23">
            <w:pPr>
              <w:tabs>
                <w:tab w:val="decimal" w:pos="612"/>
                <w:tab w:val="left" w:pos="1418"/>
              </w:tabs>
              <w:ind w:right="-72"/>
              <w:jc w:val="right"/>
              <w:rPr>
                <w:rFonts w:ascii="Arial" w:hAnsi="Arial" w:cs="Arial"/>
                <w:color w:val="000000" w:themeColor="text1"/>
                <w:sz w:val="12"/>
                <w:szCs w:val="12"/>
              </w:rPr>
            </w:pPr>
          </w:p>
        </w:tc>
        <w:tc>
          <w:tcPr>
            <w:tcW w:w="1296" w:type="dxa"/>
            <w:vAlign w:val="bottom"/>
          </w:tcPr>
          <w:p w:rsidR="00FC4A23" w:rsidRPr="001E1CD3" w:rsidRDefault="00FC4A23" w:rsidP="00FC4A23">
            <w:pPr>
              <w:tabs>
                <w:tab w:val="decimal" w:pos="612"/>
                <w:tab w:val="left" w:pos="1418"/>
              </w:tabs>
              <w:ind w:right="-72"/>
              <w:jc w:val="right"/>
              <w:rPr>
                <w:rFonts w:ascii="Arial" w:hAnsi="Arial" w:cs="Arial"/>
                <w:color w:val="000000" w:themeColor="text1"/>
                <w:sz w:val="12"/>
                <w:szCs w:val="12"/>
              </w:rPr>
            </w:pPr>
          </w:p>
        </w:tc>
        <w:tc>
          <w:tcPr>
            <w:tcW w:w="1296" w:type="dxa"/>
            <w:vAlign w:val="bottom"/>
          </w:tcPr>
          <w:p w:rsidR="00FC4A23" w:rsidRPr="001E1CD3" w:rsidRDefault="00FC4A23" w:rsidP="00FC4A23">
            <w:pPr>
              <w:tabs>
                <w:tab w:val="decimal" w:pos="612"/>
                <w:tab w:val="left" w:pos="1418"/>
              </w:tabs>
              <w:ind w:right="-72"/>
              <w:jc w:val="right"/>
              <w:rPr>
                <w:rFonts w:ascii="Arial" w:hAnsi="Arial" w:cs="Arial"/>
                <w:color w:val="000000" w:themeColor="text1"/>
                <w:sz w:val="12"/>
                <w:szCs w:val="12"/>
              </w:rPr>
            </w:pPr>
          </w:p>
        </w:tc>
        <w:tc>
          <w:tcPr>
            <w:tcW w:w="1296" w:type="dxa"/>
            <w:vAlign w:val="bottom"/>
          </w:tcPr>
          <w:p w:rsidR="00FC4A23" w:rsidRPr="001E1CD3" w:rsidRDefault="00FC4A23" w:rsidP="00FC4A23">
            <w:pPr>
              <w:tabs>
                <w:tab w:val="decimal" w:pos="612"/>
                <w:tab w:val="left" w:pos="1418"/>
              </w:tabs>
              <w:ind w:right="-72"/>
              <w:jc w:val="right"/>
              <w:rPr>
                <w:rFonts w:ascii="Arial" w:hAnsi="Arial" w:cs="Arial"/>
                <w:color w:val="000000" w:themeColor="text1"/>
                <w:sz w:val="12"/>
                <w:szCs w:val="12"/>
              </w:rPr>
            </w:pPr>
          </w:p>
        </w:tc>
        <w:tc>
          <w:tcPr>
            <w:tcW w:w="1296" w:type="dxa"/>
            <w:vAlign w:val="bottom"/>
          </w:tcPr>
          <w:p w:rsidR="00FC4A23" w:rsidRPr="001E1CD3" w:rsidRDefault="00FC4A23" w:rsidP="00FC4A23">
            <w:pPr>
              <w:tabs>
                <w:tab w:val="decimal" w:pos="612"/>
                <w:tab w:val="left" w:pos="1418"/>
              </w:tabs>
              <w:ind w:right="-72"/>
              <w:jc w:val="right"/>
              <w:rPr>
                <w:rFonts w:ascii="Arial" w:hAnsi="Arial" w:cs="Arial"/>
                <w:color w:val="000000" w:themeColor="text1"/>
                <w:sz w:val="12"/>
                <w:szCs w:val="12"/>
              </w:rPr>
            </w:pPr>
          </w:p>
        </w:tc>
        <w:tc>
          <w:tcPr>
            <w:tcW w:w="1296" w:type="dxa"/>
            <w:vAlign w:val="bottom"/>
          </w:tcPr>
          <w:p w:rsidR="00FC4A23" w:rsidRPr="001E1CD3" w:rsidRDefault="00FC4A23" w:rsidP="00FC4A23">
            <w:pPr>
              <w:tabs>
                <w:tab w:val="decimal" w:pos="612"/>
                <w:tab w:val="left" w:pos="1418"/>
              </w:tabs>
              <w:ind w:right="-72"/>
              <w:jc w:val="right"/>
              <w:rPr>
                <w:rFonts w:ascii="Arial" w:hAnsi="Arial" w:cs="Arial"/>
                <w:color w:val="000000" w:themeColor="text1"/>
                <w:sz w:val="12"/>
                <w:szCs w:val="12"/>
              </w:rPr>
            </w:pPr>
          </w:p>
        </w:tc>
      </w:tr>
      <w:tr w:rsidR="00CE686C" w:rsidRPr="00FF5D95" w:rsidTr="00225798">
        <w:tc>
          <w:tcPr>
            <w:tcW w:w="3701" w:type="dxa"/>
            <w:vAlign w:val="bottom"/>
          </w:tcPr>
          <w:p w:rsidR="00FC4A23" w:rsidRPr="00FF5D95" w:rsidRDefault="00FC4A23" w:rsidP="00FC4A23">
            <w:pPr>
              <w:tabs>
                <w:tab w:val="left" w:pos="1418"/>
              </w:tabs>
              <w:ind w:right="-43"/>
              <w:jc w:val="left"/>
              <w:rPr>
                <w:rFonts w:ascii="Arial" w:hAnsi="Arial" w:cs="Browallia New"/>
                <w:color w:val="000000" w:themeColor="text1"/>
                <w:szCs w:val="25"/>
              </w:rPr>
            </w:pPr>
            <w:r w:rsidRPr="00FF5D95">
              <w:rPr>
                <w:rFonts w:ascii="Arial" w:hAnsi="Arial" w:cs="Arial"/>
                <w:color w:val="000000" w:themeColor="text1"/>
                <w:szCs w:val="20"/>
              </w:rPr>
              <w:t>Income</w:t>
            </w:r>
            <w:r w:rsidR="00892C41">
              <w:rPr>
                <w:rFonts w:ascii="Arial" w:hAnsi="Arial" w:cs="Arial"/>
                <w:color w:val="000000" w:themeColor="text1"/>
                <w:szCs w:val="20"/>
              </w:rPr>
              <w:t xml:space="preserve"> (expense)</w:t>
            </w:r>
            <w:r w:rsidRPr="00FF5D95">
              <w:rPr>
                <w:rFonts w:ascii="Arial" w:hAnsi="Arial" w:cs="Arial"/>
                <w:color w:val="000000" w:themeColor="text1"/>
                <w:szCs w:val="20"/>
              </w:rPr>
              <w:t xml:space="preserve"> tax credit</w:t>
            </w:r>
          </w:p>
        </w:tc>
        <w:tc>
          <w:tcPr>
            <w:tcW w:w="1296" w:type="dxa"/>
            <w:vAlign w:val="bottom"/>
          </w:tcPr>
          <w:p w:rsidR="00FC4A23" w:rsidRPr="00FF5D95" w:rsidRDefault="00FC4A23" w:rsidP="00FC4A23">
            <w:pPr>
              <w:tabs>
                <w:tab w:val="decimal" w:pos="432"/>
                <w:tab w:val="left" w:pos="1418"/>
              </w:tabs>
              <w:ind w:right="-72"/>
              <w:jc w:val="right"/>
              <w:rPr>
                <w:rFonts w:ascii="Arial" w:hAnsi="Arial" w:cs="Arial"/>
                <w:color w:val="000000" w:themeColor="text1"/>
                <w:sz w:val="18"/>
                <w:szCs w:val="18"/>
              </w:rPr>
            </w:pPr>
            <w:bookmarkStart w:id="0" w:name="_GoBack"/>
            <w:bookmarkEnd w:id="0"/>
          </w:p>
        </w:tc>
        <w:tc>
          <w:tcPr>
            <w:tcW w:w="1296" w:type="dxa"/>
            <w:vAlign w:val="bottom"/>
          </w:tcPr>
          <w:p w:rsidR="00FC4A23" w:rsidRPr="00FF5D95" w:rsidRDefault="00FC4A23" w:rsidP="00FC4A23">
            <w:pPr>
              <w:tabs>
                <w:tab w:val="decimal" w:pos="432"/>
                <w:tab w:val="left" w:pos="1418"/>
              </w:tabs>
              <w:ind w:right="-72"/>
              <w:jc w:val="right"/>
              <w:rPr>
                <w:rFonts w:ascii="Arial" w:hAnsi="Arial" w:cs="Arial"/>
                <w:color w:val="000000" w:themeColor="text1"/>
                <w:sz w:val="18"/>
                <w:szCs w:val="18"/>
              </w:rPr>
            </w:pPr>
          </w:p>
        </w:tc>
        <w:tc>
          <w:tcPr>
            <w:tcW w:w="1296" w:type="dxa"/>
            <w:vAlign w:val="bottom"/>
          </w:tcPr>
          <w:p w:rsidR="00FC4A23" w:rsidRPr="00FF5D95" w:rsidRDefault="00FC4A23" w:rsidP="00FC4A23">
            <w:pPr>
              <w:tabs>
                <w:tab w:val="decimal" w:pos="432"/>
                <w:tab w:val="left" w:pos="1418"/>
              </w:tabs>
              <w:ind w:right="-72"/>
              <w:jc w:val="right"/>
              <w:rPr>
                <w:rFonts w:ascii="Arial" w:hAnsi="Arial" w:cs="Arial"/>
                <w:color w:val="000000" w:themeColor="text1"/>
                <w:sz w:val="18"/>
                <w:szCs w:val="18"/>
              </w:rPr>
            </w:pPr>
          </w:p>
        </w:tc>
        <w:tc>
          <w:tcPr>
            <w:tcW w:w="1296" w:type="dxa"/>
            <w:vAlign w:val="bottom"/>
          </w:tcPr>
          <w:p w:rsidR="00FC4A23" w:rsidRPr="00FF5D95" w:rsidRDefault="00FC4A23" w:rsidP="00FC4A23">
            <w:pPr>
              <w:tabs>
                <w:tab w:val="decimal" w:pos="432"/>
                <w:tab w:val="left" w:pos="1418"/>
              </w:tabs>
              <w:ind w:right="-72"/>
              <w:jc w:val="right"/>
              <w:rPr>
                <w:rFonts w:ascii="Arial" w:hAnsi="Arial" w:cs="Arial"/>
                <w:color w:val="000000" w:themeColor="text1"/>
                <w:sz w:val="18"/>
                <w:szCs w:val="18"/>
              </w:rPr>
            </w:pPr>
          </w:p>
        </w:tc>
        <w:tc>
          <w:tcPr>
            <w:tcW w:w="1296" w:type="dxa"/>
            <w:vAlign w:val="bottom"/>
          </w:tcPr>
          <w:p w:rsidR="00FC4A23" w:rsidRPr="00FF5D95" w:rsidRDefault="00FC4A23" w:rsidP="00FC4A23">
            <w:pPr>
              <w:tabs>
                <w:tab w:val="decimal" w:pos="432"/>
                <w:tab w:val="left" w:pos="1418"/>
              </w:tabs>
              <w:ind w:right="-72"/>
              <w:jc w:val="right"/>
              <w:rPr>
                <w:rFonts w:ascii="Arial" w:hAnsi="Arial" w:cs="Arial"/>
                <w:color w:val="000000" w:themeColor="text1"/>
                <w:sz w:val="18"/>
                <w:szCs w:val="18"/>
              </w:rPr>
            </w:pPr>
          </w:p>
        </w:tc>
        <w:tc>
          <w:tcPr>
            <w:tcW w:w="1296" w:type="dxa"/>
            <w:vAlign w:val="bottom"/>
          </w:tcPr>
          <w:p w:rsidR="00FC4A23" w:rsidRPr="00FF5D95" w:rsidRDefault="00FC4A23" w:rsidP="00FC4A23">
            <w:pPr>
              <w:tabs>
                <w:tab w:val="decimal" w:pos="432"/>
                <w:tab w:val="left" w:pos="1418"/>
              </w:tabs>
              <w:ind w:right="-72"/>
              <w:jc w:val="right"/>
              <w:rPr>
                <w:rFonts w:ascii="Arial" w:hAnsi="Arial" w:cs="Arial"/>
                <w:color w:val="000000" w:themeColor="text1"/>
                <w:sz w:val="18"/>
                <w:szCs w:val="18"/>
              </w:rPr>
            </w:pPr>
          </w:p>
        </w:tc>
        <w:tc>
          <w:tcPr>
            <w:tcW w:w="1296" w:type="dxa"/>
            <w:vAlign w:val="bottom"/>
          </w:tcPr>
          <w:p w:rsidR="00FC4A23" w:rsidRPr="00FF5D95" w:rsidRDefault="00727188" w:rsidP="00FC4A23">
            <w:pPr>
              <w:pBdr>
                <w:bottom w:val="single" w:sz="4" w:space="1" w:color="auto"/>
              </w:pBdr>
              <w:ind w:right="-72"/>
              <w:jc w:val="right"/>
              <w:rPr>
                <w:rFonts w:ascii="Arial" w:hAnsi="Arial" w:cs="Arial"/>
                <w:color w:val="000000" w:themeColor="text1"/>
                <w:szCs w:val="20"/>
              </w:rPr>
            </w:pPr>
            <w:r>
              <w:rPr>
                <w:rFonts w:ascii="Arial" w:hAnsi="Arial" w:cs="Arial"/>
                <w:color w:val="000000" w:themeColor="text1"/>
                <w:szCs w:val="20"/>
              </w:rPr>
              <w:t>(</w:t>
            </w:r>
            <w:r w:rsidR="007C6459">
              <w:rPr>
                <w:rFonts w:ascii="Arial" w:hAnsi="Arial" w:cs="Arial"/>
                <w:color w:val="000000" w:themeColor="text1"/>
                <w:szCs w:val="20"/>
              </w:rPr>
              <w:t>0</w:t>
            </w:r>
            <w:r w:rsidR="00C05F6E" w:rsidRPr="00FF5D95">
              <w:rPr>
                <w:rFonts w:ascii="Arial" w:hAnsi="Arial" w:cs="Arial"/>
                <w:color w:val="000000" w:themeColor="text1"/>
                <w:szCs w:val="20"/>
              </w:rPr>
              <w:t>.</w:t>
            </w:r>
            <w:r w:rsidR="007C6459">
              <w:rPr>
                <w:rFonts w:ascii="Arial" w:hAnsi="Arial" w:cs="Arial"/>
                <w:color w:val="000000" w:themeColor="text1"/>
                <w:szCs w:val="20"/>
              </w:rPr>
              <w:t>7</w:t>
            </w:r>
            <w:r>
              <w:rPr>
                <w:rFonts w:ascii="Arial" w:hAnsi="Arial" w:cs="Arial"/>
                <w:color w:val="000000" w:themeColor="text1"/>
                <w:szCs w:val="20"/>
              </w:rPr>
              <w:t>)</w:t>
            </w:r>
          </w:p>
        </w:tc>
        <w:tc>
          <w:tcPr>
            <w:tcW w:w="1296" w:type="dxa"/>
            <w:vAlign w:val="bottom"/>
          </w:tcPr>
          <w:p w:rsidR="00FC4A23" w:rsidRPr="00FF5D95" w:rsidRDefault="00FC4A23" w:rsidP="00FC4A23">
            <w:pPr>
              <w:pBdr>
                <w:bottom w:val="sing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21.9</w:t>
            </w:r>
          </w:p>
        </w:tc>
      </w:tr>
      <w:tr w:rsidR="00CE686C" w:rsidRPr="00FF5D95" w:rsidTr="00225798">
        <w:tc>
          <w:tcPr>
            <w:tcW w:w="3701" w:type="dxa"/>
            <w:vAlign w:val="bottom"/>
          </w:tcPr>
          <w:p w:rsidR="00FC4A23" w:rsidRPr="00FF5D95" w:rsidRDefault="00FC4A23" w:rsidP="00FC4A23">
            <w:pPr>
              <w:tabs>
                <w:tab w:val="left" w:pos="1418"/>
              </w:tabs>
              <w:ind w:right="-43"/>
              <w:jc w:val="left"/>
              <w:rPr>
                <w:rFonts w:ascii="Arial" w:hAnsi="Arial" w:cs="Arial"/>
                <w:color w:val="000000" w:themeColor="text1"/>
                <w:sz w:val="12"/>
                <w:szCs w:val="12"/>
              </w:rPr>
            </w:pPr>
          </w:p>
        </w:tc>
        <w:tc>
          <w:tcPr>
            <w:tcW w:w="1296" w:type="dxa"/>
            <w:vAlign w:val="bottom"/>
          </w:tcPr>
          <w:p w:rsidR="00FC4A23" w:rsidRPr="00FF5D95" w:rsidRDefault="00FC4A23" w:rsidP="00FC4A23">
            <w:pPr>
              <w:tabs>
                <w:tab w:val="decimal" w:pos="612"/>
                <w:tab w:val="left" w:pos="1418"/>
              </w:tabs>
              <w:ind w:right="-72"/>
              <w:jc w:val="right"/>
              <w:rPr>
                <w:rFonts w:ascii="Arial" w:hAnsi="Arial" w:cs="Arial"/>
                <w:color w:val="000000" w:themeColor="text1"/>
                <w:sz w:val="12"/>
                <w:szCs w:val="12"/>
              </w:rPr>
            </w:pPr>
          </w:p>
        </w:tc>
        <w:tc>
          <w:tcPr>
            <w:tcW w:w="1296" w:type="dxa"/>
            <w:vAlign w:val="bottom"/>
          </w:tcPr>
          <w:p w:rsidR="00FC4A23" w:rsidRPr="00FF5D95" w:rsidRDefault="00FC4A23" w:rsidP="00FC4A23">
            <w:pPr>
              <w:tabs>
                <w:tab w:val="decimal" w:pos="612"/>
                <w:tab w:val="left" w:pos="1418"/>
              </w:tabs>
              <w:ind w:right="-72"/>
              <w:jc w:val="right"/>
              <w:rPr>
                <w:rFonts w:ascii="Arial" w:hAnsi="Arial" w:cs="Arial"/>
                <w:color w:val="000000" w:themeColor="text1"/>
                <w:sz w:val="12"/>
                <w:szCs w:val="12"/>
              </w:rPr>
            </w:pPr>
          </w:p>
        </w:tc>
        <w:tc>
          <w:tcPr>
            <w:tcW w:w="1296" w:type="dxa"/>
            <w:vAlign w:val="bottom"/>
          </w:tcPr>
          <w:p w:rsidR="00FC4A23" w:rsidRPr="00FF5D95" w:rsidRDefault="00FC4A23" w:rsidP="00FC4A23">
            <w:pPr>
              <w:tabs>
                <w:tab w:val="decimal" w:pos="612"/>
                <w:tab w:val="left" w:pos="1418"/>
              </w:tabs>
              <w:ind w:right="-72"/>
              <w:jc w:val="right"/>
              <w:rPr>
                <w:rFonts w:ascii="Arial" w:hAnsi="Arial" w:cs="Arial"/>
                <w:color w:val="000000" w:themeColor="text1"/>
                <w:sz w:val="12"/>
                <w:szCs w:val="12"/>
              </w:rPr>
            </w:pPr>
          </w:p>
        </w:tc>
        <w:tc>
          <w:tcPr>
            <w:tcW w:w="1296" w:type="dxa"/>
            <w:vAlign w:val="bottom"/>
          </w:tcPr>
          <w:p w:rsidR="00FC4A23" w:rsidRPr="00FF5D95" w:rsidRDefault="00FC4A23" w:rsidP="00FC4A23">
            <w:pPr>
              <w:tabs>
                <w:tab w:val="decimal" w:pos="612"/>
                <w:tab w:val="left" w:pos="1418"/>
              </w:tabs>
              <w:ind w:right="-72"/>
              <w:jc w:val="right"/>
              <w:rPr>
                <w:rFonts w:ascii="Arial" w:hAnsi="Arial" w:cs="Arial"/>
                <w:color w:val="000000" w:themeColor="text1"/>
                <w:sz w:val="12"/>
                <w:szCs w:val="12"/>
              </w:rPr>
            </w:pPr>
          </w:p>
        </w:tc>
        <w:tc>
          <w:tcPr>
            <w:tcW w:w="1296" w:type="dxa"/>
            <w:vAlign w:val="bottom"/>
          </w:tcPr>
          <w:p w:rsidR="00FC4A23" w:rsidRPr="00FF5D95" w:rsidRDefault="00FC4A23" w:rsidP="00FC4A23">
            <w:pPr>
              <w:tabs>
                <w:tab w:val="decimal" w:pos="612"/>
                <w:tab w:val="left" w:pos="1418"/>
              </w:tabs>
              <w:ind w:right="-72"/>
              <w:jc w:val="right"/>
              <w:rPr>
                <w:rFonts w:ascii="Arial" w:hAnsi="Arial" w:cs="Arial"/>
                <w:color w:val="000000" w:themeColor="text1"/>
                <w:sz w:val="12"/>
                <w:szCs w:val="12"/>
              </w:rPr>
            </w:pPr>
          </w:p>
        </w:tc>
        <w:tc>
          <w:tcPr>
            <w:tcW w:w="1296" w:type="dxa"/>
            <w:vAlign w:val="bottom"/>
          </w:tcPr>
          <w:p w:rsidR="00FC4A23" w:rsidRPr="00FF5D95" w:rsidRDefault="00FC4A23" w:rsidP="00FC4A23">
            <w:pPr>
              <w:tabs>
                <w:tab w:val="decimal" w:pos="612"/>
                <w:tab w:val="left" w:pos="1418"/>
              </w:tabs>
              <w:ind w:right="-72"/>
              <w:jc w:val="right"/>
              <w:rPr>
                <w:rFonts w:ascii="Arial" w:hAnsi="Arial" w:cs="Arial"/>
                <w:color w:val="000000" w:themeColor="text1"/>
                <w:sz w:val="12"/>
                <w:szCs w:val="12"/>
              </w:rPr>
            </w:pPr>
          </w:p>
        </w:tc>
        <w:tc>
          <w:tcPr>
            <w:tcW w:w="1296" w:type="dxa"/>
            <w:vAlign w:val="bottom"/>
          </w:tcPr>
          <w:p w:rsidR="00FC4A23" w:rsidRPr="00FF5D95" w:rsidRDefault="00FC4A23" w:rsidP="00FC4A23">
            <w:pPr>
              <w:tabs>
                <w:tab w:val="decimal" w:pos="612"/>
                <w:tab w:val="left" w:pos="1418"/>
              </w:tabs>
              <w:ind w:right="-72"/>
              <w:jc w:val="right"/>
              <w:rPr>
                <w:rFonts w:ascii="Arial" w:hAnsi="Arial" w:cs="Arial"/>
                <w:color w:val="000000" w:themeColor="text1"/>
                <w:sz w:val="12"/>
                <w:szCs w:val="12"/>
              </w:rPr>
            </w:pPr>
          </w:p>
        </w:tc>
        <w:tc>
          <w:tcPr>
            <w:tcW w:w="1296" w:type="dxa"/>
            <w:vAlign w:val="bottom"/>
          </w:tcPr>
          <w:p w:rsidR="00FC4A23" w:rsidRPr="00FF5D95" w:rsidRDefault="00FC4A23" w:rsidP="00FC4A23">
            <w:pPr>
              <w:tabs>
                <w:tab w:val="decimal" w:pos="612"/>
                <w:tab w:val="left" w:pos="1418"/>
              </w:tabs>
              <w:ind w:right="-72"/>
              <w:jc w:val="right"/>
              <w:rPr>
                <w:rFonts w:ascii="Arial" w:hAnsi="Arial" w:cs="Arial"/>
                <w:color w:val="000000" w:themeColor="text1"/>
                <w:sz w:val="12"/>
                <w:szCs w:val="12"/>
              </w:rPr>
            </w:pPr>
          </w:p>
        </w:tc>
      </w:tr>
      <w:tr w:rsidR="00CE686C" w:rsidRPr="00FF5D95" w:rsidTr="00225798">
        <w:tc>
          <w:tcPr>
            <w:tcW w:w="3701" w:type="dxa"/>
            <w:vAlign w:val="bottom"/>
          </w:tcPr>
          <w:p w:rsidR="00FC4A23" w:rsidRPr="00FF5D95" w:rsidRDefault="00820552" w:rsidP="00FC4A23">
            <w:pPr>
              <w:tabs>
                <w:tab w:val="left" w:pos="1418"/>
              </w:tabs>
              <w:ind w:right="-43"/>
              <w:jc w:val="left"/>
              <w:rPr>
                <w:rFonts w:ascii="Arial" w:hAnsi="Arial" w:cs="Arial"/>
                <w:color w:val="000000" w:themeColor="text1"/>
                <w:szCs w:val="20"/>
                <w:cs/>
              </w:rPr>
            </w:pPr>
            <w:r>
              <w:rPr>
                <w:rFonts w:ascii="Arial" w:hAnsi="Arial" w:cs="Arial"/>
                <w:color w:val="000000" w:themeColor="text1"/>
                <w:szCs w:val="20"/>
              </w:rPr>
              <w:t>Net loss</w:t>
            </w:r>
            <w:r w:rsidR="00FC4A23" w:rsidRPr="00FF5D95">
              <w:rPr>
                <w:rFonts w:ascii="Arial" w:hAnsi="Arial" w:cs="Arial"/>
                <w:color w:val="000000" w:themeColor="text1"/>
                <w:szCs w:val="20"/>
              </w:rPr>
              <w:t xml:space="preserve"> for the period</w:t>
            </w:r>
          </w:p>
        </w:tc>
        <w:tc>
          <w:tcPr>
            <w:tcW w:w="1296" w:type="dxa"/>
            <w:vAlign w:val="bottom"/>
          </w:tcPr>
          <w:p w:rsidR="00FC4A23" w:rsidRPr="00FF5D95" w:rsidRDefault="00FC4A23" w:rsidP="00FC4A23">
            <w:pPr>
              <w:tabs>
                <w:tab w:val="decimal" w:pos="432"/>
                <w:tab w:val="left" w:pos="1418"/>
              </w:tabs>
              <w:ind w:right="-72"/>
              <w:jc w:val="right"/>
              <w:rPr>
                <w:rFonts w:ascii="Arial" w:hAnsi="Arial" w:cs="Arial"/>
                <w:color w:val="000000" w:themeColor="text1"/>
                <w:sz w:val="18"/>
                <w:szCs w:val="18"/>
              </w:rPr>
            </w:pPr>
          </w:p>
        </w:tc>
        <w:tc>
          <w:tcPr>
            <w:tcW w:w="1296" w:type="dxa"/>
            <w:vAlign w:val="bottom"/>
          </w:tcPr>
          <w:p w:rsidR="00FC4A23" w:rsidRPr="00FF5D95" w:rsidRDefault="00FC4A23" w:rsidP="00FC4A23">
            <w:pPr>
              <w:tabs>
                <w:tab w:val="decimal" w:pos="432"/>
                <w:tab w:val="left" w:pos="1418"/>
              </w:tabs>
              <w:ind w:right="-72"/>
              <w:jc w:val="right"/>
              <w:rPr>
                <w:rFonts w:ascii="Arial" w:hAnsi="Arial" w:cs="Arial"/>
                <w:color w:val="000000" w:themeColor="text1"/>
                <w:sz w:val="18"/>
                <w:szCs w:val="18"/>
              </w:rPr>
            </w:pPr>
          </w:p>
        </w:tc>
        <w:tc>
          <w:tcPr>
            <w:tcW w:w="1296" w:type="dxa"/>
            <w:vAlign w:val="bottom"/>
          </w:tcPr>
          <w:p w:rsidR="00FC4A23" w:rsidRPr="00FF5D95" w:rsidRDefault="00FC4A23" w:rsidP="00FC4A23">
            <w:pPr>
              <w:tabs>
                <w:tab w:val="decimal" w:pos="432"/>
                <w:tab w:val="left" w:pos="1418"/>
              </w:tabs>
              <w:ind w:right="-72"/>
              <w:jc w:val="right"/>
              <w:rPr>
                <w:rFonts w:ascii="Arial" w:hAnsi="Arial" w:cs="Arial"/>
                <w:color w:val="000000" w:themeColor="text1"/>
                <w:sz w:val="18"/>
                <w:szCs w:val="18"/>
              </w:rPr>
            </w:pPr>
          </w:p>
        </w:tc>
        <w:tc>
          <w:tcPr>
            <w:tcW w:w="1296" w:type="dxa"/>
            <w:vAlign w:val="bottom"/>
          </w:tcPr>
          <w:p w:rsidR="00FC4A23" w:rsidRPr="00FF5D95" w:rsidRDefault="00FC4A23" w:rsidP="00FC4A23">
            <w:pPr>
              <w:tabs>
                <w:tab w:val="decimal" w:pos="432"/>
                <w:tab w:val="left" w:pos="1418"/>
              </w:tabs>
              <w:ind w:right="-72"/>
              <w:jc w:val="right"/>
              <w:rPr>
                <w:rFonts w:ascii="Arial" w:hAnsi="Arial" w:cs="Arial"/>
                <w:color w:val="000000" w:themeColor="text1"/>
                <w:sz w:val="18"/>
                <w:szCs w:val="18"/>
              </w:rPr>
            </w:pPr>
          </w:p>
        </w:tc>
        <w:tc>
          <w:tcPr>
            <w:tcW w:w="1296" w:type="dxa"/>
            <w:vAlign w:val="bottom"/>
          </w:tcPr>
          <w:p w:rsidR="00FC4A23" w:rsidRPr="00FF5D95" w:rsidRDefault="00FC4A23" w:rsidP="00FC4A23">
            <w:pPr>
              <w:tabs>
                <w:tab w:val="decimal" w:pos="432"/>
                <w:tab w:val="left" w:pos="1418"/>
              </w:tabs>
              <w:ind w:right="-72"/>
              <w:jc w:val="right"/>
              <w:rPr>
                <w:rFonts w:ascii="Arial" w:hAnsi="Arial" w:cs="Arial"/>
                <w:color w:val="000000" w:themeColor="text1"/>
                <w:sz w:val="18"/>
                <w:szCs w:val="18"/>
              </w:rPr>
            </w:pPr>
          </w:p>
        </w:tc>
        <w:tc>
          <w:tcPr>
            <w:tcW w:w="1296" w:type="dxa"/>
            <w:vAlign w:val="bottom"/>
          </w:tcPr>
          <w:p w:rsidR="00FC4A23" w:rsidRPr="00FF5D95" w:rsidRDefault="00FC4A23" w:rsidP="00FC4A23">
            <w:pPr>
              <w:tabs>
                <w:tab w:val="decimal" w:pos="432"/>
                <w:tab w:val="left" w:pos="1418"/>
              </w:tabs>
              <w:ind w:right="-72"/>
              <w:jc w:val="right"/>
              <w:rPr>
                <w:rFonts w:ascii="Arial" w:hAnsi="Arial" w:cs="Arial"/>
                <w:color w:val="000000" w:themeColor="text1"/>
                <w:sz w:val="18"/>
                <w:szCs w:val="18"/>
              </w:rPr>
            </w:pPr>
          </w:p>
        </w:tc>
        <w:tc>
          <w:tcPr>
            <w:tcW w:w="1296" w:type="dxa"/>
            <w:vAlign w:val="bottom"/>
          </w:tcPr>
          <w:p w:rsidR="00FC4A23" w:rsidRPr="00FF5D95" w:rsidRDefault="00C05F6E" w:rsidP="007C6459">
            <w:pPr>
              <w:pBdr>
                <w:bottom w:val="doub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(3</w:t>
            </w:r>
            <w:r w:rsidR="007C6459">
              <w:rPr>
                <w:rFonts w:ascii="Arial" w:hAnsi="Arial" w:cs="Arial"/>
                <w:color w:val="000000" w:themeColor="text1"/>
                <w:szCs w:val="20"/>
              </w:rPr>
              <w:t>7</w:t>
            </w:r>
            <w:r w:rsidRPr="00FF5D95">
              <w:rPr>
                <w:rFonts w:ascii="Arial" w:hAnsi="Arial" w:cs="Arial"/>
                <w:color w:val="000000" w:themeColor="text1"/>
                <w:szCs w:val="20"/>
              </w:rPr>
              <w:t>.0</w:t>
            </w:r>
            <w:r w:rsidR="006C7082" w:rsidRPr="00FF5D95">
              <w:rPr>
                <w:rFonts w:ascii="Arial" w:hAnsi="Arial" w:cs="Arial"/>
                <w:color w:val="000000" w:themeColor="text1"/>
                <w:szCs w:val="20"/>
              </w:rPr>
              <w:t>)</w:t>
            </w:r>
          </w:p>
        </w:tc>
        <w:tc>
          <w:tcPr>
            <w:tcW w:w="1296" w:type="dxa"/>
            <w:vAlign w:val="bottom"/>
          </w:tcPr>
          <w:p w:rsidR="00FC4A23" w:rsidRPr="00FF5D95" w:rsidRDefault="00FC4A23" w:rsidP="00FC4A23">
            <w:pPr>
              <w:pBdr>
                <w:bottom w:val="doub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(104.1)</w:t>
            </w:r>
          </w:p>
        </w:tc>
      </w:tr>
    </w:tbl>
    <w:p w:rsidR="00B8166A" w:rsidRPr="00FF5D95" w:rsidRDefault="00B8166A" w:rsidP="00F36610">
      <w:pPr>
        <w:tabs>
          <w:tab w:val="left" w:pos="2160"/>
          <w:tab w:val="right" w:pos="7020"/>
          <w:tab w:val="right" w:pos="8460"/>
        </w:tabs>
        <w:ind w:left="547"/>
        <w:rPr>
          <w:rFonts w:ascii="Arial" w:hAnsi="Arial" w:cs="Arial"/>
          <w:color w:val="000000" w:themeColor="text1"/>
          <w:szCs w:val="20"/>
        </w:rPr>
      </w:pPr>
    </w:p>
    <w:p w:rsidR="00230500" w:rsidRPr="00FF5D95" w:rsidRDefault="00230500" w:rsidP="00F36610">
      <w:pPr>
        <w:tabs>
          <w:tab w:val="left" w:pos="2160"/>
          <w:tab w:val="right" w:pos="7020"/>
          <w:tab w:val="right" w:pos="8460"/>
        </w:tabs>
        <w:ind w:left="540"/>
        <w:rPr>
          <w:rFonts w:ascii="Arial" w:hAnsi="Arial" w:cs="Arial"/>
          <w:color w:val="000000" w:themeColor="text1"/>
          <w:szCs w:val="20"/>
        </w:rPr>
      </w:pPr>
      <w:r w:rsidRPr="00FF5D95">
        <w:rPr>
          <w:rFonts w:ascii="Arial" w:hAnsi="Arial" w:cs="Arial"/>
          <w:color w:val="000000" w:themeColor="text1"/>
          <w:szCs w:val="20"/>
        </w:rPr>
        <w:t xml:space="preserve">Financial information for financial position by segment of the Company as at </w:t>
      </w:r>
      <w:r w:rsidR="00225798" w:rsidRPr="00FF5D95">
        <w:rPr>
          <w:rFonts w:ascii="Arial" w:hAnsi="Arial" w:cs="Arial"/>
          <w:color w:val="000000" w:themeColor="text1"/>
          <w:szCs w:val="20"/>
        </w:rPr>
        <w:t xml:space="preserve">30 June 2018 and </w:t>
      </w:r>
      <w:r w:rsidR="00FB7C9C" w:rsidRPr="00FF5D95">
        <w:rPr>
          <w:rFonts w:ascii="Arial" w:hAnsi="Arial" w:cs="Arial"/>
          <w:color w:val="000000" w:themeColor="text1"/>
          <w:szCs w:val="20"/>
        </w:rPr>
        <w:t xml:space="preserve">31 December </w:t>
      </w:r>
      <w:r w:rsidR="00F6117B" w:rsidRPr="00FF5D95">
        <w:rPr>
          <w:rFonts w:ascii="Arial" w:hAnsi="Arial" w:cs="Arial"/>
          <w:color w:val="000000" w:themeColor="text1"/>
          <w:szCs w:val="20"/>
          <w:lang w:val="en-GB"/>
        </w:rPr>
        <w:t>2017</w:t>
      </w:r>
      <w:r w:rsidRPr="00FF5D95">
        <w:rPr>
          <w:rFonts w:ascii="Arial" w:hAnsi="Arial" w:cs="Arial"/>
          <w:color w:val="000000" w:themeColor="text1"/>
          <w:szCs w:val="20"/>
          <w:lang w:val="en-GB"/>
        </w:rPr>
        <w:t xml:space="preserve"> are as follows:</w:t>
      </w:r>
    </w:p>
    <w:p w:rsidR="00E60381" w:rsidRPr="00FF5D95" w:rsidRDefault="00E60381" w:rsidP="00F36610">
      <w:pPr>
        <w:tabs>
          <w:tab w:val="left" w:pos="900"/>
          <w:tab w:val="left" w:pos="2160"/>
          <w:tab w:val="right" w:pos="7920"/>
        </w:tabs>
        <w:ind w:left="540"/>
        <w:jc w:val="thaiDistribute"/>
        <w:rPr>
          <w:rFonts w:ascii="Arial" w:hAnsi="Arial" w:cs="Arial"/>
          <w:color w:val="000000" w:themeColor="text1"/>
          <w:szCs w:val="20"/>
          <w:lang w:val="en-GB"/>
        </w:rPr>
      </w:pPr>
    </w:p>
    <w:tbl>
      <w:tblPr>
        <w:tblW w:w="14076" w:type="dxa"/>
        <w:tblInd w:w="558" w:type="dxa"/>
        <w:tblLayout w:type="fixed"/>
        <w:tblLook w:val="01E0" w:firstRow="1" w:lastRow="1" w:firstColumn="1" w:lastColumn="1" w:noHBand="0" w:noVBand="0"/>
      </w:tblPr>
      <w:tblGrid>
        <w:gridCol w:w="3690"/>
        <w:gridCol w:w="1260"/>
        <w:gridCol w:w="1350"/>
        <w:gridCol w:w="1260"/>
        <w:gridCol w:w="1350"/>
        <w:gridCol w:w="1206"/>
        <w:gridCol w:w="1350"/>
        <w:gridCol w:w="1260"/>
        <w:gridCol w:w="1350"/>
      </w:tblGrid>
      <w:tr w:rsidR="00CE686C" w:rsidRPr="00FF5D95" w:rsidTr="00D9200C">
        <w:tc>
          <w:tcPr>
            <w:tcW w:w="3690" w:type="dxa"/>
            <w:vAlign w:val="bottom"/>
          </w:tcPr>
          <w:p w:rsidR="00E60381" w:rsidRPr="00FF5D95" w:rsidRDefault="00E60381" w:rsidP="00F36610">
            <w:pPr>
              <w:tabs>
                <w:tab w:val="left" w:pos="1418"/>
              </w:tabs>
              <w:ind w:right="-43"/>
              <w:jc w:val="left"/>
              <w:rPr>
                <w:rFonts w:ascii="Arial" w:hAnsi="Arial" w:cs="Arial"/>
                <w:color w:val="000000" w:themeColor="text1"/>
                <w:szCs w:val="20"/>
              </w:rPr>
            </w:pPr>
          </w:p>
        </w:tc>
        <w:tc>
          <w:tcPr>
            <w:tcW w:w="10386" w:type="dxa"/>
            <w:gridSpan w:val="8"/>
            <w:vAlign w:val="bottom"/>
          </w:tcPr>
          <w:p w:rsidR="00E60381" w:rsidRPr="00FF5D95" w:rsidRDefault="00E60381" w:rsidP="00F36610">
            <w:pPr>
              <w:pBdr>
                <w:bottom w:val="single" w:sz="4" w:space="1" w:color="auto"/>
              </w:pBd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(Unit: Million Baht)</w:t>
            </w:r>
          </w:p>
        </w:tc>
      </w:tr>
      <w:tr w:rsidR="00CE686C" w:rsidRPr="00FF5D95" w:rsidTr="00D9200C">
        <w:trPr>
          <w:trHeight w:val="432"/>
        </w:trPr>
        <w:tc>
          <w:tcPr>
            <w:tcW w:w="3690" w:type="dxa"/>
            <w:vAlign w:val="bottom"/>
          </w:tcPr>
          <w:p w:rsidR="00E60381" w:rsidRPr="00FF5D95" w:rsidRDefault="00E60381" w:rsidP="00F36610">
            <w:pPr>
              <w:tabs>
                <w:tab w:val="left" w:pos="1418"/>
              </w:tabs>
              <w:ind w:right="-43"/>
              <w:jc w:val="left"/>
              <w:rPr>
                <w:rFonts w:ascii="Arial" w:hAnsi="Arial" w:cs="Arial"/>
                <w:color w:val="000000" w:themeColor="text1"/>
                <w:szCs w:val="20"/>
              </w:rPr>
            </w:pPr>
          </w:p>
        </w:tc>
        <w:tc>
          <w:tcPr>
            <w:tcW w:w="2610" w:type="dxa"/>
            <w:gridSpan w:val="2"/>
            <w:vAlign w:val="bottom"/>
          </w:tcPr>
          <w:p w:rsidR="009D76A9" w:rsidRPr="00FF5D95" w:rsidRDefault="00E60381" w:rsidP="00F36610">
            <w:pPr>
              <w:pBdr>
                <w:bottom w:val="single" w:sz="4" w:space="1" w:color="auto"/>
              </w:pBdr>
              <w:tabs>
                <w:tab w:val="left" w:pos="1418"/>
              </w:tabs>
              <w:ind w:right="-72"/>
              <w:jc w:val="center"/>
              <w:rPr>
                <w:rFonts w:ascii="Arial" w:hAnsi="Arial" w:cs="Arial"/>
                <w:b/>
                <w:bCs/>
                <w:color w:val="000000" w:themeColor="text1"/>
                <w:szCs w:val="20"/>
              </w:rPr>
            </w:pPr>
            <w:r w:rsidRPr="00FF5D95">
              <w:rPr>
                <w:rFonts w:ascii="Arial" w:hAnsi="Arial" w:cs="Arial"/>
                <w:b/>
                <w:bCs/>
                <w:color w:val="000000" w:themeColor="text1"/>
                <w:szCs w:val="20"/>
              </w:rPr>
              <w:t xml:space="preserve">Securities brokerage </w:t>
            </w:r>
          </w:p>
          <w:p w:rsidR="00E60381" w:rsidRPr="00FF5D95" w:rsidRDefault="00E60381" w:rsidP="00F36610">
            <w:pPr>
              <w:pBdr>
                <w:bottom w:val="single" w:sz="4" w:space="1" w:color="auto"/>
              </w:pBdr>
              <w:tabs>
                <w:tab w:val="left" w:pos="1418"/>
              </w:tabs>
              <w:ind w:right="-72"/>
              <w:jc w:val="center"/>
              <w:rPr>
                <w:rFonts w:ascii="Arial" w:hAnsi="Arial" w:cs="Arial"/>
                <w:b/>
                <w:bCs/>
                <w:color w:val="000000" w:themeColor="text1"/>
                <w:szCs w:val="20"/>
              </w:rPr>
            </w:pPr>
            <w:r w:rsidRPr="00FF5D95">
              <w:rPr>
                <w:rFonts w:ascii="Arial" w:hAnsi="Arial" w:cs="Arial"/>
                <w:b/>
                <w:bCs/>
                <w:color w:val="000000" w:themeColor="text1"/>
                <w:szCs w:val="20"/>
              </w:rPr>
              <w:t>segment</w:t>
            </w:r>
          </w:p>
        </w:tc>
        <w:tc>
          <w:tcPr>
            <w:tcW w:w="2610" w:type="dxa"/>
            <w:gridSpan w:val="2"/>
            <w:vAlign w:val="bottom"/>
          </w:tcPr>
          <w:p w:rsidR="009D76A9" w:rsidRPr="00FF5D95" w:rsidRDefault="00E60381" w:rsidP="00F36610">
            <w:pPr>
              <w:pBdr>
                <w:bottom w:val="single" w:sz="4" w:space="1" w:color="auto"/>
              </w:pBdr>
              <w:tabs>
                <w:tab w:val="left" w:pos="1418"/>
              </w:tabs>
              <w:ind w:right="-72"/>
              <w:jc w:val="center"/>
              <w:rPr>
                <w:rFonts w:ascii="Arial" w:hAnsi="Arial" w:cs="Arial"/>
                <w:b/>
                <w:bCs/>
                <w:color w:val="000000" w:themeColor="text1"/>
                <w:szCs w:val="20"/>
              </w:rPr>
            </w:pPr>
            <w:r w:rsidRPr="00FF5D95">
              <w:rPr>
                <w:rFonts w:ascii="Arial" w:hAnsi="Arial" w:cs="Arial"/>
                <w:b/>
                <w:bCs/>
                <w:color w:val="000000" w:themeColor="text1"/>
                <w:szCs w:val="20"/>
              </w:rPr>
              <w:t xml:space="preserve">Investment banking </w:t>
            </w:r>
          </w:p>
          <w:p w:rsidR="00E60381" w:rsidRPr="00FF5D95" w:rsidRDefault="00E60381" w:rsidP="00F36610">
            <w:pPr>
              <w:pBdr>
                <w:bottom w:val="single" w:sz="4" w:space="1" w:color="auto"/>
              </w:pBdr>
              <w:tabs>
                <w:tab w:val="left" w:pos="1418"/>
              </w:tabs>
              <w:ind w:right="-72"/>
              <w:jc w:val="center"/>
              <w:rPr>
                <w:rFonts w:ascii="Arial" w:hAnsi="Arial" w:cs="Arial"/>
                <w:b/>
                <w:bCs/>
                <w:color w:val="000000" w:themeColor="text1"/>
                <w:szCs w:val="20"/>
              </w:rPr>
            </w:pPr>
            <w:r w:rsidRPr="00FF5D95">
              <w:rPr>
                <w:rFonts w:ascii="Arial" w:hAnsi="Arial" w:cs="Arial"/>
                <w:b/>
                <w:bCs/>
                <w:color w:val="000000" w:themeColor="text1"/>
                <w:szCs w:val="20"/>
              </w:rPr>
              <w:t>segment</w:t>
            </w:r>
          </w:p>
        </w:tc>
        <w:tc>
          <w:tcPr>
            <w:tcW w:w="2556" w:type="dxa"/>
            <w:gridSpan w:val="2"/>
            <w:shd w:val="clear" w:color="auto" w:fill="auto"/>
            <w:vAlign w:val="bottom"/>
          </w:tcPr>
          <w:p w:rsidR="00E60381" w:rsidRPr="00FF5D95" w:rsidRDefault="00F87B6E" w:rsidP="00F36610">
            <w:pPr>
              <w:pBdr>
                <w:bottom w:val="single" w:sz="4" w:space="1" w:color="auto"/>
              </w:pBdr>
              <w:tabs>
                <w:tab w:val="left" w:pos="1418"/>
              </w:tabs>
              <w:ind w:right="-72"/>
              <w:jc w:val="center"/>
              <w:rPr>
                <w:rFonts w:ascii="Arial" w:hAnsi="Arial" w:cs="Arial"/>
                <w:b/>
                <w:bCs/>
                <w:color w:val="000000" w:themeColor="text1"/>
                <w:szCs w:val="20"/>
                <w:cs/>
              </w:rPr>
            </w:pPr>
            <w:r w:rsidRPr="00FF5D95">
              <w:rPr>
                <w:rFonts w:ascii="Arial" w:hAnsi="Arial" w:cs="Arial"/>
                <w:b/>
                <w:bCs/>
                <w:color w:val="000000" w:themeColor="text1"/>
                <w:szCs w:val="20"/>
              </w:rPr>
              <w:t>Investment segment</w:t>
            </w:r>
          </w:p>
        </w:tc>
        <w:tc>
          <w:tcPr>
            <w:tcW w:w="2610" w:type="dxa"/>
            <w:gridSpan w:val="2"/>
            <w:vAlign w:val="bottom"/>
          </w:tcPr>
          <w:p w:rsidR="00E60381" w:rsidRPr="00FF5D95" w:rsidRDefault="00E60381" w:rsidP="00F36610">
            <w:pPr>
              <w:pBdr>
                <w:bottom w:val="single" w:sz="4" w:space="1" w:color="auto"/>
              </w:pBdr>
              <w:tabs>
                <w:tab w:val="left" w:pos="1418"/>
              </w:tabs>
              <w:ind w:right="-72"/>
              <w:jc w:val="center"/>
              <w:rPr>
                <w:rFonts w:ascii="Arial" w:hAnsi="Arial" w:cs="Arial"/>
                <w:b/>
                <w:bCs/>
                <w:color w:val="000000" w:themeColor="text1"/>
                <w:szCs w:val="20"/>
              </w:rPr>
            </w:pPr>
            <w:r w:rsidRPr="00FF5D95">
              <w:rPr>
                <w:rFonts w:ascii="Arial" w:hAnsi="Arial" w:cs="Arial"/>
                <w:b/>
                <w:bCs/>
                <w:color w:val="000000" w:themeColor="text1"/>
                <w:szCs w:val="20"/>
              </w:rPr>
              <w:t>Total</w:t>
            </w:r>
          </w:p>
        </w:tc>
      </w:tr>
      <w:tr w:rsidR="00CE686C" w:rsidRPr="00FF5D95" w:rsidTr="00D9200C">
        <w:tc>
          <w:tcPr>
            <w:tcW w:w="3690" w:type="dxa"/>
            <w:vAlign w:val="bottom"/>
          </w:tcPr>
          <w:p w:rsidR="00FC4A23" w:rsidRPr="00FF5D95" w:rsidRDefault="00FC4A23" w:rsidP="00FC4A23">
            <w:pPr>
              <w:tabs>
                <w:tab w:val="left" w:pos="1418"/>
              </w:tabs>
              <w:ind w:right="-43"/>
              <w:jc w:val="left"/>
              <w:rPr>
                <w:rFonts w:ascii="Arial" w:hAnsi="Arial" w:cs="Arial"/>
                <w:color w:val="000000" w:themeColor="text1"/>
                <w:szCs w:val="20"/>
              </w:rPr>
            </w:pPr>
          </w:p>
        </w:tc>
        <w:tc>
          <w:tcPr>
            <w:tcW w:w="1260" w:type="dxa"/>
          </w:tcPr>
          <w:p w:rsidR="00FC4A23" w:rsidRPr="00FF5D95" w:rsidRDefault="00FC4A23" w:rsidP="00FC4A23">
            <w:pP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c>
          <w:tcPr>
            <w:tcW w:w="1350" w:type="dxa"/>
          </w:tcPr>
          <w:p w:rsidR="00FC4A23" w:rsidRPr="00FF5D95" w:rsidRDefault="00FC4A23" w:rsidP="00FC4A23">
            <w:pPr>
              <w:tabs>
                <w:tab w:val="left" w:pos="1418"/>
              </w:tabs>
              <w:ind w:right="-72"/>
              <w:jc w:val="right"/>
              <w:rPr>
                <w:rFonts w:ascii="Arial Bold" w:hAnsi="Arial Bold" w:cs="Arial" w:hint="eastAsia"/>
                <w:b/>
                <w:bCs/>
                <w:color w:val="000000" w:themeColor="text1"/>
                <w:spacing w:val="-4"/>
                <w:szCs w:val="20"/>
              </w:rPr>
            </w:pPr>
            <w:r w:rsidRPr="00FF5D95">
              <w:rPr>
                <w:rFonts w:ascii="Arial Bold" w:hAnsi="Arial Bold" w:cs="Arial"/>
                <w:b/>
                <w:bCs/>
                <w:color w:val="000000" w:themeColor="text1"/>
                <w:spacing w:val="-4"/>
                <w:szCs w:val="20"/>
              </w:rPr>
              <w:t>31 December</w:t>
            </w:r>
          </w:p>
        </w:tc>
        <w:tc>
          <w:tcPr>
            <w:tcW w:w="1260" w:type="dxa"/>
          </w:tcPr>
          <w:p w:rsidR="00FC4A23" w:rsidRPr="00FF5D95" w:rsidRDefault="00FC4A23" w:rsidP="00FC4A23">
            <w:pP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c>
          <w:tcPr>
            <w:tcW w:w="1350" w:type="dxa"/>
          </w:tcPr>
          <w:p w:rsidR="00FC4A23" w:rsidRPr="00FF5D95" w:rsidRDefault="00FC4A23" w:rsidP="00FC4A23">
            <w:pPr>
              <w:tabs>
                <w:tab w:val="left" w:pos="1418"/>
              </w:tabs>
              <w:ind w:right="-72"/>
              <w:jc w:val="right"/>
              <w:rPr>
                <w:rFonts w:ascii="Arial Bold" w:hAnsi="Arial Bold" w:cs="Arial" w:hint="eastAsia"/>
                <w:b/>
                <w:bCs/>
                <w:color w:val="000000" w:themeColor="text1"/>
                <w:spacing w:val="-4"/>
                <w:szCs w:val="20"/>
              </w:rPr>
            </w:pPr>
            <w:r w:rsidRPr="00FF5D95">
              <w:rPr>
                <w:rFonts w:ascii="Arial Bold" w:hAnsi="Arial Bold" w:cs="Arial"/>
                <w:b/>
                <w:bCs/>
                <w:color w:val="000000" w:themeColor="text1"/>
                <w:spacing w:val="-4"/>
                <w:szCs w:val="20"/>
              </w:rPr>
              <w:t>31 December</w:t>
            </w:r>
          </w:p>
        </w:tc>
        <w:tc>
          <w:tcPr>
            <w:tcW w:w="1206" w:type="dxa"/>
          </w:tcPr>
          <w:p w:rsidR="00FC4A23" w:rsidRPr="00FF5D95" w:rsidRDefault="00FC4A23" w:rsidP="00FC4A23">
            <w:pP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c>
          <w:tcPr>
            <w:tcW w:w="1350" w:type="dxa"/>
          </w:tcPr>
          <w:p w:rsidR="00FC4A23" w:rsidRPr="00FF5D95" w:rsidRDefault="00FC4A23" w:rsidP="00FC4A23">
            <w:pPr>
              <w:tabs>
                <w:tab w:val="left" w:pos="1418"/>
              </w:tabs>
              <w:ind w:right="-72"/>
              <w:jc w:val="right"/>
              <w:rPr>
                <w:rFonts w:ascii="Arial Bold" w:hAnsi="Arial Bold" w:cs="Arial" w:hint="eastAsia"/>
                <w:b/>
                <w:bCs/>
                <w:color w:val="000000" w:themeColor="text1"/>
                <w:spacing w:val="-6"/>
                <w:szCs w:val="20"/>
              </w:rPr>
            </w:pPr>
            <w:r w:rsidRPr="00FF5D95">
              <w:rPr>
                <w:rFonts w:ascii="Arial Bold" w:hAnsi="Arial Bold" w:cs="Arial"/>
                <w:b/>
                <w:bCs/>
                <w:color w:val="000000" w:themeColor="text1"/>
                <w:spacing w:val="-6"/>
                <w:szCs w:val="20"/>
              </w:rPr>
              <w:t>31 December</w:t>
            </w:r>
          </w:p>
        </w:tc>
        <w:tc>
          <w:tcPr>
            <w:tcW w:w="1260" w:type="dxa"/>
          </w:tcPr>
          <w:p w:rsidR="00FC4A23" w:rsidRPr="00FF5D95" w:rsidRDefault="00FC4A23" w:rsidP="00FC4A23">
            <w:pP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30 June</w:t>
            </w:r>
          </w:p>
        </w:tc>
        <w:tc>
          <w:tcPr>
            <w:tcW w:w="1350" w:type="dxa"/>
          </w:tcPr>
          <w:p w:rsidR="00FC4A23" w:rsidRPr="00FF5D95" w:rsidRDefault="00FC4A23" w:rsidP="00FC4A23">
            <w:pPr>
              <w:tabs>
                <w:tab w:val="left" w:pos="1418"/>
              </w:tabs>
              <w:ind w:right="-72"/>
              <w:jc w:val="right"/>
              <w:rPr>
                <w:rFonts w:ascii="Arial Bold" w:hAnsi="Arial Bold" w:cs="Arial" w:hint="eastAsia"/>
                <w:b/>
                <w:bCs/>
                <w:color w:val="000000" w:themeColor="text1"/>
                <w:spacing w:val="-4"/>
                <w:szCs w:val="20"/>
              </w:rPr>
            </w:pPr>
            <w:r w:rsidRPr="00FF5D95">
              <w:rPr>
                <w:rFonts w:ascii="Arial Bold" w:hAnsi="Arial Bold" w:cs="Arial"/>
                <w:b/>
                <w:bCs/>
                <w:color w:val="000000" w:themeColor="text1"/>
                <w:spacing w:val="-4"/>
                <w:szCs w:val="20"/>
              </w:rPr>
              <w:t>31 December</w:t>
            </w:r>
          </w:p>
        </w:tc>
      </w:tr>
      <w:tr w:rsidR="00CE686C" w:rsidRPr="00FF5D95" w:rsidTr="00D9200C">
        <w:tc>
          <w:tcPr>
            <w:tcW w:w="3690" w:type="dxa"/>
            <w:vAlign w:val="bottom"/>
          </w:tcPr>
          <w:p w:rsidR="00D71150" w:rsidRPr="00FF5D95" w:rsidRDefault="00D71150" w:rsidP="00D71150">
            <w:pPr>
              <w:tabs>
                <w:tab w:val="left" w:pos="1418"/>
              </w:tabs>
              <w:ind w:right="-43"/>
              <w:jc w:val="left"/>
              <w:rPr>
                <w:rFonts w:ascii="Arial" w:hAnsi="Arial" w:cs="Arial"/>
                <w:color w:val="000000" w:themeColor="text1"/>
                <w:szCs w:val="20"/>
              </w:rPr>
            </w:pPr>
          </w:p>
        </w:tc>
        <w:tc>
          <w:tcPr>
            <w:tcW w:w="1260" w:type="dxa"/>
            <w:vAlign w:val="bottom"/>
          </w:tcPr>
          <w:p w:rsidR="00D71150" w:rsidRPr="00FF5D95" w:rsidRDefault="00D71150" w:rsidP="00D71150">
            <w:pPr>
              <w:pBdr>
                <w:bottom w:val="single" w:sz="4" w:space="1" w:color="auto"/>
              </w:pBd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2018</w:t>
            </w:r>
          </w:p>
        </w:tc>
        <w:tc>
          <w:tcPr>
            <w:tcW w:w="1350" w:type="dxa"/>
            <w:vAlign w:val="bottom"/>
          </w:tcPr>
          <w:p w:rsidR="00D71150" w:rsidRPr="00FF5D95" w:rsidRDefault="00D71150" w:rsidP="00D71150">
            <w:pPr>
              <w:pBdr>
                <w:bottom w:val="single" w:sz="4" w:space="1" w:color="auto"/>
              </w:pBd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2017</w:t>
            </w:r>
          </w:p>
        </w:tc>
        <w:tc>
          <w:tcPr>
            <w:tcW w:w="1260" w:type="dxa"/>
            <w:vAlign w:val="bottom"/>
          </w:tcPr>
          <w:p w:rsidR="00D71150" w:rsidRPr="00FF5D95" w:rsidRDefault="00D71150" w:rsidP="00D71150">
            <w:pPr>
              <w:pBdr>
                <w:bottom w:val="single" w:sz="4" w:space="1" w:color="auto"/>
              </w:pBd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2018</w:t>
            </w:r>
          </w:p>
        </w:tc>
        <w:tc>
          <w:tcPr>
            <w:tcW w:w="1350" w:type="dxa"/>
            <w:vAlign w:val="bottom"/>
          </w:tcPr>
          <w:p w:rsidR="00D71150" w:rsidRPr="00FF5D95" w:rsidRDefault="00D71150" w:rsidP="00D71150">
            <w:pPr>
              <w:pBdr>
                <w:bottom w:val="single" w:sz="4" w:space="1" w:color="auto"/>
              </w:pBd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2017</w:t>
            </w:r>
          </w:p>
        </w:tc>
        <w:tc>
          <w:tcPr>
            <w:tcW w:w="1206" w:type="dxa"/>
            <w:vAlign w:val="bottom"/>
          </w:tcPr>
          <w:p w:rsidR="00D71150" w:rsidRPr="00FF5D95" w:rsidRDefault="00D71150" w:rsidP="00D71150">
            <w:pPr>
              <w:pBdr>
                <w:bottom w:val="single" w:sz="4" w:space="1" w:color="auto"/>
              </w:pBd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2018</w:t>
            </w:r>
          </w:p>
        </w:tc>
        <w:tc>
          <w:tcPr>
            <w:tcW w:w="1350" w:type="dxa"/>
            <w:vAlign w:val="bottom"/>
          </w:tcPr>
          <w:p w:rsidR="00D71150" w:rsidRPr="00FF5D95" w:rsidRDefault="00D71150" w:rsidP="00D71150">
            <w:pPr>
              <w:pBdr>
                <w:bottom w:val="single" w:sz="4" w:space="1" w:color="auto"/>
              </w:pBd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2017</w:t>
            </w:r>
          </w:p>
        </w:tc>
        <w:tc>
          <w:tcPr>
            <w:tcW w:w="1260" w:type="dxa"/>
            <w:vAlign w:val="bottom"/>
          </w:tcPr>
          <w:p w:rsidR="00D71150" w:rsidRPr="00FF5D95" w:rsidRDefault="00D71150" w:rsidP="00D71150">
            <w:pPr>
              <w:pBdr>
                <w:bottom w:val="single" w:sz="4" w:space="1" w:color="auto"/>
              </w:pBd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2018</w:t>
            </w:r>
          </w:p>
        </w:tc>
        <w:tc>
          <w:tcPr>
            <w:tcW w:w="1350" w:type="dxa"/>
            <w:vAlign w:val="bottom"/>
          </w:tcPr>
          <w:p w:rsidR="00D71150" w:rsidRPr="00FF5D95" w:rsidRDefault="00D71150" w:rsidP="00D71150">
            <w:pPr>
              <w:pBdr>
                <w:bottom w:val="single" w:sz="4" w:space="1" w:color="auto"/>
              </w:pBdr>
              <w:tabs>
                <w:tab w:val="left" w:pos="1418"/>
              </w:tabs>
              <w:ind w:right="-72"/>
              <w:jc w:val="right"/>
              <w:rPr>
                <w:rFonts w:ascii="Arial" w:hAnsi="Arial" w:cs="Arial"/>
                <w:b/>
                <w:bCs/>
                <w:color w:val="000000" w:themeColor="text1"/>
                <w:szCs w:val="20"/>
              </w:rPr>
            </w:pPr>
            <w:r w:rsidRPr="00FF5D95">
              <w:rPr>
                <w:rFonts w:ascii="Arial" w:hAnsi="Arial" w:cs="Arial"/>
                <w:b/>
                <w:bCs/>
                <w:color w:val="000000" w:themeColor="text1"/>
                <w:szCs w:val="20"/>
              </w:rPr>
              <w:t>2017</w:t>
            </w:r>
          </w:p>
        </w:tc>
      </w:tr>
      <w:tr w:rsidR="00CE686C" w:rsidRPr="00FF5D95" w:rsidTr="00D9200C">
        <w:tc>
          <w:tcPr>
            <w:tcW w:w="3690" w:type="dxa"/>
            <w:vAlign w:val="bottom"/>
          </w:tcPr>
          <w:p w:rsidR="00D71150" w:rsidRPr="00FF5D95" w:rsidRDefault="00D71150" w:rsidP="00D71150">
            <w:pPr>
              <w:tabs>
                <w:tab w:val="left" w:pos="1418"/>
              </w:tabs>
              <w:ind w:right="-43"/>
              <w:jc w:val="left"/>
              <w:rPr>
                <w:rFonts w:ascii="Arial" w:hAnsi="Arial" w:cs="Arial"/>
                <w:color w:val="000000" w:themeColor="text1"/>
                <w:szCs w:val="20"/>
              </w:rPr>
            </w:pPr>
            <w:r w:rsidRPr="00FF5D95">
              <w:rPr>
                <w:rFonts w:ascii="Arial" w:hAnsi="Arial" w:cs="Arial"/>
                <w:color w:val="000000" w:themeColor="text1"/>
                <w:szCs w:val="20"/>
              </w:rPr>
              <w:t>Equipment, net</w:t>
            </w:r>
          </w:p>
        </w:tc>
        <w:tc>
          <w:tcPr>
            <w:tcW w:w="1260" w:type="dxa"/>
            <w:vAlign w:val="bottom"/>
          </w:tcPr>
          <w:p w:rsidR="00D71150" w:rsidRPr="00FF5D95" w:rsidRDefault="00D71150" w:rsidP="00D71150">
            <w:pPr>
              <w:tabs>
                <w:tab w:val="left" w:pos="1418"/>
              </w:tabs>
              <w:ind w:right="-72"/>
              <w:jc w:val="right"/>
              <w:rPr>
                <w:rFonts w:ascii="Arial" w:hAnsi="Arial" w:cs="Arial"/>
                <w:color w:val="000000" w:themeColor="text1"/>
                <w:szCs w:val="20"/>
              </w:rPr>
            </w:pPr>
          </w:p>
        </w:tc>
        <w:tc>
          <w:tcPr>
            <w:tcW w:w="1350" w:type="dxa"/>
            <w:vAlign w:val="bottom"/>
          </w:tcPr>
          <w:p w:rsidR="00D71150" w:rsidRPr="00FF5D95" w:rsidRDefault="00D71150" w:rsidP="00D71150">
            <w:pPr>
              <w:tabs>
                <w:tab w:val="left" w:pos="1418"/>
              </w:tabs>
              <w:ind w:right="-72"/>
              <w:jc w:val="right"/>
              <w:rPr>
                <w:rFonts w:ascii="Arial" w:hAnsi="Arial" w:cs="Arial"/>
                <w:color w:val="000000" w:themeColor="text1"/>
                <w:szCs w:val="20"/>
              </w:rPr>
            </w:pPr>
          </w:p>
        </w:tc>
        <w:tc>
          <w:tcPr>
            <w:tcW w:w="1260" w:type="dxa"/>
            <w:vAlign w:val="bottom"/>
          </w:tcPr>
          <w:p w:rsidR="00D71150" w:rsidRPr="00FF5D95" w:rsidRDefault="00D71150" w:rsidP="00D71150">
            <w:pPr>
              <w:tabs>
                <w:tab w:val="left" w:pos="1418"/>
              </w:tabs>
              <w:ind w:right="-72"/>
              <w:jc w:val="right"/>
              <w:rPr>
                <w:rFonts w:ascii="Arial" w:hAnsi="Arial" w:cs="Arial"/>
                <w:color w:val="000000" w:themeColor="text1"/>
                <w:szCs w:val="20"/>
              </w:rPr>
            </w:pPr>
          </w:p>
        </w:tc>
        <w:tc>
          <w:tcPr>
            <w:tcW w:w="1350" w:type="dxa"/>
            <w:vAlign w:val="bottom"/>
          </w:tcPr>
          <w:p w:rsidR="00D71150" w:rsidRPr="00FF5D95" w:rsidRDefault="00D71150" w:rsidP="00D71150">
            <w:pPr>
              <w:tabs>
                <w:tab w:val="left" w:pos="1418"/>
              </w:tabs>
              <w:ind w:right="-72"/>
              <w:jc w:val="right"/>
              <w:rPr>
                <w:rFonts w:ascii="Arial" w:hAnsi="Arial" w:cs="Arial"/>
                <w:color w:val="000000" w:themeColor="text1"/>
                <w:szCs w:val="20"/>
              </w:rPr>
            </w:pPr>
          </w:p>
        </w:tc>
        <w:tc>
          <w:tcPr>
            <w:tcW w:w="1206" w:type="dxa"/>
            <w:vAlign w:val="bottom"/>
          </w:tcPr>
          <w:p w:rsidR="00D71150" w:rsidRPr="00FF5D95" w:rsidRDefault="00D71150" w:rsidP="00D71150">
            <w:pPr>
              <w:tabs>
                <w:tab w:val="left" w:pos="1418"/>
              </w:tabs>
              <w:ind w:right="-72"/>
              <w:jc w:val="right"/>
              <w:rPr>
                <w:rFonts w:ascii="Arial" w:hAnsi="Arial" w:cs="Arial"/>
                <w:color w:val="000000" w:themeColor="text1"/>
                <w:szCs w:val="20"/>
              </w:rPr>
            </w:pPr>
          </w:p>
        </w:tc>
        <w:tc>
          <w:tcPr>
            <w:tcW w:w="1350" w:type="dxa"/>
            <w:vAlign w:val="bottom"/>
          </w:tcPr>
          <w:p w:rsidR="00D71150" w:rsidRPr="00FF5D95" w:rsidRDefault="00D71150" w:rsidP="00D71150">
            <w:pPr>
              <w:tabs>
                <w:tab w:val="left" w:pos="1418"/>
              </w:tabs>
              <w:ind w:right="-72"/>
              <w:jc w:val="right"/>
              <w:rPr>
                <w:rFonts w:ascii="Arial" w:hAnsi="Arial" w:cs="Arial"/>
                <w:color w:val="000000" w:themeColor="text1"/>
                <w:szCs w:val="20"/>
              </w:rPr>
            </w:pPr>
          </w:p>
        </w:tc>
        <w:tc>
          <w:tcPr>
            <w:tcW w:w="1260" w:type="dxa"/>
            <w:vAlign w:val="bottom"/>
          </w:tcPr>
          <w:p w:rsidR="00D71150" w:rsidRPr="00FF5D95" w:rsidRDefault="00D71150" w:rsidP="00D71150">
            <w:pPr>
              <w:tabs>
                <w:tab w:val="left" w:pos="1418"/>
              </w:tabs>
              <w:ind w:right="-72"/>
              <w:jc w:val="right"/>
              <w:rPr>
                <w:rFonts w:ascii="Arial" w:hAnsi="Arial" w:cs="Arial"/>
                <w:color w:val="000000" w:themeColor="text1"/>
                <w:szCs w:val="20"/>
              </w:rPr>
            </w:pPr>
          </w:p>
        </w:tc>
        <w:tc>
          <w:tcPr>
            <w:tcW w:w="1350" w:type="dxa"/>
            <w:vAlign w:val="bottom"/>
          </w:tcPr>
          <w:p w:rsidR="00D71150" w:rsidRPr="00FF5D95" w:rsidRDefault="00D71150" w:rsidP="00D71150">
            <w:pPr>
              <w:tabs>
                <w:tab w:val="left" w:pos="1418"/>
              </w:tabs>
              <w:ind w:right="-72"/>
              <w:jc w:val="right"/>
              <w:rPr>
                <w:rFonts w:ascii="Arial" w:hAnsi="Arial" w:cs="Arial"/>
                <w:color w:val="000000" w:themeColor="text1"/>
                <w:szCs w:val="20"/>
              </w:rPr>
            </w:pPr>
          </w:p>
        </w:tc>
      </w:tr>
      <w:tr w:rsidR="00CE686C" w:rsidRPr="00FF5D95" w:rsidTr="00D9200C">
        <w:trPr>
          <w:trHeight w:val="60"/>
        </w:trPr>
        <w:tc>
          <w:tcPr>
            <w:tcW w:w="3690" w:type="dxa"/>
            <w:vAlign w:val="bottom"/>
          </w:tcPr>
          <w:p w:rsidR="00D71150" w:rsidRPr="00FF5D95" w:rsidRDefault="00D71150" w:rsidP="00D71150">
            <w:pPr>
              <w:tabs>
                <w:tab w:val="left" w:pos="1418"/>
              </w:tabs>
              <w:ind w:right="-43"/>
              <w:jc w:val="left"/>
              <w:rPr>
                <w:rFonts w:ascii="Arial" w:hAnsi="Arial" w:cs="Arial"/>
                <w:color w:val="000000" w:themeColor="text1"/>
                <w:szCs w:val="20"/>
              </w:rPr>
            </w:pPr>
            <w:r w:rsidRPr="00FF5D95">
              <w:rPr>
                <w:rFonts w:ascii="Arial" w:hAnsi="Arial" w:cs="Arial"/>
                <w:color w:val="000000" w:themeColor="text1"/>
                <w:szCs w:val="20"/>
              </w:rPr>
              <w:t xml:space="preserve">   - Allocated</w:t>
            </w:r>
          </w:p>
        </w:tc>
        <w:tc>
          <w:tcPr>
            <w:tcW w:w="1260" w:type="dxa"/>
            <w:vAlign w:val="bottom"/>
          </w:tcPr>
          <w:p w:rsidR="00D71150" w:rsidRPr="00FF5D95" w:rsidRDefault="004908FA" w:rsidP="00D71150">
            <w:pPr>
              <w:pBdr>
                <w:bottom w:val="sing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18.7</w:t>
            </w:r>
          </w:p>
        </w:tc>
        <w:tc>
          <w:tcPr>
            <w:tcW w:w="1350" w:type="dxa"/>
            <w:vAlign w:val="bottom"/>
          </w:tcPr>
          <w:p w:rsidR="00D71150" w:rsidRPr="00FF5D95" w:rsidRDefault="00D71150" w:rsidP="00D71150">
            <w:pPr>
              <w:pBdr>
                <w:bottom w:val="sing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16.1</w:t>
            </w:r>
          </w:p>
        </w:tc>
        <w:tc>
          <w:tcPr>
            <w:tcW w:w="1260" w:type="dxa"/>
            <w:vAlign w:val="bottom"/>
          </w:tcPr>
          <w:p w:rsidR="00D71150" w:rsidRPr="00FF5D95" w:rsidRDefault="004908FA" w:rsidP="00D71150">
            <w:pPr>
              <w:pBdr>
                <w:bottom w:val="sing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0.3</w:t>
            </w:r>
          </w:p>
        </w:tc>
        <w:tc>
          <w:tcPr>
            <w:tcW w:w="1350" w:type="dxa"/>
            <w:vAlign w:val="bottom"/>
          </w:tcPr>
          <w:p w:rsidR="00D71150" w:rsidRPr="00FF5D95" w:rsidRDefault="00D71150" w:rsidP="00D71150">
            <w:pPr>
              <w:pBdr>
                <w:bottom w:val="sing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0.4</w:t>
            </w:r>
          </w:p>
        </w:tc>
        <w:tc>
          <w:tcPr>
            <w:tcW w:w="1206" w:type="dxa"/>
            <w:vAlign w:val="bottom"/>
          </w:tcPr>
          <w:p w:rsidR="00D71150" w:rsidRPr="00FF5D95" w:rsidRDefault="004908FA" w:rsidP="00D71150">
            <w:pPr>
              <w:pBdr>
                <w:bottom w:val="sing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0.2</w:t>
            </w:r>
          </w:p>
        </w:tc>
        <w:tc>
          <w:tcPr>
            <w:tcW w:w="1350" w:type="dxa"/>
            <w:vAlign w:val="bottom"/>
          </w:tcPr>
          <w:p w:rsidR="00D71150" w:rsidRPr="00FF5D95" w:rsidRDefault="00D71150" w:rsidP="00D71150">
            <w:pPr>
              <w:pBdr>
                <w:bottom w:val="sing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0.2</w:t>
            </w:r>
          </w:p>
        </w:tc>
        <w:tc>
          <w:tcPr>
            <w:tcW w:w="1260" w:type="dxa"/>
            <w:vAlign w:val="bottom"/>
          </w:tcPr>
          <w:p w:rsidR="00D71150" w:rsidRPr="00FF5D95" w:rsidRDefault="004908FA" w:rsidP="00D71150">
            <w:pPr>
              <w:ind w:right="-72"/>
              <w:jc w:val="right"/>
              <w:rPr>
                <w:rFonts w:ascii="Arial" w:hAnsi="Arial" w:cs="Arial"/>
                <w:color w:val="000000" w:themeColor="text1"/>
                <w:szCs w:val="20"/>
              </w:rPr>
            </w:pPr>
            <w:r w:rsidRPr="00FF5D95">
              <w:rPr>
                <w:rFonts w:ascii="Arial" w:hAnsi="Arial" w:cs="Arial"/>
                <w:color w:val="000000" w:themeColor="text1"/>
                <w:szCs w:val="20"/>
              </w:rPr>
              <w:t>19.2</w:t>
            </w:r>
          </w:p>
        </w:tc>
        <w:tc>
          <w:tcPr>
            <w:tcW w:w="1350" w:type="dxa"/>
            <w:vAlign w:val="bottom"/>
          </w:tcPr>
          <w:p w:rsidR="00D71150" w:rsidRPr="00FF5D95" w:rsidRDefault="00D71150" w:rsidP="00D71150">
            <w:pPr>
              <w:ind w:right="-72"/>
              <w:jc w:val="right"/>
              <w:rPr>
                <w:rFonts w:ascii="Arial" w:hAnsi="Arial" w:cs="Arial"/>
                <w:color w:val="000000" w:themeColor="text1"/>
                <w:szCs w:val="20"/>
              </w:rPr>
            </w:pPr>
            <w:r w:rsidRPr="00FF5D95">
              <w:rPr>
                <w:rFonts w:ascii="Arial" w:hAnsi="Arial" w:cs="Arial"/>
                <w:color w:val="000000" w:themeColor="text1"/>
                <w:szCs w:val="20"/>
              </w:rPr>
              <w:t>16.7</w:t>
            </w:r>
          </w:p>
        </w:tc>
      </w:tr>
      <w:tr w:rsidR="00CE686C" w:rsidRPr="00FF5D95" w:rsidTr="00D9200C">
        <w:tc>
          <w:tcPr>
            <w:tcW w:w="3690" w:type="dxa"/>
            <w:vAlign w:val="bottom"/>
          </w:tcPr>
          <w:p w:rsidR="00D71150" w:rsidRPr="00FF5D95" w:rsidRDefault="00D71150" w:rsidP="00D71150">
            <w:pPr>
              <w:tabs>
                <w:tab w:val="left" w:pos="1418"/>
              </w:tabs>
              <w:ind w:right="-43"/>
              <w:jc w:val="left"/>
              <w:rPr>
                <w:rFonts w:ascii="Arial" w:hAnsi="Arial" w:cs="Arial"/>
                <w:color w:val="000000" w:themeColor="text1"/>
                <w:sz w:val="12"/>
                <w:szCs w:val="12"/>
              </w:rPr>
            </w:pPr>
          </w:p>
        </w:tc>
        <w:tc>
          <w:tcPr>
            <w:tcW w:w="1260" w:type="dxa"/>
            <w:vAlign w:val="bottom"/>
          </w:tcPr>
          <w:p w:rsidR="00D71150" w:rsidRPr="00FF5D95" w:rsidRDefault="00D71150" w:rsidP="00D71150">
            <w:pPr>
              <w:tabs>
                <w:tab w:val="decimal" w:pos="612"/>
                <w:tab w:val="left" w:pos="1418"/>
              </w:tabs>
              <w:ind w:right="-72"/>
              <w:jc w:val="right"/>
              <w:rPr>
                <w:rFonts w:ascii="Arial" w:hAnsi="Arial" w:cs="Arial"/>
                <w:color w:val="000000" w:themeColor="text1"/>
                <w:sz w:val="12"/>
                <w:szCs w:val="12"/>
              </w:rPr>
            </w:pPr>
          </w:p>
        </w:tc>
        <w:tc>
          <w:tcPr>
            <w:tcW w:w="1350" w:type="dxa"/>
            <w:vAlign w:val="bottom"/>
          </w:tcPr>
          <w:p w:rsidR="00D71150" w:rsidRPr="00FF5D95" w:rsidRDefault="00D71150" w:rsidP="00D71150">
            <w:pPr>
              <w:tabs>
                <w:tab w:val="decimal" w:pos="612"/>
                <w:tab w:val="left" w:pos="1418"/>
              </w:tabs>
              <w:ind w:right="-72"/>
              <w:jc w:val="right"/>
              <w:rPr>
                <w:rFonts w:ascii="Arial" w:hAnsi="Arial" w:cs="Arial"/>
                <w:color w:val="000000" w:themeColor="text1"/>
                <w:sz w:val="12"/>
                <w:szCs w:val="12"/>
              </w:rPr>
            </w:pPr>
          </w:p>
        </w:tc>
        <w:tc>
          <w:tcPr>
            <w:tcW w:w="1260" w:type="dxa"/>
            <w:vAlign w:val="bottom"/>
          </w:tcPr>
          <w:p w:rsidR="00D71150" w:rsidRPr="00FF5D95" w:rsidRDefault="00D71150" w:rsidP="00D71150">
            <w:pPr>
              <w:tabs>
                <w:tab w:val="decimal" w:pos="612"/>
                <w:tab w:val="left" w:pos="1418"/>
              </w:tabs>
              <w:ind w:right="-72"/>
              <w:jc w:val="right"/>
              <w:rPr>
                <w:rFonts w:ascii="Arial" w:hAnsi="Arial" w:cs="Arial"/>
                <w:color w:val="000000" w:themeColor="text1"/>
                <w:sz w:val="12"/>
                <w:szCs w:val="12"/>
              </w:rPr>
            </w:pPr>
          </w:p>
        </w:tc>
        <w:tc>
          <w:tcPr>
            <w:tcW w:w="1350" w:type="dxa"/>
            <w:vAlign w:val="bottom"/>
          </w:tcPr>
          <w:p w:rsidR="00D71150" w:rsidRPr="00FF5D95" w:rsidRDefault="00D71150" w:rsidP="00D71150">
            <w:pPr>
              <w:tabs>
                <w:tab w:val="decimal" w:pos="612"/>
                <w:tab w:val="left" w:pos="1418"/>
              </w:tabs>
              <w:ind w:right="-72"/>
              <w:jc w:val="right"/>
              <w:rPr>
                <w:rFonts w:ascii="Arial" w:hAnsi="Arial" w:cs="Arial"/>
                <w:color w:val="000000" w:themeColor="text1"/>
                <w:sz w:val="12"/>
                <w:szCs w:val="12"/>
              </w:rPr>
            </w:pPr>
          </w:p>
        </w:tc>
        <w:tc>
          <w:tcPr>
            <w:tcW w:w="1206" w:type="dxa"/>
            <w:vAlign w:val="bottom"/>
          </w:tcPr>
          <w:p w:rsidR="00D71150" w:rsidRPr="00FF5D95" w:rsidRDefault="00D71150" w:rsidP="00D71150">
            <w:pPr>
              <w:tabs>
                <w:tab w:val="decimal" w:pos="612"/>
                <w:tab w:val="left" w:pos="1418"/>
              </w:tabs>
              <w:ind w:right="-72"/>
              <w:jc w:val="right"/>
              <w:rPr>
                <w:rFonts w:ascii="Arial" w:hAnsi="Arial" w:cs="Arial"/>
                <w:color w:val="000000" w:themeColor="text1"/>
                <w:sz w:val="12"/>
                <w:szCs w:val="12"/>
              </w:rPr>
            </w:pPr>
          </w:p>
        </w:tc>
        <w:tc>
          <w:tcPr>
            <w:tcW w:w="1350" w:type="dxa"/>
            <w:vAlign w:val="bottom"/>
          </w:tcPr>
          <w:p w:rsidR="00D71150" w:rsidRPr="00FF5D95" w:rsidRDefault="00D71150" w:rsidP="00D71150">
            <w:pPr>
              <w:tabs>
                <w:tab w:val="decimal" w:pos="612"/>
                <w:tab w:val="left" w:pos="1418"/>
              </w:tabs>
              <w:ind w:right="-72"/>
              <w:jc w:val="right"/>
              <w:rPr>
                <w:rFonts w:ascii="Arial" w:hAnsi="Arial" w:cs="Arial"/>
                <w:color w:val="000000" w:themeColor="text1"/>
                <w:sz w:val="12"/>
                <w:szCs w:val="12"/>
              </w:rPr>
            </w:pPr>
          </w:p>
        </w:tc>
        <w:tc>
          <w:tcPr>
            <w:tcW w:w="1260" w:type="dxa"/>
            <w:vAlign w:val="bottom"/>
          </w:tcPr>
          <w:p w:rsidR="00D71150" w:rsidRPr="00FF5D95" w:rsidRDefault="00D71150" w:rsidP="00D71150">
            <w:pPr>
              <w:tabs>
                <w:tab w:val="decimal" w:pos="612"/>
                <w:tab w:val="left" w:pos="1418"/>
              </w:tabs>
              <w:ind w:right="-72"/>
              <w:jc w:val="right"/>
              <w:rPr>
                <w:rFonts w:ascii="Arial" w:hAnsi="Arial" w:cs="Arial"/>
                <w:color w:val="000000" w:themeColor="text1"/>
                <w:sz w:val="12"/>
                <w:szCs w:val="12"/>
              </w:rPr>
            </w:pPr>
          </w:p>
        </w:tc>
        <w:tc>
          <w:tcPr>
            <w:tcW w:w="1350" w:type="dxa"/>
            <w:vAlign w:val="bottom"/>
          </w:tcPr>
          <w:p w:rsidR="00D71150" w:rsidRPr="00FF5D95" w:rsidRDefault="00D71150" w:rsidP="00D71150">
            <w:pPr>
              <w:tabs>
                <w:tab w:val="decimal" w:pos="612"/>
                <w:tab w:val="left" w:pos="1418"/>
              </w:tabs>
              <w:ind w:right="-72"/>
              <w:jc w:val="right"/>
              <w:rPr>
                <w:rFonts w:ascii="Arial" w:hAnsi="Arial" w:cs="Arial"/>
                <w:color w:val="000000" w:themeColor="text1"/>
                <w:sz w:val="12"/>
                <w:szCs w:val="12"/>
              </w:rPr>
            </w:pPr>
          </w:p>
        </w:tc>
      </w:tr>
      <w:tr w:rsidR="00CE686C" w:rsidRPr="00FF5D95" w:rsidTr="00D9200C">
        <w:tc>
          <w:tcPr>
            <w:tcW w:w="3690" w:type="dxa"/>
            <w:vAlign w:val="bottom"/>
          </w:tcPr>
          <w:p w:rsidR="00D71150" w:rsidRPr="00FF5D95" w:rsidRDefault="00D71150" w:rsidP="00D71150">
            <w:pPr>
              <w:tabs>
                <w:tab w:val="left" w:pos="1418"/>
              </w:tabs>
              <w:ind w:right="-198"/>
              <w:jc w:val="left"/>
              <w:rPr>
                <w:rFonts w:ascii="Arial" w:hAnsi="Arial" w:cs="Arial"/>
                <w:color w:val="000000" w:themeColor="text1"/>
                <w:szCs w:val="20"/>
              </w:rPr>
            </w:pPr>
            <w:r w:rsidRPr="00FF5D95">
              <w:rPr>
                <w:rFonts w:ascii="Arial" w:hAnsi="Arial" w:cs="Arial"/>
                <w:color w:val="000000" w:themeColor="text1"/>
                <w:szCs w:val="20"/>
              </w:rPr>
              <w:t xml:space="preserve">   - Unallocated</w:t>
            </w:r>
          </w:p>
        </w:tc>
        <w:tc>
          <w:tcPr>
            <w:tcW w:w="1260" w:type="dxa"/>
            <w:vAlign w:val="bottom"/>
          </w:tcPr>
          <w:p w:rsidR="00D71150" w:rsidRPr="00FF5D95" w:rsidRDefault="00D71150" w:rsidP="00D71150">
            <w:pPr>
              <w:ind w:right="-72"/>
              <w:jc w:val="right"/>
              <w:rPr>
                <w:rFonts w:ascii="Arial" w:hAnsi="Arial" w:cs="Arial"/>
                <w:color w:val="000000" w:themeColor="text1"/>
                <w:sz w:val="18"/>
                <w:szCs w:val="18"/>
              </w:rPr>
            </w:pPr>
          </w:p>
        </w:tc>
        <w:tc>
          <w:tcPr>
            <w:tcW w:w="1350" w:type="dxa"/>
            <w:vAlign w:val="bottom"/>
          </w:tcPr>
          <w:p w:rsidR="00D71150" w:rsidRPr="00FF5D95" w:rsidRDefault="00D71150" w:rsidP="00D71150">
            <w:pPr>
              <w:ind w:right="-72"/>
              <w:jc w:val="right"/>
              <w:rPr>
                <w:rFonts w:ascii="Arial" w:hAnsi="Arial" w:cs="Arial"/>
                <w:color w:val="000000" w:themeColor="text1"/>
                <w:sz w:val="18"/>
                <w:szCs w:val="18"/>
              </w:rPr>
            </w:pPr>
          </w:p>
        </w:tc>
        <w:tc>
          <w:tcPr>
            <w:tcW w:w="1260" w:type="dxa"/>
            <w:vAlign w:val="bottom"/>
          </w:tcPr>
          <w:p w:rsidR="00D71150" w:rsidRPr="00FF5D95" w:rsidRDefault="00D71150" w:rsidP="00D71150">
            <w:pPr>
              <w:ind w:right="-72"/>
              <w:jc w:val="right"/>
              <w:rPr>
                <w:rFonts w:ascii="Arial" w:hAnsi="Arial" w:cs="Arial"/>
                <w:color w:val="000000" w:themeColor="text1"/>
                <w:sz w:val="18"/>
                <w:szCs w:val="18"/>
              </w:rPr>
            </w:pPr>
          </w:p>
        </w:tc>
        <w:tc>
          <w:tcPr>
            <w:tcW w:w="1350" w:type="dxa"/>
            <w:vAlign w:val="bottom"/>
          </w:tcPr>
          <w:p w:rsidR="00D71150" w:rsidRPr="00FF5D95" w:rsidRDefault="00D71150" w:rsidP="00D71150">
            <w:pPr>
              <w:ind w:right="-72"/>
              <w:jc w:val="right"/>
              <w:rPr>
                <w:rFonts w:ascii="Arial" w:hAnsi="Arial" w:cs="Arial"/>
                <w:color w:val="000000" w:themeColor="text1"/>
                <w:sz w:val="18"/>
                <w:szCs w:val="18"/>
              </w:rPr>
            </w:pPr>
          </w:p>
        </w:tc>
        <w:tc>
          <w:tcPr>
            <w:tcW w:w="1206" w:type="dxa"/>
            <w:vAlign w:val="bottom"/>
          </w:tcPr>
          <w:p w:rsidR="00D71150" w:rsidRPr="00FF5D95" w:rsidRDefault="00D71150" w:rsidP="00D71150">
            <w:pPr>
              <w:ind w:right="-72"/>
              <w:jc w:val="right"/>
              <w:rPr>
                <w:rFonts w:ascii="Arial" w:hAnsi="Arial" w:cs="Arial"/>
                <w:color w:val="000000" w:themeColor="text1"/>
                <w:sz w:val="18"/>
                <w:szCs w:val="18"/>
              </w:rPr>
            </w:pPr>
          </w:p>
        </w:tc>
        <w:tc>
          <w:tcPr>
            <w:tcW w:w="1350" w:type="dxa"/>
            <w:vAlign w:val="bottom"/>
          </w:tcPr>
          <w:p w:rsidR="00D71150" w:rsidRPr="00FF5D95" w:rsidRDefault="00D71150" w:rsidP="00D71150">
            <w:pPr>
              <w:ind w:right="-72"/>
              <w:jc w:val="right"/>
              <w:rPr>
                <w:rFonts w:ascii="Arial" w:hAnsi="Arial" w:cs="Arial"/>
                <w:color w:val="000000" w:themeColor="text1"/>
                <w:sz w:val="18"/>
                <w:szCs w:val="18"/>
              </w:rPr>
            </w:pPr>
          </w:p>
        </w:tc>
        <w:tc>
          <w:tcPr>
            <w:tcW w:w="1260" w:type="dxa"/>
            <w:vAlign w:val="bottom"/>
          </w:tcPr>
          <w:p w:rsidR="00D71150" w:rsidRPr="00FF5D95" w:rsidRDefault="004908FA" w:rsidP="00D71150">
            <w:pPr>
              <w:pBdr>
                <w:bottom w:val="sing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26.3</w:t>
            </w:r>
          </w:p>
        </w:tc>
        <w:tc>
          <w:tcPr>
            <w:tcW w:w="1350" w:type="dxa"/>
            <w:vAlign w:val="bottom"/>
          </w:tcPr>
          <w:p w:rsidR="00D71150" w:rsidRPr="00FF5D95" w:rsidRDefault="00D71150" w:rsidP="00D71150">
            <w:pPr>
              <w:pBdr>
                <w:bottom w:val="sing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30.4</w:t>
            </w:r>
          </w:p>
        </w:tc>
      </w:tr>
      <w:tr w:rsidR="00CE686C" w:rsidRPr="00FF5D95" w:rsidTr="00D9200C">
        <w:tc>
          <w:tcPr>
            <w:tcW w:w="3690" w:type="dxa"/>
            <w:vAlign w:val="bottom"/>
          </w:tcPr>
          <w:p w:rsidR="00D71150" w:rsidRPr="00FF5D95" w:rsidRDefault="00D71150" w:rsidP="00D71150">
            <w:pPr>
              <w:tabs>
                <w:tab w:val="left" w:pos="1418"/>
              </w:tabs>
              <w:ind w:right="-43"/>
              <w:jc w:val="left"/>
              <w:rPr>
                <w:rFonts w:ascii="Arial" w:hAnsi="Arial" w:cs="Arial"/>
                <w:color w:val="000000" w:themeColor="text1"/>
                <w:sz w:val="12"/>
                <w:szCs w:val="12"/>
              </w:rPr>
            </w:pPr>
          </w:p>
        </w:tc>
        <w:tc>
          <w:tcPr>
            <w:tcW w:w="1260" w:type="dxa"/>
            <w:vAlign w:val="bottom"/>
          </w:tcPr>
          <w:p w:rsidR="00D71150" w:rsidRPr="00FF5D95" w:rsidRDefault="00D71150" w:rsidP="00D71150">
            <w:pPr>
              <w:tabs>
                <w:tab w:val="decimal" w:pos="612"/>
                <w:tab w:val="left" w:pos="1418"/>
              </w:tabs>
              <w:ind w:right="-72"/>
              <w:jc w:val="right"/>
              <w:rPr>
                <w:rFonts w:ascii="Arial" w:hAnsi="Arial" w:cs="Arial"/>
                <w:color w:val="000000" w:themeColor="text1"/>
                <w:sz w:val="12"/>
                <w:szCs w:val="12"/>
              </w:rPr>
            </w:pPr>
          </w:p>
        </w:tc>
        <w:tc>
          <w:tcPr>
            <w:tcW w:w="1350" w:type="dxa"/>
            <w:vAlign w:val="bottom"/>
          </w:tcPr>
          <w:p w:rsidR="00D71150" w:rsidRPr="00FF5D95" w:rsidRDefault="00D71150" w:rsidP="00D71150">
            <w:pPr>
              <w:tabs>
                <w:tab w:val="decimal" w:pos="612"/>
                <w:tab w:val="left" w:pos="1418"/>
              </w:tabs>
              <w:ind w:right="-72"/>
              <w:jc w:val="right"/>
              <w:rPr>
                <w:rFonts w:ascii="Arial" w:hAnsi="Arial" w:cs="Arial"/>
                <w:color w:val="000000" w:themeColor="text1"/>
                <w:sz w:val="12"/>
                <w:szCs w:val="12"/>
              </w:rPr>
            </w:pPr>
          </w:p>
        </w:tc>
        <w:tc>
          <w:tcPr>
            <w:tcW w:w="1260" w:type="dxa"/>
            <w:vAlign w:val="bottom"/>
          </w:tcPr>
          <w:p w:rsidR="00D71150" w:rsidRPr="00FF5D95" w:rsidRDefault="00D71150" w:rsidP="00D71150">
            <w:pPr>
              <w:tabs>
                <w:tab w:val="decimal" w:pos="612"/>
                <w:tab w:val="left" w:pos="1418"/>
              </w:tabs>
              <w:ind w:right="-72"/>
              <w:jc w:val="right"/>
              <w:rPr>
                <w:rFonts w:ascii="Arial" w:hAnsi="Arial" w:cs="Arial"/>
                <w:color w:val="000000" w:themeColor="text1"/>
                <w:sz w:val="12"/>
                <w:szCs w:val="12"/>
              </w:rPr>
            </w:pPr>
          </w:p>
        </w:tc>
        <w:tc>
          <w:tcPr>
            <w:tcW w:w="1350" w:type="dxa"/>
            <w:vAlign w:val="bottom"/>
          </w:tcPr>
          <w:p w:rsidR="00D71150" w:rsidRPr="00FF5D95" w:rsidRDefault="00D71150" w:rsidP="00D71150">
            <w:pPr>
              <w:tabs>
                <w:tab w:val="decimal" w:pos="612"/>
                <w:tab w:val="left" w:pos="1418"/>
              </w:tabs>
              <w:ind w:right="-72"/>
              <w:jc w:val="right"/>
              <w:rPr>
                <w:rFonts w:ascii="Arial" w:hAnsi="Arial" w:cs="Arial"/>
                <w:color w:val="000000" w:themeColor="text1"/>
                <w:sz w:val="12"/>
                <w:szCs w:val="12"/>
              </w:rPr>
            </w:pPr>
          </w:p>
        </w:tc>
        <w:tc>
          <w:tcPr>
            <w:tcW w:w="1206" w:type="dxa"/>
            <w:vAlign w:val="bottom"/>
          </w:tcPr>
          <w:p w:rsidR="00D71150" w:rsidRPr="00FF5D95" w:rsidRDefault="00D71150" w:rsidP="00D71150">
            <w:pPr>
              <w:tabs>
                <w:tab w:val="decimal" w:pos="612"/>
                <w:tab w:val="left" w:pos="1418"/>
              </w:tabs>
              <w:ind w:right="-72"/>
              <w:jc w:val="right"/>
              <w:rPr>
                <w:rFonts w:ascii="Arial" w:hAnsi="Arial" w:cs="Arial"/>
                <w:color w:val="000000" w:themeColor="text1"/>
                <w:sz w:val="12"/>
                <w:szCs w:val="12"/>
              </w:rPr>
            </w:pPr>
          </w:p>
        </w:tc>
        <w:tc>
          <w:tcPr>
            <w:tcW w:w="1350" w:type="dxa"/>
            <w:vAlign w:val="bottom"/>
          </w:tcPr>
          <w:p w:rsidR="00D71150" w:rsidRPr="00FF5D95" w:rsidRDefault="00D71150" w:rsidP="00D71150">
            <w:pPr>
              <w:tabs>
                <w:tab w:val="decimal" w:pos="612"/>
                <w:tab w:val="left" w:pos="1418"/>
              </w:tabs>
              <w:ind w:right="-72"/>
              <w:jc w:val="right"/>
              <w:rPr>
                <w:rFonts w:ascii="Arial" w:hAnsi="Arial" w:cs="Arial"/>
                <w:color w:val="000000" w:themeColor="text1"/>
                <w:sz w:val="12"/>
                <w:szCs w:val="12"/>
              </w:rPr>
            </w:pPr>
          </w:p>
        </w:tc>
        <w:tc>
          <w:tcPr>
            <w:tcW w:w="1260" w:type="dxa"/>
          </w:tcPr>
          <w:p w:rsidR="00D71150" w:rsidRPr="00FF5D95" w:rsidRDefault="00D71150" w:rsidP="00D71150">
            <w:pPr>
              <w:jc w:val="right"/>
              <w:rPr>
                <w:rFonts w:ascii="Arial" w:hAnsi="Arial" w:cs="Arial"/>
                <w:color w:val="000000" w:themeColor="text1"/>
                <w:sz w:val="12"/>
                <w:szCs w:val="12"/>
              </w:rPr>
            </w:pPr>
          </w:p>
        </w:tc>
        <w:tc>
          <w:tcPr>
            <w:tcW w:w="1350" w:type="dxa"/>
          </w:tcPr>
          <w:p w:rsidR="00D71150" w:rsidRPr="00FF5D95" w:rsidRDefault="00D71150" w:rsidP="00D71150">
            <w:pPr>
              <w:jc w:val="right"/>
              <w:rPr>
                <w:rFonts w:ascii="Arial" w:hAnsi="Arial" w:cs="Arial"/>
                <w:color w:val="000000" w:themeColor="text1"/>
                <w:sz w:val="12"/>
                <w:szCs w:val="12"/>
              </w:rPr>
            </w:pPr>
          </w:p>
        </w:tc>
      </w:tr>
      <w:tr w:rsidR="00CE686C" w:rsidRPr="00FF5D95" w:rsidTr="00D9200C">
        <w:tc>
          <w:tcPr>
            <w:tcW w:w="3690" w:type="dxa"/>
            <w:vAlign w:val="bottom"/>
          </w:tcPr>
          <w:p w:rsidR="00D71150" w:rsidRPr="00FF5D95" w:rsidRDefault="00D71150" w:rsidP="00D71150">
            <w:pPr>
              <w:tabs>
                <w:tab w:val="left" w:pos="1418"/>
              </w:tabs>
              <w:ind w:right="-43"/>
              <w:jc w:val="left"/>
              <w:rPr>
                <w:rFonts w:ascii="Arial" w:hAnsi="Arial" w:cs="Arial"/>
                <w:color w:val="000000" w:themeColor="text1"/>
                <w:szCs w:val="20"/>
              </w:rPr>
            </w:pPr>
            <w:r w:rsidRPr="00FF5D95">
              <w:rPr>
                <w:rFonts w:ascii="Arial" w:hAnsi="Arial" w:cs="Arial"/>
                <w:color w:val="000000" w:themeColor="text1"/>
                <w:szCs w:val="20"/>
              </w:rPr>
              <w:t>Total equipment</w:t>
            </w:r>
          </w:p>
        </w:tc>
        <w:tc>
          <w:tcPr>
            <w:tcW w:w="1260" w:type="dxa"/>
            <w:vAlign w:val="bottom"/>
          </w:tcPr>
          <w:p w:rsidR="00D71150" w:rsidRPr="00FF5D95" w:rsidRDefault="00D71150" w:rsidP="00D71150">
            <w:pPr>
              <w:tabs>
                <w:tab w:val="decimal" w:pos="432"/>
                <w:tab w:val="left" w:pos="1418"/>
              </w:tabs>
              <w:ind w:right="-72"/>
              <w:jc w:val="right"/>
              <w:rPr>
                <w:rFonts w:ascii="Arial" w:hAnsi="Arial" w:cs="Arial"/>
                <w:color w:val="000000" w:themeColor="text1"/>
                <w:sz w:val="18"/>
                <w:szCs w:val="18"/>
              </w:rPr>
            </w:pPr>
          </w:p>
        </w:tc>
        <w:tc>
          <w:tcPr>
            <w:tcW w:w="1350" w:type="dxa"/>
            <w:vAlign w:val="bottom"/>
          </w:tcPr>
          <w:p w:rsidR="00D71150" w:rsidRPr="00FF5D95" w:rsidRDefault="00D71150" w:rsidP="00D71150">
            <w:pPr>
              <w:tabs>
                <w:tab w:val="decimal" w:pos="432"/>
                <w:tab w:val="left" w:pos="1418"/>
              </w:tabs>
              <w:ind w:right="-72"/>
              <w:jc w:val="right"/>
              <w:rPr>
                <w:rFonts w:ascii="Arial" w:hAnsi="Arial" w:cs="Arial"/>
                <w:color w:val="000000" w:themeColor="text1"/>
                <w:sz w:val="18"/>
                <w:szCs w:val="18"/>
              </w:rPr>
            </w:pPr>
          </w:p>
        </w:tc>
        <w:tc>
          <w:tcPr>
            <w:tcW w:w="1260" w:type="dxa"/>
            <w:vAlign w:val="bottom"/>
          </w:tcPr>
          <w:p w:rsidR="00D71150" w:rsidRPr="00FF5D95" w:rsidRDefault="00D71150" w:rsidP="00D71150">
            <w:pPr>
              <w:tabs>
                <w:tab w:val="decimal" w:pos="432"/>
                <w:tab w:val="left" w:pos="1418"/>
              </w:tabs>
              <w:ind w:right="-72"/>
              <w:jc w:val="right"/>
              <w:rPr>
                <w:rFonts w:ascii="Arial" w:hAnsi="Arial" w:cs="Arial"/>
                <w:color w:val="000000" w:themeColor="text1"/>
                <w:sz w:val="18"/>
                <w:szCs w:val="18"/>
              </w:rPr>
            </w:pPr>
          </w:p>
        </w:tc>
        <w:tc>
          <w:tcPr>
            <w:tcW w:w="1350" w:type="dxa"/>
            <w:vAlign w:val="bottom"/>
          </w:tcPr>
          <w:p w:rsidR="00D71150" w:rsidRPr="00FF5D95" w:rsidRDefault="00D71150" w:rsidP="00D71150">
            <w:pPr>
              <w:tabs>
                <w:tab w:val="decimal" w:pos="432"/>
                <w:tab w:val="left" w:pos="1418"/>
              </w:tabs>
              <w:ind w:right="-72"/>
              <w:jc w:val="right"/>
              <w:rPr>
                <w:rFonts w:ascii="Arial" w:hAnsi="Arial" w:cs="Arial"/>
                <w:color w:val="000000" w:themeColor="text1"/>
                <w:sz w:val="18"/>
                <w:szCs w:val="18"/>
              </w:rPr>
            </w:pPr>
          </w:p>
        </w:tc>
        <w:tc>
          <w:tcPr>
            <w:tcW w:w="1206" w:type="dxa"/>
            <w:vAlign w:val="bottom"/>
          </w:tcPr>
          <w:p w:rsidR="00D71150" w:rsidRPr="00FF5D95" w:rsidRDefault="00D71150" w:rsidP="00D71150">
            <w:pPr>
              <w:tabs>
                <w:tab w:val="decimal" w:pos="432"/>
                <w:tab w:val="left" w:pos="1418"/>
              </w:tabs>
              <w:ind w:right="-72"/>
              <w:jc w:val="right"/>
              <w:rPr>
                <w:rFonts w:ascii="Arial" w:hAnsi="Arial" w:cs="Arial"/>
                <w:color w:val="000000" w:themeColor="text1"/>
                <w:sz w:val="18"/>
                <w:szCs w:val="18"/>
              </w:rPr>
            </w:pPr>
          </w:p>
        </w:tc>
        <w:tc>
          <w:tcPr>
            <w:tcW w:w="1350" w:type="dxa"/>
            <w:vAlign w:val="bottom"/>
          </w:tcPr>
          <w:p w:rsidR="00D71150" w:rsidRPr="00FF5D95" w:rsidRDefault="00D71150" w:rsidP="00D71150">
            <w:pPr>
              <w:tabs>
                <w:tab w:val="decimal" w:pos="432"/>
                <w:tab w:val="left" w:pos="1418"/>
              </w:tabs>
              <w:ind w:right="-72"/>
              <w:jc w:val="right"/>
              <w:rPr>
                <w:rFonts w:ascii="Arial" w:hAnsi="Arial" w:cs="Arial"/>
                <w:color w:val="000000" w:themeColor="text1"/>
                <w:sz w:val="18"/>
                <w:szCs w:val="18"/>
              </w:rPr>
            </w:pPr>
          </w:p>
        </w:tc>
        <w:tc>
          <w:tcPr>
            <w:tcW w:w="1260" w:type="dxa"/>
          </w:tcPr>
          <w:p w:rsidR="00D71150" w:rsidRPr="00FF5D95" w:rsidRDefault="004908FA" w:rsidP="00D71150">
            <w:pPr>
              <w:ind w:right="-68"/>
              <w:jc w:val="right"/>
              <w:rPr>
                <w:rFonts w:ascii="Arial" w:hAnsi="Arial" w:cs="Arial"/>
                <w:color w:val="000000" w:themeColor="text1"/>
                <w:szCs w:val="20"/>
              </w:rPr>
            </w:pPr>
            <w:r w:rsidRPr="00FF5D95">
              <w:rPr>
                <w:rFonts w:ascii="Arial" w:hAnsi="Arial" w:cs="Arial"/>
                <w:color w:val="000000" w:themeColor="text1"/>
                <w:szCs w:val="20"/>
              </w:rPr>
              <w:t>45.5</w:t>
            </w:r>
          </w:p>
        </w:tc>
        <w:tc>
          <w:tcPr>
            <w:tcW w:w="1350" w:type="dxa"/>
          </w:tcPr>
          <w:p w:rsidR="00D71150" w:rsidRPr="00FF5D95" w:rsidRDefault="00D71150" w:rsidP="00D71150">
            <w:pPr>
              <w:ind w:right="-68"/>
              <w:jc w:val="right"/>
              <w:rPr>
                <w:rFonts w:ascii="Arial" w:hAnsi="Arial" w:cs="Arial"/>
                <w:color w:val="000000" w:themeColor="text1"/>
                <w:szCs w:val="20"/>
              </w:rPr>
            </w:pPr>
            <w:r w:rsidRPr="00FF5D95">
              <w:rPr>
                <w:rFonts w:ascii="Arial" w:hAnsi="Arial" w:cs="Arial"/>
                <w:color w:val="000000" w:themeColor="text1"/>
                <w:szCs w:val="20"/>
              </w:rPr>
              <w:t>47.1</w:t>
            </w:r>
          </w:p>
        </w:tc>
      </w:tr>
      <w:tr w:rsidR="00CE686C" w:rsidRPr="00FF5D95" w:rsidTr="00D9200C">
        <w:tc>
          <w:tcPr>
            <w:tcW w:w="3690" w:type="dxa"/>
            <w:vAlign w:val="bottom"/>
          </w:tcPr>
          <w:p w:rsidR="00D71150" w:rsidRPr="00FF5D95" w:rsidRDefault="00D71150" w:rsidP="00D71150">
            <w:pPr>
              <w:tabs>
                <w:tab w:val="left" w:pos="1418"/>
              </w:tabs>
              <w:ind w:right="-43"/>
              <w:jc w:val="left"/>
              <w:rPr>
                <w:rFonts w:ascii="Arial" w:hAnsi="Arial" w:cs="Arial"/>
                <w:color w:val="000000" w:themeColor="text1"/>
                <w:szCs w:val="20"/>
                <w:cs/>
              </w:rPr>
            </w:pPr>
            <w:r w:rsidRPr="00FF5D95">
              <w:rPr>
                <w:rFonts w:ascii="Arial" w:hAnsi="Arial" w:cs="Arial"/>
                <w:color w:val="000000" w:themeColor="text1"/>
                <w:szCs w:val="20"/>
              </w:rPr>
              <w:t xml:space="preserve">Unallocated assets </w:t>
            </w:r>
          </w:p>
        </w:tc>
        <w:tc>
          <w:tcPr>
            <w:tcW w:w="1260" w:type="dxa"/>
            <w:vAlign w:val="bottom"/>
          </w:tcPr>
          <w:p w:rsidR="00D71150" w:rsidRPr="00FF5D95" w:rsidRDefault="00D71150" w:rsidP="00D71150">
            <w:pPr>
              <w:tabs>
                <w:tab w:val="decimal" w:pos="432"/>
                <w:tab w:val="left" w:pos="1418"/>
              </w:tabs>
              <w:ind w:right="-72"/>
              <w:jc w:val="right"/>
              <w:rPr>
                <w:rFonts w:ascii="Arial" w:hAnsi="Arial" w:cs="Arial"/>
                <w:color w:val="000000" w:themeColor="text1"/>
                <w:sz w:val="18"/>
                <w:szCs w:val="18"/>
              </w:rPr>
            </w:pPr>
          </w:p>
        </w:tc>
        <w:tc>
          <w:tcPr>
            <w:tcW w:w="1350" w:type="dxa"/>
            <w:vAlign w:val="bottom"/>
          </w:tcPr>
          <w:p w:rsidR="00D71150" w:rsidRPr="00FF5D95" w:rsidRDefault="00D71150" w:rsidP="00D71150">
            <w:pPr>
              <w:tabs>
                <w:tab w:val="decimal" w:pos="432"/>
                <w:tab w:val="left" w:pos="1418"/>
              </w:tabs>
              <w:ind w:right="-72"/>
              <w:jc w:val="right"/>
              <w:rPr>
                <w:rFonts w:ascii="Arial" w:hAnsi="Arial" w:cs="Arial"/>
                <w:color w:val="000000" w:themeColor="text1"/>
                <w:sz w:val="18"/>
                <w:szCs w:val="18"/>
              </w:rPr>
            </w:pPr>
          </w:p>
        </w:tc>
        <w:tc>
          <w:tcPr>
            <w:tcW w:w="1260" w:type="dxa"/>
            <w:vAlign w:val="bottom"/>
          </w:tcPr>
          <w:p w:rsidR="00D71150" w:rsidRPr="00FF5D95" w:rsidRDefault="00D71150" w:rsidP="00D71150">
            <w:pPr>
              <w:tabs>
                <w:tab w:val="decimal" w:pos="432"/>
                <w:tab w:val="left" w:pos="1418"/>
              </w:tabs>
              <w:ind w:right="-72"/>
              <w:jc w:val="right"/>
              <w:rPr>
                <w:rFonts w:ascii="Arial" w:hAnsi="Arial" w:cs="Arial"/>
                <w:color w:val="000000" w:themeColor="text1"/>
                <w:sz w:val="18"/>
                <w:szCs w:val="18"/>
              </w:rPr>
            </w:pPr>
          </w:p>
        </w:tc>
        <w:tc>
          <w:tcPr>
            <w:tcW w:w="1350" w:type="dxa"/>
            <w:vAlign w:val="bottom"/>
          </w:tcPr>
          <w:p w:rsidR="00D71150" w:rsidRPr="00FF5D95" w:rsidRDefault="00D71150" w:rsidP="00D71150">
            <w:pPr>
              <w:tabs>
                <w:tab w:val="decimal" w:pos="432"/>
                <w:tab w:val="left" w:pos="1418"/>
              </w:tabs>
              <w:ind w:right="-72"/>
              <w:jc w:val="right"/>
              <w:rPr>
                <w:rFonts w:ascii="Arial" w:hAnsi="Arial" w:cs="Arial"/>
                <w:color w:val="000000" w:themeColor="text1"/>
                <w:sz w:val="18"/>
                <w:szCs w:val="18"/>
              </w:rPr>
            </w:pPr>
          </w:p>
        </w:tc>
        <w:tc>
          <w:tcPr>
            <w:tcW w:w="1206" w:type="dxa"/>
            <w:vAlign w:val="bottom"/>
          </w:tcPr>
          <w:p w:rsidR="00D71150" w:rsidRPr="00FF5D95" w:rsidRDefault="00D71150" w:rsidP="00D71150">
            <w:pPr>
              <w:tabs>
                <w:tab w:val="decimal" w:pos="432"/>
                <w:tab w:val="left" w:pos="1418"/>
              </w:tabs>
              <w:ind w:right="-72"/>
              <w:jc w:val="right"/>
              <w:rPr>
                <w:rFonts w:ascii="Arial" w:hAnsi="Arial" w:cs="Arial"/>
                <w:color w:val="000000" w:themeColor="text1"/>
                <w:sz w:val="18"/>
                <w:szCs w:val="18"/>
              </w:rPr>
            </w:pPr>
          </w:p>
        </w:tc>
        <w:tc>
          <w:tcPr>
            <w:tcW w:w="1350" w:type="dxa"/>
            <w:vAlign w:val="bottom"/>
          </w:tcPr>
          <w:p w:rsidR="00D71150" w:rsidRPr="00FF5D95" w:rsidRDefault="00D71150" w:rsidP="00D71150">
            <w:pPr>
              <w:tabs>
                <w:tab w:val="decimal" w:pos="432"/>
                <w:tab w:val="left" w:pos="1418"/>
              </w:tabs>
              <w:ind w:right="-72"/>
              <w:jc w:val="right"/>
              <w:rPr>
                <w:rFonts w:ascii="Arial" w:hAnsi="Arial" w:cs="Arial"/>
                <w:color w:val="000000" w:themeColor="text1"/>
                <w:sz w:val="18"/>
                <w:szCs w:val="18"/>
              </w:rPr>
            </w:pPr>
          </w:p>
        </w:tc>
        <w:tc>
          <w:tcPr>
            <w:tcW w:w="1260" w:type="dxa"/>
            <w:vAlign w:val="bottom"/>
          </w:tcPr>
          <w:p w:rsidR="00D71150" w:rsidRPr="00FF5D95" w:rsidRDefault="00617289" w:rsidP="007C6459">
            <w:pPr>
              <w:pBdr>
                <w:bottom w:val="single" w:sz="4" w:space="1" w:color="auto"/>
              </w:pBdr>
              <w:ind w:right="-72"/>
              <w:jc w:val="right"/>
              <w:rPr>
                <w:rFonts w:ascii="Arial" w:hAnsi="Arial" w:cs="Arial"/>
                <w:color w:val="000000" w:themeColor="text1"/>
                <w:szCs w:val="20"/>
              </w:rPr>
            </w:pPr>
            <w:r>
              <w:rPr>
                <w:rFonts w:ascii="Arial" w:hAnsi="Arial" w:cs="Arial"/>
                <w:color w:val="000000" w:themeColor="text1"/>
                <w:szCs w:val="20"/>
              </w:rPr>
              <w:t>4,2</w:t>
            </w:r>
            <w:r w:rsidR="007C6459">
              <w:rPr>
                <w:rFonts w:ascii="Arial" w:hAnsi="Arial" w:cs="Arial"/>
                <w:color w:val="000000" w:themeColor="text1"/>
                <w:szCs w:val="20"/>
              </w:rPr>
              <w:t>17</w:t>
            </w:r>
            <w:r w:rsidR="004908FA" w:rsidRPr="00FF5D95">
              <w:rPr>
                <w:rFonts w:ascii="Arial" w:hAnsi="Arial" w:cs="Arial"/>
                <w:color w:val="000000" w:themeColor="text1"/>
                <w:szCs w:val="20"/>
              </w:rPr>
              <w:t>.</w:t>
            </w:r>
            <w:r>
              <w:rPr>
                <w:rFonts w:ascii="Arial" w:hAnsi="Arial" w:cs="Arial"/>
                <w:color w:val="000000" w:themeColor="text1"/>
                <w:szCs w:val="20"/>
              </w:rPr>
              <w:t>1</w:t>
            </w:r>
          </w:p>
        </w:tc>
        <w:tc>
          <w:tcPr>
            <w:tcW w:w="1350" w:type="dxa"/>
            <w:vAlign w:val="bottom"/>
          </w:tcPr>
          <w:p w:rsidR="00D71150" w:rsidRPr="00FF5D95" w:rsidRDefault="00D71150" w:rsidP="00D71150">
            <w:pPr>
              <w:pBdr>
                <w:bottom w:val="sing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5,218.7</w:t>
            </w:r>
          </w:p>
        </w:tc>
      </w:tr>
      <w:tr w:rsidR="00CE686C" w:rsidRPr="00FF5D95" w:rsidTr="00D9200C">
        <w:tc>
          <w:tcPr>
            <w:tcW w:w="3690" w:type="dxa"/>
            <w:vAlign w:val="bottom"/>
          </w:tcPr>
          <w:p w:rsidR="00D71150" w:rsidRPr="00FF5D95" w:rsidRDefault="00D71150" w:rsidP="00D71150">
            <w:pPr>
              <w:tabs>
                <w:tab w:val="left" w:pos="1418"/>
              </w:tabs>
              <w:ind w:right="-43"/>
              <w:jc w:val="left"/>
              <w:rPr>
                <w:rFonts w:ascii="Arial" w:hAnsi="Arial" w:cs="Arial"/>
                <w:color w:val="000000" w:themeColor="text1"/>
                <w:sz w:val="12"/>
                <w:szCs w:val="12"/>
                <w:cs/>
              </w:rPr>
            </w:pPr>
          </w:p>
        </w:tc>
        <w:tc>
          <w:tcPr>
            <w:tcW w:w="1260" w:type="dxa"/>
            <w:vAlign w:val="bottom"/>
          </w:tcPr>
          <w:p w:rsidR="00D71150" w:rsidRPr="00FF5D95" w:rsidRDefault="00D71150" w:rsidP="00D71150">
            <w:pPr>
              <w:tabs>
                <w:tab w:val="decimal" w:pos="432"/>
                <w:tab w:val="left" w:pos="1418"/>
              </w:tabs>
              <w:ind w:right="-72"/>
              <w:jc w:val="right"/>
              <w:rPr>
                <w:rFonts w:ascii="Arial" w:hAnsi="Arial" w:cs="Arial"/>
                <w:color w:val="000000" w:themeColor="text1"/>
                <w:sz w:val="12"/>
                <w:szCs w:val="12"/>
              </w:rPr>
            </w:pPr>
          </w:p>
        </w:tc>
        <w:tc>
          <w:tcPr>
            <w:tcW w:w="1350" w:type="dxa"/>
            <w:vAlign w:val="bottom"/>
          </w:tcPr>
          <w:p w:rsidR="00D71150" w:rsidRPr="00FF5D95" w:rsidRDefault="00D71150" w:rsidP="00D71150">
            <w:pPr>
              <w:tabs>
                <w:tab w:val="decimal" w:pos="432"/>
                <w:tab w:val="left" w:pos="1418"/>
              </w:tabs>
              <w:ind w:right="-72"/>
              <w:jc w:val="right"/>
              <w:rPr>
                <w:rFonts w:ascii="Arial" w:hAnsi="Arial" w:cs="Arial"/>
                <w:color w:val="000000" w:themeColor="text1"/>
                <w:sz w:val="12"/>
                <w:szCs w:val="12"/>
              </w:rPr>
            </w:pPr>
          </w:p>
        </w:tc>
        <w:tc>
          <w:tcPr>
            <w:tcW w:w="1260" w:type="dxa"/>
            <w:vAlign w:val="bottom"/>
          </w:tcPr>
          <w:p w:rsidR="00D71150" w:rsidRPr="00FF5D95" w:rsidRDefault="00D71150" w:rsidP="00D71150">
            <w:pPr>
              <w:tabs>
                <w:tab w:val="decimal" w:pos="432"/>
                <w:tab w:val="left" w:pos="1418"/>
              </w:tabs>
              <w:ind w:right="-72"/>
              <w:jc w:val="right"/>
              <w:rPr>
                <w:rFonts w:ascii="Arial" w:hAnsi="Arial" w:cs="Arial"/>
                <w:color w:val="000000" w:themeColor="text1"/>
                <w:sz w:val="12"/>
                <w:szCs w:val="12"/>
              </w:rPr>
            </w:pPr>
          </w:p>
        </w:tc>
        <w:tc>
          <w:tcPr>
            <w:tcW w:w="1350" w:type="dxa"/>
            <w:vAlign w:val="bottom"/>
          </w:tcPr>
          <w:p w:rsidR="00D71150" w:rsidRPr="00FF5D95" w:rsidRDefault="00D71150" w:rsidP="00D71150">
            <w:pPr>
              <w:tabs>
                <w:tab w:val="decimal" w:pos="432"/>
                <w:tab w:val="left" w:pos="1418"/>
              </w:tabs>
              <w:ind w:right="-72"/>
              <w:jc w:val="right"/>
              <w:rPr>
                <w:rFonts w:ascii="Arial" w:hAnsi="Arial" w:cs="Arial"/>
                <w:color w:val="000000" w:themeColor="text1"/>
                <w:sz w:val="12"/>
                <w:szCs w:val="12"/>
              </w:rPr>
            </w:pPr>
          </w:p>
        </w:tc>
        <w:tc>
          <w:tcPr>
            <w:tcW w:w="1206" w:type="dxa"/>
            <w:vAlign w:val="bottom"/>
          </w:tcPr>
          <w:p w:rsidR="00D71150" w:rsidRPr="00FF5D95" w:rsidRDefault="00D71150" w:rsidP="00D71150">
            <w:pPr>
              <w:tabs>
                <w:tab w:val="decimal" w:pos="432"/>
                <w:tab w:val="left" w:pos="1418"/>
              </w:tabs>
              <w:ind w:right="-72"/>
              <w:jc w:val="right"/>
              <w:rPr>
                <w:rFonts w:ascii="Arial" w:hAnsi="Arial" w:cs="Arial"/>
                <w:color w:val="000000" w:themeColor="text1"/>
                <w:sz w:val="12"/>
                <w:szCs w:val="12"/>
              </w:rPr>
            </w:pPr>
          </w:p>
        </w:tc>
        <w:tc>
          <w:tcPr>
            <w:tcW w:w="1350" w:type="dxa"/>
            <w:vAlign w:val="bottom"/>
          </w:tcPr>
          <w:p w:rsidR="00D71150" w:rsidRPr="00FF5D95" w:rsidRDefault="00D71150" w:rsidP="00D71150">
            <w:pPr>
              <w:tabs>
                <w:tab w:val="decimal" w:pos="432"/>
                <w:tab w:val="left" w:pos="1418"/>
              </w:tabs>
              <w:ind w:right="-72"/>
              <w:jc w:val="right"/>
              <w:rPr>
                <w:rFonts w:ascii="Arial" w:hAnsi="Arial" w:cs="Arial"/>
                <w:color w:val="000000" w:themeColor="text1"/>
                <w:sz w:val="12"/>
                <w:szCs w:val="12"/>
              </w:rPr>
            </w:pPr>
          </w:p>
        </w:tc>
        <w:tc>
          <w:tcPr>
            <w:tcW w:w="1260" w:type="dxa"/>
            <w:vAlign w:val="bottom"/>
          </w:tcPr>
          <w:p w:rsidR="00D71150" w:rsidRPr="00FF5D95" w:rsidRDefault="00D71150" w:rsidP="00D71150">
            <w:pPr>
              <w:ind w:right="-72"/>
              <w:jc w:val="right"/>
              <w:rPr>
                <w:rFonts w:ascii="Arial" w:hAnsi="Arial" w:cs="Arial"/>
                <w:color w:val="000000" w:themeColor="text1"/>
                <w:sz w:val="12"/>
                <w:szCs w:val="12"/>
              </w:rPr>
            </w:pPr>
          </w:p>
        </w:tc>
        <w:tc>
          <w:tcPr>
            <w:tcW w:w="1350" w:type="dxa"/>
            <w:vAlign w:val="bottom"/>
          </w:tcPr>
          <w:p w:rsidR="00D71150" w:rsidRPr="00FF5D95" w:rsidRDefault="00D71150" w:rsidP="00D71150">
            <w:pPr>
              <w:ind w:right="-72"/>
              <w:jc w:val="right"/>
              <w:rPr>
                <w:rFonts w:ascii="Arial" w:hAnsi="Arial" w:cs="Arial"/>
                <w:color w:val="000000" w:themeColor="text1"/>
                <w:sz w:val="12"/>
                <w:szCs w:val="12"/>
              </w:rPr>
            </w:pPr>
          </w:p>
        </w:tc>
      </w:tr>
      <w:tr w:rsidR="00CE686C" w:rsidRPr="00FF5D95" w:rsidTr="00D9200C">
        <w:tc>
          <w:tcPr>
            <w:tcW w:w="3690" w:type="dxa"/>
            <w:vAlign w:val="bottom"/>
          </w:tcPr>
          <w:p w:rsidR="00D71150" w:rsidRPr="00FF5D95" w:rsidRDefault="00D71150" w:rsidP="00D71150">
            <w:pPr>
              <w:tabs>
                <w:tab w:val="left" w:pos="1418"/>
              </w:tabs>
              <w:ind w:right="-43"/>
              <w:jc w:val="left"/>
              <w:rPr>
                <w:rFonts w:ascii="Arial" w:hAnsi="Arial" w:cs="Arial"/>
                <w:color w:val="000000" w:themeColor="text1"/>
                <w:szCs w:val="20"/>
              </w:rPr>
            </w:pPr>
            <w:r w:rsidRPr="00FF5D95">
              <w:rPr>
                <w:rFonts w:ascii="Arial" w:hAnsi="Arial" w:cs="Arial"/>
                <w:color w:val="000000" w:themeColor="text1"/>
                <w:szCs w:val="20"/>
              </w:rPr>
              <w:t>Total assets</w:t>
            </w:r>
          </w:p>
        </w:tc>
        <w:tc>
          <w:tcPr>
            <w:tcW w:w="1260" w:type="dxa"/>
            <w:vAlign w:val="bottom"/>
          </w:tcPr>
          <w:p w:rsidR="00D71150" w:rsidRPr="00FF5D95" w:rsidRDefault="00D71150" w:rsidP="00D71150">
            <w:pPr>
              <w:tabs>
                <w:tab w:val="decimal" w:pos="432"/>
                <w:tab w:val="left" w:pos="1418"/>
              </w:tabs>
              <w:ind w:right="-72"/>
              <w:jc w:val="right"/>
              <w:rPr>
                <w:rFonts w:ascii="Arial" w:hAnsi="Arial" w:cs="Arial"/>
                <w:color w:val="000000" w:themeColor="text1"/>
                <w:sz w:val="18"/>
                <w:szCs w:val="18"/>
              </w:rPr>
            </w:pPr>
          </w:p>
        </w:tc>
        <w:tc>
          <w:tcPr>
            <w:tcW w:w="1350" w:type="dxa"/>
            <w:vAlign w:val="bottom"/>
          </w:tcPr>
          <w:p w:rsidR="00D71150" w:rsidRPr="00FF5D95" w:rsidRDefault="00D71150" w:rsidP="00D71150">
            <w:pPr>
              <w:tabs>
                <w:tab w:val="decimal" w:pos="432"/>
                <w:tab w:val="left" w:pos="1418"/>
              </w:tabs>
              <w:ind w:right="-72"/>
              <w:jc w:val="right"/>
              <w:rPr>
                <w:rFonts w:ascii="Arial" w:hAnsi="Arial" w:cs="Arial"/>
                <w:color w:val="000000" w:themeColor="text1"/>
                <w:sz w:val="18"/>
                <w:szCs w:val="18"/>
              </w:rPr>
            </w:pPr>
          </w:p>
        </w:tc>
        <w:tc>
          <w:tcPr>
            <w:tcW w:w="1260" w:type="dxa"/>
            <w:vAlign w:val="bottom"/>
          </w:tcPr>
          <w:p w:rsidR="00D71150" w:rsidRPr="00FF5D95" w:rsidRDefault="00D71150" w:rsidP="00D71150">
            <w:pPr>
              <w:tabs>
                <w:tab w:val="decimal" w:pos="432"/>
                <w:tab w:val="left" w:pos="1418"/>
              </w:tabs>
              <w:ind w:right="-72"/>
              <w:jc w:val="right"/>
              <w:rPr>
                <w:rFonts w:ascii="Arial" w:hAnsi="Arial" w:cs="Arial"/>
                <w:color w:val="000000" w:themeColor="text1"/>
                <w:sz w:val="18"/>
                <w:szCs w:val="18"/>
              </w:rPr>
            </w:pPr>
          </w:p>
        </w:tc>
        <w:tc>
          <w:tcPr>
            <w:tcW w:w="1350" w:type="dxa"/>
            <w:vAlign w:val="bottom"/>
          </w:tcPr>
          <w:p w:rsidR="00D71150" w:rsidRPr="00FF5D95" w:rsidRDefault="00D71150" w:rsidP="00D71150">
            <w:pPr>
              <w:tabs>
                <w:tab w:val="decimal" w:pos="432"/>
                <w:tab w:val="left" w:pos="1418"/>
              </w:tabs>
              <w:ind w:right="-72"/>
              <w:jc w:val="right"/>
              <w:rPr>
                <w:rFonts w:ascii="Arial" w:hAnsi="Arial" w:cs="Arial"/>
                <w:color w:val="000000" w:themeColor="text1"/>
                <w:sz w:val="18"/>
                <w:szCs w:val="18"/>
              </w:rPr>
            </w:pPr>
          </w:p>
        </w:tc>
        <w:tc>
          <w:tcPr>
            <w:tcW w:w="1206" w:type="dxa"/>
            <w:vAlign w:val="bottom"/>
          </w:tcPr>
          <w:p w:rsidR="00D71150" w:rsidRPr="00FF5D95" w:rsidRDefault="00D71150" w:rsidP="00D71150">
            <w:pPr>
              <w:tabs>
                <w:tab w:val="decimal" w:pos="432"/>
                <w:tab w:val="left" w:pos="1418"/>
              </w:tabs>
              <w:ind w:right="-72"/>
              <w:jc w:val="right"/>
              <w:rPr>
                <w:rFonts w:ascii="Arial" w:hAnsi="Arial" w:cs="Arial"/>
                <w:color w:val="000000" w:themeColor="text1"/>
                <w:sz w:val="18"/>
                <w:szCs w:val="18"/>
              </w:rPr>
            </w:pPr>
          </w:p>
        </w:tc>
        <w:tc>
          <w:tcPr>
            <w:tcW w:w="1350" w:type="dxa"/>
            <w:vAlign w:val="bottom"/>
          </w:tcPr>
          <w:p w:rsidR="00D71150" w:rsidRPr="00FF5D95" w:rsidRDefault="00D71150" w:rsidP="00D71150">
            <w:pPr>
              <w:tabs>
                <w:tab w:val="decimal" w:pos="432"/>
                <w:tab w:val="left" w:pos="1418"/>
              </w:tabs>
              <w:ind w:right="-72"/>
              <w:jc w:val="right"/>
              <w:rPr>
                <w:rFonts w:ascii="Arial" w:hAnsi="Arial" w:cs="Arial"/>
                <w:color w:val="000000" w:themeColor="text1"/>
                <w:sz w:val="18"/>
                <w:szCs w:val="18"/>
              </w:rPr>
            </w:pPr>
          </w:p>
        </w:tc>
        <w:tc>
          <w:tcPr>
            <w:tcW w:w="1260" w:type="dxa"/>
            <w:vAlign w:val="bottom"/>
          </w:tcPr>
          <w:p w:rsidR="00D71150" w:rsidRPr="00FF5D95" w:rsidRDefault="004908FA" w:rsidP="00617289">
            <w:pPr>
              <w:pBdr>
                <w:bottom w:val="doub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4,26</w:t>
            </w:r>
            <w:r w:rsidR="007C6459">
              <w:rPr>
                <w:rFonts w:ascii="Arial" w:hAnsi="Arial" w:cs="Arial"/>
                <w:color w:val="000000" w:themeColor="text1"/>
                <w:szCs w:val="20"/>
              </w:rPr>
              <w:t>2</w:t>
            </w:r>
            <w:r w:rsidRPr="00FF5D95">
              <w:rPr>
                <w:rFonts w:ascii="Arial" w:hAnsi="Arial" w:cs="Arial"/>
                <w:color w:val="000000" w:themeColor="text1"/>
                <w:szCs w:val="20"/>
              </w:rPr>
              <w:t>.</w:t>
            </w:r>
            <w:r w:rsidR="00617289">
              <w:rPr>
                <w:rFonts w:ascii="Arial" w:hAnsi="Arial" w:cs="Arial"/>
                <w:color w:val="000000" w:themeColor="text1"/>
                <w:szCs w:val="20"/>
              </w:rPr>
              <w:t>6</w:t>
            </w:r>
          </w:p>
        </w:tc>
        <w:tc>
          <w:tcPr>
            <w:tcW w:w="1350" w:type="dxa"/>
            <w:vAlign w:val="bottom"/>
          </w:tcPr>
          <w:p w:rsidR="00D71150" w:rsidRPr="00FF5D95" w:rsidRDefault="00D71150" w:rsidP="00D71150">
            <w:pPr>
              <w:pBdr>
                <w:bottom w:val="double" w:sz="4" w:space="1" w:color="auto"/>
              </w:pBdr>
              <w:ind w:right="-72"/>
              <w:jc w:val="right"/>
              <w:rPr>
                <w:rFonts w:ascii="Arial" w:hAnsi="Arial" w:cs="Arial"/>
                <w:color w:val="000000" w:themeColor="text1"/>
                <w:szCs w:val="20"/>
              </w:rPr>
            </w:pPr>
            <w:r w:rsidRPr="00FF5D95">
              <w:rPr>
                <w:rFonts w:ascii="Arial" w:hAnsi="Arial" w:cs="Arial"/>
                <w:color w:val="000000" w:themeColor="text1"/>
                <w:szCs w:val="20"/>
              </w:rPr>
              <w:t>5,265.8</w:t>
            </w:r>
          </w:p>
        </w:tc>
      </w:tr>
    </w:tbl>
    <w:p w:rsidR="001E1CD3" w:rsidRPr="001E1CD3" w:rsidRDefault="001E1CD3">
      <w:pPr>
        <w:rPr>
          <w:rFonts w:ascii="Arial" w:hAnsi="Arial" w:cs="Arial"/>
        </w:rPr>
      </w:pPr>
    </w:p>
    <w:p w:rsidR="00E60381" w:rsidRPr="001E1CD3" w:rsidRDefault="00E60381" w:rsidP="00F36610">
      <w:pPr>
        <w:jc w:val="thaiDistribute"/>
        <w:rPr>
          <w:rFonts w:ascii="Arial" w:hAnsi="Arial" w:cs="Arial"/>
          <w:color w:val="000000" w:themeColor="text1"/>
          <w:szCs w:val="20"/>
        </w:rPr>
        <w:sectPr w:rsidR="00E60381" w:rsidRPr="001E1CD3" w:rsidSect="001E1CD3">
          <w:pgSz w:w="16838" w:h="11906" w:orient="landscape" w:code="9"/>
          <w:pgMar w:top="1440" w:right="1152" w:bottom="720" w:left="1152" w:header="706" w:footer="576" w:gutter="0"/>
          <w:cols w:space="709"/>
        </w:sectPr>
      </w:pPr>
    </w:p>
    <w:p w:rsidR="002C470A" w:rsidRPr="00FF5D95" w:rsidRDefault="007D1143" w:rsidP="00F36610">
      <w:pPr>
        <w:tabs>
          <w:tab w:val="left" w:pos="900"/>
          <w:tab w:val="left" w:pos="2160"/>
          <w:tab w:val="right" w:pos="7920"/>
        </w:tabs>
        <w:ind w:left="540" w:hanging="540"/>
        <w:jc w:val="thaiDistribute"/>
        <w:rPr>
          <w:rFonts w:ascii="Arial" w:hAnsi="Arial" w:cs="Arial"/>
          <w:b/>
          <w:bCs/>
          <w:color w:val="000000" w:themeColor="text1"/>
          <w:szCs w:val="20"/>
        </w:rPr>
      </w:pPr>
      <w:r w:rsidRPr="00FF5D95">
        <w:rPr>
          <w:rFonts w:ascii="Arial" w:hAnsi="Arial" w:cs="Arial"/>
          <w:b/>
          <w:bCs/>
          <w:color w:val="000000" w:themeColor="text1"/>
          <w:szCs w:val="20"/>
          <w:lang w:val="en-GB"/>
        </w:rPr>
        <w:lastRenderedPageBreak/>
        <w:t>3</w:t>
      </w:r>
      <w:r w:rsidR="0066344C" w:rsidRPr="00FF5D95">
        <w:rPr>
          <w:rFonts w:ascii="Arial" w:hAnsi="Arial" w:cs="Arial"/>
          <w:b/>
          <w:bCs/>
          <w:color w:val="000000" w:themeColor="text1"/>
          <w:szCs w:val="20"/>
          <w:lang w:val="en-GB"/>
        </w:rPr>
        <w:t>3</w:t>
      </w:r>
      <w:r w:rsidR="00103FF7" w:rsidRPr="00FF5D95">
        <w:rPr>
          <w:rFonts w:ascii="Arial" w:hAnsi="Arial" w:cs="Arial"/>
          <w:b/>
          <w:bCs/>
          <w:color w:val="000000" w:themeColor="text1"/>
          <w:szCs w:val="20"/>
        </w:rPr>
        <w:tab/>
      </w:r>
      <w:r w:rsidR="002C470A" w:rsidRPr="00FF5D95">
        <w:rPr>
          <w:rFonts w:ascii="Arial" w:hAnsi="Arial" w:cs="Arial"/>
          <w:b/>
          <w:bCs/>
          <w:color w:val="000000" w:themeColor="text1"/>
          <w:szCs w:val="20"/>
        </w:rPr>
        <w:t>Commitment and contingent liabilities</w:t>
      </w:r>
      <w:r w:rsidR="006C7082" w:rsidRPr="00FF5D95">
        <w:rPr>
          <w:rFonts w:ascii="Arial" w:hAnsi="Arial" w:cs="Arial"/>
          <w:b/>
          <w:bCs/>
          <w:color w:val="000000" w:themeColor="text1"/>
          <w:szCs w:val="20"/>
        </w:rPr>
        <w:t xml:space="preserve"> </w:t>
      </w:r>
    </w:p>
    <w:p w:rsidR="002C470A" w:rsidRPr="00F14A0A" w:rsidRDefault="002C470A" w:rsidP="00F36610">
      <w:pPr>
        <w:tabs>
          <w:tab w:val="left" w:pos="900"/>
        </w:tabs>
        <w:ind w:left="540" w:right="-43"/>
        <w:jc w:val="thaiDistribute"/>
        <w:rPr>
          <w:rFonts w:ascii="Arial" w:hAnsi="Arial" w:cs="Arial"/>
          <w:color w:val="000000" w:themeColor="text1"/>
          <w:sz w:val="18"/>
          <w:szCs w:val="18"/>
          <w:shd w:val="clear" w:color="auto" w:fill="FFFFFF"/>
        </w:rPr>
      </w:pPr>
    </w:p>
    <w:p w:rsidR="008F47DA" w:rsidRPr="00F14A0A" w:rsidRDefault="008F47DA" w:rsidP="00F36610">
      <w:pPr>
        <w:tabs>
          <w:tab w:val="left" w:pos="900"/>
        </w:tabs>
        <w:ind w:left="540" w:right="-43"/>
        <w:jc w:val="thaiDistribute"/>
        <w:rPr>
          <w:rFonts w:ascii="Arial" w:hAnsi="Arial" w:cs="Arial"/>
          <w:color w:val="000000" w:themeColor="text1"/>
          <w:sz w:val="18"/>
          <w:szCs w:val="18"/>
          <w:shd w:val="clear" w:color="auto" w:fill="FFFFFF"/>
        </w:rPr>
      </w:pPr>
    </w:p>
    <w:p w:rsidR="009A6820" w:rsidRPr="00FF5D95" w:rsidRDefault="009A6820" w:rsidP="00F36610">
      <w:pPr>
        <w:tabs>
          <w:tab w:val="right" w:pos="7020"/>
          <w:tab w:val="right" w:pos="8460"/>
        </w:tabs>
        <w:ind w:left="540"/>
        <w:rPr>
          <w:rFonts w:ascii="Arial" w:hAnsi="Arial" w:cs="Arial"/>
          <w:color w:val="000000" w:themeColor="text1"/>
          <w:szCs w:val="20"/>
        </w:rPr>
      </w:pPr>
      <w:r w:rsidRPr="00FF5D95">
        <w:rPr>
          <w:rFonts w:ascii="Arial" w:hAnsi="Arial" w:cs="Arial"/>
          <w:color w:val="000000" w:themeColor="text1"/>
          <w:szCs w:val="20"/>
        </w:rPr>
        <w:t>The Company has commitments and contingent liabilities as follows:</w:t>
      </w:r>
    </w:p>
    <w:p w:rsidR="009A6820" w:rsidRPr="00F14A0A" w:rsidRDefault="009A6820" w:rsidP="00F36610">
      <w:pPr>
        <w:tabs>
          <w:tab w:val="right" w:pos="7020"/>
          <w:tab w:val="right" w:pos="8460"/>
        </w:tabs>
        <w:ind w:left="540"/>
        <w:jc w:val="left"/>
        <w:rPr>
          <w:rFonts w:ascii="Arial" w:hAnsi="Arial" w:cs="Arial"/>
          <w:color w:val="000000" w:themeColor="text1"/>
          <w:sz w:val="18"/>
          <w:szCs w:val="18"/>
        </w:rPr>
      </w:pPr>
    </w:p>
    <w:p w:rsidR="009A6820" w:rsidRPr="00FF5D95" w:rsidRDefault="009A6820" w:rsidP="00F36610">
      <w:pPr>
        <w:tabs>
          <w:tab w:val="right" w:pos="7020"/>
          <w:tab w:val="right" w:pos="8460"/>
        </w:tabs>
        <w:ind w:left="540"/>
        <w:rPr>
          <w:rFonts w:ascii="Arial" w:hAnsi="Arial" w:cs="Arial"/>
          <w:color w:val="000000" w:themeColor="text1"/>
          <w:szCs w:val="20"/>
        </w:rPr>
      </w:pPr>
      <w:r w:rsidRPr="00FF5D95">
        <w:rPr>
          <w:rFonts w:ascii="Arial" w:hAnsi="Arial" w:cs="Arial"/>
          <w:color w:val="000000" w:themeColor="text1"/>
          <w:szCs w:val="20"/>
        </w:rPr>
        <w:t xml:space="preserve">The Company has commitments in respect of the lease of area and service in the building and </w:t>
      </w:r>
      <w:r w:rsidRPr="00D9200C">
        <w:rPr>
          <w:rFonts w:ascii="Arial" w:hAnsi="Arial" w:cs="Arial"/>
          <w:color w:val="000000" w:themeColor="text1"/>
          <w:spacing w:val="-6"/>
          <w:szCs w:val="20"/>
        </w:rPr>
        <w:t xml:space="preserve">equipment. The terms of the agreements are generally between </w:t>
      </w:r>
      <w:r w:rsidR="00B269BB" w:rsidRPr="00D9200C">
        <w:rPr>
          <w:rFonts w:ascii="Arial" w:hAnsi="Arial" w:cs="Arial"/>
          <w:color w:val="000000" w:themeColor="text1"/>
          <w:spacing w:val="-6"/>
          <w:szCs w:val="20"/>
          <w:lang w:val="en-GB"/>
        </w:rPr>
        <w:t>1</w:t>
      </w:r>
      <w:r w:rsidRPr="00D9200C">
        <w:rPr>
          <w:rFonts w:ascii="Arial" w:hAnsi="Arial" w:cs="Arial"/>
          <w:color w:val="000000" w:themeColor="text1"/>
          <w:spacing w:val="-6"/>
          <w:szCs w:val="20"/>
        </w:rPr>
        <w:t xml:space="preserve"> and </w:t>
      </w:r>
      <w:r w:rsidR="00B269BB" w:rsidRPr="00D9200C">
        <w:rPr>
          <w:rFonts w:ascii="Arial" w:hAnsi="Arial" w:cs="Arial"/>
          <w:color w:val="000000" w:themeColor="text1"/>
          <w:spacing w:val="-6"/>
          <w:szCs w:val="20"/>
          <w:lang w:val="en-GB"/>
        </w:rPr>
        <w:t>5</w:t>
      </w:r>
      <w:r w:rsidRPr="00D9200C">
        <w:rPr>
          <w:rFonts w:ascii="Arial" w:hAnsi="Arial" w:cs="Arial"/>
          <w:color w:val="000000" w:themeColor="text1"/>
          <w:spacing w:val="-6"/>
          <w:szCs w:val="20"/>
        </w:rPr>
        <w:t xml:space="preserve"> years which has commitments</w:t>
      </w:r>
      <w:r w:rsidRPr="00FF5D95">
        <w:rPr>
          <w:rFonts w:ascii="Arial" w:hAnsi="Arial" w:cs="Arial"/>
          <w:color w:val="000000" w:themeColor="text1"/>
          <w:szCs w:val="20"/>
        </w:rPr>
        <w:t xml:space="preserve"> of rental and service fee as </w:t>
      </w:r>
      <w:r w:rsidR="00125423" w:rsidRPr="00FF5D95">
        <w:rPr>
          <w:rFonts w:ascii="Arial" w:hAnsi="Arial" w:cs="Arial"/>
          <w:color w:val="000000" w:themeColor="text1"/>
          <w:szCs w:val="20"/>
        </w:rPr>
        <w:t>shown below</w:t>
      </w:r>
      <w:r w:rsidRPr="00FF5D95">
        <w:rPr>
          <w:rFonts w:ascii="Arial" w:hAnsi="Arial" w:cs="Arial"/>
          <w:color w:val="000000" w:themeColor="text1"/>
          <w:szCs w:val="20"/>
        </w:rPr>
        <w:t>:</w:t>
      </w:r>
    </w:p>
    <w:p w:rsidR="00275304" w:rsidRPr="00F14A0A" w:rsidRDefault="00275304" w:rsidP="00F36610">
      <w:pPr>
        <w:tabs>
          <w:tab w:val="right" w:pos="7020"/>
          <w:tab w:val="right" w:pos="8460"/>
        </w:tabs>
        <w:ind w:left="540"/>
        <w:jc w:val="left"/>
        <w:rPr>
          <w:rFonts w:ascii="Arial" w:hAnsi="Arial" w:cs="Arial"/>
          <w:color w:val="000000" w:themeColor="text1"/>
          <w:sz w:val="18"/>
          <w:szCs w:val="18"/>
        </w:rPr>
      </w:pPr>
    </w:p>
    <w:tbl>
      <w:tblPr>
        <w:tblW w:w="8590" w:type="dxa"/>
        <w:tblInd w:w="558" w:type="dxa"/>
        <w:tblLayout w:type="fixed"/>
        <w:tblLook w:val="0000" w:firstRow="0" w:lastRow="0" w:firstColumn="0" w:lastColumn="0" w:noHBand="0" w:noVBand="0"/>
      </w:tblPr>
      <w:tblGrid>
        <w:gridCol w:w="5472"/>
        <w:gridCol w:w="1559"/>
        <w:gridCol w:w="1559"/>
      </w:tblGrid>
      <w:tr w:rsidR="00CE686C" w:rsidRPr="00FF5D95" w:rsidTr="00225798">
        <w:tc>
          <w:tcPr>
            <w:tcW w:w="5472" w:type="dxa"/>
            <w:vAlign w:val="bottom"/>
          </w:tcPr>
          <w:p w:rsidR="00D71150" w:rsidRPr="00FF5D95" w:rsidRDefault="00D71150" w:rsidP="00D71150">
            <w:pPr>
              <w:ind w:left="-18" w:right="-72"/>
              <w:jc w:val="left"/>
              <w:rPr>
                <w:rFonts w:ascii="Arial" w:hAnsi="Arial" w:cs="Arial"/>
                <w:color w:val="000000" w:themeColor="text1"/>
                <w:szCs w:val="20"/>
              </w:rPr>
            </w:pPr>
          </w:p>
        </w:tc>
        <w:tc>
          <w:tcPr>
            <w:tcW w:w="1559" w:type="dxa"/>
            <w:vAlign w:val="bottom"/>
          </w:tcPr>
          <w:p w:rsidR="00D71150" w:rsidRPr="00FF5D95" w:rsidRDefault="00D71150" w:rsidP="00D71150">
            <w:pPr>
              <w:ind w:right="-72"/>
              <w:jc w:val="right"/>
              <w:rPr>
                <w:rFonts w:ascii="Arial" w:hAnsi="Arial" w:cs="Arial"/>
                <w:b/>
                <w:bCs/>
                <w:color w:val="000000" w:themeColor="text1"/>
                <w:szCs w:val="20"/>
              </w:rPr>
            </w:pPr>
            <w:r w:rsidRPr="00FF5D95">
              <w:rPr>
                <w:rFonts w:ascii="Arial" w:hAnsi="Arial" w:cs="Arial"/>
                <w:b/>
                <w:bCs/>
                <w:color w:val="000000" w:themeColor="text1"/>
                <w:szCs w:val="20"/>
                <w:lang w:val="en-GB"/>
              </w:rPr>
              <w:t>30 June</w:t>
            </w:r>
          </w:p>
        </w:tc>
        <w:tc>
          <w:tcPr>
            <w:tcW w:w="1559" w:type="dxa"/>
            <w:vAlign w:val="bottom"/>
          </w:tcPr>
          <w:p w:rsidR="00D71150" w:rsidRPr="00FF5D95" w:rsidRDefault="00D71150" w:rsidP="00D71150">
            <w:pPr>
              <w:ind w:right="-72"/>
              <w:jc w:val="right"/>
              <w:rPr>
                <w:rFonts w:ascii="Arial" w:hAnsi="Arial" w:cs="Arial"/>
                <w:b/>
                <w:bCs/>
                <w:color w:val="000000" w:themeColor="text1"/>
                <w:szCs w:val="20"/>
              </w:rPr>
            </w:pPr>
            <w:r w:rsidRPr="00FF5D95">
              <w:rPr>
                <w:rFonts w:ascii="Arial" w:hAnsi="Arial" w:cs="Arial"/>
                <w:b/>
                <w:bCs/>
                <w:color w:val="000000" w:themeColor="text1"/>
                <w:szCs w:val="20"/>
                <w:lang w:val="en-GB"/>
              </w:rPr>
              <w:t>31 December</w:t>
            </w:r>
          </w:p>
        </w:tc>
      </w:tr>
      <w:tr w:rsidR="00C47670" w:rsidRPr="00FF5D95" w:rsidTr="00225798">
        <w:tc>
          <w:tcPr>
            <w:tcW w:w="5472" w:type="dxa"/>
            <w:vAlign w:val="bottom"/>
          </w:tcPr>
          <w:p w:rsidR="00C47670" w:rsidRPr="00FF5D95" w:rsidRDefault="00C47670" w:rsidP="00C47670">
            <w:pPr>
              <w:ind w:left="-18" w:right="-72"/>
              <w:jc w:val="left"/>
              <w:rPr>
                <w:rFonts w:ascii="Arial" w:hAnsi="Arial" w:cs="Arial"/>
                <w:color w:val="000000" w:themeColor="text1"/>
                <w:szCs w:val="20"/>
              </w:rPr>
            </w:pPr>
          </w:p>
        </w:tc>
        <w:tc>
          <w:tcPr>
            <w:tcW w:w="1559" w:type="dxa"/>
            <w:vAlign w:val="bottom"/>
          </w:tcPr>
          <w:p w:rsidR="00C47670" w:rsidRPr="00FF5D95" w:rsidRDefault="00C47670" w:rsidP="00C47670">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2018</w:t>
            </w:r>
          </w:p>
        </w:tc>
        <w:tc>
          <w:tcPr>
            <w:tcW w:w="1559" w:type="dxa"/>
            <w:vAlign w:val="bottom"/>
          </w:tcPr>
          <w:p w:rsidR="00C47670" w:rsidRPr="00FF5D95" w:rsidRDefault="00C47670" w:rsidP="00C47670">
            <w:pPr>
              <w:ind w:right="-72"/>
              <w:jc w:val="right"/>
              <w:rPr>
                <w:rFonts w:ascii="Arial" w:hAnsi="Arial" w:cs="Arial"/>
                <w:b/>
                <w:bCs/>
                <w:color w:val="000000" w:themeColor="text1"/>
                <w:szCs w:val="20"/>
                <w:lang w:val="en-GB"/>
              </w:rPr>
            </w:pPr>
            <w:r w:rsidRPr="00FF5D95">
              <w:rPr>
                <w:rFonts w:ascii="Arial" w:hAnsi="Arial" w:cs="Arial"/>
                <w:b/>
                <w:bCs/>
                <w:color w:val="000000" w:themeColor="text1"/>
                <w:szCs w:val="20"/>
                <w:lang w:val="en-GB"/>
              </w:rPr>
              <w:t>2017</w:t>
            </w:r>
          </w:p>
        </w:tc>
      </w:tr>
      <w:tr w:rsidR="00CE686C" w:rsidRPr="00FF5D95" w:rsidTr="00225798">
        <w:tc>
          <w:tcPr>
            <w:tcW w:w="5472" w:type="dxa"/>
            <w:vAlign w:val="bottom"/>
          </w:tcPr>
          <w:p w:rsidR="00D71150" w:rsidRPr="00FF5D95" w:rsidRDefault="00D71150" w:rsidP="00D71150">
            <w:pPr>
              <w:ind w:left="-18" w:right="-72"/>
              <w:jc w:val="left"/>
              <w:rPr>
                <w:rFonts w:ascii="Arial" w:hAnsi="Arial" w:cs="Arial"/>
                <w:color w:val="000000" w:themeColor="text1"/>
                <w:szCs w:val="20"/>
              </w:rPr>
            </w:pPr>
          </w:p>
        </w:tc>
        <w:tc>
          <w:tcPr>
            <w:tcW w:w="1559" w:type="dxa"/>
            <w:vAlign w:val="bottom"/>
          </w:tcPr>
          <w:p w:rsidR="00D71150" w:rsidRPr="00FF5D95" w:rsidRDefault="00D71150" w:rsidP="00D71150">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Million Baht</w:t>
            </w:r>
          </w:p>
        </w:tc>
        <w:tc>
          <w:tcPr>
            <w:tcW w:w="1559" w:type="dxa"/>
            <w:vAlign w:val="bottom"/>
          </w:tcPr>
          <w:p w:rsidR="00D71150" w:rsidRPr="00FF5D95" w:rsidRDefault="00D71150" w:rsidP="00D71150">
            <w:pPr>
              <w:pBdr>
                <w:bottom w:val="single" w:sz="4" w:space="1" w:color="auto"/>
              </w:pBdr>
              <w:ind w:right="-72"/>
              <w:jc w:val="right"/>
              <w:rPr>
                <w:rFonts w:ascii="Arial" w:hAnsi="Arial" w:cs="Arial"/>
                <w:b/>
                <w:bCs/>
                <w:color w:val="000000" w:themeColor="text1"/>
                <w:szCs w:val="20"/>
              </w:rPr>
            </w:pPr>
            <w:r w:rsidRPr="00FF5D95">
              <w:rPr>
                <w:rFonts w:ascii="Arial" w:hAnsi="Arial" w:cs="Arial"/>
                <w:b/>
                <w:bCs/>
                <w:color w:val="000000" w:themeColor="text1"/>
                <w:szCs w:val="20"/>
              </w:rPr>
              <w:t>Million Baht</w:t>
            </w:r>
          </w:p>
        </w:tc>
      </w:tr>
      <w:tr w:rsidR="00CE686C" w:rsidRPr="00FF5D95" w:rsidTr="00225798">
        <w:tc>
          <w:tcPr>
            <w:tcW w:w="5472" w:type="dxa"/>
            <w:vAlign w:val="bottom"/>
          </w:tcPr>
          <w:p w:rsidR="00D71150" w:rsidRPr="00FF5D95" w:rsidRDefault="00D71150" w:rsidP="00D71150">
            <w:pPr>
              <w:ind w:left="-18"/>
              <w:jc w:val="left"/>
              <w:rPr>
                <w:rFonts w:ascii="Arial" w:hAnsi="Arial" w:cs="Arial"/>
                <w:color w:val="000000" w:themeColor="text1"/>
                <w:sz w:val="12"/>
                <w:szCs w:val="12"/>
              </w:rPr>
            </w:pPr>
          </w:p>
        </w:tc>
        <w:tc>
          <w:tcPr>
            <w:tcW w:w="1559" w:type="dxa"/>
            <w:vAlign w:val="bottom"/>
          </w:tcPr>
          <w:p w:rsidR="00D71150" w:rsidRPr="00FF5D95" w:rsidRDefault="00D71150" w:rsidP="00D71150">
            <w:pPr>
              <w:ind w:right="-72" w:hanging="162"/>
              <w:jc w:val="right"/>
              <w:rPr>
                <w:rFonts w:ascii="Arial" w:hAnsi="Arial" w:cs="Arial"/>
                <w:color w:val="000000" w:themeColor="text1"/>
                <w:sz w:val="12"/>
                <w:szCs w:val="12"/>
              </w:rPr>
            </w:pPr>
          </w:p>
        </w:tc>
        <w:tc>
          <w:tcPr>
            <w:tcW w:w="1559" w:type="dxa"/>
            <w:vAlign w:val="bottom"/>
          </w:tcPr>
          <w:p w:rsidR="00D71150" w:rsidRPr="00FF5D95" w:rsidRDefault="00D71150" w:rsidP="00D71150">
            <w:pPr>
              <w:ind w:right="-72" w:hanging="162"/>
              <w:jc w:val="right"/>
              <w:rPr>
                <w:rFonts w:ascii="Arial" w:hAnsi="Arial" w:cs="Arial"/>
                <w:color w:val="000000" w:themeColor="text1"/>
                <w:sz w:val="12"/>
                <w:szCs w:val="12"/>
              </w:rPr>
            </w:pPr>
          </w:p>
        </w:tc>
      </w:tr>
      <w:tr w:rsidR="00CE686C" w:rsidRPr="00FF5D95" w:rsidTr="00225798">
        <w:tc>
          <w:tcPr>
            <w:tcW w:w="5472" w:type="dxa"/>
            <w:vAlign w:val="bottom"/>
          </w:tcPr>
          <w:p w:rsidR="00D71150" w:rsidRPr="00FF5D95" w:rsidRDefault="00D71150" w:rsidP="00D71150">
            <w:pPr>
              <w:ind w:left="-18" w:right="108"/>
              <w:jc w:val="left"/>
              <w:rPr>
                <w:rFonts w:ascii="Arial" w:hAnsi="Arial" w:cs="Arial"/>
                <w:color w:val="000000" w:themeColor="text1"/>
                <w:szCs w:val="20"/>
              </w:rPr>
            </w:pPr>
            <w:r w:rsidRPr="00FF5D95">
              <w:rPr>
                <w:rFonts w:ascii="Arial" w:hAnsi="Arial" w:cs="Arial"/>
                <w:color w:val="000000" w:themeColor="text1"/>
                <w:szCs w:val="20"/>
              </w:rPr>
              <w:t xml:space="preserve">Not later than </w:t>
            </w:r>
            <w:r w:rsidRPr="00FF5D95">
              <w:rPr>
                <w:rFonts w:ascii="Arial" w:hAnsi="Arial" w:cs="Arial"/>
                <w:color w:val="000000" w:themeColor="text1"/>
                <w:szCs w:val="20"/>
                <w:lang w:val="en-GB"/>
              </w:rPr>
              <w:t>1</w:t>
            </w:r>
            <w:r w:rsidRPr="00FF5D95">
              <w:rPr>
                <w:rFonts w:ascii="Arial" w:hAnsi="Arial" w:cs="Arial"/>
                <w:color w:val="000000" w:themeColor="text1"/>
                <w:szCs w:val="20"/>
              </w:rPr>
              <w:t xml:space="preserve"> year</w:t>
            </w:r>
          </w:p>
        </w:tc>
        <w:tc>
          <w:tcPr>
            <w:tcW w:w="1559" w:type="dxa"/>
            <w:vAlign w:val="bottom"/>
          </w:tcPr>
          <w:p w:rsidR="00D71150" w:rsidRPr="00FF5D95" w:rsidRDefault="00070D61" w:rsidP="007A0EBA">
            <w:pPr>
              <w:tabs>
                <w:tab w:val="decimal" w:pos="1120"/>
              </w:tabs>
              <w:ind w:right="-72" w:hanging="162"/>
              <w:jc w:val="right"/>
              <w:rPr>
                <w:rFonts w:ascii="Arial" w:hAnsi="Arial" w:cs="Arial"/>
                <w:color w:val="000000" w:themeColor="text1"/>
                <w:szCs w:val="20"/>
              </w:rPr>
            </w:pPr>
            <w:r w:rsidRPr="00FF5D95">
              <w:rPr>
                <w:rFonts w:ascii="Arial" w:hAnsi="Arial" w:cs="Arial"/>
                <w:color w:val="000000" w:themeColor="text1"/>
                <w:szCs w:val="20"/>
              </w:rPr>
              <w:t>53.75</w:t>
            </w:r>
          </w:p>
        </w:tc>
        <w:tc>
          <w:tcPr>
            <w:tcW w:w="1559" w:type="dxa"/>
            <w:vAlign w:val="bottom"/>
          </w:tcPr>
          <w:p w:rsidR="00D71150" w:rsidRPr="00FF5D95" w:rsidRDefault="00D71150" w:rsidP="00D71150">
            <w:pPr>
              <w:tabs>
                <w:tab w:val="decimal" w:pos="1120"/>
              </w:tabs>
              <w:ind w:right="-72" w:hanging="162"/>
              <w:jc w:val="right"/>
              <w:rPr>
                <w:rFonts w:ascii="Arial" w:hAnsi="Arial" w:cs="Arial"/>
                <w:color w:val="000000" w:themeColor="text1"/>
                <w:szCs w:val="20"/>
              </w:rPr>
            </w:pPr>
            <w:r w:rsidRPr="00FF5D95">
              <w:rPr>
                <w:rFonts w:ascii="Arial" w:hAnsi="Arial" w:cs="Arial"/>
                <w:color w:val="000000" w:themeColor="text1"/>
                <w:szCs w:val="20"/>
              </w:rPr>
              <w:t>60.13</w:t>
            </w:r>
          </w:p>
        </w:tc>
      </w:tr>
      <w:tr w:rsidR="00CE686C" w:rsidRPr="00FF5D95" w:rsidTr="00225798">
        <w:tc>
          <w:tcPr>
            <w:tcW w:w="5472" w:type="dxa"/>
            <w:vAlign w:val="bottom"/>
          </w:tcPr>
          <w:p w:rsidR="00D71150" w:rsidRPr="00FF5D95" w:rsidRDefault="00D71150" w:rsidP="00D71150">
            <w:pPr>
              <w:ind w:left="-18" w:right="108"/>
              <w:jc w:val="left"/>
              <w:rPr>
                <w:rFonts w:ascii="Arial" w:hAnsi="Arial" w:cs="Arial"/>
                <w:color w:val="000000" w:themeColor="text1"/>
                <w:szCs w:val="20"/>
              </w:rPr>
            </w:pPr>
            <w:r w:rsidRPr="00FF5D95">
              <w:rPr>
                <w:rFonts w:ascii="Arial" w:hAnsi="Arial" w:cs="Arial"/>
                <w:color w:val="000000" w:themeColor="text1"/>
                <w:szCs w:val="20"/>
              </w:rPr>
              <w:t xml:space="preserve">Over than </w:t>
            </w:r>
            <w:r w:rsidRPr="00FF5D95">
              <w:rPr>
                <w:rFonts w:ascii="Arial" w:hAnsi="Arial" w:cs="Arial"/>
                <w:color w:val="000000" w:themeColor="text1"/>
                <w:szCs w:val="20"/>
                <w:lang w:val="en-GB"/>
              </w:rPr>
              <w:t>1</w:t>
            </w:r>
            <w:r w:rsidRPr="00FF5D95">
              <w:rPr>
                <w:rFonts w:ascii="Arial" w:hAnsi="Arial" w:cs="Arial"/>
                <w:color w:val="000000" w:themeColor="text1"/>
                <w:szCs w:val="20"/>
              </w:rPr>
              <w:t xml:space="preserve"> year but not later than 3 years</w:t>
            </w:r>
          </w:p>
        </w:tc>
        <w:tc>
          <w:tcPr>
            <w:tcW w:w="1559" w:type="dxa"/>
            <w:vAlign w:val="bottom"/>
          </w:tcPr>
          <w:p w:rsidR="00D71150" w:rsidRPr="00FF5D95" w:rsidRDefault="009B17FD" w:rsidP="00D71150">
            <w:pPr>
              <w:tabs>
                <w:tab w:val="decimal" w:pos="1120"/>
              </w:tabs>
              <w:ind w:right="-72" w:hanging="162"/>
              <w:jc w:val="right"/>
              <w:rPr>
                <w:rFonts w:ascii="Arial" w:hAnsi="Arial" w:cs="Arial"/>
                <w:color w:val="000000" w:themeColor="text1"/>
                <w:szCs w:val="20"/>
              </w:rPr>
            </w:pPr>
            <w:r w:rsidRPr="00FF5D95">
              <w:rPr>
                <w:rFonts w:ascii="Arial" w:hAnsi="Arial" w:cs="Arial"/>
                <w:color w:val="000000" w:themeColor="text1"/>
                <w:szCs w:val="20"/>
              </w:rPr>
              <w:t>56.17</w:t>
            </w:r>
          </w:p>
        </w:tc>
        <w:tc>
          <w:tcPr>
            <w:tcW w:w="1559" w:type="dxa"/>
            <w:vAlign w:val="bottom"/>
          </w:tcPr>
          <w:p w:rsidR="00D71150" w:rsidRPr="00FF5D95" w:rsidRDefault="00D71150" w:rsidP="00D71150">
            <w:pPr>
              <w:tabs>
                <w:tab w:val="decimal" w:pos="1120"/>
              </w:tabs>
              <w:ind w:right="-72" w:hanging="162"/>
              <w:jc w:val="right"/>
              <w:rPr>
                <w:rFonts w:ascii="Arial" w:hAnsi="Arial" w:cs="Arial"/>
                <w:color w:val="000000" w:themeColor="text1"/>
                <w:szCs w:val="20"/>
              </w:rPr>
            </w:pPr>
            <w:r w:rsidRPr="00FF5D95">
              <w:rPr>
                <w:rFonts w:ascii="Arial" w:hAnsi="Arial" w:cs="Arial"/>
                <w:color w:val="000000" w:themeColor="text1"/>
                <w:szCs w:val="20"/>
              </w:rPr>
              <w:t>62.80</w:t>
            </w:r>
          </w:p>
        </w:tc>
      </w:tr>
      <w:tr w:rsidR="00CE686C" w:rsidRPr="00FF5D95" w:rsidTr="00225798">
        <w:tc>
          <w:tcPr>
            <w:tcW w:w="5472" w:type="dxa"/>
            <w:vAlign w:val="bottom"/>
          </w:tcPr>
          <w:p w:rsidR="00D71150" w:rsidRPr="00FF5D95" w:rsidRDefault="00D71150" w:rsidP="00D71150">
            <w:pPr>
              <w:ind w:left="-18" w:right="108"/>
              <w:jc w:val="left"/>
              <w:rPr>
                <w:rFonts w:ascii="Arial" w:hAnsi="Arial" w:cs="Arial"/>
                <w:color w:val="000000" w:themeColor="text1"/>
                <w:szCs w:val="20"/>
              </w:rPr>
            </w:pPr>
            <w:r w:rsidRPr="00FF5D95">
              <w:rPr>
                <w:rFonts w:ascii="Arial" w:hAnsi="Arial" w:cs="Arial"/>
                <w:color w:val="000000" w:themeColor="text1"/>
                <w:szCs w:val="20"/>
              </w:rPr>
              <w:t>Over than 3 years</w:t>
            </w:r>
          </w:p>
        </w:tc>
        <w:tc>
          <w:tcPr>
            <w:tcW w:w="1559" w:type="dxa"/>
            <w:vAlign w:val="bottom"/>
          </w:tcPr>
          <w:p w:rsidR="00D71150" w:rsidRPr="00FF5D95" w:rsidRDefault="00070D61" w:rsidP="00D71150">
            <w:pPr>
              <w:tabs>
                <w:tab w:val="decimal" w:pos="1120"/>
              </w:tabs>
              <w:ind w:right="-72" w:hanging="162"/>
              <w:jc w:val="right"/>
              <w:rPr>
                <w:rFonts w:ascii="Arial" w:hAnsi="Arial" w:cs="Arial"/>
                <w:color w:val="000000" w:themeColor="text1"/>
                <w:szCs w:val="20"/>
              </w:rPr>
            </w:pPr>
            <w:r w:rsidRPr="00FF5D95">
              <w:rPr>
                <w:rFonts w:ascii="Arial" w:hAnsi="Arial" w:cs="Arial"/>
                <w:color w:val="000000" w:themeColor="text1"/>
                <w:szCs w:val="20"/>
              </w:rPr>
              <w:t>0.97</w:t>
            </w:r>
          </w:p>
        </w:tc>
        <w:tc>
          <w:tcPr>
            <w:tcW w:w="1559" w:type="dxa"/>
            <w:vAlign w:val="bottom"/>
          </w:tcPr>
          <w:p w:rsidR="00D71150" w:rsidRPr="00FF5D95" w:rsidRDefault="00D71150" w:rsidP="00D71150">
            <w:pPr>
              <w:tabs>
                <w:tab w:val="decimal" w:pos="1120"/>
              </w:tabs>
              <w:ind w:right="-72" w:hanging="162"/>
              <w:jc w:val="right"/>
              <w:rPr>
                <w:rFonts w:ascii="Arial" w:hAnsi="Arial" w:cs="Arial"/>
                <w:color w:val="000000" w:themeColor="text1"/>
                <w:szCs w:val="20"/>
              </w:rPr>
            </w:pPr>
            <w:r w:rsidRPr="00FF5D95">
              <w:rPr>
                <w:rFonts w:ascii="Arial" w:hAnsi="Arial" w:cs="Arial"/>
                <w:color w:val="000000" w:themeColor="text1"/>
                <w:szCs w:val="20"/>
              </w:rPr>
              <w:t>1.05</w:t>
            </w:r>
          </w:p>
        </w:tc>
      </w:tr>
    </w:tbl>
    <w:p w:rsidR="00275304" w:rsidRPr="00F14A0A" w:rsidRDefault="00275304" w:rsidP="00F36610">
      <w:pPr>
        <w:tabs>
          <w:tab w:val="right" w:pos="7020"/>
          <w:tab w:val="right" w:pos="8460"/>
        </w:tabs>
        <w:ind w:left="540"/>
        <w:jc w:val="left"/>
        <w:rPr>
          <w:rFonts w:ascii="Arial" w:hAnsi="Arial" w:cs="Arial"/>
          <w:color w:val="000000" w:themeColor="text1"/>
          <w:sz w:val="18"/>
          <w:szCs w:val="18"/>
        </w:rPr>
      </w:pPr>
    </w:p>
    <w:p w:rsidR="00D71150" w:rsidRPr="00FF5D95" w:rsidRDefault="00D71150" w:rsidP="00D71150">
      <w:pPr>
        <w:ind w:left="540"/>
        <w:rPr>
          <w:rFonts w:ascii="Arial" w:eastAsia="Arial Unicode MS" w:hAnsi="Arial" w:cs="Arial"/>
          <w:color w:val="000000" w:themeColor="text1"/>
          <w:szCs w:val="20"/>
        </w:rPr>
      </w:pPr>
      <w:r w:rsidRPr="00FF5D95">
        <w:rPr>
          <w:rFonts w:ascii="Arial" w:eastAsia="Arial Unicode MS" w:hAnsi="Arial" w:cs="Arial"/>
          <w:color w:val="000000" w:themeColor="text1"/>
          <w:szCs w:val="20"/>
        </w:rPr>
        <w:t>As at 30 June 2018, the Company has ou</w:t>
      </w:r>
      <w:r w:rsidR="009B17FD" w:rsidRPr="00FF5D95">
        <w:rPr>
          <w:rFonts w:ascii="Arial" w:eastAsia="Arial Unicode MS" w:hAnsi="Arial" w:cs="Arial"/>
          <w:color w:val="000000" w:themeColor="text1"/>
          <w:szCs w:val="20"/>
        </w:rPr>
        <w:t xml:space="preserve">tstanding commitments for Baht 1.76 </w:t>
      </w:r>
      <w:r w:rsidRPr="00FF5D95">
        <w:rPr>
          <w:rFonts w:ascii="Arial" w:eastAsia="Arial Unicode MS" w:hAnsi="Arial" w:cs="Arial"/>
          <w:color w:val="000000" w:themeColor="text1"/>
          <w:szCs w:val="20"/>
        </w:rPr>
        <w:t>million arising from an agreement relating to computer system and software development (31 December 2017: Baht 1.75 million).</w:t>
      </w:r>
    </w:p>
    <w:p w:rsidR="006362DC" w:rsidRPr="00F14A0A" w:rsidRDefault="006362DC" w:rsidP="00F36610">
      <w:pPr>
        <w:ind w:left="540"/>
        <w:rPr>
          <w:rFonts w:ascii="Arial" w:eastAsia="Arial Unicode MS" w:hAnsi="Arial" w:cs="Arial"/>
          <w:color w:val="000000" w:themeColor="text1"/>
          <w:sz w:val="18"/>
          <w:szCs w:val="18"/>
        </w:rPr>
      </w:pPr>
    </w:p>
    <w:p w:rsidR="00D018D5" w:rsidRPr="00F14A0A" w:rsidRDefault="00D018D5" w:rsidP="00F36610">
      <w:pPr>
        <w:ind w:left="540"/>
        <w:rPr>
          <w:rFonts w:ascii="Arial" w:eastAsia="Arial Unicode MS" w:hAnsi="Arial" w:cs="Arial"/>
          <w:color w:val="000000" w:themeColor="text1"/>
          <w:sz w:val="18"/>
          <w:szCs w:val="18"/>
        </w:rPr>
      </w:pPr>
    </w:p>
    <w:p w:rsidR="002C470A" w:rsidRPr="00FF5D95" w:rsidRDefault="007D1143" w:rsidP="00F36610">
      <w:pPr>
        <w:tabs>
          <w:tab w:val="left" w:pos="2160"/>
        </w:tabs>
        <w:ind w:left="540" w:right="-36" w:hanging="540"/>
        <w:outlineLvl w:val="0"/>
        <w:rPr>
          <w:rFonts w:ascii="Arial" w:hAnsi="Arial" w:cs="Arial"/>
          <w:b/>
          <w:bCs/>
          <w:color w:val="000000" w:themeColor="text1"/>
          <w:szCs w:val="20"/>
        </w:rPr>
      </w:pPr>
      <w:r w:rsidRPr="00FF5D95">
        <w:rPr>
          <w:rFonts w:ascii="Arial" w:hAnsi="Arial" w:cs="Arial"/>
          <w:b/>
          <w:bCs/>
          <w:color w:val="000000" w:themeColor="text1"/>
          <w:szCs w:val="20"/>
          <w:lang w:val="en-GB"/>
        </w:rPr>
        <w:t>3</w:t>
      </w:r>
      <w:r w:rsidR="0066344C" w:rsidRPr="00FF5D95">
        <w:rPr>
          <w:rFonts w:ascii="Arial" w:hAnsi="Arial" w:cs="Arial"/>
          <w:b/>
          <w:bCs/>
          <w:color w:val="000000" w:themeColor="text1"/>
          <w:szCs w:val="20"/>
          <w:lang w:val="en-GB"/>
        </w:rPr>
        <w:t>4</w:t>
      </w:r>
      <w:r w:rsidR="002C470A" w:rsidRPr="00FF5D95">
        <w:rPr>
          <w:rFonts w:ascii="Arial" w:hAnsi="Arial" w:cs="Arial"/>
          <w:b/>
          <w:bCs/>
          <w:color w:val="000000" w:themeColor="text1"/>
          <w:szCs w:val="20"/>
        </w:rPr>
        <w:tab/>
        <w:t>Contingent liabilities under legal cases</w:t>
      </w:r>
    </w:p>
    <w:p w:rsidR="008C251E" w:rsidRPr="00F14A0A" w:rsidRDefault="008C251E" w:rsidP="00F36610">
      <w:pPr>
        <w:ind w:left="540" w:right="-70"/>
        <w:jc w:val="thaiDistribute"/>
        <w:rPr>
          <w:rFonts w:ascii="Arial" w:hAnsi="Arial" w:cs="Arial"/>
          <w:color w:val="000000" w:themeColor="text1"/>
          <w:sz w:val="18"/>
          <w:szCs w:val="18"/>
        </w:rPr>
      </w:pPr>
    </w:p>
    <w:p w:rsidR="00F7240D" w:rsidRPr="00F14A0A" w:rsidRDefault="00F7240D" w:rsidP="00F36610">
      <w:pPr>
        <w:ind w:left="540" w:right="-70"/>
        <w:jc w:val="thaiDistribute"/>
        <w:rPr>
          <w:rFonts w:ascii="Arial" w:hAnsi="Arial" w:cs="Arial"/>
          <w:color w:val="000000" w:themeColor="text1"/>
          <w:sz w:val="18"/>
          <w:szCs w:val="18"/>
        </w:rPr>
      </w:pPr>
    </w:p>
    <w:p w:rsidR="00160B41" w:rsidRDefault="00C27731" w:rsidP="00F36610">
      <w:pPr>
        <w:tabs>
          <w:tab w:val="left" w:pos="1440"/>
        </w:tabs>
        <w:ind w:left="540"/>
        <w:jc w:val="thaiDistribute"/>
        <w:outlineLvl w:val="0"/>
        <w:rPr>
          <w:rFonts w:ascii="Arial" w:eastAsia="Arial Unicode MS" w:hAnsi="Arial" w:cs="Arial"/>
          <w:color w:val="000000" w:themeColor="text1"/>
          <w:szCs w:val="20"/>
        </w:rPr>
      </w:pPr>
      <w:r w:rsidRPr="00FF5D95">
        <w:rPr>
          <w:rFonts w:ascii="Arial" w:eastAsia="Arial Unicode MS" w:hAnsi="Arial" w:cs="Arial"/>
          <w:color w:val="000000" w:themeColor="text1"/>
          <w:szCs w:val="20"/>
        </w:rPr>
        <w:t xml:space="preserve">In July 2016, family of a deceased client has filed a civil litigation against the company and its two investment consultants for an alleged suspicious share transferred transaction and that the company failed to comply with relevant regulatory requirements of the Securities and Exchange Commission (SEC). The claim was amounting Bath 245 million, including with 7.5% interest per annum of principle of Bath 228 million since the next day of filling date until the settlement date. However, according to preliminary investigation of SEC officers, neither regulatory violations nor non-compliance matters were observed by the SEC officers. </w:t>
      </w:r>
    </w:p>
    <w:p w:rsidR="00160B41" w:rsidRPr="00F14A0A" w:rsidRDefault="00160B41" w:rsidP="00F36610">
      <w:pPr>
        <w:tabs>
          <w:tab w:val="left" w:pos="1440"/>
        </w:tabs>
        <w:ind w:left="540"/>
        <w:jc w:val="thaiDistribute"/>
        <w:outlineLvl w:val="0"/>
        <w:rPr>
          <w:rFonts w:ascii="Arial" w:eastAsia="Arial Unicode MS" w:hAnsi="Arial" w:cs="Arial"/>
          <w:color w:val="000000" w:themeColor="text1"/>
          <w:sz w:val="18"/>
          <w:szCs w:val="18"/>
        </w:rPr>
      </w:pPr>
    </w:p>
    <w:p w:rsidR="004C6332" w:rsidRPr="00FF5D95" w:rsidRDefault="00C27731" w:rsidP="00F36610">
      <w:pPr>
        <w:tabs>
          <w:tab w:val="left" w:pos="1440"/>
        </w:tabs>
        <w:ind w:left="540"/>
        <w:jc w:val="thaiDistribute"/>
        <w:outlineLvl w:val="0"/>
        <w:rPr>
          <w:rFonts w:ascii="Arial" w:hAnsi="Arial" w:cs="Arial"/>
          <w:color w:val="000000" w:themeColor="text1"/>
          <w:szCs w:val="20"/>
          <w:cs/>
        </w:rPr>
      </w:pPr>
      <w:r w:rsidRPr="00FF5D95">
        <w:rPr>
          <w:rFonts w:ascii="Arial" w:eastAsia="Arial Unicode MS" w:hAnsi="Arial" w:cs="Arial"/>
          <w:color w:val="000000" w:themeColor="text1"/>
          <w:szCs w:val="20"/>
        </w:rPr>
        <w:t xml:space="preserve">In October 2016, Southern Bangkok civil court had an injunction to freeze stocks and cash of a client who is the defendant of this case until the case is settled.  In addition, the examination of the plaintiffs’ witnesses </w:t>
      </w:r>
      <w:r w:rsidR="00160B41">
        <w:rPr>
          <w:rFonts w:ascii="Arial" w:eastAsia="Arial Unicode MS" w:hAnsi="Arial" w:cs="Arial"/>
          <w:color w:val="000000" w:themeColor="text1"/>
          <w:szCs w:val="20"/>
        </w:rPr>
        <w:t>and defendants’ witness have</w:t>
      </w:r>
      <w:r w:rsidRPr="00FF5D95">
        <w:rPr>
          <w:rFonts w:ascii="Arial" w:eastAsia="Arial Unicode MS" w:hAnsi="Arial" w:cs="Arial"/>
          <w:color w:val="000000" w:themeColor="text1"/>
          <w:szCs w:val="20"/>
        </w:rPr>
        <w:t xml:space="preserve"> already set by the court and it will be held </w:t>
      </w:r>
      <w:r w:rsidR="00160B41">
        <w:rPr>
          <w:rFonts w:ascii="Arial" w:eastAsia="Arial Unicode MS" w:hAnsi="Arial" w:cs="Browallia New"/>
          <w:color w:val="000000" w:themeColor="text1"/>
          <w:szCs w:val="25"/>
        </w:rPr>
        <w:t>in</w:t>
      </w:r>
      <w:r w:rsidRPr="00FF5D95">
        <w:rPr>
          <w:rFonts w:ascii="Arial" w:eastAsia="Arial Unicode MS" w:hAnsi="Arial" w:cs="Arial"/>
          <w:color w:val="000000" w:themeColor="text1"/>
          <w:szCs w:val="20"/>
        </w:rPr>
        <w:t xml:space="preserve"> September 2018</w:t>
      </w:r>
      <w:r w:rsidR="00160B41">
        <w:rPr>
          <w:rFonts w:ascii="Arial" w:eastAsia="Arial Unicode MS" w:hAnsi="Arial" w:cs="Arial"/>
          <w:color w:val="000000" w:themeColor="text1"/>
          <w:szCs w:val="20"/>
        </w:rPr>
        <w:t>.</w:t>
      </w:r>
    </w:p>
    <w:p w:rsidR="00D70E7E" w:rsidRPr="00F14A0A" w:rsidRDefault="00D70E7E" w:rsidP="00F36610">
      <w:pPr>
        <w:ind w:left="540" w:right="-70"/>
        <w:jc w:val="thaiDistribute"/>
        <w:rPr>
          <w:rFonts w:ascii="Arial" w:hAnsi="Arial" w:cs="Arial"/>
          <w:color w:val="000000" w:themeColor="text1"/>
          <w:sz w:val="18"/>
          <w:szCs w:val="18"/>
          <w:cs/>
        </w:rPr>
      </w:pPr>
    </w:p>
    <w:p w:rsidR="00C27731" w:rsidRPr="00F14A0A" w:rsidRDefault="00C27731" w:rsidP="00F36610">
      <w:pPr>
        <w:ind w:left="540" w:right="-70"/>
        <w:jc w:val="thaiDistribute"/>
        <w:rPr>
          <w:rFonts w:ascii="Arial" w:hAnsi="Arial" w:cs="Arial"/>
          <w:color w:val="000000" w:themeColor="text1"/>
          <w:sz w:val="18"/>
          <w:szCs w:val="18"/>
          <w:cs/>
        </w:rPr>
      </w:pPr>
    </w:p>
    <w:p w:rsidR="002C470A" w:rsidRPr="00FF5D95" w:rsidRDefault="00AC6C5B" w:rsidP="00F36610">
      <w:pPr>
        <w:tabs>
          <w:tab w:val="left" w:pos="1440"/>
        </w:tabs>
        <w:ind w:left="540" w:hanging="540"/>
        <w:jc w:val="thaiDistribute"/>
        <w:outlineLvl w:val="0"/>
        <w:rPr>
          <w:rFonts w:ascii="Arial" w:hAnsi="Arial" w:cs="Arial"/>
          <w:b/>
          <w:bCs/>
          <w:color w:val="000000" w:themeColor="text1"/>
          <w:szCs w:val="20"/>
        </w:rPr>
      </w:pPr>
      <w:r w:rsidRPr="00FF5D95">
        <w:rPr>
          <w:rFonts w:ascii="Arial" w:hAnsi="Arial" w:cs="Arial"/>
          <w:b/>
          <w:bCs/>
          <w:color w:val="000000" w:themeColor="text1"/>
          <w:szCs w:val="20"/>
          <w:lang w:val="en-GB"/>
        </w:rPr>
        <w:t>3</w:t>
      </w:r>
      <w:r w:rsidR="0066344C" w:rsidRPr="00FF5D95">
        <w:rPr>
          <w:rFonts w:ascii="Arial" w:hAnsi="Arial" w:cs="Arial"/>
          <w:b/>
          <w:bCs/>
          <w:color w:val="000000" w:themeColor="text1"/>
          <w:szCs w:val="20"/>
          <w:lang w:val="en-GB"/>
        </w:rPr>
        <w:t>5</w:t>
      </w:r>
      <w:r w:rsidR="002C470A" w:rsidRPr="00FF5D95">
        <w:rPr>
          <w:rFonts w:ascii="Arial" w:hAnsi="Arial" w:cs="Arial"/>
          <w:b/>
          <w:bCs/>
          <w:color w:val="000000" w:themeColor="text1"/>
          <w:szCs w:val="20"/>
        </w:rPr>
        <w:tab/>
        <w:t>Financial instruments</w:t>
      </w:r>
    </w:p>
    <w:p w:rsidR="00B03180" w:rsidRPr="00F14A0A" w:rsidRDefault="00B03180" w:rsidP="00F36610">
      <w:pPr>
        <w:tabs>
          <w:tab w:val="left" w:pos="1440"/>
        </w:tabs>
        <w:ind w:left="547"/>
        <w:jc w:val="thaiDistribute"/>
        <w:outlineLvl w:val="0"/>
        <w:rPr>
          <w:rFonts w:ascii="Arial" w:hAnsi="Arial" w:cs="Arial"/>
          <w:color w:val="000000" w:themeColor="text1"/>
          <w:spacing w:val="-6"/>
          <w:sz w:val="18"/>
          <w:szCs w:val="18"/>
        </w:rPr>
      </w:pPr>
    </w:p>
    <w:p w:rsidR="00B03180" w:rsidRPr="00F14A0A" w:rsidRDefault="00B03180" w:rsidP="00F36610">
      <w:pPr>
        <w:tabs>
          <w:tab w:val="left" w:pos="1440"/>
        </w:tabs>
        <w:ind w:left="547"/>
        <w:jc w:val="thaiDistribute"/>
        <w:outlineLvl w:val="0"/>
        <w:rPr>
          <w:rFonts w:ascii="Arial" w:hAnsi="Arial" w:cs="Arial"/>
          <w:color w:val="000000" w:themeColor="text1"/>
          <w:spacing w:val="-6"/>
          <w:sz w:val="18"/>
          <w:szCs w:val="18"/>
        </w:rPr>
      </w:pPr>
    </w:p>
    <w:p w:rsidR="00AB0BCB" w:rsidRPr="00FF5D95" w:rsidRDefault="00AB0BCB" w:rsidP="00F36610">
      <w:pPr>
        <w:tabs>
          <w:tab w:val="left" w:pos="1440"/>
        </w:tabs>
        <w:ind w:left="547"/>
        <w:jc w:val="thaiDistribute"/>
        <w:outlineLvl w:val="0"/>
        <w:rPr>
          <w:rFonts w:ascii="Arial" w:hAnsi="Arial" w:cs="Arial"/>
          <w:color w:val="000000" w:themeColor="text1"/>
          <w:szCs w:val="20"/>
        </w:rPr>
      </w:pPr>
      <w:r w:rsidRPr="00FF5D95">
        <w:rPr>
          <w:rFonts w:ascii="Arial" w:hAnsi="Arial" w:cs="Arial"/>
          <w:color w:val="000000" w:themeColor="text1"/>
          <w:szCs w:val="20"/>
        </w:rPr>
        <w:t xml:space="preserve">The </w:t>
      </w:r>
      <w:r w:rsidR="00034D68" w:rsidRPr="00FF5D95">
        <w:rPr>
          <w:rFonts w:ascii="Arial" w:hAnsi="Arial" w:cs="Arial"/>
          <w:color w:val="000000" w:themeColor="text1"/>
          <w:szCs w:val="20"/>
        </w:rPr>
        <w:t xml:space="preserve">Company has </w:t>
      </w:r>
      <w:r w:rsidRPr="00FF5D95">
        <w:rPr>
          <w:rFonts w:ascii="Arial" w:hAnsi="Arial" w:cs="Arial"/>
          <w:color w:val="000000" w:themeColor="text1"/>
          <w:szCs w:val="20"/>
        </w:rPr>
        <w:t>f</w:t>
      </w:r>
      <w:r w:rsidR="00034D68" w:rsidRPr="00FF5D95">
        <w:rPr>
          <w:rFonts w:ascii="Arial" w:hAnsi="Arial" w:cs="Arial"/>
          <w:color w:val="000000" w:themeColor="text1"/>
          <w:szCs w:val="20"/>
        </w:rPr>
        <w:t>inancial risks associated with</w:t>
      </w:r>
      <w:r w:rsidRPr="00FF5D95">
        <w:rPr>
          <w:rFonts w:ascii="Arial" w:hAnsi="Arial" w:cs="Arial"/>
          <w:color w:val="000000" w:themeColor="text1"/>
          <w:szCs w:val="20"/>
        </w:rPr>
        <w:t xml:space="preserve"> financial instruments and how they are managed is described below.</w:t>
      </w:r>
    </w:p>
    <w:p w:rsidR="00D71150" w:rsidRPr="00F14A0A" w:rsidRDefault="00D71150" w:rsidP="00D71150">
      <w:pPr>
        <w:tabs>
          <w:tab w:val="left" w:pos="1440"/>
          <w:tab w:val="left" w:pos="1980"/>
          <w:tab w:val="right" w:pos="6120"/>
          <w:tab w:val="right" w:pos="7560"/>
          <w:tab w:val="right" w:pos="7920"/>
        </w:tabs>
        <w:ind w:left="547"/>
        <w:outlineLvl w:val="0"/>
        <w:rPr>
          <w:rFonts w:ascii="Arial" w:hAnsi="Arial" w:cs="Arial"/>
          <w:color w:val="000000" w:themeColor="text1"/>
          <w:sz w:val="18"/>
          <w:szCs w:val="18"/>
        </w:rPr>
      </w:pPr>
    </w:p>
    <w:p w:rsidR="00D71150" w:rsidRPr="00FF5D95" w:rsidRDefault="00D71150" w:rsidP="00D71150">
      <w:pPr>
        <w:tabs>
          <w:tab w:val="left" w:pos="1440"/>
          <w:tab w:val="left" w:pos="1980"/>
          <w:tab w:val="right" w:pos="6120"/>
          <w:tab w:val="right" w:pos="7560"/>
          <w:tab w:val="right" w:pos="7920"/>
        </w:tabs>
        <w:ind w:left="547"/>
        <w:outlineLvl w:val="0"/>
        <w:rPr>
          <w:rFonts w:ascii="Arial" w:hAnsi="Arial" w:cs="Arial"/>
          <w:color w:val="000000" w:themeColor="text1"/>
          <w:szCs w:val="20"/>
        </w:rPr>
      </w:pPr>
      <w:r w:rsidRPr="00FF5D95">
        <w:rPr>
          <w:rFonts w:ascii="Arial" w:hAnsi="Arial" w:cs="Arial"/>
          <w:color w:val="000000" w:themeColor="text1"/>
          <w:szCs w:val="20"/>
        </w:rPr>
        <w:t xml:space="preserve">As at </w:t>
      </w:r>
      <w:r w:rsidRPr="00FF5D95">
        <w:rPr>
          <w:rFonts w:ascii="Arial" w:hAnsi="Arial" w:cs="Arial"/>
          <w:color w:val="000000" w:themeColor="text1"/>
          <w:szCs w:val="20"/>
          <w:lang w:val="en-GB"/>
        </w:rPr>
        <w:t>30 June 2018 and 31 December 2017</w:t>
      </w:r>
      <w:r w:rsidRPr="00FF5D95">
        <w:rPr>
          <w:rFonts w:ascii="Arial" w:hAnsi="Arial" w:cs="Arial"/>
          <w:color w:val="000000" w:themeColor="text1"/>
          <w:szCs w:val="20"/>
        </w:rPr>
        <w:t xml:space="preserve">, the Company has no policy to speculate in or engage in the trading of any financial derivative instruments off balance sheet. </w:t>
      </w:r>
    </w:p>
    <w:p w:rsidR="00D71150" w:rsidRPr="00F14A0A" w:rsidRDefault="00D71150" w:rsidP="00D71150">
      <w:pPr>
        <w:tabs>
          <w:tab w:val="left" w:pos="1440"/>
          <w:tab w:val="left" w:pos="1980"/>
          <w:tab w:val="right" w:pos="6120"/>
          <w:tab w:val="right" w:pos="7560"/>
          <w:tab w:val="right" w:pos="7920"/>
        </w:tabs>
        <w:ind w:left="547"/>
        <w:outlineLvl w:val="0"/>
        <w:rPr>
          <w:rFonts w:ascii="Arial" w:hAnsi="Arial" w:cs="Arial"/>
          <w:color w:val="000000" w:themeColor="text1"/>
          <w:sz w:val="18"/>
          <w:szCs w:val="18"/>
        </w:rPr>
      </w:pPr>
    </w:p>
    <w:p w:rsidR="00D71150" w:rsidRPr="00FF5D95" w:rsidRDefault="00D71150" w:rsidP="00D71150">
      <w:pPr>
        <w:tabs>
          <w:tab w:val="left" w:pos="1440"/>
          <w:tab w:val="left" w:pos="1980"/>
          <w:tab w:val="right" w:pos="6120"/>
          <w:tab w:val="right" w:pos="7560"/>
          <w:tab w:val="right" w:pos="7920"/>
        </w:tabs>
        <w:ind w:left="547"/>
        <w:outlineLvl w:val="0"/>
        <w:rPr>
          <w:rFonts w:ascii="Arial" w:hAnsi="Arial" w:cs="Arial"/>
          <w:color w:val="000000" w:themeColor="text1"/>
          <w:szCs w:val="20"/>
        </w:rPr>
      </w:pPr>
      <w:r w:rsidRPr="00FF5D95">
        <w:rPr>
          <w:rFonts w:ascii="Arial" w:hAnsi="Arial" w:cs="Arial"/>
          <w:color w:val="000000" w:themeColor="text1"/>
          <w:szCs w:val="20"/>
        </w:rPr>
        <w:t xml:space="preserve">The principal financial risks faced by the Company as at </w:t>
      </w:r>
      <w:r w:rsidRPr="00FF5D95">
        <w:rPr>
          <w:rFonts w:ascii="Arial" w:hAnsi="Arial" w:cs="Arial"/>
          <w:color w:val="000000" w:themeColor="text1"/>
          <w:szCs w:val="20"/>
          <w:lang w:val="en-GB"/>
        </w:rPr>
        <w:t>30 June 2018 and 31 December 2017</w:t>
      </w:r>
      <w:r w:rsidRPr="00FF5D95">
        <w:rPr>
          <w:rFonts w:ascii="Arial" w:hAnsi="Arial" w:cstheme="minorBidi" w:hint="cs"/>
          <w:color w:val="000000" w:themeColor="text1"/>
          <w:szCs w:val="20"/>
          <w:cs/>
          <w:lang w:val="en-GB"/>
        </w:rPr>
        <w:t xml:space="preserve"> </w:t>
      </w:r>
      <w:r w:rsidRPr="00FF5D95">
        <w:rPr>
          <w:rFonts w:ascii="Arial" w:hAnsi="Arial" w:cs="Arial"/>
          <w:color w:val="000000" w:themeColor="text1"/>
          <w:szCs w:val="20"/>
        </w:rPr>
        <w:t>are credit risk, interest rate risk</w:t>
      </w:r>
      <w:r w:rsidRPr="00FF5D95">
        <w:rPr>
          <w:rFonts w:ascii="Arial" w:hAnsi="Arial" w:cs="Browallia New"/>
          <w:color w:val="000000" w:themeColor="text1"/>
          <w:szCs w:val="25"/>
        </w:rPr>
        <w:t>, foreign exchange risk</w:t>
      </w:r>
      <w:r w:rsidRPr="00FF5D95">
        <w:rPr>
          <w:rFonts w:ascii="Arial" w:hAnsi="Arial" w:cs="Arial"/>
          <w:color w:val="000000" w:themeColor="text1"/>
          <w:szCs w:val="20"/>
        </w:rPr>
        <w:t xml:space="preserve"> and liquidity risk.</w:t>
      </w:r>
    </w:p>
    <w:p w:rsidR="00AB0BCB" w:rsidRPr="00F14A0A" w:rsidRDefault="00AB0BCB" w:rsidP="00F36610">
      <w:pPr>
        <w:tabs>
          <w:tab w:val="left" w:pos="1440"/>
          <w:tab w:val="left" w:pos="1980"/>
          <w:tab w:val="right" w:pos="6120"/>
          <w:tab w:val="right" w:pos="7560"/>
          <w:tab w:val="right" w:pos="7920"/>
        </w:tabs>
        <w:ind w:left="547"/>
        <w:outlineLvl w:val="0"/>
        <w:rPr>
          <w:rFonts w:ascii="Arial" w:hAnsi="Arial" w:cs="Arial"/>
          <w:color w:val="000000" w:themeColor="text1"/>
          <w:sz w:val="18"/>
          <w:szCs w:val="18"/>
        </w:rPr>
      </w:pPr>
    </w:p>
    <w:p w:rsidR="00F14A0A" w:rsidRPr="00F14A0A" w:rsidRDefault="00F14A0A" w:rsidP="00F36610">
      <w:pPr>
        <w:tabs>
          <w:tab w:val="left" w:pos="1440"/>
          <w:tab w:val="left" w:pos="1980"/>
          <w:tab w:val="right" w:pos="6120"/>
          <w:tab w:val="right" w:pos="7560"/>
          <w:tab w:val="right" w:pos="7920"/>
        </w:tabs>
        <w:ind w:left="547"/>
        <w:outlineLvl w:val="0"/>
        <w:rPr>
          <w:rFonts w:ascii="Arial" w:hAnsi="Arial" w:cs="Arial"/>
          <w:color w:val="000000" w:themeColor="text1"/>
          <w:sz w:val="18"/>
          <w:szCs w:val="18"/>
        </w:rPr>
      </w:pPr>
    </w:p>
    <w:p w:rsidR="002C470A" w:rsidRPr="00FF5D95" w:rsidRDefault="00A51480" w:rsidP="00F36610">
      <w:pPr>
        <w:ind w:left="1080" w:hanging="540"/>
        <w:rPr>
          <w:rFonts w:ascii="Arial" w:hAnsi="Arial" w:cs="Arial"/>
          <w:b/>
          <w:bCs/>
          <w:color w:val="000000" w:themeColor="text1"/>
          <w:szCs w:val="20"/>
        </w:rPr>
      </w:pPr>
      <w:r w:rsidRPr="00FF5D95">
        <w:rPr>
          <w:rFonts w:ascii="Arial" w:hAnsi="Arial" w:cs="Arial"/>
          <w:b/>
          <w:bCs/>
          <w:color w:val="000000" w:themeColor="text1"/>
          <w:szCs w:val="20"/>
          <w:lang w:val="en-GB"/>
        </w:rPr>
        <w:t>3</w:t>
      </w:r>
      <w:r w:rsidR="00D018D5" w:rsidRPr="00FF5D95">
        <w:rPr>
          <w:rFonts w:ascii="Arial" w:hAnsi="Arial" w:cs="Arial"/>
          <w:b/>
          <w:bCs/>
          <w:color w:val="000000" w:themeColor="text1"/>
          <w:szCs w:val="20"/>
          <w:lang w:val="en-GB"/>
        </w:rPr>
        <w:t>5</w:t>
      </w:r>
      <w:r w:rsidR="00816FA9" w:rsidRPr="00FF5D95">
        <w:rPr>
          <w:rFonts w:ascii="Arial" w:hAnsi="Arial" w:cs="Arial"/>
          <w:b/>
          <w:bCs/>
          <w:color w:val="000000" w:themeColor="text1"/>
          <w:szCs w:val="20"/>
        </w:rPr>
        <w:t>.</w:t>
      </w:r>
      <w:r w:rsidR="00B269BB" w:rsidRPr="00FF5D95">
        <w:rPr>
          <w:rFonts w:ascii="Arial" w:hAnsi="Arial" w:cs="Arial"/>
          <w:b/>
          <w:bCs/>
          <w:color w:val="000000" w:themeColor="text1"/>
          <w:szCs w:val="20"/>
          <w:lang w:val="en-GB"/>
        </w:rPr>
        <w:t>1</w:t>
      </w:r>
      <w:r w:rsidR="002C470A" w:rsidRPr="00FF5D95">
        <w:rPr>
          <w:rFonts w:ascii="Arial" w:hAnsi="Arial" w:cs="Arial"/>
          <w:b/>
          <w:bCs/>
          <w:color w:val="000000" w:themeColor="text1"/>
          <w:szCs w:val="20"/>
        </w:rPr>
        <w:tab/>
        <w:t>Credit risk</w:t>
      </w:r>
    </w:p>
    <w:p w:rsidR="00B03180" w:rsidRPr="00F14A0A" w:rsidRDefault="00B03180" w:rsidP="00F36610">
      <w:pPr>
        <w:ind w:left="1080"/>
        <w:rPr>
          <w:rFonts w:ascii="Arial" w:hAnsi="Arial" w:cs="Arial"/>
          <w:color w:val="000000" w:themeColor="text1"/>
          <w:sz w:val="18"/>
          <w:szCs w:val="18"/>
        </w:rPr>
      </w:pPr>
    </w:p>
    <w:p w:rsidR="006B18AD" w:rsidRDefault="002C470A" w:rsidP="00F36610">
      <w:pPr>
        <w:ind w:left="1080"/>
        <w:rPr>
          <w:rFonts w:ascii="Arial" w:hAnsi="Arial" w:cs="Arial"/>
          <w:color w:val="000000" w:themeColor="text1"/>
          <w:szCs w:val="20"/>
        </w:rPr>
      </w:pPr>
      <w:r w:rsidRPr="00FF5D95">
        <w:rPr>
          <w:rFonts w:ascii="Arial" w:hAnsi="Arial" w:cs="Arial"/>
          <w:color w:val="000000" w:themeColor="text1"/>
          <w:szCs w:val="20"/>
        </w:rPr>
        <w:t xml:space="preserve">The Company is exposed to credit risk primarily with respect to securities and derivatives business receivables. The Company manages the risk by prudence in </w:t>
      </w:r>
      <w:r w:rsidR="003C1834" w:rsidRPr="00FF5D95">
        <w:rPr>
          <w:rFonts w:ascii="Arial" w:hAnsi="Arial" w:cs="Arial"/>
          <w:color w:val="000000" w:themeColor="text1"/>
          <w:szCs w:val="20"/>
        </w:rPr>
        <w:t>releasing</w:t>
      </w:r>
      <w:r w:rsidRPr="00FF5D95">
        <w:rPr>
          <w:rFonts w:ascii="Arial" w:hAnsi="Arial" w:cs="Arial"/>
          <w:color w:val="000000" w:themeColor="text1"/>
          <w:szCs w:val="20"/>
        </w:rPr>
        <w:t xml:space="preserve"> credit. Therefore, the Company does not expect to incur material financial losses. </w:t>
      </w:r>
    </w:p>
    <w:p w:rsidR="006B18AD" w:rsidRPr="00F14A0A" w:rsidRDefault="006B18AD" w:rsidP="00F36610">
      <w:pPr>
        <w:ind w:left="1080"/>
        <w:rPr>
          <w:rFonts w:ascii="Arial" w:hAnsi="Arial" w:cs="Arial"/>
          <w:color w:val="000000" w:themeColor="text1"/>
          <w:sz w:val="18"/>
          <w:szCs w:val="18"/>
        </w:rPr>
      </w:pPr>
    </w:p>
    <w:p w:rsidR="00D02996" w:rsidRPr="00FF5D95" w:rsidRDefault="002C470A" w:rsidP="006B18AD">
      <w:pPr>
        <w:ind w:left="1080"/>
        <w:rPr>
          <w:rFonts w:ascii="Arial" w:hAnsi="Arial" w:cs="Arial"/>
          <w:color w:val="000000" w:themeColor="text1"/>
          <w:szCs w:val="20"/>
        </w:rPr>
      </w:pPr>
      <w:r w:rsidRPr="00FF5D95">
        <w:rPr>
          <w:rFonts w:ascii="Arial" w:hAnsi="Arial" w:cs="Arial"/>
          <w:color w:val="000000" w:themeColor="text1"/>
          <w:szCs w:val="20"/>
        </w:rPr>
        <w:t>In addition, the Company has a large customer base. The maximum exposure to credit risk is limited to the book value of securities and derivatives business receivables as stated in the statement of financial position.</w:t>
      </w:r>
    </w:p>
    <w:p w:rsidR="004C6332" w:rsidRPr="00FF5D95" w:rsidRDefault="004C6332" w:rsidP="006B18AD">
      <w:pPr>
        <w:autoSpaceDE/>
        <w:autoSpaceDN/>
        <w:ind w:left="567" w:hanging="567"/>
        <w:jc w:val="left"/>
        <w:rPr>
          <w:rFonts w:ascii="Arial" w:hAnsi="Arial" w:cs="Arial"/>
          <w:color w:val="000000" w:themeColor="text1"/>
          <w:szCs w:val="20"/>
        </w:rPr>
      </w:pPr>
      <w:r w:rsidRPr="00FF5D95">
        <w:rPr>
          <w:rFonts w:ascii="Arial" w:hAnsi="Arial" w:cs="Arial"/>
          <w:color w:val="000000" w:themeColor="text1"/>
          <w:szCs w:val="20"/>
        </w:rPr>
        <w:br w:type="page"/>
      </w:r>
      <w:r w:rsidR="0066344C" w:rsidRPr="00FF5D95">
        <w:rPr>
          <w:rFonts w:ascii="Arial" w:hAnsi="Arial" w:cs="Arial"/>
          <w:b/>
          <w:bCs/>
          <w:color w:val="000000" w:themeColor="text1"/>
          <w:szCs w:val="20"/>
          <w:lang w:val="en-GB"/>
        </w:rPr>
        <w:lastRenderedPageBreak/>
        <w:t>35</w:t>
      </w:r>
      <w:r w:rsidR="006B18AD">
        <w:rPr>
          <w:rFonts w:ascii="Arial" w:hAnsi="Arial" w:cs="Arial"/>
          <w:b/>
          <w:bCs/>
          <w:color w:val="000000" w:themeColor="text1"/>
          <w:szCs w:val="20"/>
          <w:lang w:val="en-GB"/>
        </w:rPr>
        <w:tab/>
      </w:r>
      <w:r w:rsidRPr="006B18AD">
        <w:rPr>
          <w:rFonts w:ascii="Arial" w:hAnsi="Arial" w:cs="Arial"/>
          <w:b/>
          <w:bCs/>
          <w:color w:val="000000" w:themeColor="text1"/>
          <w:szCs w:val="20"/>
          <w:lang w:val="en-GB"/>
        </w:rPr>
        <w:t>Financial instruments</w:t>
      </w:r>
      <w:r w:rsidRPr="00FF5D95">
        <w:rPr>
          <w:rFonts w:ascii="Arial" w:hAnsi="Arial" w:cs="Arial"/>
          <w:color w:val="000000" w:themeColor="text1"/>
          <w:szCs w:val="20"/>
        </w:rPr>
        <w:t xml:space="preserve"> (Cont’d)</w:t>
      </w:r>
    </w:p>
    <w:p w:rsidR="009F3D6E" w:rsidRPr="00F14A0A" w:rsidRDefault="009F3D6E" w:rsidP="00F36610">
      <w:pPr>
        <w:ind w:left="1080"/>
        <w:rPr>
          <w:rFonts w:ascii="Arial" w:hAnsi="Arial" w:cs="Arial"/>
          <w:color w:val="000000" w:themeColor="text1"/>
          <w:sz w:val="16"/>
          <w:szCs w:val="16"/>
        </w:rPr>
      </w:pPr>
    </w:p>
    <w:p w:rsidR="004C6332" w:rsidRPr="00F14A0A" w:rsidRDefault="004C6332" w:rsidP="00F36610">
      <w:pPr>
        <w:ind w:left="1080"/>
        <w:rPr>
          <w:rFonts w:ascii="Arial" w:hAnsi="Arial" w:cs="Arial"/>
          <w:color w:val="000000" w:themeColor="text1"/>
          <w:sz w:val="16"/>
          <w:szCs w:val="16"/>
        </w:rPr>
      </w:pPr>
    </w:p>
    <w:p w:rsidR="002C470A" w:rsidRPr="00FF5D95" w:rsidRDefault="0066344C" w:rsidP="00F36610">
      <w:pPr>
        <w:ind w:left="1080" w:hanging="540"/>
        <w:rPr>
          <w:rFonts w:ascii="Arial" w:hAnsi="Arial" w:cs="Arial"/>
          <w:b/>
          <w:bCs/>
          <w:color w:val="000000" w:themeColor="text1"/>
          <w:szCs w:val="20"/>
        </w:rPr>
      </w:pPr>
      <w:r w:rsidRPr="00FF5D95">
        <w:rPr>
          <w:rFonts w:ascii="Arial" w:hAnsi="Arial" w:cs="Arial"/>
          <w:b/>
          <w:bCs/>
          <w:color w:val="000000" w:themeColor="text1"/>
          <w:szCs w:val="20"/>
          <w:lang w:val="en-GB"/>
        </w:rPr>
        <w:t>35</w:t>
      </w:r>
      <w:r w:rsidR="00686A7D" w:rsidRPr="00FF5D95">
        <w:rPr>
          <w:rFonts w:ascii="Arial" w:hAnsi="Arial" w:cs="Arial"/>
          <w:b/>
          <w:bCs/>
          <w:color w:val="000000" w:themeColor="text1"/>
          <w:szCs w:val="20"/>
        </w:rPr>
        <w:t>.</w:t>
      </w:r>
      <w:r w:rsidR="00B269BB" w:rsidRPr="00FF5D95">
        <w:rPr>
          <w:rFonts w:ascii="Arial" w:hAnsi="Arial" w:cs="Arial"/>
          <w:b/>
          <w:bCs/>
          <w:color w:val="000000" w:themeColor="text1"/>
          <w:szCs w:val="20"/>
          <w:lang w:val="en-GB"/>
        </w:rPr>
        <w:t>2</w:t>
      </w:r>
      <w:r w:rsidR="00686A7D" w:rsidRPr="00FF5D95">
        <w:rPr>
          <w:rFonts w:ascii="Arial" w:hAnsi="Arial" w:cs="Arial"/>
          <w:b/>
          <w:bCs/>
          <w:color w:val="000000" w:themeColor="text1"/>
          <w:szCs w:val="20"/>
        </w:rPr>
        <w:tab/>
      </w:r>
      <w:r w:rsidR="002C470A" w:rsidRPr="00FF5D95">
        <w:rPr>
          <w:rFonts w:ascii="Arial" w:hAnsi="Arial" w:cs="Arial"/>
          <w:b/>
          <w:bCs/>
          <w:color w:val="000000" w:themeColor="text1"/>
          <w:szCs w:val="20"/>
        </w:rPr>
        <w:t>Interest rate risk</w:t>
      </w:r>
    </w:p>
    <w:p w:rsidR="00CC1D2F" w:rsidRPr="00F14A0A" w:rsidRDefault="00CC1D2F" w:rsidP="00F36610">
      <w:pPr>
        <w:ind w:left="1080"/>
        <w:rPr>
          <w:rFonts w:ascii="Arial" w:hAnsi="Arial" w:cs="Arial"/>
          <w:color w:val="000000" w:themeColor="text1"/>
          <w:sz w:val="16"/>
          <w:szCs w:val="16"/>
        </w:rPr>
      </w:pPr>
    </w:p>
    <w:p w:rsidR="002C470A" w:rsidRPr="00FF5D95" w:rsidRDefault="002C470A" w:rsidP="00F36610">
      <w:pPr>
        <w:ind w:left="1080"/>
        <w:rPr>
          <w:rFonts w:ascii="Arial" w:hAnsi="Arial" w:cs="Arial"/>
          <w:color w:val="000000" w:themeColor="text1"/>
          <w:szCs w:val="20"/>
        </w:rPr>
      </w:pPr>
      <w:r w:rsidRPr="00FF5D95">
        <w:rPr>
          <w:rFonts w:ascii="Arial" w:hAnsi="Arial" w:cs="Arial"/>
          <w:color w:val="000000" w:themeColor="text1"/>
          <w:szCs w:val="20"/>
        </w:rPr>
        <w:t>Interest rate risk is the risk that the value of financial assets and liabilities will fluctuate due to changes in market interest rates. However, since the Company’s financial assets and liabilities are short-term in nature and bear floating interest rates or fixed interest rates which are close to the market rate, the interest rate risk is expected to be minimal.</w:t>
      </w:r>
    </w:p>
    <w:p w:rsidR="008C251E" w:rsidRPr="00F14A0A" w:rsidRDefault="008C251E" w:rsidP="00F36610">
      <w:pPr>
        <w:ind w:left="1080"/>
        <w:rPr>
          <w:rFonts w:ascii="Arial" w:hAnsi="Arial" w:cs="Arial"/>
          <w:color w:val="000000" w:themeColor="text1"/>
          <w:sz w:val="16"/>
          <w:szCs w:val="16"/>
        </w:rPr>
      </w:pPr>
    </w:p>
    <w:p w:rsidR="00D71150" w:rsidRPr="00FF5D95" w:rsidRDefault="00D71150" w:rsidP="00D71150">
      <w:pPr>
        <w:ind w:left="1080"/>
        <w:rPr>
          <w:rFonts w:ascii="Arial" w:hAnsi="Arial" w:cs="Arial"/>
          <w:color w:val="000000" w:themeColor="text1"/>
          <w:szCs w:val="20"/>
        </w:rPr>
      </w:pPr>
      <w:r w:rsidRPr="00FF5D95">
        <w:rPr>
          <w:rFonts w:ascii="Arial" w:hAnsi="Arial" w:cs="Arial"/>
          <w:color w:val="000000" w:themeColor="text1"/>
          <w:szCs w:val="20"/>
        </w:rPr>
        <w:t xml:space="preserve">As at </w:t>
      </w:r>
      <w:r w:rsidRPr="00FF5D95">
        <w:rPr>
          <w:rFonts w:ascii="Arial" w:hAnsi="Arial" w:cs="Arial"/>
          <w:color w:val="000000" w:themeColor="text1"/>
          <w:szCs w:val="20"/>
          <w:lang w:val="en-GB"/>
        </w:rPr>
        <w:t>30 June 2018 and 31 December 2017</w:t>
      </w:r>
      <w:r w:rsidRPr="00FF5D95">
        <w:rPr>
          <w:rFonts w:ascii="Arial" w:hAnsi="Arial" w:cs="Arial"/>
          <w:color w:val="000000" w:themeColor="text1"/>
          <w:szCs w:val="20"/>
        </w:rPr>
        <w:t>, significant financial assets and liabilities classified by type of interest rates are summarised in the table below.</w:t>
      </w:r>
    </w:p>
    <w:p w:rsidR="00A27397" w:rsidRPr="00F14A0A" w:rsidRDefault="00A27397" w:rsidP="00F36610">
      <w:pPr>
        <w:ind w:left="1080"/>
        <w:rPr>
          <w:rFonts w:ascii="Arial" w:hAnsi="Arial" w:cs="Arial"/>
          <w:color w:val="000000" w:themeColor="text1"/>
          <w:sz w:val="16"/>
          <w:szCs w:val="16"/>
        </w:rPr>
      </w:pPr>
    </w:p>
    <w:tbl>
      <w:tblPr>
        <w:tblW w:w="8852" w:type="dxa"/>
        <w:tblInd w:w="288" w:type="dxa"/>
        <w:tblLayout w:type="fixed"/>
        <w:tblLook w:val="0000" w:firstRow="0" w:lastRow="0" w:firstColumn="0" w:lastColumn="0" w:noHBand="0" w:noVBand="0"/>
      </w:tblPr>
      <w:tblGrid>
        <w:gridCol w:w="2376"/>
        <w:gridCol w:w="720"/>
        <w:gridCol w:w="720"/>
        <w:gridCol w:w="810"/>
        <w:gridCol w:w="810"/>
        <w:gridCol w:w="800"/>
        <w:gridCol w:w="797"/>
        <w:gridCol w:w="8"/>
        <w:gridCol w:w="915"/>
        <w:gridCol w:w="896"/>
      </w:tblGrid>
      <w:tr w:rsidR="00D9200C" w:rsidRPr="00D9200C" w:rsidTr="009464C2">
        <w:trPr>
          <w:trHeight w:val="60"/>
        </w:trPr>
        <w:tc>
          <w:tcPr>
            <w:tcW w:w="2376" w:type="dxa"/>
            <w:vAlign w:val="bottom"/>
          </w:tcPr>
          <w:p w:rsidR="00D9200C" w:rsidRPr="00D9200C" w:rsidRDefault="00D9200C" w:rsidP="009464C2">
            <w:pPr>
              <w:ind w:left="792" w:right="-108"/>
              <w:jc w:val="left"/>
              <w:rPr>
                <w:rFonts w:ascii="Arial" w:hAnsi="Arial" w:cs="Arial"/>
                <w:b/>
                <w:bCs/>
                <w:color w:val="000000" w:themeColor="text1"/>
                <w:sz w:val="14"/>
                <w:szCs w:val="14"/>
              </w:rPr>
            </w:pPr>
          </w:p>
        </w:tc>
        <w:tc>
          <w:tcPr>
            <w:tcW w:w="4657" w:type="dxa"/>
            <w:gridSpan w:val="6"/>
            <w:vAlign w:val="bottom"/>
          </w:tcPr>
          <w:p w:rsidR="00D9200C" w:rsidRPr="00D9200C" w:rsidRDefault="00D9200C" w:rsidP="00D9200C">
            <w:pPr>
              <w:pBdr>
                <w:bottom w:val="single" w:sz="4" w:space="1" w:color="auto"/>
              </w:pBdr>
              <w:ind w:left="-18" w:right="-72"/>
              <w:jc w:val="center"/>
              <w:rPr>
                <w:rFonts w:ascii="Arial" w:hAnsi="Arial" w:cs="Arial"/>
                <w:b/>
                <w:bCs/>
                <w:color w:val="000000" w:themeColor="text1"/>
                <w:sz w:val="14"/>
                <w:szCs w:val="14"/>
              </w:rPr>
            </w:pPr>
            <w:r w:rsidRPr="00D9200C">
              <w:rPr>
                <w:rFonts w:ascii="Arial" w:hAnsi="Arial" w:cs="Arial"/>
                <w:b/>
                <w:bCs/>
                <w:color w:val="000000" w:themeColor="text1"/>
                <w:sz w:val="14"/>
                <w:szCs w:val="14"/>
              </w:rPr>
              <w:t xml:space="preserve">As at </w:t>
            </w:r>
            <w:r w:rsidRPr="00D9200C">
              <w:rPr>
                <w:rFonts w:ascii="Arial" w:hAnsi="Arial" w:cs="Arial"/>
                <w:b/>
                <w:bCs/>
                <w:color w:val="000000" w:themeColor="text1"/>
                <w:sz w:val="14"/>
                <w:szCs w:val="14"/>
                <w:lang w:val="en-GB"/>
              </w:rPr>
              <w:t>30 June 2018</w:t>
            </w:r>
          </w:p>
        </w:tc>
        <w:tc>
          <w:tcPr>
            <w:tcW w:w="923" w:type="dxa"/>
            <w:gridSpan w:val="2"/>
            <w:vAlign w:val="bottom"/>
          </w:tcPr>
          <w:p w:rsidR="00D9200C" w:rsidRPr="00D9200C" w:rsidRDefault="00D9200C" w:rsidP="00D9200C">
            <w:pPr>
              <w:ind w:left="-18" w:right="-72"/>
              <w:jc w:val="right"/>
              <w:rPr>
                <w:rFonts w:ascii="Arial" w:hAnsi="Arial" w:cs="Arial"/>
                <w:b/>
                <w:bCs/>
                <w:color w:val="000000" w:themeColor="text1"/>
                <w:sz w:val="14"/>
                <w:szCs w:val="14"/>
                <w:cs/>
              </w:rPr>
            </w:pPr>
          </w:p>
        </w:tc>
        <w:tc>
          <w:tcPr>
            <w:tcW w:w="896" w:type="dxa"/>
            <w:vAlign w:val="bottom"/>
          </w:tcPr>
          <w:p w:rsidR="00D9200C" w:rsidRPr="00D9200C" w:rsidRDefault="00D9200C" w:rsidP="00D9200C">
            <w:pPr>
              <w:ind w:left="-18" w:right="-72"/>
              <w:jc w:val="right"/>
              <w:rPr>
                <w:rFonts w:ascii="Arial" w:hAnsi="Arial" w:cs="Arial"/>
                <w:b/>
                <w:bCs/>
                <w:color w:val="000000" w:themeColor="text1"/>
                <w:sz w:val="14"/>
                <w:szCs w:val="14"/>
                <w:cs/>
              </w:rPr>
            </w:pPr>
          </w:p>
        </w:tc>
      </w:tr>
      <w:tr w:rsidR="00D9200C" w:rsidRPr="00D9200C" w:rsidTr="009464C2">
        <w:trPr>
          <w:trHeight w:val="60"/>
        </w:trPr>
        <w:tc>
          <w:tcPr>
            <w:tcW w:w="2376" w:type="dxa"/>
            <w:vAlign w:val="bottom"/>
          </w:tcPr>
          <w:p w:rsidR="00D9200C" w:rsidRPr="00D9200C" w:rsidRDefault="00D9200C" w:rsidP="009464C2">
            <w:pPr>
              <w:ind w:left="792" w:right="-108"/>
              <w:jc w:val="left"/>
              <w:rPr>
                <w:rFonts w:ascii="Arial" w:hAnsi="Arial" w:cs="Arial"/>
                <w:b/>
                <w:bCs/>
                <w:color w:val="000000" w:themeColor="text1"/>
                <w:sz w:val="14"/>
                <w:szCs w:val="14"/>
              </w:rPr>
            </w:pPr>
          </w:p>
        </w:tc>
        <w:tc>
          <w:tcPr>
            <w:tcW w:w="720" w:type="dxa"/>
            <w:vAlign w:val="bottom"/>
          </w:tcPr>
          <w:p w:rsidR="00D9200C" w:rsidRPr="00D9200C" w:rsidRDefault="00D9200C" w:rsidP="00F36610">
            <w:pPr>
              <w:ind w:left="-18" w:right="-72"/>
              <w:jc w:val="right"/>
              <w:rPr>
                <w:rFonts w:ascii="Arial" w:hAnsi="Arial" w:cs="Arial"/>
                <w:b/>
                <w:bCs/>
                <w:color w:val="000000" w:themeColor="text1"/>
                <w:sz w:val="14"/>
                <w:szCs w:val="14"/>
              </w:rPr>
            </w:pPr>
          </w:p>
        </w:tc>
        <w:tc>
          <w:tcPr>
            <w:tcW w:w="2340" w:type="dxa"/>
            <w:gridSpan w:val="3"/>
            <w:vAlign w:val="bottom"/>
          </w:tcPr>
          <w:p w:rsidR="00D9200C" w:rsidRDefault="00D9200C" w:rsidP="00D9200C">
            <w:pPr>
              <w:ind w:left="-51" w:right="-72"/>
              <w:jc w:val="center"/>
              <w:rPr>
                <w:rFonts w:ascii="Arial" w:hAnsi="Arial" w:cs="Arial"/>
                <w:b/>
                <w:bCs/>
                <w:color w:val="000000" w:themeColor="text1"/>
                <w:sz w:val="14"/>
                <w:szCs w:val="14"/>
              </w:rPr>
            </w:pPr>
            <w:r w:rsidRPr="00D9200C">
              <w:rPr>
                <w:rFonts w:ascii="Arial" w:hAnsi="Arial" w:cs="Arial"/>
                <w:b/>
                <w:bCs/>
                <w:color w:val="000000" w:themeColor="text1"/>
                <w:sz w:val="14"/>
                <w:szCs w:val="14"/>
              </w:rPr>
              <w:t xml:space="preserve">Fixed interest rates and </w:t>
            </w:r>
          </w:p>
          <w:p w:rsidR="00D9200C" w:rsidRPr="00D9200C" w:rsidRDefault="00D9200C" w:rsidP="00D9200C">
            <w:pPr>
              <w:pBdr>
                <w:bottom w:val="single" w:sz="4" w:space="1" w:color="auto"/>
              </w:pBdr>
              <w:ind w:left="-51" w:right="-72"/>
              <w:jc w:val="right"/>
              <w:rPr>
                <w:rFonts w:ascii="Arial" w:hAnsi="Arial" w:cs="Arial"/>
                <w:b/>
                <w:bCs/>
                <w:color w:val="000000" w:themeColor="text1"/>
                <w:sz w:val="14"/>
                <w:szCs w:val="14"/>
                <w:cs/>
              </w:rPr>
            </w:pPr>
            <w:r w:rsidRPr="00D9200C">
              <w:rPr>
                <w:rFonts w:ascii="Arial" w:hAnsi="Arial" w:cs="Arial"/>
                <w:b/>
                <w:bCs/>
                <w:color w:val="000000" w:themeColor="text1"/>
                <w:sz w:val="14"/>
                <w:szCs w:val="14"/>
              </w:rPr>
              <w:t>the repricing date or maturity date</w:t>
            </w:r>
          </w:p>
        </w:tc>
        <w:tc>
          <w:tcPr>
            <w:tcW w:w="800" w:type="dxa"/>
            <w:vAlign w:val="bottom"/>
          </w:tcPr>
          <w:p w:rsidR="00D9200C" w:rsidRPr="00D9200C" w:rsidRDefault="00D9200C" w:rsidP="00F36610">
            <w:pPr>
              <w:ind w:left="-18" w:right="-72"/>
              <w:jc w:val="right"/>
              <w:rPr>
                <w:rFonts w:ascii="Arial" w:hAnsi="Arial" w:cs="Arial"/>
                <w:b/>
                <w:bCs/>
                <w:color w:val="000000" w:themeColor="text1"/>
                <w:sz w:val="14"/>
                <w:szCs w:val="14"/>
                <w:cs/>
              </w:rPr>
            </w:pPr>
          </w:p>
        </w:tc>
        <w:tc>
          <w:tcPr>
            <w:tcW w:w="805" w:type="dxa"/>
            <w:gridSpan w:val="2"/>
            <w:vAlign w:val="bottom"/>
          </w:tcPr>
          <w:p w:rsidR="00D9200C" w:rsidRPr="00D9200C" w:rsidRDefault="00D9200C" w:rsidP="00F36610">
            <w:pPr>
              <w:ind w:left="-18" w:right="-72"/>
              <w:jc w:val="right"/>
              <w:rPr>
                <w:rFonts w:ascii="Arial" w:hAnsi="Arial" w:cs="Arial"/>
                <w:b/>
                <w:bCs/>
                <w:color w:val="000000" w:themeColor="text1"/>
                <w:sz w:val="14"/>
                <w:szCs w:val="14"/>
                <w:cs/>
              </w:rPr>
            </w:pPr>
          </w:p>
        </w:tc>
        <w:tc>
          <w:tcPr>
            <w:tcW w:w="915" w:type="dxa"/>
            <w:vAlign w:val="bottom"/>
          </w:tcPr>
          <w:p w:rsidR="00D9200C" w:rsidRPr="00D9200C" w:rsidRDefault="00D9200C" w:rsidP="00F36610">
            <w:pPr>
              <w:ind w:left="-18" w:right="-72"/>
              <w:jc w:val="right"/>
              <w:rPr>
                <w:rFonts w:ascii="Arial" w:hAnsi="Arial" w:cs="Arial"/>
                <w:b/>
                <w:bCs/>
                <w:color w:val="000000" w:themeColor="text1"/>
                <w:sz w:val="14"/>
                <w:szCs w:val="14"/>
                <w:cs/>
              </w:rPr>
            </w:pPr>
          </w:p>
        </w:tc>
        <w:tc>
          <w:tcPr>
            <w:tcW w:w="896" w:type="dxa"/>
            <w:vAlign w:val="bottom"/>
          </w:tcPr>
          <w:p w:rsidR="00D9200C" w:rsidRPr="00D9200C" w:rsidRDefault="00D9200C" w:rsidP="00F36610">
            <w:pPr>
              <w:ind w:left="-18" w:right="-72"/>
              <w:jc w:val="right"/>
              <w:rPr>
                <w:rFonts w:ascii="Arial" w:hAnsi="Arial" w:cs="Arial"/>
                <w:b/>
                <w:bCs/>
                <w:color w:val="000000" w:themeColor="text1"/>
                <w:sz w:val="14"/>
                <w:szCs w:val="14"/>
                <w:cs/>
              </w:rPr>
            </w:pPr>
          </w:p>
        </w:tc>
      </w:tr>
      <w:tr w:rsidR="00D9200C" w:rsidRPr="00D9200C" w:rsidTr="009464C2">
        <w:trPr>
          <w:trHeight w:val="60"/>
        </w:trPr>
        <w:tc>
          <w:tcPr>
            <w:tcW w:w="2376" w:type="dxa"/>
            <w:vAlign w:val="bottom"/>
          </w:tcPr>
          <w:p w:rsidR="00D9200C" w:rsidRPr="00D9200C" w:rsidRDefault="00D9200C" w:rsidP="009464C2">
            <w:pPr>
              <w:ind w:left="792" w:right="-108"/>
              <w:jc w:val="left"/>
              <w:rPr>
                <w:rFonts w:ascii="Arial" w:hAnsi="Arial" w:cs="Arial"/>
                <w:b/>
                <w:bCs/>
                <w:color w:val="000000" w:themeColor="text1"/>
                <w:sz w:val="14"/>
                <w:szCs w:val="14"/>
              </w:rPr>
            </w:pPr>
          </w:p>
        </w:tc>
        <w:tc>
          <w:tcPr>
            <w:tcW w:w="720" w:type="dxa"/>
            <w:vAlign w:val="bottom"/>
          </w:tcPr>
          <w:p w:rsidR="00D9200C" w:rsidRPr="00D9200C" w:rsidRDefault="00D9200C" w:rsidP="00D9200C">
            <w:pP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 xml:space="preserve">Floating </w:t>
            </w:r>
          </w:p>
        </w:tc>
        <w:tc>
          <w:tcPr>
            <w:tcW w:w="720" w:type="dxa"/>
            <w:vAlign w:val="bottom"/>
          </w:tcPr>
          <w:p w:rsidR="00D9200C" w:rsidRPr="00D9200C" w:rsidRDefault="00D9200C" w:rsidP="00D9200C">
            <w:pPr>
              <w:ind w:left="-18" w:right="-72"/>
              <w:jc w:val="right"/>
              <w:rPr>
                <w:rFonts w:ascii="Arial" w:hAnsi="Arial" w:cs="Arial"/>
                <w:b/>
                <w:bCs/>
                <w:color w:val="000000" w:themeColor="text1"/>
                <w:sz w:val="14"/>
                <w:szCs w:val="14"/>
                <w:cs/>
              </w:rPr>
            </w:pPr>
          </w:p>
        </w:tc>
        <w:tc>
          <w:tcPr>
            <w:tcW w:w="810" w:type="dxa"/>
            <w:vAlign w:val="bottom"/>
          </w:tcPr>
          <w:p w:rsidR="00D9200C" w:rsidRPr="00D9200C" w:rsidRDefault="00D9200C" w:rsidP="00D9200C">
            <w:pPr>
              <w:ind w:left="-18" w:right="-72"/>
              <w:jc w:val="right"/>
              <w:rPr>
                <w:rFonts w:ascii="Arial" w:hAnsi="Arial" w:cs="Arial"/>
                <w:b/>
                <w:bCs/>
                <w:color w:val="000000" w:themeColor="text1"/>
                <w:sz w:val="14"/>
                <w:szCs w:val="14"/>
                <w:cs/>
              </w:rPr>
            </w:pPr>
          </w:p>
        </w:tc>
        <w:tc>
          <w:tcPr>
            <w:tcW w:w="810" w:type="dxa"/>
            <w:vAlign w:val="bottom"/>
          </w:tcPr>
          <w:p w:rsidR="00D9200C" w:rsidRPr="00D9200C" w:rsidRDefault="00D9200C" w:rsidP="00D9200C">
            <w:pPr>
              <w:ind w:left="-51" w:right="-72"/>
              <w:jc w:val="right"/>
              <w:rPr>
                <w:rFonts w:ascii="Arial" w:hAnsi="Arial" w:cs="Arial"/>
                <w:b/>
                <w:bCs/>
                <w:color w:val="000000" w:themeColor="text1"/>
                <w:sz w:val="14"/>
                <w:szCs w:val="14"/>
                <w:cs/>
              </w:rPr>
            </w:pPr>
          </w:p>
        </w:tc>
        <w:tc>
          <w:tcPr>
            <w:tcW w:w="800" w:type="dxa"/>
            <w:vAlign w:val="bottom"/>
          </w:tcPr>
          <w:p w:rsidR="00D9200C" w:rsidRPr="00D9200C" w:rsidRDefault="00D9200C" w:rsidP="00D9200C">
            <w:pPr>
              <w:ind w:left="-18" w:right="-72"/>
              <w:jc w:val="right"/>
              <w:rPr>
                <w:rFonts w:ascii="Arial" w:hAnsi="Arial" w:cs="Arial"/>
                <w:b/>
                <w:bCs/>
                <w:color w:val="000000" w:themeColor="text1"/>
                <w:sz w:val="14"/>
                <w:szCs w:val="14"/>
                <w:cs/>
              </w:rPr>
            </w:pPr>
          </w:p>
        </w:tc>
        <w:tc>
          <w:tcPr>
            <w:tcW w:w="805" w:type="dxa"/>
            <w:gridSpan w:val="2"/>
            <w:vAlign w:val="bottom"/>
          </w:tcPr>
          <w:p w:rsidR="00D9200C" w:rsidRPr="00D9200C" w:rsidRDefault="00D9200C" w:rsidP="00D9200C">
            <w:pPr>
              <w:ind w:left="-18" w:right="-72"/>
              <w:jc w:val="right"/>
              <w:rPr>
                <w:rFonts w:ascii="Arial" w:hAnsi="Arial" w:cs="Arial"/>
                <w:b/>
                <w:bCs/>
                <w:color w:val="000000" w:themeColor="text1"/>
                <w:sz w:val="14"/>
                <w:szCs w:val="14"/>
                <w:cs/>
              </w:rPr>
            </w:pPr>
          </w:p>
        </w:tc>
        <w:tc>
          <w:tcPr>
            <w:tcW w:w="915" w:type="dxa"/>
            <w:vAlign w:val="bottom"/>
          </w:tcPr>
          <w:p w:rsidR="00D9200C" w:rsidRPr="00D9200C" w:rsidRDefault="00D9200C" w:rsidP="00D9200C">
            <w:pPr>
              <w:ind w:left="-18" w:right="-72"/>
              <w:jc w:val="right"/>
              <w:rPr>
                <w:rFonts w:ascii="Arial" w:hAnsi="Arial" w:cs="Arial"/>
                <w:b/>
                <w:bCs/>
                <w:color w:val="000000" w:themeColor="text1"/>
                <w:sz w:val="14"/>
                <w:szCs w:val="14"/>
                <w:cs/>
              </w:rPr>
            </w:pPr>
          </w:p>
        </w:tc>
        <w:tc>
          <w:tcPr>
            <w:tcW w:w="896" w:type="dxa"/>
            <w:vAlign w:val="bottom"/>
          </w:tcPr>
          <w:p w:rsidR="00D9200C" w:rsidRPr="00D9200C" w:rsidRDefault="00D9200C" w:rsidP="00D9200C">
            <w:pPr>
              <w:ind w:left="-18" w:right="-72"/>
              <w:jc w:val="right"/>
              <w:rPr>
                <w:rFonts w:ascii="Arial" w:hAnsi="Arial" w:cs="Arial"/>
                <w:b/>
                <w:bCs/>
                <w:color w:val="000000" w:themeColor="text1"/>
                <w:sz w:val="14"/>
                <w:szCs w:val="14"/>
                <w:cs/>
              </w:rPr>
            </w:pPr>
          </w:p>
        </w:tc>
      </w:tr>
      <w:tr w:rsidR="00D9200C" w:rsidRPr="00D9200C" w:rsidTr="009464C2">
        <w:trPr>
          <w:trHeight w:val="60"/>
        </w:trPr>
        <w:tc>
          <w:tcPr>
            <w:tcW w:w="2376" w:type="dxa"/>
            <w:vAlign w:val="bottom"/>
          </w:tcPr>
          <w:p w:rsidR="00D9200C" w:rsidRPr="00D9200C" w:rsidRDefault="00D9200C" w:rsidP="009464C2">
            <w:pPr>
              <w:ind w:left="792" w:right="-108"/>
              <w:jc w:val="left"/>
              <w:rPr>
                <w:rFonts w:ascii="Arial" w:hAnsi="Arial" w:cs="Arial"/>
                <w:b/>
                <w:bCs/>
                <w:color w:val="000000" w:themeColor="text1"/>
                <w:sz w:val="14"/>
                <w:szCs w:val="14"/>
              </w:rPr>
            </w:pPr>
          </w:p>
        </w:tc>
        <w:tc>
          <w:tcPr>
            <w:tcW w:w="720" w:type="dxa"/>
            <w:vAlign w:val="bottom"/>
          </w:tcPr>
          <w:p w:rsidR="00D9200C" w:rsidRPr="00D9200C" w:rsidRDefault="00D9200C" w:rsidP="00D9200C">
            <w:pP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interest</w:t>
            </w:r>
          </w:p>
        </w:tc>
        <w:tc>
          <w:tcPr>
            <w:tcW w:w="720" w:type="dxa"/>
            <w:vAlign w:val="bottom"/>
          </w:tcPr>
          <w:p w:rsidR="00D9200C" w:rsidRPr="00D9200C" w:rsidRDefault="00D9200C" w:rsidP="00D9200C">
            <w:pPr>
              <w:ind w:left="-18" w:right="-72"/>
              <w:jc w:val="right"/>
              <w:rPr>
                <w:rFonts w:ascii="Arial" w:hAnsi="Arial" w:cs="Arial"/>
                <w:b/>
                <w:bCs/>
                <w:color w:val="000000" w:themeColor="text1"/>
                <w:sz w:val="14"/>
                <w:szCs w:val="14"/>
                <w:cs/>
              </w:rPr>
            </w:pPr>
          </w:p>
        </w:tc>
        <w:tc>
          <w:tcPr>
            <w:tcW w:w="810" w:type="dxa"/>
            <w:vAlign w:val="bottom"/>
          </w:tcPr>
          <w:p w:rsidR="00D9200C" w:rsidRPr="00D9200C" w:rsidRDefault="00D9200C" w:rsidP="00D9200C">
            <w:pPr>
              <w:ind w:left="-18" w:right="-72"/>
              <w:jc w:val="right"/>
              <w:rPr>
                <w:rFonts w:ascii="Arial" w:hAnsi="Arial" w:cs="Arial"/>
                <w:b/>
                <w:bCs/>
                <w:color w:val="000000" w:themeColor="text1"/>
                <w:sz w:val="14"/>
                <w:szCs w:val="14"/>
                <w:cs/>
              </w:rPr>
            </w:pPr>
            <w:r w:rsidRPr="00D9200C">
              <w:rPr>
                <w:rFonts w:ascii="Arial" w:hAnsi="Arial" w:cs="Arial"/>
                <w:b/>
                <w:bCs/>
                <w:color w:val="000000" w:themeColor="text1"/>
                <w:sz w:val="14"/>
                <w:szCs w:val="14"/>
              </w:rPr>
              <w:t xml:space="preserve">Less than </w:t>
            </w:r>
          </w:p>
        </w:tc>
        <w:tc>
          <w:tcPr>
            <w:tcW w:w="810" w:type="dxa"/>
            <w:vAlign w:val="bottom"/>
          </w:tcPr>
          <w:p w:rsidR="00D9200C" w:rsidRPr="00D9200C" w:rsidRDefault="00D9200C" w:rsidP="00D9200C">
            <w:pPr>
              <w:ind w:left="-51" w:right="-72"/>
              <w:jc w:val="right"/>
              <w:rPr>
                <w:rFonts w:ascii="Arial" w:hAnsi="Arial" w:cs="Arial"/>
                <w:b/>
                <w:bCs/>
                <w:color w:val="000000" w:themeColor="text1"/>
                <w:sz w:val="14"/>
                <w:szCs w:val="14"/>
                <w:cs/>
              </w:rPr>
            </w:pPr>
          </w:p>
        </w:tc>
        <w:tc>
          <w:tcPr>
            <w:tcW w:w="800" w:type="dxa"/>
            <w:vAlign w:val="bottom"/>
          </w:tcPr>
          <w:p w:rsidR="00D9200C" w:rsidRPr="00D9200C" w:rsidRDefault="00D9200C" w:rsidP="00D9200C">
            <w:pPr>
              <w:ind w:left="-18" w:right="-72"/>
              <w:jc w:val="right"/>
              <w:rPr>
                <w:rFonts w:ascii="Arial" w:hAnsi="Arial" w:cs="Arial"/>
                <w:b/>
                <w:bCs/>
                <w:color w:val="000000" w:themeColor="text1"/>
                <w:sz w:val="14"/>
                <w:szCs w:val="14"/>
                <w:cs/>
              </w:rPr>
            </w:pPr>
            <w:r w:rsidRPr="00D9200C">
              <w:rPr>
                <w:rFonts w:ascii="Arial" w:hAnsi="Arial" w:cs="Arial"/>
                <w:b/>
                <w:bCs/>
                <w:color w:val="000000" w:themeColor="text1"/>
                <w:sz w:val="14"/>
                <w:szCs w:val="14"/>
              </w:rPr>
              <w:t xml:space="preserve">Without </w:t>
            </w:r>
          </w:p>
        </w:tc>
        <w:tc>
          <w:tcPr>
            <w:tcW w:w="805" w:type="dxa"/>
            <w:gridSpan w:val="2"/>
            <w:vAlign w:val="bottom"/>
          </w:tcPr>
          <w:p w:rsidR="00D9200C" w:rsidRPr="00D9200C" w:rsidRDefault="00D9200C" w:rsidP="00D9200C">
            <w:pPr>
              <w:ind w:left="-18" w:right="-72"/>
              <w:jc w:val="right"/>
              <w:rPr>
                <w:rFonts w:ascii="Arial" w:hAnsi="Arial" w:cs="Arial"/>
                <w:b/>
                <w:bCs/>
                <w:color w:val="000000" w:themeColor="text1"/>
                <w:sz w:val="14"/>
                <w:szCs w:val="14"/>
                <w:cs/>
              </w:rPr>
            </w:pPr>
          </w:p>
        </w:tc>
        <w:tc>
          <w:tcPr>
            <w:tcW w:w="915" w:type="dxa"/>
            <w:vAlign w:val="bottom"/>
          </w:tcPr>
          <w:p w:rsidR="00D9200C" w:rsidRPr="00D9200C" w:rsidRDefault="00D9200C" w:rsidP="00D9200C">
            <w:pPr>
              <w:ind w:left="-18" w:right="-72"/>
              <w:jc w:val="right"/>
              <w:rPr>
                <w:rFonts w:ascii="Arial" w:hAnsi="Arial" w:cs="Arial"/>
                <w:b/>
                <w:bCs/>
                <w:color w:val="000000" w:themeColor="text1"/>
                <w:sz w:val="14"/>
                <w:szCs w:val="14"/>
                <w:cs/>
              </w:rPr>
            </w:pPr>
          </w:p>
        </w:tc>
        <w:tc>
          <w:tcPr>
            <w:tcW w:w="896" w:type="dxa"/>
            <w:vAlign w:val="bottom"/>
          </w:tcPr>
          <w:p w:rsidR="00D9200C" w:rsidRPr="00D9200C" w:rsidRDefault="00D9200C" w:rsidP="00D9200C">
            <w:pPr>
              <w:ind w:left="-18" w:right="-72"/>
              <w:jc w:val="right"/>
              <w:rPr>
                <w:rFonts w:ascii="Arial" w:hAnsi="Arial" w:cs="Arial"/>
                <w:b/>
                <w:bCs/>
                <w:color w:val="000000" w:themeColor="text1"/>
                <w:sz w:val="14"/>
                <w:szCs w:val="14"/>
                <w:cs/>
              </w:rPr>
            </w:pPr>
          </w:p>
        </w:tc>
      </w:tr>
      <w:tr w:rsidR="00D9200C" w:rsidRPr="00D9200C" w:rsidTr="009464C2">
        <w:trPr>
          <w:trHeight w:val="60"/>
        </w:trPr>
        <w:tc>
          <w:tcPr>
            <w:tcW w:w="2376" w:type="dxa"/>
            <w:vAlign w:val="bottom"/>
          </w:tcPr>
          <w:p w:rsidR="00D9200C" w:rsidRPr="00D9200C" w:rsidRDefault="00D9200C" w:rsidP="009464C2">
            <w:pPr>
              <w:ind w:left="792" w:right="-108"/>
              <w:jc w:val="left"/>
              <w:rPr>
                <w:rFonts w:ascii="Arial" w:hAnsi="Arial" w:cs="Arial"/>
                <w:b/>
                <w:bCs/>
                <w:color w:val="000000" w:themeColor="text1"/>
                <w:sz w:val="14"/>
                <w:szCs w:val="14"/>
              </w:rPr>
            </w:pPr>
          </w:p>
        </w:tc>
        <w:tc>
          <w:tcPr>
            <w:tcW w:w="720" w:type="dxa"/>
            <w:vAlign w:val="bottom"/>
          </w:tcPr>
          <w:p w:rsidR="00D9200C" w:rsidRPr="00D9200C" w:rsidRDefault="00D9200C" w:rsidP="00D9200C">
            <w:pP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rate</w:t>
            </w:r>
          </w:p>
        </w:tc>
        <w:tc>
          <w:tcPr>
            <w:tcW w:w="720" w:type="dxa"/>
            <w:vAlign w:val="bottom"/>
          </w:tcPr>
          <w:p w:rsidR="00D9200C" w:rsidRPr="00D9200C" w:rsidRDefault="00D9200C" w:rsidP="00D9200C">
            <w:pP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At call</w:t>
            </w:r>
          </w:p>
        </w:tc>
        <w:tc>
          <w:tcPr>
            <w:tcW w:w="810" w:type="dxa"/>
            <w:vAlign w:val="bottom"/>
          </w:tcPr>
          <w:p w:rsidR="00D9200C" w:rsidRPr="00D9200C" w:rsidRDefault="00D9200C" w:rsidP="00D9200C">
            <w:pP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lang w:val="en-GB"/>
              </w:rPr>
              <w:t>1</w:t>
            </w:r>
            <w:r w:rsidRPr="00D9200C">
              <w:rPr>
                <w:rFonts w:ascii="Arial" w:hAnsi="Arial" w:cs="Arial"/>
                <w:b/>
                <w:bCs/>
                <w:color w:val="000000" w:themeColor="text1"/>
                <w:sz w:val="14"/>
                <w:szCs w:val="14"/>
              </w:rPr>
              <w:t xml:space="preserve"> year</w:t>
            </w:r>
          </w:p>
        </w:tc>
        <w:tc>
          <w:tcPr>
            <w:tcW w:w="810" w:type="dxa"/>
            <w:vAlign w:val="bottom"/>
          </w:tcPr>
          <w:p w:rsidR="00D9200C" w:rsidRPr="00D9200C" w:rsidRDefault="00D9200C" w:rsidP="00D9200C">
            <w:pPr>
              <w:ind w:left="-51" w:right="-72"/>
              <w:jc w:val="right"/>
              <w:rPr>
                <w:rFonts w:ascii="Arial" w:hAnsi="Arial" w:cs="Arial"/>
                <w:b/>
                <w:bCs/>
                <w:color w:val="000000" w:themeColor="text1"/>
                <w:sz w:val="14"/>
                <w:szCs w:val="14"/>
                <w:lang w:val="en-GB"/>
              </w:rPr>
            </w:pPr>
            <w:r w:rsidRPr="00D9200C">
              <w:rPr>
                <w:rFonts w:ascii="Arial" w:hAnsi="Arial" w:cs="Arial"/>
                <w:b/>
                <w:bCs/>
                <w:color w:val="000000" w:themeColor="text1"/>
                <w:sz w:val="14"/>
                <w:szCs w:val="14"/>
                <w:lang w:val="en-GB"/>
              </w:rPr>
              <w:t>1</w:t>
            </w:r>
            <w:r w:rsidRPr="00D9200C">
              <w:rPr>
                <w:rFonts w:ascii="Arial" w:hAnsi="Arial" w:cs="Arial"/>
                <w:b/>
                <w:bCs/>
                <w:color w:val="000000" w:themeColor="text1"/>
                <w:sz w:val="14"/>
                <w:szCs w:val="14"/>
              </w:rPr>
              <w:t xml:space="preserve"> - </w:t>
            </w:r>
            <w:r w:rsidRPr="00D9200C">
              <w:rPr>
                <w:rFonts w:ascii="Arial" w:hAnsi="Arial" w:cs="Arial"/>
                <w:b/>
                <w:bCs/>
                <w:color w:val="000000" w:themeColor="text1"/>
                <w:sz w:val="14"/>
                <w:szCs w:val="14"/>
                <w:lang w:val="en-GB"/>
              </w:rPr>
              <w:t>5</w:t>
            </w:r>
            <w:r w:rsidRPr="00D9200C">
              <w:rPr>
                <w:rFonts w:ascii="Arial" w:hAnsi="Arial" w:cs="Arial"/>
                <w:b/>
                <w:bCs/>
                <w:color w:val="000000" w:themeColor="text1"/>
                <w:sz w:val="14"/>
                <w:szCs w:val="14"/>
              </w:rPr>
              <w:t xml:space="preserve"> years</w:t>
            </w:r>
          </w:p>
        </w:tc>
        <w:tc>
          <w:tcPr>
            <w:tcW w:w="800" w:type="dxa"/>
            <w:vAlign w:val="bottom"/>
          </w:tcPr>
          <w:p w:rsidR="00D9200C" w:rsidRPr="00D9200C" w:rsidRDefault="00D9200C" w:rsidP="00D9200C">
            <w:pP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interest</w:t>
            </w:r>
          </w:p>
        </w:tc>
        <w:tc>
          <w:tcPr>
            <w:tcW w:w="805" w:type="dxa"/>
            <w:gridSpan w:val="2"/>
            <w:vAlign w:val="bottom"/>
          </w:tcPr>
          <w:p w:rsidR="00D9200C" w:rsidRPr="00D9200C" w:rsidRDefault="00D9200C" w:rsidP="00D9200C">
            <w:pPr>
              <w:ind w:left="-18" w:right="-72"/>
              <w:jc w:val="right"/>
              <w:rPr>
                <w:rFonts w:ascii="Arial" w:hAnsi="Arial" w:cs="Arial"/>
                <w:b/>
                <w:bCs/>
                <w:color w:val="000000" w:themeColor="text1"/>
                <w:sz w:val="14"/>
                <w:szCs w:val="14"/>
                <w:cs/>
              </w:rPr>
            </w:pPr>
            <w:r w:rsidRPr="00D9200C">
              <w:rPr>
                <w:rFonts w:ascii="Arial" w:hAnsi="Arial" w:cs="Arial"/>
                <w:b/>
                <w:bCs/>
                <w:color w:val="000000" w:themeColor="text1"/>
                <w:sz w:val="14"/>
                <w:szCs w:val="14"/>
              </w:rPr>
              <w:t>Total</w:t>
            </w:r>
          </w:p>
        </w:tc>
        <w:tc>
          <w:tcPr>
            <w:tcW w:w="915" w:type="dxa"/>
            <w:vAlign w:val="bottom"/>
          </w:tcPr>
          <w:p w:rsidR="00D9200C" w:rsidRPr="00D9200C" w:rsidRDefault="00D9200C" w:rsidP="00D9200C">
            <w:pPr>
              <w:ind w:left="-18" w:right="-72"/>
              <w:jc w:val="right"/>
              <w:rPr>
                <w:rFonts w:ascii="Arial" w:hAnsi="Arial" w:cs="Arial"/>
                <w:b/>
                <w:bCs/>
                <w:color w:val="000000" w:themeColor="text1"/>
                <w:sz w:val="14"/>
                <w:szCs w:val="14"/>
                <w:cs/>
              </w:rPr>
            </w:pPr>
          </w:p>
        </w:tc>
        <w:tc>
          <w:tcPr>
            <w:tcW w:w="896" w:type="dxa"/>
            <w:vAlign w:val="bottom"/>
          </w:tcPr>
          <w:p w:rsidR="00D9200C" w:rsidRPr="00D9200C" w:rsidRDefault="00D9200C" w:rsidP="00D9200C">
            <w:pPr>
              <w:ind w:left="-18" w:right="-72"/>
              <w:jc w:val="right"/>
              <w:rPr>
                <w:rFonts w:ascii="Arial" w:hAnsi="Arial" w:cs="Arial"/>
                <w:b/>
                <w:bCs/>
                <w:color w:val="000000" w:themeColor="text1"/>
                <w:sz w:val="14"/>
                <w:szCs w:val="14"/>
                <w:cs/>
              </w:rPr>
            </w:pPr>
          </w:p>
        </w:tc>
      </w:tr>
      <w:tr w:rsidR="00D9200C" w:rsidRPr="00D9200C" w:rsidTr="009464C2">
        <w:trPr>
          <w:trHeight w:val="60"/>
        </w:trPr>
        <w:tc>
          <w:tcPr>
            <w:tcW w:w="2376" w:type="dxa"/>
            <w:vAlign w:val="bottom"/>
          </w:tcPr>
          <w:p w:rsidR="00D9200C" w:rsidRPr="00D9200C" w:rsidRDefault="00D9200C" w:rsidP="009464C2">
            <w:pPr>
              <w:ind w:left="792" w:right="-108"/>
              <w:jc w:val="left"/>
              <w:rPr>
                <w:rFonts w:ascii="Arial" w:hAnsi="Arial" w:cs="Arial"/>
                <w:b/>
                <w:bCs/>
                <w:color w:val="000000" w:themeColor="text1"/>
                <w:sz w:val="14"/>
                <w:szCs w:val="14"/>
              </w:rPr>
            </w:pPr>
          </w:p>
        </w:tc>
        <w:tc>
          <w:tcPr>
            <w:tcW w:w="720" w:type="dxa"/>
            <w:vAlign w:val="bottom"/>
          </w:tcPr>
          <w:p w:rsidR="00D9200C" w:rsidRPr="00D9200C" w:rsidRDefault="00D9200C" w:rsidP="00D9200C">
            <w:pP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Million</w:t>
            </w:r>
          </w:p>
        </w:tc>
        <w:tc>
          <w:tcPr>
            <w:tcW w:w="720" w:type="dxa"/>
            <w:vAlign w:val="bottom"/>
          </w:tcPr>
          <w:p w:rsidR="00D9200C" w:rsidRPr="00D9200C" w:rsidRDefault="00D9200C" w:rsidP="00D9200C">
            <w:pP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Million</w:t>
            </w:r>
          </w:p>
        </w:tc>
        <w:tc>
          <w:tcPr>
            <w:tcW w:w="810" w:type="dxa"/>
            <w:vAlign w:val="bottom"/>
          </w:tcPr>
          <w:p w:rsidR="00D9200C" w:rsidRPr="00D9200C" w:rsidRDefault="00D9200C" w:rsidP="00D9200C">
            <w:pP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Million</w:t>
            </w:r>
          </w:p>
        </w:tc>
        <w:tc>
          <w:tcPr>
            <w:tcW w:w="810" w:type="dxa"/>
            <w:vAlign w:val="bottom"/>
          </w:tcPr>
          <w:p w:rsidR="00D9200C" w:rsidRPr="00D9200C" w:rsidRDefault="00D9200C" w:rsidP="00D9200C">
            <w:pP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Million</w:t>
            </w:r>
          </w:p>
        </w:tc>
        <w:tc>
          <w:tcPr>
            <w:tcW w:w="800" w:type="dxa"/>
            <w:vAlign w:val="bottom"/>
          </w:tcPr>
          <w:p w:rsidR="00D9200C" w:rsidRPr="00D9200C" w:rsidRDefault="00D9200C" w:rsidP="00D9200C">
            <w:pP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Million</w:t>
            </w:r>
          </w:p>
        </w:tc>
        <w:tc>
          <w:tcPr>
            <w:tcW w:w="805" w:type="dxa"/>
            <w:gridSpan w:val="2"/>
            <w:vAlign w:val="bottom"/>
          </w:tcPr>
          <w:p w:rsidR="00D9200C" w:rsidRPr="00D9200C" w:rsidRDefault="00D9200C" w:rsidP="00D9200C">
            <w:pP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Million</w:t>
            </w:r>
          </w:p>
        </w:tc>
        <w:tc>
          <w:tcPr>
            <w:tcW w:w="915" w:type="dxa"/>
            <w:vAlign w:val="bottom"/>
          </w:tcPr>
          <w:p w:rsidR="00D9200C" w:rsidRPr="00D9200C" w:rsidRDefault="00D9200C" w:rsidP="00D9200C">
            <w:pPr>
              <w:ind w:left="-18" w:right="-72"/>
              <w:jc w:val="right"/>
              <w:rPr>
                <w:rFonts w:ascii="Arial" w:hAnsi="Arial" w:cs="Arial"/>
                <w:b/>
                <w:bCs/>
                <w:color w:val="000000" w:themeColor="text1"/>
                <w:sz w:val="14"/>
                <w:szCs w:val="14"/>
                <w:cs/>
              </w:rPr>
            </w:pPr>
            <w:r w:rsidRPr="00D9200C">
              <w:rPr>
                <w:rFonts w:ascii="Arial" w:hAnsi="Arial" w:cs="Arial"/>
                <w:b/>
                <w:bCs/>
                <w:color w:val="000000" w:themeColor="text1"/>
                <w:sz w:val="14"/>
                <w:szCs w:val="14"/>
              </w:rPr>
              <w:t>Floating</w:t>
            </w:r>
          </w:p>
        </w:tc>
        <w:tc>
          <w:tcPr>
            <w:tcW w:w="896" w:type="dxa"/>
            <w:vAlign w:val="bottom"/>
          </w:tcPr>
          <w:p w:rsidR="00D9200C" w:rsidRPr="00D9200C" w:rsidRDefault="00D9200C" w:rsidP="00D9200C">
            <w:pPr>
              <w:ind w:left="-18" w:right="-72"/>
              <w:jc w:val="right"/>
              <w:rPr>
                <w:rFonts w:ascii="Arial" w:hAnsi="Arial" w:cs="Arial"/>
                <w:b/>
                <w:bCs/>
                <w:color w:val="000000" w:themeColor="text1"/>
                <w:sz w:val="14"/>
                <w:szCs w:val="14"/>
                <w:cs/>
              </w:rPr>
            </w:pPr>
            <w:r w:rsidRPr="00D9200C">
              <w:rPr>
                <w:rFonts w:ascii="Arial" w:hAnsi="Arial" w:cs="Arial"/>
                <w:b/>
                <w:bCs/>
                <w:color w:val="000000" w:themeColor="text1"/>
                <w:sz w:val="14"/>
                <w:szCs w:val="14"/>
              </w:rPr>
              <w:t>Fixed</w:t>
            </w:r>
          </w:p>
        </w:tc>
      </w:tr>
      <w:tr w:rsidR="00D9200C" w:rsidRPr="00D9200C" w:rsidTr="009464C2">
        <w:tc>
          <w:tcPr>
            <w:tcW w:w="2376" w:type="dxa"/>
            <w:vAlign w:val="bottom"/>
          </w:tcPr>
          <w:p w:rsidR="00D9200C" w:rsidRPr="00D9200C" w:rsidRDefault="00D9200C" w:rsidP="009464C2">
            <w:pPr>
              <w:ind w:left="792" w:right="-108"/>
              <w:jc w:val="left"/>
              <w:rPr>
                <w:rFonts w:ascii="Arial" w:hAnsi="Arial" w:cs="Arial"/>
                <w:b/>
                <w:bCs/>
                <w:color w:val="000000" w:themeColor="text1"/>
                <w:sz w:val="14"/>
                <w:szCs w:val="14"/>
              </w:rPr>
            </w:pPr>
          </w:p>
        </w:tc>
        <w:tc>
          <w:tcPr>
            <w:tcW w:w="720" w:type="dxa"/>
            <w:vAlign w:val="bottom"/>
          </w:tcPr>
          <w:p w:rsidR="00D9200C" w:rsidRPr="00D9200C" w:rsidRDefault="00D9200C" w:rsidP="00D9200C">
            <w:pPr>
              <w:pBdr>
                <w:bottom w:val="single" w:sz="4" w:space="1" w:color="auto"/>
              </w:pBd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Baht</w:t>
            </w:r>
          </w:p>
        </w:tc>
        <w:tc>
          <w:tcPr>
            <w:tcW w:w="720" w:type="dxa"/>
            <w:vAlign w:val="bottom"/>
          </w:tcPr>
          <w:p w:rsidR="00D9200C" w:rsidRPr="00D9200C" w:rsidRDefault="00D9200C" w:rsidP="00D9200C">
            <w:pPr>
              <w:pBdr>
                <w:bottom w:val="single" w:sz="4" w:space="1" w:color="auto"/>
              </w:pBd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Baht</w:t>
            </w:r>
          </w:p>
        </w:tc>
        <w:tc>
          <w:tcPr>
            <w:tcW w:w="810" w:type="dxa"/>
            <w:vAlign w:val="bottom"/>
          </w:tcPr>
          <w:p w:rsidR="00D9200C" w:rsidRPr="00D9200C" w:rsidRDefault="00D9200C" w:rsidP="00D9200C">
            <w:pPr>
              <w:pBdr>
                <w:bottom w:val="single" w:sz="4" w:space="1" w:color="auto"/>
              </w:pBd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Baht</w:t>
            </w:r>
          </w:p>
        </w:tc>
        <w:tc>
          <w:tcPr>
            <w:tcW w:w="810" w:type="dxa"/>
            <w:vAlign w:val="bottom"/>
          </w:tcPr>
          <w:p w:rsidR="00D9200C" w:rsidRPr="00D9200C" w:rsidRDefault="00D9200C" w:rsidP="00D9200C">
            <w:pPr>
              <w:pBdr>
                <w:bottom w:val="single" w:sz="4" w:space="1" w:color="auto"/>
              </w:pBd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Baht</w:t>
            </w:r>
          </w:p>
        </w:tc>
        <w:tc>
          <w:tcPr>
            <w:tcW w:w="800" w:type="dxa"/>
            <w:vAlign w:val="bottom"/>
          </w:tcPr>
          <w:p w:rsidR="00D9200C" w:rsidRPr="00D9200C" w:rsidRDefault="00D9200C" w:rsidP="00D9200C">
            <w:pPr>
              <w:pBdr>
                <w:bottom w:val="single" w:sz="4" w:space="1" w:color="auto"/>
              </w:pBd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Baht</w:t>
            </w:r>
          </w:p>
        </w:tc>
        <w:tc>
          <w:tcPr>
            <w:tcW w:w="805" w:type="dxa"/>
            <w:gridSpan w:val="2"/>
            <w:vAlign w:val="bottom"/>
          </w:tcPr>
          <w:p w:rsidR="00D9200C" w:rsidRPr="00D9200C" w:rsidRDefault="00D9200C" w:rsidP="00D9200C">
            <w:pPr>
              <w:pBdr>
                <w:bottom w:val="single" w:sz="4" w:space="1" w:color="auto"/>
              </w:pBd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Baht</w:t>
            </w:r>
          </w:p>
        </w:tc>
        <w:tc>
          <w:tcPr>
            <w:tcW w:w="915" w:type="dxa"/>
            <w:vAlign w:val="bottom"/>
          </w:tcPr>
          <w:p w:rsidR="00D9200C" w:rsidRPr="00D9200C" w:rsidRDefault="00D9200C" w:rsidP="00D9200C">
            <w:pPr>
              <w:pBdr>
                <w:bottom w:val="single" w:sz="4" w:space="1" w:color="auto"/>
              </w:pBdr>
              <w:ind w:left="-18" w:right="-72"/>
              <w:jc w:val="right"/>
              <w:rPr>
                <w:rFonts w:ascii="Arial" w:hAnsi="Arial" w:cs="Arial"/>
                <w:b/>
                <w:bCs/>
                <w:color w:val="000000" w:themeColor="text1"/>
                <w:sz w:val="14"/>
                <w:szCs w:val="14"/>
                <w:cs/>
              </w:rPr>
            </w:pPr>
            <w:r w:rsidRPr="00D9200C">
              <w:rPr>
                <w:rFonts w:ascii="Arial" w:hAnsi="Arial" w:cs="Arial"/>
                <w:b/>
                <w:bCs/>
                <w:color w:val="000000" w:themeColor="text1"/>
                <w:sz w:val="14"/>
                <w:szCs w:val="14"/>
              </w:rPr>
              <w:t>rate</w:t>
            </w:r>
          </w:p>
        </w:tc>
        <w:tc>
          <w:tcPr>
            <w:tcW w:w="896" w:type="dxa"/>
            <w:vAlign w:val="bottom"/>
          </w:tcPr>
          <w:p w:rsidR="00D9200C" w:rsidRPr="00D9200C" w:rsidRDefault="00D9200C" w:rsidP="00D9200C">
            <w:pPr>
              <w:pBdr>
                <w:bottom w:val="single" w:sz="4" w:space="1" w:color="auto"/>
              </w:pBdr>
              <w:ind w:left="-18" w:right="-72"/>
              <w:jc w:val="right"/>
              <w:rPr>
                <w:rFonts w:ascii="Arial" w:hAnsi="Arial" w:cs="Arial"/>
                <w:b/>
                <w:bCs/>
                <w:color w:val="000000" w:themeColor="text1"/>
                <w:sz w:val="14"/>
                <w:szCs w:val="14"/>
                <w:cs/>
              </w:rPr>
            </w:pPr>
            <w:r w:rsidRPr="00D9200C">
              <w:rPr>
                <w:rFonts w:ascii="Arial" w:hAnsi="Arial" w:cs="Arial"/>
                <w:b/>
                <w:bCs/>
                <w:color w:val="000000" w:themeColor="text1"/>
                <w:sz w:val="14"/>
                <w:szCs w:val="14"/>
              </w:rPr>
              <w:t>rate</w:t>
            </w:r>
          </w:p>
        </w:tc>
      </w:tr>
      <w:tr w:rsidR="00D9200C" w:rsidRPr="00D9200C" w:rsidTr="009464C2">
        <w:tc>
          <w:tcPr>
            <w:tcW w:w="2376" w:type="dxa"/>
            <w:vAlign w:val="bottom"/>
          </w:tcPr>
          <w:p w:rsidR="00D9200C" w:rsidRPr="00D9200C" w:rsidRDefault="00D9200C" w:rsidP="009464C2">
            <w:pPr>
              <w:ind w:left="792" w:right="-108"/>
              <w:jc w:val="left"/>
              <w:rPr>
                <w:rFonts w:ascii="Arial" w:hAnsi="Arial" w:cs="Arial"/>
                <w:color w:val="000000" w:themeColor="text1"/>
                <w:sz w:val="14"/>
                <w:szCs w:val="14"/>
              </w:rPr>
            </w:pPr>
          </w:p>
        </w:tc>
        <w:tc>
          <w:tcPr>
            <w:tcW w:w="720" w:type="dxa"/>
            <w:vAlign w:val="bottom"/>
          </w:tcPr>
          <w:p w:rsidR="00D9200C" w:rsidRPr="00D9200C" w:rsidRDefault="00D9200C" w:rsidP="00D9200C">
            <w:pPr>
              <w:ind w:right="-72"/>
              <w:jc w:val="right"/>
              <w:rPr>
                <w:rFonts w:ascii="Arial" w:hAnsi="Arial" w:cs="Arial"/>
                <w:color w:val="000000" w:themeColor="text1"/>
                <w:sz w:val="14"/>
                <w:szCs w:val="14"/>
                <w:cs/>
              </w:rPr>
            </w:pPr>
          </w:p>
        </w:tc>
        <w:tc>
          <w:tcPr>
            <w:tcW w:w="720" w:type="dxa"/>
            <w:vAlign w:val="bottom"/>
          </w:tcPr>
          <w:p w:rsidR="00D9200C" w:rsidRPr="00D9200C" w:rsidRDefault="00D9200C" w:rsidP="00D9200C">
            <w:pPr>
              <w:ind w:right="-72"/>
              <w:jc w:val="right"/>
              <w:rPr>
                <w:rFonts w:ascii="Arial" w:hAnsi="Arial" w:cs="Arial"/>
                <w:color w:val="000000" w:themeColor="text1"/>
                <w:sz w:val="14"/>
                <w:szCs w:val="14"/>
                <w:cs/>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cs/>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cs/>
              </w:rPr>
            </w:pPr>
          </w:p>
        </w:tc>
        <w:tc>
          <w:tcPr>
            <w:tcW w:w="800" w:type="dxa"/>
            <w:vAlign w:val="bottom"/>
          </w:tcPr>
          <w:p w:rsidR="00D9200C" w:rsidRPr="00D9200C" w:rsidRDefault="00D9200C" w:rsidP="00D9200C">
            <w:pPr>
              <w:tabs>
                <w:tab w:val="decimal" w:pos="480"/>
              </w:tabs>
              <w:ind w:right="-72"/>
              <w:jc w:val="right"/>
              <w:rPr>
                <w:rFonts w:ascii="Arial" w:hAnsi="Arial" w:cs="Arial"/>
                <w:color w:val="000000" w:themeColor="text1"/>
                <w:sz w:val="14"/>
                <w:szCs w:val="14"/>
                <w:cs/>
              </w:rPr>
            </w:pPr>
          </w:p>
        </w:tc>
        <w:tc>
          <w:tcPr>
            <w:tcW w:w="805" w:type="dxa"/>
            <w:gridSpan w:val="2"/>
            <w:vAlign w:val="bottom"/>
          </w:tcPr>
          <w:p w:rsidR="00D9200C" w:rsidRPr="00D9200C" w:rsidRDefault="00D9200C" w:rsidP="00D9200C">
            <w:pPr>
              <w:tabs>
                <w:tab w:val="decimal" w:pos="387"/>
              </w:tabs>
              <w:ind w:right="-72"/>
              <w:jc w:val="right"/>
              <w:rPr>
                <w:rFonts w:ascii="Arial" w:hAnsi="Arial" w:cs="Arial"/>
                <w:color w:val="000000" w:themeColor="text1"/>
                <w:sz w:val="14"/>
                <w:szCs w:val="14"/>
                <w:cs/>
              </w:rPr>
            </w:pPr>
          </w:p>
        </w:tc>
        <w:tc>
          <w:tcPr>
            <w:tcW w:w="915"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96"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rPr>
          <w:trHeight w:val="99"/>
        </w:trPr>
        <w:tc>
          <w:tcPr>
            <w:tcW w:w="2376" w:type="dxa"/>
            <w:vAlign w:val="bottom"/>
          </w:tcPr>
          <w:p w:rsidR="00D9200C" w:rsidRPr="00D9200C" w:rsidRDefault="00D9200C" w:rsidP="009464C2">
            <w:pPr>
              <w:ind w:left="792" w:right="-108"/>
              <w:jc w:val="left"/>
              <w:rPr>
                <w:rFonts w:ascii="Arial" w:hAnsi="Arial" w:cs="Arial"/>
                <w:color w:val="000000" w:themeColor="text1"/>
                <w:sz w:val="14"/>
                <w:szCs w:val="14"/>
                <w:u w:val="single"/>
              </w:rPr>
            </w:pPr>
            <w:r w:rsidRPr="00D9200C">
              <w:rPr>
                <w:rFonts w:ascii="Arial" w:hAnsi="Arial" w:cs="Arial"/>
                <w:b/>
                <w:bCs/>
                <w:color w:val="000000" w:themeColor="text1"/>
                <w:sz w:val="14"/>
                <w:szCs w:val="14"/>
                <w:u w:val="single"/>
              </w:rPr>
              <w:t>Financial assets</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5" w:type="dxa"/>
            <w:gridSpan w:val="2"/>
            <w:vAlign w:val="bottom"/>
          </w:tcPr>
          <w:p w:rsidR="00D9200C" w:rsidRPr="00D9200C" w:rsidRDefault="00D9200C" w:rsidP="00D9200C">
            <w:pPr>
              <w:ind w:right="-72"/>
              <w:jc w:val="right"/>
              <w:rPr>
                <w:rFonts w:ascii="Arial" w:hAnsi="Arial" w:cs="Arial"/>
                <w:color w:val="000000" w:themeColor="text1"/>
                <w:sz w:val="14"/>
                <w:szCs w:val="14"/>
              </w:rPr>
            </w:pPr>
          </w:p>
        </w:tc>
        <w:tc>
          <w:tcPr>
            <w:tcW w:w="915"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96"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c>
          <w:tcPr>
            <w:tcW w:w="2376" w:type="dxa"/>
            <w:vAlign w:val="bottom"/>
          </w:tcPr>
          <w:p w:rsidR="00D9200C" w:rsidRPr="00D9200C" w:rsidRDefault="00D9200C" w:rsidP="009464C2">
            <w:pPr>
              <w:ind w:left="792" w:right="-108"/>
              <w:jc w:val="left"/>
              <w:rPr>
                <w:rFonts w:ascii="Arial" w:hAnsi="Arial" w:cs="Arial"/>
                <w:color w:val="000000" w:themeColor="text1"/>
                <w:sz w:val="14"/>
                <w:szCs w:val="14"/>
              </w:rPr>
            </w:pPr>
            <w:r w:rsidRPr="00D9200C">
              <w:rPr>
                <w:rFonts w:ascii="Arial" w:hAnsi="Arial" w:cs="Arial"/>
                <w:color w:val="000000" w:themeColor="text1"/>
                <w:sz w:val="14"/>
                <w:szCs w:val="14"/>
              </w:rPr>
              <w:t xml:space="preserve">Cash and cash </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5" w:type="dxa"/>
            <w:gridSpan w:val="2"/>
            <w:vAlign w:val="bottom"/>
          </w:tcPr>
          <w:p w:rsidR="00D9200C" w:rsidRPr="00D9200C" w:rsidRDefault="00D9200C" w:rsidP="00D9200C">
            <w:pPr>
              <w:ind w:right="-72"/>
              <w:jc w:val="right"/>
              <w:rPr>
                <w:rFonts w:ascii="Arial" w:hAnsi="Arial" w:cs="Arial"/>
                <w:color w:val="000000" w:themeColor="text1"/>
                <w:sz w:val="14"/>
                <w:szCs w:val="14"/>
              </w:rPr>
            </w:pPr>
          </w:p>
        </w:tc>
        <w:tc>
          <w:tcPr>
            <w:tcW w:w="915"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96"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c>
          <w:tcPr>
            <w:tcW w:w="2376" w:type="dxa"/>
            <w:vAlign w:val="bottom"/>
          </w:tcPr>
          <w:p w:rsidR="00D9200C" w:rsidRPr="00D9200C" w:rsidRDefault="00D9200C" w:rsidP="009464C2">
            <w:pPr>
              <w:ind w:left="792" w:right="-108"/>
              <w:jc w:val="left"/>
              <w:rPr>
                <w:rFonts w:ascii="Arial" w:hAnsi="Arial" w:cs="Arial"/>
                <w:color w:val="000000" w:themeColor="text1"/>
                <w:sz w:val="14"/>
                <w:szCs w:val="14"/>
              </w:rPr>
            </w:pPr>
            <w:r w:rsidRPr="00D9200C">
              <w:rPr>
                <w:rFonts w:ascii="Arial" w:hAnsi="Arial" w:cs="Arial"/>
                <w:color w:val="000000" w:themeColor="text1"/>
                <w:sz w:val="14"/>
                <w:szCs w:val="14"/>
              </w:rPr>
              <w:t xml:space="preserve">   equivalents</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614.9</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228.3</w:t>
            </w:r>
          </w:p>
        </w:tc>
        <w:tc>
          <w:tcPr>
            <w:tcW w:w="805" w:type="dxa"/>
            <w:gridSpan w:val="2"/>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843.2</w:t>
            </w:r>
          </w:p>
        </w:tc>
        <w:tc>
          <w:tcPr>
            <w:tcW w:w="915"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0.05 - 1.10</w:t>
            </w:r>
          </w:p>
        </w:tc>
        <w:tc>
          <w:tcPr>
            <w:tcW w:w="896"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r>
      <w:tr w:rsidR="00D9200C" w:rsidRPr="00D9200C" w:rsidTr="009464C2">
        <w:tc>
          <w:tcPr>
            <w:tcW w:w="2376" w:type="dxa"/>
            <w:vAlign w:val="bottom"/>
          </w:tcPr>
          <w:p w:rsidR="00D9200C" w:rsidRPr="00D9200C" w:rsidRDefault="00D9200C" w:rsidP="009464C2">
            <w:pPr>
              <w:ind w:left="792" w:right="-108"/>
              <w:jc w:val="left"/>
              <w:rPr>
                <w:rFonts w:ascii="Arial" w:hAnsi="Arial" w:cs="Arial"/>
                <w:color w:val="000000" w:themeColor="text1"/>
                <w:sz w:val="14"/>
                <w:szCs w:val="14"/>
              </w:rPr>
            </w:pPr>
            <w:r w:rsidRPr="00D9200C">
              <w:rPr>
                <w:rFonts w:ascii="Arial" w:eastAsia="Arial Unicode MS" w:hAnsi="Arial" w:cs="Arial"/>
                <w:color w:val="000000" w:themeColor="text1"/>
                <w:sz w:val="14"/>
                <w:szCs w:val="14"/>
              </w:rPr>
              <w:t xml:space="preserve">Receivables from </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5" w:type="dxa"/>
            <w:gridSpan w:val="2"/>
            <w:vAlign w:val="bottom"/>
          </w:tcPr>
          <w:p w:rsidR="00D9200C" w:rsidRPr="00D9200C" w:rsidRDefault="00D9200C" w:rsidP="00D9200C">
            <w:pPr>
              <w:ind w:right="-72"/>
              <w:jc w:val="right"/>
              <w:rPr>
                <w:rFonts w:ascii="Arial" w:hAnsi="Arial" w:cs="Arial"/>
                <w:color w:val="000000" w:themeColor="text1"/>
                <w:sz w:val="14"/>
                <w:szCs w:val="14"/>
              </w:rPr>
            </w:pPr>
          </w:p>
        </w:tc>
        <w:tc>
          <w:tcPr>
            <w:tcW w:w="915"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96"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c>
          <w:tcPr>
            <w:tcW w:w="2376" w:type="dxa"/>
            <w:vAlign w:val="bottom"/>
          </w:tcPr>
          <w:p w:rsidR="00D9200C" w:rsidRPr="00D9200C" w:rsidRDefault="00D9200C" w:rsidP="009464C2">
            <w:pPr>
              <w:ind w:left="792" w:right="-108"/>
              <w:jc w:val="left"/>
              <w:rPr>
                <w:rFonts w:ascii="Arial" w:eastAsia="Arial Unicode MS" w:hAnsi="Arial" w:cs="Arial"/>
                <w:color w:val="000000" w:themeColor="text1"/>
                <w:sz w:val="14"/>
                <w:szCs w:val="14"/>
              </w:rPr>
            </w:pPr>
            <w:r w:rsidRPr="00D9200C">
              <w:rPr>
                <w:rFonts w:ascii="Arial" w:eastAsia="Arial Unicode MS" w:hAnsi="Arial" w:cs="Arial"/>
                <w:color w:val="000000" w:themeColor="text1"/>
                <w:sz w:val="14"/>
                <w:szCs w:val="14"/>
              </w:rPr>
              <w:t xml:space="preserve">   Clearing House</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5" w:type="dxa"/>
            <w:gridSpan w:val="2"/>
            <w:vAlign w:val="bottom"/>
          </w:tcPr>
          <w:p w:rsidR="00D9200C" w:rsidRPr="00D9200C" w:rsidRDefault="00D9200C" w:rsidP="00D9200C">
            <w:pPr>
              <w:ind w:right="-72"/>
              <w:jc w:val="right"/>
              <w:rPr>
                <w:rFonts w:ascii="Arial" w:hAnsi="Arial" w:cs="Arial"/>
                <w:color w:val="000000" w:themeColor="text1"/>
                <w:sz w:val="14"/>
                <w:szCs w:val="14"/>
              </w:rPr>
            </w:pPr>
          </w:p>
        </w:tc>
        <w:tc>
          <w:tcPr>
            <w:tcW w:w="915"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96"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c>
          <w:tcPr>
            <w:tcW w:w="2376" w:type="dxa"/>
            <w:vAlign w:val="bottom"/>
          </w:tcPr>
          <w:p w:rsidR="00D9200C" w:rsidRPr="00D9200C" w:rsidRDefault="00D9200C" w:rsidP="009464C2">
            <w:pPr>
              <w:ind w:left="792" w:right="-108"/>
              <w:jc w:val="left"/>
              <w:rPr>
                <w:rFonts w:ascii="Arial" w:eastAsia="Arial Unicode MS" w:hAnsi="Arial" w:cs="Arial"/>
                <w:color w:val="000000" w:themeColor="text1"/>
                <w:sz w:val="14"/>
                <w:szCs w:val="14"/>
              </w:rPr>
            </w:pPr>
            <w:r w:rsidRPr="00D9200C">
              <w:rPr>
                <w:rFonts w:ascii="Arial" w:eastAsia="Arial Unicode MS" w:hAnsi="Arial" w:cs="Arial"/>
                <w:color w:val="000000" w:themeColor="text1"/>
                <w:sz w:val="14"/>
                <w:szCs w:val="14"/>
              </w:rPr>
              <w:t xml:space="preserve">   and broker - dealers</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339.3</w:t>
            </w:r>
          </w:p>
        </w:tc>
        <w:tc>
          <w:tcPr>
            <w:tcW w:w="805" w:type="dxa"/>
            <w:gridSpan w:val="2"/>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339.3</w:t>
            </w:r>
          </w:p>
        </w:tc>
        <w:tc>
          <w:tcPr>
            <w:tcW w:w="915"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96"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r>
      <w:tr w:rsidR="00D9200C" w:rsidRPr="00D9200C" w:rsidTr="009464C2">
        <w:tc>
          <w:tcPr>
            <w:tcW w:w="2376" w:type="dxa"/>
            <w:vAlign w:val="bottom"/>
          </w:tcPr>
          <w:p w:rsidR="00D9200C" w:rsidRPr="00D9200C" w:rsidRDefault="00D9200C" w:rsidP="009464C2">
            <w:pPr>
              <w:ind w:left="792" w:right="-108"/>
              <w:jc w:val="left"/>
              <w:rPr>
                <w:rFonts w:ascii="Arial" w:eastAsia="Arial Unicode MS" w:hAnsi="Arial" w:cs="Arial"/>
                <w:color w:val="000000" w:themeColor="text1"/>
                <w:sz w:val="14"/>
                <w:szCs w:val="14"/>
              </w:rPr>
            </w:pPr>
            <w:r w:rsidRPr="00D9200C">
              <w:rPr>
                <w:rFonts w:ascii="Arial" w:hAnsi="Arial" w:cs="Arial"/>
                <w:color w:val="000000" w:themeColor="text1"/>
                <w:sz w:val="14"/>
                <w:szCs w:val="14"/>
              </w:rPr>
              <w:t xml:space="preserve">Securities and </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0" w:type="dxa"/>
            <w:vAlign w:val="bottom"/>
          </w:tcPr>
          <w:p w:rsidR="00D9200C" w:rsidRPr="00D9200C" w:rsidRDefault="00D9200C" w:rsidP="00D9200C">
            <w:pPr>
              <w:tabs>
                <w:tab w:val="decimal" w:pos="480"/>
              </w:tabs>
              <w:ind w:right="-72"/>
              <w:jc w:val="right"/>
              <w:rPr>
                <w:rFonts w:ascii="Arial" w:hAnsi="Arial" w:cs="Arial"/>
                <w:color w:val="000000" w:themeColor="text1"/>
                <w:sz w:val="14"/>
                <w:szCs w:val="14"/>
              </w:rPr>
            </w:pPr>
          </w:p>
        </w:tc>
        <w:tc>
          <w:tcPr>
            <w:tcW w:w="805" w:type="dxa"/>
            <w:gridSpan w:val="2"/>
            <w:vAlign w:val="bottom"/>
          </w:tcPr>
          <w:p w:rsidR="00D9200C" w:rsidRPr="00D9200C" w:rsidRDefault="00D9200C" w:rsidP="00D9200C">
            <w:pPr>
              <w:tabs>
                <w:tab w:val="decimal" w:pos="387"/>
              </w:tabs>
              <w:ind w:right="-72"/>
              <w:jc w:val="right"/>
              <w:rPr>
                <w:rFonts w:ascii="Arial" w:hAnsi="Arial" w:cs="Arial"/>
                <w:color w:val="000000" w:themeColor="text1"/>
                <w:sz w:val="14"/>
                <w:szCs w:val="14"/>
              </w:rPr>
            </w:pPr>
          </w:p>
        </w:tc>
        <w:tc>
          <w:tcPr>
            <w:tcW w:w="915"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96"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c>
          <w:tcPr>
            <w:tcW w:w="2376" w:type="dxa"/>
            <w:vAlign w:val="bottom"/>
          </w:tcPr>
          <w:p w:rsidR="00D9200C" w:rsidRPr="00D9200C" w:rsidRDefault="00D9200C" w:rsidP="009464C2">
            <w:pPr>
              <w:ind w:left="792" w:right="-108"/>
              <w:jc w:val="left"/>
              <w:rPr>
                <w:rFonts w:ascii="Arial" w:hAnsi="Arial" w:cs="Arial"/>
                <w:color w:val="000000" w:themeColor="text1"/>
                <w:sz w:val="14"/>
                <w:szCs w:val="14"/>
              </w:rPr>
            </w:pPr>
            <w:r w:rsidRPr="00D9200C">
              <w:rPr>
                <w:rFonts w:ascii="Arial" w:hAnsi="Arial" w:cs="Arial"/>
                <w:color w:val="000000" w:themeColor="text1"/>
                <w:sz w:val="14"/>
                <w:szCs w:val="14"/>
              </w:rPr>
              <w:t xml:space="preserve">   derivatives</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0" w:type="dxa"/>
            <w:vAlign w:val="bottom"/>
          </w:tcPr>
          <w:p w:rsidR="00D9200C" w:rsidRPr="00D9200C" w:rsidRDefault="00D9200C" w:rsidP="00D9200C">
            <w:pPr>
              <w:tabs>
                <w:tab w:val="decimal" w:pos="480"/>
              </w:tabs>
              <w:ind w:right="-72"/>
              <w:jc w:val="right"/>
              <w:rPr>
                <w:rFonts w:ascii="Arial" w:hAnsi="Arial" w:cs="Arial"/>
                <w:color w:val="000000" w:themeColor="text1"/>
                <w:sz w:val="14"/>
                <w:szCs w:val="14"/>
              </w:rPr>
            </w:pPr>
          </w:p>
        </w:tc>
        <w:tc>
          <w:tcPr>
            <w:tcW w:w="805" w:type="dxa"/>
            <w:gridSpan w:val="2"/>
            <w:vAlign w:val="bottom"/>
          </w:tcPr>
          <w:p w:rsidR="00D9200C" w:rsidRPr="00D9200C" w:rsidRDefault="00D9200C" w:rsidP="00D9200C">
            <w:pPr>
              <w:tabs>
                <w:tab w:val="decimal" w:pos="387"/>
              </w:tabs>
              <w:ind w:right="-72"/>
              <w:jc w:val="right"/>
              <w:rPr>
                <w:rFonts w:ascii="Arial" w:hAnsi="Arial" w:cs="Arial"/>
                <w:color w:val="000000" w:themeColor="text1"/>
                <w:sz w:val="14"/>
                <w:szCs w:val="14"/>
              </w:rPr>
            </w:pPr>
          </w:p>
        </w:tc>
        <w:tc>
          <w:tcPr>
            <w:tcW w:w="915"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96"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c>
          <w:tcPr>
            <w:tcW w:w="2376" w:type="dxa"/>
            <w:vAlign w:val="bottom"/>
          </w:tcPr>
          <w:p w:rsidR="00D9200C" w:rsidRPr="00D9200C" w:rsidRDefault="00D9200C" w:rsidP="009464C2">
            <w:pPr>
              <w:ind w:left="792" w:right="-108"/>
              <w:jc w:val="left"/>
              <w:rPr>
                <w:rFonts w:ascii="Arial" w:eastAsia="Arial Unicode MS" w:hAnsi="Arial" w:cs="Arial"/>
                <w:color w:val="000000" w:themeColor="text1"/>
                <w:sz w:val="14"/>
                <w:szCs w:val="14"/>
              </w:rPr>
            </w:pPr>
            <w:r w:rsidRPr="00D9200C">
              <w:rPr>
                <w:rFonts w:ascii="Arial" w:hAnsi="Arial" w:cs="Arial"/>
                <w:color w:val="000000" w:themeColor="text1"/>
                <w:sz w:val="14"/>
                <w:szCs w:val="14"/>
              </w:rPr>
              <w:t xml:space="preserve">   business receivables</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1,891.9</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656.0</w:t>
            </w:r>
          </w:p>
        </w:tc>
        <w:tc>
          <w:tcPr>
            <w:tcW w:w="805" w:type="dxa"/>
            <w:gridSpan w:val="2"/>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2,547.9</w:t>
            </w:r>
          </w:p>
        </w:tc>
        <w:tc>
          <w:tcPr>
            <w:tcW w:w="915"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5.06 - 14.25</w:t>
            </w:r>
          </w:p>
        </w:tc>
        <w:tc>
          <w:tcPr>
            <w:tcW w:w="896"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r>
      <w:tr w:rsidR="00D9200C" w:rsidRPr="00D9200C" w:rsidTr="009464C2">
        <w:tc>
          <w:tcPr>
            <w:tcW w:w="2376" w:type="dxa"/>
            <w:vAlign w:val="bottom"/>
          </w:tcPr>
          <w:p w:rsidR="00D9200C" w:rsidRPr="00D9200C" w:rsidRDefault="00D9200C" w:rsidP="009464C2">
            <w:pPr>
              <w:ind w:left="792" w:right="-108"/>
              <w:jc w:val="left"/>
              <w:rPr>
                <w:rFonts w:ascii="Arial" w:hAnsi="Arial" w:cs="Arial"/>
                <w:color w:val="000000" w:themeColor="text1"/>
                <w:sz w:val="14"/>
                <w:szCs w:val="14"/>
              </w:rPr>
            </w:pPr>
            <w:r w:rsidRPr="00D9200C">
              <w:rPr>
                <w:rFonts w:ascii="Arial" w:hAnsi="Arial" w:cs="Arial"/>
                <w:color w:val="000000" w:themeColor="text1"/>
                <w:sz w:val="14"/>
                <w:szCs w:val="14"/>
              </w:rPr>
              <w:t>Investments</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315.5</w:t>
            </w:r>
          </w:p>
        </w:tc>
        <w:tc>
          <w:tcPr>
            <w:tcW w:w="805" w:type="dxa"/>
            <w:gridSpan w:val="2"/>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315.5</w:t>
            </w:r>
          </w:p>
        </w:tc>
        <w:tc>
          <w:tcPr>
            <w:tcW w:w="915"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96"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r>
      <w:tr w:rsidR="00D9200C" w:rsidRPr="00D9200C" w:rsidTr="009464C2">
        <w:tc>
          <w:tcPr>
            <w:tcW w:w="2376" w:type="dxa"/>
            <w:vAlign w:val="bottom"/>
          </w:tcPr>
          <w:p w:rsidR="00D9200C" w:rsidRPr="00D9200C" w:rsidRDefault="00D9200C" w:rsidP="009464C2">
            <w:pPr>
              <w:ind w:left="792" w:right="-108"/>
              <w:jc w:val="left"/>
              <w:rPr>
                <w:rFonts w:ascii="Arial" w:hAnsi="Arial" w:cs="Arial"/>
                <w:color w:val="000000" w:themeColor="text1"/>
                <w:sz w:val="14"/>
                <w:szCs w:val="14"/>
              </w:rPr>
            </w:pPr>
          </w:p>
        </w:tc>
        <w:tc>
          <w:tcPr>
            <w:tcW w:w="720" w:type="dxa"/>
            <w:vAlign w:val="bottom"/>
          </w:tcPr>
          <w:p w:rsidR="00D9200C" w:rsidRPr="00D9200C" w:rsidRDefault="00D9200C" w:rsidP="00D9200C">
            <w:pPr>
              <w:ind w:right="-72"/>
              <w:jc w:val="right"/>
              <w:rPr>
                <w:rFonts w:ascii="Arial" w:hAnsi="Arial" w:cs="Arial"/>
                <w:color w:val="000000" w:themeColor="text1"/>
                <w:sz w:val="14"/>
                <w:szCs w:val="14"/>
                <w:cs/>
              </w:rPr>
            </w:pPr>
          </w:p>
        </w:tc>
        <w:tc>
          <w:tcPr>
            <w:tcW w:w="720" w:type="dxa"/>
            <w:vAlign w:val="bottom"/>
          </w:tcPr>
          <w:p w:rsidR="00D9200C" w:rsidRPr="00D9200C" w:rsidRDefault="00D9200C" w:rsidP="00D9200C">
            <w:pPr>
              <w:ind w:right="-72"/>
              <w:jc w:val="right"/>
              <w:rPr>
                <w:rFonts w:ascii="Arial" w:hAnsi="Arial" w:cs="Arial"/>
                <w:color w:val="000000" w:themeColor="text1"/>
                <w:sz w:val="14"/>
                <w:szCs w:val="14"/>
                <w:cs/>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cs/>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cs/>
              </w:rPr>
            </w:pPr>
          </w:p>
        </w:tc>
        <w:tc>
          <w:tcPr>
            <w:tcW w:w="800" w:type="dxa"/>
            <w:vAlign w:val="bottom"/>
          </w:tcPr>
          <w:p w:rsidR="00D9200C" w:rsidRPr="00D9200C" w:rsidRDefault="00D9200C" w:rsidP="00D9200C">
            <w:pPr>
              <w:tabs>
                <w:tab w:val="decimal" w:pos="480"/>
              </w:tabs>
              <w:ind w:right="-72"/>
              <w:jc w:val="right"/>
              <w:rPr>
                <w:rFonts w:ascii="Arial" w:hAnsi="Arial" w:cs="Arial"/>
                <w:color w:val="000000" w:themeColor="text1"/>
                <w:sz w:val="14"/>
                <w:szCs w:val="14"/>
                <w:cs/>
              </w:rPr>
            </w:pPr>
          </w:p>
        </w:tc>
        <w:tc>
          <w:tcPr>
            <w:tcW w:w="805" w:type="dxa"/>
            <w:gridSpan w:val="2"/>
            <w:vAlign w:val="bottom"/>
          </w:tcPr>
          <w:p w:rsidR="00D9200C" w:rsidRPr="00D9200C" w:rsidRDefault="00D9200C" w:rsidP="00D9200C">
            <w:pPr>
              <w:tabs>
                <w:tab w:val="decimal" w:pos="387"/>
              </w:tabs>
              <w:ind w:right="-72"/>
              <w:jc w:val="right"/>
              <w:rPr>
                <w:rFonts w:ascii="Arial" w:hAnsi="Arial" w:cs="Arial"/>
                <w:color w:val="000000" w:themeColor="text1"/>
                <w:sz w:val="14"/>
                <w:szCs w:val="14"/>
                <w:cs/>
              </w:rPr>
            </w:pPr>
          </w:p>
        </w:tc>
        <w:tc>
          <w:tcPr>
            <w:tcW w:w="915"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96"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c>
          <w:tcPr>
            <w:tcW w:w="2376" w:type="dxa"/>
            <w:vAlign w:val="bottom"/>
          </w:tcPr>
          <w:p w:rsidR="00D9200C" w:rsidRPr="00D9200C" w:rsidRDefault="00D9200C" w:rsidP="009464C2">
            <w:pPr>
              <w:ind w:left="792" w:right="-108"/>
              <w:jc w:val="left"/>
              <w:rPr>
                <w:rFonts w:ascii="Arial" w:hAnsi="Arial" w:cs="Arial"/>
                <w:color w:val="000000" w:themeColor="text1"/>
                <w:sz w:val="14"/>
                <w:szCs w:val="14"/>
              </w:rPr>
            </w:pPr>
            <w:r w:rsidRPr="00D9200C">
              <w:rPr>
                <w:rFonts w:ascii="Arial" w:hAnsi="Arial" w:cs="Arial"/>
                <w:b/>
                <w:bCs/>
                <w:color w:val="000000" w:themeColor="text1"/>
                <w:sz w:val="14"/>
                <w:szCs w:val="14"/>
                <w:u w:val="single"/>
              </w:rPr>
              <w:t>Financial liabilities</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0" w:type="dxa"/>
            <w:vAlign w:val="bottom"/>
          </w:tcPr>
          <w:p w:rsidR="00D9200C" w:rsidRPr="00D9200C" w:rsidRDefault="00D9200C" w:rsidP="00D9200C">
            <w:pPr>
              <w:tabs>
                <w:tab w:val="decimal" w:pos="480"/>
              </w:tabs>
              <w:ind w:right="-72"/>
              <w:jc w:val="right"/>
              <w:rPr>
                <w:rFonts w:ascii="Arial" w:hAnsi="Arial" w:cs="Arial"/>
                <w:color w:val="000000" w:themeColor="text1"/>
                <w:sz w:val="14"/>
                <w:szCs w:val="14"/>
              </w:rPr>
            </w:pPr>
          </w:p>
        </w:tc>
        <w:tc>
          <w:tcPr>
            <w:tcW w:w="805" w:type="dxa"/>
            <w:gridSpan w:val="2"/>
            <w:vAlign w:val="bottom"/>
          </w:tcPr>
          <w:p w:rsidR="00D9200C" w:rsidRPr="00D9200C" w:rsidRDefault="00D9200C" w:rsidP="00D9200C">
            <w:pPr>
              <w:tabs>
                <w:tab w:val="decimal" w:pos="387"/>
              </w:tabs>
              <w:ind w:right="-72"/>
              <w:jc w:val="right"/>
              <w:rPr>
                <w:rFonts w:ascii="Arial" w:hAnsi="Arial" w:cs="Arial"/>
                <w:color w:val="000000" w:themeColor="text1"/>
                <w:sz w:val="14"/>
                <w:szCs w:val="14"/>
              </w:rPr>
            </w:pPr>
          </w:p>
        </w:tc>
        <w:tc>
          <w:tcPr>
            <w:tcW w:w="915"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96"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c>
          <w:tcPr>
            <w:tcW w:w="2376" w:type="dxa"/>
            <w:vAlign w:val="bottom"/>
          </w:tcPr>
          <w:p w:rsidR="00D9200C" w:rsidRPr="00D9200C" w:rsidRDefault="00D9200C" w:rsidP="009464C2">
            <w:pPr>
              <w:ind w:left="792" w:right="-108"/>
              <w:jc w:val="left"/>
              <w:rPr>
                <w:rFonts w:ascii="Arial" w:hAnsi="Arial" w:cs="Arial"/>
                <w:color w:val="000000" w:themeColor="text1"/>
                <w:sz w:val="14"/>
                <w:szCs w:val="14"/>
              </w:rPr>
            </w:pPr>
            <w:r w:rsidRPr="00D9200C">
              <w:rPr>
                <w:rFonts w:ascii="Arial" w:hAnsi="Arial" w:cs="Arial"/>
                <w:color w:val="000000" w:themeColor="text1"/>
                <w:sz w:val="14"/>
                <w:szCs w:val="14"/>
              </w:rPr>
              <w:t>Borrowings from</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5" w:type="dxa"/>
            <w:gridSpan w:val="2"/>
            <w:vAlign w:val="bottom"/>
          </w:tcPr>
          <w:p w:rsidR="00D9200C" w:rsidRPr="00D9200C" w:rsidRDefault="00D9200C" w:rsidP="00D9200C">
            <w:pPr>
              <w:ind w:right="-72"/>
              <w:jc w:val="right"/>
              <w:rPr>
                <w:rFonts w:ascii="Arial" w:hAnsi="Arial" w:cs="Arial"/>
                <w:color w:val="000000" w:themeColor="text1"/>
                <w:sz w:val="14"/>
                <w:szCs w:val="14"/>
              </w:rPr>
            </w:pPr>
          </w:p>
        </w:tc>
        <w:tc>
          <w:tcPr>
            <w:tcW w:w="915"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96"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c>
          <w:tcPr>
            <w:tcW w:w="2376" w:type="dxa"/>
            <w:vAlign w:val="bottom"/>
          </w:tcPr>
          <w:p w:rsidR="00D9200C" w:rsidRPr="00D9200C" w:rsidRDefault="00D9200C" w:rsidP="009464C2">
            <w:pPr>
              <w:ind w:left="792" w:right="-108"/>
              <w:jc w:val="left"/>
              <w:rPr>
                <w:rFonts w:ascii="Arial" w:hAnsi="Arial" w:cs="Arial"/>
                <w:color w:val="000000" w:themeColor="text1"/>
                <w:spacing w:val="-2"/>
                <w:sz w:val="14"/>
                <w:szCs w:val="14"/>
              </w:rPr>
            </w:pPr>
            <w:r w:rsidRPr="00D9200C">
              <w:rPr>
                <w:rFonts w:ascii="Arial" w:hAnsi="Arial" w:cs="Arial"/>
                <w:color w:val="000000" w:themeColor="text1"/>
                <w:spacing w:val="-2"/>
                <w:sz w:val="14"/>
                <w:szCs w:val="14"/>
              </w:rPr>
              <w:t xml:space="preserve">   financial institutions</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220.0</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880.0</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05" w:type="dxa"/>
            <w:gridSpan w:val="2"/>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1,100.0</w:t>
            </w:r>
          </w:p>
        </w:tc>
        <w:tc>
          <w:tcPr>
            <w:tcW w:w="915"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96" w:type="dxa"/>
            <w:vAlign w:val="bottom"/>
          </w:tcPr>
          <w:p w:rsidR="00D9200C" w:rsidRPr="00D9200C" w:rsidRDefault="00820552" w:rsidP="00D9200C">
            <w:pPr>
              <w:ind w:right="-72"/>
              <w:jc w:val="right"/>
              <w:rPr>
                <w:rFonts w:ascii="Arial" w:hAnsi="Arial" w:cs="Arial"/>
                <w:color w:val="000000" w:themeColor="text1"/>
                <w:sz w:val="14"/>
                <w:szCs w:val="14"/>
              </w:rPr>
            </w:pPr>
            <w:r>
              <w:rPr>
                <w:rFonts w:ascii="Arial" w:hAnsi="Arial" w:cs="Arial"/>
                <w:color w:val="000000" w:themeColor="text1"/>
                <w:sz w:val="14"/>
                <w:szCs w:val="14"/>
              </w:rPr>
              <w:t xml:space="preserve">1.85 - </w:t>
            </w:r>
            <w:r w:rsidR="00D9200C" w:rsidRPr="00D9200C">
              <w:rPr>
                <w:rFonts w:ascii="Arial" w:hAnsi="Arial" w:cs="Arial"/>
                <w:color w:val="000000" w:themeColor="text1"/>
                <w:sz w:val="14"/>
                <w:szCs w:val="14"/>
              </w:rPr>
              <w:t>2.90</w:t>
            </w:r>
          </w:p>
        </w:tc>
      </w:tr>
      <w:tr w:rsidR="00D9200C" w:rsidRPr="00D9200C" w:rsidTr="009464C2">
        <w:tc>
          <w:tcPr>
            <w:tcW w:w="2376" w:type="dxa"/>
            <w:vAlign w:val="bottom"/>
          </w:tcPr>
          <w:p w:rsidR="00D9200C" w:rsidRPr="00D9200C" w:rsidRDefault="00D9200C" w:rsidP="009464C2">
            <w:pPr>
              <w:ind w:left="792" w:right="-108"/>
              <w:jc w:val="left"/>
              <w:rPr>
                <w:rFonts w:ascii="Arial" w:hAnsi="Arial" w:cs="Arial"/>
                <w:b/>
                <w:bCs/>
                <w:color w:val="000000" w:themeColor="text1"/>
                <w:sz w:val="14"/>
                <w:szCs w:val="14"/>
                <w:u w:val="single"/>
              </w:rPr>
            </w:pPr>
            <w:r w:rsidRPr="00D9200C">
              <w:rPr>
                <w:rFonts w:ascii="Arial" w:hAnsi="Arial" w:cs="Arial"/>
                <w:color w:val="000000" w:themeColor="text1"/>
                <w:sz w:val="14"/>
                <w:szCs w:val="14"/>
              </w:rPr>
              <w:t>Payables to</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0" w:type="dxa"/>
            <w:vAlign w:val="bottom"/>
          </w:tcPr>
          <w:p w:rsidR="00D9200C" w:rsidRPr="00D9200C" w:rsidRDefault="00D9200C" w:rsidP="00D9200C">
            <w:pPr>
              <w:tabs>
                <w:tab w:val="decimal" w:pos="480"/>
              </w:tabs>
              <w:ind w:right="-72"/>
              <w:jc w:val="right"/>
              <w:rPr>
                <w:rFonts w:ascii="Arial" w:hAnsi="Arial" w:cs="Arial"/>
                <w:color w:val="000000" w:themeColor="text1"/>
                <w:sz w:val="14"/>
                <w:szCs w:val="14"/>
              </w:rPr>
            </w:pPr>
          </w:p>
        </w:tc>
        <w:tc>
          <w:tcPr>
            <w:tcW w:w="805" w:type="dxa"/>
            <w:gridSpan w:val="2"/>
            <w:vAlign w:val="bottom"/>
          </w:tcPr>
          <w:p w:rsidR="00D9200C" w:rsidRPr="00D9200C" w:rsidRDefault="00D9200C" w:rsidP="00D9200C">
            <w:pPr>
              <w:tabs>
                <w:tab w:val="decimal" w:pos="387"/>
              </w:tabs>
              <w:ind w:right="-72"/>
              <w:jc w:val="right"/>
              <w:rPr>
                <w:rFonts w:ascii="Arial" w:hAnsi="Arial" w:cs="Arial"/>
                <w:color w:val="000000" w:themeColor="text1"/>
                <w:sz w:val="14"/>
                <w:szCs w:val="14"/>
              </w:rPr>
            </w:pPr>
          </w:p>
        </w:tc>
        <w:tc>
          <w:tcPr>
            <w:tcW w:w="915"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96"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c>
          <w:tcPr>
            <w:tcW w:w="2376" w:type="dxa"/>
            <w:vAlign w:val="bottom"/>
          </w:tcPr>
          <w:p w:rsidR="00D9200C" w:rsidRPr="00D9200C" w:rsidRDefault="00D9200C" w:rsidP="009464C2">
            <w:pPr>
              <w:ind w:left="792" w:right="-108"/>
              <w:jc w:val="left"/>
              <w:rPr>
                <w:rFonts w:ascii="Arial" w:hAnsi="Arial" w:cs="Arial"/>
                <w:color w:val="000000" w:themeColor="text1"/>
                <w:sz w:val="14"/>
                <w:szCs w:val="14"/>
              </w:rPr>
            </w:pPr>
            <w:r w:rsidRPr="00D9200C">
              <w:rPr>
                <w:rFonts w:ascii="Arial" w:hAnsi="Arial" w:cs="Arial"/>
                <w:color w:val="000000" w:themeColor="text1"/>
                <w:sz w:val="14"/>
                <w:szCs w:val="14"/>
              </w:rPr>
              <w:t xml:space="preserve">   Clearing House</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0" w:type="dxa"/>
            <w:vAlign w:val="bottom"/>
          </w:tcPr>
          <w:p w:rsidR="00D9200C" w:rsidRPr="00D9200C" w:rsidRDefault="00D9200C" w:rsidP="00D9200C">
            <w:pPr>
              <w:tabs>
                <w:tab w:val="decimal" w:pos="480"/>
              </w:tabs>
              <w:ind w:right="-72"/>
              <w:jc w:val="right"/>
              <w:rPr>
                <w:rFonts w:ascii="Arial" w:hAnsi="Arial" w:cs="Arial"/>
                <w:color w:val="000000" w:themeColor="text1"/>
                <w:sz w:val="14"/>
                <w:szCs w:val="14"/>
              </w:rPr>
            </w:pPr>
          </w:p>
        </w:tc>
        <w:tc>
          <w:tcPr>
            <w:tcW w:w="805" w:type="dxa"/>
            <w:gridSpan w:val="2"/>
            <w:vAlign w:val="bottom"/>
          </w:tcPr>
          <w:p w:rsidR="00D9200C" w:rsidRPr="00D9200C" w:rsidRDefault="00D9200C" w:rsidP="00D9200C">
            <w:pPr>
              <w:tabs>
                <w:tab w:val="decimal" w:pos="387"/>
              </w:tabs>
              <w:ind w:right="-72"/>
              <w:jc w:val="right"/>
              <w:rPr>
                <w:rFonts w:ascii="Arial" w:hAnsi="Arial" w:cs="Arial"/>
                <w:color w:val="000000" w:themeColor="text1"/>
                <w:sz w:val="14"/>
                <w:szCs w:val="14"/>
              </w:rPr>
            </w:pPr>
          </w:p>
        </w:tc>
        <w:tc>
          <w:tcPr>
            <w:tcW w:w="915"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96"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c>
          <w:tcPr>
            <w:tcW w:w="2376" w:type="dxa"/>
            <w:vAlign w:val="bottom"/>
          </w:tcPr>
          <w:p w:rsidR="00D9200C" w:rsidRPr="00D9200C" w:rsidRDefault="00D9200C" w:rsidP="009464C2">
            <w:pPr>
              <w:ind w:left="792" w:right="-108"/>
              <w:jc w:val="left"/>
              <w:rPr>
                <w:rFonts w:ascii="Arial" w:hAnsi="Arial" w:cs="Arial"/>
                <w:color w:val="000000" w:themeColor="text1"/>
                <w:sz w:val="14"/>
                <w:szCs w:val="14"/>
              </w:rPr>
            </w:pPr>
            <w:r w:rsidRPr="00D9200C">
              <w:rPr>
                <w:rFonts w:ascii="Arial" w:hAnsi="Arial" w:cs="Arial"/>
                <w:color w:val="000000" w:themeColor="text1"/>
                <w:sz w:val="14"/>
                <w:szCs w:val="14"/>
              </w:rPr>
              <w:t xml:space="preserve">   </w:t>
            </w:r>
            <w:r w:rsidRPr="00D9200C">
              <w:rPr>
                <w:rFonts w:ascii="Arial" w:eastAsia="Arial Unicode MS" w:hAnsi="Arial" w:cs="Arial"/>
                <w:color w:val="000000" w:themeColor="text1"/>
                <w:sz w:val="14"/>
                <w:szCs w:val="14"/>
              </w:rPr>
              <w:t>and broker - dealers</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21.6</w:t>
            </w:r>
          </w:p>
        </w:tc>
        <w:tc>
          <w:tcPr>
            <w:tcW w:w="805" w:type="dxa"/>
            <w:gridSpan w:val="2"/>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21.6</w:t>
            </w:r>
          </w:p>
        </w:tc>
        <w:tc>
          <w:tcPr>
            <w:tcW w:w="915"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96"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r>
      <w:tr w:rsidR="00D9200C" w:rsidRPr="00D9200C" w:rsidTr="009464C2">
        <w:tc>
          <w:tcPr>
            <w:tcW w:w="2376" w:type="dxa"/>
            <w:vAlign w:val="bottom"/>
          </w:tcPr>
          <w:p w:rsidR="00D9200C" w:rsidRPr="00D9200C" w:rsidRDefault="00D9200C" w:rsidP="009464C2">
            <w:pPr>
              <w:ind w:left="792" w:right="-108"/>
              <w:jc w:val="left"/>
              <w:rPr>
                <w:rFonts w:ascii="Arial" w:hAnsi="Arial" w:cs="Arial"/>
                <w:color w:val="000000" w:themeColor="text1"/>
                <w:sz w:val="14"/>
                <w:szCs w:val="14"/>
              </w:rPr>
            </w:pPr>
            <w:r w:rsidRPr="00D9200C">
              <w:rPr>
                <w:rFonts w:ascii="Arial" w:hAnsi="Arial" w:cs="Arial"/>
                <w:color w:val="000000" w:themeColor="text1"/>
                <w:sz w:val="14"/>
                <w:szCs w:val="14"/>
              </w:rPr>
              <w:t>Securities and</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5" w:type="dxa"/>
            <w:gridSpan w:val="2"/>
            <w:vAlign w:val="bottom"/>
          </w:tcPr>
          <w:p w:rsidR="00D9200C" w:rsidRPr="00D9200C" w:rsidRDefault="00D9200C" w:rsidP="00D9200C">
            <w:pPr>
              <w:ind w:right="-72"/>
              <w:jc w:val="right"/>
              <w:rPr>
                <w:rFonts w:ascii="Arial" w:hAnsi="Arial" w:cs="Arial"/>
                <w:color w:val="000000" w:themeColor="text1"/>
                <w:sz w:val="14"/>
                <w:szCs w:val="14"/>
              </w:rPr>
            </w:pPr>
          </w:p>
        </w:tc>
        <w:tc>
          <w:tcPr>
            <w:tcW w:w="915"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96"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c>
          <w:tcPr>
            <w:tcW w:w="2376" w:type="dxa"/>
            <w:vAlign w:val="bottom"/>
          </w:tcPr>
          <w:p w:rsidR="00D9200C" w:rsidRPr="00D9200C" w:rsidRDefault="00D9200C" w:rsidP="009464C2">
            <w:pPr>
              <w:ind w:left="792" w:right="-108"/>
              <w:jc w:val="left"/>
              <w:rPr>
                <w:rFonts w:ascii="Arial" w:hAnsi="Arial" w:cs="Arial"/>
                <w:color w:val="000000" w:themeColor="text1"/>
                <w:sz w:val="14"/>
                <w:szCs w:val="14"/>
              </w:rPr>
            </w:pPr>
            <w:r w:rsidRPr="00D9200C">
              <w:rPr>
                <w:rFonts w:ascii="Arial" w:hAnsi="Arial" w:cs="Arial"/>
                <w:color w:val="000000" w:themeColor="text1"/>
                <w:sz w:val="14"/>
                <w:szCs w:val="14"/>
              </w:rPr>
              <w:t xml:space="preserve">   derivatives</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0" w:type="dxa"/>
            <w:vAlign w:val="bottom"/>
          </w:tcPr>
          <w:p w:rsidR="00D9200C" w:rsidRPr="00D9200C" w:rsidRDefault="00D9200C" w:rsidP="00D9200C">
            <w:pPr>
              <w:tabs>
                <w:tab w:val="decimal" w:pos="480"/>
              </w:tabs>
              <w:ind w:right="-72"/>
              <w:jc w:val="right"/>
              <w:rPr>
                <w:rFonts w:ascii="Arial" w:hAnsi="Arial" w:cs="Arial"/>
                <w:color w:val="000000" w:themeColor="text1"/>
                <w:sz w:val="14"/>
                <w:szCs w:val="14"/>
              </w:rPr>
            </w:pPr>
          </w:p>
        </w:tc>
        <w:tc>
          <w:tcPr>
            <w:tcW w:w="805" w:type="dxa"/>
            <w:gridSpan w:val="2"/>
            <w:vAlign w:val="bottom"/>
          </w:tcPr>
          <w:p w:rsidR="00D9200C" w:rsidRPr="00D9200C" w:rsidRDefault="00D9200C" w:rsidP="00D9200C">
            <w:pPr>
              <w:tabs>
                <w:tab w:val="decimal" w:pos="387"/>
              </w:tabs>
              <w:ind w:right="-72"/>
              <w:jc w:val="right"/>
              <w:rPr>
                <w:rFonts w:ascii="Arial" w:hAnsi="Arial" w:cs="Arial"/>
                <w:color w:val="000000" w:themeColor="text1"/>
                <w:sz w:val="14"/>
                <w:szCs w:val="14"/>
              </w:rPr>
            </w:pPr>
          </w:p>
        </w:tc>
        <w:tc>
          <w:tcPr>
            <w:tcW w:w="915"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96"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c>
          <w:tcPr>
            <w:tcW w:w="2376" w:type="dxa"/>
            <w:vAlign w:val="bottom"/>
          </w:tcPr>
          <w:p w:rsidR="00D9200C" w:rsidRPr="00D9200C" w:rsidRDefault="00D9200C" w:rsidP="009464C2">
            <w:pPr>
              <w:ind w:left="792" w:right="-108"/>
              <w:jc w:val="left"/>
              <w:rPr>
                <w:rFonts w:ascii="Arial" w:hAnsi="Arial" w:cs="Arial"/>
                <w:b/>
                <w:bCs/>
                <w:color w:val="000000" w:themeColor="text1"/>
                <w:sz w:val="14"/>
                <w:szCs w:val="14"/>
                <w:u w:val="single"/>
              </w:rPr>
            </w:pPr>
            <w:r w:rsidRPr="00D9200C">
              <w:rPr>
                <w:rFonts w:ascii="Arial" w:hAnsi="Arial" w:cs="Arial"/>
                <w:color w:val="000000" w:themeColor="text1"/>
                <w:sz w:val="14"/>
                <w:szCs w:val="14"/>
              </w:rPr>
              <w:t xml:space="preserve">   business payables</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731.5</w:t>
            </w:r>
          </w:p>
        </w:tc>
        <w:tc>
          <w:tcPr>
            <w:tcW w:w="805" w:type="dxa"/>
            <w:gridSpan w:val="2"/>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731.5</w:t>
            </w:r>
          </w:p>
        </w:tc>
        <w:tc>
          <w:tcPr>
            <w:tcW w:w="915"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96"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r>
      <w:tr w:rsidR="00D9200C" w:rsidRPr="00D9200C" w:rsidTr="009464C2">
        <w:tc>
          <w:tcPr>
            <w:tcW w:w="2376" w:type="dxa"/>
            <w:vAlign w:val="bottom"/>
          </w:tcPr>
          <w:p w:rsidR="00D9200C" w:rsidRPr="00D9200C" w:rsidRDefault="00D9200C" w:rsidP="009464C2">
            <w:pPr>
              <w:ind w:left="792" w:right="-108"/>
              <w:jc w:val="left"/>
              <w:rPr>
                <w:rFonts w:ascii="Arial" w:hAnsi="Arial" w:cs="Arial"/>
                <w:color w:val="000000" w:themeColor="text1"/>
                <w:sz w:val="14"/>
                <w:szCs w:val="14"/>
              </w:rPr>
            </w:pPr>
            <w:r w:rsidRPr="00D9200C">
              <w:rPr>
                <w:rFonts w:ascii="Arial" w:hAnsi="Arial" w:cs="Arial"/>
                <w:color w:val="000000" w:themeColor="text1"/>
                <w:sz w:val="14"/>
                <w:szCs w:val="14"/>
              </w:rPr>
              <w:t xml:space="preserve">Derivative liabilities </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0.7</w:t>
            </w:r>
          </w:p>
        </w:tc>
        <w:tc>
          <w:tcPr>
            <w:tcW w:w="805" w:type="dxa"/>
            <w:gridSpan w:val="2"/>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0.7</w:t>
            </w:r>
          </w:p>
        </w:tc>
        <w:tc>
          <w:tcPr>
            <w:tcW w:w="915"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96"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r>
      <w:tr w:rsidR="00D9200C" w:rsidRPr="00D9200C" w:rsidTr="009464C2">
        <w:tc>
          <w:tcPr>
            <w:tcW w:w="2376" w:type="dxa"/>
            <w:vAlign w:val="bottom"/>
          </w:tcPr>
          <w:p w:rsidR="00D9200C" w:rsidRPr="00D9200C" w:rsidRDefault="00D9200C" w:rsidP="009464C2">
            <w:pPr>
              <w:ind w:left="792" w:right="-108"/>
              <w:jc w:val="left"/>
              <w:rPr>
                <w:rFonts w:ascii="Arial" w:hAnsi="Arial" w:cs="Arial"/>
                <w:color w:val="000000" w:themeColor="text1"/>
                <w:spacing w:val="-2"/>
                <w:sz w:val="14"/>
                <w:szCs w:val="14"/>
              </w:rPr>
            </w:pPr>
            <w:r w:rsidRPr="00D9200C">
              <w:rPr>
                <w:rFonts w:ascii="Arial" w:hAnsi="Arial" w:cs="Arial"/>
                <w:color w:val="000000" w:themeColor="text1"/>
                <w:sz w:val="14"/>
                <w:szCs w:val="14"/>
              </w:rPr>
              <w:t>Debts issued and</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5" w:type="dxa"/>
            <w:gridSpan w:val="2"/>
            <w:vAlign w:val="bottom"/>
          </w:tcPr>
          <w:p w:rsidR="00D9200C" w:rsidRPr="00D9200C" w:rsidRDefault="00D9200C" w:rsidP="00D9200C">
            <w:pPr>
              <w:ind w:right="-72"/>
              <w:jc w:val="right"/>
              <w:rPr>
                <w:rFonts w:ascii="Arial" w:hAnsi="Arial" w:cs="Arial"/>
                <w:color w:val="000000" w:themeColor="text1"/>
                <w:sz w:val="14"/>
                <w:szCs w:val="14"/>
              </w:rPr>
            </w:pPr>
          </w:p>
        </w:tc>
        <w:tc>
          <w:tcPr>
            <w:tcW w:w="915"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96"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c>
          <w:tcPr>
            <w:tcW w:w="2376" w:type="dxa"/>
            <w:vAlign w:val="bottom"/>
          </w:tcPr>
          <w:p w:rsidR="00D9200C" w:rsidRPr="00D9200C" w:rsidRDefault="00D9200C" w:rsidP="009464C2">
            <w:pPr>
              <w:ind w:left="792" w:right="-108"/>
              <w:jc w:val="left"/>
              <w:rPr>
                <w:rFonts w:ascii="Arial" w:hAnsi="Arial" w:cs="Arial"/>
                <w:color w:val="000000" w:themeColor="text1"/>
                <w:sz w:val="14"/>
                <w:szCs w:val="14"/>
              </w:rPr>
            </w:pPr>
            <w:r w:rsidRPr="00D9200C">
              <w:rPr>
                <w:rFonts w:ascii="Arial" w:hAnsi="Arial" w:cs="Arial"/>
                <w:color w:val="000000" w:themeColor="text1"/>
                <w:sz w:val="14"/>
                <w:szCs w:val="14"/>
              </w:rPr>
              <w:t xml:space="preserve">   other borrowings</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72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299.5</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05" w:type="dxa"/>
            <w:gridSpan w:val="2"/>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299.5</w:t>
            </w:r>
          </w:p>
        </w:tc>
        <w:tc>
          <w:tcPr>
            <w:tcW w:w="915"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96"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2.50</w:t>
            </w:r>
          </w:p>
        </w:tc>
      </w:tr>
    </w:tbl>
    <w:p w:rsidR="00FF5BE4" w:rsidRPr="00F14A0A" w:rsidRDefault="00FF5BE4" w:rsidP="00F36610">
      <w:pPr>
        <w:ind w:left="1080"/>
        <w:rPr>
          <w:rFonts w:ascii="Arial" w:hAnsi="Arial" w:cs="Arial"/>
          <w:color w:val="000000" w:themeColor="text1"/>
          <w:sz w:val="16"/>
          <w:szCs w:val="16"/>
        </w:rPr>
      </w:pPr>
    </w:p>
    <w:tbl>
      <w:tblPr>
        <w:tblW w:w="8884" w:type="dxa"/>
        <w:tblInd w:w="288" w:type="dxa"/>
        <w:tblLayout w:type="fixed"/>
        <w:tblLook w:val="0000" w:firstRow="0" w:lastRow="0" w:firstColumn="0" w:lastColumn="0" w:noHBand="0" w:noVBand="0"/>
      </w:tblPr>
      <w:tblGrid>
        <w:gridCol w:w="2250"/>
        <w:gridCol w:w="810"/>
        <w:gridCol w:w="810"/>
        <w:gridCol w:w="864"/>
        <w:gridCol w:w="864"/>
        <w:gridCol w:w="800"/>
        <w:gridCol w:w="838"/>
        <w:gridCol w:w="838"/>
        <w:gridCol w:w="810"/>
      </w:tblGrid>
      <w:tr w:rsidR="00D9200C" w:rsidRPr="00D9200C" w:rsidTr="009464C2">
        <w:trPr>
          <w:trHeight w:val="60"/>
        </w:trPr>
        <w:tc>
          <w:tcPr>
            <w:tcW w:w="2250" w:type="dxa"/>
            <w:vAlign w:val="bottom"/>
          </w:tcPr>
          <w:p w:rsidR="00D9200C" w:rsidRPr="00D9200C" w:rsidRDefault="00D9200C" w:rsidP="009464C2">
            <w:pPr>
              <w:ind w:left="790" w:right="-108"/>
              <w:jc w:val="left"/>
              <w:rPr>
                <w:rFonts w:ascii="Arial" w:hAnsi="Arial" w:cs="Arial"/>
                <w:b/>
                <w:bCs/>
                <w:color w:val="000000" w:themeColor="text1"/>
                <w:sz w:val="14"/>
                <w:szCs w:val="14"/>
              </w:rPr>
            </w:pPr>
          </w:p>
        </w:tc>
        <w:tc>
          <w:tcPr>
            <w:tcW w:w="4986" w:type="dxa"/>
            <w:gridSpan w:val="6"/>
            <w:vAlign w:val="bottom"/>
          </w:tcPr>
          <w:p w:rsidR="00D9200C" w:rsidRPr="00D9200C" w:rsidRDefault="00D9200C" w:rsidP="00110146">
            <w:pPr>
              <w:pBdr>
                <w:bottom w:val="single" w:sz="4" w:space="1" w:color="auto"/>
              </w:pBdr>
              <w:ind w:left="-18" w:right="-72"/>
              <w:jc w:val="center"/>
              <w:rPr>
                <w:rFonts w:ascii="Arial" w:hAnsi="Arial" w:cs="Arial"/>
                <w:b/>
                <w:bCs/>
                <w:color w:val="000000" w:themeColor="text1"/>
                <w:sz w:val="14"/>
                <w:szCs w:val="14"/>
              </w:rPr>
            </w:pPr>
            <w:r w:rsidRPr="00D9200C">
              <w:rPr>
                <w:rFonts w:ascii="Arial" w:hAnsi="Arial" w:cs="Arial"/>
                <w:b/>
                <w:bCs/>
                <w:color w:val="000000" w:themeColor="text1"/>
                <w:sz w:val="14"/>
                <w:szCs w:val="14"/>
              </w:rPr>
              <w:t xml:space="preserve">As at </w:t>
            </w:r>
            <w:r w:rsidRPr="00D9200C">
              <w:rPr>
                <w:rFonts w:ascii="Arial" w:hAnsi="Arial" w:cs="Arial"/>
                <w:b/>
                <w:bCs/>
                <w:color w:val="000000" w:themeColor="text1"/>
                <w:sz w:val="14"/>
                <w:szCs w:val="14"/>
                <w:lang w:val="en-GB"/>
              </w:rPr>
              <w:t>31</w:t>
            </w:r>
            <w:r w:rsidRPr="00D9200C">
              <w:rPr>
                <w:rFonts w:ascii="Arial" w:hAnsi="Arial" w:cs="Arial"/>
                <w:b/>
                <w:bCs/>
                <w:color w:val="000000" w:themeColor="text1"/>
                <w:sz w:val="14"/>
                <w:szCs w:val="14"/>
              </w:rPr>
              <w:t xml:space="preserve"> December </w:t>
            </w:r>
            <w:r w:rsidRPr="00D9200C">
              <w:rPr>
                <w:rFonts w:ascii="Arial" w:hAnsi="Arial" w:cs="Arial"/>
                <w:b/>
                <w:bCs/>
                <w:color w:val="000000" w:themeColor="text1"/>
                <w:sz w:val="14"/>
                <w:szCs w:val="14"/>
                <w:lang w:val="en-GB"/>
              </w:rPr>
              <w:t>2017</w:t>
            </w:r>
          </w:p>
        </w:tc>
        <w:tc>
          <w:tcPr>
            <w:tcW w:w="838" w:type="dxa"/>
            <w:vAlign w:val="bottom"/>
          </w:tcPr>
          <w:p w:rsidR="00D9200C" w:rsidRPr="00D9200C" w:rsidRDefault="00D9200C" w:rsidP="00110146">
            <w:pPr>
              <w:ind w:left="-18" w:right="-72"/>
              <w:jc w:val="right"/>
              <w:rPr>
                <w:rFonts w:ascii="Arial" w:hAnsi="Arial" w:cs="Arial"/>
                <w:b/>
                <w:bCs/>
                <w:color w:val="000000" w:themeColor="text1"/>
                <w:sz w:val="14"/>
                <w:szCs w:val="14"/>
                <w:cs/>
              </w:rPr>
            </w:pPr>
          </w:p>
        </w:tc>
        <w:tc>
          <w:tcPr>
            <w:tcW w:w="810" w:type="dxa"/>
            <w:vAlign w:val="bottom"/>
          </w:tcPr>
          <w:p w:rsidR="00D9200C" w:rsidRPr="00D9200C" w:rsidRDefault="00D9200C" w:rsidP="00110146">
            <w:pPr>
              <w:ind w:left="-18" w:right="-72"/>
              <w:jc w:val="right"/>
              <w:rPr>
                <w:rFonts w:ascii="Arial" w:hAnsi="Arial" w:cs="Arial"/>
                <w:b/>
                <w:bCs/>
                <w:color w:val="000000" w:themeColor="text1"/>
                <w:sz w:val="14"/>
                <w:szCs w:val="14"/>
                <w:cs/>
              </w:rPr>
            </w:pPr>
          </w:p>
        </w:tc>
      </w:tr>
      <w:tr w:rsidR="00D9200C" w:rsidRPr="00D9200C" w:rsidTr="009464C2">
        <w:trPr>
          <w:trHeight w:val="60"/>
        </w:trPr>
        <w:tc>
          <w:tcPr>
            <w:tcW w:w="2250" w:type="dxa"/>
            <w:vAlign w:val="bottom"/>
          </w:tcPr>
          <w:p w:rsidR="00D9200C" w:rsidRPr="00D9200C" w:rsidRDefault="00D9200C" w:rsidP="009464C2">
            <w:pPr>
              <w:ind w:left="790" w:right="-108"/>
              <w:jc w:val="left"/>
              <w:rPr>
                <w:rFonts w:ascii="Arial" w:hAnsi="Arial" w:cs="Arial"/>
                <w:b/>
                <w:bCs/>
                <w:color w:val="000000" w:themeColor="text1"/>
                <w:sz w:val="14"/>
                <w:szCs w:val="14"/>
              </w:rPr>
            </w:pPr>
          </w:p>
        </w:tc>
        <w:tc>
          <w:tcPr>
            <w:tcW w:w="810" w:type="dxa"/>
            <w:vAlign w:val="bottom"/>
          </w:tcPr>
          <w:p w:rsidR="00D9200C" w:rsidRPr="00D9200C" w:rsidRDefault="00D9200C" w:rsidP="00110146">
            <w:pPr>
              <w:ind w:left="-18" w:right="-72"/>
              <w:jc w:val="right"/>
              <w:rPr>
                <w:rFonts w:ascii="Arial" w:hAnsi="Arial" w:cs="Arial"/>
                <w:b/>
                <w:bCs/>
                <w:color w:val="000000" w:themeColor="text1"/>
                <w:sz w:val="14"/>
                <w:szCs w:val="14"/>
              </w:rPr>
            </w:pPr>
          </w:p>
        </w:tc>
        <w:tc>
          <w:tcPr>
            <w:tcW w:w="2538" w:type="dxa"/>
            <w:gridSpan w:val="3"/>
            <w:vAlign w:val="bottom"/>
          </w:tcPr>
          <w:p w:rsidR="00D9200C" w:rsidRDefault="00D9200C" w:rsidP="00110146">
            <w:pPr>
              <w:ind w:left="-51" w:right="-72"/>
              <w:jc w:val="center"/>
              <w:rPr>
                <w:rFonts w:ascii="Arial" w:hAnsi="Arial" w:cs="Arial"/>
                <w:b/>
                <w:bCs/>
                <w:color w:val="000000" w:themeColor="text1"/>
                <w:sz w:val="14"/>
                <w:szCs w:val="14"/>
              </w:rPr>
            </w:pPr>
            <w:r w:rsidRPr="00D9200C">
              <w:rPr>
                <w:rFonts w:ascii="Arial" w:hAnsi="Arial" w:cs="Arial"/>
                <w:b/>
                <w:bCs/>
                <w:color w:val="000000" w:themeColor="text1"/>
                <w:sz w:val="14"/>
                <w:szCs w:val="14"/>
              </w:rPr>
              <w:t xml:space="preserve">Fixed interest rates and </w:t>
            </w:r>
          </w:p>
          <w:p w:rsidR="00D9200C" w:rsidRPr="00D9200C" w:rsidRDefault="00D9200C" w:rsidP="00110146">
            <w:pPr>
              <w:pBdr>
                <w:bottom w:val="single" w:sz="4" w:space="1" w:color="auto"/>
              </w:pBdr>
              <w:ind w:left="-51" w:right="-72"/>
              <w:jc w:val="right"/>
              <w:rPr>
                <w:rFonts w:ascii="Arial" w:hAnsi="Arial" w:cs="Arial"/>
                <w:b/>
                <w:bCs/>
                <w:color w:val="000000" w:themeColor="text1"/>
                <w:sz w:val="14"/>
                <w:szCs w:val="14"/>
                <w:cs/>
              </w:rPr>
            </w:pPr>
            <w:r w:rsidRPr="00D9200C">
              <w:rPr>
                <w:rFonts w:ascii="Arial" w:hAnsi="Arial" w:cs="Arial"/>
                <w:b/>
                <w:bCs/>
                <w:color w:val="000000" w:themeColor="text1"/>
                <w:sz w:val="14"/>
                <w:szCs w:val="14"/>
              </w:rPr>
              <w:t>the repricing date or maturity date</w:t>
            </w:r>
          </w:p>
        </w:tc>
        <w:tc>
          <w:tcPr>
            <w:tcW w:w="800" w:type="dxa"/>
            <w:vAlign w:val="bottom"/>
          </w:tcPr>
          <w:p w:rsidR="00D9200C" w:rsidRPr="00D9200C" w:rsidRDefault="00D9200C" w:rsidP="00110146">
            <w:pPr>
              <w:ind w:left="-18" w:right="-72"/>
              <w:jc w:val="right"/>
              <w:rPr>
                <w:rFonts w:ascii="Arial" w:hAnsi="Arial" w:cs="Arial"/>
                <w:b/>
                <w:bCs/>
                <w:color w:val="000000" w:themeColor="text1"/>
                <w:sz w:val="14"/>
                <w:szCs w:val="14"/>
                <w:cs/>
              </w:rPr>
            </w:pPr>
          </w:p>
        </w:tc>
        <w:tc>
          <w:tcPr>
            <w:tcW w:w="838" w:type="dxa"/>
            <w:vAlign w:val="bottom"/>
          </w:tcPr>
          <w:p w:rsidR="00D9200C" w:rsidRPr="00D9200C" w:rsidRDefault="00D9200C" w:rsidP="00110146">
            <w:pPr>
              <w:ind w:left="-18" w:right="-72"/>
              <w:jc w:val="right"/>
              <w:rPr>
                <w:rFonts w:ascii="Arial" w:hAnsi="Arial" w:cs="Arial"/>
                <w:b/>
                <w:bCs/>
                <w:color w:val="000000" w:themeColor="text1"/>
                <w:sz w:val="14"/>
                <w:szCs w:val="14"/>
                <w:cs/>
              </w:rPr>
            </w:pPr>
          </w:p>
        </w:tc>
        <w:tc>
          <w:tcPr>
            <w:tcW w:w="838" w:type="dxa"/>
            <w:vAlign w:val="bottom"/>
          </w:tcPr>
          <w:p w:rsidR="00D9200C" w:rsidRPr="00D9200C" w:rsidRDefault="00D9200C" w:rsidP="00110146">
            <w:pPr>
              <w:ind w:left="-18" w:right="-72"/>
              <w:jc w:val="right"/>
              <w:rPr>
                <w:rFonts w:ascii="Arial" w:hAnsi="Arial" w:cs="Arial"/>
                <w:b/>
                <w:bCs/>
                <w:color w:val="000000" w:themeColor="text1"/>
                <w:sz w:val="14"/>
                <w:szCs w:val="14"/>
                <w:cs/>
              </w:rPr>
            </w:pPr>
          </w:p>
        </w:tc>
        <w:tc>
          <w:tcPr>
            <w:tcW w:w="810" w:type="dxa"/>
            <w:vAlign w:val="bottom"/>
          </w:tcPr>
          <w:p w:rsidR="00D9200C" w:rsidRPr="00D9200C" w:rsidRDefault="00D9200C" w:rsidP="00110146">
            <w:pPr>
              <w:ind w:left="-18" w:right="-72"/>
              <w:jc w:val="right"/>
              <w:rPr>
                <w:rFonts w:ascii="Arial" w:hAnsi="Arial" w:cs="Arial"/>
                <w:b/>
                <w:bCs/>
                <w:color w:val="000000" w:themeColor="text1"/>
                <w:sz w:val="14"/>
                <w:szCs w:val="14"/>
                <w:cs/>
              </w:rPr>
            </w:pPr>
          </w:p>
        </w:tc>
      </w:tr>
      <w:tr w:rsidR="00D9200C" w:rsidRPr="00D9200C" w:rsidTr="009464C2">
        <w:trPr>
          <w:trHeight w:val="60"/>
        </w:trPr>
        <w:tc>
          <w:tcPr>
            <w:tcW w:w="2250" w:type="dxa"/>
            <w:vAlign w:val="bottom"/>
          </w:tcPr>
          <w:p w:rsidR="00D9200C" w:rsidRPr="00D9200C" w:rsidRDefault="00D9200C" w:rsidP="009464C2">
            <w:pPr>
              <w:ind w:left="790" w:right="-108"/>
              <w:jc w:val="left"/>
              <w:rPr>
                <w:rFonts w:ascii="Arial" w:hAnsi="Arial" w:cs="Arial"/>
                <w:b/>
                <w:bCs/>
                <w:color w:val="000000" w:themeColor="text1"/>
                <w:sz w:val="14"/>
                <w:szCs w:val="14"/>
              </w:rPr>
            </w:pPr>
          </w:p>
        </w:tc>
        <w:tc>
          <w:tcPr>
            <w:tcW w:w="810" w:type="dxa"/>
            <w:vAlign w:val="bottom"/>
          </w:tcPr>
          <w:p w:rsidR="00D9200C" w:rsidRPr="00D9200C" w:rsidRDefault="00D9200C" w:rsidP="00110146">
            <w:pP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 xml:space="preserve">Floating </w:t>
            </w:r>
          </w:p>
        </w:tc>
        <w:tc>
          <w:tcPr>
            <w:tcW w:w="810" w:type="dxa"/>
            <w:vAlign w:val="bottom"/>
          </w:tcPr>
          <w:p w:rsidR="00D9200C" w:rsidRPr="00D9200C" w:rsidRDefault="00D9200C" w:rsidP="00110146">
            <w:pPr>
              <w:ind w:left="-18" w:right="-72"/>
              <w:jc w:val="right"/>
              <w:rPr>
                <w:rFonts w:ascii="Arial" w:hAnsi="Arial" w:cs="Arial"/>
                <w:b/>
                <w:bCs/>
                <w:color w:val="000000" w:themeColor="text1"/>
                <w:sz w:val="14"/>
                <w:szCs w:val="14"/>
                <w:cs/>
              </w:rPr>
            </w:pPr>
          </w:p>
        </w:tc>
        <w:tc>
          <w:tcPr>
            <w:tcW w:w="864" w:type="dxa"/>
            <w:vAlign w:val="bottom"/>
          </w:tcPr>
          <w:p w:rsidR="00D9200C" w:rsidRPr="00D9200C" w:rsidRDefault="00D9200C" w:rsidP="00110146">
            <w:pPr>
              <w:ind w:left="-18" w:right="-72"/>
              <w:jc w:val="right"/>
              <w:rPr>
                <w:rFonts w:ascii="Arial" w:hAnsi="Arial" w:cs="Arial"/>
                <w:b/>
                <w:bCs/>
                <w:color w:val="000000" w:themeColor="text1"/>
                <w:sz w:val="14"/>
                <w:szCs w:val="14"/>
                <w:cs/>
              </w:rPr>
            </w:pPr>
          </w:p>
        </w:tc>
        <w:tc>
          <w:tcPr>
            <w:tcW w:w="864" w:type="dxa"/>
            <w:vAlign w:val="bottom"/>
          </w:tcPr>
          <w:p w:rsidR="00D9200C" w:rsidRPr="00D9200C" w:rsidRDefault="00D9200C" w:rsidP="00110146">
            <w:pPr>
              <w:ind w:left="-51" w:right="-72"/>
              <w:jc w:val="right"/>
              <w:rPr>
                <w:rFonts w:ascii="Arial" w:hAnsi="Arial" w:cs="Arial"/>
                <w:b/>
                <w:bCs/>
                <w:color w:val="000000" w:themeColor="text1"/>
                <w:sz w:val="14"/>
                <w:szCs w:val="14"/>
                <w:cs/>
              </w:rPr>
            </w:pPr>
          </w:p>
        </w:tc>
        <w:tc>
          <w:tcPr>
            <w:tcW w:w="800" w:type="dxa"/>
            <w:vAlign w:val="bottom"/>
          </w:tcPr>
          <w:p w:rsidR="00D9200C" w:rsidRPr="00D9200C" w:rsidRDefault="00D9200C" w:rsidP="00110146">
            <w:pPr>
              <w:ind w:left="-18" w:right="-72"/>
              <w:jc w:val="right"/>
              <w:rPr>
                <w:rFonts w:ascii="Arial" w:hAnsi="Arial" w:cs="Arial"/>
                <w:b/>
                <w:bCs/>
                <w:color w:val="000000" w:themeColor="text1"/>
                <w:sz w:val="14"/>
                <w:szCs w:val="14"/>
                <w:cs/>
              </w:rPr>
            </w:pPr>
          </w:p>
        </w:tc>
        <w:tc>
          <w:tcPr>
            <w:tcW w:w="838" w:type="dxa"/>
            <w:vAlign w:val="bottom"/>
          </w:tcPr>
          <w:p w:rsidR="00D9200C" w:rsidRPr="00D9200C" w:rsidRDefault="00D9200C" w:rsidP="00110146">
            <w:pPr>
              <w:ind w:left="-18" w:right="-72"/>
              <w:jc w:val="right"/>
              <w:rPr>
                <w:rFonts w:ascii="Arial" w:hAnsi="Arial" w:cs="Arial"/>
                <w:b/>
                <w:bCs/>
                <w:color w:val="000000" w:themeColor="text1"/>
                <w:sz w:val="14"/>
                <w:szCs w:val="14"/>
                <w:cs/>
              </w:rPr>
            </w:pPr>
          </w:p>
        </w:tc>
        <w:tc>
          <w:tcPr>
            <w:tcW w:w="838" w:type="dxa"/>
            <w:vAlign w:val="bottom"/>
          </w:tcPr>
          <w:p w:rsidR="00D9200C" w:rsidRPr="00D9200C" w:rsidRDefault="00D9200C" w:rsidP="00110146">
            <w:pPr>
              <w:ind w:left="-18" w:right="-72"/>
              <w:jc w:val="right"/>
              <w:rPr>
                <w:rFonts w:ascii="Arial" w:hAnsi="Arial" w:cs="Arial"/>
                <w:b/>
                <w:bCs/>
                <w:color w:val="000000" w:themeColor="text1"/>
                <w:sz w:val="14"/>
                <w:szCs w:val="14"/>
                <w:cs/>
              </w:rPr>
            </w:pPr>
          </w:p>
        </w:tc>
        <w:tc>
          <w:tcPr>
            <w:tcW w:w="810" w:type="dxa"/>
            <w:vAlign w:val="bottom"/>
          </w:tcPr>
          <w:p w:rsidR="00D9200C" w:rsidRPr="00D9200C" w:rsidRDefault="00D9200C" w:rsidP="00110146">
            <w:pPr>
              <w:ind w:left="-18" w:right="-72"/>
              <w:jc w:val="right"/>
              <w:rPr>
                <w:rFonts w:ascii="Arial" w:hAnsi="Arial" w:cs="Arial"/>
                <w:b/>
                <w:bCs/>
                <w:color w:val="000000" w:themeColor="text1"/>
                <w:sz w:val="14"/>
                <w:szCs w:val="14"/>
                <w:cs/>
              </w:rPr>
            </w:pPr>
          </w:p>
        </w:tc>
      </w:tr>
      <w:tr w:rsidR="00D9200C" w:rsidRPr="00D9200C" w:rsidTr="009464C2">
        <w:trPr>
          <w:trHeight w:val="60"/>
        </w:trPr>
        <w:tc>
          <w:tcPr>
            <w:tcW w:w="2250" w:type="dxa"/>
            <w:vAlign w:val="bottom"/>
          </w:tcPr>
          <w:p w:rsidR="00D9200C" w:rsidRPr="00D9200C" w:rsidRDefault="00D9200C" w:rsidP="009464C2">
            <w:pPr>
              <w:ind w:left="790" w:right="-108"/>
              <w:jc w:val="left"/>
              <w:rPr>
                <w:rFonts w:ascii="Arial" w:hAnsi="Arial" w:cs="Arial"/>
                <w:b/>
                <w:bCs/>
                <w:color w:val="000000" w:themeColor="text1"/>
                <w:sz w:val="14"/>
                <w:szCs w:val="14"/>
              </w:rPr>
            </w:pPr>
          </w:p>
        </w:tc>
        <w:tc>
          <w:tcPr>
            <w:tcW w:w="810" w:type="dxa"/>
            <w:vAlign w:val="bottom"/>
          </w:tcPr>
          <w:p w:rsidR="00D9200C" w:rsidRPr="00D9200C" w:rsidRDefault="00D9200C" w:rsidP="00110146">
            <w:pP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interest</w:t>
            </w:r>
          </w:p>
        </w:tc>
        <w:tc>
          <w:tcPr>
            <w:tcW w:w="810" w:type="dxa"/>
            <w:vAlign w:val="bottom"/>
          </w:tcPr>
          <w:p w:rsidR="00D9200C" w:rsidRPr="00D9200C" w:rsidRDefault="00D9200C" w:rsidP="00110146">
            <w:pPr>
              <w:ind w:left="-18" w:right="-72"/>
              <w:jc w:val="right"/>
              <w:rPr>
                <w:rFonts w:ascii="Arial" w:hAnsi="Arial" w:cs="Arial"/>
                <w:b/>
                <w:bCs/>
                <w:color w:val="000000" w:themeColor="text1"/>
                <w:sz w:val="14"/>
                <w:szCs w:val="14"/>
                <w:cs/>
              </w:rPr>
            </w:pPr>
          </w:p>
        </w:tc>
        <w:tc>
          <w:tcPr>
            <w:tcW w:w="864" w:type="dxa"/>
            <w:vAlign w:val="bottom"/>
          </w:tcPr>
          <w:p w:rsidR="00D9200C" w:rsidRPr="00D9200C" w:rsidRDefault="00D9200C" w:rsidP="00110146">
            <w:pPr>
              <w:ind w:left="-18" w:right="-72"/>
              <w:jc w:val="right"/>
              <w:rPr>
                <w:rFonts w:ascii="Arial" w:hAnsi="Arial" w:cs="Arial"/>
                <w:b/>
                <w:bCs/>
                <w:color w:val="000000" w:themeColor="text1"/>
                <w:sz w:val="14"/>
                <w:szCs w:val="14"/>
                <w:cs/>
              </w:rPr>
            </w:pPr>
            <w:r w:rsidRPr="00D9200C">
              <w:rPr>
                <w:rFonts w:ascii="Arial" w:hAnsi="Arial" w:cs="Arial"/>
                <w:b/>
                <w:bCs/>
                <w:color w:val="000000" w:themeColor="text1"/>
                <w:sz w:val="14"/>
                <w:szCs w:val="14"/>
              </w:rPr>
              <w:t xml:space="preserve">Less than </w:t>
            </w:r>
          </w:p>
        </w:tc>
        <w:tc>
          <w:tcPr>
            <w:tcW w:w="864" w:type="dxa"/>
            <w:vAlign w:val="bottom"/>
          </w:tcPr>
          <w:p w:rsidR="00D9200C" w:rsidRPr="00D9200C" w:rsidRDefault="00D9200C" w:rsidP="00110146">
            <w:pPr>
              <w:ind w:left="-51" w:right="-72"/>
              <w:jc w:val="right"/>
              <w:rPr>
                <w:rFonts w:ascii="Arial" w:hAnsi="Arial" w:cs="Arial"/>
                <w:b/>
                <w:bCs/>
                <w:color w:val="000000" w:themeColor="text1"/>
                <w:sz w:val="14"/>
                <w:szCs w:val="14"/>
                <w:cs/>
              </w:rPr>
            </w:pPr>
          </w:p>
        </w:tc>
        <w:tc>
          <w:tcPr>
            <w:tcW w:w="800" w:type="dxa"/>
            <w:vAlign w:val="bottom"/>
          </w:tcPr>
          <w:p w:rsidR="00D9200C" w:rsidRPr="00D9200C" w:rsidRDefault="00D9200C" w:rsidP="00110146">
            <w:pPr>
              <w:ind w:left="-18" w:right="-72"/>
              <w:jc w:val="right"/>
              <w:rPr>
                <w:rFonts w:ascii="Arial" w:hAnsi="Arial" w:cs="Arial"/>
                <w:b/>
                <w:bCs/>
                <w:color w:val="000000" w:themeColor="text1"/>
                <w:sz w:val="14"/>
                <w:szCs w:val="14"/>
                <w:cs/>
              </w:rPr>
            </w:pPr>
            <w:r w:rsidRPr="00D9200C">
              <w:rPr>
                <w:rFonts w:ascii="Arial" w:hAnsi="Arial" w:cs="Arial"/>
                <w:b/>
                <w:bCs/>
                <w:color w:val="000000" w:themeColor="text1"/>
                <w:sz w:val="14"/>
                <w:szCs w:val="14"/>
              </w:rPr>
              <w:t xml:space="preserve">Without </w:t>
            </w:r>
          </w:p>
        </w:tc>
        <w:tc>
          <w:tcPr>
            <w:tcW w:w="838" w:type="dxa"/>
            <w:vAlign w:val="bottom"/>
          </w:tcPr>
          <w:p w:rsidR="00D9200C" w:rsidRPr="00D9200C" w:rsidRDefault="00D9200C" w:rsidP="00110146">
            <w:pPr>
              <w:ind w:left="-18" w:right="-72"/>
              <w:jc w:val="right"/>
              <w:rPr>
                <w:rFonts w:ascii="Arial" w:hAnsi="Arial" w:cs="Arial"/>
                <w:b/>
                <w:bCs/>
                <w:color w:val="000000" w:themeColor="text1"/>
                <w:sz w:val="14"/>
                <w:szCs w:val="14"/>
                <w:cs/>
              </w:rPr>
            </w:pPr>
          </w:p>
        </w:tc>
        <w:tc>
          <w:tcPr>
            <w:tcW w:w="838" w:type="dxa"/>
            <w:vAlign w:val="bottom"/>
          </w:tcPr>
          <w:p w:rsidR="00D9200C" w:rsidRPr="00D9200C" w:rsidRDefault="00D9200C" w:rsidP="00110146">
            <w:pPr>
              <w:ind w:left="-18" w:right="-72"/>
              <w:jc w:val="right"/>
              <w:rPr>
                <w:rFonts w:ascii="Arial" w:hAnsi="Arial" w:cs="Arial"/>
                <w:b/>
                <w:bCs/>
                <w:color w:val="000000" w:themeColor="text1"/>
                <w:sz w:val="14"/>
                <w:szCs w:val="14"/>
                <w:cs/>
              </w:rPr>
            </w:pPr>
          </w:p>
        </w:tc>
        <w:tc>
          <w:tcPr>
            <w:tcW w:w="810" w:type="dxa"/>
            <w:vAlign w:val="bottom"/>
          </w:tcPr>
          <w:p w:rsidR="00D9200C" w:rsidRPr="00D9200C" w:rsidRDefault="00D9200C" w:rsidP="00110146">
            <w:pPr>
              <w:ind w:left="-18" w:right="-72"/>
              <w:jc w:val="right"/>
              <w:rPr>
                <w:rFonts w:ascii="Arial" w:hAnsi="Arial" w:cs="Arial"/>
                <w:b/>
                <w:bCs/>
                <w:color w:val="000000" w:themeColor="text1"/>
                <w:sz w:val="14"/>
                <w:szCs w:val="14"/>
                <w:cs/>
              </w:rPr>
            </w:pPr>
          </w:p>
        </w:tc>
      </w:tr>
      <w:tr w:rsidR="00D9200C" w:rsidRPr="00D9200C" w:rsidTr="009464C2">
        <w:trPr>
          <w:trHeight w:val="60"/>
        </w:trPr>
        <w:tc>
          <w:tcPr>
            <w:tcW w:w="2250" w:type="dxa"/>
            <w:vAlign w:val="bottom"/>
          </w:tcPr>
          <w:p w:rsidR="00D9200C" w:rsidRPr="00D9200C" w:rsidRDefault="00D9200C" w:rsidP="009464C2">
            <w:pPr>
              <w:ind w:left="790" w:right="-108"/>
              <w:jc w:val="left"/>
              <w:rPr>
                <w:rFonts w:ascii="Arial" w:hAnsi="Arial" w:cs="Arial"/>
                <w:b/>
                <w:bCs/>
                <w:color w:val="000000" w:themeColor="text1"/>
                <w:sz w:val="14"/>
                <w:szCs w:val="14"/>
              </w:rPr>
            </w:pPr>
          </w:p>
        </w:tc>
        <w:tc>
          <w:tcPr>
            <w:tcW w:w="810" w:type="dxa"/>
            <w:vAlign w:val="bottom"/>
          </w:tcPr>
          <w:p w:rsidR="00D9200C" w:rsidRPr="00D9200C" w:rsidRDefault="00D9200C" w:rsidP="00110146">
            <w:pP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rate</w:t>
            </w:r>
          </w:p>
        </w:tc>
        <w:tc>
          <w:tcPr>
            <w:tcW w:w="810" w:type="dxa"/>
            <w:vAlign w:val="bottom"/>
          </w:tcPr>
          <w:p w:rsidR="00D9200C" w:rsidRPr="00D9200C" w:rsidRDefault="00D9200C" w:rsidP="00110146">
            <w:pP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At call</w:t>
            </w:r>
          </w:p>
        </w:tc>
        <w:tc>
          <w:tcPr>
            <w:tcW w:w="864" w:type="dxa"/>
            <w:vAlign w:val="bottom"/>
          </w:tcPr>
          <w:p w:rsidR="00D9200C" w:rsidRPr="00D9200C" w:rsidRDefault="00D9200C" w:rsidP="00110146">
            <w:pP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lang w:val="en-GB"/>
              </w:rPr>
              <w:t>1</w:t>
            </w:r>
            <w:r w:rsidRPr="00D9200C">
              <w:rPr>
                <w:rFonts w:ascii="Arial" w:hAnsi="Arial" w:cs="Arial"/>
                <w:b/>
                <w:bCs/>
                <w:color w:val="000000" w:themeColor="text1"/>
                <w:sz w:val="14"/>
                <w:szCs w:val="14"/>
              </w:rPr>
              <w:t xml:space="preserve"> year</w:t>
            </w:r>
          </w:p>
        </w:tc>
        <w:tc>
          <w:tcPr>
            <w:tcW w:w="864" w:type="dxa"/>
            <w:vAlign w:val="bottom"/>
          </w:tcPr>
          <w:p w:rsidR="00D9200C" w:rsidRPr="00D9200C" w:rsidRDefault="00D9200C" w:rsidP="00110146">
            <w:pPr>
              <w:ind w:left="-51" w:right="-72"/>
              <w:jc w:val="right"/>
              <w:rPr>
                <w:rFonts w:ascii="Arial" w:hAnsi="Arial" w:cs="Arial"/>
                <w:b/>
                <w:bCs/>
                <w:color w:val="000000" w:themeColor="text1"/>
                <w:sz w:val="14"/>
                <w:szCs w:val="14"/>
                <w:lang w:val="en-GB"/>
              </w:rPr>
            </w:pPr>
            <w:r w:rsidRPr="00D9200C">
              <w:rPr>
                <w:rFonts w:ascii="Arial" w:hAnsi="Arial" w:cs="Arial"/>
                <w:b/>
                <w:bCs/>
                <w:color w:val="000000" w:themeColor="text1"/>
                <w:sz w:val="14"/>
                <w:szCs w:val="14"/>
                <w:lang w:val="en-GB"/>
              </w:rPr>
              <w:t>1</w:t>
            </w:r>
            <w:r w:rsidRPr="00D9200C">
              <w:rPr>
                <w:rFonts w:ascii="Arial" w:hAnsi="Arial" w:cs="Arial"/>
                <w:b/>
                <w:bCs/>
                <w:color w:val="000000" w:themeColor="text1"/>
                <w:sz w:val="14"/>
                <w:szCs w:val="14"/>
              </w:rPr>
              <w:t xml:space="preserve"> - </w:t>
            </w:r>
            <w:r w:rsidRPr="00D9200C">
              <w:rPr>
                <w:rFonts w:ascii="Arial" w:hAnsi="Arial" w:cs="Arial"/>
                <w:b/>
                <w:bCs/>
                <w:color w:val="000000" w:themeColor="text1"/>
                <w:sz w:val="14"/>
                <w:szCs w:val="14"/>
                <w:lang w:val="en-GB"/>
              </w:rPr>
              <w:t>5</w:t>
            </w:r>
            <w:r w:rsidRPr="00D9200C">
              <w:rPr>
                <w:rFonts w:ascii="Arial" w:hAnsi="Arial" w:cs="Arial"/>
                <w:b/>
                <w:bCs/>
                <w:color w:val="000000" w:themeColor="text1"/>
                <w:sz w:val="14"/>
                <w:szCs w:val="14"/>
              </w:rPr>
              <w:t xml:space="preserve"> years</w:t>
            </w:r>
          </w:p>
        </w:tc>
        <w:tc>
          <w:tcPr>
            <w:tcW w:w="800" w:type="dxa"/>
            <w:vAlign w:val="bottom"/>
          </w:tcPr>
          <w:p w:rsidR="00D9200C" w:rsidRPr="00D9200C" w:rsidRDefault="00D9200C" w:rsidP="00110146">
            <w:pP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interest</w:t>
            </w:r>
          </w:p>
        </w:tc>
        <w:tc>
          <w:tcPr>
            <w:tcW w:w="838" w:type="dxa"/>
            <w:vAlign w:val="bottom"/>
          </w:tcPr>
          <w:p w:rsidR="00D9200C" w:rsidRPr="00D9200C" w:rsidRDefault="00D9200C" w:rsidP="00110146">
            <w:pPr>
              <w:ind w:left="-18" w:right="-72"/>
              <w:jc w:val="right"/>
              <w:rPr>
                <w:rFonts w:ascii="Arial" w:hAnsi="Arial" w:cs="Arial"/>
                <w:b/>
                <w:bCs/>
                <w:color w:val="000000" w:themeColor="text1"/>
                <w:sz w:val="14"/>
                <w:szCs w:val="14"/>
                <w:cs/>
              </w:rPr>
            </w:pPr>
            <w:r w:rsidRPr="00D9200C">
              <w:rPr>
                <w:rFonts w:ascii="Arial" w:hAnsi="Arial" w:cs="Arial"/>
                <w:b/>
                <w:bCs/>
                <w:color w:val="000000" w:themeColor="text1"/>
                <w:sz w:val="14"/>
                <w:szCs w:val="14"/>
              </w:rPr>
              <w:t>Total</w:t>
            </w:r>
          </w:p>
        </w:tc>
        <w:tc>
          <w:tcPr>
            <w:tcW w:w="838" w:type="dxa"/>
            <w:vAlign w:val="bottom"/>
          </w:tcPr>
          <w:p w:rsidR="00D9200C" w:rsidRPr="00D9200C" w:rsidRDefault="00D9200C" w:rsidP="00110146">
            <w:pPr>
              <w:ind w:left="-18" w:right="-72"/>
              <w:jc w:val="right"/>
              <w:rPr>
                <w:rFonts w:ascii="Arial" w:hAnsi="Arial" w:cs="Arial"/>
                <w:b/>
                <w:bCs/>
                <w:color w:val="000000" w:themeColor="text1"/>
                <w:sz w:val="14"/>
                <w:szCs w:val="14"/>
                <w:cs/>
              </w:rPr>
            </w:pPr>
          </w:p>
        </w:tc>
        <w:tc>
          <w:tcPr>
            <w:tcW w:w="810" w:type="dxa"/>
            <w:vAlign w:val="bottom"/>
          </w:tcPr>
          <w:p w:rsidR="00D9200C" w:rsidRPr="00D9200C" w:rsidRDefault="00D9200C" w:rsidP="00110146">
            <w:pPr>
              <w:ind w:left="-18" w:right="-72"/>
              <w:jc w:val="right"/>
              <w:rPr>
                <w:rFonts w:ascii="Arial" w:hAnsi="Arial" w:cs="Arial"/>
                <w:b/>
                <w:bCs/>
                <w:color w:val="000000" w:themeColor="text1"/>
                <w:sz w:val="14"/>
                <w:szCs w:val="14"/>
                <w:cs/>
              </w:rPr>
            </w:pPr>
          </w:p>
        </w:tc>
      </w:tr>
      <w:tr w:rsidR="00D9200C" w:rsidRPr="00D9200C" w:rsidTr="009464C2">
        <w:trPr>
          <w:trHeight w:val="60"/>
        </w:trPr>
        <w:tc>
          <w:tcPr>
            <w:tcW w:w="2250" w:type="dxa"/>
            <w:vAlign w:val="bottom"/>
          </w:tcPr>
          <w:p w:rsidR="00D9200C" w:rsidRPr="00D9200C" w:rsidRDefault="00D9200C" w:rsidP="009464C2">
            <w:pPr>
              <w:ind w:left="790" w:right="-108"/>
              <w:jc w:val="left"/>
              <w:rPr>
                <w:rFonts w:ascii="Arial" w:hAnsi="Arial" w:cs="Arial"/>
                <w:b/>
                <w:bCs/>
                <w:color w:val="000000" w:themeColor="text1"/>
                <w:sz w:val="14"/>
                <w:szCs w:val="14"/>
              </w:rPr>
            </w:pPr>
          </w:p>
        </w:tc>
        <w:tc>
          <w:tcPr>
            <w:tcW w:w="810" w:type="dxa"/>
            <w:vAlign w:val="bottom"/>
          </w:tcPr>
          <w:p w:rsidR="00D9200C" w:rsidRPr="00D9200C" w:rsidRDefault="00D9200C" w:rsidP="00110146">
            <w:pP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Million</w:t>
            </w:r>
          </w:p>
        </w:tc>
        <w:tc>
          <w:tcPr>
            <w:tcW w:w="810" w:type="dxa"/>
            <w:vAlign w:val="bottom"/>
          </w:tcPr>
          <w:p w:rsidR="00D9200C" w:rsidRPr="00D9200C" w:rsidRDefault="00D9200C" w:rsidP="00110146">
            <w:pP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Million</w:t>
            </w:r>
          </w:p>
        </w:tc>
        <w:tc>
          <w:tcPr>
            <w:tcW w:w="864" w:type="dxa"/>
            <w:vAlign w:val="bottom"/>
          </w:tcPr>
          <w:p w:rsidR="00D9200C" w:rsidRPr="00D9200C" w:rsidRDefault="00D9200C" w:rsidP="00110146">
            <w:pP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Million</w:t>
            </w:r>
          </w:p>
        </w:tc>
        <w:tc>
          <w:tcPr>
            <w:tcW w:w="864" w:type="dxa"/>
            <w:vAlign w:val="bottom"/>
          </w:tcPr>
          <w:p w:rsidR="00D9200C" w:rsidRPr="00D9200C" w:rsidRDefault="00D9200C" w:rsidP="00110146">
            <w:pP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Million</w:t>
            </w:r>
          </w:p>
        </w:tc>
        <w:tc>
          <w:tcPr>
            <w:tcW w:w="800" w:type="dxa"/>
            <w:vAlign w:val="bottom"/>
          </w:tcPr>
          <w:p w:rsidR="00D9200C" w:rsidRPr="00D9200C" w:rsidRDefault="00D9200C" w:rsidP="00110146">
            <w:pP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Million</w:t>
            </w:r>
          </w:p>
        </w:tc>
        <w:tc>
          <w:tcPr>
            <w:tcW w:w="838" w:type="dxa"/>
            <w:vAlign w:val="bottom"/>
          </w:tcPr>
          <w:p w:rsidR="00D9200C" w:rsidRPr="00D9200C" w:rsidRDefault="00D9200C" w:rsidP="00110146">
            <w:pP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Million</w:t>
            </w:r>
          </w:p>
        </w:tc>
        <w:tc>
          <w:tcPr>
            <w:tcW w:w="838" w:type="dxa"/>
            <w:vAlign w:val="bottom"/>
          </w:tcPr>
          <w:p w:rsidR="00D9200C" w:rsidRPr="00D9200C" w:rsidRDefault="00D9200C" w:rsidP="00110146">
            <w:pPr>
              <w:ind w:left="-18" w:right="-72"/>
              <w:jc w:val="right"/>
              <w:rPr>
                <w:rFonts w:ascii="Arial" w:hAnsi="Arial" w:cs="Arial"/>
                <w:b/>
                <w:bCs/>
                <w:color w:val="000000" w:themeColor="text1"/>
                <w:sz w:val="14"/>
                <w:szCs w:val="14"/>
                <w:cs/>
              </w:rPr>
            </w:pPr>
            <w:r w:rsidRPr="00D9200C">
              <w:rPr>
                <w:rFonts w:ascii="Arial" w:hAnsi="Arial" w:cs="Arial"/>
                <w:b/>
                <w:bCs/>
                <w:color w:val="000000" w:themeColor="text1"/>
                <w:sz w:val="14"/>
                <w:szCs w:val="14"/>
              </w:rPr>
              <w:t>Floating</w:t>
            </w:r>
          </w:p>
        </w:tc>
        <w:tc>
          <w:tcPr>
            <w:tcW w:w="810" w:type="dxa"/>
            <w:vAlign w:val="bottom"/>
          </w:tcPr>
          <w:p w:rsidR="00D9200C" w:rsidRPr="00D9200C" w:rsidRDefault="00D9200C" w:rsidP="00110146">
            <w:pPr>
              <w:ind w:left="-18" w:right="-72"/>
              <w:jc w:val="right"/>
              <w:rPr>
                <w:rFonts w:ascii="Arial" w:hAnsi="Arial" w:cs="Arial"/>
                <w:b/>
                <w:bCs/>
                <w:color w:val="000000" w:themeColor="text1"/>
                <w:sz w:val="14"/>
                <w:szCs w:val="14"/>
                <w:cs/>
              </w:rPr>
            </w:pPr>
            <w:r w:rsidRPr="00D9200C">
              <w:rPr>
                <w:rFonts w:ascii="Arial" w:hAnsi="Arial" w:cs="Arial"/>
                <w:b/>
                <w:bCs/>
                <w:color w:val="000000" w:themeColor="text1"/>
                <w:sz w:val="14"/>
                <w:szCs w:val="14"/>
              </w:rPr>
              <w:t>Fixed</w:t>
            </w:r>
          </w:p>
        </w:tc>
      </w:tr>
      <w:tr w:rsidR="00D9200C" w:rsidRPr="00D9200C" w:rsidTr="009464C2">
        <w:tc>
          <w:tcPr>
            <w:tcW w:w="2250" w:type="dxa"/>
            <w:vAlign w:val="bottom"/>
          </w:tcPr>
          <w:p w:rsidR="00D9200C" w:rsidRPr="00D9200C" w:rsidRDefault="00D9200C" w:rsidP="009464C2">
            <w:pPr>
              <w:ind w:left="790" w:right="-108"/>
              <w:jc w:val="left"/>
              <w:rPr>
                <w:rFonts w:ascii="Arial" w:hAnsi="Arial" w:cs="Arial"/>
                <w:b/>
                <w:bCs/>
                <w:color w:val="000000" w:themeColor="text1"/>
                <w:sz w:val="14"/>
                <w:szCs w:val="14"/>
              </w:rPr>
            </w:pPr>
          </w:p>
        </w:tc>
        <w:tc>
          <w:tcPr>
            <w:tcW w:w="810" w:type="dxa"/>
            <w:vAlign w:val="bottom"/>
          </w:tcPr>
          <w:p w:rsidR="00D9200C" w:rsidRPr="00D9200C" w:rsidRDefault="00D9200C" w:rsidP="00110146">
            <w:pPr>
              <w:pBdr>
                <w:bottom w:val="single" w:sz="4" w:space="1" w:color="auto"/>
              </w:pBd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Baht</w:t>
            </w:r>
          </w:p>
        </w:tc>
        <w:tc>
          <w:tcPr>
            <w:tcW w:w="810" w:type="dxa"/>
            <w:vAlign w:val="bottom"/>
          </w:tcPr>
          <w:p w:rsidR="00D9200C" w:rsidRPr="00D9200C" w:rsidRDefault="00D9200C" w:rsidP="00110146">
            <w:pPr>
              <w:pBdr>
                <w:bottom w:val="single" w:sz="4" w:space="1" w:color="auto"/>
              </w:pBd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Baht</w:t>
            </w:r>
          </w:p>
        </w:tc>
        <w:tc>
          <w:tcPr>
            <w:tcW w:w="864" w:type="dxa"/>
            <w:vAlign w:val="bottom"/>
          </w:tcPr>
          <w:p w:rsidR="00D9200C" w:rsidRPr="00D9200C" w:rsidRDefault="00D9200C" w:rsidP="00110146">
            <w:pPr>
              <w:pBdr>
                <w:bottom w:val="single" w:sz="4" w:space="1" w:color="auto"/>
              </w:pBd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Baht</w:t>
            </w:r>
          </w:p>
        </w:tc>
        <w:tc>
          <w:tcPr>
            <w:tcW w:w="864" w:type="dxa"/>
            <w:vAlign w:val="bottom"/>
          </w:tcPr>
          <w:p w:rsidR="00D9200C" w:rsidRPr="00D9200C" w:rsidRDefault="00D9200C" w:rsidP="00110146">
            <w:pPr>
              <w:pBdr>
                <w:bottom w:val="single" w:sz="4" w:space="1" w:color="auto"/>
              </w:pBd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Baht</w:t>
            </w:r>
          </w:p>
        </w:tc>
        <w:tc>
          <w:tcPr>
            <w:tcW w:w="800" w:type="dxa"/>
            <w:vAlign w:val="bottom"/>
          </w:tcPr>
          <w:p w:rsidR="00D9200C" w:rsidRPr="00D9200C" w:rsidRDefault="00D9200C" w:rsidP="00110146">
            <w:pPr>
              <w:pBdr>
                <w:bottom w:val="single" w:sz="4" w:space="1" w:color="auto"/>
              </w:pBd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Baht</w:t>
            </w:r>
          </w:p>
        </w:tc>
        <w:tc>
          <w:tcPr>
            <w:tcW w:w="838" w:type="dxa"/>
            <w:vAlign w:val="bottom"/>
          </w:tcPr>
          <w:p w:rsidR="00D9200C" w:rsidRPr="00D9200C" w:rsidRDefault="00D9200C" w:rsidP="00110146">
            <w:pPr>
              <w:pBdr>
                <w:bottom w:val="single" w:sz="4" w:space="1" w:color="auto"/>
              </w:pBdr>
              <w:ind w:left="-18" w:right="-72"/>
              <w:jc w:val="right"/>
              <w:rPr>
                <w:rFonts w:ascii="Arial" w:hAnsi="Arial" w:cs="Arial"/>
                <w:b/>
                <w:bCs/>
                <w:color w:val="000000" w:themeColor="text1"/>
                <w:sz w:val="14"/>
                <w:szCs w:val="14"/>
              </w:rPr>
            </w:pPr>
            <w:r w:rsidRPr="00D9200C">
              <w:rPr>
                <w:rFonts w:ascii="Arial" w:hAnsi="Arial" w:cs="Arial"/>
                <w:b/>
                <w:bCs/>
                <w:color w:val="000000" w:themeColor="text1"/>
                <w:sz w:val="14"/>
                <w:szCs w:val="14"/>
              </w:rPr>
              <w:t>Baht</w:t>
            </w:r>
          </w:p>
        </w:tc>
        <w:tc>
          <w:tcPr>
            <w:tcW w:w="838" w:type="dxa"/>
            <w:vAlign w:val="bottom"/>
          </w:tcPr>
          <w:p w:rsidR="00D9200C" w:rsidRPr="00D9200C" w:rsidRDefault="00D9200C" w:rsidP="00110146">
            <w:pPr>
              <w:pBdr>
                <w:bottom w:val="single" w:sz="4" w:space="1" w:color="auto"/>
              </w:pBdr>
              <w:ind w:left="-18" w:right="-72"/>
              <w:jc w:val="right"/>
              <w:rPr>
                <w:rFonts w:ascii="Arial" w:hAnsi="Arial" w:cs="Arial"/>
                <w:b/>
                <w:bCs/>
                <w:color w:val="000000" w:themeColor="text1"/>
                <w:sz w:val="14"/>
                <w:szCs w:val="14"/>
                <w:cs/>
              </w:rPr>
            </w:pPr>
            <w:r w:rsidRPr="00D9200C">
              <w:rPr>
                <w:rFonts w:ascii="Arial" w:hAnsi="Arial" w:cs="Arial"/>
                <w:b/>
                <w:bCs/>
                <w:color w:val="000000" w:themeColor="text1"/>
                <w:sz w:val="14"/>
                <w:szCs w:val="14"/>
              </w:rPr>
              <w:t>rate</w:t>
            </w:r>
          </w:p>
        </w:tc>
        <w:tc>
          <w:tcPr>
            <w:tcW w:w="810" w:type="dxa"/>
            <w:vAlign w:val="bottom"/>
          </w:tcPr>
          <w:p w:rsidR="00D9200C" w:rsidRPr="00D9200C" w:rsidRDefault="00D9200C" w:rsidP="00110146">
            <w:pPr>
              <w:pBdr>
                <w:bottom w:val="single" w:sz="4" w:space="1" w:color="auto"/>
              </w:pBdr>
              <w:ind w:left="-18" w:right="-72"/>
              <w:jc w:val="right"/>
              <w:rPr>
                <w:rFonts w:ascii="Arial" w:hAnsi="Arial" w:cs="Arial"/>
                <w:b/>
                <w:bCs/>
                <w:color w:val="000000" w:themeColor="text1"/>
                <w:sz w:val="14"/>
                <w:szCs w:val="14"/>
                <w:cs/>
              </w:rPr>
            </w:pPr>
            <w:r w:rsidRPr="00D9200C">
              <w:rPr>
                <w:rFonts w:ascii="Arial" w:hAnsi="Arial" w:cs="Arial"/>
                <w:b/>
                <w:bCs/>
                <w:color w:val="000000" w:themeColor="text1"/>
                <w:sz w:val="14"/>
                <w:szCs w:val="14"/>
              </w:rPr>
              <w:t>rate</w:t>
            </w:r>
          </w:p>
        </w:tc>
      </w:tr>
      <w:tr w:rsidR="00D9200C" w:rsidRPr="00D9200C" w:rsidTr="009464C2">
        <w:tc>
          <w:tcPr>
            <w:tcW w:w="2250" w:type="dxa"/>
            <w:vAlign w:val="bottom"/>
          </w:tcPr>
          <w:p w:rsidR="00D9200C" w:rsidRPr="00D9200C" w:rsidRDefault="00D9200C" w:rsidP="009464C2">
            <w:pPr>
              <w:ind w:left="790" w:right="-108"/>
              <w:jc w:val="left"/>
              <w:rPr>
                <w:rFonts w:ascii="Arial" w:hAnsi="Arial" w:cs="Arial"/>
                <w:color w:val="000000" w:themeColor="text1"/>
                <w:sz w:val="14"/>
                <w:szCs w:val="14"/>
              </w:rPr>
            </w:pPr>
          </w:p>
        </w:tc>
        <w:tc>
          <w:tcPr>
            <w:tcW w:w="810" w:type="dxa"/>
            <w:vAlign w:val="bottom"/>
          </w:tcPr>
          <w:p w:rsidR="00D9200C" w:rsidRPr="00D9200C" w:rsidRDefault="00D9200C" w:rsidP="00110146">
            <w:pPr>
              <w:ind w:right="-72"/>
              <w:jc w:val="right"/>
              <w:rPr>
                <w:rFonts w:ascii="Arial" w:hAnsi="Arial" w:cs="Arial"/>
                <w:color w:val="000000" w:themeColor="text1"/>
                <w:sz w:val="14"/>
                <w:szCs w:val="14"/>
                <w:cs/>
              </w:rPr>
            </w:pPr>
          </w:p>
        </w:tc>
        <w:tc>
          <w:tcPr>
            <w:tcW w:w="810" w:type="dxa"/>
            <w:vAlign w:val="bottom"/>
          </w:tcPr>
          <w:p w:rsidR="00D9200C" w:rsidRPr="00D9200C" w:rsidRDefault="00D9200C" w:rsidP="00110146">
            <w:pPr>
              <w:ind w:right="-72"/>
              <w:jc w:val="right"/>
              <w:rPr>
                <w:rFonts w:ascii="Arial" w:hAnsi="Arial" w:cs="Arial"/>
                <w:color w:val="000000" w:themeColor="text1"/>
                <w:sz w:val="14"/>
                <w:szCs w:val="14"/>
                <w:cs/>
              </w:rPr>
            </w:pPr>
          </w:p>
        </w:tc>
        <w:tc>
          <w:tcPr>
            <w:tcW w:w="864" w:type="dxa"/>
            <w:vAlign w:val="bottom"/>
          </w:tcPr>
          <w:p w:rsidR="00D9200C" w:rsidRPr="00D9200C" w:rsidRDefault="00D9200C" w:rsidP="00110146">
            <w:pPr>
              <w:ind w:right="-72"/>
              <w:jc w:val="right"/>
              <w:rPr>
                <w:rFonts w:ascii="Arial" w:hAnsi="Arial" w:cs="Arial"/>
                <w:color w:val="000000" w:themeColor="text1"/>
                <w:sz w:val="14"/>
                <w:szCs w:val="14"/>
                <w:cs/>
              </w:rPr>
            </w:pPr>
          </w:p>
        </w:tc>
        <w:tc>
          <w:tcPr>
            <w:tcW w:w="864" w:type="dxa"/>
            <w:vAlign w:val="bottom"/>
          </w:tcPr>
          <w:p w:rsidR="00D9200C" w:rsidRPr="00D9200C" w:rsidRDefault="00D9200C" w:rsidP="00110146">
            <w:pPr>
              <w:ind w:right="-72"/>
              <w:jc w:val="right"/>
              <w:rPr>
                <w:rFonts w:ascii="Arial" w:hAnsi="Arial" w:cs="Arial"/>
                <w:color w:val="000000" w:themeColor="text1"/>
                <w:sz w:val="14"/>
                <w:szCs w:val="14"/>
                <w:cs/>
              </w:rPr>
            </w:pPr>
          </w:p>
        </w:tc>
        <w:tc>
          <w:tcPr>
            <w:tcW w:w="800" w:type="dxa"/>
            <w:vAlign w:val="bottom"/>
          </w:tcPr>
          <w:p w:rsidR="00D9200C" w:rsidRPr="00D9200C" w:rsidRDefault="00D9200C" w:rsidP="00110146">
            <w:pPr>
              <w:tabs>
                <w:tab w:val="decimal" w:pos="480"/>
              </w:tabs>
              <w:ind w:right="-72"/>
              <w:jc w:val="right"/>
              <w:rPr>
                <w:rFonts w:ascii="Arial" w:hAnsi="Arial" w:cs="Arial"/>
                <w:color w:val="000000" w:themeColor="text1"/>
                <w:sz w:val="14"/>
                <w:szCs w:val="14"/>
                <w:cs/>
              </w:rPr>
            </w:pPr>
          </w:p>
        </w:tc>
        <w:tc>
          <w:tcPr>
            <w:tcW w:w="838" w:type="dxa"/>
            <w:vAlign w:val="bottom"/>
          </w:tcPr>
          <w:p w:rsidR="00D9200C" w:rsidRPr="00D9200C" w:rsidRDefault="00D9200C" w:rsidP="00110146">
            <w:pPr>
              <w:tabs>
                <w:tab w:val="decimal" w:pos="387"/>
              </w:tabs>
              <w:ind w:right="-72"/>
              <w:jc w:val="right"/>
              <w:rPr>
                <w:rFonts w:ascii="Arial" w:hAnsi="Arial" w:cs="Arial"/>
                <w:color w:val="000000" w:themeColor="text1"/>
                <w:sz w:val="14"/>
                <w:szCs w:val="14"/>
                <w:cs/>
              </w:rPr>
            </w:pPr>
          </w:p>
        </w:tc>
        <w:tc>
          <w:tcPr>
            <w:tcW w:w="838" w:type="dxa"/>
            <w:vAlign w:val="bottom"/>
          </w:tcPr>
          <w:p w:rsidR="00D9200C" w:rsidRPr="00D9200C" w:rsidRDefault="00D9200C" w:rsidP="00110146">
            <w:pPr>
              <w:ind w:right="-72"/>
              <w:jc w:val="right"/>
              <w:rPr>
                <w:rFonts w:ascii="Arial" w:hAnsi="Arial" w:cs="Arial"/>
                <w:color w:val="000000" w:themeColor="text1"/>
                <w:sz w:val="14"/>
                <w:szCs w:val="14"/>
              </w:rPr>
            </w:pPr>
          </w:p>
        </w:tc>
        <w:tc>
          <w:tcPr>
            <w:tcW w:w="810" w:type="dxa"/>
            <w:vAlign w:val="bottom"/>
          </w:tcPr>
          <w:p w:rsidR="00D9200C" w:rsidRPr="00D9200C" w:rsidRDefault="00D9200C" w:rsidP="00110146">
            <w:pPr>
              <w:ind w:right="-72"/>
              <w:jc w:val="right"/>
              <w:rPr>
                <w:rFonts w:ascii="Arial" w:hAnsi="Arial" w:cs="Arial"/>
                <w:color w:val="000000" w:themeColor="text1"/>
                <w:sz w:val="14"/>
                <w:szCs w:val="14"/>
              </w:rPr>
            </w:pPr>
          </w:p>
        </w:tc>
      </w:tr>
      <w:tr w:rsidR="00D9200C" w:rsidRPr="00D9200C" w:rsidTr="009464C2">
        <w:trPr>
          <w:trHeight w:val="99"/>
        </w:trPr>
        <w:tc>
          <w:tcPr>
            <w:tcW w:w="2250" w:type="dxa"/>
            <w:vAlign w:val="bottom"/>
          </w:tcPr>
          <w:p w:rsidR="00D9200C" w:rsidRPr="00D9200C" w:rsidRDefault="00D9200C" w:rsidP="009464C2">
            <w:pPr>
              <w:ind w:left="790" w:right="-108"/>
              <w:jc w:val="left"/>
              <w:rPr>
                <w:rFonts w:ascii="Arial" w:hAnsi="Arial" w:cs="Arial"/>
                <w:color w:val="000000" w:themeColor="text1"/>
                <w:sz w:val="14"/>
                <w:szCs w:val="14"/>
                <w:u w:val="single"/>
              </w:rPr>
            </w:pPr>
            <w:r w:rsidRPr="00D9200C">
              <w:rPr>
                <w:rFonts w:ascii="Arial" w:hAnsi="Arial" w:cs="Arial"/>
                <w:b/>
                <w:bCs/>
                <w:color w:val="000000" w:themeColor="text1"/>
                <w:sz w:val="14"/>
                <w:szCs w:val="14"/>
                <w:u w:val="single"/>
              </w:rPr>
              <w:t>Financial assets</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c>
          <w:tcPr>
            <w:tcW w:w="2250" w:type="dxa"/>
            <w:vAlign w:val="bottom"/>
          </w:tcPr>
          <w:p w:rsidR="00D9200C" w:rsidRPr="00D9200C" w:rsidRDefault="00D9200C" w:rsidP="009464C2">
            <w:pPr>
              <w:ind w:left="790" w:right="-108"/>
              <w:jc w:val="left"/>
              <w:rPr>
                <w:rFonts w:ascii="Arial" w:hAnsi="Arial" w:cs="Arial"/>
                <w:color w:val="000000" w:themeColor="text1"/>
                <w:sz w:val="14"/>
                <w:szCs w:val="14"/>
              </w:rPr>
            </w:pPr>
            <w:r w:rsidRPr="00D9200C">
              <w:rPr>
                <w:rFonts w:ascii="Arial" w:hAnsi="Arial" w:cs="Arial"/>
                <w:color w:val="000000" w:themeColor="text1"/>
                <w:sz w:val="14"/>
                <w:szCs w:val="14"/>
              </w:rPr>
              <w:t xml:space="preserve">Cash and cash </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c>
          <w:tcPr>
            <w:tcW w:w="2250" w:type="dxa"/>
            <w:vAlign w:val="bottom"/>
          </w:tcPr>
          <w:p w:rsidR="00D9200C" w:rsidRPr="00D9200C" w:rsidRDefault="00D9200C" w:rsidP="009464C2">
            <w:pPr>
              <w:ind w:left="790" w:right="-108"/>
              <w:jc w:val="left"/>
              <w:rPr>
                <w:rFonts w:ascii="Arial" w:hAnsi="Arial" w:cs="Arial"/>
                <w:color w:val="000000" w:themeColor="text1"/>
                <w:sz w:val="14"/>
                <w:szCs w:val="14"/>
              </w:rPr>
            </w:pPr>
            <w:r w:rsidRPr="00D9200C">
              <w:rPr>
                <w:rFonts w:ascii="Arial" w:hAnsi="Arial" w:cs="Arial"/>
                <w:color w:val="000000" w:themeColor="text1"/>
                <w:sz w:val="14"/>
                <w:szCs w:val="14"/>
              </w:rPr>
              <w:t xml:space="preserve">   equivalents</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463.9</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191.2</w:t>
            </w: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655.1</w:t>
            </w:r>
          </w:p>
        </w:tc>
        <w:tc>
          <w:tcPr>
            <w:tcW w:w="838" w:type="dxa"/>
            <w:vAlign w:val="bottom"/>
          </w:tcPr>
          <w:p w:rsidR="00D9200C" w:rsidRPr="009464C2" w:rsidRDefault="00D9200C" w:rsidP="00D9200C">
            <w:pPr>
              <w:ind w:right="-72"/>
              <w:jc w:val="right"/>
              <w:rPr>
                <w:rFonts w:ascii="Arial" w:hAnsi="Arial" w:cs="Arial"/>
                <w:color w:val="000000" w:themeColor="text1"/>
                <w:spacing w:val="-4"/>
                <w:sz w:val="14"/>
                <w:szCs w:val="14"/>
              </w:rPr>
            </w:pPr>
            <w:r w:rsidRPr="009464C2">
              <w:rPr>
                <w:rFonts w:ascii="Arial" w:hAnsi="Arial" w:cs="Arial"/>
                <w:color w:val="000000" w:themeColor="text1"/>
                <w:spacing w:val="-4"/>
                <w:sz w:val="14"/>
                <w:szCs w:val="14"/>
              </w:rPr>
              <w:t>0.05</w:t>
            </w:r>
            <w:r w:rsidR="009464C2">
              <w:rPr>
                <w:rFonts w:ascii="Arial" w:hAnsi="Arial" w:cs="Arial"/>
                <w:color w:val="000000" w:themeColor="text1"/>
                <w:spacing w:val="-4"/>
                <w:sz w:val="14"/>
                <w:szCs w:val="14"/>
              </w:rPr>
              <w:t xml:space="preserve"> </w:t>
            </w:r>
            <w:r w:rsidRPr="009464C2">
              <w:rPr>
                <w:rFonts w:ascii="Arial" w:hAnsi="Arial" w:cs="Arial"/>
                <w:color w:val="000000" w:themeColor="text1"/>
                <w:spacing w:val="-4"/>
                <w:sz w:val="14"/>
                <w:szCs w:val="14"/>
              </w:rPr>
              <w:t>-</w:t>
            </w:r>
            <w:r w:rsidR="009464C2">
              <w:rPr>
                <w:rFonts w:ascii="Arial" w:hAnsi="Arial" w:cs="Arial"/>
                <w:color w:val="000000" w:themeColor="text1"/>
                <w:spacing w:val="-4"/>
                <w:sz w:val="14"/>
                <w:szCs w:val="14"/>
              </w:rPr>
              <w:t xml:space="preserve"> </w:t>
            </w:r>
            <w:r w:rsidRPr="009464C2">
              <w:rPr>
                <w:rFonts w:ascii="Arial" w:hAnsi="Arial" w:cs="Arial"/>
                <w:color w:val="000000" w:themeColor="text1"/>
                <w:spacing w:val="-4"/>
                <w:sz w:val="14"/>
                <w:szCs w:val="14"/>
              </w:rPr>
              <w:t>1.10</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r>
      <w:tr w:rsidR="00D9200C" w:rsidRPr="00D9200C" w:rsidTr="009464C2">
        <w:tc>
          <w:tcPr>
            <w:tcW w:w="2250" w:type="dxa"/>
            <w:vAlign w:val="bottom"/>
          </w:tcPr>
          <w:p w:rsidR="00D9200C" w:rsidRPr="00D9200C" w:rsidRDefault="00D9200C" w:rsidP="009464C2">
            <w:pPr>
              <w:ind w:left="790" w:right="-108"/>
              <w:jc w:val="left"/>
              <w:rPr>
                <w:rFonts w:ascii="Arial" w:hAnsi="Arial" w:cs="Arial"/>
                <w:color w:val="000000" w:themeColor="text1"/>
                <w:sz w:val="14"/>
                <w:szCs w:val="14"/>
              </w:rPr>
            </w:pPr>
            <w:r w:rsidRPr="00D9200C">
              <w:rPr>
                <w:rFonts w:ascii="Arial" w:eastAsia="Arial Unicode MS" w:hAnsi="Arial" w:cs="Arial"/>
                <w:color w:val="000000" w:themeColor="text1"/>
                <w:sz w:val="14"/>
                <w:szCs w:val="14"/>
              </w:rPr>
              <w:t xml:space="preserve">Receivables from </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c>
          <w:tcPr>
            <w:tcW w:w="2250" w:type="dxa"/>
            <w:vAlign w:val="bottom"/>
          </w:tcPr>
          <w:p w:rsidR="00D9200C" w:rsidRPr="00D9200C" w:rsidRDefault="00D9200C" w:rsidP="009464C2">
            <w:pPr>
              <w:ind w:left="790" w:right="-108"/>
              <w:jc w:val="left"/>
              <w:rPr>
                <w:rFonts w:ascii="Arial" w:eastAsia="Arial Unicode MS" w:hAnsi="Arial" w:cs="Arial"/>
                <w:color w:val="000000" w:themeColor="text1"/>
                <w:sz w:val="14"/>
                <w:szCs w:val="14"/>
              </w:rPr>
            </w:pPr>
            <w:r w:rsidRPr="00D9200C">
              <w:rPr>
                <w:rFonts w:ascii="Arial" w:eastAsia="Arial Unicode MS" w:hAnsi="Arial" w:cs="Arial"/>
                <w:color w:val="000000" w:themeColor="text1"/>
                <w:sz w:val="14"/>
                <w:szCs w:val="14"/>
              </w:rPr>
              <w:t xml:space="preserve">   Clearing House</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c>
          <w:tcPr>
            <w:tcW w:w="2250" w:type="dxa"/>
            <w:vAlign w:val="bottom"/>
          </w:tcPr>
          <w:p w:rsidR="00D9200C" w:rsidRPr="009464C2" w:rsidRDefault="00D9200C" w:rsidP="009464C2">
            <w:pPr>
              <w:ind w:left="790" w:right="-108"/>
              <w:jc w:val="left"/>
              <w:rPr>
                <w:rFonts w:ascii="Arial" w:eastAsia="Arial Unicode MS" w:hAnsi="Arial" w:cs="Arial"/>
                <w:color w:val="000000" w:themeColor="text1"/>
                <w:spacing w:val="-4"/>
                <w:sz w:val="14"/>
                <w:szCs w:val="14"/>
              </w:rPr>
            </w:pPr>
            <w:r w:rsidRPr="00D9200C">
              <w:rPr>
                <w:rFonts w:ascii="Arial" w:eastAsia="Arial Unicode MS" w:hAnsi="Arial" w:cs="Arial"/>
                <w:color w:val="000000" w:themeColor="text1"/>
                <w:sz w:val="14"/>
                <w:szCs w:val="14"/>
              </w:rPr>
              <w:t xml:space="preserve">   </w:t>
            </w:r>
            <w:r w:rsidRPr="009464C2">
              <w:rPr>
                <w:rFonts w:ascii="Arial" w:eastAsia="Arial Unicode MS" w:hAnsi="Arial" w:cs="Arial"/>
                <w:color w:val="000000" w:themeColor="text1"/>
                <w:spacing w:val="-4"/>
                <w:sz w:val="14"/>
                <w:szCs w:val="14"/>
              </w:rPr>
              <w:t>and broker - dealers</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200.5</w:t>
            </w: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200.5</w:t>
            </w: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r>
      <w:tr w:rsidR="00D9200C" w:rsidRPr="00D9200C" w:rsidTr="009464C2">
        <w:tc>
          <w:tcPr>
            <w:tcW w:w="2250" w:type="dxa"/>
            <w:vAlign w:val="bottom"/>
          </w:tcPr>
          <w:p w:rsidR="00D9200C" w:rsidRPr="00D9200C" w:rsidRDefault="00D9200C" w:rsidP="009464C2">
            <w:pPr>
              <w:ind w:left="790" w:right="-108"/>
              <w:jc w:val="left"/>
              <w:rPr>
                <w:rFonts w:ascii="Arial" w:eastAsia="Arial Unicode MS" w:hAnsi="Arial" w:cs="Arial"/>
                <w:color w:val="000000" w:themeColor="text1"/>
                <w:sz w:val="14"/>
                <w:szCs w:val="14"/>
              </w:rPr>
            </w:pPr>
            <w:r w:rsidRPr="00D9200C">
              <w:rPr>
                <w:rFonts w:ascii="Arial" w:hAnsi="Arial" w:cs="Arial"/>
                <w:color w:val="000000" w:themeColor="text1"/>
                <w:sz w:val="14"/>
                <w:szCs w:val="14"/>
              </w:rPr>
              <w:t xml:space="preserve">Securities and </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0" w:type="dxa"/>
            <w:vAlign w:val="bottom"/>
          </w:tcPr>
          <w:p w:rsidR="00D9200C" w:rsidRPr="00D9200C" w:rsidRDefault="00D9200C" w:rsidP="00D9200C">
            <w:pPr>
              <w:tabs>
                <w:tab w:val="decimal" w:pos="480"/>
              </w:tabs>
              <w:ind w:right="-72"/>
              <w:jc w:val="right"/>
              <w:rPr>
                <w:rFonts w:ascii="Arial" w:hAnsi="Arial" w:cs="Arial"/>
                <w:color w:val="000000" w:themeColor="text1"/>
                <w:sz w:val="14"/>
                <w:szCs w:val="14"/>
              </w:rPr>
            </w:pPr>
          </w:p>
        </w:tc>
        <w:tc>
          <w:tcPr>
            <w:tcW w:w="838" w:type="dxa"/>
            <w:vAlign w:val="bottom"/>
          </w:tcPr>
          <w:p w:rsidR="00D9200C" w:rsidRPr="00D9200C" w:rsidRDefault="00D9200C" w:rsidP="00D9200C">
            <w:pPr>
              <w:tabs>
                <w:tab w:val="decimal" w:pos="387"/>
              </w:tabs>
              <w:ind w:right="-72"/>
              <w:jc w:val="right"/>
              <w:rPr>
                <w:rFonts w:ascii="Arial" w:hAnsi="Arial" w:cs="Arial"/>
                <w:color w:val="000000" w:themeColor="text1"/>
                <w:sz w:val="14"/>
                <w:szCs w:val="14"/>
              </w:rPr>
            </w:pP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c>
          <w:tcPr>
            <w:tcW w:w="2250" w:type="dxa"/>
            <w:vAlign w:val="bottom"/>
          </w:tcPr>
          <w:p w:rsidR="00D9200C" w:rsidRPr="00D9200C" w:rsidRDefault="00D9200C" w:rsidP="009464C2">
            <w:pPr>
              <w:ind w:left="790" w:right="-108"/>
              <w:jc w:val="left"/>
              <w:rPr>
                <w:rFonts w:ascii="Arial" w:hAnsi="Arial" w:cs="Arial"/>
                <w:color w:val="000000" w:themeColor="text1"/>
                <w:sz w:val="14"/>
                <w:szCs w:val="14"/>
              </w:rPr>
            </w:pPr>
            <w:r w:rsidRPr="00D9200C">
              <w:rPr>
                <w:rFonts w:ascii="Arial" w:hAnsi="Arial" w:cs="Arial"/>
                <w:color w:val="000000" w:themeColor="text1"/>
                <w:sz w:val="14"/>
                <w:szCs w:val="14"/>
              </w:rPr>
              <w:t xml:space="preserve">   derivatives</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0" w:type="dxa"/>
            <w:vAlign w:val="bottom"/>
          </w:tcPr>
          <w:p w:rsidR="00D9200C" w:rsidRPr="00D9200C" w:rsidRDefault="00D9200C" w:rsidP="00D9200C">
            <w:pPr>
              <w:tabs>
                <w:tab w:val="decimal" w:pos="480"/>
              </w:tabs>
              <w:ind w:right="-72"/>
              <w:jc w:val="right"/>
              <w:rPr>
                <w:rFonts w:ascii="Arial" w:hAnsi="Arial" w:cs="Arial"/>
                <w:color w:val="000000" w:themeColor="text1"/>
                <w:sz w:val="14"/>
                <w:szCs w:val="14"/>
              </w:rPr>
            </w:pPr>
          </w:p>
        </w:tc>
        <w:tc>
          <w:tcPr>
            <w:tcW w:w="838" w:type="dxa"/>
            <w:vAlign w:val="bottom"/>
          </w:tcPr>
          <w:p w:rsidR="00D9200C" w:rsidRPr="00D9200C" w:rsidRDefault="00D9200C" w:rsidP="00D9200C">
            <w:pPr>
              <w:tabs>
                <w:tab w:val="decimal" w:pos="387"/>
              </w:tabs>
              <w:ind w:right="-72"/>
              <w:jc w:val="right"/>
              <w:rPr>
                <w:rFonts w:ascii="Arial" w:hAnsi="Arial" w:cs="Arial"/>
                <w:color w:val="000000" w:themeColor="text1"/>
                <w:sz w:val="14"/>
                <w:szCs w:val="14"/>
              </w:rPr>
            </w:pP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c>
          <w:tcPr>
            <w:tcW w:w="2250" w:type="dxa"/>
            <w:vAlign w:val="bottom"/>
          </w:tcPr>
          <w:p w:rsidR="00D9200C" w:rsidRPr="009464C2" w:rsidRDefault="00D9200C" w:rsidP="009464C2">
            <w:pPr>
              <w:ind w:left="790" w:right="-108"/>
              <w:jc w:val="left"/>
              <w:rPr>
                <w:rFonts w:ascii="Arial" w:eastAsia="Arial Unicode MS" w:hAnsi="Arial" w:cs="Arial"/>
                <w:color w:val="000000" w:themeColor="text1"/>
                <w:spacing w:val="-4"/>
                <w:sz w:val="14"/>
                <w:szCs w:val="14"/>
              </w:rPr>
            </w:pPr>
            <w:r w:rsidRPr="00D9200C">
              <w:rPr>
                <w:rFonts w:ascii="Arial" w:hAnsi="Arial" w:cs="Arial"/>
                <w:color w:val="000000" w:themeColor="text1"/>
                <w:sz w:val="14"/>
                <w:szCs w:val="14"/>
              </w:rPr>
              <w:t xml:space="preserve">   </w:t>
            </w:r>
            <w:r w:rsidRPr="009464C2">
              <w:rPr>
                <w:rFonts w:ascii="Arial" w:hAnsi="Arial" w:cs="Arial"/>
                <w:color w:val="000000" w:themeColor="text1"/>
                <w:spacing w:val="-4"/>
                <w:sz w:val="14"/>
                <w:szCs w:val="14"/>
              </w:rPr>
              <w:t>business receivables</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2,096.2</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1,243.6</w:t>
            </w: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3,339.8</w:t>
            </w:r>
          </w:p>
        </w:tc>
        <w:tc>
          <w:tcPr>
            <w:tcW w:w="838" w:type="dxa"/>
            <w:vAlign w:val="bottom"/>
          </w:tcPr>
          <w:p w:rsidR="00D9200C" w:rsidRPr="009464C2" w:rsidRDefault="00D9200C" w:rsidP="00D9200C">
            <w:pPr>
              <w:ind w:right="-72"/>
              <w:jc w:val="right"/>
              <w:rPr>
                <w:rFonts w:ascii="Arial" w:hAnsi="Arial" w:cs="Arial"/>
                <w:color w:val="000000" w:themeColor="text1"/>
                <w:spacing w:val="-4"/>
                <w:sz w:val="14"/>
                <w:szCs w:val="14"/>
              </w:rPr>
            </w:pPr>
            <w:r w:rsidRPr="009464C2">
              <w:rPr>
                <w:rFonts w:ascii="Arial" w:hAnsi="Arial" w:cs="Arial"/>
                <w:color w:val="000000" w:themeColor="text1"/>
                <w:spacing w:val="-4"/>
                <w:sz w:val="14"/>
                <w:szCs w:val="14"/>
              </w:rPr>
              <w:t xml:space="preserve">5.45 - 14.25 </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r>
      <w:tr w:rsidR="00D9200C" w:rsidRPr="00D9200C" w:rsidTr="009464C2">
        <w:tc>
          <w:tcPr>
            <w:tcW w:w="2250" w:type="dxa"/>
            <w:vAlign w:val="bottom"/>
          </w:tcPr>
          <w:p w:rsidR="00D9200C" w:rsidRPr="00D9200C" w:rsidRDefault="00D9200C" w:rsidP="009464C2">
            <w:pPr>
              <w:ind w:left="790" w:right="-108"/>
              <w:jc w:val="left"/>
              <w:rPr>
                <w:rFonts w:ascii="Arial" w:hAnsi="Arial" w:cs="Arial"/>
                <w:color w:val="000000" w:themeColor="text1"/>
                <w:sz w:val="14"/>
                <w:szCs w:val="14"/>
              </w:rPr>
            </w:pPr>
            <w:r w:rsidRPr="00D9200C">
              <w:rPr>
                <w:rFonts w:ascii="Arial" w:hAnsi="Arial" w:cs="Arial"/>
                <w:color w:val="000000" w:themeColor="text1"/>
                <w:sz w:val="14"/>
                <w:szCs w:val="14"/>
              </w:rPr>
              <w:t>Investments</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863.2</w:t>
            </w: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863.2</w:t>
            </w: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r>
      <w:tr w:rsidR="00D9200C" w:rsidRPr="00D9200C" w:rsidTr="009464C2">
        <w:tc>
          <w:tcPr>
            <w:tcW w:w="2250" w:type="dxa"/>
            <w:vAlign w:val="bottom"/>
          </w:tcPr>
          <w:p w:rsidR="00D9200C" w:rsidRPr="00D9200C" w:rsidRDefault="00D9200C" w:rsidP="009464C2">
            <w:pPr>
              <w:ind w:left="790" w:right="-108"/>
              <w:jc w:val="lef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cs/>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cs/>
              </w:rPr>
            </w:pPr>
          </w:p>
        </w:tc>
        <w:tc>
          <w:tcPr>
            <w:tcW w:w="864" w:type="dxa"/>
            <w:vAlign w:val="bottom"/>
          </w:tcPr>
          <w:p w:rsidR="00D9200C" w:rsidRPr="00D9200C" w:rsidRDefault="00D9200C" w:rsidP="00D9200C">
            <w:pPr>
              <w:ind w:right="-72"/>
              <w:jc w:val="right"/>
              <w:rPr>
                <w:rFonts w:ascii="Arial" w:hAnsi="Arial" w:cs="Arial"/>
                <w:color w:val="000000" w:themeColor="text1"/>
                <w:sz w:val="14"/>
                <w:szCs w:val="14"/>
                <w:cs/>
              </w:rPr>
            </w:pPr>
          </w:p>
        </w:tc>
        <w:tc>
          <w:tcPr>
            <w:tcW w:w="864" w:type="dxa"/>
            <w:vAlign w:val="bottom"/>
          </w:tcPr>
          <w:p w:rsidR="00D9200C" w:rsidRPr="00D9200C" w:rsidRDefault="00D9200C" w:rsidP="00D9200C">
            <w:pPr>
              <w:ind w:right="-72"/>
              <w:jc w:val="right"/>
              <w:rPr>
                <w:rFonts w:ascii="Arial" w:hAnsi="Arial" w:cs="Arial"/>
                <w:color w:val="000000" w:themeColor="text1"/>
                <w:sz w:val="14"/>
                <w:szCs w:val="14"/>
                <w:cs/>
              </w:rPr>
            </w:pPr>
          </w:p>
        </w:tc>
        <w:tc>
          <w:tcPr>
            <w:tcW w:w="800" w:type="dxa"/>
            <w:vAlign w:val="bottom"/>
          </w:tcPr>
          <w:p w:rsidR="00D9200C" w:rsidRPr="00D9200C" w:rsidRDefault="00D9200C" w:rsidP="00D9200C">
            <w:pPr>
              <w:tabs>
                <w:tab w:val="decimal" w:pos="480"/>
              </w:tabs>
              <w:ind w:right="-72"/>
              <w:jc w:val="right"/>
              <w:rPr>
                <w:rFonts w:ascii="Arial" w:hAnsi="Arial" w:cs="Arial"/>
                <w:color w:val="000000" w:themeColor="text1"/>
                <w:sz w:val="14"/>
                <w:szCs w:val="14"/>
                <w:cs/>
              </w:rPr>
            </w:pPr>
          </w:p>
        </w:tc>
        <w:tc>
          <w:tcPr>
            <w:tcW w:w="838" w:type="dxa"/>
            <w:vAlign w:val="bottom"/>
          </w:tcPr>
          <w:p w:rsidR="00D9200C" w:rsidRPr="00D9200C" w:rsidRDefault="00D9200C" w:rsidP="00D9200C">
            <w:pPr>
              <w:tabs>
                <w:tab w:val="decimal" w:pos="387"/>
              </w:tabs>
              <w:ind w:right="-72"/>
              <w:jc w:val="right"/>
              <w:rPr>
                <w:rFonts w:ascii="Arial" w:hAnsi="Arial" w:cs="Arial"/>
                <w:color w:val="000000" w:themeColor="text1"/>
                <w:sz w:val="14"/>
                <w:szCs w:val="14"/>
                <w:cs/>
              </w:rPr>
            </w:pP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c>
          <w:tcPr>
            <w:tcW w:w="2250" w:type="dxa"/>
            <w:vAlign w:val="bottom"/>
          </w:tcPr>
          <w:p w:rsidR="00D9200C" w:rsidRPr="00D9200C" w:rsidRDefault="00D9200C" w:rsidP="009464C2">
            <w:pPr>
              <w:ind w:left="790" w:right="-108"/>
              <w:jc w:val="left"/>
              <w:rPr>
                <w:rFonts w:ascii="Arial" w:hAnsi="Arial" w:cs="Arial"/>
                <w:color w:val="000000" w:themeColor="text1"/>
                <w:sz w:val="14"/>
                <w:szCs w:val="14"/>
              </w:rPr>
            </w:pPr>
            <w:r w:rsidRPr="00D9200C">
              <w:rPr>
                <w:rFonts w:ascii="Arial" w:hAnsi="Arial" w:cs="Arial"/>
                <w:b/>
                <w:bCs/>
                <w:color w:val="000000" w:themeColor="text1"/>
                <w:sz w:val="14"/>
                <w:szCs w:val="14"/>
                <w:u w:val="single"/>
              </w:rPr>
              <w:t>Financial liabilities</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0" w:type="dxa"/>
            <w:vAlign w:val="bottom"/>
          </w:tcPr>
          <w:p w:rsidR="00D9200C" w:rsidRPr="00D9200C" w:rsidRDefault="00D9200C" w:rsidP="00D9200C">
            <w:pPr>
              <w:tabs>
                <w:tab w:val="decimal" w:pos="480"/>
              </w:tabs>
              <w:ind w:right="-72"/>
              <w:jc w:val="right"/>
              <w:rPr>
                <w:rFonts w:ascii="Arial" w:hAnsi="Arial" w:cs="Arial"/>
                <w:color w:val="000000" w:themeColor="text1"/>
                <w:sz w:val="14"/>
                <w:szCs w:val="14"/>
              </w:rPr>
            </w:pPr>
          </w:p>
        </w:tc>
        <w:tc>
          <w:tcPr>
            <w:tcW w:w="838" w:type="dxa"/>
            <w:vAlign w:val="bottom"/>
          </w:tcPr>
          <w:p w:rsidR="00D9200C" w:rsidRPr="00D9200C" w:rsidRDefault="00D9200C" w:rsidP="00D9200C">
            <w:pPr>
              <w:tabs>
                <w:tab w:val="decimal" w:pos="387"/>
              </w:tabs>
              <w:ind w:right="-72"/>
              <w:jc w:val="right"/>
              <w:rPr>
                <w:rFonts w:ascii="Arial" w:hAnsi="Arial" w:cs="Arial"/>
                <w:color w:val="000000" w:themeColor="text1"/>
                <w:sz w:val="14"/>
                <w:szCs w:val="14"/>
              </w:rPr>
            </w:pP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c>
          <w:tcPr>
            <w:tcW w:w="2250" w:type="dxa"/>
            <w:vAlign w:val="bottom"/>
          </w:tcPr>
          <w:p w:rsidR="00D9200C" w:rsidRPr="00D9200C" w:rsidRDefault="00D9200C" w:rsidP="009464C2">
            <w:pPr>
              <w:ind w:left="790" w:right="-108"/>
              <w:jc w:val="left"/>
              <w:rPr>
                <w:rFonts w:ascii="Arial" w:hAnsi="Arial" w:cs="Arial"/>
                <w:color w:val="000000" w:themeColor="text1"/>
                <w:sz w:val="14"/>
                <w:szCs w:val="14"/>
              </w:rPr>
            </w:pPr>
            <w:r w:rsidRPr="00D9200C">
              <w:rPr>
                <w:rFonts w:ascii="Arial" w:hAnsi="Arial" w:cs="Arial"/>
                <w:color w:val="000000" w:themeColor="text1"/>
                <w:sz w:val="14"/>
                <w:szCs w:val="14"/>
              </w:rPr>
              <w:t>Borrowings from</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c>
          <w:tcPr>
            <w:tcW w:w="2250" w:type="dxa"/>
            <w:vAlign w:val="bottom"/>
          </w:tcPr>
          <w:p w:rsidR="00D9200C" w:rsidRPr="00D9200C" w:rsidRDefault="00D9200C" w:rsidP="009464C2">
            <w:pPr>
              <w:ind w:left="790" w:right="-108"/>
              <w:jc w:val="left"/>
              <w:rPr>
                <w:rFonts w:ascii="Arial" w:hAnsi="Arial" w:cs="Arial"/>
                <w:color w:val="000000" w:themeColor="text1"/>
                <w:spacing w:val="-2"/>
                <w:sz w:val="14"/>
                <w:szCs w:val="14"/>
              </w:rPr>
            </w:pPr>
            <w:r w:rsidRPr="00D9200C">
              <w:rPr>
                <w:rFonts w:ascii="Arial" w:hAnsi="Arial" w:cs="Arial"/>
                <w:color w:val="000000" w:themeColor="text1"/>
                <w:spacing w:val="-2"/>
                <w:sz w:val="14"/>
                <w:szCs w:val="14"/>
              </w:rPr>
              <w:t xml:space="preserve">   financial institutions</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1,240.0</w:t>
            </w: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500.0</w:t>
            </w: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1,740.0</w:t>
            </w: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1.85 - 3.60</w:t>
            </w:r>
          </w:p>
        </w:tc>
      </w:tr>
      <w:tr w:rsidR="00D9200C" w:rsidRPr="00D9200C" w:rsidTr="009464C2">
        <w:tc>
          <w:tcPr>
            <w:tcW w:w="2250" w:type="dxa"/>
            <w:vAlign w:val="bottom"/>
          </w:tcPr>
          <w:p w:rsidR="00D9200C" w:rsidRPr="00D9200C" w:rsidRDefault="00D9200C" w:rsidP="009464C2">
            <w:pPr>
              <w:ind w:left="790" w:right="-108"/>
              <w:jc w:val="left"/>
              <w:rPr>
                <w:rFonts w:ascii="Arial" w:hAnsi="Arial" w:cs="Arial"/>
                <w:b/>
                <w:bCs/>
                <w:color w:val="000000" w:themeColor="text1"/>
                <w:sz w:val="14"/>
                <w:szCs w:val="14"/>
                <w:u w:val="single"/>
              </w:rPr>
            </w:pPr>
            <w:r w:rsidRPr="00D9200C">
              <w:rPr>
                <w:rFonts w:ascii="Arial" w:hAnsi="Arial" w:cs="Arial"/>
                <w:color w:val="000000" w:themeColor="text1"/>
                <w:sz w:val="14"/>
                <w:szCs w:val="14"/>
              </w:rPr>
              <w:t>Payables to</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0" w:type="dxa"/>
            <w:vAlign w:val="bottom"/>
          </w:tcPr>
          <w:p w:rsidR="00D9200C" w:rsidRPr="00D9200C" w:rsidRDefault="00D9200C" w:rsidP="00D9200C">
            <w:pPr>
              <w:tabs>
                <w:tab w:val="decimal" w:pos="480"/>
              </w:tabs>
              <w:ind w:right="-72"/>
              <w:jc w:val="right"/>
              <w:rPr>
                <w:rFonts w:ascii="Arial" w:hAnsi="Arial" w:cs="Arial"/>
                <w:color w:val="000000" w:themeColor="text1"/>
                <w:sz w:val="14"/>
                <w:szCs w:val="14"/>
              </w:rPr>
            </w:pPr>
          </w:p>
        </w:tc>
        <w:tc>
          <w:tcPr>
            <w:tcW w:w="838" w:type="dxa"/>
            <w:vAlign w:val="bottom"/>
          </w:tcPr>
          <w:p w:rsidR="00D9200C" w:rsidRPr="00D9200C" w:rsidRDefault="00D9200C" w:rsidP="00D9200C">
            <w:pPr>
              <w:tabs>
                <w:tab w:val="decimal" w:pos="387"/>
              </w:tabs>
              <w:ind w:right="-72"/>
              <w:jc w:val="right"/>
              <w:rPr>
                <w:rFonts w:ascii="Arial" w:hAnsi="Arial" w:cs="Arial"/>
                <w:color w:val="000000" w:themeColor="text1"/>
                <w:sz w:val="14"/>
                <w:szCs w:val="14"/>
              </w:rPr>
            </w:pP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c>
          <w:tcPr>
            <w:tcW w:w="2250" w:type="dxa"/>
            <w:vAlign w:val="bottom"/>
          </w:tcPr>
          <w:p w:rsidR="00D9200C" w:rsidRPr="00D9200C" w:rsidRDefault="00D9200C" w:rsidP="009464C2">
            <w:pPr>
              <w:ind w:left="790" w:right="-108"/>
              <w:jc w:val="left"/>
              <w:rPr>
                <w:rFonts w:ascii="Arial" w:hAnsi="Arial" w:cs="Arial"/>
                <w:color w:val="000000" w:themeColor="text1"/>
                <w:sz w:val="14"/>
                <w:szCs w:val="14"/>
              </w:rPr>
            </w:pPr>
            <w:r w:rsidRPr="00D9200C">
              <w:rPr>
                <w:rFonts w:ascii="Arial" w:hAnsi="Arial" w:cs="Arial"/>
                <w:color w:val="000000" w:themeColor="text1"/>
                <w:sz w:val="14"/>
                <w:szCs w:val="14"/>
              </w:rPr>
              <w:t xml:space="preserve">   Clearing House</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0" w:type="dxa"/>
            <w:vAlign w:val="bottom"/>
          </w:tcPr>
          <w:p w:rsidR="00D9200C" w:rsidRPr="00D9200C" w:rsidRDefault="00D9200C" w:rsidP="00D9200C">
            <w:pPr>
              <w:tabs>
                <w:tab w:val="decimal" w:pos="480"/>
              </w:tabs>
              <w:ind w:right="-72"/>
              <w:jc w:val="right"/>
              <w:rPr>
                <w:rFonts w:ascii="Arial" w:hAnsi="Arial" w:cs="Arial"/>
                <w:color w:val="000000" w:themeColor="text1"/>
                <w:sz w:val="14"/>
                <w:szCs w:val="14"/>
              </w:rPr>
            </w:pPr>
          </w:p>
        </w:tc>
        <w:tc>
          <w:tcPr>
            <w:tcW w:w="838" w:type="dxa"/>
            <w:vAlign w:val="bottom"/>
          </w:tcPr>
          <w:p w:rsidR="00D9200C" w:rsidRPr="00D9200C" w:rsidRDefault="00D9200C" w:rsidP="00D9200C">
            <w:pPr>
              <w:tabs>
                <w:tab w:val="decimal" w:pos="387"/>
              </w:tabs>
              <w:ind w:right="-72"/>
              <w:jc w:val="right"/>
              <w:rPr>
                <w:rFonts w:ascii="Arial" w:hAnsi="Arial" w:cs="Arial"/>
                <w:color w:val="000000" w:themeColor="text1"/>
                <w:sz w:val="14"/>
                <w:szCs w:val="14"/>
              </w:rPr>
            </w:pP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c>
          <w:tcPr>
            <w:tcW w:w="2250" w:type="dxa"/>
            <w:vAlign w:val="bottom"/>
          </w:tcPr>
          <w:p w:rsidR="00D9200C" w:rsidRPr="009464C2" w:rsidRDefault="00D9200C" w:rsidP="009464C2">
            <w:pPr>
              <w:ind w:left="790" w:right="-108"/>
              <w:jc w:val="left"/>
              <w:rPr>
                <w:rFonts w:ascii="Arial" w:hAnsi="Arial" w:cs="Arial"/>
                <w:color w:val="000000" w:themeColor="text1"/>
                <w:spacing w:val="-4"/>
                <w:sz w:val="14"/>
                <w:szCs w:val="14"/>
              </w:rPr>
            </w:pPr>
            <w:r w:rsidRPr="00D9200C">
              <w:rPr>
                <w:rFonts w:ascii="Arial" w:hAnsi="Arial" w:cs="Arial"/>
                <w:color w:val="000000" w:themeColor="text1"/>
                <w:sz w:val="14"/>
                <w:szCs w:val="14"/>
              </w:rPr>
              <w:t xml:space="preserve">   </w:t>
            </w:r>
            <w:r w:rsidRPr="009464C2">
              <w:rPr>
                <w:rFonts w:ascii="Arial" w:eastAsia="Arial Unicode MS" w:hAnsi="Arial" w:cs="Arial"/>
                <w:color w:val="000000" w:themeColor="text1"/>
                <w:spacing w:val="-4"/>
                <w:sz w:val="14"/>
                <w:szCs w:val="14"/>
              </w:rPr>
              <w:t>and broker - dealers</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595.9</w:t>
            </w: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595.9</w:t>
            </w: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r>
      <w:tr w:rsidR="00D9200C" w:rsidRPr="00D9200C" w:rsidTr="009464C2">
        <w:tc>
          <w:tcPr>
            <w:tcW w:w="2250" w:type="dxa"/>
            <w:vAlign w:val="bottom"/>
          </w:tcPr>
          <w:p w:rsidR="00D9200C" w:rsidRPr="00D9200C" w:rsidRDefault="00D9200C" w:rsidP="009464C2">
            <w:pPr>
              <w:ind w:left="790" w:right="-108"/>
              <w:jc w:val="left"/>
              <w:rPr>
                <w:rFonts w:ascii="Arial" w:hAnsi="Arial" w:cs="Arial"/>
                <w:color w:val="000000" w:themeColor="text1"/>
                <w:sz w:val="14"/>
                <w:szCs w:val="14"/>
              </w:rPr>
            </w:pPr>
            <w:r w:rsidRPr="00D9200C">
              <w:rPr>
                <w:rFonts w:ascii="Arial" w:hAnsi="Arial" w:cs="Arial"/>
                <w:color w:val="000000" w:themeColor="text1"/>
                <w:sz w:val="14"/>
                <w:szCs w:val="14"/>
              </w:rPr>
              <w:t>Securities and</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c>
          <w:tcPr>
            <w:tcW w:w="2250" w:type="dxa"/>
            <w:vAlign w:val="bottom"/>
          </w:tcPr>
          <w:p w:rsidR="00D9200C" w:rsidRPr="00D9200C" w:rsidRDefault="00D9200C" w:rsidP="009464C2">
            <w:pPr>
              <w:ind w:left="790" w:right="-108"/>
              <w:jc w:val="left"/>
              <w:rPr>
                <w:rFonts w:ascii="Arial" w:hAnsi="Arial" w:cs="Arial"/>
                <w:color w:val="000000" w:themeColor="text1"/>
                <w:sz w:val="14"/>
                <w:szCs w:val="14"/>
              </w:rPr>
            </w:pPr>
            <w:r w:rsidRPr="00D9200C">
              <w:rPr>
                <w:rFonts w:ascii="Arial" w:hAnsi="Arial" w:cs="Arial"/>
                <w:color w:val="000000" w:themeColor="text1"/>
                <w:sz w:val="14"/>
                <w:szCs w:val="14"/>
              </w:rPr>
              <w:t xml:space="preserve">   derivatives</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0" w:type="dxa"/>
            <w:vAlign w:val="bottom"/>
          </w:tcPr>
          <w:p w:rsidR="00D9200C" w:rsidRPr="00D9200C" w:rsidRDefault="00D9200C" w:rsidP="00D9200C">
            <w:pPr>
              <w:tabs>
                <w:tab w:val="decimal" w:pos="480"/>
              </w:tabs>
              <w:ind w:right="-72"/>
              <w:jc w:val="right"/>
              <w:rPr>
                <w:rFonts w:ascii="Arial" w:hAnsi="Arial" w:cs="Arial"/>
                <w:color w:val="000000" w:themeColor="text1"/>
                <w:sz w:val="14"/>
                <w:szCs w:val="14"/>
              </w:rPr>
            </w:pPr>
          </w:p>
        </w:tc>
        <w:tc>
          <w:tcPr>
            <w:tcW w:w="838" w:type="dxa"/>
            <w:vAlign w:val="bottom"/>
          </w:tcPr>
          <w:p w:rsidR="00D9200C" w:rsidRPr="00D9200C" w:rsidRDefault="00D9200C" w:rsidP="00D9200C">
            <w:pPr>
              <w:tabs>
                <w:tab w:val="decimal" w:pos="387"/>
              </w:tabs>
              <w:ind w:right="-72"/>
              <w:jc w:val="right"/>
              <w:rPr>
                <w:rFonts w:ascii="Arial" w:hAnsi="Arial" w:cs="Arial"/>
                <w:color w:val="000000" w:themeColor="text1"/>
                <w:sz w:val="14"/>
                <w:szCs w:val="14"/>
              </w:rPr>
            </w:pP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c>
          <w:tcPr>
            <w:tcW w:w="2250" w:type="dxa"/>
            <w:vAlign w:val="bottom"/>
          </w:tcPr>
          <w:p w:rsidR="00D9200C" w:rsidRPr="009464C2" w:rsidRDefault="00D9200C" w:rsidP="009464C2">
            <w:pPr>
              <w:ind w:left="790" w:right="-108"/>
              <w:jc w:val="left"/>
              <w:rPr>
                <w:rFonts w:ascii="Arial" w:hAnsi="Arial" w:cs="Arial"/>
                <w:b/>
                <w:bCs/>
                <w:color w:val="000000" w:themeColor="text1"/>
                <w:spacing w:val="-4"/>
                <w:sz w:val="14"/>
                <w:szCs w:val="14"/>
                <w:u w:val="single"/>
              </w:rPr>
            </w:pPr>
            <w:r w:rsidRPr="00D9200C">
              <w:rPr>
                <w:rFonts w:ascii="Arial" w:hAnsi="Arial" w:cs="Arial"/>
                <w:color w:val="000000" w:themeColor="text1"/>
                <w:sz w:val="14"/>
                <w:szCs w:val="14"/>
              </w:rPr>
              <w:t xml:space="preserve">   </w:t>
            </w:r>
            <w:r w:rsidRPr="009464C2">
              <w:rPr>
                <w:rFonts w:ascii="Arial" w:hAnsi="Arial" w:cs="Arial"/>
                <w:color w:val="000000" w:themeColor="text1"/>
                <w:spacing w:val="-4"/>
                <w:sz w:val="14"/>
                <w:szCs w:val="14"/>
              </w:rPr>
              <w:t>business payables</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714.3</w:t>
            </w: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714.3</w:t>
            </w: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r>
      <w:tr w:rsidR="00D9200C" w:rsidRPr="00D9200C" w:rsidTr="009464C2">
        <w:tc>
          <w:tcPr>
            <w:tcW w:w="2250" w:type="dxa"/>
            <w:vAlign w:val="bottom"/>
          </w:tcPr>
          <w:p w:rsidR="00D9200C" w:rsidRPr="00D9200C" w:rsidRDefault="00D9200C" w:rsidP="009464C2">
            <w:pPr>
              <w:ind w:left="790" w:right="-108"/>
              <w:jc w:val="left"/>
              <w:rPr>
                <w:rFonts w:ascii="Arial" w:hAnsi="Arial" w:cs="Arial"/>
                <w:color w:val="000000" w:themeColor="text1"/>
                <w:sz w:val="14"/>
                <w:szCs w:val="14"/>
              </w:rPr>
            </w:pPr>
            <w:r w:rsidRPr="00D9200C">
              <w:rPr>
                <w:rFonts w:ascii="Arial" w:hAnsi="Arial" w:cs="Arial"/>
                <w:color w:val="000000" w:themeColor="text1"/>
                <w:sz w:val="14"/>
                <w:szCs w:val="14"/>
              </w:rPr>
              <w:t xml:space="preserve">Derivative liabilities </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1.1</w:t>
            </w: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1.1</w:t>
            </w: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r>
      <w:tr w:rsidR="00D9200C" w:rsidRPr="00D9200C" w:rsidTr="009464C2">
        <w:tc>
          <w:tcPr>
            <w:tcW w:w="2250" w:type="dxa"/>
            <w:vAlign w:val="bottom"/>
          </w:tcPr>
          <w:p w:rsidR="00D9200C" w:rsidRPr="00D9200C" w:rsidRDefault="00D9200C" w:rsidP="009464C2">
            <w:pPr>
              <w:ind w:left="790" w:right="-108"/>
              <w:jc w:val="left"/>
              <w:rPr>
                <w:rFonts w:ascii="Arial" w:hAnsi="Arial" w:cs="Arial"/>
                <w:color w:val="000000" w:themeColor="text1"/>
                <w:spacing w:val="-2"/>
                <w:sz w:val="14"/>
                <w:szCs w:val="14"/>
              </w:rPr>
            </w:pPr>
            <w:r w:rsidRPr="00D9200C">
              <w:rPr>
                <w:rFonts w:ascii="Arial" w:hAnsi="Arial" w:cs="Arial"/>
                <w:color w:val="000000" w:themeColor="text1"/>
                <w:sz w:val="14"/>
                <w:szCs w:val="14"/>
              </w:rPr>
              <w:t>Debts issued and</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p>
        </w:tc>
      </w:tr>
      <w:tr w:rsidR="00D9200C" w:rsidRPr="00D9200C" w:rsidTr="009464C2">
        <w:tc>
          <w:tcPr>
            <w:tcW w:w="2250" w:type="dxa"/>
            <w:vAlign w:val="bottom"/>
          </w:tcPr>
          <w:p w:rsidR="00D9200C" w:rsidRPr="00D9200C" w:rsidRDefault="00D9200C" w:rsidP="009464C2">
            <w:pPr>
              <w:ind w:left="790" w:right="-108"/>
              <w:jc w:val="left"/>
              <w:rPr>
                <w:rFonts w:ascii="Arial" w:hAnsi="Arial" w:cs="Arial"/>
                <w:color w:val="000000" w:themeColor="text1"/>
                <w:sz w:val="14"/>
                <w:szCs w:val="14"/>
              </w:rPr>
            </w:pPr>
            <w:r w:rsidRPr="00D9200C">
              <w:rPr>
                <w:rFonts w:ascii="Arial" w:hAnsi="Arial" w:cs="Arial"/>
                <w:color w:val="000000" w:themeColor="text1"/>
                <w:sz w:val="14"/>
                <w:szCs w:val="14"/>
              </w:rPr>
              <w:t xml:space="preserve">   other borrowings</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1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49.8</w:t>
            </w:r>
          </w:p>
        </w:tc>
        <w:tc>
          <w:tcPr>
            <w:tcW w:w="864"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00"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49.8</w:t>
            </w:r>
          </w:p>
        </w:tc>
        <w:tc>
          <w:tcPr>
            <w:tcW w:w="838" w:type="dxa"/>
            <w:vAlign w:val="bottom"/>
          </w:tcPr>
          <w:p w:rsidR="00D9200C" w:rsidRPr="00D9200C" w:rsidRDefault="00D9200C" w:rsidP="00D9200C">
            <w:pPr>
              <w:ind w:right="-72"/>
              <w:jc w:val="right"/>
              <w:rPr>
                <w:rFonts w:ascii="Arial" w:hAnsi="Arial" w:cs="Arial"/>
                <w:color w:val="000000" w:themeColor="text1"/>
                <w:sz w:val="14"/>
                <w:szCs w:val="14"/>
              </w:rPr>
            </w:pPr>
            <w:r w:rsidRPr="00D9200C">
              <w:rPr>
                <w:rFonts w:ascii="Arial" w:hAnsi="Arial" w:cs="Arial"/>
                <w:color w:val="000000" w:themeColor="text1"/>
                <w:sz w:val="14"/>
                <w:szCs w:val="14"/>
              </w:rPr>
              <w:t>-</w:t>
            </w:r>
          </w:p>
        </w:tc>
        <w:tc>
          <w:tcPr>
            <w:tcW w:w="810" w:type="dxa"/>
            <w:vAlign w:val="bottom"/>
          </w:tcPr>
          <w:p w:rsidR="00D9200C" w:rsidRPr="00D9200C" w:rsidRDefault="00D9200C" w:rsidP="00D9200C">
            <w:pPr>
              <w:ind w:left="-32" w:right="-72"/>
              <w:jc w:val="right"/>
              <w:rPr>
                <w:rFonts w:ascii="Arial" w:hAnsi="Arial" w:cs="Arial"/>
                <w:color w:val="000000" w:themeColor="text1"/>
                <w:sz w:val="14"/>
                <w:szCs w:val="14"/>
              </w:rPr>
            </w:pPr>
            <w:r w:rsidRPr="00D9200C">
              <w:rPr>
                <w:rFonts w:ascii="Arial" w:hAnsi="Arial" w:cs="Arial"/>
                <w:color w:val="000000" w:themeColor="text1"/>
                <w:sz w:val="14"/>
                <w:szCs w:val="14"/>
              </w:rPr>
              <w:t>2.25 - 3.65</w:t>
            </w:r>
          </w:p>
        </w:tc>
      </w:tr>
    </w:tbl>
    <w:p w:rsidR="00F14A0A" w:rsidRDefault="00F14A0A">
      <w:pPr>
        <w:autoSpaceDE/>
        <w:autoSpaceDN/>
        <w:jc w:val="left"/>
        <w:rPr>
          <w:rFonts w:ascii="Arial" w:hAnsi="Arial" w:cs="Arial"/>
          <w:color w:val="000000" w:themeColor="text1"/>
          <w:szCs w:val="20"/>
        </w:rPr>
      </w:pPr>
      <w:r>
        <w:rPr>
          <w:rFonts w:ascii="Arial" w:hAnsi="Arial" w:cs="Arial"/>
          <w:color w:val="000000" w:themeColor="text1"/>
          <w:szCs w:val="20"/>
        </w:rPr>
        <w:br w:type="page"/>
      </w:r>
    </w:p>
    <w:p w:rsidR="00F14A0A" w:rsidRPr="00FF5D95" w:rsidRDefault="00F14A0A" w:rsidP="00F14A0A">
      <w:pPr>
        <w:ind w:left="540" w:right="-36" w:hanging="540"/>
        <w:outlineLvl w:val="0"/>
        <w:rPr>
          <w:rFonts w:ascii="Arial" w:hAnsi="Arial" w:cs="Arial"/>
          <w:color w:val="000000" w:themeColor="text1"/>
          <w:szCs w:val="20"/>
        </w:rPr>
      </w:pPr>
      <w:r w:rsidRPr="00FF5D95">
        <w:rPr>
          <w:rFonts w:ascii="Arial" w:hAnsi="Arial" w:cs="Arial"/>
          <w:b/>
          <w:bCs/>
          <w:color w:val="000000" w:themeColor="text1"/>
          <w:szCs w:val="20"/>
          <w:lang w:val="en-GB"/>
        </w:rPr>
        <w:lastRenderedPageBreak/>
        <w:t>35</w:t>
      </w:r>
      <w:r w:rsidRPr="00FF5D95">
        <w:rPr>
          <w:rFonts w:ascii="Arial" w:hAnsi="Arial" w:cs="Arial"/>
          <w:b/>
          <w:bCs/>
          <w:color w:val="000000" w:themeColor="text1"/>
          <w:szCs w:val="20"/>
        </w:rPr>
        <w:tab/>
        <w:t>Financial instruments</w:t>
      </w:r>
      <w:r w:rsidRPr="00FF5D95">
        <w:rPr>
          <w:rFonts w:ascii="Arial" w:hAnsi="Arial" w:cs="Arial"/>
          <w:color w:val="000000" w:themeColor="text1"/>
          <w:szCs w:val="20"/>
        </w:rPr>
        <w:t xml:space="preserve"> (Cont’d)</w:t>
      </w:r>
    </w:p>
    <w:p w:rsidR="00F14A0A" w:rsidRPr="00FF5D95" w:rsidRDefault="00F14A0A" w:rsidP="00F14A0A">
      <w:pPr>
        <w:ind w:left="1080" w:hanging="540"/>
        <w:rPr>
          <w:rFonts w:ascii="Arial" w:hAnsi="Arial" w:cs="Arial"/>
          <w:color w:val="000000" w:themeColor="text1"/>
          <w:szCs w:val="20"/>
        </w:rPr>
      </w:pPr>
    </w:p>
    <w:p w:rsidR="00F14A0A" w:rsidRPr="00FF5D95" w:rsidRDefault="00F14A0A" w:rsidP="00F14A0A">
      <w:pPr>
        <w:ind w:left="1080" w:hanging="540"/>
        <w:rPr>
          <w:rFonts w:ascii="Arial" w:hAnsi="Arial" w:cs="Arial"/>
          <w:color w:val="000000" w:themeColor="text1"/>
          <w:szCs w:val="20"/>
        </w:rPr>
      </w:pPr>
    </w:p>
    <w:p w:rsidR="00127A12" w:rsidRPr="00FF5D95" w:rsidRDefault="0066344C" w:rsidP="00F36610">
      <w:pPr>
        <w:ind w:left="1080" w:hanging="540"/>
        <w:rPr>
          <w:rFonts w:ascii="Arial" w:hAnsi="Arial" w:cs="Arial"/>
          <w:b/>
          <w:bCs/>
          <w:color w:val="000000" w:themeColor="text1"/>
          <w:szCs w:val="20"/>
        </w:rPr>
      </w:pPr>
      <w:r w:rsidRPr="00FF5D95">
        <w:rPr>
          <w:rFonts w:ascii="Arial" w:hAnsi="Arial" w:cs="Arial"/>
          <w:b/>
          <w:bCs/>
          <w:color w:val="000000" w:themeColor="text1"/>
          <w:szCs w:val="20"/>
          <w:lang w:val="en-GB"/>
        </w:rPr>
        <w:t>35</w:t>
      </w:r>
      <w:r w:rsidR="00127A12" w:rsidRPr="00FF5D95">
        <w:rPr>
          <w:rFonts w:ascii="Arial" w:hAnsi="Arial" w:cs="Arial"/>
          <w:b/>
          <w:bCs/>
          <w:color w:val="000000" w:themeColor="text1"/>
          <w:szCs w:val="20"/>
        </w:rPr>
        <w:t>.</w:t>
      </w:r>
      <w:r w:rsidR="00127A12" w:rsidRPr="00FF5D95">
        <w:rPr>
          <w:rFonts w:ascii="Arial" w:hAnsi="Arial" w:cs="Arial"/>
          <w:b/>
          <w:bCs/>
          <w:color w:val="000000" w:themeColor="text1"/>
          <w:szCs w:val="20"/>
          <w:lang w:val="en-GB"/>
        </w:rPr>
        <w:t>3</w:t>
      </w:r>
      <w:r w:rsidR="00127A12" w:rsidRPr="00FF5D95">
        <w:rPr>
          <w:rFonts w:ascii="Arial" w:hAnsi="Arial" w:cs="Arial"/>
          <w:b/>
          <w:bCs/>
          <w:color w:val="000000" w:themeColor="text1"/>
          <w:szCs w:val="20"/>
        </w:rPr>
        <w:tab/>
        <w:t>Foreign exchange risk</w:t>
      </w:r>
    </w:p>
    <w:p w:rsidR="00127A12" w:rsidRPr="00FF5D95" w:rsidRDefault="00127A12" w:rsidP="00F36610">
      <w:pPr>
        <w:ind w:left="1088"/>
        <w:jc w:val="thaiDistribute"/>
        <w:outlineLvl w:val="0"/>
        <w:rPr>
          <w:rFonts w:ascii="Arial" w:hAnsi="Arial" w:cs="Arial"/>
          <w:color w:val="000000" w:themeColor="text1"/>
          <w:szCs w:val="20"/>
        </w:rPr>
      </w:pPr>
    </w:p>
    <w:p w:rsidR="00593576" w:rsidRPr="00FF5D95" w:rsidRDefault="00593576" w:rsidP="00F36610">
      <w:pPr>
        <w:pStyle w:val="BodyTextIndent3"/>
        <w:ind w:left="1080"/>
        <w:jc w:val="both"/>
        <w:rPr>
          <w:rFonts w:ascii="Arial" w:hAnsi="Arial" w:cs="Arial"/>
          <w:color w:val="000000" w:themeColor="text1"/>
          <w:sz w:val="20"/>
          <w:szCs w:val="20"/>
        </w:rPr>
      </w:pPr>
      <w:r w:rsidRPr="00FF5D95">
        <w:rPr>
          <w:rFonts w:ascii="Arial" w:hAnsi="Arial" w:cs="Arial"/>
          <w:color w:val="000000" w:themeColor="text1"/>
          <w:sz w:val="20"/>
          <w:szCs w:val="20"/>
        </w:rPr>
        <w:t>Foreign currency risk is the risk that the value of a financial instruments</w:t>
      </w:r>
      <w:r w:rsidR="00227117" w:rsidRPr="00FF5D95">
        <w:rPr>
          <w:rFonts w:ascii="Arial" w:hAnsi="Arial" w:cs="Arial"/>
          <w:color w:val="000000" w:themeColor="text1"/>
          <w:sz w:val="20"/>
          <w:szCs w:val="20"/>
        </w:rPr>
        <w:t xml:space="preserve"> </w:t>
      </w:r>
      <w:r w:rsidRPr="00FF5D95">
        <w:rPr>
          <w:rFonts w:ascii="Arial" w:hAnsi="Arial" w:cs="Arial"/>
          <w:color w:val="000000" w:themeColor="text1"/>
          <w:sz w:val="20"/>
          <w:szCs w:val="20"/>
        </w:rPr>
        <w:t>will fluctuate because of changes in foreign exchange rates.</w:t>
      </w:r>
    </w:p>
    <w:p w:rsidR="00127A12" w:rsidRPr="00FF5D95" w:rsidRDefault="00127A12" w:rsidP="00F36610">
      <w:pPr>
        <w:tabs>
          <w:tab w:val="left" w:pos="1440"/>
        </w:tabs>
        <w:ind w:left="1088"/>
        <w:jc w:val="thaiDistribute"/>
        <w:outlineLvl w:val="0"/>
        <w:rPr>
          <w:rFonts w:ascii="Arial" w:hAnsi="Arial" w:cs="Arial"/>
          <w:color w:val="000000" w:themeColor="text1"/>
          <w:szCs w:val="20"/>
        </w:rPr>
      </w:pPr>
    </w:p>
    <w:p w:rsidR="00593576" w:rsidRPr="00FF5D95" w:rsidRDefault="00593576" w:rsidP="00F36610">
      <w:pPr>
        <w:ind w:left="1080"/>
        <w:rPr>
          <w:rFonts w:ascii="Arial" w:hAnsi="Arial" w:cs="Arial"/>
          <w:color w:val="000000" w:themeColor="text1"/>
          <w:spacing w:val="-2"/>
          <w:szCs w:val="20"/>
        </w:rPr>
      </w:pPr>
      <w:r w:rsidRPr="00FF5D95">
        <w:rPr>
          <w:rFonts w:ascii="Arial" w:hAnsi="Arial" w:cs="Arial"/>
          <w:color w:val="000000" w:themeColor="text1"/>
          <w:spacing w:val="-2"/>
          <w:szCs w:val="20"/>
        </w:rPr>
        <w:t>The Company has exposure to foreign exchange risk</w:t>
      </w:r>
      <w:r w:rsidR="00EA4253" w:rsidRPr="00FF5D95">
        <w:rPr>
          <w:rFonts w:ascii="Arial" w:hAnsi="Arial" w:cs="Arial"/>
          <w:color w:val="000000" w:themeColor="text1"/>
          <w:spacing w:val="-2"/>
          <w:szCs w:val="20"/>
        </w:rPr>
        <w:t xml:space="preserve"> in respect of its borrowing</w:t>
      </w:r>
      <w:r w:rsidR="00CA4E0B" w:rsidRPr="00FF5D95">
        <w:rPr>
          <w:rFonts w:ascii="Arial" w:hAnsi="Arial" w:cs="Arial"/>
          <w:color w:val="000000" w:themeColor="text1"/>
          <w:spacing w:val="-2"/>
          <w:szCs w:val="20"/>
        </w:rPr>
        <w:t>s</w:t>
      </w:r>
      <w:r w:rsidRPr="00FF5D95">
        <w:rPr>
          <w:rFonts w:ascii="Arial" w:hAnsi="Arial" w:cs="Arial"/>
          <w:color w:val="000000" w:themeColor="text1"/>
          <w:spacing w:val="-2"/>
          <w:szCs w:val="20"/>
        </w:rPr>
        <w:t xml:space="preserve"> in foreign currencies. The Company has entered into any forward exchange contracts to manage this risk.</w:t>
      </w:r>
    </w:p>
    <w:p w:rsidR="00593576" w:rsidRPr="00FF5D95" w:rsidRDefault="00593576" w:rsidP="00F36610">
      <w:pPr>
        <w:ind w:left="1080"/>
        <w:rPr>
          <w:rFonts w:ascii="Arial" w:hAnsi="Arial" w:cs="Arial"/>
          <w:color w:val="000000" w:themeColor="text1"/>
          <w:szCs w:val="20"/>
        </w:rPr>
      </w:pPr>
    </w:p>
    <w:p w:rsidR="00593576" w:rsidRPr="00FF5D95" w:rsidRDefault="00593576" w:rsidP="00F36610">
      <w:pPr>
        <w:ind w:left="1080"/>
        <w:rPr>
          <w:rFonts w:ascii="Arial" w:hAnsi="Arial" w:cs="Arial"/>
          <w:color w:val="000000" w:themeColor="text1"/>
          <w:szCs w:val="20"/>
        </w:rPr>
      </w:pPr>
      <w:r w:rsidRPr="00FF5D95">
        <w:rPr>
          <w:rFonts w:ascii="Arial" w:hAnsi="Arial" w:cs="Arial"/>
          <w:color w:val="000000" w:themeColor="text1"/>
          <w:szCs w:val="20"/>
        </w:rPr>
        <w:t>The</w:t>
      </w:r>
      <w:r w:rsidR="00936A69" w:rsidRPr="00FF5D95">
        <w:rPr>
          <w:rFonts w:ascii="Arial" w:hAnsi="Arial" w:cs="Arial"/>
          <w:color w:val="000000" w:themeColor="text1"/>
          <w:szCs w:val="20"/>
          <w:cs/>
        </w:rPr>
        <w:t xml:space="preserve"> </w:t>
      </w:r>
      <w:r w:rsidR="00936A69" w:rsidRPr="00FF5D95">
        <w:rPr>
          <w:rFonts w:ascii="Arial" w:hAnsi="Arial" w:cs="Arial"/>
          <w:color w:val="000000" w:themeColor="text1"/>
          <w:szCs w:val="20"/>
        </w:rPr>
        <w:t xml:space="preserve">Company didn’t have any </w:t>
      </w:r>
      <w:r w:rsidRPr="00FF5D95">
        <w:rPr>
          <w:rFonts w:ascii="Arial" w:hAnsi="Arial" w:cs="Arial"/>
          <w:color w:val="000000" w:themeColor="text1"/>
          <w:szCs w:val="20"/>
        </w:rPr>
        <w:t xml:space="preserve">balances of financial assets and liabilities denominated in foreign currencies as at </w:t>
      </w:r>
      <w:r w:rsidR="00C47670" w:rsidRPr="00FF5D95">
        <w:rPr>
          <w:rFonts w:ascii="Arial" w:hAnsi="Arial" w:cs="Arial"/>
          <w:color w:val="000000" w:themeColor="text1"/>
          <w:szCs w:val="20"/>
        </w:rPr>
        <w:t xml:space="preserve">30 June 2018 and </w:t>
      </w:r>
      <w:r w:rsidR="007A2501" w:rsidRPr="00FF5D95">
        <w:rPr>
          <w:rFonts w:ascii="Arial" w:eastAsia="Arial Unicode MS" w:hAnsi="Arial" w:cs="Arial"/>
          <w:color w:val="000000" w:themeColor="text1"/>
          <w:szCs w:val="20"/>
        </w:rPr>
        <w:t xml:space="preserve">31 December </w:t>
      </w:r>
      <w:r w:rsidR="00C47670" w:rsidRPr="00FF5D95">
        <w:rPr>
          <w:rFonts w:ascii="Arial" w:hAnsi="Arial" w:cs="Arial"/>
          <w:color w:val="000000" w:themeColor="text1"/>
          <w:szCs w:val="20"/>
        </w:rPr>
        <w:t>2017</w:t>
      </w:r>
      <w:r w:rsidR="0079250A">
        <w:rPr>
          <w:rFonts w:ascii="Arial" w:hAnsi="Arial" w:cs="Arial"/>
          <w:color w:val="000000" w:themeColor="text1"/>
          <w:szCs w:val="20"/>
        </w:rPr>
        <w:t>.</w:t>
      </w:r>
    </w:p>
    <w:p w:rsidR="00EA4253" w:rsidRPr="00FF5D95" w:rsidRDefault="00EA4253" w:rsidP="00F36610">
      <w:pPr>
        <w:tabs>
          <w:tab w:val="left" w:pos="1440"/>
        </w:tabs>
        <w:ind w:left="1088"/>
        <w:jc w:val="thaiDistribute"/>
        <w:outlineLvl w:val="0"/>
        <w:rPr>
          <w:rFonts w:ascii="Arial" w:hAnsi="Arial" w:cs="Arial"/>
          <w:color w:val="000000" w:themeColor="text1"/>
          <w:szCs w:val="20"/>
        </w:rPr>
      </w:pPr>
    </w:p>
    <w:p w:rsidR="006362DC" w:rsidRPr="00FF5D95" w:rsidRDefault="006362DC" w:rsidP="00F36610">
      <w:pPr>
        <w:tabs>
          <w:tab w:val="left" w:pos="1440"/>
        </w:tabs>
        <w:ind w:left="1088"/>
        <w:jc w:val="thaiDistribute"/>
        <w:outlineLvl w:val="0"/>
        <w:rPr>
          <w:rFonts w:ascii="Arial" w:hAnsi="Arial" w:cs="Arial"/>
          <w:color w:val="000000" w:themeColor="text1"/>
          <w:szCs w:val="20"/>
        </w:rPr>
      </w:pPr>
    </w:p>
    <w:p w:rsidR="002C470A" w:rsidRPr="00FF5D95" w:rsidRDefault="0066344C" w:rsidP="00F36610">
      <w:pPr>
        <w:ind w:left="1080" w:hanging="540"/>
        <w:rPr>
          <w:rFonts w:ascii="Arial" w:hAnsi="Arial" w:cs="Arial"/>
          <w:b/>
          <w:bCs/>
          <w:color w:val="000000" w:themeColor="text1"/>
          <w:szCs w:val="20"/>
        </w:rPr>
      </w:pPr>
      <w:r w:rsidRPr="00FF5D95">
        <w:rPr>
          <w:rFonts w:ascii="Arial" w:hAnsi="Arial" w:cs="Arial"/>
          <w:b/>
          <w:bCs/>
          <w:color w:val="000000" w:themeColor="text1"/>
          <w:szCs w:val="20"/>
          <w:lang w:val="en-GB"/>
        </w:rPr>
        <w:t>35</w:t>
      </w:r>
      <w:r w:rsidR="002C470A" w:rsidRPr="00FF5D95">
        <w:rPr>
          <w:rFonts w:ascii="Arial" w:hAnsi="Arial" w:cs="Arial"/>
          <w:b/>
          <w:bCs/>
          <w:color w:val="000000" w:themeColor="text1"/>
          <w:szCs w:val="20"/>
        </w:rPr>
        <w:t>.</w:t>
      </w:r>
      <w:r w:rsidR="00B269BB" w:rsidRPr="00FF5D95">
        <w:rPr>
          <w:rFonts w:ascii="Arial" w:hAnsi="Arial" w:cs="Arial"/>
          <w:b/>
          <w:bCs/>
          <w:color w:val="000000" w:themeColor="text1"/>
          <w:szCs w:val="20"/>
          <w:lang w:val="en-GB"/>
        </w:rPr>
        <w:t>4</w:t>
      </w:r>
      <w:r w:rsidR="002C470A" w:rsidRPr="00FF5D95">
        <w:rPr>
          <w:rFonts w:ascii="Arial" w:hAnsi="Arial" w:cs="Arial"/>
          <w:b/>
          <w:bCs/>
          <w:color w:val="000000" w:themeColor="text1"/>
          <w:szCs w:val="20"/>
        </w:rPr>
        <w:t xml:space="preserve"> </w:t>
      </w:r>
      <w:r w:rsidR="002C470A" w:rsidRPr="00FF5D95">
        <w:rPr>
          <w:rFonts w:ascii="Arial" w:hAnsi="Arial" w:cs="Arial"/>
          <w:b/>
          <w:bCs/>
          <w:color w:val="000000" w:themeColor="text1"/>
          <w:szCs w:val="20"/>
        </w:rPr>
        <w:tab/>
        <w:t>Liquidity risk</w:t>
      </w:r>
    </w:p>
    <w:p w:rsidR="00D332BA" w:rsidRPr="00FF5D95" w:rsidRDefault="00D332BA" w:rsidP="00F36610">
      <w:pPr>
        <w:tabs>
          <w:tab w:val="left" w:pos="1440"/>
        </w:tabs>
        <w:ind w:left="1080"/>
        <w:jc w:val="thaiDistribute"/>
        <w:outlineLvl w:val="0"/>
        <w:rPr>
          <w:rFonts w:ascii="Arial" w:hAnsi="Arial" w:cs="Arial"/>
          <w:color w:val="000000" w:themeColor="text1"/>
          <w:szCs w:val="20"/>
        </w:rPr>
      </w:pPr>
    </w:p>
    <w:p w:rsidR="002C470A" w:rsidRPr="00FF5D95" w:rsidRDefault="002C470A" w:rsidP="00F36610">
      <w:pPr>
        <w:tabs>
          <w:tab w:val="left" w:pos="1440"/>
        </w:tabs>
        <w:ind w:left="1080"/>
        <w:jc w:val="thaiDistribute"/>
        <w:outlineLvl w:val="0"/>
        <w:rPr>
          <w:rFonts w:ascii="Arial" w:hAnsi="Arial" w:cs="Arial"/>
          <w:color w:val="000000" w:themeColor="text1"/>
          <w:szCs w:val="20"/>
        </w:rPr>
      </w:pPr>
      <w:r w:rsidRPr="00FF5D95">
        <w:rPr>
          <w:rFonts w:ascii="Arial" w:hAnsi="Arial" w:cs="Arial"/>
          <w:color w:val="000000" w:themeColor="text1"/>
          <w:szCs w:val="20"/>
        </w:rPr>
        <w:t xml:space="preserve">Liquidity risk is the risk that the Company will be unable to liquidate its financial assets and/or procure sufficient funds to discharge its obligations in a timely </w:t>
      </w:r>
      <w:r w:rsidRPr="00FF5D95">
        <w:rPr>
          <w:rFonts w:ascii="Arial" w:hAnsi="Arial" w:cs="Arial"/>
          <w:color w:val="000000" w:themeColor="text1"/>
          <w:spacing w:val="-4"/>
          <w:szCs w:val="20"/>
        </w:rPr>
        <w:t>manner, resulting in the incurrence of a financial loss.</w:t>
      </w:r>
      <w:r w:rsidR="00C44279" w:rsidRPr="00FF5D95">
        <w:rPr>
          <w:rFonts w:ascii="Arial" w:hAnsi="Arial" w:cs="Arial"/>
          <w:color w:val="000000" w:themeColor="text1"/>
          <w:spacing w:val="-4"/>
          <w:szCs w:val="20"/>
        </w:rPr>
        <w:t xml:space="preserve"> The Company’s management has been monitoring liquidity risk by daily</w:t>
      </w:r>
      <w:r w:rsidR="00C44279" w:rsidRPr="00FF5D95">
        <w:rPr>
          <w:rFonts w:ascii="Arial" w:hAnsi="Arial" w:cs="Arial"/>
          <w:color w:val="000000" w:themeColor="text1"/>
          <w:szCs w:val="20"/>
        </w:rPr>
        <w:t xml:space="preserve"> reviewing net capital ratio and </w:t>
      </w:r>
      <w:r w:rsidRPr="00FF5D95">
        <w:rPr>
          <w:rFonts w:ascii="Arial" w:hAnsi="Arial" w:cs="Arial"/>
          <w:color w:val="000000" w:themeColor="text1"/>
          <w:szCs w:val="20"/>
        </w:rPr>
        <w:t>has a policy to maintain liquidity risk which may occur. The Company has sufficient credit lines to fund its operations that are provided by many commercial banks. This mitigates the risk.</w:t>
      </w:r>
    </w:p>
    <w:p w:rsidR="00FF5BE4" w:rsidRPr="00FF5D95" w:rsidRDefault="00FF5BE4" w:rsidP="00F36610">
      <w:pPr>
        <w:tabs>
          <w:tab w:val="left" w:pos="1440"/>
        </w:tabs>
        <w:ind w:left="1080"/>
        <w:jc w:val="thaiDistribute"/>
        <w:outlineLvl w:val="0"/>
        <w:rPr>
          <w:rFonts w:ascii="Arial" w:hAnsi="Arial" w:cs="Arial"/>
          <w:color w:val="000000" w:themeColor="text1"/>
          <w:szCs w:val="20"/>
        </w:rPr>
      </w:pPr>
    </w:p>
    <w:p w:rsidR="00D71150" w:rsidRPr="00FF5D95" w:rsidRDefault="00D71150" w:rsidP="00D71150">
      <w:pPr>
        <w:tabs>
          <w:tab w:val="left" w:pos="1440"/>
        </w:tabs>
        <w:ind w:left="1080"/>
        <w:jc w:val="thaiDistribute"/>
        <w:outlineLvl w:val="0"/>
        <w:rPr>
          <w:rFonts w:ascii="Arial" w:hAnsi="Arial" w:cs="Arial"/>
          <w:color w:val="000000" w:themeColor="text1"/>
          <w:szCs w:val="20"/>
        </w:rPr>
      </w:pPr>
      <w:r w:rsidRPr="00FF5D95">
        <w:rPr>
          <w:rFonts w:ascii="Arial" w:hAnsi="Arial" w:cs="Arial"/>
          <w:color w:val="000000" w:themeColor="text1"/>
          <w:spacing w:val="-4"/>
          <w:szCs w:val="20"/>
        </w:rPr>
        <w:t xml:space="preserve">The maturity dates of financial instruments held as at </w:t>
      </w:r>
      <w:r w:rsidRPr="00FF5D95">
        <w:rPr>
          <w:rFonts w:ascii="Arial" w:hAnsi="Arial" w:cs="Arial"/>
          <w:color w:val="000000" w:themeColor="text1"/>
          <w:spacing w:val="-4"/>
          <w:szCs w:val="20"/>
          <w:lang w:val="en-GB"/>
        </w:rPr>
        <w:t>30 June 2018 and 31 December 2017</w:t>
      </w:r>
      <w:r w:rsidRPr="00FF5D95">
        <w:rPr>
          <w:rFonts w:ascii="Arial" w:hAnsi="Arial" w:cs="Arial"/>
          <w:color w:val="000000" w:themeColor="text1"/>
          <w:szCs w:val="20"/>
        </w:rPr>
        <w:t>, counting from the end of reporting period, are as follows.</w:t>
      </w:r>
    </w:p>
    <w:p w:rsidR="00C3762D" w:rsidRPr="00FF5D95" w:rsidRDefault="00C3762D" w:rsidP="00F36610">
      <w:pPr>
        <w:tabs>
          <w:tab w:val="left" w:pos="1440"/>
        </w:tabs>
        <w:ind w:left="1080"/>
        <w:jc w:val="thaiDistribute"/>
        <w:outlineLvl w:val="0"/>
        <w:rPr>
          <w:rFonts w:ascii="Arial" w:hAnsi="Arial" w:cs="Arial"/>
          <w:color w:val="000000" w:themeColor="text1"/>
          <w:szCs w:val="20"/>
        </w:rPr>
      </w:pPr>
    </w:p>
    <w:tbl>
      <w:tblPr>
        <w:tblW w:w="8860" w:type="dxa"/>
        <w:tblInd w:w="288" w:type="dxa"/>
        <w:tblLayout w:type="fixed"/>
        <w:tblLook w:val="0000" w:firstRow="0" w:lastRow="0" w:firstColumn="0" w:lastColumn="0" w:noHBand="0" w:noVBand="0"/>
      </w:tblPr>
      <w:tblGrid>
        <w:gridCol w:w="2970"/>
        <w:gridCol w:w="1178"/>
        <w:gridCol w:w="1178"/>
        <w:gridCol w:w="1178"/>
        <w:gridCol w:w="1178"/>
        <w:gridCol w:w="1178"/>
      </w:tblGrid>
      <w:tr w:rsidR="00CE686C" w:rsidRPr="00FF5D95" w:rsidTr="000F3B24">
        <w:tc>
          <w:tcPr>
            <w:tcW w:w="2970" w:type="dxa"/>
            <w:vAlign w:val="bottom"/>
          </w:tcPr>
          <w:p w:rsidR="00D71150" w:rsidRPr="00FF5D95" w:rsidRDefault="00D71150" w:rsidP="00D71150">
            <w:pPr>
              <w:ind w:left="792"/>
              <w:jc w:val="left"/>
              <w:rPr>
                <w:rFonts w:ascii="Arial" w:hAnsi="Arial" w:cs="Arial"/>
                <w:b/>
                <w:bCs/>
                <w:color w:val="000000" w:themeColor="text1"/>
                <w:sz w:val="18"/>
                <w:szCs w:val="18"/>
                <w:u w:val="single"/>
              </w:rPr>
            </w:pPr>
          </w:p>
        </w:tc>
        <w:tc>
          <w:tcPr>
            <w:tcW w:w="5890" w:type="dxa"/>
            <w:gridSpan w:val="5"/>
            <w:vAlign w:val="bottom"/>
          </w:tcPr>
          <w:p w:rsidR="00D71150" w:rsidRPr="00FF5D95" w:rsidRDefault="00D71150" w:rsidP="00D71150">
            <w:pPr>
              <w:pBdr>
                <w:bottom w:val="single" w:sz="4" w:space="1" w:color="auto"/>
              </w:pBdr>
              <w:ind w:right="-72"/>
              <w:jc w:val="center"/>
              <w:rPr>
                <w:rFonts w:ascii="Arial" w:hAnsi="Arial" w:cs="Arial"/>
                <w:b/>
                <w:bCs/>
                <w:color w:val="000000" w:themeColor="text1"/>
                <w:sz w:val="18"/>
                <w:szCs w:val="18"/>
              </w:rPr>
            </w:pPr>
            <w:r w:rsidRPr="00FF5D95">
              <w:rPr>
                <w:rFonts w:ascii="Arial" w:hAnsi="Arial" w:cs="Arial"/>
                <w:b/>
                <w:bCs/>
                <w:color w:val="000000" w:themeColor="text1"/>
                <w:sz w:val="18"/>
                <w:szCs w:val="18"/>
              </w:rPr>
              <w:t xml:space="preserve">As at </w:t>
            </w:r>
            <w:r w:rsidRPr="00FF5D95">
              <w:rPr>
                <w:rFonts w:ascii="Arial" w:hAnsi="Arial" w:cs="Arial"/>
                <w:b/>
                <w:bCs/>
                <w:color w:val="000000" w:themeColor="text1"/>
                <w:sz w:val="18"/>
                <w:szCs w:val="18"/>
                <w:lang w:val="en-GB"/>
              </w:rPr>
              <w:t>30 June 2018</w:t>
            </w:r>
          </w:p>
        </w:tc>
      </w:tr>
      <w:tr w:rsidR="00CE686C" w:rsidRPr="00FF5D95" w:rsidTr="000F3B24">
        <w:tc>
          <w:tcPr>
            <w:tcW w:w="2970" w:type="dxa"/>
            <w:vAlign w:val="bottom"/>
          </w:tcPr>
          <w:p w:rsidR="00D71150" w:rsidRPr="00FF5D95" w:rsidRDefault="00D71150" w:rsidP="00D71150">
            <w:pPr>
              <w:ind w:left="792"/>
              <w:jc w:val="left"/>
              <w:rPr>
                <w:rFonts w:ascii="Arial" w:hAnsi="Arial" w:cs="Arial"/>
                <w:b/>
                <w:bCs/>
                <w:color w:val="000000" w:themeColor="text1"/>
                <w:sz w:val="18"/>
                <w:szCs w:val="18"/>
                <w:u w:val="single"/>
              </w:rPr>
            </w:pP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Within</w:t>
            </w: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lang w:val="en-GB"/>
              </w:rPr>
              <w:t>1</w:t>
            </w:r>
            <w:r w:rsidRPr="00FF5D95">
              <w:rPr>
                <w:rFonts w:ascii="Arial" w:hAnsi="Arial" w:cs="Arial"/>
                <w:b/>
                <w:bCs/>
                <w:color w:val="000000" w:themeColor="text1"/>
                <w:sz w:val="18"/>
                <w:szCs w:val="18"/>
              </w:rPr>
              <w:t xml:space="preserve"> - </w:t>
            </w:r>
            <w:r w:rsidRPr="00FF5D95">
              <w:rPr>
                <w:rFonts w:ascii="Arial" w:hAnsi="Arial" w:cs="Arial"/>
                <w:b/>
                <w:bCs/>
                <w:color w:val="000000" w:themeColor="text1"/>
                <w:sz w:val="18"/>
                <w:szCs w:val="18"/>
                <w:lang w:val="en-GB"/>
              </w:rPr>
              <w:t>5</w:t>
            </w: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p>
        </w:tc>
      </w:tr>
      <w:tr w:rsidR="00CE686C" w:rsidRPr="00FF5D95" w:rsidTr="000F3B24">
        <w:tc>
          <w:tcPr>
            <w:tcW w:w="2970" w:type="dxa"/>
            <w:vAlign w:val="bottom"/>
          </w:tcPr>
          <w:p w:rsidR="00D71150" w:rsidRPr="00FF5D95" w:rsidRDefault="00D71150" w:rsidP="00D71150">
            <w:pPr>
              <w:ind w:left="792"/>
              <w:jc w:val="left"/>
              <w:rPr>
                <w:rFonts w:ascii="Arial" w:hAnsi="Arial" w:cs="Arial"/>
                <w:b/>
                <w:bCs/>
                <w:color w:val="000000" w:themeColor="text1"/>
                <w:sz w:val="18"/>
                <w:szCs w:val="18"/>
                <w:u w:val="single"/>
              </w:rPr>
            </w:pP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At call</w:t>
            </w: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lang w:val="en-GB"/>
              </w:rPr>
              <w:t>1</w:t>
            </w:r>
            <w:r w:rsidRPr="00FF5D95">
              <w:rPr>
                <w:rFonts w:ascii="Arial" w:hAnsi="Arial" w:cs="Arial"/>
                <w:b/>
                <w:bCs/>
                <w:color w:val="000000" w:themeColor="text1"/>
                <w:sz w:val="18"/>
                <w:szCs w:val="18"/>
              </w:rPr>
              <w:t xml:space="preserve"> year</w:t>
            </w: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years</w:t>
            </w: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Unspecified</w:t>
            </w: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Total</w:t>
            </w:r>
          </w:p>
        </w:tc>
      </w:tr>
      <w:tr w:rsidR="00CE686C" w:rsidRPr="00FF5D95" w:rsidTr="000F3B24">
        <w:tc>
          <w:tcPr>
            <w:tcW w:w="2970" w:type="dxa"/>
            <w:vAlign w:val="bottom"/>
          </w:tcPr>
          <w:p w:rsidR="00D71150" w:rsidRPr="00FF5D95" w:rsidRDefault="00D71150" w:rsidP="00D71150">
            <w:pPr>
              <w:ind w:left="792"/>
              <w:jc w:val="left"/>
              <w:rPr>
                <w:rFonts w:ascii="Arial" w:hAnsi="Arial" w:cs="Arial"/>
                <w:b/>
                <w:bCs/>
                <w:color w:val="000000" w:themeColor="text1"/>
                <w:sz w:val="18"/>
                <w:szCs w:val="18"/>
                <w:u w:val="single"/>
              </w:rPr>
            </w:pPr>
          </w:p>
        </w:tc>
        <w:tc>
          <w:tcPr>
            <w:tcW w:w="1178" w:type="dxa"/>
            <w:vAlign w:val="bottom"/>
          </w:tcPr>
          <w:p w:rsidR="00D71150" w:rsidRPr="00FF5D95" w:rsidRDefault="00D71150" w:rsidP="00D71150">
            <w:pPr>
              <w:pBdr>
                <w:bottom w:val="single" w:sz="4" w:space="1" w:color="auto"/>
              </w:pBdr>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Million Baht</w:t>
            </w:r>
          </w:p>
        </w:tc>
        <w:tc>
          <w:tcPr>
            <w:tcW w:w="1178" w:type="dxa"/>
            <w:vAlign w:val="bottom"/>
          </w:tcPr>
          <w:p w:rsidR="00D71150" w:rsidRPr="00FF5D95" w:rsidRDefault="00D71150" w:rsidP="00D71150">
            <w:pPr>
              <w:pBdr>
                <w:bottom w:val="single" w:sz="4" w:space="1" w:color="auto"/>
              </w:pBdr>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Million Baht</w:t>
            </w:r>
          </w:p>
        </w:tc>
        <w:tc>
          <w:tcPr>
            <w:tcW w:w="1178" w:type="dxa"/>
            <w:vAlign w:val="bottom"/>
          </w:tcPr>
          <w:p w:rsidR="00D71150" w:rsidRPr="00FF5D95" w:rsidRDefault="00D71150" w:rsidP="00D71150">
            <w:pPr>
              <w:pBdr>
                <w:bottom w:val="single" w:sz="4" w:space="1" w:color="auto"/>
              </w:pBdr>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Million Baht</w:t>
            </w:r>
          </w:p>
        </w:tc>
        <w:tc>
          <w:tcPr>
            <w:tcW w:w="1178" w:type="dxa"/>
            <w:vAlign w:val="bottom"/>
          </w:tcPr>
          <w:p w:rsidR="00D71150" w:rsidRPr="00FF5D95" w:rsidRDefault="00D71150" w:rsidP="00D71150">
            <w:pPr>
              <w:pBdr>
                <w:bottom w:val="single" w:sz="4" w:space="1" w:color="auto"/>
              </w:pBdr>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Million Baht</w:t>
            </w:r>
          </w:p>
        </w:tc>
        <w:tc>
          <w:tcPr>
            <w:tcW w:w="1178" w:type="dxa"/>
            <w:vAlign w:val="bottom"/>
          </w:tcPr>
          <w:p w:rsidR="00D71150" w:rsidRPr="00FF5D95" w:rsidRDefault="00D71150" w:rsidP="00D71150">
            <w:pPr>
              <w:pBdr>
                <w:bottom w:val="single" w:sz="4" w:space="1" w:color="auto"/>
              </w:pBdr>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Million Baht</w:t>
            </w:r>
          </w:p>
        </w:tc>
      </w:tr>
      <w:tr w:rsidR="00CE686C" w:rsidRPr="00FF5D95" w:rsidTr="000F3B24">
        <w:tc>
          <w:tcPr>
            <w:tcW w:w="2970" w:type="dxa"/>
            <w:vAlign w:val="bottom"/>
          </w:tcPr>
          <w:p w:rsidR="00D71150" w:rsidRPr="00FF5D95" w:rsidRDefault="00D71150" w:rsidP="00D71150">
            <w:pPr>
              <w:ind w:left="792"/>
              <w:jc w:val="left"/>
              <w:rPr>
                <w:rFonts w:ascii="Arial" w:hAnsi="Arial" w:cs="Arial"/>
                <w:b/>
                <w:bCs/>
                <w:color w:val="000000" w:themeColor="text1"/>
                <w:sz w:val="12"/>
                <w:szCs w:val="12"/>
                <w:u w:val="single"/>
              </w:rPr>
            </w:pPr>
          </w:p>
        </w:tc>
        <w:tc>
          <w:tcPr>
            <w:tcW w:w="1178" w:type="dxa"/>
            <w:vAlign w:val="bottom"/>
          </w:tcPr>
          <w:p w:rsidR="00D71150" w:rsidRPr="00FF5D95" w:rsidRDefault="00D71150" w:rsidP="00D71150">
            <w:pPr>
              <w:ind w:right="-72"/>
              <w:jc w:val="right"/>
              <w:rPr>
                <w:rFonts w:ascii="Arial" w:hAnsi="Arial" w:cs="Arial"/>
                <w:b/>
                <w:bCs/>
                <w:color w:val="000000" w:themeColor="text1"/>
                <w:sz w:val="12"/>
                <w:szCs w:val="12"/>
              </w:rPr>
            </w:pPr>
          </w:p>
        </w:tc>
        <w:tc>
          <w:tcPr>
            <w:tcW w:w="1178" w:type="dxa"/>
            <w:vAlign w:val="bottom"/>
          </w:tcPr>
          <w:p w:rsidR="00D71150" w:rsidRPr="00FF5D95" w:rsidRDefault="00D71150" w:rsidP="00D71150">
            <w:pPr>
              <w:ind w:right="-72"/>
              <w:jc w:val="right"/>
              <w:rPr>
                <w:rFonts w:ascii="Arial" w:hAnsi="Arial" w:cs="Arial"/>
                <w:b/>
                <w:bCs/>
                <w:color w:val="000000" w:themeColor="text1"/>
                <w:sz w:val="12"/>
                <w:szCs w:val="12"/>
              </w:rPr>
            </w:pPr>
          </w:p>
        </w:tc>
        <w:tc>
          <w:tcPr>
            <w:tcW w:w="1178" w:type="dxa"/>
            <w:vAlign w:val="bottom"/>
          </w:tcPr>
          <w:p w:rsidR="00D71150" w:rsidRPr="00FF5D95" w:rsidRDefault="00D71150" w:rsidP="00D71150">
            <w:pPr>
              <w:ind w:right="-72"/>
              <w:jc w:val="right"/>
              <w:rPr>
                <w:rFonts w:ascii="Arial" w:hAnsi="Arial" w:cs="Arial"/>
                <w:b/>
                <w:bCs/>
                <w:color w:val="000000" w:themeColor="text1"/>
                <w:sz w:val="12"/>
                <w:szCs w:val="12"/>
              </w:rPr>
            </w:pPr>
          </w:p>
        </w:tc>
        <w:tc>
          <w:tcPr>
            <w:tcW w:w="1178" w:type="dxa"/>
            <w:vAlign w:val="bottom"/>
          </w:tcPr>
          <w:p w:rsidR="00D71150" w:rsidRPr="00FF5D95" w:rsidRDefault="00D71150" w:rsidP="00D71150">
            <w:pPr>
              <w:ind w:right="-72"/>
              <w:jc w:val="right"/>
              <w:rPr>
                <w:rFonts w:ascii="Arial" w:hAnsi="Arial" w:cs="Arial"/>
                <w:b/>
                <w:bCs/>
                <w:color w:val="000000" w:themeColor="text1"/>
                <w:sz w:val="12"/>
                <w:szCs w:val="12"/>
              </w:rPr>
            </w:pPr>
          </w:p>
        </w:tc>
        <w:tc>
          <w:tcPr>
            <w:tcW w:w="1178" w:type="dxa"/>
            <w:vAlign w:val="bottom"/>
          </w:tcPr>
          <w:p w:rsidR="00D71150" w:rsidRPr="00FF5D95" w:rsidRDefault="00D71150" w:rsidP="00D71150">
            <w:pPr>
              <w:ind w:right="-72"/>
              <w:jc w:val="right"/>
              <w:rPr>
                <w:rFonts w:ascii="Arial" w:hAnsi="Arial" w:cs="Arial"/>
                <w:b/>
                <w:bCs/>
                <w:color w:val="000000" w:themeColor="text1"/>
                <w:sz w:val="12"/>
                <w:szCs w:val="12"/>
              </w:rPr>
            </w:pPr>
          </w:p>
        </w:tc>
      </w:tr>
      <w:tr w:rsidR="00CE686C" w:rsidRPr="00FF5D95" w:rsidTr="000F3B24">
        <w:tc>
          <w:tcPr>
            <w:tcW w:w="2970" w:type="dxa"/>
            <w:vAlign w:val="bottom"/>
          </w:tcPr>
          <w:p w:rsidR="00D71150" w:rsidRPr="00FF5D95" w:rsidRDefault="00D71150" w:rsidP="00D71150">
            <w:pPr>
              <w:ind w:left="792"/>
              <w:jc w:val="left"/>
              <w:rPr>
                <w:rFonts w:ascii="Arial" w:hAnsi="Arial" w:cs="Arial"/>
                <w:b/>
                <w:bCs/>
                <w:color w:val="000000" w:themeColor="text1"/>
                <w:sz w:val="18"/>
                <w:szCs w:val="18"/>
                <w:u w:val="single"/>
              </w:rPr>
            </w:pPr>
            <w:r w:rsidRPr="00FF5D95">
              <w:rPr>
                <w:rFonts w:ascii="Arial" w:hAnsi="Arial" w:cs="Arial"/>
                <w:b/>
                <w:bCs/>
                <w:color w:val="000000" w:themeColor="text1"/>
                <w:sz w:val="18"/>
                <w:szCs w:val="18"/>
                <w:u w:val="single"/>
              </w:rPr>
              <w:t>Financial assets</w:t>
            </w: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p>
        </w:tc>
      </w:tr>
      <w:tr w:rsidR="00CE686C" w:rsidRPr="00FF5D95" w:rsidTr="000F3B24">
        <w:tc>
          <w:tcPr>
            <w:tcW w:w="2970" w:type="dxa"/>
            <w:vAlign w:val="bottom"/>
          </w:tcPr>
          <w:p w:rsidR="00D71150" w:rsidRPr="00FF5D95" w:rsidRDefault="00D71150"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 xml:space="preserve">Cash and cash </w:t>
            </w:r>
          </w:p>
        </w:tc>
        <w:tc>
          <w:tcPr>
            <w:tcW w:w="1178" w:type="dxa"/>
            <w:vAlign w:val="bottom"/>
          </w:tcPr>
          <w:p w:rsidR="00D71150" w:rsidRPr="00FF5D95" w:rsidRDefault="00D71150" w:rsidP="00D71150">
            <w:pPr>
              <w:ind w:right="-72"/>
              <w:jc w:val="right"/>
              <w:rPr>
                <w:rFonts w:ascii="Arial" w:hAnsi="Arial" w:cs="Arial"/>
                <w:color w:val="000000" w:themeColor="text1"/>
                <w:sz w:val="18"/>
                <w:szCs w:val="18"/>
              </w:rPr>
            </w:pPr>
          </w:p>
        </w:tc>
        <w:tc>
          <w:tcPr>
            <w:tcW w:w="1178" w:type="dxa"/>
            <w:vAlign w:val="bottom"/>
          </w:tcPr>
          <w:p w:rsidR="00D71150" w:rsidRPr="00FF5D95" w:rsidRDefault="00D71150" w:rsidP="00D71150">
            <w:pPr>
              <w:ind w:right="-72"/>
              <w:jc w:val="right"/>
              <w:rPr>
                <w:rFonts w:ascii="Arial" w:hAnsi="Arial" w:cs="Arial"/>
                <w:color w:val="000000" w:themeColor="text1"/>
                <w:sz w:val="18"/>
                <w:szCs w:val="18"/>
              </w:rPr>
            </w:pPr>
          </w:p>
        </w:tc>
        <w:tc>
          <w:tcPr>
            <w:tcW w:w="1178" w:type="dxa"/>
            <w:vAlign w:val="bottom"/>
          </w:tcPr>
          <w:p w:rsidR="00D71150" w:rsidRPr="00FF5D95" w:rsidRDefault="00D71150" w:rsidP="00D71150">
            <w:pPr>
              <w:ind w:right="-72"/>
              <w:jc w:val="right"/>
              <w:rPr>
                <w:rFonts w:ascii="Arial" w:hAnsi="Arial" w:cs="Arial"/>
                <w:color w:val="000000" w:themeColor="text1"/>
                <w:sz w:val="18"/>
                <w:szCs w:val="18"/>
              </w:rPr>
            </w:pPr>
          </w:p>
        </w:tc>
        <w:tc>
          <w:tcPr>
            <w:tcW w:w="1178" w:type="dxa"/>
            <w:vAlign w:val="bottom"/>
          </w:tcPr>
          <w:p w:rsidR="00D71150" w:rsidRPr="00FF5D95" w:rsidRDefault="00D71150" w:rsidP="00D71150">
            <w:pPr>
              <w:ind w:right="-72"/>
              <w:jc w:val="right"/>
              <w:rPr>
                <w:rFonts w:ascii="Arial" w:hAnsi="Arial" w:cs="Arial"/>
                <w:color w:val="000000" w:themeColor="text1"/>
                <w:sz w:val="18"/>
                <w:szCs w:val="18"/>
              </w:rPr>
            </w:pPr>
          </w:p>
        </w:tc>
        <w:tc>
          <w:tcPr>
            <w:tcW w:w="1178" w:type="dxa"/>
            <w:vAlign w:val="bottom"/>
          </w:tcPr>
          <w:p w:rsidR="00D71150" w:rsidRPr="00FF5D95" w:rsidRDefault="00D71150" w:rsidP="00D71150">
            <w:pPr>
              <w:ind w:right="-72"/>
              <w:jc w:val="right"/>
              <w:rPr>
                <w:rFonts w:ascii="Arial" w:hAnsi="Arial" w:cs="Arial"/>
                <w:color w:val="000000" w:themeColor="text1"/>
                <w:sz w:val="18"/>
                <w:szCs w:val="18"/>
              </w:rPr>
            </w:pPr>
          </w:p>
        </w:tc>
      </w:tr>
      <w:tr w:rsidR="00F14A0A" w:rsidRPr="00FF5D95" w:rsidTr="000F3B24">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Pr>
                <w:rFonts w:ascii="Arial" w:hAnsi="Arial" w:cs="Arial"/>
                <w:color w:val="000000" w:themeColor="text1"/>
                <w:sz w:val="18"/>
                <w:szCs w:val="18"/>
                <w:cs/>
              </w:rPr>
              <w:t xml:space="preserve">   </w:t>
            </w:r>
            <w:r w:rsidRPr="00FF5D95">
              <w:rPr>
                <w:rFonts w:ascii="Arial" w:hAnsi="Arial" w:cs="Arial"/>
                <w:color w:val="000000" w:themeColor="text1"/>
                <w:sz w:val="18"/>
                <w:szCs w:val="18"/>
              </w:rPr>
              <w:t>equivalents</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843.2</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843.2</w:t>
            </w:r>
          </w:p>
        </w:tc>
      </w:tr>
      <w:tr w:rsidR="00F14A0A" w:rsidRPr="00FF5D95" w:rsidTr="000F3B24">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Receivables from</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r>
      <w:tr w:rsidR="00F14A0A" w:rsidRPr="00FF5D95" w:rsidTr="000F3B24">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 xml:space="preserve">   Clearing House</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r>
      <w:tr w:rsidR="00F14A0A" w:rsidRPr="00FF5D95" w:rsidTr="000F3B24">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 xml:space="preserve">   and broker - dealers</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339.3</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339.3</w:t>
            </w:r>
          </w:p>
        </w:tc>
      </w:tr>
      <w:tr w:rsidR="00F14A0A" w:rsidRPr="00FF5D95" w:rsidTr="000F3B24">
        <w:tc>
          <w:tcPr>
            <w:tcW w:w="2970" w:type="dxa"/>
            <w:vAlign w:val="bottom"/>
          </w:tcPr>
          <w:p w:rsidR="00F14A0A" w:rsidRPr="00FF5D95" w:rsidRDefault="00F14A0A" w:rsidP="00F14A0A">
            <w:pPr>
              <w:ind w:left="792" w:right="-198"/>
              <w:jc w:val="left"/>
              <w:rPr>
                <w:rFonts w:ascii="Arial" w:hAnsi="Arial" w:cs="Arial"/>
                <w:color w:val="000000" w:themeColor="text1"/>
                <w:sz w:val="18"/>
                <w:szCs w:val="18"/>
              </w:rPr>
            </w:pPr>
            <w:r w:rsidRPr="00FF5D95">
              <w:rPr>
                <w:rFonts w:ascii="Arial" w:hAnsi="Arial" w:cs="Arial"/>
                <w:color w:val="000000" w:themeColor="text1"/>
                <w:sz w:val="18"/>
                <w:szCs w:val="18"/>
              </w:rPr>
              <w:t>Securities and</w:t>
            </w:r>
            <w:r>
              <w:rPr>
                <w:rFonts w:ascii="Arial" w:hAnsi="Arial" w:cs="Arial"/>
                <w:color w:val="000000" w:themeColor="text1"/>
                <w:sz w:val="18"/>
                <w:szCs w:val="18"/>
              </w:rPr>
              <w:t xml:space="preserve"> </w:t>
            </w:r>
            <w:r w:rsidRPr="00FF5D95">
              <w:rPr>
                <w:rFonts w:ascii="Arial" w:hAnsi="Arial" w:cs="Arial"/>
                <w:color w:val="000000" w:themeColor="text1"/>
                <w:sz w:val="18"/>
                <w:szCs w:val="18"/>
              </w:rPr>
              <w:t>derivatives</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r>
      <w:tr w:rsidR="00F14A0A" w:rsidRPr="00FF5D95" w:rsidTr="000F3B24">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 xml:space="preserve">   business receivables</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656.0</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1,891.9</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2,547.9</w:t>
            </w:r>
          </w:p>
        </w:tc>
      </w:tr>
      <w:tr w:rsidR="00F14A0A" w:rsidRPr="00FF5D95" w:rsidTr="000F3B24">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Investments</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313.5</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2.0</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315.5</w:t>
            </w:r>
          </w:p>
        </w:tc>
      </w:tr>
      <w:tr w:rsidR="00F14A0A" w:rsidRPr="00FF5D95" w:rsidTr="000F3B24">
        <w:tc>
          <w:tcPr>
            <w:tcW w:w="2970" w:type="dxa"/>
            <w:vAlign w:val="bottom"/>
          </w:tcPr>
          <w:p w:rsidR="00F14A0A" w:rsidRPr="00FF5D95" w:rsidRDefault="00F14A0A" w:rsidP="00F14A0A">
            <w:pPr>
              <w:ind w:left="792"/>
              <w:jc w:val="lef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r>
      <w:tr w:rsidR="00F14A0A" w:rsidRPr="00FF5D95" w:rsidTr="000F3B24">
        <w:tc>
          <w:tcPr>
            <w:tcW w:w="2970" w:type="dxa"/>
            <w:vAlign w:val="bottom"/>
          </w:tcPr>
          <w:p w:rsidR="00F14A0A" w:rsidRPr="00FF5D95" w:rsidRDefault="00F14A0A" w:rsidP="00F14A0A">
            <w:pPr>
              <w:ind w:left="792"/>
              <w:jc w:val="left"/>
              <w:rPr>
                <w:rFonts w:ascii="Arial" w:hAnsi="Arial" w:cs="Arial"/>
                <w:b/>
                <w:bCs/>
                <w:color w:val="000000" w:themeColor="text1"/>
                <w:sz w:val="18"/>
                <w:szCs w:val="18"/>
                <w:u w:val="single"/>
              </w:rPr>
            </w:pPr>
            <w:r w:rsidRPr="00FF5D95">
              <w:rPr>
                <w:rFonts w:ascii="Arial" w:hAnsi="Arial" w:cs="Arial"/>
                <w:b/>
                <w:bCs/>
                <w:color w:val="000000" w:themeColor="text1"/>
                <w:sz w:val="18"/>
                <w:szCs w:val="18"/>
                <w:u w:val="single"/>
              </w:rPr>
              <w:t>Financial liabilities</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r>
      <w:tr w:rsidR="00F14A0A" w:rsidRPr="00FF5D95" w:rsidTr="005867F9">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Borrowings from</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r>
      <w:tr w:rsidR="00F14A0A" w:rsidRPr="00FF5D95" w:rsidTr="005867F9">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 xml:space="preserve">   financial institutions</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220.0</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880.0</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1,100</w:t>
            </w:r>
            <w:r>
              <w:rPr>
                <w:rFonts w:ascii="Arial" w:hAnsi="Arial" w:cs="Arial"/>
                <w:color w:val="000000" w:themeColor="text1"/>
                <w:sz w:val="18"/>
                <w:szCs w:val="18"/>
              </w:rPr>
              <w:t>.0</w:t>
            </w:r>
          </w:p>
        </w:tc>
      </w:tr>
      <w:tr w:rsidR="00F14A0A" w:rsidRPr="00FF5D95" w:rsidTr="000F3B24">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 xml:space="preserve">Payables to </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cs/>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cs/>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cs/>
              </w:rPr>
            </w:pPr>
          </w:p>
        </w:tc>
      </w:tr>
      <w:tr w:rsidR="00F14A0A" w:rsidRPr="00FF5D95" w:rsidTr="000F3B24">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 xml:space="preserve">   Clearing House</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cs/>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cs/>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cs/>
              </w:rPr>
            </w:pPr>
          </w:p>
        </w:tc>
      </w:tr>
      <w:tr w:rsidR="00F14A0A" w:rsidRPr="00FF5D95" w:rsidTr="000F3B24">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 xml:space="preserve">   and broker - dealers</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21.6</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21.6</w:t>
            </w:r>
          </w:p>
        </w:tc>
      </w:tr>
      <w:tr w:rsidR="00F14A0A" w:rsidRPr="00FF5D95" w:rsidTr="000F3B24">
        <w:tc>
          <w:tcPr>
            <w:tcW w:w="2970" w:type="dxa"/>
            <w:vAlign w:val="bottom"/>
          </w:tcPr>
          <w:p w:rsidR="00F14A0A" w:rsidRPr="00FF5D95" w:rsidRDefault="00F14A0A" w:rsidP="00F14A0A">
            <w:pPr>
              <w:ind w:left="792" w:right="-108"/>
              <w:jc w:val="left"/>
              <w:rPr>
                <w:rFonts w:ascii="Arial" w:hAnsi="Arial" w:cs="Arial"/>
                <w:color w:val="000000" w:themeColor="text1"/>
                <w:sz w:val="18"/>
                <w:szCs w:val="18"/>
              </w:rPr>
            </w:pPr>
            <w:r w:rsidRPr="00FF5D95">
              <w:rPr>
                <w:rFonts w:ascii="Arial" w:hAnsi="Arial" w:cs="Arial"/>
                <w:color w:val="000000" w:themeColor="text1"/>
                <w:sz w:val="18"/>
                <w:szCs w:val="18"/>
              </w:rPr>
              <w:t>Securities and</w:t>
            </w:r>
            <w:r>
              <w:rPr>
                <w:rFonts w:ascii="Arial" w:hAnsi="Arial" w:cs="Arial"/>
                <w:color w:val="000000" w:themeColor="text1"/>
                <w:sz w:val="18"/>
                <w:szCs w:val="18"/>
              </w:rPr>
              <w:t xml:space="preserve"> </w:t>
            </w:r>
            <w:r w:rsidRPr="00FF5D95">
              <w:rPr>
                <w:rFonts w:ascii="Arial" w:hAnsi="Arial" w:cs="Arial"/>
                <w:color w:val="000000" w:themeColor="text1"/>
                <w:sz w:val="18"/>
                <w:szCs w:val="18"/>
              </w:rPr>
              <w:t>derivatives</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r>
      <w:tr w:rsidR="00F14A0A" w:rsidRPr="00FF5D95" w:rsidTr="000F3B24">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 xml:space="preserve">   business payables</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731.5</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731.5</w:t>
            </w:r>
          </w:p>
        </w:tc>
      </w:tr>
      <w:tr w:rsidR="00F14A0A" w:rsidRPr="00FF5D95" w:rsidTr="000F3B24">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Derivative liabilities</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0.7</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0.7</w:t>
            </w:r>
          </w:p>
        </w:tc>
      </w:tr>
      <w:tr w:rsidR="00F14A0A" w:rsidRPr="00FF5D95" w:rsidTr="000F3B24">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Debts issued and</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r>
      <w:tr w:rsidR="00F14A0A" w:rsidRPr="00FF5D95" w:rsidTr="000F3B24">
        <w:trPr>
          <w:trHeight w:val="198"/>
        </w:trPr>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 xml:space="preserve">   other borrowings</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299.5</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299.5</w:t>
            </w:r>
          </w:p>
        </w:tc>
      </w:tr>
    </w:tbl>
    <w:p w:rsidR="000F3B24" w:rsidRPr="00FF5D95" w:rsidRDefault="000F3B24" w:rsidP="00F36610">
      <w:pPr>
        <w:tabs>
          <w:tab w:val="left" w:pos="2160"/>
        </w:tabs>
        <w:ind w:left="1080" w:right="-36"/>
        <w:outlineLvl w:val="0"/>
        <w:rPr>
          <w:rFonts w:ascii="Arial" w:hAnsi="Arial" w:cs="Arial"/>
          <w:color w:val="000000" w:themeColor="text1"/>
          <w:szCs w:val="20"/>
        </w:rPr>
      </w:pPr>
    </w:p>
    <w:p w:rsidR="000F3B24" w:rsidRPr="00FF5D95" w:rsidRDefault="000F3B24" w:rsidP="00F36610">
      <w:pPr>
        <w:autoSpaceDE/>
        <w:autoSpaceDN/>
        <w:jc w:val="left"/>
        <w:rPr>
          <w:rFonts w:ascii="Arial" w:hAnsi="Arial" w:cs="Arial"/>
          <w:color w:val="000000" w:themeColor="text1"/>
          <w:szCs w:val="20"/>
        </w:rPr>
      </w:pPr>
      <w:r w:rsidRPr="00FF5D95">
        <w:rPr>
          <w:rFonts w:ascii="Arial" w:hAnsi="Arial" w:cs="Arial"/>
          <w:color w:val="000000" w:themeColor="text1"/>
          <w:szCs w:val="20"/>
        </w:rPr>
        <w:br w:type="page"/>
      </w:r>
    </w:p>
    <w:p w:rsidR="000F3B24" w:rsidRPr="00FF5D95" w:rsidRDefault="0066344C" w:rsidP="00F36610">
      <w:pPr>
        <w:tabs>
          <w:tab w:val="left" w:pos="540"/>
        </w:tabs>
        <w:ind w:left="540" w:right="-36" w:hanging="540"/>
        <w:outlineLvl w:val="0"/>
        <w:rPr>
          <w:rFonts w:ascii="Arial" w:hAnsi="Arial" w:cs="Arial"/>
          <w:color w:val="000000" w:themeColor="text1"/>
          <w:szCs w:val="20"/>
        </w:rPr>
      </w:pPr>
      <w:r w:rsidRPr="00FF5D95">
        <w:rPr>
          <w:rFonts w:ascii="Arial" w:hAnsi="Arial" w:cs="Arial"/>
          <w:b/>
          <w:bCs/>
          <w:color w:val="000000" w:themeColor="text1"/>
          <w:szCs w:val="20"/>
          <w:lang w:val="en-GB"/>
        </w:rPr>
        <w:lastRenderedPageBreak/>
        <w:t>35</w:t>
      </w:r>
      <w:r w:rsidR="000F3B24" w:rsidRPr="00FF5D95">
        <w:rPr>
          <w:rFonts w:ascii="Arial" w:hAnsi="Arial" w:cs="Arial"/>
          <w:b/>
          <w:bCs/>
          <w:color w:val="000000" w:themeColor="text1"/>
          <w:szCs w:val="20"/>
        </w:rPr>
        <w:tab/>
        <w:t>Financial instruments</w:t>
      </w:r>
      <w:r w:rsidR="000F3B24" w:rsidRPr="00FF5D95">
        <w:rPr>
          <w:rFonts w:ascii="Arial" w:hAnsi="Arial" w:cs="Arial"/>
          <w:color w:val="000000" w:themeColor="text1"/>
          <w:szCs w:val="20"/>
        </w:rPr>
        <w:t xml:space="preserve"> (Cont’d)</w:t>
      </w:r>
    </w:p>
    <w:p w:rsidR="000F3B24" w:rsidRPr="00FF5D95" w:rsidRDefault="000F3B24" w:rsidP="00F36610">
      <w:pPr>
        <w:tabs>
          <w:tab w:val="left" w:pos="1440"/>
        </w:tabs>
        <w:ind w:left="1088"/>
        <w:jc w:val="thaiDistribute"/>
        <w:outlineLvl w:val="0"/>
        <w:rPr>
          <w:rFonts w:ascii="Arial" w:hAnsi="Arial" w:cs="Arial"/>
          <w:color w:val="000000" w:themeColor="text1"/>
          <w:sz w:val="18"/>
          <w:szCs w:val="18"/>
        </w:rPr>
      </w:pPr>
    </w:p>
    <w:p w:rsidR="000F3B24" w:rsidRPr="00FF5D95" w:rsidRDefault="000F3B24" w:rsidP="00F36610">
      <w:pPr>
        <w:tabs>
          <w:tab w:val="left" w:pos="1440"/>
        </w:tabs>
        <w:ind w:left="1088"/>
        <w:jc w:val="thaiDistribute"/>
        <w:outlineLvl w:val="0"/>
        <w:rPr>
          <w:rFonts w:ascii="Arial" w:hAnsi="Arial" w:cs="Arial"/>
          <w:color w:val="000000" w:themeColor="text1"/>
          <w:sz w:val="18"/>
          <w:szCs w:val="18"/>
        </w:rPr>
      </w:pPr>
    </w:p>
    <w:p w:rsidR="000F3B24" w:rsidRPr="00FF5D95" w:rsidRDefault="0066344C" w:rsidP="00F36610">
      <w:pPr>
        <w:ind w:left="1080" w:hanging="540"/>
        <w:rPr>
          <w:rFonts w:ascii="Arial" w:hAnsi="Arial" w:cs="Arial"/>
          <w:b/>
          <w:bCs/>
          <w:color w:val="000000" w:themeColor="text1"/>
          <w:szCs w:val="20"/>
        </w:rPr>
      </w:pPr>
      <w:r w:rsidRPr="00FF5D95">
        <w:rPr>
          <w:rFonts w:ascii="Arial" w:hAnsi="Arial" w:cs="Arial"/>
          <w:b/>
          <w:bCs/>
          <w:color w:val="000000" w:themeColor="text1"/>
          <w:szCs w:val="20"/>
          <w:lang w:val="en-GB"/>
        </w:rPr>
        <w:t>35</w:t>
      </w:r>
      <w:r w:rsidR="000F3B24" w:rsidRPr="00FF5D95">
        <w:rPr>
          <w:rFonts w:ascii="Arial" w:hAnsi="Arial" w:cs="Arial"/>
          <w:b/>
          <w:bCs/>
          <w:color w:val="000000" w:themeColor="text1"/>
          <w:szCs w:val="20"/>
        </w:rPr>
        <w:t>.</w:t>
      </w:r>
      <w:r w:rsidR="000F3B24" w:rsidRPr="00FF5D95">
        <w:rPr>
          <w:rFonts w:ascii="Arial" w:hAnsi="Arial" w:cs="Arial"/>
          <w:b/>
          <w:bCs/>
          <w:color w:val="000000" w:themeColor="text1"/>
          <w:szCs w:val="20"/>
          <w:lang w:val="en-GB"/>
        </w:rPr>
        <w:t>4</w:t>
      </w:r>
      <w:r w:rsidR="000F3B24" w:rsidRPr="00FF5D95">
        <w:rPr>
          <w:rFonts w:ascii="Arial" w:hAnsi="Arial" w:cs="Arial"/>
          <w:b/>
          <w:bCs/>
          <w:color w:val="000000" w:themeColor="text1"/>
          <w:szCs w:val="20"/>
        </w:rPr>
        <w:tab/>
        <w:t xml:space="preserve">Liquidity risk </w:t>
      </w:r>
      <w:r w:rsidR="000F3B24" w:rsidRPr="00FF5D95">
        <w:rPr>
          <w:rFonts w:ascii="Arial" w:hAnsi="Arial" w:cs="Arial"/>
          <w:color w:val="000000" w:themeColor="text1"/>
          <w:szCs w:val="20"/>
        </w:rPr>
        <w:t>(Cont’d)</w:t>
      </w:r>
    </w:p>
    <w:tbl>
      <w:tblPr>
        <w:tblW w:w="8860" w:type="dxa"/>
        <w:tblInd w:w="288" w:type="dxa"/>
        <w:tblLayout w:type="fixed"/>
        <w:tblLook w:val="0000" w:firstRow="0" w:lastRow="0" w:firstColumn="0" w:lastColumn="0" w:noHBand="0" w:noVBand="0"/>
      </w:tblPr>
      <w:tblGrid>
        <w:gridCol w:w="2970"/>
        <w:gridCol w:w="1178"/>
        <w:gridCol w:w="1178"/>
        <w:gridCol w:w="1178"/>
        <w:gridCol w:w="1178"/>
        <w:gridCol w:w="1178"/>
      </w:tblGrid>
      <w:tr w:rsidR="00CE686C" w:rsidRPr="00FF5D95" w:rsidTr="00225798">
        <w:tc>
          <w:tcPr>
            <w:tcW w:w="2970" w:type="dxa"/>
            <w:vAlign w:val="bottom"/>
          </w:tcPr>
          <w:p w:rsidR="00D71150" w:rsidRPr="00FF5D95" w:rsidRDefault="00D71150" w:rsidP="00D71150">
            <w:pPr>
              <w:ind w:left="792"/>
              <w:jc w:val="left"/>
              <w:rPr>
                <w:rFonts w:ascii="Arial" w:hAnsi="Arial" w:cs="Arial"/>
                <w:b/>
                <w:bCs/>
                <w:color w:val="000000" w:themeColor="text1"/>
                <w:sz w:val="18"/>
                <w:szCs w:val="18"/>
                <w:u w:val="single"/>
              </w:rPr>
            </w:pPr>
          </w:p>
        </w:tc>
        <w:tc>
          <w:tcPr>
            <w:tcW w:w="5890" w:type="dxa"/>
            <w:gridSpan w:val="5"/>
            <w:vAlign w:val="bottom"/>
          </w:tcPr>
          <w:p w:rsidR="00D71150" w:rsidRPr="00FF5D95" w:rsidRDefault="00D71150" w:rsidP="00D71150">
            <w:pPr>
              <w:pBdr>
                <w:bottom w:val="single" w:sz="4" w:space="1" w:color="auto"/>
              </w:pBdr>
              <w:ind w:right="-72"/>
              <w:jc w:val="center"/>
              <w:rPr>
                <w:rFonts w:ascii="Arial" w:hAnsi="Arial" w:cs="Arial"/>
                <w:b/>
                <w:bCs/>
                <w:color w:val="000000" w:themeColor="text1"/>
                <w:sz w:val="18"/>
                <w:szCs w:val="18"/>
              </w:rPr>
            </w:pPr>
            <w:r w:rsidRPr="00FF5D95">
              <w:rPr>
                <w:rFonts w:ascii="Arial" w:hAnsi="Arial" w:cs="Arial"/>
                <w:b/>
                <w:bCs/>
                <w:color w:val="000000" w:themeColor="text1"/>
                <w:sz w:val="18"/>
                <w:szCs w:val="18"/>
              </w:rPr>
              <w:t xml:space="preserve">As at </w:t>
            </w:r>
            <w:r w:rsidRPr="00FF5D95">
              <w:rPr>
                <w:rFonts w:ascii="Arial" w:hAnsi="Arial" w:cs="Arial"/>
                <w:b/>
                <w:bCs/>
                <w:color w:val="000000" w:themeColor="text1"/>
                <w:sz w:val="18"/>
                <w:szCs w:val="18"/>
                <w:lang w:val="en-GB"/>
              </w:rPr>
              <w:t>31</w:t>
            </w:r>
            <w:r w:rsidRPr="00FF5D95">
              <w:rPr>
                <w:rFonts w:ascii="Arial" w:hAnsi="Arial" w:cs="Arial"/>
                <w:b/>
                <w:bCs/>
                <w:color w:val="000000" w:themeColor="text1"/>
                <w:sz w:val="18"/>
                <w:szCs w:val="18"/>
              </w:rPr>
              <w:t xml:space="preserve"> December </w:t>
            </w:r>
            <w:r w:rsidRPr="00FF5D95">
              <w:rPr>
                <w:rFonts w:ascii="Arial" w:hAnsi="Arial" w:cs="Arial"/>
                <w:b/>
                <w:bCs/>
                <w:color w:val="000000" w:themeColor="text1"/>
                <w:sz w:val="18"/>
                <w:szCs w:val="18"/>
                <w:lang w:val="en-GB"/>
              </w:rPr>
              <w:t>2017</w:t>
            </w:r>
          </w:p>
        </w:tc>
      </w:tr>
      <w:tr w:rsidR="00CE686C" w:rsidRPr="00FF5D95" w:rsidTr="00225798">
        <w:tc>
          <w:tcPr>
            <w:tcW w:w="2970" w:type="dxa"/>
            <w:vAlign w:val="bottom"/>
          </w:tcPr>
          <w:p w:rsidR="00D71150" w:rsidRPr="00FF5D95" w:rsidRDefault="00D71150" w:rsidP="00D71150">
            <w:pPr>
              <w:ind w:left="792"/>
              <w:jc w:val="left"/>
              <w:rPr>
                <w:rFonts w:ascii="Arial" w:hAnsi="Arial" w:cs="Arial"/>
                <w:b/>
                <w:bCs/>
                <w:color w:val="000000" w:themeColor="text1"/>
                <w:sz w:val="18"/>
                <w:szCs w:val="18"/>
                <w:u w:val="single"/>
              </w:rPr>
            </w:pP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Within</w:t>
            </w: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lang w:val="en-GB"/>
              </w:rPr>
              <w:t>1</w:t>
            </w:r>
            <w:r w:rsidRPr="00FF5D95">
              <w:rPr>
                <w:rFonts w:ascii="Arial" w:hAnsi="Arial" w:cs="Arial"/>
                <w:b/>
                <w:bCs/>
                <w:color w:val="000000" w:themeColor="text1"/>
                <w:sz w:val="18"/>
                <w:szCs w:val="18"/>
              </w:rPr>
              <w:t xml:space="preserve"> - </w:t>
            </w:r>
            <w:r w:rsidRPr="00FF5D95">
              <w:rPr>
                <w:rFonts w:ascii="Arial" w:hAnsi="Arial" w:cs="Arial"/>
                <w:b/>
                <w:bCs/>
                <w:color w:val="000000" w:themeColor="text1"/>
                <w:sz w:val="18"/>
                <w:szCs w:val="18"/>
                <w:lang w:val="en-GB"/>
              </w:rPr>
              <w:t>5</w:t>
            </w: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p>
        </w:tc>
      </w:tr>
      <w:tr w:rsidR="00CE686C" w:rsidRPr="00FF5D95" w:rsidTr="00225798">
        <w:tc>
          <w:tcPr>
            <w:tcW w:w="2970" w:type="dxa"/>
            <w:vAlign w:val="bottom"/>
          </w:tcPr>
          <w:p w:rsidR="00D71150" w:rsidRPr="00FF5D95" w:rsidRDefault="00D71150" w:rsidP="00D71150">
            <w:pPr>
              <w:ind w:left="792"/>
              <w:jc w:val="left"/>
              <w:rPr>
                <w:rFonts w:ascii="Arial" w:hAnsi="Arial" w:cs="Arial"/>
                <w:b/>
                <w:bCs/>
                <w:color w:val="000000" w:themeColor="text1"/>
                <w:sz w:val="18"/>
                <w:szCs w:val="18"/>
                <w:u w:val="single"/>
              </w:rPr>
            </w:pP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At call</w:t>
            </w: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lang w:val="en-GB"/>
              </w:rPr>
              <w:t>1</w:t>
            </w:r>
            <w:r w:rsidRPr="00FF5D95">
              <w:rPr>
                <w:rFonts w:ascii="Arial" w:hAnsi="Arial" w:cs="Arial"/>
                <w:b/>
                <w:bCs/>
                <w:color w:val="000000" w:themeColor="text1"/>
                <w:sz w:val="18"/>
                <w:szCs w:val="18"/>
              </w:rPr>
              <w:t xml:space="preserve"> year</w:t>
            </w: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years</w:t>
            </w: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Unspecified</w:t>
            </w: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Total</w:t>
            </w:r>
          </w:p>
        </w:tc>
      </w:tr>
      <w:tr w:rsidR="00CE686C" w:rsidRPr="00FF5D95" w:rsidTr="00225798">
        <w:tc>
          <w:tcPr>
            <w:tcW w:w="2970" w:type="dxa"/>
            <w:vAlign w:val="bottom"/>
          </w:tcPr>
          <w:p w:rsidR="00D71150" w:rsidRPr="00FF5D95" w:rsidRDefault="00D71150" w:rsidP="00D71150">
            <w:pPr>
              <w:ind w:left="792"/>
              <w:jc w:val="left"/>
              <w:rPr>
                <w:rFonts w:ascii="Arial" w:hAnsi="Arial" w:cs="Arial"/>
                <w:b/>
                <w:bCs/>
                <w:color w:val="000000" w:themeColor="text1"/>
                <w:sz w:val="18"/>
                <w:szCs w:val="18"/>
                <w:u w:val="single"/>
              </w:rPr>
            </w:pPr>
          </w:p>
        </w:tc>
        <w:tc>
          <w:tcPr>
            <w:tcW w:w="1178" w:type="dxa"/>
            <w:vAlign w:val="bottom"/>
          </w:tcPr>
          <w:p w:rsidR="00D71150" w:rsidRPr="00FF5D95" w:rsidRDefault="00D71150" w:rsidP="00D71150">
            <w:pPr>
              <w:pBdr>
                <w:bottom w:val="single" w:sz="4" w:space="1" w:color="auto"/>
              </w:pBdr>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Million Baht</w:t>
            </w:r>
          </w:p>
        </w:tc>
        <w:tc>
          <w:tcPr>
            <w:tcW w:w="1178" w:type="dxa"/>
            <w:vAlign w:val="bottom"/>
          </w:tcPr>
          <w:p w:rsidR="00D71150" w:rsidRPr="00FF5D95" w:rsidRDefault="00D71150" w:rsidP="00D71150">
            <w:pPr>
              <w:pBdr>
                <w:bottom w:val="single" w:sz="4" w:space="1" w:color="auto"/>
              </w:pBdr>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Million Baht</w:t>
            </w:r>
          </w:p>
        </w:tc>
        <w:tc>
          <w:tcPr>
            <w:tcW w:w="1178" w:type="dxa"/>
            <w:vAlign w:val="bottom"/>
          </w:tcPr>
          <w:p w:rsidR="00D71150" w:rsidRPr="00FF5D95" w:rsidRDefault="00D71150" w:rsidP="00D71150">
            <w:pPr>
              <w:pBdr>
                <w:bottom w:val="single" w:sz="4" w:space="1" w:color="auto"/>
              </w:pBdr>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Million Baht</w:t>
            </w:r>
          </w:p>
        </w:tc>
        <w:tc>
          <w:tcPr>
            <w:tcW w:w="1178" w:type="dxa"/>
            <w:vAlign w:val="bottom"/>
          </w:tcPr>
          <w:p w:rsidR="00D71150" w:rsidRPr="00FF5D95" w:rsidRDefault="00D71150" w:rsidP="00D71150">
            <w:pPr>
              <w:pBdr>
                <w:bottom w:val="single" w:sz="4" w:space="1" w:color="auto"/>
              </w:pBdr>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Million Baht</w:t>
            </w:r>
          </w:p>
        </w:tc>
        <w:tc>
          <w:tcPr>
            <w:tcW w:w="1178" w:type="dxa"/>
            <w:vAlign w:val="bottom"/>
          </w:tcPr>
          <w:p w:rsidR="00D71150" w:rsidRPr="00FF5D95" w:rsidRDefault="00D71150" w:rsidP="00D71150">
            <w:pPr>
              <w:pBdr>
                <w:bottom w:val="single" w:sz="4" w:space="1" w:color="auto"/>
              </w:pBdr>
              <w:ind w:right="-72"/>
              <w:jc w:val="right"/>
              <w:rPr>
                <w:rFonts w:ascii="Arial" w:hAnsi="Arial" w:cs="Arial"/>
                <w:b/>
                <w:bCs/>
                <w:color w:val="000000" w:themeColor="text1"/>
                <w:sz w:val="18"/>
                <w:szCs w:val="18"/>
              </w:rPr>
            </w:pPr>
            <w:r w:rsidRPr="00FF5D95">
              <w:rPr>
                <w:rFonts w:ascii="Arial" w:hAnsi="Arial" w:cs="Arial"/>
                <w:b/>
                <w:bCs/>
                <w:color w:val="000000" w:themeColor="text1"/>
                <w:sz w:val="18"/>
                <w:szCs w:val="18"/>
              </w:rPr>
              <w:t>Million Baht</w:t>
            </w:r>
          </w:p>
        </w:tc>
      </w:tr>
      <w:tr w:rsidR="00CE686C" w:rsidRPr="00FF5D95" w:rsidTr="00225798">
        <w:tc>
          <w:tcPr>
            <w:tcW w:w="2970" w:type="dxa"/>
            <w:vAlign w:val="bottom"/>
          </w:tcPr>
          <w:p w:rsidR="00D71150" w:rsidRPr="00FF5D95" w:rsidRDefault="00D71150" w:rsidP="00D71150">
            <w:pPr>
              <w:ind w:left="792"/>
              <w:jc w:val="left"/>
              <w:rPr>
                <w:rFonts w:ascii="Arial" w:hAnsi="Arial" w:cs="Arial"/>
                <w:b/>
                <w:bCs/>
                <w:color w:val="000000" w:themeColor="text1"/>
                <w:sz w:val="12"/>
                <w:szCs w:val="12"/>
                <w:u w:val="single"/>
              </w:rPr>
            </w:pPr>
          </w:p>
        </w:tc>
        <w:tc>
          <w:tcPr>
            <w:tcW w:w="1178" w:type="dxa"/>
            <w:vAlign w:val="bottom"/>
          </w:tcPr>
          <w:p w:rsidR="00D71150" w:rsidRPr="00FF5D95" w:rsidRDefault="00D71150" w:rsidP="00D71150">
            <w:pPr>
              <w:ind w:right="-72"/>
              <w:jc w:val="right"/>
              <w:rPr>
                <w:rFonts w:ascii="Arial" w:hAnsi="Arial" w:cs="Arial"/>
                <w:b/>
                <w:bCs/>
                <w:color w:val="000000" w:themeColor="text1"/>
                <w:sz w:val="12"/>
                <w:szCs w:val="12"/>
              </w:rPr>
            </w:pPr>
          </w:p>
        </w:tc>
        <w:tc>
          <w:tcPr>
            <w:tcW w:w="1178" w:type="dxa"/>
            <w:vAlign w:val="bottom"/>
          </w:tcPr>
          <w:p w:rsidR="00D71150" w:rsidRPr="00FF5D95" w:rsidRDefault="00D71150" w:rsidP="00D71150">
            <w:pPr>
              <w:ind w:right="-72"/>
              <w:jc w:val="right"/>
              <w:rPr>
                <w:rFonts w:ascii="Arial" w:hAnsi="Arial" w:cs="Arial"/>
                <w:b/>
                <w:bCs/>
                <w:color w:val="000000" w:themeColor="text1"/>
                <w:sz w:val="12"/>
                <w:szCs w:val="12"/>
              </w:rPr>
            </w:pPr>
          </w:p>
        </w:tc>
        <w:tc>
          <w:tcPr>
            <w:tcW w:w="1178" w:type="dxa"/>
            <w:vAlign w:val="bottom"/>
          </w:tcPr>
          <w:p w:rsidR="00D71150" w:rsidRPr="00FF5D95" w:rsidRDefault="00D71150" w:rsidP="00D71150">
            <w:pPr>
              <w:ind w:right="-72"/>
              <w:jc w:val="right"/>
              <w:rPr>
                <w:rFonts w:ascii="Arial" w:hAnsi="Arial" w:cs="Arial"/>
                <w:b/>
                <w:bCs/>
                <w:color w:val="000000" w:themeColor="text1"/>
                <w:sz w:val="12"/>
                <w:szCs w:val="12"/>
              </w:rPr>
            </w:pPr>
          </w:p>
        </w:tc>
        <w:tc>
          <w:tcPr>
            <w:tcW w:w="1178" w:type="dxa"/>
            <w:vAlign w:val="bottom"/>
          </w:tcPr>
          <w:p w:rsidR="00D71150" w:rsidRPr="00FF5D95" w:rsidRDefault="00D71150" w:rsidP="00D71150">
            <w:pPr>
              <w:ind w:right="-72"/>
              <w:jc w:val="right"/>
              <w:rPr>
                <w:rFonts w:ascii="Arial" w:hAnsi="Arial" w:cs="Arial"/>
                <w:b/>
                <w:bCs/>
                <w:color w:val="000000" w:themeColor="text1"/>
                <w:sz w:val="12"/>
                <w:szCs w:val="12"/>
              </w:rPr>
            </w:pPr>
          </w:p>
        </w:tc>
        <w:tc>
          <w:tcPr>
            <w:tcW w:w="1178" w:type="dxa"/>
            <w:vAlign w:val="bottom"/>
          </w:tcPr>
          <w:p w:rsidR="00D71150" w:rsidRPr="00FF5D95" w:rsidRDefault="00D71150" w:rsidP="00D71150">
            <w:pPr>
              <w:ind w:right="-72"/>
              <w:jc w:val="right"/>
              <w:rPr>
                <w:rFonts w:ascii="Arial" w:hAnsi="Arial" w:cs="Arial"/>
                <w:b/>
                <w:bCs/>
                <w:color w:val="000000" w:themeColor="text1"/>
                <w:sz w:val="12"/>
                <w:szCs w:val="12"/>
              </w:rPr>
            </w:pPr>
          </w:p>
        </w:tc>
      </w:tr>
      <w:tr w:rsidR="00CE686C" w:rsidRPr="00FF5D95" w:rsidTr="00225798">
        <w:tc>
          <w:tcPr>
            <w:tcW w:w="2970" w:type="dxa"/>
            <w:vAlign w:val="bottom"/>
          </w:tcPr>
          <w:p w:rsidR="00D71150" w:rsidRPr="00FF5D95" w:rsidRDefault="00D71150" w:rsidP="00D71150">
            <w:pPr>
              <w:ind w:left="792"/>
              <w:jc w:val="left"/>
              <w:rPr>
                <w:rFonts w:ascii="Arial" w:hAnsi="Arial" w:cs="Arial"/>
                <w:b/>
                <w:bCs/>
                <w:color w:val="000000" w:themeColor="text1"/>
                <w:sz w:val="18"/>
                <w:szCs w:val="18"/>
                <w:u w:val="single"/>
              </w:rPr>
            </w:pPr>
            <w:r w:rsidRPr="00FF5D95">
              <w:rPr>
                <w:rFonts w:ascii="Arial" w:hAnsi="Arial" w:cs="Arial"/>
                <w:b/>
                <w:bCs/>
                <w:color w:val="000000" w:themeColor="text1"/>
                <w:sz w:val="18"/>
                <w:szCs w:val="18"/>
                <w:u w:val="single"/>
              </w:rPr>
              <w:t>Financial assets</w:t>
            </w: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p>
        </w:tc>
        <w:tc>
          <w:tcPr>
            <w:tcW w:w="1178" w:type="dxa"/>
            <w:vAlign w:val="bottom"/>
          </w:tcPr>
          <w:p w:rsidR="00D71150" w:rsidRPr="00FF5D95" w:rsidRDefault="00D71150" w:rsidP="00D71150">
            <w:pPr>
              <w:ind w:right="-72"/>
              <w:jc w:val="right"/>
              <w:rPr>
                <w:rFonts w:ascii="Arial" w:hAnsi="Arial" w:cs="Arial"/>
                <w:b/>
                <w:bCs/>
                <w:color w:val="000000" w:themeColor="text1"/>
                <w:sz w:val="18"/>
                <w:szCs w:val="18"/>
              </w:rPr>
            </w:pPr>
          </w:p>
        </w:tc>
      </w:tr>
      <w:tr w:rsidR="00CE686C" w:rsidRPr="00FF5D95" w:rsidTr="00225798">
        <w:tc>
          <w:tcPr>
            <w:tcW w:w="2970" w:type="dxa"/>
            <w:vAlign w:val="bottom"/>
          </w:tcPr>
          <w:p w:rsidR="00D71150" w:rsidRPr="00FF5D95" w:rsidRDefault="00D71150"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 xml:space="preserve">Cash and cash </w:t>
            </w:r>
          </w:p>
        </w:tc>
        <w:tc>
          <w:tcPr>
            <w:tcW w:w="1178" w:type="dxa"/>
            <w:vAlign w:val="bottom"/>
          </w:tcPr>
          <w:p w:rsidR="00D71150" w:rsidRPr="00FF5D95" w:rsidRDefault="00D71150" w:rsidP="00D71150">
            <w:pPr>
              <w:ind w:right="-72"/>
              <w:jc w:val="right"/>
              <w:rPr>
                <w:rFonts w:ascii="Arial" w:hAnsi="Arial" w:cs="Arial"/>
                <w:color w:val="000000" w:themeColor="text1"/>
                <w:sz w:val="18"/>
                <w:szCs w:val="18"/>
              </w:rPr>
            </w:pPr>
          </w:p>
        </w:tc>
        <w:tc>
          <w:tcPr>
            <w:tcW w:w="1178" w:type="dxa"/>
            <w:vAlign w:val="bottom"/>
          </w:tcPr>
          <w:p w:rsidR="00D71150" w:rsidRPr="00FF5D95" w:rsidRDefault="00D71150" w:rsidP="00D71150">
            <w:pPr>
              <w:ind w:right="-72"/>
              <w:jc w:val="right"/>
              <w:rPr>
                <w:rFonts w:ascii="Arial" w:hAnsi="Arial" w:cs="Arial"/>
                <w:color w:val="000000" w:themeColor="text1"/>
                <w:sz w:val="18"/>
                <w:szCs w:val="18"/>
              </w:rPr>
            </w:pPr>
          </w:p>
        </w:tc>
        <w:tc>
          <w:tcPr>
            <w:tcW w:w="1178" w:type="dxa"/>
            <w:vAlign w:val="bottom"/>
          </w:tcPr>
          <w:p w:rsidR="00D71150" w:rsidRPr="00FF5D95" w:rsidRDefault="00D71150" w:rsidP="00D71150">
            <w:pPr>
              <w:ind w:right="-72"/>
              <w:jc w:val="right"/>
              <w:rPr>
                <w:rFonts w:ascii="Arial" w:hAnsi="Arial" w:cs="Arial"/>
                <w:color w:val="000000" w:themeColor="text1"/>
                <w:sz w:val="18"/>
                <w:szCs w:val="18"/>
              </w:rPr>
            </w:pPr>
          </w:p>
        </w:tc>
        <w:tc>
          <w:tcPr>
            <w:tcW w:w="1178" w:type="dxa"/>
            <w:vAlign w:val="bottom"/>
          </w:tcPr>
          <w:p w:rsidR="00D71150" w:rsidRPr="00FF5D95" w:rsidRDefault="00D71150" w:rsidP="00D71150">
            <w:pPr>
              <w:ind w:right="-72"/>
              <w:jc w:val="right"/>
              <w:rPr>
                <w:rFonts w:ascii="Arial" w:hAnsi="Arial" w:cs="Arial"/>
                <w:color w:val="000000" w:themeColor="text1"/>
                <w:sz w:val="18"/>
                <w:szCs w:val="18"/>
              </w:rPr>
            </w:pPr>
          </w:p>
        </w:tc>
        <w:tc>
          <w:tcPr>
            <w:tcW w:w="1178" w:type="dxa"/>
            <w:vAlign w:val="bottom"/>
          </w:tcPr>
          <w:p w:rsidR="00D71150" w:rsidRPr="00FF5D95" w:rsidRDefault="00D71150" w:rsidP="00D71150">
            <w:pPr>
              <w:ind w:right="-72"/>
              <w:jc w:val="right"/>
              <w:rPr>
                <w:rFonts w:ascii="Arial" w:hAnsi="Arial" w:cs="Arial"/>
                <w:color w:val="000000" w:themeColor="text1"/>
                <w:sz w:val="18"/>
                <w:szCs w:val="18"/>
              </w:rPr>
            </w:pPr>
          </w:p>
        </w:tc>
      </w:tr>
      <w:tr w:rsidR="00F14A0A" w:rsidRPr="00FF5D95" w:rsidTr="00225798">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Pr>
                <w:rFonts w:ascii="Arial" w:hAnsi="Arial" w:cs="Arial"/>
                <w:color w:val="000000" w:themeColor="text1"/>
                <w:sz w:val="18"/>
                <w:szCs w:val="18"/>
                <w:cs/>
              </w:rPr>
              <w:t xml:space="preserve"> </w:t>
            </w:r>
            <w:r w:rsidRPr="00FF5D95">
              <w:rPr>
                <w:rFonts w:ascii="Arial" w:hAnsi="Arial" w:cs="Arial"/>
                <w:color w:val="000000" w:themeColor="text1"/>
                <w:sz w:val="18"/>
                <w:szCs w:val="18"/>
                <w:cs/>
              </w:rPr>
              <w:t xml:space="preserve">  </w:t>
            </w:r>
            <w:r w:rsidRPr="00FF5D95">
              <w:rPr>
                <w:rFonts w:ascii="Arial" w:hAnsi="Arial" w:cs="Arial"/>
                <w:color w:val="000000" w:themeColor="text1"/>
                <w:sz w:val="18"/>
                <w:szCs w:val="18"/>
              </w:rPr>
              <w:t>equivalents</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655.1</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655.1</w:t>
            </w:r>
          </w:p>
        </w:tc>
      </w:tr>
      <w:tr w:rsidR="00F14A0A" w:rsidRPr="00FF5D95" w:rsidTr="00225798">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Receivables from</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r>
      <w:tr w:rsidR="00F14A0A" w:rsidRPr="00FF5D95" w:rsidTr="00225798">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 xml:space="preserve">   Clearing House</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r>
      <w:tr w:rsidR="00F14A0A" w:rsidRPr="00FF5D95" w:rsidTr="00225798">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 xml:space="preserve">   and broker - dealers</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200.5</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200.5</w:t>
            </w:r>
          </w:p>
        </w:tc>
      </w:tr>
      <w:tr w:rsidR="00F14A0A" w:rsidRPr="00FF5D95" w:rsidTr="00225798">
        <w:tc>
          <w:tcPr>
            <w:tcW w:w="2970" w:type="dxa"/>
            <w:vAlign w:val="bottom"/>
          </w:tcPr>
          <w:p w:rsidR="00F14A0A" w:rsidRPr="00FF5D95" w:rsidRDefault="00F14A0A" w:rsidP="00F14A0A">
            <w:pPr>
              <w:ind w:left="792" w:right="-199"/>
              <w:jc w:val="left"/>
              <w:rPr>
                <w:rFonts w:ascii="Arial" w:hAnsi="Arial" w:cs="Arial"/>
                <w:color w:val="000000" w:themeColor="text1"/>
                <w:sz w:val="18"/>
                <w:szCs w:val="18"/>
              </w:rPr>
            </w:pPr>
            <w:r w:rsidRPr="00FF5D95">
              <w:rPr>
                <w:rFonts w:ascii="Arial" w:hAnsi="Arial" w:cs="Arial"/>
                <w:color w:val="000000" w:themeColor="text1"/>
                <w:sz w:val="18"/>
                <w:szCs w:val="18"/>
              </w:rPr>
              <w:t>Securities and</w:t>
            </w:r>
            <w:r>
              <w:rPr>
                <w:rFonts w:ascii="Arial" w:hAnsi="Arial" w:cs="Arial"/>
                <w:color w:val="000000" w:themeColor="text1"/>
                <w:sz w:val="18"/>
                <w:szCs w:val="18"/>
              </w:rPr>
              <w:t xml:space="preserve"> </w:t>
            </w:r>
            <w:r w:rsidRPr="00FF5D95">
              <w:rPr>
                <w:rFonts w:ascii="Arial" w:hAnsi="Arial" w:cs="Arial"/>
                <w:color w:val="000000" w:themeColor="text1"/>
                <w:sz w:val="18"/>
                <w:szCs w:val="18"/>
              </w:rPr>
              <w:t>derivatives</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r>
      <w:tr w:rsidR="00F14A0A" w:rsidRPr="00FF5D95" w:rsidTr="00225798">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 xml:space="preserve">   business receivables</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1,243.6</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2,096.2</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3,339.8</w:t>
            </w:r>
          </w:p>
        </w:tc>
      </w:tr>
      <w:tr w:rsidR="00F14A0A" w:rsidRPr="00FF5D95" w:rsidTr="00225798">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Investments</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861.2</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2.0</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863.2</w:t>
            </w:r>
          </w:p>
        </w:tc>
      </w:tr>
      <w:tr w:rsidR="00F14A0A" w:rsidRPr="00FF5D95" w:rsidTr="00225798">
        <w:tc>
          <w:tcPr>
            <w:tcW w:w="2970" w:type="dxa"/>
            <w:vAlign w:val="bottom"/>
          </w:tcPr>
          <w:p w:rsidR="00F14A0A" w:rsidRPr="00FF5D95" w:rsidRDefault="00F14A0A" w:rsidP="00F14A0A">
            <w:pPr>
              <w:ind w:left="792"/>
              <w:jc w:val="lef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r>
      <w:tr w:rsidR="00F14A0A" w:rsidRPr="00FF5D95" w:rsidTr="00225798">
        <w:tc>
          <w:tcPr>
            <w:tcW w:w="2970" w:type="dxa"/>
            <w:vAlign w:val="bottom"/>
          </w:tcPr>
          <w:p w:rsidR="00F14A0A" w:rsidRPr="00FF5D95" w:rsidRDefault="00F14A0A" w:rsidP="00F14A0A">
            <w:pPr>
              <w:ind w:left="792"/>
              <w:jc w:val="left"/>
              <w:rPr>
                <w:rFonts w:ascii="Arial" w:hAnsi="Arial" w:cs="Arial"/>
                <w:b/>
                <w:bCs/>
                <w:color w:val="000000" w:themeColor="text1"/>
                <w:sz w:val="18"/>
                <w:szCs w:val="18"/>
                <w:u w:val="single"/>
              </w:rPr>
            </w:pPr>
            <w:r w:rsidRPr="00FF5D95">
              <w:rPr>
                <w:rFonts w:ascii="Arial" w:hAnsi="Arial" w:cs="Arial"/>
                <w:b/>
                <w:bCs/>
                <w:color w:val="000000" w:themeColor="text1"/>
                <w:sz w:val="18"/>
                <w:szCs w:val="18"/>
                <w:u w:val="single"/>
              </w:rPr>
              <w:t>Financial liabilities</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r>
      <w:tr w:rsidR="00F14A0A" w:rsidRPr="00FF5D95" w:rsidTr="00225798">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Borrowings from</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r>
      <w:tr w:rsidR="00F14A0A" w:rsidRPr="00FF5D95" w:rsidTr="00225798">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 xml:space="preserve">   financial institutions</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1,240.0</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500.0</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1,740.0</w:t>
            </w:r>
          </w:p>
        </w:tc>
      </w:tr>
      <w:tr w:rsidR="00F14A0A" w:rsidRPr="00FF5D95" w:rsidTr="00225798">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 xml:space="preserve">Payables to </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cs/>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cs/>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cs/>
              </w:rPr>
            </w:pPr>
          </w:p>
        </w:tc>
      </w:tr>
      <w:tr w:rsidR="00F14A0A" w:rsidRPr="00FF5D95" w:rsidTr="00225798">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 xml:space="preserve">   Clearing House </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r>
      <w:tr w:rsidR="00F14A0A" w:rsidRPr="00FF5D95" w:rsidTr="00225798">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 xml:space="preserve">   and broker - dealers</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595.9</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595.9</w:t>
            </w:r>
          </w:p>
        </w:tc>
      </w:tr>
      <w:tr w:rsidR="00F14A0A" w:rsidRPr="00FF5D95" w:rsidTr="00225798">
        <w:tc>
          <w:tcPr>
            <w:tcW w:w="2970" w:type="dxa"/>
            <w:vAlign w:val="bottom"/>
          </w:tcPr>
          <w:p w:rsidR="00F14A0A" w:rsidRPr="00FF5D95" w:rsidRDefault="00F14A0A" w:rsidP="00F14A0A">
            <w:pPr>
              <w:ind w:left="792" w:right="-109"/>
              <w:jc w:val="left"/>
              <w:rPr>
                <w:rFonts w:ascii="Arial" w:hAnsi="Arial" w:cs="Arial"/>
                <w:color w:val="000000" w:themeColor="text1"/>
                <w:sz w:val="18"/>
                <w:szCs w:val="18"/>
              </w:rPr>
            </w:pPr>
            <w:r w:rsidRPr="00FF5D95">
              <w:rPr>
                <w:rFonts w:ascii="Arial" w:hAnsi="Arial" w:cs="Arial"/>
                <w:color w:val="000000" w:themeColor="text1"/>
                <w:sz w:val="18"/>
                <w:szCs w:val="18"/>
              </w:rPr>
              <w:t>Securities and</w:t>
            </w:r>
            <w:r>
              <w:rPr>
                <w:rFonts w:ascii="Arial" w:hAnsi="Arial" w:cs="Arial"/>
                <w:color w:val="000000" w:themeColor="text1"/>
                <w:sz w:val="18"/>
                <w:szCs w:val="18"/>
              </w:rPr>
              <w:t xml:space="preserve"> </w:t>
            </w:r>
            <w:r w:rsidRPr="00FF5D95">
              <w:rPr>
                <w:rFonts w:ascii="Arial" w:hAnsi="Arial" w:cs="Arial"/>
                <w:color w:val="000000" w:themeColor="text1"/>
                <w:sz w:val="18"/>
                <w:szCs w:val="18"/>
              </w:rPr>
              <w:t>derivatives</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r>
      <w:tr w:rsidR="00F14A0A" w:rsidRPr="00FF5D95" w:rsidTr="00225798">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 xml:space="preserve">   business payables</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714.3</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714.3</w:t>
            </w:r>
          </w:p>
        </w:tc>
      </w:tr>
      <w:tr w:rsidR="00F14A0A" w:rsidRPr="00FF5D95" w:rsidTr="00225798">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Derivative liabilities</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1.1</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1.1</w:t>
            </w:r>
          </w:p>
        </w:tc>
      </w:tr>
      <w:tr w:rsidR="00F14A0A" w:rsidRPr="00FF5D95" w:rsidTr="00225798">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Debts issued and</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p>
        </w:tc>
      </w:tr>
      <w:tr w:rsidR="00F14A0A" w:rsidRPr="00FF5D95" w:rsidTr="00225798">
        <w:trPr>
          <w:trHeight w:val="198"/>
        </w:trPr>
        <w:tc>
          <w:tcPr>
            <w:tcW w:w="2970" w:type="dxa"/>
            <w:vAlign w:val="bottom"/>
          </w:tcPr>
          <w:p w:rsidR="00F14A0A" w:rsidRPr="00FF5D95" w:rsidRDefault="00F14A0A" w:rsidP="00F14A0A">
            <w:pPr>
              <w:ind w:left="792"/>
              <w:jc w:val="left"/>
              <w:rPr>
                <w:rFonts w:ascii="Arial" w:hAnsi="Arial" w:cs="Arial"/>
                <w:color w:val="000000" w:themeColor="text1"/>
                <w:sz w:val="18"/>
                <w:szCs w:val="18"/>
              </w:rPr>
            </w:pPr>
            <w:r w:rsidRPr="00FF5D95">
              <w:rPr>
                <w:rFonts w:ascii="Arial" w:hAnsi="Arial" w:cs="Arial"/>
                <w:color w:val="000000" w:themeColor="text1"/>
                <w:sz w:val="18"/>
                <w:szCs w:val="18"/>
              </w:rPr>
              <w:t xml:space="preserve">   other borrowings</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49.8</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w:t>
            </w:r>
          </w:p>
        </w:tc>
        <w:tc>
          <w:tcPr>
            <w:tcW w:w="1178" w:type="dxa"/>
            <w:vAlign w:val="bottom"/>
          </w:tcPr>
          <w:p w:rsidR="00F14A0A" w:rsidRPr="00FF5D95" w:rsidRDefault="00F14A0A" w:rsidP="00F14A0A">
            <w:pPr>
              <w:ind w:right="-72"/>
              <w:jc w:val="right"/>
              <w:rPr>
                <w:rFonts w:ascii="Arial" w:hAnsi="Arial" w:cs="Arial"/>
                <w:color w:val="000000" w:themeColor="text1"/>
                <w:sz w:val="18"/>
                <w:szCs w:val="18"/>
              </w:rPr>
            </w:pPr>
            <w:r w:rsidRPr="00FF5D95">
              <w:rPr>
                <w:rFonts w:ascii="Arial" w:hAnsi="Arial" w:cs="Arial"/>
                <w:color w:val="000000" w:themeColor="text1"/>
                <w:sz w:val="18"/>
                <w:szCs w:val="18"/>
              </w:rPr>
              <w:t>49.8</w:t>
            </w:r>
          </w:p>
        </w:tc>
      </w:tr>
    </w:tbl>
    <w:p w:rsidR="00C3762D" w:rsidRPr="00FF5D95" w:rsidRDefault="00C3762D" w:rsidP="00F36610">
      <w:pPr>
        <w:tabs>
          <w:tab w:val="left" w:pos="720"/>
        </w:tabs>
        <w:ind w:left="533" w:firstLine="7"/>
        <w:rPr>
          <w:rFonts w:ascii="Arial" w:hAnsi="Arial" w:cs="Arial"/>
          <w:color w:val="000000" w:themeColor="text1"/>
          <w:sz w:val="18"/>
          <w:szCs w:val="18"/>
        </w:rPr>
      </w:pPr>
    </w:p>
    <w:p w:rsidR="008F47DA" w:rsidRPr="00FF5D95" w:rsidRDefault="008F47DA" w:rsidP="00F36610">
      <w:pPr>
        <w:tabs>
          <w:tab w:val="left" w:pos="720"/>
        </w:tabs>
        <w:ind w:left="533" w:firstLine="7"/>
        <w:rPr>
          <w:rFonts w:ascii="Arial" w:hAnsi="Arial" w:cs="Arial"/>
          <w:color w:val="000000" w:themeColor="text1"/>
          <w:sz w:val="18"/>
          <w:szCs w:val="18"/>
        </w:rPr>
      </w:pPr>
    </w:p>
    <w:p w:rsidR="002C470A" w:rsidRPr="00FF5D95" w:rsidRDefault="00A51480" w:rsidP="00F36610">
      <w:pPr>
        <w:ind w:left="1080" w:hanging="540"/>
        <w:rPr>
          <w:rFonts w:ascii="Arial" w:hAnsi="Arial" w:cs="Arial"/>
          <w:b/>
          <w:bCs/>
          <w:color w:val="000000" w:themeColor="text1"/>
          <w:szCs w:val="20"/>
        </w:rPr>
      </w:pPr>
      <w:r w:rsidRPr="00FF5D95">
        <w:rPr>
          <w:rFonts w:ascii="Arial" w:hAnsi="Arial" w:cs="Arial"/>
          <w:b/>
          <w:bCs/>
          <w:color w:val="000000" w:themeColor="text1"/>
          <w:szCs w:val="20"/>
          <w:lang w:val="en-GB"/>
        </w:rPr>
        <w:t>3</w:t>
      </w:r>
      <w:r w:rsidR="0066344C" w:rsidRPr="00FF5D95">
        <w:rPr>
          <w:rFonts w:ascii="Arial" w:hAnsi="Arial" w:cs="Arial"/>
          <w:b/>
          <w:bCs/>
          <w:color w:val="000000" w:themeColor="text1"/>
          <w:szCs w:val="20"/>
          <w:lang w:val="en-GB"/>
        </w:rPr>
        <w:t>5</w:t>
      </w:r>
      <w:r w:rsidR="002C470A" w:rsidRPr="00FF5D95">
        <w:rPr>
          <w:rFonts w:ascii="Arial" w:hAnsi="Arial" w:cs="Arial"/>
          <w:b/>
          <w:bCs/>
          <w:color w:val="000000" w:themeColor="text1"/>
          <w:szCs w:val="20"/>
        </w:rPr>
        <w:t>.</w:t>
      </w:r>
      <w:r w:rsidR="00B269BB" w:rsidRPr="00FF5D95">
        <w:rPr>
          <w:rFonts w:ascii="Arial" w:hAnsi="Arial" w:cs="Arial"/>
          <w:b/>
          <w:bCs/>
          <w:color w:val="000000" w:themeColor="text1"/>
          <w:szCs w:val="20"/>
          <w:lang w:val="en-GB"/>
        </w:rPr>
        <w:t>5</w:t>
      </w:r>
      <w:r w:rsidR="002C470A" w:rsidRPr="00FF5D95">
        <w:rPr>
          <w:rFonts w:ascii="Arial" w:hAnsi="Arial" w:cs="Arial"/>
          <w:b/>
          <w:bCs/>
          <w:color w:val="000000" w:themeColor="text1"/>
          <w:szCs w:val="20"/>
        </w:rPr>
        <w:tab/>
        <w:t>Fair value of financial instruments</w:t>
      </w:r>
    </w:p>
    <w:p w:rsidR="00D332BA" w:rsidRPr="00FF5D95" w:rsidRDefault="00D332BA" w:rsidP="00F36610">
      <w:pPr>
        <w:ind w:left="1080"/>
        <w:jc w:val="thaiDistribute"/>
        <w:outlineLvl w:val="0"/>
        <w:rPr>
          <w:rFonts w:ascii="Arial" w:hAnsi="Arial" w:cs="Arial"/>
          <w:color w:val="000000" w:themeColor="text1"/>
          <w:sz w:val="18"/>
          <w:szCs w:val="18"/>
        </w:rPr>
      </w:pPr>
    </w:p>
    <w:p w:rsidR="002C470A" w:rsidRPr="00FF5D95" w:rsidRDefault="002C470A" w:rsidP="00F36610">
      <w:pPr>
        <w:ind w:left="1080"/>
        <w:jc w:val="thaiDistribute"/>
        <w:outlineLvl w:val="0"/>
        <w:rPr>
          <w:rFonts w:ascii="Arial" w:hAnsi="Arial" w:cs="Arial"/>
          <w:color w:val="000000" w:themeColor="text1"/>
          <w:szCs w:val="20"/>
        </w:rPr>
      </w:pPr>
      <w:r w:rsidRPr="00F14A0A">
        <w:rPr>
          <w:rFonts w:ascii="Arial" w:hAnsi="Arial" w:cs="Arial"/>
          <w:color w:val="000000" w:themeColor="text1"/>
          <w:spacing w:val="-2"/>
          <w:szCs w:val="20"/>
        </w:rPr>
        <w:t>A fair value is the amount for which an asset can be exchanged or a liability settled between</w:t>
      </w:r>
      <w:r w:rsidRPr="00FF5D95">
        <w:rPr>
          <w:rFonts w:ascii="Arial" w:hAnsi="Arial" w:cs="Arial"/>
          <w:color w:val="000000" w:themeColor="text1"/>
          <w:szCs w:val="20"/>
        </w:rPr>
        <w:t xml:space="preserve"> knowledgeable, willing parties in an arm’s length transaction. </w:t>
      </w:r>
    </w:p>
    <w:p w:rsidR="00C3762D" w:rsidRPr="00FF5D95" w:rsidRDefault="00C3762D" w:rsidP="00F36610">
      <w:pPr>
        <w:ind w:left="1080"/>
        <w:jc w:val="thaiDistribute"/>
        <w:outlineLvl w:val="0"/>
        <w:rPr>
          <w:rFonts w:ascii="Arial" w:hAnsi="Arial" w:cs="Arial"/>
          <w:color w:val="000000" w:themeColor="text1"/>
          <w:sz w:val="18"/>
          <w:szCs w:val="18"/>
        </w:rPr>
      </w:pPr>
    </w:p>
    <w:p w:rsidR="002C470A" w:rsidRPr="00FF5D95" w:rsidRDefault="002C470A" w:rsidP="00F36610">
      <w:pPr>
        <w:ind w:left="1080"/>
        <w:jc w:val="thaiDistribute"/>
        <w:outlineLvl w:val="0"/>
        <w:rPr>
          <w:rFonts w:ascii="Arial" w:hAnsi="Arial" w:cs="Arial"/>
          <w:color w:val="000000" w:themeColor="text1"/>
          <w:szCs w:val="20"/>
        </w:rPr>
      </w:pPr>
      <w:r w:rsidRPr="00FF5D95">
        <w:rPr>
          <w:rFonts w:ascii="Arial" w:hAnsi="Arial" w:cs="Arial"/>
          <w:color w:val="000000" w:themeColor="text1"/>
          <w:szCs w:val="20"/>
        </w:rPr>
        <w:t>Methodology of fair value measurement depends upon characteristics of the financial instruments. For the financial instruments which are regarded as trade in an active market, fair value has been determined by the latest quoted market price. If</w:t>
      </w:r>
      <w:r w:rsidR="00D24774" w:rsidRPr="00FF5D95">
        <w:rPr>
          <w:rFonts w:ascii="Arial" w:hAnsi="Arial" w:cs="Arial"/>
          <w:color w:val="000000" w:themeColor="text1"/>
          <w:szCs w:val="20"/>
        </w:rPr>
        <w:t>,</w:t>
      </w:r>
      <w:r w:rsidRPr="00FF5D95">
        <w:rPr>
          <w:rFonts w:ascii="Arial" w:hAnsi="Arial" w:cs="Arial"/>
          <w:color w:val="000000" w:themeColor="text1"/>
          <w:szCs w:val="20"/>
        </w:rPr>
        <w:t xml:space="preserve"> however</w:t>
      </w:r>
      <w:r w:rsidR="00D24774" w:rsidRPr="00FF5D95">
        <w:rPr>
          <w:rFonts w:ascii="Arial" w:hAnsi="Arial" w:cs="Arial"/>
          <w:color w:val="000000" w:themeColor="text1"/>
          <w:szCs w:val="20"/>
        </w:rPr>
        <w:t>,</w:t>
      </w:r>
      <w:r w:rsidRPr="00FF5D95">
        <w:rPr>
          <w:rFonts w:ascii="Arial" w:hAnsi="Arial" w:cs="Arial"/>
          <w:color w:val="000000" w:themeColor="text1"/>
          <w:szCs w:val="20"/>
        </w:rPr>
        <w:t xml:space="preserve"> the appropriate quoted market price cannot be determined, the fair value is determined </w:t>
      </w:r>
      <w:r w:rsidR="00D24774" w:rsidRPr="00FF5D95">
        <w:rPr>
          <w:rFonts w:ascii="Arial" w:hAnsi="Arial" w:cs="Arial"/>
          <w:color w:val="000000" w:themeColor="text1"/>
          <w:szCs w:val="20"/>
        </w:rPr>
        <w:t xml:space="preserve">by </w:t>
      </w:r>
      <w:r w:rsidRPr="00FF5D95">
        <w:rPr>
          <w:rFonts w:ascii="Arial" w:hAnsi="Arial" w:cs="Arial"/>
          <w:color w:val="000000" w:themeColor="text1"/>
          <w:szCs w:val="20"/>
        </w:rPr>
        <w:t>using an appropriate valuation technique.</w:t>
      </w:r>
    </w:p>
    <w:p w:rsidR="00C3762D" w:rsidRPr="00FF5D95" w:rsidRDefault="00C3762D" w:rsidP="00F36610">
      <w:pPr>
        <w:ind w:left="1080"/>
        <w:jc w:val="thaiDistribute"/>
        <w:outlineLvl w:val="0"/>
        <w:rPr>
          <w:rFonts w:ascii="Arial" w:hAnsi="Arial" w:cs="Arial"/>
          <w:color w:val="000000" w:themeColor="text1"/>
          <w:sz w:val="18"/>
          <w:szCs w:val="18"/>
        </w:rPr>
      </w:pPr>
    </w:p>
    <w:p w:rsidR="002C470A" w:rsidRPr="00FF5D95" w:rsidRDefault="002C470A" w:rsidP="00F36610">
      <w:pPr>
        <w:ind w:left="1080"/>
        <w:jc w:val="thaiDistribute"/>
        <w:outlineLvl w:val="0"/>
        <w:rPr>
          <w:rFonts w:ascii="Arial" w:hAnsi="Arial" w:cs="Arial"/>
          <w:color w:val="000000" w:themeColor="text1"/>
          <w:szCs w:val="20"/>
        </w:rPr>
      </w:pPr>
      <w:r w:rsidRPr="00FF5D95">
        <w:rPr>
          <w:rFonts w:ascii="Arial" w:hAnsi="Arial" w:cs="Arial"/>
          <w:color w:val="000000" w:themeColor="text1"/>
          <w:szCs w:val="20"/>
        </w:rPr>
        <w:t>The Company establishes fair value of its financial instruments by adopting the following methods:</w:t>
      </w:r>
    </w:p>
    <w:p w:rsidR="00D332BA" w:rsidRPr="00FF5D95" w:rsidRDefault="00D332BA" w:rsidP="00F36610">
      <w:pPr>
        <w:tabs>
          <w:tab w:val="left" w:pos="600"/>
          <w:tab w:val="left" w:pos="1440"/>
        </w:tabs>
        <w:ind w:left="1080"/>
        <w:jc w:val="thaiDistribute"/>
        <w:outlineLvl w:val="0"/>
        <w:rPr>
          <w:rFonts w:ascii="Arial" w:hAnsi="Arial" w:cs="Arial"/>
          <w:color w:val="000000" w:themeColor="text1"/>
          <w:sz w:val="18"/>
          <w:szCs w:val="18"/>
        </w:rPr>
      </w:pPr>
    </w:p>
    <w:p w:rsidR="00BF08B2" w:rsidRPr="00FF5D95" w:rsidRDefault="00BF08B2" w:rsidP="00F36610">
      <w:pPr>
        <w:ind w:left="1440" w:hanging="360"/>
        <w:outlineLvl w:val="0"/>
        <w:rPr>
          <w:rFonts w:ascii="Arial" w:hAnsi="Arial" w:cs="Arial"/>
          <w:color w:val="000000" w:themeColor="text1"/>
          <w:szCs w:val="20"/>
        </w:rPr>
      </w:pPr>
      <w:r w:rsidRPr="00FF5D95">
        <w:rPr>
          <w:rFonts w:ascii="Arial" w:hAnsi="Arial" w:cs="Arial"/>
          <w:color w:val="000000" w:themeColor="text1"/>
          <w:szCs w:val="20"/>
          <w:cs/>
        </w:rPr>
        <w:t>(</w:t>
      </w:r>
      <w:r w:rsidR="00F14A0A">
        <w:rPr>
          <w:rFonts w:ascii="Arial" w:hAnsi="Arial" w:cs="Arial"/>
          <w:color w:val="000000" w:themeColor="text1"/>
          <w:szCs w:val="20"/>
        </w:rPr>
        <w:t>a)</w:t>
      </w:r>
      <w:r w:rsidRPr="00FF5D95">
        <w:rPr>
          <w:rFonts w:ascii="Arial" w:hAnsi="Arial" w:cs="Arial"/>
          <w:color w:val="000000" w:themeColor="text1"/>
          <w:szCs w:val="20"/>
        </w:rPr>
        <w:tab/>
        <w:t>Financial instruments in Level 1</w:t>
      </w:r>
    </w:p>
    <w:p w:rsidR="00BF08B2" w:rsidRPr="00FF5D95" w:rsidRDefault="00BF08B2" w:rsidP="00F36610">
      <w:pPr>
        <w:tabs>
          <w:tab w:val="left" w:pos="1440"/>
        </w:tabs>
        <w:ind w:left="1440"/>
        <w:outlineLvl w:val="0"/>
        <w:rPr>
          <w:rFonts w:ascii="Arial" w:hAnsi="Arial" w:cs="Arial"/>
          <w:color w:val="000000" w:themeColor="text1"/>
          <w:sz w:val="18"/>
          <w:szCs w:val="18"/>
        </w:rPr>
      </w:pPr>
    </w:p>
    <w:p w:rsidR="00B2762B" w:rsidRPr="00FF5D95" w:rsidRDefault="00B2762B" w:rsidP="00F36610">
      <w:pPr>
        <w:tabs>
          <w:tab w:val="left" w:pos="1440"/>
        </w:tabs>
        <w:ind w:left="1440"/>
        <w:outlineLvl w:val="0"/>
        <w:rPr>
          <w:rFonts w:ascii="Arial" w:hAnsi="Arial" w:cs="Arial"/>
          <w:color w:val="000000" w:themeColor="text1"/>
          <w:szCs w:val="20"/>
        </w:rPr>
      </w:pPr>
      <w:r w:rsidRPr="00FF5D95">
        <w:rPr>
          <w:rFonts w:ascii="Arial" w:hAnsi="Arial" w:cs="Arial"/>
          <w:color w:val="000000" w:themeColor="text1"/>
          <w:szCs w:val="20"/>
        </w:rPr>
        <w:t xml:space="preserve">The fair value of financial instruments traded in active markets is based on quoted market prices at the statement of financial position date. The quoted market price used for financial assets and financial liabilities held by the Company is the current bid price and current offer price, respectively by reference to the Stock Exchange of Thailand. These instruments are included in </w:t>
      </w:r>
      <w:r w:rsidR="003971F0" w:rsidRPr="00FF5D95">
        <w:rPr>
          <w:rFonts w:ascii="Arial" w:hAnsi="Arial" w:cs="Arial"/>
          <w:color w:val="000000" w:themeColor="text1"/>
          <w:szCs w:val="20"/>
        </w:rPr>
        <w:t>L</w:t>
      </w:r>
      <w:r w:rsidRPr="00FF5D95">
        <w:rPr>
          <w:rFonts w:ascii="Arial" w:hAnsi="Arial" w:cs="Arial"/>
          <w:color w:val="000000" w:themeColor="text1"/>
          <w:szCs w:val="20"/>
        </w:rPr>
        <w:t>evel 1.</w:t>
      </w:r>
    </w:p>
    <w:p w:rsidR="00B2762B" w:rsidRPr="00FF5D95" w:rsidRDefault="00B2762B" w:rsidP="00F36610">
      <w:pPr>
        <w:tabs>
          <w:tab w:val="left" w:pos="1440"/>
        </w:tabs>
        <w:ind w:left="1440"/>
        <w:outlineLvl w:val="0"/>
        <w:rPr>
          <w:rFonts w:ascii="Arial" w:hAnsi="Arial" w:cs="Arial"/>
          <w:color w:val="000000" w:themeColor="text1"/>
          <w:sz w:val="18"/>
          <w:szCs w:val="18"/>
        </w:rPr>
      </w:pPr>
    </w:p>
    <w:p w:rsidR="00FC456B" w:rsidRPr="00FF5D95" w:rsidRDefault="000D453D" w:rsidP="00F36610">
      <w:pPr>
        <w:tabs>
          <w:tab w:val="left" w:pos="1440"/>
        </w:tabs>
        <w:ind w:left="1440"/>
        <w:outlineLvl w:val="0"/>
        <w:rPr>
          <w:rFonts w:ascii="Arial" w:hAnsi="Arial" w:cs="Arial"/>
          <w:color w:val="000000" w:themeColor="text1"/>
          <w:szCs w:val="20"/>
        </w:rPr>
      </w:pPr>
      <w:r w:rsidRPr="00FF5D95">
        <w:rPr>
          <w:rFonts w:ascii="Arial" w:hAnsi="Arial" w:cs="Arial"/>
          <w:color w:val="000000" w:themeColor="text1"/>
          <w:szCs w:val="20"/>
        </w:rPr>
        <w:t>Trading investments</w:t>
      </w:r>
      <w:r w:rsidR="00BD052C" w:rsidRPr="00FF5D95">
        <w:rPr>
          <w:rFonts w:ascii="Arial" w:hAnsi="Arial" w:cs="Arial"/>
          <w:color w:val="000000" w:themeColor="text1"/>
          <w:szCs w:val="20"/>
        </w:rPr>
        <w:t xml:space="preserve"> </w:t>
      </w:r>
      <w:r w:rsidR="00FC456B" w:rsidRPr="00FF5D95">
        <w:rPr>
          <w:rFonts w:ascii="Arial" w:hAnsi="Arial" w:cs="Arial"/>
          <w:color w:val="000000" w:themeColor="text1"/>
          <w:szCs w:val="20"/>
        </w:rPr>
        <w:t>and derivative warrants are</w:t>
      </w:r>
      <w:r w:rsidR="00BF08B2" w:rsidRPr="00FF5D95">
        <w:rPr>
          <w:rFonts w:ascii="Arial" w:hAnsi="Arial" w:cs="Arial"/>
          <w:color w:val="000000" w:themeColor="text1"/>
          <w:szCs w:val="20"/>
        </w:rPr>
        <w:t xml:space="preserve"> measured at fair value by using the last bid price </w:t>
      </w:r>
      <w:r w:rsidR="00FC456B" w:rsidRPr="00FF5D95">
        <w:rPr>
          <w:rFonts w:ascii="Arial" w:hAnsi="Arial" w:cs="Arial"/>
          <w:color w:val="000000" w:themeColor="text1"/>
          <w:szCs w:val="20"/>
        </w:rPr>
        <w:t xml:space="preserve">and last offer price quoted on the Stock Exchange of Thailand on the last business day of the </w:t>
      </w:r>
      <w:r w:rsidR="00304A50" w:rsidRPr="00FF5D95">
        <w:rPr>
          <w:rFonts w:ascii="Arial" w:hAnsi="Arial" w:cs="Arial"/>
          <w:color w:val="000000" w:themeColor="text1"/>
          <w:szCs w:val="20"/>
        </w:rPr>
        <w:t xml:space="preserve">reporting </w:t>
      </w:r>
      <w:r w:rsidR="00053723" w:rsidRPr="00FF5D95">
        <w:rPr>
          <w:rFonts w:ascii="Arial" w:hAnsi="Arial" w:cs="Arial"/>
          <w:color w:val="000000" w:themeColor="text1"/>
          <w:szCs w:val="20"/>
        </w:rPr>
        <w:t>period, respectively.</w:t>
      </w:r>
    </w:p>
    <w:p w:rsidR="00053723" w:rsidRPr="00FF5D95" w:rsidRDefault="00053723" w:rsidP="00F36610">
      <w:pPr>
        <w:tabs>
          <w:tab w:val="left" w:pos="1440"/>
        </w:tabs>
        <w:ind w:left="1440"/>
        <w:outlineLvl w:val="0"/>
        <w:rPr>
          <w:rFonts w:ascii="Arial" w:hAnsi="Arial" w:cs="Arial"/>
          <w:color w:val="000000" w:themeColor="text1"/>
          <w:sz w:val="18"/>
          <w:szCs w:val="18"/>
        </w:rPr>
      </w:pPr>
    </w:p>
    <w:p w:rsidR="00D02996" w:rsidRPr="00FF5D95" w:rsidRDefault="00FC456B" w:rsidP="00F36610">
      <w:pPr>
        <w:tabs>
          <w:tab w:val="left" w:pos="1440"/>
        </w:tabs>
        <w:ind w:left="1440"/>
        <w:outlineLvl w:val="0"/>
        <w:rPr>
          <w:rFonts w:ascii="Arial" w:hAnsi="Arial" w:cs="Arial"/>
          <w:color w:val="000000" w:themeColor="text1"/>
          <w:szCs w:val="20"/>
        </w:rPr>
      </w:pPr>
      <w:r w:rsidRPr="00FF5D95">
        <w:rPr>
          <w:rFonts w:ascii="Arial" w:hAnsi="Arial" w:cs="Arial"/>
          <w:color w:val="000000" w:themeColor="text1"/>
          <w:szCs w:val="20"/>
        </w:rPr>
        <w:t>D</w:t>
      </w:r>
      <w:r w:rsidR="00BD052C" w:rsidRPr="00FF5D95">
        <w:rPr>
          <w:rFonts w:ascii="Arial" w:hAnsi="Arial" w:cs="Arial"/>
          <w:color w:val="000000" w:themeColor="text1"/>
          <w:szCs w:val="20"/>
        </w:rPr>
        <w:t>erivative option</w:t>
      </w:r>
      <w:r w:rsidR="00304A50" w:rsidRPr="00FF5D95">
        <w:rPr>
          <w:rFonts w:ascii="Arial" w:hAnsi="Arial" w:cs="Arial"/>
          <w:color w:val="000000" w:themeColor="text1"/>
          <w:szCs w:val="20"/>
        </w:rPr>
        <w:t>s</w:t>
      </w:r>
      <w:r w:rsidR="00BD052C" w:rsidRPr="00FF5D95">
        <w:rPr>
          <w:rFonts w:ascii="Arial" w:hAnsi="Arial" w:cs="Arial"/>
          <w:color w:val="000000" w:themeColor="text1"/>
          <w:szCs w:val="20"/>
        </w:rPr>
        <w:t xml:space="preserve"> </w:t>
      </w:r>
      <w:r w:rsidR="00304A50" w:rsidRPr="00FF5D95">
        <w:rPr>
          <w:rFonts w:ascii="Arial" w:hAnsi="Arial" w:cs="Arial"/>
          <w:color w:val="000000" w:themeColor="text1"/>
          <w:szCs w:val="20"/>
        </w:rPr>
        <w:t>are</w:t>
      </w:r>
      <w:r w:rsidR="00BD052C" w:rsidRPr="00FF5D95">
        <w:rPr>
          <w:rFonts w:ascii="Arial" w:hAnsi="Arial" w:cs="Arial"/>
          <w:color w:val="000000" w:themeColor="text1"/>
          <w:szCs w:val="20"/>
        </w:rPr>
        <w:t xml:space="preserve"> measured at fair value </w:t>
      </w:r>
      <w:r w:rsidR="00A16670" w:rsidRPr="00FF5D95">
        <w:rPr>
          <w:rFonts w:ascii="Arial" w:hAnsi="Arial" w:cs="Arial"/>
          <w:color w:val="000000" w:themeColor="text1"/>
          <w:szCs w:val="20"/>
        </w:rPr>
        <w:t xml:space="preserve">based on the daily settlement price quoted by Thailand Futures Exchange Public Company Limited of the last business day of the </w:t>
      </w:r>
      <w:r w:rsidR="00304A50" w:rsidRPr="00FF5D95">
        <w:rPr>
          <w:rFonts w:ascii="Arial" w:hAnsi="Arial" w:cs="Arial"/>
          <w:color w:val="000000" w:themeColor="text1"/>
          <w:szCs w:val="20"/>
        </w:rPr>
        <w:t xml:space="preserve">reporting </w:t>
      </w:r>
      <w:r w:rsidR="00A16670" w:rsidRPr="00FF5D95">
        <w:rPr>
          <w:rFonts w:ascii="Arial" w:hAnsi="Arial" w:cs="Arial"/>
          <w:color w:val="000000" w:themeColor="text1"/>
          <w:szCs w:val="20"/>
        </w:rPr>
        <w:t>period.</w:t>
      </w:r>
    </w:p>
    <w:p w:rsidR="000F3B24" w:rsidRPr="00FF5D95" w:rsidRDefault="000F3B24" w:rsidP="00F36610">
      <w:pPr>
        <w:tabs>
          <w:tab w:val="left" w:pos="1440"/>
        </w:tabs>
        <w:ind w:left="1440"/>
        <w:outlineLvl w:val="0"/>
        <w:rPr>
          <w:rFonts w:ascii="Arial" w:hAnsi="Arial" w:cs="Arial"/>
          <w:color w:val="000000" w:themeColor="text1"/>
          <w:szCs w:val="20"/>
        </w:rPr>
      </w:pPr>
      <w:r w:rsidRPr="00FF5D95">
        <w:rPr>
          <w:rFonts w:ascii="Arial" w:hAnsi="Arial" w:cs="Arial"/>
          <w:color w:val="000000" w:themeColor="text1"/>
          <w:szCs w:val="20"/>
        </w:rPr>
        <w:br w:type="page"/>
      </w:r>
    </w:p>
    <w:p w:rsidR="000F3B24" w:rsidRPr="00FF5D95" w:rsidRDefault="0066344C" w:rsidP="006114A5">
      <w:pPr>
        <w:tabs>
          <w:tab w:val="left" w:pos="540"/>
        </w:tabs>
        <w:ind w:left="540" w:right="-36" w:hanging="540"/>
        <w:outlineLvl w:val="0"/>
        <w:rPr>
          <w:rFonts w:ascii="Arial" w:hAnsi="Arial" w:cs="Arial"/>
          <w:color w:val="000000" w:themeColor="text1"/>
          <w:szCs w:val="20"/>
        </w:rPr>
      </w:pPr>
      <w:r w:rsidRPr="00FF5D95">
        <w:rPr>
          <w:rFonts w:ascii="Arial" w:hAnsi="Arial" w:cs="Arial"/>
          <w:b/>
          <w:bCs/>
          <w:color w:val="000000" w:themeColor="text1"/>
          <w:szCs w:val="20"/>
          <w:lang w:val="en-GB"/>
        </w:rPr>
        <w:lastRenderedPageBreak/>
        <w:t>35</w:t>
      </w:r>
      <w:r w:rsidR="000F3B24" w:rsidRPr="00FF5D95">
        <w:rPr>
          <w:rFonts w:ascii="Arial" w:hAnsi="Arial" w:cs="Arial"/>
          <w:b/>
          <w:bCs/>
          <w:color w:val="000000" w:themeColor="text1"/>
          <w:szCs w:val="20"/>
        </w:rPr>
        <w:tab/>
        <w:t>Financial instruments</w:t>
      </w:r>
      <w:r w:rsidR="000F3B24" w:rsidRPr="00FF5D95">
        <w:rPr>
          <w:rFonts w:ascii="Arial" w:hAnsi="Arial" w:cs="Arial"/>
          <w:color w:val="000000" w:themeColor="text1"/>
          <w:szCs w:val="20"/>
        </w:rPr>
        <w:t xml:space="preserve"> (Cont’d)</w:t>
      </w:r>
    </w:p>
    <w:p w:rsidR="00BD052C" w:rsidRPr="00FF5D95" w:rsidRDefault="00BD052C" w:rsidP="00F36610">
      <w:pPr>
        <w:tabs>
          <w:tab w:val="left" w:pos="1440"/>
        </w:tabs>
        <w:ind w:left="1440"/>
        <w:outlineLvl w:val="0"/>
        <w:rPr>
          <w:rFonts w:ascii="Arial" w:hAnsi="Arial" w:cs="Arial"/>
          <w:color w:val="000000" w:themeColor="text1"/>
          <w:szCs w:val="20"/>
        </w:rPr>
      </w:pPr>
    </w:p>
    <w:p w:rsidR="000F3B24" w:rsidRPr="00FF5D95" w:rsidRDefault="000F3B24" w:rsidP="00F36610">
      <w:pPr>
        <w:tabs>
          <w:tab w:val="left" w:pos="1440"/>
        </w:tabs>
        <w:ind w:left="1440"/>
        <w:outlineLvl w:val="0"/>
        <w:rPr>
          <w:rFonts w:ascii="Arial" w:hAnsi="Arial" w:cs="Arial"/>
          <w:color w:val="000000" w:themeColor="text1"/>
          <w:szCs w:val="20"/>
        </w:rPr>
      </w:pPr>
    </w:p>
    <w:p w:rsidR="000F3B24" w:rsidRPr="00FF5D95" w:rsidRDefault="0066344C" w:rsidP="00F36610">
      <w:pPr>
        <w:ind w:left="1080" w:hanging="540"/>
        <w:rPr>
          <w:rFonts w:ascii="Arial" w:hAnsi="Arial" w:cs="Arial"/>
          <w:b/>
          <w:bCs/>
          <w:color w:val="000000" w:themeColor="text1"/>
          <w:szCs w:val="20"/>
        </w:rPr>
      </w:pPr>
      <w:r w:rsidRPr="00FF5D95">
        <w:rPr>
          <w:rFonts w:ascii="Arial" w:hAnsi="Arial" w:cs="Arial"/>
          <w:b/>
          <w:bCs/>
          <w:color w:val="000000" w:themeColor="text1"/>
          <w:szCs w:val="20"/>
          <w:lang w:val="en-GB"/>
        </w:rPr>
        <w:t>35</w:t>
      </w:r>
      <w:r w:rsidR="000F3B24" w:rsidRPr="00FF5D95">
        <w:rPr>
          <w:rFonts w:ascii="Arial" w:hAnsi="Arial" w:cs="Arial"/>
          <w:b/>
          <w:bCs/>
          <w:color w:val="000000" w:themeColor="text1"/>
          <w:szCs w:val="20"/>
        </w:rPr>
        <w:t>.</w:t>
      </w:r>
      <w:r w:rsidR="000F3B24" w:rsidRPr="00FF5D95">
        <w:rPr>
          <w:rFonts w:ascii="Arial" w:hAnsi="Arial" w:cs="Arial"/>
          <w:b/>
          <w:bCs/>
          <w:color w:val="000000" w:themeColor="text1"/>
          <w:szCs w:val="20"/>
          <w:lang w:val="en-GB"/>
        </w:rPr>
        <w:t>5</w:t>
      </w:r>
      <w:r w:rsidR="000F3B24" w:rsidRPr="00FF5D95">
        <w:rPr>
          <w:rFonts w:ascii="Arial" w:hAnsi="Arial" w:cs="Arial"/>
          <w:b/>
          <w:bCs/>
          <w:color w:val="000000" w:themeColor="text1"/>
          <w:szCs w:val="20"/>
        </w:rPr>
        <w:tab/>
        <w:t xml:space="preserve">Fair value of financial instruments </w:t>
      </w:r>
      <w:r w:rsidR="000F3B24" w:rsidRPr="00FF5D95">
        <w:rPr>
          <w:rFonts w:ascii="Arial" w:hAnsi="Arial" w:cs="Arial"/>
          <w:color w:val="000000" w:themeColor="text1"/>
          <w:szCs w:val="20"/>
        </w:rPr>
        <w:t>(Cont’d)</w:t>
      </w:r>
    </w:p>
    <w:p w:rsidR="00FC456B" w:rsidRPr="00FF5D95" w:rsidRDefault="00FC456B" w:rsidP="00F36610">
      <w:pPr>
        <w:tabs>
          <w:tab w:val="left" w:pos="1440"/>
        </w:tabs>
        <w:ind w:left="1440"/>
        <w:outlineLvl w:val="0"/>
        <w:rPr>
          <w:rFonts w:ascii="Arial" w:hAnsi="Arial" w:cs="Arial"/>
          <w:color w:val="000000" w:themeColor="text1"/>
          <w:szCs w:val="20"/>
        </w:rPr>
      </w:pPr>
    </w:p>
    <w:p w:rsidR="00BF08B2" w:rsidRPr="00FF5D95" w:rsidRDefault="00BF08B2" w:rsidP="00F36610">
      <w:pPr>
        <w:ind w:left="1440" w:hanging="360"/>
        <w:outlineLvl w:val="0"/>
        <w:rPr>
          <w:rFonts w:ascii="Arial" w:hAnsi="Arial" w:cs="Arial"/>
          <w:color w:val="000000" w:themeColor="text1"/>
          <w:szCs w:val="20"/>
          <w:lang w:val="en-GB"/>
        </w:rPr>
      </w:pPr>
      <w:r w:rsidRPr="00FF5D95">
        <w:rPr>
          <w:rFonts w:ascii="Arial" w:hAnsi="Arial" w:cs="Arial"/>
          <w:color w:val="000000" w:themeColor="text1"/>
          <w:szCs w:val="20"/>
          <w:lang w:val="en-GB"/>
        </w:rPr>
        <w:t>(b)</w:t>
      </w:r>
      <w:r w:rsidRPr="00FF5D95">
        <w:rPr>
          <w:rFonts w:ascii="Arial" w:hAnsi="Arial" w:cs="Arial"/>
          <w:color w:val="000000" w:themeColor="text1"/>
          <w:szCs w:val="20"/>
          <w:lang w:val="en-GB"/>
        </w:rPr>
        <w:tab/>
        <w:t>Financial instruments in Level 2</w:t>
      </w:r>
    </w:p>
    <w:p w:rsidR="00BF08B2" w:rsidRPr="00FF5D95" w:rsidRDefault="00BF08B2" w:rsidP="00F36610">
      <w:pPr>
        <w:ind w:left="1440"/>
        <w:outlineLvl w:val="0"/>
        <w:rPr>
          <w:rFonts w:ascii="Arial" w:hAnsi="Arial" w:cs="Arial"/>
          <w:color w:val="000000" w:themeColor="text1"/>
          <w:szCs w:val="20"/>
          <w:lang w:val="en-GB"/>
        </w:rPr>
      </w:pPr>
    </w:p>
    <w:p w:rsidR="00BF08B2" w:rsidRPr="00FF5D95" w:rsidRDefault="00B2762B" w:rsidP="00F36610">
      <w:pPr>
        <w:ind w:left="1440"/>
        <w:outlineLvl w:val="0"/>
        <w:rPr>
          <w:rFonts w:ascii="Arial" w:hAnsi="Arial" w:cs="Arial"/>
          <w:color w:val="000000" w:themeColor="text1"/>
          <w:szCs w:val="20"/>
          <w:lang w:val="en-GB"/>
        </w:rPr>
      </w:pPr>
      <w:r w:rsidRPr="00FF5D95">
        <w:rPr>
          <w:rFonts w:ascii="Arial" w:hAnsi="Arial" w:cs="Arial"/>
          <w:color w:val="000000" w:themeColor="text1"/>
          <w:szCs w:val="20"/>
          <w:lang w:val="en-GB"/>
        </w:rPr>
        <w:t>The fair value of financial instruments that are not traded in an active market (over-the-counter) is determined using valuation techniques which maximise the use of observable market data and rely as little as possible on entity-specific estimates. If all significant inputs required to fair value an instrument are observable</w:t>
      </w:r>
      <w:r w:rsidR="003971F0" w:rsidRPr="00FF5D95">
        <w:rPr>
          <w:rFonts w:ascii="Arial" w:hAnsi="Arial" w:cs="Arial"/>
          <w:color w:val="000000" w:themeColor="text1"/>
          <w:szCs w:val="20"/>
          <w:lang w:val="en-GB"/>
        </w:rPr>
        <w:t>, the instrument is included in</w:t>
      </w:r>
      <w:r w:rsidR="003971F0" w:rsidRPr="00FF5D95">
        <w:rPr>
          <w:rFonts w:ascii="Arial" w:hAnsi="Arial" w:cs="Arial"/>
          <w:color w:val="000000" w:themeColor="text1"/>
          <w:szCs w:val="25"/>
          <w:cs/>
          <w:lang w:val="en-GB"/>
        </w:rPr>
        <w:t xml:space="preserve"> </w:t>
      </w:r>
      <w:r w:rsidR="003971F0" w:rsidRPr="00FF5D95">
        <w:rPr>
          <w:rFonts w:ascii="Arial" w:hAnsi="Arial" w:cs="Arial"/>
          <w:color w:val="000000" w:themeColor="text1"/>
          <w:szCs w:val="25"/>
          <w:lang w:val="en-GB"/>
        </w:rPr>
        <w:t>L</w:t>
      </w:r>
      <w:r w:rsidRPr="00FF5D95">
        <w:rPr>
          <w:rFonts w:ascii="Arial" w:hAnsi="Arial" w:cs="Arial"/>
          <w:color w:val="000000" w:themeColor="text1"/>
          <w:szCs w:val="20"/>
          <w:lang w:val="en-GB"/>
        </w:rPr>
        <w:t>evel 2</w:t>
      </w:r>
      <w:r w:rsidR="00BF08B2" w:rsidRPr="00FF5D95">
        <w:rPr>
          <w:rFonts w:ascii="Arial" w:hAnsi="Arial" w:cs="Arial"/>
          <w:color w:val="000000" w:themeColor="text1"/>
          <w:szCs w:val="20"/>
          <w:lang w:val="en-GB"/>
        </w:rPr>
        <w:t>.</w:t>
      </w:r>
    </w:p>
    <w:p w:rsidR="00BF08B2" w:rsidRPr="00FF5D95" w:rsidRDefault="00BF08B2" w:rsidP="00F36610">
      <w:pPr>
        <w:ind w:left="1440"/>
        <w:outlineLvl w:val="0"/>
        <w:rPr>
          <w:rFonts w:ascii="Arial" w:hAnsi="Arial" w:cs="Arial"/>
          <w:color w:val="000000" w:themeColor="text1"/>
          <w:szCs w:val="20"/>
          <w:lang w:val="en-GB"/>
        </w:rPr>
      </w:pPr>
    </w:p>
    <w:p w:rsidR="00BF08B2" w:rsidRPr="00FF5D95" w:rsidRDefault="00BF08B2" w:rsidP="00F36610">
      <w:pPr>
        <w:ind w:left="1440"/>
        <w:outlineLvl w:val="0"/>
        <w:rPr>
          <w:rFonts w:ascii="Arial" w:hAnsi="Arial" w:cs="Arial"/>
          <w:color w:val="000000" w:themeColor="text1"/>
          <w:szCs w:val="20"/>
          <w:lang w:val="en-GB"/>
        </w:rPr>
      </w:pPr>
      <w:r w:rsidRPr="00FF5D95">
        <w:rPr>
          <w:rFonts w:ascii="Arial" w:hAnsi="Arial" w:cs="Arial"/>
          <w:color w:val="000000" w:themeColor="text1"/>
          <w:szCs w:val="20"/>
          <w:lang w:val="en-GB"/>
        </w:rPr>
        <w:t xml:space="preserve">Level 2 debt investments of marketable securities are fair valued using discounted cash flow model based on individual bill of exchange's yield curve published by the Thai Bond Market Association at the last business day of </w:t>
      </w:r>
      <w:r w:rsidR="00304A50" w:rsidRPr="00FF5D95">
        <w:rPr>
          <w:rFonts w:ascii="Arial" w:hAnsi="Arial" w:cs="Arial"/>
          <w:color w:val="000000" w:themeColor="text1"/>
          <w:szCs w:val="20"/>
          <w:lang w:val="en-GB"/>
        </w:rPr>
        <w:t>the reporting period</w:t>
      </w:r>
      <w:r w:rsidRPr="00FF5D95">
        <w:rPr>
          <w:rFonts w:ascii="Arial" w:hAnsi="Arial" w:cs="Arial"/>
          <w:color w:val="000000" w:themeColor="text1"/>
          <w:szCs w:val="20"/>
          <w:lang w:val="en-GB"/>
        </w:rPr>
        <w:t>.</w:t>
      </w:r>
    </w:p>
    <w:p w:rsidR="00981095" w:rsidRPr="00FF5D95" w:rsidRDefault="00981095" w:rsidP="00F36610">
      <w:pPr>
        <w:ind w:left="1440"/>
        <w:outlineLvl w:val="0"/>
        <w:rPr>
          <w:rFonts w:ascii="Arial" w:hAnsi="Arial" w:cs="Arial"/>
          <w:color w:val="000000" w:themeColor="text1"/>
          <w:szCs w:val="20"/>
          <w:lang w:val="en-GB"/>
        </w:rPr>
      </w:pPr>
    </w:p>
    <w:p w:rsidR="00981095" w:rsidRPr="00FF5D95" w:rsidRDefault="00981095" w:rsidP="00F36610">
      <w:pPr>
        <w:ind w:left="1440"/>
        <w:outlineLvl w:val="0"/>
        <w:rPr>
          <w:rFonts w:ascii="Arial" w:hAnsi="Arial" w:cs="Arial"/>
          <w:color w:val="000000" w:themeColor="text1"/>
          <w:szCs w:val="20"/>
          <w:lang w:val="en-GB"/>
        </w:rPr>
      </w:pPr>
      <w:r w:rsidRPr="00FF5D95">
        <w:rPr>
          <w:rFonts w:ascii="Arial" w:hAnsi="Arial" w:cs="Arial"/>
          <w:color w:val="000000" w:themeColor="text1"/>
          <w:szCs w:val="20"/>
          <w:lang w:val="en-GB"/>
        </w:rPr>
        <w:t xml:space="preserve">Level 2 derivative liabilities are forward contracts in an illiquid market. Fair values of derivatives are obtained using an average exchange rate from </w:t>
      </w:r>
      <w:r w:rsidR="00391CAE" w:rsidRPr="00FF5D95">
        <w:rPr>
          <w:rFonts w:ascii="Arial" w:hAnsi="Arial" w:cs="Arial"/>
          <w:color w:val="000000" w:themeColor="text1"/>
          <w:szCs w:val="20"/>
          <w:lang w:val="en-GB"/>
        </w:rPr>
        <w:t>financial institution</w:t>
      </w:r>
      <w:r w:rsidR="000A1002">
        <w:rPr>
          <w:rFonts w:ascii="Arial" w:hAnsi="Arial" w:cs="Arial"/>
          <w:color w:val="000000" w:themeColor="text1"/>
          <w:szCs w:val="20"/>
          <w:lang w:val="en-GB"/>
        </w:rPr>
        <w:t xml:space="preserve"> as at period ended </w:t>
      </w:r>
      <w:r w:rsidR="001A11FD">
        <w:rPr>
          <w:rFonts w:ascii="Arial" w:hAnsi="Arial" w:cs="Arial"/>
          <w:color w:val="000000" w:themeColor="text1"/>
          <w:szCs w:val="20"/>
          <w:lang w:val="en-GB"/>
        </w:rPr>
        <w:t>of interim financial statement until maturity date in contract</w:t>
      </w:r>
      <w:r w:rsidR="00304A50" w:rsidRPr="00FF5D95">
        <w:rPr>
          <w:rFonts w:ascii="Arial" w:hAnsi="Arial" w:cs="Arial"/>
          <w:color w:val="000000" w:themeColor="text1"/>
          <w:szCs w:val="20"/>
          <w:lang w:val="en-GB"/>
        </w:rPr>
        <w:t>.</w:t>
      </w:r>
    </w:p>
    <w:p w:rsidR="00981095" w:rsidRPr="00FF5D95" w:rsidRDefault="00981095" w:rsidP="00F36610">
      <w:pPr>
        <w:ind w:left="1440"/>
        <w:outlineLvl w:val="0"/>
        <w:rPr>
          <w:rFonts w:ascii="Arial" w:hAnsi="Arial" w:cs="Arial"/>
          <w:color w:val="000000" w:themeColor="text1"/>
          <w:szCs w:val="20"/>
          <w:lang w:val="en-GB"/>
        </w:rPr>
      </w:pPr>
    </w:p>
    <w:p w:rsidR="006C4D3E" w:rsidRPr="00FF5D95" w:rsidRDefault="006C4D3E" w:rsidP="00A12243">
      <w:pPr>
        <w:ind w:left="1080"/>
        <w:jc w:val="thaiDistribute"/>
        <w:outlineLvl w:val="0"/>
        <w:rPr>
          <w:rFonts w:ascii="Arial" w:hAnsi="Arial" w:cs="Arial"/>
          <w:color w:val="000000" w:themeColor="text1"/>
          <w:szCs w:val="20"/>
        </w:rPr>
      </w:pPr>
      <w:r w:rsidRPr="00FF5D95">
        <w:rPr>
          <w:rFonts w:ascii="Arial" w:hAnsi="Arial" w:cs="Arial"/>
          <w:color w:val="000000" w:themeColor="text1"/>
          <w:szCs w:val="20"/>
        </w:rPr>
        <w:t>The Company</w:t>
      </w:r>
      <w:r w:rsidRPr="00FF5D95">
        <w:rPr>
          <w:rFonts w:ascii="Arial" w:hAnsi="Arial" w:cs="Arial"/>
          <w:color w:val="000000" w:themeColor="text1"/>
          <w:szCs w:val="20"/>
          <w:lang w:val="en-GB"/>
        </w:rPr>
        <w:t xml:space="preserve"> considers</w:t>
      </w:r>
      <w:r w:rsidRPr="00FF5D95">
        <w:rPr>
          <w:rFonts w:ascii="Arial" w:hAnsi="Arial" w:cs="Arial"/>
          <w:color w:val="000000" w:themeColor="text1"/>
          <w:szCs w:val="20"/>
        </w:rPr>
        <w:t xml:space="preserve"> fair value of its financial instruments which are not measured using fair value method by adopting the followings: </w:t>
      </w:r>
    </w:p>
    <w:p w:rsidR="006C4D3E" w:rsidRPr="00FF5D95" w:rsidRDefault="006C4D3E" w:rsidP="00A12243">
      <w:pPr>
        <w:ind w:left="1080"/>
        <w:jc w:val="thaiDistribute"/>
        <w:outlineLvl w:val="0"/>
        <w:rPr>
          <w:rFonts w:ascii="Arial" w:hAnsi="Arial" w:cs="Arial"/>
          <w:color w:val="000000" w:themeColor="text1"/>
          <w:szCs w:val="20"/>
        </w:rPr>
      </w:pPr>
    </w:p>
    <w:p w:rsidR="006C4D3E" w:rsidRPr="00FF5D95" w:rsidRDefault="006C4D3E" w:rsidP="00A12243">
      <w:pPr>
        <w:ind w:left="1080"/>
        <w:jc w:val="thaiDistribute"/>
        <w:outlineLvl w:val="0"/>
        <w:rPr>
          <w:rFonts w:ascii="Arial" w:hAnsi="Arial" w:cs="Arial"/>
          <w:color w:val="000000" w:themeColor="text1"/>
          <w:szCs w:val="20"/>
        </w:rPr>
      </w:pPr>
      <w:r w:rsidRPr="00FF5D95">
        <w:rPr>
          <w:rFonts w:ascii="Arial" w:hAnsi="Arial" w:cs="Arial"/>
          <w:color w:val="000000" w:themeColor="text1"/>
          <w:szCs w:val="20"/>
        </w:rPr>
        <w:t>The carrying values of cash and cash equivalents, receivables from Clearing House</w:t>
      </w:r>
      <w:r w:rsidR="00304A50" w:rsidRPr="00FF5D95">
        <w:rPr>
          <w:rFonts w:ascii="Arial" w:hAnsi="Arial" w:cs="Arial"/>
          <w:color w:val="000000" w:themeColor="text1"/>
          <w:szCs w:val="20"/>
          <w:cs/>
        </w:rPr>
        <w:t xml:space="preserve"> </w:t>
      </w:r>
      <w:r w:rsidR="00304A50" w:rsidRPr="00FF5D95">
        <w:rPr>
          <w:rFonts w:ascii="Arial" w:hAnsi="Arial" w:cs="Arial"/>
          <w:color w:val="000000" w:themeColor="text1"/>
          <w:szCs w:val="20"/>
        </w:rPr>
        <w:t xml:space="preserve">and </w:t>
      </w:r>
      <w:r w:rsidR="00304A50" w:rsidRPr="00F14A0A">
        <w:rPr>
          <w:rFonts w:ascii="Arial" w:hAnsi="Arial" w:cs="Arial"/>
          <w:color w:val="000000" w:themeColor="text1"/>
          <w:spacing w:val="-2"/>
          <w:szCs w:val="20"/>
        </w:rPr>
        <w:t>broker - dealers</w:t>
      </w:r>
      <w:r w:rsidRPr="00F14A0A">
        <w:rPr>
          <w:rFonts w:ascii="Arial" w:hAnsi="Arial" w:cs="Arial"/>
          <w:color w:val="000000" w:themeColor="text1"/>
          <w:spacing w:val="-2"/>
          <w:szCs w:val="20"/>
        </w:rPr>
        <w:t>, securities and derivatives business receivable</w:t>
      </w:r>
      <w:r w:rsidR="00304A50" w:rsidRPr="00F14A0A">
        <w:rPr>
          <w:rFonts w:ascii="Arial" w:hAnsi="Arial" w:cs="Arial"/>
          <w:color w:val="000000" w:themeColor="text1"/>
          <w:spacing w:val="-2"/>
          <w:szCs w:val="20"/>
        </w:rPr>
        <w:t>s</w:t>
      </w:r>
      <w:r w:rsidRPr="00F14A0A">
        <w:rPr>
          <w:rFonts w:ascii="Arial" w:hAnsi="Arial" w:cs="Arial"/>
          <w:color w:val="000000" w:themeColor="text1"/>
          <w:spacing w:val="-2"/>
          <w:szCs w:val="20"/>
        </w:rPr>
        <w:t xml:space="preserve">, </w:t>
      </w:r>
      <w:r w:rsidR="00304A50" w:rsidRPr="00F14A0A">
        <w:rPr>
          <w:rFonts w:ascii="Arial" w:hAnsi="Arial" w:cs="Arial"/>
          <w:color w:val="000000" w:themeColor="text1"/>
          <w:spacing w:val="-2"/>
          <w:szCs w:val="20"/>
        </w:rPr>
        <w:t>borrowings from financial</w:t>
      </w:r>
      <w:r w:rsidR="00304A50" w:rsidRPr="00FF5D95">
        <w:rPr>
          <w:rFonts w:ascii="Arial" w:hAnsi="Arial" w:cs="Arial"/>
          <w:color w:val="000000" w:themeColor="text1"/>
          <w:szCs w:val="20"/>
        </w:rPr>
        <w:t xml:space="preserve"> institutions, </w:t>
      </w:r>
      <w:r w:rsidRPr="00FF5D95">
        <w:rPr>
          <w:rFonts w:ascii="Arial" w:hAnsi="Arial" w:cs="Arial"/>
          <w:color w:val="000000" w:themeColor="text1"/>
          <w:szCs w:val="20"/>
        </w:rPr>
        <w:t>payables to Clearing House</w:t>
      </w:r>
      <w:r w:rsidR="00304A50" w:rsidRPr="00FF5D95">
        <w:rPr>
          <w:rFonts w:ascii="Arial" w:hAnsi="Arial" w:cs="Arial"/>
          <w:color w:val="000000" w:themeColor="text1"/>
          <w:szCs w:val="20"/>
        </w:rPr>
        <w:t xml:space="preserve"> and broker - dealers</w:t>
      </w:r>
      <w:r w:rsidRPr="00FF5D95">
        <w:rPr>
          <w:rFonts w:ascii="Arial" w:hAnsi="Arial" w:cs="Arial"/>
          <w:color w:val="000000" w:themeColor="text1"/>
          <w:szCs w:val="20"/>
        </w:rPr>
        <w:t>, securities and derivatives business payables</w:t>
      </w:r>
      <w:r w:rsidRPr="00FF5D95">
        <w:rPr>
          <w:rFonts w:ascii="Arial" w:hAnsi="Arial" w:cs="Arial"/>
          <w:color w:val="000000" w:themeColor="text1"/>
          <w:szCs w:val="20"/>
          <w:lang w:val="en-GB"/>
        </w:rPr>
        <w:t>,</w:t>
      </w:r>
      <w:r w:rsidRPr="00FF5D95">
        <w:rPr>
          <w:rFonts w:ascii="Arial" w:hAnsi="Arial" w:cs="Arial"/>
          <w:color w:val="000000" w:themeColor="text1"/>
          <w:szCs w:val="20"/>
        </w:rPr>
        <w:t xml:space="preserve"> and debt</w:t>
      </w:r>
      <w:r w:rsidR="00304A50" w:rsidRPr="00FF5D95">
        <w:rPr>
          <w:rFonts w:ascii="Arial" w:hAnsi="Arial" w:cs="Arial"/>
          <w:color w:val="000000" w:themeColor="text1"/>
          <w:szCs w:val="20"/>
        </w:rPr>
        <w:t>s</w:t>
      </w:r>
      <w:r w:rsidRPr="00FF5D95">
        <w:rPr>
          <w:rFonts w:ascii="Arial" w:hAnsi="Arial" w:cs="Arial"/>
          <w:color w:val="000000" w:themeColor="text1"/>
          <w:szCs w:val="20"/>
        </w:rPr>
        <w:t xml:space="preserve"> issued and </w:t>
      </w:r>
      <w:r w:rsidR="00304A50" w:rsidRPr="00FF5D95">
        <w:rPr>
          <w:rFonts w:ascii="Arial" w:hAnsi="Arial" w:cs="Arial"/>
          <w:color w:val="000000" w:themeColor="text1"/>
          <w:szCs w:val="20"/>
        </w:rPr>
        <w:t xml:space="preserve">other </w:t>
      </w:r>
      <w:r w:rsidRPr="00FF5D95">
        <w:rPr>
          <w:rFonts w:ascii="Arial" w:hAnsi="Arial" w:cs="Arial"/>
          <w:color w:val="000000" w:themeColor="text1"/>
          <w:szCs w:val="20"/>
        </w:rPr>
        <w:t>borrowing</w:t>
      </w:r>
      <w:r w:rsidR="00304A50" w:rsidRPr="00FF5D95">
        <w:rPr>
          <w:rFonts w:ascii="Arial" w:hAnsi="Arial" w:cs="Arial"/>
          <w:color w:val="000000" w:themeColor="text1"/>
          <w:szCs w:val="20"/>
        </w:rPr>
        <w:t>s</w:t>
      </w:r>
      <w:r w:rsidRPr="00FF5D95">
        <w:rPr>
          <w:rFonts w:ascii="Arial" w:hAnsi="Arial" w:cs="Arial"/>
          <w:color w:val="000000" w:themeColor="text1"/>
          <w:szCs w:val="20"/>
        </w:rPr>
        <w:t xml:space="preserve">, are not materially different from their respective fair values since the financial instruments’ values are predominantly subject to </w:t>
      </w:r>
      <w:r w:rsidR="000E4527" w:rsidRPr="00FF5D95">
        <w:rPr>
          <w:rFonts w:ascii="Arial" w:hAnsi="Arial" w:cs="Arial"/>
          <w:color w:val="000000" w:themeColor="text1"/>
          <w:szCs w:val="20"/>
        </w:rPr>
        <w:t>market interest rates and</w:t>
      </w:r>
      <w:r w:rsidRPr="00FF5D95">
        <w:rPr>
          <w:rFonts w:ascii="Arial" w:hAnsi="Arial" w:cs="Arial"/>
          <w:color w:val="000000" w:themeColor="text1"/>
          <w:szCs w:val="20"/>
        </w:rPr>
        <w:t xml:space="preserve"> will be due in a short period</w:t>
      </w:r>
      <w:r w:rsidR="000E4527" w:rsidRPr="00FF5D95">
        <w:rPr>
          <w:rFonts w:ascii="Arial" w:hAnsi="Arial" w:cs="Arial"/>
          <w:color w:val="000000" w:themeColor="text1"/>
          <w:szCs w:val="20"/>
        </w:rPr>
        <w:t xml:space="preserve"> or the market value of collateral has covered debt</w:t>
      </w:r>
      <w:r w:rsidRPr="00FF5D95">
        <w:rPr>
          <w:rFonts w:ascii="Arial" w:hAnsi="Arial" w:cs="Arial"/>
          <w:color w:val="000000" w:themeColor="text1"/>
          <w:szCs w:val="20"/>
        </w:rPr>
        <w:t>.</w:t>
      </w:r>
    </w:p>
    <w:p w:rsidR="00BF08B2" w:rsidRPr="00F14A0A" w:rsidRDefault="00BF08B2" w:rsidP="00A12243">
      <w:pPr>
        <w:ind w:left="1080"/>
        <w:jc w:val="thaiDistribute"/>
        <w:rPr>
          <w:rFonts w:ascii="Arial" w:hAnsi="Arial" w:cs="Arial"/>
          <w:color w:val="000000" w:themeColor="text1"/>
          <w:szCs w:val="20"/>
        </w:rPr>
      </w:pPr>
    </w:p>
    <w:p w:rsidR="00BF08B2" w:rsidRPr="00FF5D95" w:rsidRDefault="00BF08B2" w:rsidP="00A12243">
      <w:pPr>
        <w:ind w:left="1080"/>
        <w:rPr>
          <w:rFonts w:ascii="Arial" w:hAnsi="Arial" w:cs="Arial"/>
          <w:color w:val="000000" w:themeColor="text1"/>
          <w:szCs w:val="20"/>
        </w:rPr>
      </w:pPr>
      <w:r w:rsidRPr="00FF5D95">
        <w:rPr>
          <w:rFonts w:ascii="Arial" w:hAnsi="Arial" w:cs="Arial"/>
          <w:color w:val="000000" w:themeColor="text1"/>
          <w:spacing w:val="-2"/>
          <w:szCs w:val="20"/>
          <w:lang w:val="en-GB"/>
        </w:rPr>
        <w:t xml:space="preserve">The Company has a general investment in limited companies and is not </w:t>
      </w:r>
      <w:r w:rsidR="00F834FA" w:rsidRPr="00FF5D95">
        <w:rPr>
          <w:rFonts w:ascii="Arial" w:hAnsi="Arial" w:cs="Arial"/>
          <w:color w:val="000000" w:themeColor="text1"/>
          <w:spacing w:val="-2"/>
          <w:szCs w:val="20"/>
          <w:lang w:val="en-GB"/>
        </w:rPr>
        <w:t>listed in the Stock E</w:t>
      </w:r>
      <w:r w:rsidRPr="00FF5D95">
        <w:rPr>
          <w:rFonts w:ascii="Arial" w:hAnsi="Arial" w:cs="Arial"/>
          <w:color w:val="000000" w:themeColor="text1"/>
          <w:spacing w:val="-2"/>
          <w:szCs w:val="20"/>
          <w:lang w:val="en-GB"/>
        </w:rPr>
        <w:t>xchange</w:t>
      </w:r>
      <w:r w:rsidR="00F834FA" w:rsidRPr="00FF5D95">
        <w:rPr>
          <w:rFonts w:ascii="Arial" w:hAnsi="Arial" w:cs="Arial"/>
          <w:color w:val="000000" w:themeColor="text1"/>
          <w:spacing w:val="-2"/>
          <w:szCs w:val="20"/>
          <w:lang w:val="en-GB"/>
        </w:rPr>
        <w:t xml:space="preserve"> of Thailand</w:t>
      </w:r>
      <w:r w:rsidRPr="00FF5D95">
        <w:rPr>
          <w:rFonts w:ascii="Arial" w:hAnsi="Arial" w:cs="Arial"/>
          <w:color w:val="000000" w:themeColor="text1"/>
          <w:spacing w:val="-2"/>
          <w:szCs w:val="20"/>
          <w:lang w:val="en-GB"/>
        </w:rPr>
        <w:t xml:space="preserve">. </w:t>
      </w:r>
      <w:r w:rsidR="00304A50" w:rsidRPr="00FF5D95">
        <w:rPr>
          <w:rFonts w:ascii="Arial" w:hAnsi="Arial" w:cs="Arial"/>
          <w:color w:val="000000" w:themeColor="text1"/>
          <w:spacing w:val="-2"/>
          <w:szCs w:val="20"/>
          <w:lang w:val="en-GB"/>
        </w:rPr>
        <w:t>This</w:t>
      </w:r>
      <w:r w:rsidRPr="00FF5D95">
        <w:rPr>
          <w:rFonts w:ascii="Arial" w:hAnsi="Arial" w:cs="Arial"/>
          <w:color w:val="000000" w:themeColor="text1"/>
          <w:spacing w:val="-2"/>
          <w:szCs w:val="20"/>
          <w:lang w:val="en-GB"/>
        </w:rPr>
        <w:t xml:space="preserve"> investment do</w:t>
      </w:r>
      <w:r w:rsidR="00304A50" w:rsidRPr="00FF5D95">
        <w:rPr>
          <w:rFonts w:ascii="Arial" w:hAnsi="Arial" w:cs="Arial"/>
          <w:color w:val="000000" w:themeColor="text1"/>
          <w:spacing w:val="-2"/>
          <w:szCs w:val="20"/>
          <w:lang w:val="en-GB"/>
        </w:rPr>
        <w:t>es</w:t>
      </w:r>
      <w:r w:rsidRPr="00FF5D95">
        <w:rPr>
          <w:rFonts w:ascii="Arial" w:hAnsi="Arial" w:cs="Arial"/>
          <w:color w:val="000000" w:themeColor="text1"/>
          <w:spacing w:val="-2"/>
          <w:szCs w:val="20"/>
          <w:lang w:val="en-GB"/>
        </w:rPr>
        <w:t xml:space="preserve"> not have any market prices which can be used as fair value and the Company also do</w:t>
      </w:r>
      <w:r w:rsidR="00CF66BC" w:rsidRPr="00FF5D95">
        <w:rPr>
          <w:rFonts w:ascii="Arial" w:hAnsi="Arial" w:cs="Arial"/>
          <w:color w:val="000000" w:themeColor="text1"/>
          <w:spacing w:val="-2"/>
          <w:szCs w:val="20"/>
          <w:lang w:val="en-GB"/>
        </w:rPr>
        <w:t>es</w:t>
      </w:r>
      <w:r w:rsidRPr="00FF5D95">
        <w:rPr>
          <w:rFonts w:ascii="Arial" w:hAnsi="Arial" w:cs="Arial"/>
          <w:color w:val="000000" w:themeColor="text1"/>
          <w:spacing w:val="-2"/>
          <w:szCs w:val="20"/>
          <w:lang w:val="en-GB"/>
        </w:rPr>
        <w:t xml:space="preserve"> not have any plan for selling </w:t>
      </w:r>
      <w:r w:rsidR="00CF66BC" w:rsidRPr="00FF5D95">
        <w:rPr>
          <w:rFonts w:ascii="Arial" w:hAnsi="Arial" w:cs="Arial"/>
          <w:color w:val="000000" w:themeColor="text1"/>
          <w:spacing w:val="-2"/>
          <w:szCs w:val="20"/>
          <w:lang w:val="en-GB"/>
        </w:rPr>
        <w:t>this investment</w:t>
      </w:r>
      <w:r w:rsidRPr="00FF5D95">
        <w:rPr>
          <w:rFonts w:ascii="Arial" w:hAnsi="Arial" w:cs="Arial"/>
          <w:color w:val="000000" w:themeColor="text1"/>
          <w:spacing w:val="-2"/>
          <w:szCs w:val="20"/>
          <w:lang w:val="en-GB"/>
        </w:rPr>
        <w:t>, so the Company did not assess the fair val</w:t>
      </w:r>
      <w:r w:rsidR="0008487F" w:rsidRPr="00FF5D95">
        <w:rPr>
          <w:rFonts w:ascii="Arial" w:hAnsi="Arial" w:cs="Arial"/>
          <w:color w:val="000000" w:themeColor="text1"/>
          <w:spacing w:val="-2"/>
          <w:szCs w:val="20"/>
          <w:lang w:val="en-GB"/>
        </w:rPr>
        <w:t xml:space="preserve">ue for the general investment. </w:t>
      </w:r>
      <w:r w:rsidRPr="00FF5D95">
        <w:rPr>
          <w:rFonts w:ascii="Arial" w:hAnsi="Arial" w:cs="Arial"/>
          <w:color w:val="000000" w:themeColor="text1"/>
          <w:spacing w:val="-2"/>
          <w:szCs w:val="20"/>
          <w:lang w:val="en-GB"/>
        </w:rPr>
        <w:t xml:space="preserve">Therefore, the Company cannot disclose the fair value of the general investment in the notes to the </w:t>
      </w:r>
      <w:r w:rsidR="00A440A5" w:rsidRPr="00FF5D95">
        <w:rPr>
          <w:rFonts w:ascii="Arial" w:hAnsi="Arial" w:cs="Arial"/>
          <w:color w:val="000000" w:themeColor="text1"/>
          <w:spacing w:val="-2"/>
          <w:szCs w:val="20"/>
          <w:lang w:val="en-GB"/>
        </w:rPr>
        <w:t xml:space="preserve">interim </w:t>
      </w:r>
      <w:r w:rsidRPr="00FF5D95">
        <w:rPr>
          <w:rFonts w:ascii="Arial" w:hAnsi="Arial" w:cs="Arial"/>
          <w:color w:val="000000" w:themeColor="text1"/>
          <w:spacing w:val="-2"/>
          <w:szCs w:val="20"/>
          <w:lang w:val="en-GB"/>
        </w:rPr>
        <w:t>financial statements and have stated these investments at cost net allowance for impairment (if any).</w:t>
      </w:r>
    </w:p>
    <w:p w:rsidR="00834985" w:rsidRPr="00F14A0A" w:rsidRDefault="00834985" w:rsidP="00A12243">
      <w:pPr>
        <w:tabs>
          <w:tab w:val="left" w:pos="1080"/>
        </w:tabs>
        <w:ind w:left="1080"/>
        <w:jc w:val="thaiDistribute"/>
        <w:rPr>
          <w:rFonts w:ascii="Arial" w:hAnsi="Arial" w:cs="Arial"/>
          <w:color w:val="000000" w:themeColor="text1"/>
          <w:szCs w:val="20"/>
        </w:rPr>
      </w:pPr>
    </w:p>
    <w:p w:rsidR="00834985" w:rsidRPr="00F14A0A" w:rsidRDefault="00834985" w:rsidP="00A12243">
      <w:pPr>
        <w:tabs>
          <w:tab w:val="left" w:pos="1080"/>
        </w:tabs>
        <w:ind w:left="1080"/>
        <w:jc w:val="thaiDistribute"/>
        <w:rPr>
          <w:rFonts w:ascii="Arial" w:hAnsi="Arial" w:cs="Arial"/>
          <w:color w:val="000000" w:themeColor="text1"/>
          <w:szCs w:val="20"/>
        </w:rPr>
      </w:pPr>
    </w:p>
    <w:p w:rsidR="00413599" w:rsidRPr="00FF5D95" w:rsidRDefault="00413599" w:rsidP="00A12243">
      <w:pPr>
        <w:tabs>
          <w:tab w:val="left" w:pos="1080"/>
        </w:tabs>
        <w:ind w:left="1080"/>
        <w:jc w:val="thaiDistribute"/>
        <w:rPr>
          <w:rFonts w:ascii="Arial" w:hAnsi="Arial" w:cs="Arial"/>
          <w:color w:val="000000" w:themeColor="text1"/>
          <w:szCs w:val="20"/>
        </w:rPr>
      </w:pPr>
      <w:r w:rsidRPr="00FF5D95">
        <w:rPr>
          <w:rFonts w:ascii="Arial" w:hAnsi="Arial" w:cs="Arial"/>
          <w:b/>
          <w:bCs/>
          <w:color w:val="000000" w:themeColor="text1"/>
          <w:szCs w:val="20"/>
        </w:rPr>
        <w:t>Fair value estimation</w:t>
      </w:r>
    </w:p>
    <w:p w:rsidR="00413599" w:rsidRPr="00FF5D95" w:rsidRDefault="00413599" w:rsidP="00A12243">
      <w:pPr>
        <w:tabs>
          <w:tab w:val="left" w:pos="1080"/>
        </w:tabs>
        <w:ind w:left="1080"/>
        <w:jc w:val="thaiDistribute"/>
        <w:rPr>
          <w:rFonts w:ascii="Arial" w:hAnsi="Arial" w:cs="Arial"/>
          <w:color w:val="000000" w:themeColor="text1"/>
          <w:szCs w:val="20"/>
        </w:rPr>
      </w:pPr>
    </w:p>
    <w:p w:rsidR="00413599" w:rsidRPr="00FF5D95" w:rsidRDefault="00413599" w:rsidP="00A12243">
      <w:pPr>
        <w:tabs>
          <w:tab w:val="left" w:pos="1080"/>
        </w:tabs>
        <w:ind w:left="1080"/>
        <w:jc w:val="thaiDistribute"/>
        <w:rPr>
          <w:rFonts w:ascii="Arial" w:hAnsi="Arial" w:cs="Arial"/>
          <w:color w:val="000000" w:themeColor="text1"/>
          <w:szCs w:val="20"/>
        </w:rPr>
      </w:pPr>
      <w:r w:rsidRPr="00FF5D95">
        <w:rPr>
          <w:rFonts w:ascii="Arial" w:hAnsi="Arial" w:cs="Arial"/>
          <w:color w:val="000000" w:themeColor="text1"/>
          <w:szCs w:val="20"/>
        </w:rPr>
        <w:t>The table below analyses financial instruments carried at fair value, by valuation method. The different levels have been defined as follows:</w:t>
      </w:r>
    </w:p>
    <w:p w:rsidR="00413599" w:rsidRPr="00FF5D95" w:rsidRDefault="00413599" w:rsidP="00A12243">
      <w:pPr>
        <w:tabs>
          <w:tab w:val="left" w:pos="1080"/>
        </w:tabs>
        <w:ind w:left="1080"/>
        <w:jc w:val="thaiDistribute"/>
        <w:rPr>
          <w:rFonts w:ascii="Arial" w:hAnsi="Arial" w:cs="Arial"/>
          <w:color w:val="000000" w:themeColor="text1"/>
          <w:szCs w:val="20"/>
        </w:rPr>
      </w:pPr>
    </w:p>
    <w:p w:rsidR="00413599" w:rsidRPr="00FF5D95" w:rsidRDefault="0008487F" w:rsidP="00A12243">
      <w:pPr>
        <w:ind w:left="1440" w:hanging="360"/>
        <w:jc w:val="thaiDistribute"/>
        <w:rPr>
          <w:rFonts w:ascii="Arial" w:hAnsi="Arial" w:cs="Arial"/>
          <w:color w:val="000000" w:themeColor="text1"/>
          <w:szCs w:val="20"/>
        </w:rPr>
      </w:pPr>
      <w:r w:rsidRPr="00FF5D95">
        <w:rPr>
          <w:rFonts w:ascii="Arial" w:hAnsi="Arial" w:cs="Arial"/>
          <w:color w:val="000000" w:themeColor="text1"/>
          <w:szCs w:val="20"/>
        </w:rPr>
        <w:t>-</w:t>
      </w:r>
      <w:r w:rsidR="00413599" w:rsidRPr="00FF5D95">
        <w:rPr>
          <w:rFonts w:ascii="Arial" w:hAnsi="Arial" w:cs="Arial"/>
          <w:color w:val="000000" w:themeColor="text1"/>
          <w:szCs w:val="20"/>
        </w:rPr>
        <w:tab/>
        <w:t xml:space="preserve">Level 1, Quoted prices (unadjusted) in active markets for </w:t>
      </w:r>
      <w:r w:rsidR="0084473B" w:rsidRPr="00FF5D95">
        <w:rPr>
          <w:rFonts w:ascii="Arial" w:hAnsi="Arial" w:cs="Arial"/>
          <w:color w:val="000000" w:themeColor="text1"/>
          <w:szCs w:val="20"/>
        </w:rPr>
        <w:t>identical assets or liabilities</w:t>
      </w:r>
    </w:p>
    <w:p w:rsidR="00413599" w:rsidRPr="00FF5D95" w:rsidRDefault="0008487F" w:rsidP="00A12243">
      <w:pPr>
        <w:ind w:left="1440" w:hanging="360"/>
        <w:jc w:val="thaiDistribute"/>
        <w:rPr>
          <w:rFonts w:ascii="Arial" w:hAnsi="Arial" w:cs="Arial"/>
          <w:color w:val="000000" w:themeColor="text1"/>
          <w:szCs w:val="20"/>
        </w:rPr>
      </w:pPr>
      <w:r w:rsidRPr="00FF5D95">
        <w:rPr>
          <w:rFonts w:ascii="Arial" w:hAnsi="Arial" w:cs="Arial"/>
          <w:color w:val="000000" w:themeColor="text1"/>
          <w:szCs w:val="20"/>
        </w:rPr>
        <w:t>-</w:t>
      </w:r>
      <w:r w:rsidR="00413599" w:rsidRPr="00FF5D95">
        <w:rPr>
          <w:rFonts w:ascii="Arial" w:hAnsi="Arial" w:cs="Arial"/>
          <w:color w:val="000000" w:themeColor="text1"/>
          <w:szCs w:val="20"/>
        </w:rPr>
        <w:tab/>
        <w:t>Level 2, Inputs other than quoted prices included within level 1 that are observable for the asset or liability, either directly (that is, as prices) or indirectly (that is, derived from prices)</w:t>
      </w:r>
    </w:p>
    <w:p w:rsidR="00413599" w:rsidRPr="00FF5D95" w:rsidRDefault="0008487F" w:rsidP="00A12243">
      <w:pPr>
        <w:tabs>
          <w:tab w:val="left" w:pos="900"/>
          <w:tab w:val="left" w:pos="1080"/>
        </w:tabs>
        <w:ind w:left="1440" w:hanging="360"/>
        <w:jc w:val="thaiDistribute"/>
        <w:rPr>
          <w:rFonts w:ascii="Arial" w:hAnsi="Arial" w:cs="Arial"/>
          <w:color w:val="000000" w:themeColor="text1"/>
          <w:szCs w:val="20"/>
        </w:rPr>
      </w:pPr>
      <w:r w:rsidRPr="00FF5D95">
        <w:rPr>
          <w:rFonts w:ascii="Arial" w:hAnsi="Arial" w:cs="Arial"/>
          <w:color w:val="000000" w:themeColor="text1"/>
          <w:szCs w:val="20"/>
        </w:rPr>
        <w:t>-</w:t>
      </w:r>
      <w:r w:rsidR="00413599" w:rsidRPr="00FF5D95">
        <w:rPr>
          <w:rFonts w:ascii="Arial" w:hAnsi="Arial" w:cs="Arial"/>
          <w:color w:val="000000" w:themeColor="text1"/>
          <w:szCs w:val="20"/>
        </w:rPr>
        <w:tab/>
        <w:t xml:space="preserve">Level 3, Inputs for the asset or liability that are not based on observable market data (that is, unobservable inputs) </w:t>
      </w:r>
    </w:p>
    <w:p w:rsidR="00FF5BE4" w:rsidRPr="00FF5D95" w:rsidRDefault="00FF5BE4" w:rsidP="00F36610">
      <w:pPr>
        <w:tabs>
          <w:tab w:val="left" w:pos="2160"/>
        </w:tabs>
        <w:ind w:left="540" w:right="-36" w:hanging="540"/>
        <w:outlineLvl w:val="0"/>
        <w:rPr>
          <w:rFonts w:ascii="Arial" w:hAnsi="Arial" w:cs="Arial"/>
          <w:color w:val="000000" w:themeColor="text1"/>
          <w:szCs w:val="20"/>
        </w:rPr>
      </w:pPr>
      <w:r w:rsidRPr="00FF5D95">
        <w:rPr>
          <w:rFonts w:ascii="Arial" w:hAnsi="Arial" w:cs="Arial"/>
          <w:color w:val="000000" w:themeColor="text1"/>
          <w:szCs w:val="20"/>
        </w:rPr>
        <w:br w:type="page"/>
      </w:r>
      <w:r w:rsidR="0066344C" w:rsidRPr="00FF5D95">
        <w:rPr>
          <w:rFonts w:ascii="Arial" w:hAnsi="Arial" w:cs="Arial"/>
          <w:b/>
          <w:bCs/>
          <w:color w:val="000000" w:themeColor="text1"/>
          <w:szCs w:val="20"/>
          <w:lang w:val="en-GB"/>
        </w:rPr>
        <w:lastRenderedPageBreak/>
        <w:t>35</w:t>
      </w:r>
      <w:r w:rsidRPr="00FF5D95">
        <w:rPr>
          <w:rFonts w:ascii="Arial" w:hAnsi="Arial" w:cs="Arial"/>
          <w:b/>
          <w:bCs/>
          <w:color w:val="000000" w:themeColor="text1"/>
          <w:szCs w:val="20"/>
        </w:rPr>
        <w:tab/>
        <w:t>Financial instruments</w:t>
      </w:r>
      <w:r w:rsidRPr="00FF5D95">
        <w:rPr>
          <w:rFonts w:ascii="Arial" w:hAnsi="Arial" w:cs="Arial"/>
          <w:color w:val="000000" w:themeColor="text1"/>
          <w:szCs w:val="20"/>
        </w:rPr>
        <w:t xml:space="preserve"> (Cont’d)</w:t>
      </w:r>
    </w:p>
    <w:p w:rsidR="00FF5BE4" w:rsidRPr="00FF5D95" w:rsidRDefault="00FF5BE4" w:rsidP="00F36610">
      <w:pPr>
        <w:tabs>
          <w:tab w:val="left" w:pos="720"/>
        </w:tabs>
        <w:ind w:left="533" w:firstLine="7"/>
        <w:rPr>
          <w:rFonts w:ascii="Arial" w:hAnsi="Arial" w:cs="Arial"/>
          <w:color w:val="000000" w:themeColor="text1"/>
          <w:szCs w:val="20"/>
        </w:rPr>
      </w:pPr>
    </w:p>
    <w:p w:rsidR="00FF5BE4" w:rsidRPr="00FF5D95" w:rsidRDefault="00FF5BE4" w:rsidP="00F36610">
      <w:pPr>
        <w:tabs>
          <w:tab w:val="left" w:pos="720"/>
        </w:tabs>
        <w:ind w:left="533" w:firstLine="7"/>
        <w:rPr>
          <w:rFonts w:ascii="Arial" w:hAnsi="Arial" w:cs="Arial"/>
          <w:color w:val="000000" w:themeColor="text1"/>
          <w:szCs w:val="20"/>
        </w:rPr>
      </w:pPr>
    </w:p>
    <w:p w:rsidR="00FF5BE4" w:rsidRPr="00FF5D95" w:rsidRDefault="0066344C" w:rsidP="00F36610">
      <w:pPr>
        <w:ind w:left="1080" w:hanging="540"/>
        <w:rPr>
          <w:rFonts w:ascii="Arial" w:hAnsi="Arial" w:cs="Arial"/>
          <w:color w:val="000000" w:themeColor="text1"/>
          <w:szCs w:val="20"/>
        </w:rPr>
      </w:pPr>
      <w:r w:rsidRPr="00FF5D95">
        <w:rPr>
          <w:rFonts w:ascii="Arial" w:hAnsi="Arial" w:cs="Arial"/>
          <w:b/>
          <w:bCs/>
          <w:color w:val="000000" w:themeColor="text1"/>
          <w:szCs w:val="20"/>
          <w:lang w:val="en-GB"/>
        </w:rPr>
        <w:t>35</w:t>
      </w:r>
      <w:r w:rsidR="00FF5BE4" w:rsidRPr="00FF5D95">
        <w:rPr>
          <w:rFonts w:ascii="Arial" w:hAnsi="Arial" w:cs="Arial"/>
          <w:b/>
          <w:bCs/>
          <w:color w:val="000000" w:themeColor="text1"/>
          <w:szCs w:val="20"/>
        </w:rPr>
        <w:t>.</w:t>
      </w:r>
      <w:r w:rsidR="00FF5BE4" w:rsidRPr="00FF5D95">
        <w:rPr>
          <w:rFonts w:ascii="Arial" w:hAnsi="Arial" w:cs="Arial"/>
          <w:b/>
          <w:bCs/>
          <w:color w:val="000000" w:themeColor="text1"/>
          <w:szCs w:val="20"/>
          <w:lang w:val="en-GB"/>
        </w:rPr>
        <w:t>5</w:t>
      </w:r>
      <w:r w:rsidR="00FF5BE4" w:rsidRPr="00FF5D95">
        <w:rPr>
          <w:rFonts w:ascii="Arial" w:hAnsi="Arial" w:cs="Arial"/>
          <w:b/>
          <w:bCs/>
          <w:color w:val="000000" w:themeColor="text1"/>
          <w:szCs w:val="20"/>
        </w:rPr>
        <w:tab/>
        <w:t>Fair value of financial instruments</w:t>
      </w:r>
      <w:r w:rsidR="00FF5BE4" w:rsidRPr="00FF5D95">
        <w:rPr>
          <w:rFonts w:ascii="Arial" w:hAnsi="Arial" w:cs="Arial"/>
          <w:color w:val="000000" w:themeColor="text1"/>
          <w:szCs w:val="20"/>
        </w:rPr>
        <w:t xml:space="preserve"> (Cont’d)</w:t>
      </w:r>
    </w:p>
    <w:p w:rsidR="00FF5BE4" w:rsidRPr="00FF5D95" w:rsidRDefault="00FF5BE4" w:rsidP="00F36610">
      <w:pPr>
        <w:ind w:left="1080"/>
        <w:outlineLvl w:val="0"/>
        <w:rPr>
          <w:rFonts w:ascii="Arial" w:hAnsi="Arial" w:cs="Arial"/>
          <w:color w:val="000000" w:themeColor="text1"/>
          <w:szCs w:val="20"/>
        </w:rPr>
      </w:pPr>
    </w:p>
    <w:p w:rsidR="00D71150" w:rsidRPr="00FF5D95" w:rsidRDefault="00D71150" w:rsidP="00D71150">
      <w:pPr>
        <w:adjustRightInd w:val="0"/>
        <w:ind w:left="1080"/>
        <w:rPr>
          <w:rFonts w:ascii="Arial" w:hAnsi="Arial" w:cs="Arial"/>
          <w:color w:val="000000" w:themeColor="text1"/>
          <w:szCs w:val="20"/>
        </w:rPr>
      </w:pPr>
      <w:r w:rsidRPr="00FF5D95">
        <w:rPr>
          <w:rFonts w:ascii="Arial" w:hAnsi="Arial" w:cs="Arial"/>
          <w:color w:val="000000" w:themeColor="text1"/>
          <w:szCs w:val="20"/>
        </w:rPr>
        <w:t>The Company’s financial assets and liabilities that are measured at fair value as at 30 June 2018 and 31 December 2017 are as follows:</w:t>
      </w:r>
    </w:p>
    <w:p w:rsidR="005631EA" w:rsidRPr="00FF5D95" w:rsidRDefault="005631EA" w:rsidP="00F36610">
      <w:pPr>
        <w:adjustRightInd w:val="0"/>
        <w:ind w:left="1080"/>
        <w:rPr>
          <w:rFonts w:ascii="Arial" w:hAnsi="Arial" w:cs="Arial"/>
          <w:color w:val="000000" w:themeColor="text1"/>
          <w:szCs w:val="20"/>
        </w:rPr>
      </w:pPr>
    </w:p>
    <w:tbl>
      <w:tblPr>
        <w:tblW w:w="9192" w:type="dxa"/>
        <w:tblInd w:w="-45" w:type="dxa"/>
        <w:tblLayout w:type="fixed"/>
        <w:tblLook w:val="04A0" w:firstRow="1" w:lastRow="0" w:firstColumn="1" w:lastColumn="0" w:noHBand="0" w:noVBand="1"/>
      </w:tblPr>
      <w:tblGrid>
        <w:gridCol w:w="3370"/>
        <w:gridCol w:w="1440"/>
        <w:gridCol w:w="1440"/>
        <w:gridCol w:w="1440"/>
        <w:gridCol w:w="1502"/>
      </w:tblGrid>
      <w:tr w:rsidR="005631EA" w:rsidRPr="00FF5D95" w:rsidTr="00D70E7E">
        <w:tc>
          <w:tcPr>
            <w:tcW w:w="3370" w:type="dxa"/>
            <w:shd w:val="clear" w:color="auto" w:fill="auto"/>
            <w:vAlign w:val="bottom"/>
          </w:tcPr>
          <w:p w:rsidR="005631EA" w:rsidRPr="00FF5D95" w:rsidRDefault="005631EA" w:rsidP="00F36610">
            <w:pPr>
              <w:pStyle w:val="Header"/>
              <w:tabs>
                <w:tab w:val="left" w:pos="1418"/>
                <w:tab w:val="center" w:pos="3402"/>
                <w:tab w:val="center" w:pos="4536"/>
                <w:tab w:val="center" w:pos="5670"/>
                <w:tab w:val="center" w:pos="6804"/>
                <w:tab w:val="right" w:pos="7655"/>
              </w:tabs>
              <w:ind w:left="1125"/>
              <w:rPr>
                <w:rFonts w:ascii="Arial" w:eastAsia="SimSun" w:hAnsi="Arial" w:cs="Arial"/>
                <w:color w:val="000000" w:themeColor="text1"/>
                <w:szCs w:val="20"/>
                <w:shd w:val="clear" w:color="auto" w:fill="FFFFFF"/>
                <w:lang w:val="en-US"/>
              </w:rPr>
            </w:pPr>
          </w:p>
        </w:tc>
        <w:tc>
          <w:tcPr>
            <w:tcW w:w="5822" w:type="dxa"/>
            <w:gridSpan w:val="4"/>
            <w:shd w:val="clear" w:color="auto" w:fill="auto"/>
            <w:vAlign w:val="bottom"/>
          </w:tcPr>
          <w:p w:rsidR="005631EA" w:rsidRPr="00FF5D95" w:rsidRDefault="00D71150" w:rsidP="00F36610">
            <w:pPr>
              <w:pStyle w:val="Header"/>
              <w:pBdr>
                <w:bottom w:val="single" w:sz="4" w:space="1" w:color="auto"/>
              </w:pBdr>
              <w:tabs>
                <w:tab w:val="left" w:pos="1418"/>
                <w:tab w:val="center" w:pos="3402"/>
                <w:tab w:val="center" w:pos="4536"/>
                <w:tab w:val="center" w:pos="5670"/>
                <w:tab w:val="center" w:pos="6804"/>
                <w:tab w:val="right" w:pos="7655"/>
              </w:tabs>
              <w:ind w:right="-72"/>
              <w:jc w:val="center"/>
              <w:rPr>
                <w:rFonts w:ascii="Arial" w:eastAsia="SimSun" w:hAnsi="Arial" w:cs="Arial"/>
                <w:b/>
                <w:bCs/>
                <w:color w:val="000000" w:themeColor="text1"/>
                <w:szCs w:val="20"/>
                <w:shd w:val="clear" w:color="auto" w:fill="FFFFFF"/>
                <w:lang w:val="en-US"/>
              </w:rPr>
            </w:pPr>
            <w:r w:rsidRPr="00FF5D95">
              <w:rPr>
                <w:rFonts w:ascii="Arial" w:eastAsia="SimSun" w:hAnsi="Arial" w:cs="Arial"/>
                <w:b/>
                <w:bCs/>
                <w:color w:val="000000" w:themeColor="text1"/>
                <w:szCs w:val="20"/>
                <w:shd w:val="clear" w:color="auto" w:fill="FFFFFF"/>
                <w:lang w:val="en-US"/>
              </w:rPr>
              <w:t>30 June 2018</w:t>
            </w:r>
          </w:p>
        </w:tc>
      </w:tr>
      <w:tr w:rsidR="005631EA" w:rsidRPr="00FF5D95" w:rsidTr="00D70E7E">
        <w:tc>
          <w:tcPr>
            <w:tcW w:w="3370" w:type="dxa"/>
            <w:shd w:val="clear" w:color="auto" w:fill="auto"/>
            <w:vAlign w:val="bottom"/>
          </w:tcPr>
          <w:p w:rsidR="005631EA" w:rsidRPr="00FF5D95" w:rsidRDefault="005631EA" w:rsidP="00F36610">
            <w:pPr>
              <w:pStyle w:val="Header"/>
              <w:tabs>
                <w:tab w:val="left" w:pos="1418"/>
                <w:tab w:val="center" w:pos="3402"/>
                <w:tab w:val="center" w:pos="4536"/>
                <w:tab w:val="center" w:pos="5670"/>
                <w:tab w:val="center" w:pos="6804"/>
                <w:tab w:val="right" w:pos="7655"/>
              </w:tabs>
              <w:ind w:left="1125"/>
              <w:rPr>
                <w:rFonts w:ascii="Arial" w:eastAsia="SimSun" w:hAnsi="Arial" w:cs="Arial"/>
                <w:color w:val="000000" w:themeColor="text1"/>
                <w:szCs w:val="20"/>
                <w:shd w:val="clear" w:color="auto" w:fill="FFFFFF"/>
                <w:lang w:val="en-US"/>
              </w:rPr>
            </w:pPr>
          </w:p>
        </w:tc>
        <w:tc>
          <w:tcPr>
            <w:tcW w:w="1440" w:type="dxa"/>
            <w:shd w:val="clear" w:color="auto" w:fill="auto"/>
            <w:vAlign w:val="bottom"/>
          </w:tcPr>
          <w:p w:rsidR="005631EA" w:rsidRPr="00FF5D95"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color w:val="000000" w:themeColor="text1"/>
                <w:szCs w:val="20"/>
                <w:shd w:val="clear" w:color="auto" w:fill="FFFFFF"/>
              </w:rPr>
            </w:pPr>
            <w:r w:rsidRPr="00FF5D95">
              <w:rPr>
                <w:rFonts w:ascii="Arial" w:eastAsia="SimSun" w:hAnsi="Arial" w:cs="Arial"/>
                <w:b/>
                <w:bCs/>
                <w:color w:val="000000" w:themeColor="text1"/>
                <w:szCs w:val="20"/>
                <w:shd w:val="clear" w:color="auto" w:fill="FFFFFF"/>
                <w:lang w:val="en-US"/>
              </w:rPr>
              <w:t>Level</w:t>
            </w:r>
            <w:r w:rsidRPr="00FF5D95">
              <w:rPr>
                <w:rFonts w:ascii="Arial" w:eastAsia="SimSun" w:hAnsi="Arial" w:cs="Arial"/>
                <w:b/>
                <w:bCs/>
                <w:color w:val="000000" w:themeColor="text1"/>
                <w:szCs w:val="20"/>
                <w:shd w:val="clear" w:color="auto" w:fill="FFFFFF"/>
              </w:rPr>
              <w:t xml:space="preserve"> </w:t>
            </w:r>
            <w:r w:rsidRPr="00FF5D95">
              <w:rPr>
                <w:rFonts w:ascii="Arial" w:eastAsia="SimSun" w:hAnsi="Arial" w:cs="Arial"/>
                <w:b/>
                <w:bCs/>
                <w:color w:val="000000" w:themeColor="text1"/>
                <w:szCs w:val="20"/>
                <w:shd w:val="clear" w:color="auto" w:fill="FFFFFF"/>
                <w:lang w:val="en-GB"/>
              </w:rPr>
              <w:t>1</w:t>
            </w:r>
          </w:p>
        </w:tc>
        <w:tc>
          <w:tcPr>
            <w:tcW w:w="1440" w:type="dxa"/>
            <w:shd w:val="clear" w:color="auto" w:fill="auto"/>
            <w:vAlign w:val="bottom"/>
          </w:tcPr>
          <w:p w:rsidR="005631EA" w:rsidRPr="00FF5D95"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color w:val="000000" w:themeColor="text1"/>
                <w:szCs w:val="20"/>
                <w:shd w:val="clear" w:color="auto" w:fill="FFFFFF"/>
              </w:rPr>
            </w:pPr>
            <w:r w:rsidRPr="00FF5D95">
              <w:rPr>
                <w:rFonts w:ascii="Arial" w:eastAsia="SimSun" w:hAnsi="Arial" w:cs="Arial"/>
                <w:b/>
                <w:bCs/>
                <w:color w:val="000000" w:themeColor="text1"/>
                <w:szCs w:val="20"/>
                <w:shd w:val="clear" w:color="auto" w:fill="FFFFFF"/>
                <w:lang w:val="en-US"/>
              </w:rPr>
              <w:t>Level</w:t>
            </w:r>
            <w:r w:rsidRPr="00FF5D95">
              <w:rPr>
                <w:rFonts w:ascii="Arial" w:eastAsia="SimSun" w:hAnsi="Arial" w:cs="Arial"/>
                <w:b/>
                <w:bCs/>
                <w:color w:val="000000" w:themeColor="text1"/>
                <w:szCs w:val="20"/>
                <w:shd w:val="clear" w:color="auto" w:fill="FFFFFF"/>
                <w:lang w:val="en-GB"/>
              </w:rPr>
              <w:t xml:space="preserve"> 2</w:t>
            </w:r>
          </w:p>
        </w:tc>
        <w:tc>
          <w:tcPr>
            <w:tcW w:w="1440" w:type="dxa"/>
            <w:shd w:val="clear" w:color="auto" w:fill="auto"/>
            <w:vAlign w:val="bottom"/>
          </w:tcPr>
          <w:p w:rsidR="005631EA" w:rsidRPr="00FF5D95"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color w:val="000000" w:themeColor="text1"/>
                <w:szCs w:val="20"/>
                <w:shd w:val="clear" w:color="auto" w:fill="FFFFFF"/>
              </w:rPr>
            </w:pPr>
            <w:r w:rsidRPr="00FF5D95">
              <w:rPr>
                <w:rFonts w:ascii="Arial" w:eastAsia="SimSun" w:hAnsi="Arial" w:cs="Arial"/>
                <w:b/>
                <w:bCs/>
                <w:color w:val="000000" w:themeColor="text1"/>
                <w:szCs w:val="20"/>
                <w:shd w:val="clear" w:color="auto" w:fill="FFFFFF"/>
                <w:lang w:val="en-US"/>
              </w:rPr>
              <w:t>Level</w:t>
            </w:r>
            <w:r w:rsidRPr="00FF5D95">
              <w:rPr>
                <w:rFonts w:ascii="Arial" w:eastAsia="SimSun" w:hAnsi="Arial" w:cs="Arial"/>
                <w:b/>
                <w:bCs/>
                <w:color w:val="000000" w:themeColor="text1"/>
                <w:szCs w:val="20"/>
                <w:shd w:val="clear" w:color="auto" w:fill="FFFFFF"/>
                <w:lang w:val="en-GB"/>
              </w:rPr>
              <w:t xml:space="preserve"> 3</w:t>
            </w:r>
          </w:p>
        </w:tc>
        <w:tc>
          <w:tcPr>
            <w:tcW w:w="1502" w:type="dxa"/>
            <w:shd w:val="clear" w:color="auto" w:fill="auto"/>
            <w:vAlign w:val="bottom"/>
          </w:tcPr>
          <w:p w:rsidR="005631EA" w:rsidRPr="00FF5D95"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color w:val="000000" w:themeColor="text1"/>
                <w:szCs w:val="20"/>
                <w:shd w:val="clear" w:color="auto" w:fill="FFFFFF"/>
                <w:lang w:val="en-US"/>
              </w:rPr>
            </w:pPr>
            <w:r w:rsidRPr="00FF5D95">
              <w:rPr>
                <w:rFonts w:ascii="Arial" w:eastAsia="SimSun" w:hAnsi="Arial" w:cs="Arial"/>
                <w:b/>
                <w:bCs/>
                <w:color w:val="000000" w:themeColor="text1"/>
                <w:szCs w:val="20"/>
                <w:shd w:val="clear" w:color="auto" w:fill="FFFFFF"/>
                <w:lang w:val="en-US"/>
              </w:rPr>
              <w:t>Total</w:t>
            </w:r>
          </w:p>
        </w:tc>
      </w:tr>
      <w:tr w:rsidR="005631EA" w:rsidRPr="00FF5D95" w:rsidTr="00D70E7E">
        <w:tc>
          <w:tcPr>
            <w:tcW w:w="3370" w:type="dxa"/>
            <w:shd w:val="clear" w:color="auto" w:fill="auto"/>
            <w:vAlign w:val="bottom"/>
          </w:tcPr>
          <w:p w:rsidR="005631EA" w:rsidRPr="00FF5D95" w:rsidRDefault="005631EA" w:rsidP="00F36610">
            <w:pPr>
              <w:pStyle w:val="Header"/>
              <w:tabs>
                <w:tab w:val="left" w:pos="1418"/>
                <w:tab w:val="center" w:pos="3402"/>
                <w:tab w:val="center" w:pos="4536"/>
                <w:tab w:val="center" w:pos="5670"/>
                <w:tab w:val="center" w:pos="6804"/>
                <w:tab w:val="right" w:pos="7655"/>
              </w:tabs>
              <w:ind w:left="1125"/>
              <w:rPr>
                <w:rFonts w:ascii="Arial" w:eastAsia="SimSun" w:hAnsi="Arial" w:cs="Arial"/>
                <w:color w:val="000000" w:themeColor="text1"/>
                <w:szCs w:val="20"/>
                <w:shd w:val="clear" w:color="auto" w:fill="FFFFFF"/>
              </w:rPr>
            </w:pPr>
          </w:p>
        </w:tc>
        <w:tc>
          <w:tcPr>
            <w:tcW w:w="1440" w:type="dxa"/>
            <w:shd w:val="clear" w:color="auto" w:fill="auto"/>
            <w:vAlign w:val="bottom"/>
          </w:tcPr>
          <w:p w:rsidR="005631EA" w:rsidRPr="00FF5D95" w:rsidRDefault="005631EA"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color w:val="000000" w:themeColor="text1"/>
                <w:szCs w:val="20"/>
                <w:shd w:val="clear" w:color="auto" w:fill="FFFFFF"/>
                <w:lang w:val="en-US"/>
              </w:rPr>
            </w:pPr>
            <w:r w:rsidRPr="00FF5D95">
              <w:rPr>
                <w:rFonts w:ascii="Arial" w:eastAsia="SimSun" w:hAnsi="Arial" w:cs="Arial"/>
                <w:b/>
                <w:bCs/>
                <w:color w:val="000000" w:themeColor="text1"/>
                <w:szCs w:val="20"/>
                <w:shd w:val="clear" w:color="auto" w:fill="FFFFFF"/>
                <w:lang w:val="en-US"/>
              </w:rPr>
              <w:t>Baht</w:t>
            </w:r>
          </w:p>
        </w:tc>
        <w:tc>
          <w:tcPr>
            <w:tcW w:w="1440" w:type="dxa"/>
            <w:shd w:val="clear" w:color="auto" w:fill="auto"/>
            <w:vAlign w:val="bottom"/>
          </w:tcPr>
          <w:p w:rsidR="005631EA" w:rsidRPr="00FF5D95" w:rsidRDefault="005631EA"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color w:val="000000" w:themeColor="text1"/>
                <w:szCs w:val="20"/>
                <w:shd w:val="clear" w:color="auto" w:fill="FFFFFF"/>
              </w:rPr>
            </w:pPr>
            <w:r w:rsidRPr="00FF5D95">
              <w:rPr>
                <w:rFonts w:ascii="Arial" w:eastAsia="SimSun" w:hAnsi="Arial" w:cs="Arial"/>
                <w:b/>
                <w:bCs/>
                <w:color w:val="000000" w:themeColor="text1"/>
                <w:szCs w:val="20"/>
                <w:shd w:val="clear" w:color="auto" w:fill="FFFFFF"/>
                <w:lang w:val="en-US"/>
              </w:rPr>
              <w:t>Baht</w:t>
            </w:r>
          </w:p>
        </w:tc>
        <w:tc>
          <w:tcPr>
            <w:tcW w:w="1440" w:type="dxa"/>
            <w:shd w:val="clear" w:color="auto" w:fill="auto"/>
            <w:vAlign w:val="bottom"/>
          </w:tcPr>
          <w:p w:rsidR="005631EA" w:rsidRPr="00FF5D95" w:rsidRDefault="005631EA"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color w:val="000000" w:themeColor="text1"/>
                <w:szCs w:val="20"/>
                <w:shd w:val="clear" w:color="auto" w:fill="FFFFFF"/>
              </w:rPr>
            </w:pPr>
            <w:r w:rsidRPr="00FF5D95">
              <w:rPr>
                <w:rFonts w:ascii="Arial" w:eastAsia="SimSun" w:hAnsi="Arial" w:cs="Arial"/>
                <w:b/>
                <w:bCs/>
                <w:color w:val="000000" w:themeColor="text1"/>
                <w:szCs w:val="20"/>
                <w:shd w:val="clear" w:color="auto" w:fill="FFFFFF"/>
                <w:lang w:val="en-US"/>
              </w:rPr>
              <w:t>Baht</w:t>
            </w:r>
          </w:p>
        </w:tc>
        <w:tc>
          <w:tcPr>
            <w:tcW w:w="1502" w:type="dxa"/>
            <w:shd w:val="clear" w:color="auto" w:fill="auto"/>
            <w:vAlign w:val="bottom"/>
          </w:tcPr>
          <w:p w:rsidR="005631EA" w:rsidRPr="00FF5D95" w:rsidRDefault="005631EA"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color w:val="000000" w:themeColor="text1"/>
                <w:szCs w:val="20"/>
                <w:shd w:val="clear" w:color="auto" w:fill="FFFFFF"/>
              </w:rPr>
            </w:pPr>
            <w:r w:rsidRPr="00FF5D95">
              <w:rPr>
                <w:rFonts w:ascii="Arial" w:eastAsia="SimSun" w:hAnsi="Arial" w:cs="Arial"/>
                <w:b/>
                <w:bCs/>
                <w:color w:val="000000" w:themeColor="text1"/>
                <w:szCs w:val="20"/>
                <w:shd w:val="clear" w:color="auto" w:fill="FFFFFF"/>
                <w:lang w:val="en-US"/>
              </w:rPr>
              <w:t>Baht</w:t>
            </w:r>
          </w:p>
        </w:tc>
      </w:tr>
      <w:tr w:rsidR="00D70E7E" w:rsidRPr="00FF5D95" w:rsidTr="00D70E7E">
        <w:tc>
          <w:tcPr>
            <w:tcW w:w="3370" w:type="dxa"/>
            <w:shd w:val="clear" w:color="auto" w:fill="auto"/>
            <w:vAlign w:val="bottom"/>
          </w:tcPr>
          <w:p w:rsidR="00D70E7E" w:rsidRPr="00FF5D95" w:rsidRDefault="00D70E7E" w:rsidP="00F36610">
            <w:pPr>
              <w:pStyle w:val="Header"/>
              <w:tabs>
                <w:tab w:val="left" w:pos="1418"/>
                <w:tab w:val="center" w:pos="3402"/>
                <w:tab w:val="center" w:pos="4536"/>
                <w:tab w:val="center" w:pos="5670"/>
                <w:tab w:val="center" w:pos="6804"/>
                <w:tab w:val="right" w:pos="7655"/>
              </w:tabs>
              <w:ind w:left="1125"/>
              <w:rPr>
                <w:rFonts w:ascii="Arial" w:eastAsia="SimSun" w:hAnsi="Arial" w:cs="Arial"/>
                <w:b/>
                <w:bCs/>
                <w:color w:val="000000" w:themeColor="text1"/>
                <w:sz w:val="12"/>
                <w:szCs w:val="12"/>
                <w:shd w:val="clear" w:color="auto" w:fill="FFFFFF"/>
                <w:lang w:val="en-US"/>
              </w:rPr>
            </w:pPr>
          </w:p>
        </w:tc>
        <w:tc>
          <w:tcPr>
            <w:tcW w:w="1440" w:type="dxa"/>
            <w:shd w:val="clear" w:color="auto" w:fill="auto"/>
            <w:vAlign w:val="bottom"/>
          </w:tcPr>
          <w:p w:rsidR="00D70E7E" w:rsidRPr="00FF5D95" w:rsidRDefault="00D70E7E"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 w:val="12"/>
                <w:szCs w:val="12"/>
                <w:shd w:val="clear" w:color="auto" w:fill="FFFFFF"/>
              </w:rPr>
            </w:pPr>
          </w:p>
        </w:tc>
        <w:tc>
          <w:tcPr>
            <w:tcW w:w="1440" w:type="dxa"/>
            <w:shd w:val="clear" w:color="auto" w:fill="auto"/>
            <w:vAlign w:val="bottom"/>
          </w:tcPr>
          <w:p w:rsidR="00D70E7E" w:rsidRPr="00FF5D95" w:rsidRDefault="00D70E7E"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 w:val="12"/>
                <w:szCs w:val="12"/>
                <w:shd w:val="clear" w:color="auto" w:fill="FFFFFF"/>
              </w:rPr>
            </w:pPr>
          </w:p>
        </w:tc>
        <w:tc>
          <w:tcPr>
            <w:tcW w:w="1440" w:type="dxa"/>
            <w:shd w:val="clear" w:color="auto" w:fill="auto"/>
            <w:vAlign w:val="bottom"/>
          </w:tcPr>
          <w:p w:rsidR="00D70E7E" w:rsidRPr="00FF5D95" w:rsidRDefault="00D70E7E"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 w:val="12"/>
                <w:szCs w:val="12"/>
                <w:shd w:val="clear" w:color="auto" w:fill="FFFFFF"/>
              </w:rPr>
            </w:pPr>
          </w:p>
        </w:tc>
        <w:tc>
          <w:tcPr>
            <w:tcW w:w="1502" w:type="dxa"/>
            <w:shd w:val="clear" w:color="auto" w:fill="auto"/>
            <w:vAlign w:val="bottom"/>
          </w:tcPr>
          <w:p w:rsidR="00D70E7E" w:rsidRPr="00FF5D95" w:rsidRDefault="00D70E7E" w:rsidP="00F36610">
            <w:pPr>
              <w:pStyle w:val="Header"/>
              <w:tabs>
                <w:tab w:val="clear" w:pos="4153"/>
                <w:tab w:val="clear" w:pos="8306"/>
              </w:tabs>
              <w:ind w:right="-72"/>
              <w:jc w:val="right"/>
              <w:rPr>
                <w:rFonts w:ascii="Arial" w:eastAsia="SimSun" w:hAnsi="Arial" w:cs="Arial"/>
                <w:color w:val="000000" w:themeColor="text1"/>
                <w:sz w:val="12"/>
                <w:szCs w:val="12"/>
                <w:shd w:val="clear" w:color="auto" w:fill="FFFFFF"/>
              </w:rPr>
            </w:pPr>
          </w:p>
        </w:tc>
      </w:tr>
      <w:tr w:rsidR="005631EA" w:rsidRPr="00FF5D95" w:rsidTr="00D70E7E">
        <w:tc>
          <w:tcPr>
            <w:tcW w:w="3370" w:type="dxa"/>
            <w:shd w:val="clear" w:color="auto" w:fill="auto"/>
            <w:vAlign w:val="bottom"/>
          </w:tcPr>
          <w:p w:rsidR="005631EA" w:rsidRPr="00FF5D95" w:rsidRDefault="005631EA" w:rsidP="00F36610">
            <w:pPr>
              <w:pStyle w:val="Header"/>
              <w:tabs>
                <w:tab w:val="left" w:pos="1418"/>
                <w:tab w:val="center" w:pos="3402"/>
                <w:tab w:val="center" w:pos="4536"/>
                <w:tab w:val="center" w:pos="5670"/>
                <w:tab w:val="center" w:pos="6804"/>
                <w:tab w:val="right" w:pos="7655"/>
              </w:tabs>
              <w:ind w:left="1125"/>
              <w:rPr>
                <w:rFonts w:ascii="Arial" w:eastAsia="SimSun" w:hAnsi="Arial" w:cs="Arial"/>
                <w:b/>
                <w:bCs/>
                <w:color w:val="000000" w:themeColor="text1"/>
                <w:szCs w:val="20"/>
                <w:shd w:val="clear" w:color="auto" w:fill="FFFFFF"/>
                <w:lang w:val="en-US"/>
              </w:rPr>
            </w:pPr>
            <w:r w:rsidRPr="00FF5D95">
              <w:rPr>
                <w:rFonts w:ascii="Arial" w:eastAsia="SimSun" w:hAnsi="Arial" w:cs="Arial"/>
                <w:b/>
                <w:bCs/>
                <w:color w:val="000000" w:themeColor="text1"/>
                <w:szCs w:val="20"/>
                <w:shd w:val="clear" w:color="auto" w:fill="FFFFFF"/>
                <w:lang w:val="en-US"/>
              </w:rPr>
              <w:t>Assets</w:t>
            </w:r>
          </w:p>
        </w:tc>
        <w:tc>
          <w:tcPr>
            <w:tcW w:w="1440" w:type="dxa"/>
            <w:shd w:val="clear" w:color="auto" w:fill="auto"/>
            <w:vAlign w:val="bottom"/>
          </w:tcPr>
          <w:p w:rsidR="005631EA" w:rsidRPr="00FF5D95"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rsidR="005631EA" w:rsidRPr="00FF5D95"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rsidR="005631EA" w:rsidRPr="00FF5D95" w:rsidRDefault="005631EA"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rPr>
            </w:pPr>
          </w:p>
        </w:tc>
        <w:tc>
          <w:tcPr>
            <w:tcW w:w="1502" w:type="dxa"/>
            <w:shd w:val="clear" w:color="auto" w:fill="auto"/>
            <w:vAlign w:val="bottom"/>
          </w:tcPr>
          <w:p w:rsidR="005631EA" w:rsidRPr="00FF5D95" w:rsidRDefault="005631EA" w:rsidP="00F36610">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C41482" w:rsidRPr="00FF5D95" w:rsidTr="00D70E7E">
        <w:tc>
          <w:tcPr>
            <w:tcW w:w="3370" w:type="dxa"/>
            <w:shd w:val="clear" w:color="auto" w:fill="auto"/>
            <w:vAlign w:val="bottom"/>
          </w:tcPr>
          <w:p w:rsidR="00C41482" w:rsidRPr="00FF5D95" w:rsidRDefault="00C41482" w:rsidP="00F36610">
            <w:pPr>
              <w:pStyle w:val="Header"/>
              <w:tabs>
                <w:tab w:val="left" w:pos="1418"/>
                <w:tab w:val="center" w:pos="3402"/>
                <w:tab w:val="center" w:pos="4536"/>
                <w:tab w:val="center" w:pos="5670"/>
                <w:tab w:val="center" w:pos="6804"/>
                <w:tab w:val="right" w:pos="7655"/>
              </w:tabs>
              <w:ind w:left="1125"/>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Trading securities</w:t>
            </w:r>
          </w:p>
        </w:tc>
        <w:tc>
          <w:tcPr>
            <w:tcW w:w="1440" w:type="dxa"/>
            <w:shd w:val="clear" w:color="auto" w:fill="auto"/>
            <w:vAlign w:val="bottom"/>
          </w:tcPr>
          <w:p w:rsidR="00C41482" w:rsidRPr="00FF5D95" w:rsidRDefault="00C41482"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313,477,887</w:t>
            </w:r>
          </w:p>
        </w:tc>
        <w:tc>
          <w:tcPr>
            <w:tcW w:w="1440" w:type="dxa"/>
            <w:shd w:val="clear" w:color="auto" w:fill="auto"/>
            <w:vAlign w:val="bottom"/>
          </w:tcPr>
          <w:p w:rsidR="00C41482" w:rsidRPr="00FF5D95" w:rsidRDefault="00C41482" w:rsidP="00F710B7">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w:t>
            </w:r>
          </w:p>
        </w:tc>
        <w:tc>
          <w:tcPr>
            <w:tcW w:w="1440" w:type="dxa"/>
            <w:shd w:val="clear" w:color="auto" w:fill="auto"/>
            <w:vAlign w:val="bottom"/>
          </w:tcPr>
          <w:p w:rsidR="00C41482" w:rsidRPr="00FF5D95" w:rsidRDefault="00C41482" w:rsidP="00F710B7">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w:t>
            </w:r>
          </w:p>
        </w:tc>
        <w:tc>
          <w:tcPr>
            <w:tcW w:w="1502" w:type="dxa"/>
            <w:shd w:val="clear" w:color="auto" w:fill="auto"/>
            <w:vAlign w:val="bottom"/>
          </w:tcPr>
          <w:p w:rsidR="00C41482" w:rsidRPr="00FF5D95" w:rsidRDefault="00C41482" w:rsidP="00F36610">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313,477,887</w:t>
            </w:r>
          </w:p>
        </w:tc>
      </w:tr>
      <w:tr w:rsidR="00C41482" w:rsidRPr="00FF5D95" w:rsidTr="00D70E7E">
        <w:tc>
          <w:tcPr>
            <w:tcW w:w="3370" w:type="dxa"/>
            <w:shd w:val="clear" w:color="auto" w:fill="auto"/>
            <w:vAlign w:val="bottom"/>
          </w:tcPr>
          <w:p w:rsidR="00C41482" w:rsidRPr="00FF5D95" w:rsidRDefault="00C41482" w:rsidP="00F36610">
            <w:pPr>
              <w:pStyle w:val="Header"/>
              <w:tabs>
                <w:tab w:val="left" w:pos="1418"/>
                <w:tab w:val="center" w:pos="3402"/>
                <w:tab w:val="center" w:pos="4536"/>
                <w:tab w:val="center" w:pos="5670"/>
                <w:tab w:val="center" w:pos="6804"/>
                <w:tab w:val="right" w:pos="7655"/>
              </w:tabs>
              <w:ind w:left="1125"/>
              <w:rPr>
                <w:rFonts w:ascii="Arial" w:eastAsia="SimSun" w:hAnsi="Arial" w:cs="Arial"/>
                <w:b/>
                <w:bCs/>
                <w:color w:val="000000" w:themeColor="text1"/>
                <w:sz w:val="12"/>
                <w:szCs w:val="12"/>
                <w:shd w:val="clear" w:color="auto" w:fill="FFFFFF"/>
                <w:lang w:val="en-US"/>
              </w:rPr>
            </w:pPr>
          </w:p>
        </w:tc>
        <w:tc>
          <w:tcPr>
            <w:tcW w:w="1440" w:type="dxa"/>
            <w:shd w:val="clear" w:color="auto" w:fill="auto"/>
            <w:vAlign w:val="bottom"/>
          </w:tcPr>
          <w:p w:rsidR="00C41482" w:rsidRPr="00FF5D95" w:rsidRDefault="00C41482"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 w:val="12"/>
                <w:szCs w:val="12"/>
                <w:shd w:val="clear" w:color="auto" w:fill="FFFFFF"/>
              </w:rPr>
            </w:pPr>
          </w:p>
        </w:tc>
        <w:tc>
          <w:tcPr>
            <w:tcW w:w="1440" w:type="dxa"/>
            <w:shd w:val="clear" w:color="auto" w:fill="auto"/>
            <w:vAlign w:val="bottom"/>
          </w:tcPr>
          <w:p w:rsidR="00C41482" w:rsidRPr="00FF5D95" w:rsidRDefault="00C41482" w:rsidP="00F710B7">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 w:val="12"/>
                <w:szCs w:val="12"/>
                <w:shd w:val="clear" w:color="auto" w:fill="FFFFFF"/>
                <w:lang w:val="en-US"/>
              </w:rPr>
            </w:pPr>
          </w:p>
        </w:tc>
        <w:tc>
          <w:tcPr>
            <w:tcW w:w="1440" w:type="dxa"/>
            <w:shd w:val="clear" w:color="auto" w:fill="auto"/>
            <w:vAlign w:val="bottom"/>
          </w:tcPr>
          <w:p w:rsidR="00C41482" w:rsidRPr="00FF5D95" w:rsidRDefault="00C41482" w:rsidP="00F710B7">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 w:val="12"/>
                <w:szCs w:val="12"/>
                <w:shd w:val="clear" w:color="auto" w:fill="FFFFFF"/>
              </w:rPr>
            </w:pPr>
          </w:p>
        </w:tc>
        <w:tc>
          <w:tcPr>
            <w:tcW w:w="1502" w:type="dxa"/>
            <w:shd w:val="clear" w:color="auto" w:fill="auto"/>
            <w:vAlign w:val="bottom"/>
          </w:tcPr>
          <w:p w:rsidR="00C41482" w:rsidRPr="00FF5D95" w:rsidRDefault="00C41482" w:rsidP="00F36610">
            <w:pPr>
              <w:pStyle w:val="Header"/>
              <w:tabs>
                <w:tab w:val="clear" w:pos="4153"/>
                <w:tab w:val="clear" w:pos="8306"/>
              </w:tabs>
              <w:ind w:right="-72"/>
              <w:jc w:val="right"/>
              <w:rPr>
                <w:rFonts w:ascii="Arial" w:eastAsia="SimSun" w:hAnsi="Arial" w:cs="Arial"/>
                <w:color w:val="000000" w:themeColor="text1"/>
                <w:sz w:val="12"/>
                <w:szCs w:val="12"/>
                <w:shd w:val="clear" w:color="auto" w:fill="FFFFFF"/>
              </w:rPr>
            </w:pPr>
          </w:p>
        </w:tc>
      </w:tr>
      <w:tr w:rsidR="00C41482" w:rsidRPr="00FF5D95" w:rsidTr="00D70E7E">
        <w:tc>
          <w:tcPr>
            <w:tcW w:w="3370" w:type="dxa"/>
            <w:shd w:val="clear" w:color="auto" w:fill="auto"/>
            <w:vAlign w:val="bottom"/>
          </w:tcPr>
          <w:p w:rsidR="00C41482" w:rsidRPr="00FF5D95" w:rsidRDefault="00C41482" w:rsidP="00F36610">
            <w:pPr>
              <w:pStyle w:val="Header"/>
              <w:tabs>
                <w:tab w:val="left" w:pos="1418"/>
                <w:tab w:val="center" w:pos="3402"/>
                <w:tab w:val="center" w:pos="4536"/>
                <w:tab w:val="center" w:pos="5670"/>
                <w:tab w:val="center" w:pos="6804"/>
                <w:tab w:val="right" w:pos="7655"/>
              </w:tabs>
              <w:ind w:left="1125"/>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Total assets</w:t>
            </w:r>
          </w:p>
        </w:tc>
        <w:tc>
          <w:tcPr>
            <w:tcW w:w="1440" w:type="dxa"/>
            <w:shd w:val="clear" w:color="auto" w:fill="auto"/>
            <w:vAlign w:val="bottom"/>
          </w:tcPr>
          <w:p w:rsidR="00C41482" w:rsidRPr="00FF5D95" w:rsidRDefault="00C41482" w:rsidP="00F36610">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313,477,887</w:t>
            </w:r>
          </w:p>
        </w:tc>
        <w:tc>
          <w:tcPr>
            <w:tcW w:w="1440" w:type="dxa"/>
            <w:shd w:val="clear" w:color="auto" w:fill="auto"/>
            <w:vAlign w:val="bottom"/>
          </w:tcPr>
          <w:p w:rsidR="00C41482" w:rsidRPr="00FF5D95" w:rsidRDefault="00C41482" w:rsidP="00F710B7">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w:t>
            </w:r>
          </w:p>
        </w:tc>
        <w:tc>
          <w:tcPr>
            <w:tcW w:w="1440" w:type="dxa"/>
            <w:shd w:val="clear" w:color="auto" w:fill="auto"/>
            <w:vAlign w:val="bottom"/>
          </w:tcPr>
          <w:p w:rsidR="00C41482" w:rsidRPr="00FF5D95" w:rsidRDefault="00C41482" w:rsidP="00F710B7">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w:t>
            </w:r>
          </w:p>
        </w:tc>
        <w:tc>
          <w:tcPr>
            <w:tcW w:w="1502" w:type="dxa"/>
            <w:shd w:val="clear" w:color="auto" w:fill="auto"/>
            <w:vAlign w:val="bottom"/>
          </w:tcPr>
          <w:p w:rsidR="00C41482" w:rsidRPr="00FF5D95" w:rsidRDefault="00C41482" w:rsidP="00F36610">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313,477,887</w:t>
            </w:r>
          </w:p>
        </w:tc>
      </w:tr>
      <w:tr w:rsidR="00C41482" w:rsidRPr="00FF5D95" w:rsidTr="00D70E7E">
        <w:tc>
          <w:tcPr>
            <w:tcW w:w="3370" w:type="dxa"/>
            <w:shd w:val="clear" w:color="auto" w:fill="auto"/>
            <w:vAlign w:val="bottom"/>
          </w:tcPr>
          <w:p w:rsidR="00C41482" w:rsidRPr="00FF5D95" w:rsidRDefault="00C41482" w:rsidP="00F36610">
            <w:pPr>
              <w:pStyle w:val="Header"/>
              <w:tabs>
                <w:tab w:val="left" w:pos="1418"/>
                <w:tab w:val="center" w:pos="3402"/>
                <w:tab w:val="center" w:pos="4536"/>
                <w:tab w:val="center" w:pos="5670"/>
                <w:tab w:val="center" w:pos="6804"/>
                <w:tab w:val="right" w:pos="7655"/>
              </w:tabs>
              <w:ind w:left="1125"/>
              <w:rPr>
                <w:rFonts w:ascii="Arial" w:eastAsia="SimSun" w:hAnsi="Arial" w:cs="Arial"/>
                <w:color w:val="000000" w:themeColor="text1"/>
                <w:szCs w:val="20"/>
                <w:shd w:val="clear" w:color="auto" w:fill="FFFFFF"/>
                <w:lang w:val="en-US"/>
              </w:rPr>
            </w:pPr>
          </w:p>
        </w:tc>
        <w:tc>
          <w:tcPr>
            <w:tcW w:w="1440" w:type="dxa"/>
            <w:shd w:val="clear" w:color="auto" w:fill="auto"/>
            <w:vAlign w:val="bottom"/>
          </w:tcPr>
          <w:p w:rsidR="00C41482" w:rsidRPr="00FF5D95" w:rsidRDefault="00C41482"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rsidR="00C41482" w:rsidRPr="00FF5D95" w:rsidRDefault="00C41482"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rsidR="00C41482" w:rsidRPr="00FF5D95" w:rsidRDefault="00C41482"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rPr>
            </w:pPr>
          </w:p>
        </w:tc>
        <w:tc>
          <w:tcPr>
            <w:tcW w:w="1502" w:type="dxa"/>
            <w:shd w:val="clear" w:color="auto" w:fill="auto"/>
            <w:vAlign w:val="bottom"/>
          </w:tcPr>
          <w:p w:rsidR="00C41482" w:rsidRPr="00FF5D95" w:rsidRDefault="00C41482"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rPr>
            </w:pPr>
          </w:p>
        </w:tc>
      </w:tr>
      <w:tr w:rsidR="00C41482" w:rsidRPr="00FF5D95" w:rsidTr="00D70E7E">
        <w:tc>
          <w:tcPr>
            <w:tcW w:w="3370" w:type="dxa"/>
            <w:shd w:val="clear" w:color="auto" w:fill="auto"/>
            <w:vAlign w:val="bottom"/>
          </w:tcPr>
          <w:p w:rsidR="00C41482" w:rsidRPr="00FF5D95" w:rsidRDefault="00C41482" w:rsidP="00F36610">
            <w:pPr>
              <w:pStyle w:val="Header"/>
              <w:tabs>
                <w:tab w:val="left" w:pos="1418"/>
                <w:tab w:val="center" w:pos="3402"/>
                <w:tab w:val="center" w:pos="4536"/>
                <w:tab w:val="center" w:pos="5670"/>
                <w:tab w:val="center" w:pos="6804"/>
                <w:tab w:val="right" w:pos="7655"/>
              </w:tabs>
              <w:ind w:left="1125"/>
              <w:rPr>
                <w:rFonts w:ascii="Arial" w:eastAsia="SimSun" w:hAnsi="Arial" w:cs="Arial"/>
                <w:b/>
                <w:bCs/>
                <w:color w:val="000000" w:themeColor="text1"/>
                <w:szCs w:val="20"/>
                <w:shd w:val="clear" w:color="auto" w:fill="FFFFFF"/>
                <w:lang w:val="en-US"/>
              </w:rPr>
            </w:pPr>
            <w:r w:rsidRPr="00FF5D95">
              <w:rPr>
                <w:rFonts w:ascii="Arial" w:eastAsia="SimSun" w:hAnsi="Arial" w:cs="Arial"/>
                <w:b/>
                <w:bCs/>
                <w:color w:val="000000" w:themeColor="text1"/>
                <w:szCs w:val="20"/>
                <w:shd w:val="clear" w:color="auto" w:fill="FFFFFF"/>
                <w:lang w:val="en-US"/>
              </w:rPr>
              <w:t>Liabilities</w:t>
            </w:r>
          </w:p>
        </w:tc>
        <w:tc>
          <w:tcPr>
            <w:tcW w:w="1440" w:type="dxa"/>
            <w:shd w:val="clear" w:color="auto" w:fill="auto"/>
            <w:vAlign w:val="bottom"/>
          </w:tcPr>
          <w:p w:rsidR="00C41482" w:rsidRPr="00FF5D95" w:rsidRDefault="00C41482"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rsidR="00C41482" w:rsidRPr="00FF5D95" w:rsidRDefault="00C41482"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rsidR="00C41482" w:rsidRPr="00FF5D95" w:rsidRDefault="00C41482"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rPr>
            </w:pPr>
          </w:p>
        </w:tc>
        <w:tc>
          <w:tcPr>
            <w:tcW w:w="1502" w:type="dxa"/>
            <w:shd w:val="clear" w:color="auto" w:fill="auto"/>
            <w:vAlign w:val="bottom"/>
          </w:tcPr>
          <w:p w:rsidR="00C41482" w:rsidRPr="00FF5D95" w:rsidRDefault="00C41482" w:rsidP="00F36610">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rPr>
            </w:pPr>
          </w:p>
        </w:tc>
      </w:tr>
      <w:tr w:rsidR="00C41482" w:rsidRPr="00FF5D95" w:rsidTr="00D70E7E">
        <w:tc>
          <w:tcPr>
            <w:tcW w:w="3370" w:type="dxa"/>
            <w:shd w:val="clear" w:color="auto" w:fill="auto"/>
            <w:vAlign w:val="bottom"/>
          </w:tcPr>
          <w:p w:rsidR="00C41482" w:rsidRPr="00FF5D95" w:rsidRDefault="00C41482" w:rsidP="00F36610">
            <w:pPr>
              <w:pStyle w:val="Header"/>
              <w:tabs>
                <w:tab w:val="left" w:pos="1418"/>
                <w:tab w:val="center" w:pos="3402"/>
                <w:tab w:val="center" w:pos="4536"/>
                <w:tab w:val="center" w:pos="5670"/>
                <w:tab w:val="center" w:pos="6804"/>
                <w:tab w:val="right" w:pos="7655"/>
              </w:tabs>
              <w:ind w:left="1125"/>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Derivative liabilities</w:t>
            </w:r>
          </w:p>
        </w:tc>
        <w:tc>
          <w:tcPr>
            <w:tcW w:w="1440" w:type="dxa"/>
            <w:shd w:val="clear" w:color="auto" w:fill="auto"/>
            <w:vAlign w:val="bottom"/>
          </w:tcPr>
          <w:p w:rsidR="00C41482" w:rsidRPr="00FF5D95" w:rsidRDefault="00FD66BB" w:rsidP="00F710B7">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712,975</w:t>
            </w:r>
          </w:p>
        </w:tc>
        <w:tc>
          <w:tcPr>
            <w:tcW w:w="1440" w:type="dxa"/>
            <w:shd w:val="clear" w:color="auto" w:fill="auto"/>
            <w:vAlign w:val="bottom"/>
          </w:tcPr>
          <w:p w:rsidR="00C41482" w:rsidRPr="00FF5D95" w:rsidRDefault="00C41482" w:rsidP="00F710B7">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w:t>
            </w:r>
          </w:p>
        </w:tc>
        <w:tc>
          <w:tcPr>
            <w:tcW w:w="1440" w:type="dxa"/>
            <w:shd w:val="clear" w:color="auto" w:fill="auto"/>
            <w:vAlign w:val="bottom"/>
          </w:tcPr>
          <w:p w:rsidR="00C41482" w:rsidRPr="00FF5D95" w:rsidRDefault="00C41482" w:rsidP="00F710B7">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w:t>
            </w:r>
          </w:p>
        </w:tc>
        <w:tc>
          <w:tcPr>
            <w:tcW w:w="1502" w:type="dxa"/>
            <w:shd w:val="clear" w:color="auto" w:fill="auto"/>
            <w:vAlign w:val="bottom"/>
          </w:tcPr>
          <w:p w:rsidR="00C41482" w:rsidRPr="00FF5D95" w:rsidRDefault="00FD66BB" w:rsidP="00F710B7">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712,975</w:t>
            </w:r>
          </w:p>
        </w:tc>
      </w:tr>
      <w:tr w:rsidR="00C41482" w:rsidRPr="00FF5D95" w:rsidTr="00D70E7E">
        <w:tc>
          <w:tcPr>
            <w:tcW w:w="3370" w:type="dxa"/>
            <w:shd w:val="clear" w:color="auto" w:fill="auto"/>
            <w:vAlign w:val="bottom"/>
          </w:tcPr>
          <w:p w:rsidR="00C41482" w:rsidRPr="00FF5D95" w:rsidRDefault="00C41482" w:rsidP="00F36610">
            <w:pPr>
              <w:pStyle w:val="Header"/>
              <w:tabs>
                <w:tab w:val="left" w:pos="1418"/>
                <w:tab w:val="center" w:pos="3402"/>
                <w:tab w:val="center" w:pos="4536"/>
                <w:tab w:val="center" w:pos="5670"/>
                <w:tab w:val="center" w:pos="6804"/>
                <w:tab w:val="right" w:pos="7655"/>
              </w:tabs>
              <w:ind w:left="1125"/>
              <w:rPr>
                <w:rFonts w:ascii="Arial" w:eastAsia="SimSun" w:hAnsi="Arial" w:cs="Arial"/>
                <w:b/>
                <w:bCs/>
                <w:color w:val="000000" w:themeColor="text1"/>
                <w:sz w:val="12"/>
                <w:szCs w:val="12"/>
                <w:shd w:val="clear" w:color="auto" w:fill="FFFFFF"/>
                <w:lang w:val="en-US"/>
              </w:rPr>
            </w:pPr>
          </w:p>
        </w:tc>
        <w:tc>
          <w:tcPr>
            <w:tcW w:w="1440" w:type="dxa"/>
            <w:shd w:val="clear" w:color="auto" w:fill="auto"/>
            <w:vAlign w:val="bottom"/>
          </w:tcPr>
          <w:p w:rsidR="00C41482" w:rsidRPr="00FF5D95" w:rsidRDefault="00C41482" w:rsidP="00F710B7">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 w:val="12"/>
                <w:szCs w:val="12"/>
                <w:shd w:val="clear" w:color="auto" w:fill="FFFFFF"/>
                <w:lang w:val="en-US"/>
              </w:rPr>
            </w:pPr>
          </w:p>
        </w:tc>
        <w:tc>
          <w:tcPr>
            <w:tcW w:w="1440" w:type="dxa"/>
            <w:shd w:val="clear" w:color="auto" w:fill="auto"/>
            <w:vAlign w:val="bottom"/>
          </w:tcPr>
          <w:p w:rsidR="00C41482" w:rsidRPr="00FF5D95" w:rsidRDefault="00C41482" w:rsidP="00F710B7">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 w:val="12"/>
                <w:szCs w:val="12"/>
                <w:shd w:val="clear" w:color="auto" w:fill="FFFFFF"/>
                <w:lang w:val="en-US"/>
              </w:rPr>
            </w:pPr>
          </w:p>
        </w:tc>
        <w:tc>
          <w:tcPr>
            <w:tcW w:w="1440" w:type="dxa"/>
            <w:shd w:val="clear" w:color="auto" w:fill="auto"/>
            <w:vAlign w:val="bottom"/>
          </w:tcPr>
          <w:p w:rsidR="00C41482" w:rsidRPr="00FF5D95" w:rsidRDefault="00C41482" w:rsidP="00F710B7">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 w:val="12"/>
                <w:szCs w:val="12"/>
                <w:shd w:val="clear" w:color="auto" w:fill="FFFFFF"/>
              </w:rPr>
            </w:pPr>
          </w:p>
        </w:tc>
        <w:tc>
          <w:tcPr>
            <w:tcW w:w="1502" w:type="dxa"/>
            <w:shd w:val="clear" w:color="auto" w:fill="auto"/>
            <w:vAlign w:val="bottom"/>
          </w:tcPr>
          <w:p w:rsidR="00C41482" w:rsidRPr="00FF5D95" w:rsidRDefault="00C41482" w:rsidP="00F710B7">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 w:val="12"/>
                <w:szCs w:val="12"/>
                <w:shd w:val="clear" w:color="auto" w:fill="FFFFFF"/>
                <w:lang w:val="en-US"/>
              </w:rPr>
            </w:pPr>
          </w:p>
        </w:tc>
      </w:tr>
      <w:tr w:rsidR="00C41482" w:rsidRPr="00FF5D95" w:rsidTr="00D70E7E">
        <w:tc>
          <w:tcPr>
            <w:tcW w:w="3370" w:type="dxa"/>
            <w:shd w:val="clear" w:color="auto" w:fill="auto"/>
            <w:vAlign w:val="bottom"/>
          </w:tcPr>
          <w:p w:rsidR="00C41482" w:rsidRPr="00FF5D95" w:rsidRDefault="00C41482" w:rsidP="00F36610">
            <w:pPr>
              <w:pStyle w:val="Header"/>
              <w:tabs>
                <w:tab w:val="left" w:pos="1418"/>
                <w:tab w:val="center" w:pos="3402"/>
                <w:tab w:val="center" w:pos="4536"/>
                <w:tab w:val="center" w:pos="5670"/>
                <w:tab w:val="center" w:pos="6804"/>
                <w:tab w:val="right" w:pos="7655"/>
              </w:tabs>
              <w:ind w:left="1125"/>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 xml:space="preserve">Total liabilities </w:t>
            </w:r>
          </w:p>
        </w:tc>
        <w:tc>
          <w:tcPr>
            <w:tcW w:w="1440" w:type="dxa"/>
            <w:shd w:val="clear" w:color="auto" w:fill="auto"/>
            <w:vAlign w:val="bottom"/>
          </w:tcPr>
          <w:p w:rsidR="00C41482" w:rsidRPr="00FF5D95" w:rsidRDefault="00FD66BB" w:rsidP="00F710B7">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712,975</w:t>
            </w:r>
          </w:p>
        </w:tc>
        <w:tc>
          <w:tcPr>
            <w:tcW w:w="1440" w:type="dxa"/>
            <w:shd w:val="clear" w:color="auto" w:fill="auto"/>
            <w:vAlign w:val="bottom"/>
          </w:tcPr>
          <w:p w:rsidR="00C41482" w:rsidRPr="00FF5D95" w:rsidRDefault="00C41482" w:rsidP="00F710B7">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w:t>
            </w:r>
          </w:p>
        </w:tc>
        <w:tc>
          <w:tcPr>
            <w:tcW w:w="1440" w:type="dxa"/>
            <w:shd w:val="clear" w:color="auto" w:fill="auto"/>
            <w:vAlign w:val="bottom"/>
          </w:tcPr>
          <w:p w:rsidR="00C41482" w:rsidRPr="00FF5D95" w:rsidRDefault="00C41482" w:rsidP="00F710B7">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w:t>
            </w:r>
          </w:p>
        </w:tc>
        <w:tc>
          <w:tcPr>
            <w:tcW w:w="1502" w:type="dxa"/>
            <w:shd w:val="clear" w:color="auto" w:fill="auto"/>
            <w:vAlign w:val="bottom"/>
          </w:tcPr>
          <w:p w:rsidR="00C41482" w:rsidRPr="00FF5D95" w:rsidRDefault="00FD66BB" w:rsidP="00F710B7">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712,975</w:t>
            </w:r>
          </w:p>
        </w:tc>
      </w:tr>
    </w:tbl>
    <w:p w:rsidR="00FF5BE4" w:rsidRPr="00FF5D95" w:rsidRDefault="00FF5BE4" w:rsidP="00F36610">
      <w:pPr>
        <w:adjustRightInd w:val="0"/>
        <w:ind w:left="1080"/>
        <w:jc w:val="left"/>
        <w:rPr>
          <w:rFonts w:ascii="Arial" w:hAnsi="Arial" w:cs="Arial"/>
          <w:color w:val="000000" w:themeColor="text1"/>
          <w:szCs w:val="20"/>
        </w:rPr>
      </w:pPr>
    </w:p>
    <w:tbl>
      <w:tblPr>
        <w:tblW w:w="9192" w:type="dxa"/>
        <w:tblInd w:w="-45" w:type="dxa"/>
        <w:tblLayout w:type="fixed"/>
        <w:tblLook w:val="04A0" w:firstRow="1" w:lastRow="0" w:firstColumn="1" w:lastColumn="0" w:noHBand="0" w:noVBand="1"/>
      </w:tblPr>
      <w:tblGrid>
        <w:gridCol w:w="3370"/>
        <w:gridCol w:w="1440"/>
        <w:gridCol w:w="1440"/>
        <w:gridCol w:w="1440"/>
        <w:gridCol w:w="1502"/>
      </w:tblGrid>
      <w:tr w:rsidR="00D71150" w:rsidRPr="00FF5D95" w:rsidTr="00225798">
        <w:tc>
          <w:tcPr>
            <w:tcW w:w="337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left="1125"/>
              <w:rPr>
                <w:rFonts w:ascii="Arial" w:eastAsia="SimSun" w:hAnsi="Arial" w:cs="Arial"/>
                <w:color w:val="000000" w:themeColor="text1"/>
                <w:szCs w:val="20"/>
                <w:shd w:val="clear" w:color="auto" w:fill="FFFFFF"/>
                <w:lang w:val="en-US"/>
              </w:rPr>
            </w:pPr>
          </w:p>
        </w:tc>
        <w:tc>
          <w:tcPr>
            <w:tcW w:w="5822" w:type="dxa"/>
            <w:gridSpan w:val="4"/>
            <w:shd w:val="clear" w:color="auto" w:fill="auto"/>
            <w:vAlign w:val="bottom"/>
          </w:tcPr>
          <w:p w:rsidR="00D71150" w:rsidRPr="00FF5D95" w:rsidRDefault="00D71150" w:rsidP="00225798">
            <w:pPr>
              <w:pStyle w:val="Header"/>
              <w:pBdr>
                <w:bottom w:val="single" w:sz="4" w:space="1" w:color="auto"/>
              </w:pBdr>
              <w:tabs>
                <w:tab w:val="left" w:pos="1418"/>
                <w:tab w:val="center" w:pos="3402"/>
                <w:tab w:val="center" w:pos="4536"/>
                <w:tab w:val="center" w:pos="5670"/>
                <w:tab w:val="center" w:pos="6804"/>
                <w:tab w:val="right" w:pos="7655"/>
              </w:tabs>
              <w:ind w:right="-72"/>
              <w:jc w:val="center"/>
              <w:rPr>
                <w:rFonts w:ascii="Arial" w:eastAsia="SimSun" w:hAnsi="Arial" w:cs="Arial"/>
                <w:b/>
                <w:bCs/>
                <w:color w:val="000000" w:themeColor="text1"/>
                <w:szCs w:val="20"/>
                <w:shd w:val="clear" w:color="auto" w:fill="FFFFFF"/>
                <w:lang w:val="en-US"/>
              </w:rPr>
            </w:pPr>
            <w:r w:rsidRPr="00FF5D95">
              <w:rPr>
                <w:rFonts w:ascii="Arial" w:eastAsia="SimSun" w:hAnsi="Arial" w:cs="Arial"/>
                <w:b/>
                <w:bCs/>
                <w:color w:val="000000" w:themeColor="text1"/>
                <w:szCs w:val="20"/>
                <w:shd w:val="clear" w:color="auto" w:fill="FFFFFF"/>
                <w:lang w:val="en-US"/>
              </w:rPr>
              <w:t>31 December 2017</w:t>
            </w:r>
          </w:p>
        </w:tc>
      </w:tr>
      <w:tr w:rsidR="00D71150" w:rsidRPr="00FF5D95" w:rsidTr="00225798">
        <w:tc>
          <w:tcPr>
            <w:tcW w:w="337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left="1125"/>
              <w:rPr>
                <w:rFonts w:ascii="Arial" w:eastAsia="SimSun" w:hAnsi="Arial" w:cs="Arial"/>
                <w:color w:val="000000" w:themeColor="text1"/>
                <w:szCs w:val="20"/>
                <w:shd w:val="clear" w:color="auto" w:fill="FFFFFF"/>
                <w:lang w:val="en-US"/>
              </w:rPr>
            </w:pPr>
          </w:p>
        </w:tc>
        <w:tc>
          <w:tcPr>
            <w:tcW w:w="144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color w:val="000000" w:themeColor="text1"/>
                <w:szCs w:val="20"/>
                <w:shd w:val="clear" w:color="auto" w:fill="FFFFFF"/>
              </w:rPr>
            </w:pPr>
            <w:r w:rsidRPr="00FF5D95">
              <w:rPr>
                <w:rFonts w:ascii="Arial" w:eastAsia="SimSun" w:hAnsi="Arial" w:cs="Arial"/>
                <w:b/>
                <w:bCs/>
                <w:color w:val="000000" w:themeColor="text1"/>
                <w:szCs w:val="20"/>
                <w:shd w:val="clear" w:color="auto" w:fill="FFFFFF"/>
                <w:lang w:val="en-US"/>
              </w:rPr>
              <w:t>Level</w:t>
            </w:r>
            <w:r w:rsidRPr="00FF5D95">
              <w:rPr>
                <w:rFonts w:ascii="Arial" w:eastAsia="SimSun" w:hAnsi="Arial" w:cs="Arial"/>
                <w:b/>
                <w:bCs/>
                <w:color w:val="000000" w:themeColor="text1"/>
                <w:szCs w:val="20"/>
                <w:shd w:val="clear" w:color="auto" w:fill="FFFFFF"/>
              </w:rPr>
              <w:t xml:space="preserve"> </w:t>
            </w:r>
            <w:r w:rsidRPr="00FF5D95">
              <w:rPr>
                <w:rFonts w:ascii="Arial" w:eastAsia="SimSun" w:hAnsi="Arial" w:cs="Arial"/>
                <w:b/>
                <w:bCs/>
                <w:color w:val="000000" w:themeColor="text1"/>
                <w:szCs w:val="20"/>
                <w:shd w:val="clear" w:color="auto" w:fill="FFFFFF"/>
                <w:lang w:val="en-GB"/>
              </w:rPr>
              <w:t>1</w:t>
            </w:r>
          </w:p>
        </w:tc>
        <w:tc>
          <w:tcPr>
            <w:tcW w:w="144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color w:val="000000" w:themeColor="text1"/>
                <w:szCs w:val="20"/>
                <w:shd w:val="clear" w:color="auto" w:fill="FFFFFF"/>
              </w:rPr>
            </w:pPr>
            <w:r w:rsidRPr="00FF5D95">
              <w:rPr>
                <w:rFonts w:ascii="Arial" w:eastAsia="SimSun" w:hAnsi="Arial" w:cs="Arial"/>
                <w:b/>
                <w:bCs/>
                <w:color w:val="000000" w:themeColor="text1"/>
                <w:szCs w:val="20"/>
                <w:shd w:val="clear" w:color="auto" w:fill="FFFFFF"/>
                <w:lang w:val="en-US"/>
              </w:rPr>
              <w:t>Level</w:t>
            </w:r>
            <w:r w:rsidRPr="00FF5D95">
              <w:rPr>
                <w:rFonts w:ascii="Arial" w:eastAsia="SimSun" w:hAnsi="Arial" w:cs="Arial"/>
                <w:b/>
                <w:bCs/>
                <w:color w:val="000000" w:themeColor="text1"/>
                <w:szCs w:val="20"/>
                <w:shd w:val="clear" w:color="auto" w:fill="FFFFFF"/>
                <w:lang w:val="en-GB"/>
              </w:rPr>
              <w:t xml:space="preserve"> 2</w:t>
            </w:r>
          </w:p>
        </w:tc>
        <w:tc>
          <w:tcPr>
            <w:tcW w:w="144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color w:val="000000" w:themeColor="text1"/>
                <w:szCs w:val="20"/>
                <w:shd w:val="clear" w:color="auto" w:fill="FFFFFF"/>
              </w:rPr>
            </w:pPr>
            <w:r w:rsidRPr="00FF5D95">
              <w:rPr>
                <w:rFonts w:ascii="Arial" w:eastAsia="SimSun" w:hAnsi="Arial" w:cs="Arial"/>
                <w:b/>
                <w:bCs/>
                <w:color w:val="000000" w:themeColor="text1"/>
                <w:szCs w:val="20"/>
                <w:shd w:val="clear" w:color="auto" w:fill="FFFFFF"/>
                <w:lang w:val="en-US"/>
              </w:rPr>
              <w:t>Level</w:t>
            </w:r>
            <w:r w:rsidRPr="00FF5D95">
              <w:rPr>
                <w:rFonts w:ascii="Arial" w:eastAsia="SimSun" w:hAnsi="Arial" w:cs="Arial"/>
                <w:b/>
                <w:bCs/>
                <w:color w:val="000000" w:themeColor="text1"/>
                <w:szCs w:val="20"/>
                <w:shd w:val="clear" w:color="auto" w:fill="FFFFFF"/>
                <w:lang w:val="en-GB"/>
              </w:rPr>
              <w:t xml:space="preserve"> 3</w:t>
            </w:r>
          </w:p>
        </w:tc>
        <w:tc>
          <w:tcPr>
            <w:tcW w:w="1502"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b/>
                <w:bCs/>
                <w:color w:val="000000" w:themeColor="text1"/>
                <w:szCs w:val="20"/>
                <w:shd w:val="clear" w:color="auto" w:fill="FFFFFF"/>
                <w:lang w:val="en-US"/>
              </w:rPr>
            </w:pPr>
            <w:r w:rsidRPr="00FF5D95">
              <w:rPr>
                <w:rFonts w:ascii="Arial" w:eastAsia="SimSun" w:hAnsi="Arial" w:cs="Arial"/>
                <w:b/>
                <w:bCs/>
                <w:color w:val="000000" w:themeColor="text1"/>
                <w:szCs w:val="20"/>
                <w:shd w:val="clear" w:color="auto" w:fill="FFFFFF"/>
                <w:lang w:val="en-US"/>
              </w:rPr>
              <w:t>Total</w:t>
            </w:r>
          </w:p>
        </w:tc>
      </w:tr>
      <w:tr w:rsidR="00D71150" w:rsidRPr="00FF5D95" w:rsidTr="00225798">
        <w:tc>
          <w:tcPr>
            <w:tcW w:w="337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left="1125"/>
              <w:rPr>
                <w:rFonts w:ascii="Arial" w:eastAsia="SimSun" w:hAnsi="Arial" w:cs="Arial"/>
                <w:color w:val="000000" w:themeColor="text1"/>
                <w:szCs w:val="20"/>
                <w:shd w:val="clear" w:color="auto" w:fill="FFFFFF"/>
              </w:rPr>
            </w:pPr>
          </w:p>
        </w:tc>
        <w:tc>
          <w:tcPr>
            <w:tcW w:w="1440" w:type="dxa"/>
            <w:shd w:val="clear" w:color="auto" w:fill="auto"/>
            <w:vAlign w:val="bottom"/>
          </w:tcPr>
          <w:p w:rsidR="00D71150" w:rsidRPr="00FF5D95" w:rsidRDefault="00D71150" w:rsidP="00225798">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color w:val="000000" w:themeColor="text1"/>
                <w:szCs w:val="20"/>
                <w:shd w:val="clear" w:color="auto" w:fill="FFFFFF"/>
                <w:lang w:val="en-US"/>
              </w:rPr>
            </w:pPr>
            <w:r w:rsidRPr="00FF5D95">
              <w:rPr>
                <w:rFonts w:ascii="Arial" w:eastAsia="SimSun" w:hAnsi="Arial" w:cs="Arial"/>
                <w:b/>
                <w:bCs/>
                <w:color w:val="000000" w:themeColor="text1"/>
                <w:szCs w:val="20"/>
                <w:shd w:val="clear" w:color="auto" w:fill="FFFFFF"/>
                <w:lang w:val="en-US"/>
              </w:rPr>
              <w:t>Baht</w:t>
            </w:r>
          </w:p>
        </w:tc>
        <w:tc>
          <w:tcPr>
            <w:tcW w:w="1440" w:type="dxa"/>
            <w:shd w:val="clear" w:color="auto" w:fill="auto"/>
            <w:vAlign w:val="bottom"/>
          </w:tcPr>
          <w:p w:rsidR="00D71150" w:rsidRPr="00FF5D95" w:rsidRDefault="00D71150" w:rsidP="00225798">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color w:val="000000" w:themeColor="text1"/>
                <w:szCs w:val="20"/>
                <w:shd w:val="clear" w:color="auto" w:fill="FFFFFF"/>
              </w:rPr>
            </w:pPr>
            <w:r w:rsidRPr="00FF5D95">
              <w:rPr>
                <w:rFonts w:ascii="Arial" w:eastAsia="SimSun" w:hAnsi="Arial" w:cs="Arial"/>
                <w:b/>
                <w:bCs/>
                <w:color w:val="000000" w:themeColor="text1"/>
                <w:szCs w:val="20"/>
                <w:shd w:val="clear" w:color="auto" w:fill="FFFFFF"/>
                <w:lang w:val="en-US"/>
              </w:rPr>
              <w:t>Baht</w:t>
            </w:r>
          </w:p>
        </w:tc>
        <w:tc>
          <w:tcPr>
            <w:tcW w:w="1440" w:type="dxa"/>
            <w:shd w:val="clear" w:color="auto" w:fill="auto"/>
            <w:vAlign w:val="bottom"/>
          </w:tcPr>
          <w:p w:rsidR="00D71150" w:rsidRPr="00FF5D95" w:rsidRDefault="00D71150" w:rsidP="00225798">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color w:val="000000" w:themeColor="text1"/>
                <w:szCs w:val="20"/>
                <w:shd w:val="clear" w:color="auto" w:fill="FFFFFF"/>
              </w:rPr>
            </w:pPr>
            <w:r w:rsidRPr="00FF5D95">
              <w:rPr>
                <w:rFonts w:ascii="Arial" w:eastAsia="SimSun" w:hAnsi="Arial" w:cs="Arial"/>
                <w:b/>
                <w:bCs/>
                <w:color w:val="000000" w:themeColor="text1"/>
                <w:szCs w:val="20"/>
                <w:shd w:val="clear" w:color="auto" w:fill="FFFFFF"/>
                <w:lang w:val="en-US"/>
              </w:rPr>
              <w:t>Baht</w:t>
            </w:r>
          </w:p>
        </w:tc>
        <w:tc>
          <w:tcPr>
            <w:tcW w:w="1502" w:type="dxa"/>
            <w:shd w:val="clear" w:color="auto" w:fill="auto"/>
            <w:vAlign w:val="bottom"/>
          </w:tcPr>
          <w:p w:rsidR="00D71150" w:rsidRPr="00FF5D95" w:rsidRDefault="00D71150" w:rsidP="00225798">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b/>
                <w:bCs/>
                <w:color w:val="000000" w:themeColor="text1"/>
                <w:szCs w:val="20"/>
                <w:shd w:val="clear" w:color="auto" w:fill="FFFFFF"/>
              </w:rPr>
            </w:pPr>
            <w:r w:rsidRPr="00FF5D95">
              <w:rPr>
                <w:rFonts w:ascii="Arial" w:eastAsia="SimSun" w:hAnsi="Arial" w:cs="Arial"/>
                <w:b/>
                <w:bCs/>
                <w:color w:val="000000" w:themeColor="text1"/>
                <w:szCs w:val="20"/>
                <w:shd w:val="clear" w:color="auto" w:fill="FFFFFF"/>
                <w:lang w:val="en-US"/>
              </w:rPr>
              <w:t>Baht</w:t>
            </w:r>
          </w:p>
        </w:tc>
      </w:tr>
      <w:tr w:rsidR="00D71150" w:rsidRPr="00FF5D95" w:rsidTr="00225798">
        <w:tc>
          <w:tcPr>
            <w:tcW w:w="337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left="1125"/>
              <w:rPr>
                <w:rFonts w:ascii="Arial" w:eastAsia="SimSun" w:hAnsi="Arial" w:cs="Arial"/>
                <w:b/>
                <w:bCs/>
                <w:color w:val="000000" w:themeColor="text1"/>
                <w:sz w:val="12"/>
                <w:szCs w:val="12"/>
                <w:shd w:val="clear" w:color="auto" w:fill="FFFFFF"/>
                <w:lang w:val="en-US"/>
              </w:rPr>
            </w:pPr>
          </w:p>
        </w:tc>
        <w:tc>
          <w:tcPr>
            <w:tcW w:w="144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 w:val="12"/>
                <w:szCs w:val="12"/>
                <w:shd w:val="clear" w:color="auto" w:fill="FFFFFF"/>
              </w:rPr>
            </w:pPr>
          </w:p>
        </w:tc>
        <w:tc>
          <w:tcPr>
            <w:tcW w:w="144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 w:val="12"/>
                <w:szCs w:val="12"/>
                <w:shd w:val="clear" w:color="auto" w:fill="FFFFFF"/>
              </w:rPr>
            </w:pPr>
          </w:p>
        </w:tc>
        <w:tc>
          <w:tcPr>
            <w:tcW w:w="144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 w:val="12"/>
                <w:szCs w:val="12"/>
                <w:shd w:val="clear" w:color="auto" w:fill="FFFFFF"/>
              </w:rPr>
            </w:pPr>
          </w:p>
        </w:tc>
        <w:tc>
          <w:tcPr>
            <w:tcW w:w="1502" w:type="dxa"/>
            <w:shd w:val="clear" w:color="auto" w:fill="auto"/>
            <w:vAlign w:val="bottom"/>
          </w:tcPr>
          <w:p w:rsidR="00D71150" w:rsidRPr="00FF5D95" w:rsidRDefault="00D71150" w:rsidP="00225798">
            <w:pPr>
              <w:pStyle w:val="Header"/>
              <w:tabs>
                <w:tab w:val="clear" w:pos="4153"/>
                <w:tab w:val="clear" w:pos="8306"/>
              </w:tabs>
              <w:ind w:right="-72"/>
              <w:jc w:val="right"/>
              <w:rPr>
                <w:rFonts w:ascii="Arial" w:eastAsia="SimSun" w:hAnsi="Arial" w:cs="Arial"/>
                <w:color w:val="000000" w:themeColor="text1"/>
                <w:sz w:val="12"/>
                <w:szCs w:val="12"/>
                <w:shd w:val="clear" w:color="auto" w:fill="FFFFFF"/>
              </w:rPr>
            </w:pPr>
          </w:p>
        </w:tc>
      </w:tr>
      <w:tr w:rsidR="00D71150" w:rsidRPr="00FF5D95" w:rsidTr="00225798">
        <w:tc>
          <w:tcPr>
            <w:tcW w:w="337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left="1125"/>
              <w:rPr>
                <w:rFonts w:ascii="Arial" w:eastAsia="SimSun" w:hAnsi="Arial" w:cs="Arial"/>
                <w:b/>
                <w:bCs/>
                <w:color w:val="000000" w:themeColor="text1"/>
                <w:szCs w:val="20"/>
                <w:shd w:val="clear" w:color="auto" w:fill="FFFFFF"/>
                <w:lang w:val="en-US"/>
              </w:rPr>
            </w:pPr>
            <w:r w:rsidRPr="00FF5D95">
              <w:rPr>
                <w:rFonts w:ascii="Arial" w:eastAsia="SimSun" w:hAnsi="Arial" w:cs="Arial"/>
                <w:b/>
                <w:bCs/>
                <w:color w:val="000000" w:themeColor="text1"/>
                <w:szCs w:val="20"/>
                <w:shd w:val="clear" w:color="auto" w:fill="FFFFFF"/>
                <w:lang w:val="en-US"/>
              </w:rPr>
              <w:t>Assets</w:t>
            </w:r>
          </w:p>
        </w:tc>
        <w:tc>
          <w:tcPr>
            <w:tcW w:w="144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rPr>
            </w:pPr>
          </w:p>
        </w:tc>
        <w:tc>
          <w:tcPr>
            <w:tcW w:w="1502" w:type="dxa"/>
            <w:shd w:val="clear" w:color="auto" w:fill="auto"/>
            <w:vAlign w:val="bottom"/>
          </w:tcPr>
          <w:p w:rsidR="00D71150" w:rsidRPr="00FF5D95" w:rsidRDefault="00D71150" w:rsidP="00225798">
            <w:pPr>
              <w:pStyle w:val="Header"/>
              <w:tabs>
                <w:tab w:val="clear" w:pos="4153"/>
                <w:tab w:val="clear" w:pos="8306"/>
              </w:tabs>
              <w:ind w:right="-72"/>
              <w:jc w:val="right"/>
              <w:rPr>
                <w:rFonts w:ascii="Arial" w:eastAsia="SimSun" w:hAnsi="Arial" w:cs="Arial"/>
                <w:color w:val="000000" w:themeColor="text1"/>
                <w:szCs w:val="20"/>
                <w:shd w:val="clear" w:color="auto" w:fill="FFFFFF"/>
              </w:rPr>
            </w:pPr>
          </w:p>
        </w:tc>
      </w:tr>
      <w:tr w:rsidR="00D71150" w:rsidRPr="00FF5D95" w:rsidTr="00225798">
        <w:tc>
          <w:tcPr>
            <w:tcW w:w="337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left="1125"/>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Trading securities</w:t>
            </w:r>
          </w:p>
        </w:tc>
        <w:tc>
          <w:tcPr>
            <w:tcW w:w="1440" w:type="dxa"/>
            <w:shd w:val="clear" w:color="auto" w:fill="auto"/>
            <w:vAlign w:val="bottom"/>
          </w:tcPr>
          <w:p w:rsidR="00D71150" w:rsidRPr="00FF5D95" w:rsidRDefault="00D71150" w:rsidP="00225798">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861,233,659</w:t>
            </w:r>
          </w:p>
        </w:tc>
        <w:tc>
          <w:tcPr>
            <w:tcW w:w="1440" w:type="dxa"/>
            <w:shd w:val="clear" w:color="auto" w:fill="auto"/>
            <w:vAlign w:val="bottom"/>
          </w:tcPr>
          <w:p w:rsidR="00D71150" w:rsidRPr="00FF5D95" w:rsidRDefault="00D71150" w:rsidP="00225798">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w:t>
            </w:r>
          </w:p>
        </w:tc>
        <w:tc>
          <w:tcPr>
            <w:tcW w:w="1440" w:type="dxa"/>
            <w:shd w:val="clear" w:color="auto" w:fill="auto"/>
            <w:vAlign w:val="bottom"/>
          </w:tcPr>
          <w:p w:rsidR="00D71150" w:rsidRPr="00FF5D95" w:rsidRDefault="00D71150" w:rsidP="00225798">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w:t>
            </w:r>
          </w:p>
        </w:tc>
        <w:tc>
          <w:tcPr>
            <w:tcW w:w="1502" w:type="dxa"/>
            <w:shd w:val="clear" w:color="auto" w:fill="auto"/>
            <w:vAlign w:val="bottom"/>
          </w:tcPr>
          <w:p w:rsidR="00D71150" w:rsidRPr="00FF5D95" w:rsidRDefault="00D71150" w:rsidP="00225798">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861,233,659</w:t>
            </w:r>
          </w:p>
        </w:tc>
      </w:tr>
      <w:tr w:rsidR="00D71150" w:rsidRPr="00FF5D95" w:rsidTr="00225798">
        <w:tc>
          <w:tcPr>
            <w:tcW w:w="337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left="1125"/>
              <w:rPr>
                <w:rFonts w:ascii="Arial" w:eastAsia="SimSun" w:hAnsi="Arial" w:cs="Arial"/>
                <w:b/>
                <w:bCs/>
                <w:color w:val="000000" w:themeColor="text1"/>
                <w:sz w:val="12"/>
                <w:szCs w:val="12"/>
                <w:shd w:val="clear" w:color="auto" w:fill="FFFFFF"/>
                <w:lang w:val="en-US"/>
              </w:rPr>
            </w:pPr>
          </w:p>
        </w:tc>
        <w:tc>
          <w:tcPr>
            <w:tcW w:w="144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 w:val="12"/>
                <w:szCs w:val="12"/>
                <w:shd w:val="clear" w:color="auto" w:fill="FFFFFF"/>
              </w:rPr>
            </w:pPr>
          </w:p>
        </w:tc>
        <w:tc>
          <w:tcPr>
            <w:tcW w:w="144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 w:val="12"/>
                <w:szCs w:val="12"/>
                <w:shd w:val="clear" w:color="auto" w:fill="FFFFFF"/>
                <w:lang w:val="en-US"/>
              </w:rPr>
            </w:pPr>
          </w:p>
        </w:tc>
        <w:tc>
          <w:tcPr>
            <w:tcW w:w="144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 w:val="12"/>
                <w:szCs w:val="12"/>
                <w:shd w:val="clear" w:color="auto" w:fill="FFFFFF"/>
              </w:rPr>
            </w:pPr>
          </w:p>
        </w:tc>
        <w:tc>
          <w:tcPr>
            <w:tcW w:w="1502" w:type="dxa"/>
            <w:shd w:val="clear" w:color="auto" w:fill="auto"/>
            <w:vAlign w:val="bottom"/>
          </w:tcPr>
          <w:p w:rsidR="00D71150" w:rsidRPr="00FF5D95" w:rsidRDefault="00D71150" w:rsidP="00225798">
            <w:pPr>
              <w:pStyle w:val="Header"/>
              <w:tabs>
                <w:tab w:val="clear" w:pos="4153"/>
                <w:tab w:val="clear" w:pos="8306"/>
              </w:tabs>
              <w:ind w:right="-72"/>
              <w:jc w:val="right"/>
              <w:rPr>
                <w:rFonts w:ascii="Arial" w:eastAsia="SimSun" w:hAnsi="Arial" w:cs="Arial"/>
                <w:color w:val="000000" w:themeColor="text1"/>
                <w:sz w:val="12"/>
                <w:szCs w:val="12"/>
                <w:shd w:val="clear" w:color="auto" w:fill="FFFFFF"/>
              </w:rPr>
            </w:pPr>
          </w:p>
        </w:tc>
      </w:tr>
      <w:tr w:rsidR="00D71150" w:rsidRPr="00FF5D95" w:rsidTr="00225798">
        <w:tc>
          <w:tcPr>
            <w:tcW w:w="337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left="1125"/>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Total assets</w:t>
            </w:r>
          </w:p>
        </w:tc>
        <w:tc>
          <w:tcPr>
            <w:tcW w:w="1440" w:type="dxa"/>
            <w:shd w:val="clear" w:color="auto" w:fill="auto"/>
            <w:vAlign w:val="bottom"/>
          </w:tcPr>
          <w:p w:rsidR="00D71150" w:rsidRPr="00FF5D95" w:rsidRDefault="00D71150" w:rsidP="00225798">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861,233,659</w:t>
            </w:r>
          </w:p>
        </w:tc>
        <w:tc>
          <w:tcPr>
            <w:tcW w:w="1440" w:type="dxa"/>
            <w:shd w:val="clear" w:color="auto" w:fill="auto"/>
            <w:vAlign w:val="bottom"/>
          </w:tcPr>
          <w:p w:rsidR="00D71150" w:rsidRPr="00FF5D95" w:rsidRDefault="00D71150" w:rsidP="00225798">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w:t>
            </w:r>
          </w:p>
        </w:tc>
        <w:tc>
          <w:tcPr>
            <w:tcW w:w="1440" w:type="dxa"/>
            <w:shd w:val="clear" w:color="auto" w:fill="auto"/>
            <w:vAlign w:val="bottom"/>
          </w:tcPr>
          <w:p w:rsidR="00D71150" w:rsidRPr="00FF5D95" w:rsidRDefault="00D71150" w:rsidP="00225798">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w:t>
            </w:r>
          </w:p>
        </w:tc>
        <w:tc>
          <w:tcPr>
            <w:tcW w:w="1502" w:type="dxa"/>
            <w:shd w:val="clear" w:color="auto" w:fill="auto"/>
            <w:vAlign w:val="bottom"/>
          </w:tcPr>
          <w:p w:rsidR="00D71150" w:rsidRPr="00FF5D95" w:rsidRDefault="00D71150" w:rsidP="00225798">
            <w:pPr>
              <w:pStyle w:val="Header"/>
              <w:pBdr>
                <w:bottom w:val="double" w:sz="4" w:space="1" w:color="auto"/>
              </w:pBdr>
              <w:tabs>
                <w:tab w:val="left" w:pos="125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861,233,659</w:t>
            </w:r>
          </w:p>
        </w:tc>
      </w:tr>
      <w:tr w:rsidR="00D71150" w:rsidRPr="00FF5D95" w:rsidTr="00225798">
        <w:tc>
          <w:tcPr>
            <w:tcW w:w="337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left="1125"/>
              <w:rPr>
                <w:rFonts w:ascii="Arial" w:eastAsia="SimSun" w:hAnsi="Arial" w:cs="Arial"/>
                <w:color w:val="000000" w:themeColor="text1"/>
                <w:szCs w:val="20"/>
                <w:shd w:val="clear" w:color="auto" w:fill="FFFFFF"/>
                <w:lang w:val="en-US"/>
              </w:rPr>
            </w:pPr>
          </w:p>
        </w:tc>
        <w:tc>
          <w:tcPr>
            <w:tcW w:w="144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rPr>
            </w:pPr>
          </w:p>
        </w:tc>
        <w:tc>
          <w:tcPr>
            <w:tcW w:w="1502"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rPr>
            </w:pPr>
          </w:p>
        </w:tc>
      </w:tr>
      <w:tr w:rsidR="00D71150" w:rsidRPr="00FF5D95" w:rsidTr="00225798">
        <w:tc>
          <w:tcPr>
            <w:tcW w:w="337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left="1125"/>
              <w:rPr>
                <w:rFonts w:ascii="Arial" w:eastAsia="SimSun" w:hAnsi="Arial" w:cs="Arial"/>
                <w:b/>
                <w:bCs/>
                <w:color w:val="000000" w:themeColor="text1"/>
                <w:szCs w:val="20"/>
                <w:shd w:val="clear" w:color="auto" w:fill="FFFFFF"/>
                <w:lang w:val="en-US"/>
              </w:rPr>
            </w:pPr>
            <w:r w:rsidRPr="00FF5D95">
              <w:rPr>
                <w:rFonts w:ascii="Arial" w:eastAsia="SimSun" w:hAnsi="Arial" w:cs="Arial"/>
                <w:b/>
                <w:bCs/>
                <w:color w:val="000000" w:themeColor="text1"/>
                <w:szCs w:val="20"/>
                <w:shd w:val="clear" w:color="auto" w:fill="FFFFFF"/>
                <w:lang w:val="en-US"/>
              </w:rPr>
              <w:t>Liabilities</w:t>
            </w:r>
          </w:p>
        </w:tc>
        <w:tc>
          <w:tcPr>
            <w:tcW w:w="144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rPr>
            </w:pPr>
          </w:p>
        </w:tc>
        <w:tc>
          <w:tcPr>
            <w:tcW w:w="144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rPr>
            </w:pPr>
          </w:p>
        </w:tc>
        <w:tc>
          <w:tcPr>
            <w:tcW w:w="1502"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rPr>
            </w:pPr>
          </w:p>
        </w:tc>
      </w:tr>
      <w:tr w:rsidR="00D71150" w:rsidRPr="00FF5D95" w:rsidTr="00225798">
        <w:tc>
          <w:tcPr>
            <w:tcW w:w="337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left="1125"/>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Derivative liabilities</w:t>
            </w:r>
          </w:p>
        </w:tc>
        <w:tc>
          <w:tcPr>
            <w:tcW w:w="1440" w:type="dxa"/>
            <w:shd w:val="clear" w:color="auto" w:fill="auto"/>
            <w:vAlign w:val="bottom"/>
          </w:tcPr>
          <w:p w:rsidR="00D71150" w:rsidRPr="00FF5D95" w:rsidRDefault="00D71150" w:rsidP="00225798">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1,070,840</w:t>
            </w:r>
          </w:p>
        </w:tc>
        <w:tc>
          <w:tcPr>
            <w:tcW w:w="1440" w:type="dxa"/>
            <w:shd w:val="clear" w:color="auto" w:fill="auto"/>
            <w:vAlign w:val="bottom"/>
          </w:tcPr>
          <w:p w:rsidR="00D71150" w:rsidRPr="00FF5D95" w:rsidRDefault="00D71150" w:rsidP="00225798">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w:t>
            </w:r>
          </w:p>
        </w:tc>
        <w:tc>
          <w:tcPr>
            <w:tcW w:w="1440" w:type="dxa"/>
            <w:shd w:val="clear" w:color="auto" w:fill="auto"/>
            <w:vAlign w:val="bottom"/>
          </w:tcPr>
          <w:p w:rsidR="00D71150" w:rsidRPr="00FF5D95" w:rsidRDefault="00D71150" w:rsidP="00225798">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w:t>
            </w:r>
          </w:p>
        </w:tc>
        <w:tc>
          <w:tcPr>
            <w:tcW w:w="1502" w:type="dxa"/>
            <w:shd w:val="clear" w:color="auto" w:fill="auto"/>
            <w:vAlign w:val="bottom"/>
          </w:tcPr>
          <w:p w:rsidR="00D71150" w:rsidRPr="00FF5D95" w:rsidRDefault="00D71150" w:rsidP="00225798">
            <w:pPr>
              <w:pStyle w:val="Header"/>
              <w:pBdr>
                <w:bottom w:val="sing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1,070,840</w:t>
            </w:r>
          </w:p>
        </w:tc>
      </w:tr>
      <w:tr w:rsidR="00D71150" w:rsidRPr="00FF5D95" w:rsidTr="00225798">
        <w:tc>
          <w:tcPr>
            <w:tcW w:w="337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left="1125"/>
              <w:rPr>
                <w:rFonts w:ascii="Arial" w:eastAsia="SimSun" w:hAnsi="Arial" w:cs="Arial"/>
                <w:b/>
                <w:bCs/>
                <w:color w:val="000000" w:themeColor="text1"/>
                <w:sz w:val="12"/>
                <w:szCs w:val="12"/>
                <w:shd w:val="clear" w:color="auto" w:fill="FFFFFF"/>
                <w:lang w:val="en-US"/>
              </w:rPr>
            </w:pPr>
          </w:p>
        </w:tc>
        <w:tc>
          <w:tcPr>
            <w:tcW w:w="144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 w:val="12"/>
                <w:szCs w:val="12"/>
                <w:shd w:val="clear" w:color="auto" w:fill="FFFFFF"/>
              </w:rPr>
            </w:pPr>
          </w:p>
        </w:tc>
        <w:tc>
          <w:tcPr>
            <w:tcW w:w="144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 w:val="12"/>
                <w:szCs w:val="12"/>
                <w:shd w:val="clear" w:color="auto" w:fill="FFFFFF"/>
              </w:rPr>
            </w:pPr>
          </w:p>
        </w:tc>
        <w:tc>
          <w:tcPr>
            <w:tcW w:w="144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 w:val="12"/>
                <w:szCs w:val="12"/>
                <w:shd w:val="clear" w:color="auto" w:fill="FFFFFF"/>
              </w:rPr>
            </w:pPr>
          </w:p>
        </w:tc>
        <w:tc>
          <w:tcPr>
            <w:tcW w:w="1502"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 w:val="12"/>
                <w:szCs w:val="12"/>
                <w:shd w:val="clear" w:color="auto" w:fill="FFFFFF"/>
              </w:rPr>
            </w:pPr>
          </w:p>
        </w:tc>
      </w:tr>
      <w:tr w:rsidR="00CE686C" w:rsidRPr="00FF5D95" w:rsidTr="00225798">
        <w:tc>
          <w:tcPr>
            <w:tcW w:w="3370" w:type="dxa"/>
            <w:shd w:val="clear" w:color="auto" w:fill="auto"/>
            <w:vAlign w:val="bottom"/>
          </w:tcPr>
          <w:p w:rsidR="00D71150" w:rsidRPr="00FF5D95" w:rsidRDefault="00D71150" w:rsidP="00225798">
            <w:pPr>
              <w:pStyle w:val="Header"/>
              <w:tabs>
                <w:tab w:val="left" w:pos="1418"/>
                <w:tab w:val="center" w:pos="3402"/>
                <w:tab w:val="center" w:pos="4536"/>
                <w:tab w:val="center" w:pos="5670"/>
                <w:tab w:val="center" w:pos="6804"/>
                <w:tab w:val="right" w:pos="7655"/>
              </w:tabs>
              <w:ind w:left="1125"/>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 xml:space="preserve">Total liabilities </w:t>
            </w:r>
          </w:p>
        </w:tc>
        <w:tc>
          <w:tcPr>
            <w:tcW w:w="1440" w:type="dxa"/>
            <w:shd w:val="clear" w:color="auto" w:fill="auto"/>
            <w:vAlign w:val="bottom"/>
          </w:tcPr>
          <w:p w:rsidR="00D71150" w:rsidRPr="00FF5D95" w:rsidRDefault="00D71150" w:rsidP="00225798">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1,070,840</w:t>
            </w:r>
          </w:p>
        </w:tc>
        <w:tc>
          <w:tcPr>
            <w:tcW w:w="1440" w:type="dxa"/>
            <w:shd w:val="clear" w:color="auto" w:fill="auto"/>
            <w:vAlign w:val="bottom"/>
          </w:tcPr>
          <w:p w:rsidR="00D71150" w:rsidRPr="00FF5D95" w:rsidRDefault="00D71150" w:rsidP="00225798">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w:t>
            </w:r>
          </w:p>
        </w:tc>
        <w:tc>
          <w:tcPr>
            <w:tcW w:w="1440" w:type="dxa"/>
            <w:shd w:val="clear" w:color="auto" w:fill="auto"/>
            <w:vAlign w:val="bottom"/>
          </w:tcPr>
          <w:p w:rsidR="00D71150" w:rsidRPr="00FF5D95" w:rsidRDefault="00D71150" w:rsidP="00225798">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w:t>
            </w:r>
          </w:p>
        </w:tc>
        <w:tc>
          <w:tcPr>
            <w:tcW w:w="1502" w:type="dxa"/>
            <w:shd w:val="clear" w:color="auto" w:fill="auto"/>
            <w:vAlign w:val="bottom"/>
          </w:tcPr>
          <w:p w:rsidR="00D71150" w:rsidRPr="00FF5D95" w:rsidRDefault="00D71150" w:rsidP="00225798">
            <w:pPr>
              <w:pStyle w:val="Header"/>
              <w:pBdr>
                <w:bottom w:val="double" w:sz="4" w:space="1" w:color="auto"/>
              </w:pBdr>
              <w:tabs>
                <w:tab w:val="left" w:pos="1418"/>
                <w:tab w:val="center" w:pos="3402"/>
                <w:tab w:val="center" w:pos="4536"/>
                <w:tab w:val="center" w:pos="5670"/>
                <w:tab w:val="center" w:pos="6804"/>
                <w:tab w:val="right" w:pos="7655"/>
              </w:tabs>
              <w:ind w:right="-72"/>
              <w:jc w:val="right"/>
              <w:rPr>
                <w:rFonts w:ascii="Arial" w:eastAsia="SimSun" w:hAnsi="Arial" w:cs="Arial"/>
                <w:color w:val="000000" w:themeColor="text1"/>
                <w:szCs w:val="20"/>
                <w:shd w:val="clear" w:color="auto" w:fill="FFFFFF"/>
                <w:lang w:val="en-US"/>
              </w:rPr>
            </w:pPr>
            <w:r w:rsidRPr="00FF5D95">
              <w:rPr>
                <w:rFonts w:ascii="Arial" w:eastAsia="SimSun" w:hAnsi="Arial" w:cs="Arial"/>
                <w:color w:val="000000" w:themeColor="text1"/>
                <w:szCs w:val="20"/>
                <w:shd w:val="clear" w:color="auto" w:fill="FFFFFF"/>
                <w:lang w:val="en-US"/>
              </w:rPr>
              <w:t>1,070,840</w:t>
            </w:r>
          </w:p>
        </w:tc>
      </w:tr>
    </w:tbl>
    <w:p w:rsidR="00D71150" w:rsidRPr="00FF5D95" w:rsidRDefault="00D71150" w:rsidP="00F36610">
      <w:pPr>
        <w:adjustRightInd w:val="0"/>
        <w:ind w:left="1080"/>
        <w:jc w:val="left"/>
        <w:rPr>
          <w:rFonts w:ascii="Arial" w:hAnsi="Arial" w:cs="Arial"/>
          <w:color w:val="000000" w:themeColor="text1"/>
          <w:szCs w:val="20"/>
        </w:rPr>
      </w:pPr>
    </w:p>
    <w:p w:rsidR="00B111A4" w:rsidRPr="00CE686C" w:rsidRDefault="00413599" w:rsidP="00F36610">
      <w:pPr>
        <w:adjustRightInd w:val="0"/>
        <w:ind w:left="1080"/>
        <w:rPr>
          <w:rFonts w:ascii="Arial" w:hAnsi="Arial" w:cs="Arial"/>
          <w:color w:val="000000" w:themeColor="text1"/>
          <w:szCs w:val="20"/>
        </w:rPr>
      </w:pPr>
      <w:r w:rsidRPr="00FF5D95">
        <w:rPr>
          <w:rFonts w:ascii="Arial" w:hAnsi="Arial" w:cs="Arial"/>
          <w:color w:val="000000" w:themeColor="text1"/>
          <w:szCs w:val="20"/>
        </w:rPr>
        <w:t xml:space="preserve">There were no transfers between </w:t>
      </w:r>
      <w:r w:rsidR="00ED2F6A" w:rsidRPr="00FF5D95">
        <w:rPr>
          <w:rFonts w:ascii="Arial" w:hAnsi="Arial" w:cs="Arial"/>
          <w:color w:val="000000" w:themeColor="text1"/>
          <w:szCs w:val="20"/>
        </w:rPr>
        <w:t xml:space="preserve">Levels 1 and 2 during the </w:t>
      </w:r>
      <w:r w:rsidR="00E111D4" w:rsidRPr="00FF5D95">
        <w:rPr>
          <w:rFonts w:ascii="Arial" w:hAnsi="Arial" w:cs="Arial"/>
          <w:color w:val="000000" w:themeColor="text1"/>
          <w:szCs w:val="20"/>
        </w:rPr>
        <w:t>period</w:t>
      </w:r>
      <w:r w:rsidRPr="00FF5D95">
        <w:rPr>
          <w:rFonts w:ascii="Arial" w:hAnsi="Arial" w:cs="Arial"/>
          <w:color w:val="000000" w:themeColor="text1"/>
          <w:szCs w:val="20"/>
        </w:rPr>
        <w:t>.</w:t>
      </w:r>
    </w:p>
    <w:p w:rsidR="001E2B85" w:rsidRPr="00CE686C" w:rsidRDefault="001E2B85" w:rsidP="00F36610">
      <w:pPr>
        <w:adjustRightInd w:val="0"/>
        <w:ind w:left="1080"/>
        <w:rPr>
          <w:rFonts w:ascii="Arial" w:hAnsi="Arial" w:cs="Arial"/>
          <w:color w:val="000000" w:themeColor="text1"/>
          <w:szCs w:val="20"/>
        </w:rPr>
      </w:pPr>
    </w:p>
    <w:sectPr w:rsidR="001E2B85" w:rsidRPr="00CE686C" w:rsidSect="00782987">
      <w:pgSz w:w="11906" w:h="16838" w:code="9"/>
      <w:pgMar w:top="1440" w:right="1152" w:bottom="720" w:left="1728" w:header="706" w:footer="576"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1B4" w:rsidRDefault="008B51B4">
      <w:r>
        <w:separator/>
      </w:r>
    </w:p>
  </w:endnote>
  <w:endnote w:type="continuationSeparator" w:id="0">
    <w:p w:rsidR="008B51B4" w:rsidRDefault="008B51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Leelawadee UI">
    <w:panose1 w:val="020B0502040204020203"/>
    <w:charset w:val="00"/>
    <w:family w:val="swiss"/>
    <w:pitch w:val="variable"/>
    <w:sig w:usb0="A3000003" w:usb1="00000000" w:usb2="00010000" w:usb3="00000000" w:csb0="000101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602" w:rsidRPr="00F6117B" w:rsidRDefault="00BC0602" w:rsidP="0001267C">
    <w:pPr>
      <w:pStyle w:val="Footer"/>
      <w:pBdr>
        <w:top w:val="single" w:sz="8" w:space="1" w:color="auto"/>
      </w:pBdr>
      <w:tabs>
        <w:tab w:val="clear" w:pos="8306"/>
        <w:tab w:val="right" w:pos="9000"/>
      </w:tabs>
      <w:ind w:right="8"/>
      <w:jc w:val="right"/>
      <w:rPr>
        <w:rFonts w:ascii="Arial" w:hAnsi="Arial" w:cs="Arial"/>
        <w:sz w:val="20"/>
        <w:szCs w:val="20"/>
      </w:rPr>
    </w:pPr>
    <w:r w:rsidRPr="00F6117B">
      <w:rPr>
        <w:rStyle w:val="PageNumber"/>
        <w:rFonts w:cs="Arial"/>
        <w:lang w:val="en-GB"/>
      </w:rPr>
      <w:fldChar w:fldCharType="begin"/>
    </w:r>
    <w:r w:rsidRPr="00F6117B">
      <w:rPr>
        <w:rStyle w:val="PageNumber"/>
        <w:rFonts w:cs="Arial"/>
        <w:lang w:val="en-GB"/>
      </w:rPr>
      <w:instrText xml:space="preserve"> PAGE </w:instrText>
    </w:r>
    <w:r w:rsidRPr="00F6117B">
      <w:rPr>
        <w:rStyle w:val="PageNumber"/>
        <w:rFonts w:cs="Arial"/>
        <w:lang w:val="en-GB"/>
      </w:rPr>
      <w:fldChar w:fldCharType="separate"/>
    </w:r>
    <w:r w:rsidR="00892C41">
      <w:rPr>
        <w:rStyle w:val="PageNumber"/>
        <w:rFonts w:cs="Arial"/>
        <w:noProof/>
        <w:lang w:val="en-GB"/>
      </w:rPr>
      <w:t>39</w:t>
    </w:r>
    <w:r w:rsidRPr="00F6117B">
      <w:rPr>
        <w:rStyle w:val="PageNumber"/>
        <w:rFonts w:cs="Arial"/>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1B4" w:rsidRDefault="008B51B4">
      <w:r>
        <w:separator/>
      </w:r>
    </w:p>
  </w:footnote>
  <w:footnote w:type="continuationSeparator" w:id="0">
    <w:p w:rsidR="008B51B4" w:rsidRDefault="008B51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602" w:rsidRPr="00F6117B" w:rsidRDefault="00BC0602" w:rsidP="00D81440">
    <w:pPr>
      <w:jc w:val="left"/>
      <w:outlineLvl w:val="0"/>
      <w:rPr>
        <w:rFonts w:ascii="Arial" w:hAnsi="Arial" w:cs="Arial"/>
        <w:b/>
        <w:bCs/>
        <w:szCs w:val="20"/>
      </w:rPr>
    </w:pPr>
    <w:r w:rsidRPr="00F6117B">
      <w:rPr>
        <w:rFonts w:ascii="Arial" w:hAnsi="Arial" w:cs="Arial"/>
        <w:b/>
        <w:bCs/>
        <w:szCs w:val="20"/>
      </w:rPr>
      <w:t>RHB</w:t>
    </w:r>
    <w:r w:rsidRPr="00F6117B">
      <w:rPr>
        <w:rFonts w:ascii="Arial" w:hAnsi="Arial" w:cs="Arial"/>
        <w:b/>
        <w:bCs/>
        <w:szCs w:val="20"/>
        <w:cs/>
      </w:rPr>
      <w:t xml:space="preserve"> </w:t>
    </w:r>
    <w:r w:rsidRPr="00F6117B">
      <w:rPr>
        <w:rFonts w:ascii="Arial" w:hAnsi="Arial" w:cs="Arial"/>
        <w:b/>
        <w:bCs/>
        <w:szCs w:val="20"/>
      </w:rPr>
      <w:t>Securities (Thailand) Public Company Limited</w:t>
    </w:r>
  </w:p>
  <w:p w:rsidR="00BC0602" w:rsidRPr="00F6117B" w:rsidRDefault="00BC0602" w:rsidP="00BA7DBA">
    <w:pPr>
      <w:pStyle w:val="Header"/>
      <w:jc w:val="left"/>
      <w:rPr>
        <w:rFonts w:ascii="Arial" w:hAnsi="Arial" w:cs="Arial"/>
        <w:b/>
        <w:bCs/>
        <w:szCs w:val="20"/>
      </w:rPr>
    </w:pPr>
    <w:r w:rsidRPr="00F6117B">
      <w:rPr>
        <w:rFonts w:ascii="Arial" w:hAnsi="Arial" w:cs="Arial"/>
        <w:b/>
        <w:bCs/>
        <w:szCs w:val="20"/>
      </w:rPr>
      <w:t xml:space="preserve">Notes to the </w:t>
    </w:r>
    <w:r w:rsidRPr="00F6117B">
      <w:rPr>
        <w:rFonts w:ascii="Arial" w:hAnsi="Arial" w:cs="Arial"/>
        <w:b/>
        <w:bCs/>
        <w:szCs w:val="20"/>
        <w:lang w:val="en-GB"/>
      </w:rPr>
      <w:t xml:space="preserve">Interim </w:t>
    </w:r>
    <w:r w:rsidRPr="00F6117B">
      <w:rPr>
        <w:rFonts w:ascii="Arial" w:hAnsi="Arial" w:cs="Arial"/>
        <w:b/>
        <w:bCs/>
        <w:szCs w:val="20"/>
      </w:rPr>
      <w:t>Financial Statements</w:t>
    </w:r>
  </w:p>
  <w:p w:rsidR="00BC0602" w:rsidRPr="00BA7DBA" w:rsidRDefault="00BC0602" w:rsidP="00BA7DBA">
    <w:pPr>
      <w:pBdr>
        <w:bottom w:val="single" w:sz="8" w:space="1" w:color="auto"/>
      </w:pBdr>
      <w:tabs>
        <w:tab w:val="left" w:pos="720"/>
        <w:tab w:val="left" w:pos="2160"/>
      </w:tabs>
      <w:jc w:val="left"/>
      <w:outlineLvl w:val="0"/>
      <w:rPr>
        <w:rFonts w:ascii="Arial" w:hAnsi="Arial" w:cstheme="minorBidi"/>
        <w:b/>
        <w:bCs/>
        <w:szCs w:val="20"/>
        <w:lang w:val="en-GB"/>
      </w:rPr>
    </w:pPr>
    <w:r w:rsidRPr="009247A0">
      <w:rPr>
        <w:rFonts w:ascii="Arial" w:hAnsi="Arial" w:cs="Arial"/>
        <w:b/>
        <w:bCs/>
        <w:szCs w:val="20"/>
      </w:rPr>
      <w:t>For the six-month period ended 30 June 201</w:t>
    </w:r>
    <w:r>
      <w:rPr>
        <w:rFonts w:ascii="Arial" w:hAnsi="Arial" w:cstheme="minorBidi"/>
        <w:b/>
        <w:bCs/>
        <w:szCs w:val="20"/>
        <w:lang w:val="en-GB"/>
      </w:rPr>
      <w:t>8</w:t>
    </w:r>
  </w:p>
  <w:p w:rsidR="00BC0602" w:rsidRPr="00BA7DBA" w:rsidRDefault="00BC0602" w:rsidP="00C6452C">
    <w:pPr>
      <w:pStyle w:val="Header"/>
      <w:rPr>
        <w:rFonts w:ascii="Arial" w:hAnsi="Arial" w:cs="Arial"/>
        <w:szCs w:val="20"/>
        <w:lang w:val="en-US"/>
      </w:rPr>
    </w:pPr>
  </w:p>
  <w:p w:rsidR="00BC0602" w:rsidRPr="00F6117B" w:rsidRDefault="00BC0602" w:rsidP="00C6452C">
    <w:pPr>
      <w:pStyle w:val="Header"/>
      <w:rPr>
        <w:rFonts w:ascii="Arial" w:hAnsi="Arial" w:cs="Arial"/>
        <w:szCs w:val="20"/>
        <w:c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C93"/>
    <w:multiLevelType w:val="hybridMultilevel"/>
    <w:tmpl w:val="5EC05820"/>
    <w:lvl w:ilvl="0" w:tplc="44B68762">
      <w:start w:val="1"/>
      <w:numFmt w:val="lowerLetter"/>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1553D84"/>
    <w:multiLevelType w:val="hybridMultilevel"/>
    <w:tmpl w:val="5EC05820"/>
    <w:lvl w:ilvl="0" w:tplc="44B68762">
      <w:start w:val="1"/>
      <w:numFmt w:val="lowerLetter"/>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A952E3C"/>
    <w:multiLevelType w:val="hybridMultilevel"/>
    <w:tmpl w:val="BB28A538"/>
    <w:lvl w:ilvl="0" w:tplc="50649F5A">
      <w:start w:val="3"/>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B4E7146"/>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1E1939"/>
    <w:multiLevelType w:val="hybridMultilevel"/>
    <w:tmpl w:val="3D928ED8"/>
    <w:lvl w:ilvl="0" w:tplc="68B67710">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40AEA"/>
    <w:multiLevelType w:val="hybridMultilevel"/>
    <w:tmpl w:val="5106EBC4"/>
    <w:lvl w:ilvl="0" w:tplc="703A04B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B9601BB"/>
    <w:multiLevelType w:val="multilevel"/>
    <w:tmpl w:val="2AAC68CC"/>
    <w:lvl w:ilvl="0">
      <w:start w:val="3"/>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7" w15:restartNumberingAfterBreak="0">
    <w:nsid w:val="239D03F6"/>
    <w:multiLevelType w:val="hybridMultilevel"/>
    <w:tmpl w:val="E3364754"/>
    <w:lvl w:ilvl="0" w:tplc="9D0070A4">
      <w:start w:val="1"/>
      <w:numFmt w:val="thaiLetters"/>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2BCD119C"/>
    <w:multiLevelType w:val="hybridMultilevel"/>
    <w:tmpl w:val="997C91BE"/>
    <w:lvl w:ilvl="0" w:tplc="8E12D2E4">
      <w:start w:val="23"/>
      <w:numFmt w:val="bullet"/>
      <w:lvlText w:val=""/>
      <w:lvlJc w:val="left"/>
      <w:pPr>
        <w:tabs>
          <w:tab w:val="num" w:pos="906"/>
        </w:tabs>
        <w:ind w:left="906" w:hanging="360"/>
      </w:pPr>
      <w:rPr>
        <w:rFonts w:ascii="Wingdings 2" w:eastAsia="MS Mincho" w:hAnsi="Wingdings 2" w:cs="Angsana New" w:hint="default"/>
        <w:sz w:val="2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D5186A"/>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DCE64E5"/>
    <w:multiLevelType w:val="hybridMultilevel"/>
    <w:tmpl w:val="2FA8C09C"/>
    <w:lvl w:ilvl="0" w:tplc="6D722E1C">
      <w:start w:val="1"/>
      <w:numFmt w:val="lowerLetter"/>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1" w15:restartNumberingAfterBreak="0">
    <w:nsid w:val="303528CD"/>
    <w:multiLevelType w:val="hybridMultilevel"/>
    <w:tmpl w:val="E15068EC"/>
    <w:lvl w:ilvl="0" w:tplc="5B6A761E">
      <w:start w:val="1"/>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287B34"/>
    <w:multiLevelType w:val="hybridMultilevel"/>
    <w:tmpl w:val="2CF40158"/>
    <w:lvl w:ilvl="0" w:tplc="F74CB77A">
      <w:start w:val="1"/>
      <w:numFmt w:val="decimal"/>
      <w:lvlText w:val="%1."/>
      <w:lvlJc w:val="left"/>
      <w:pPr>
        <w:ind w:left="1260" w:hanging="360"/>
      </w:pPr>
      <w:rPr>
        <w:rFonts w:ascii="Arial" w:hAnsi="Arial" w:cs="Arial" w:hint="default"/>
        <w:b/>
        <w:bCs/>
        <w:sz w:val="18"/>
        <w:szCs w:val="1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3" w15:restartNumberingAfterBreak="0">
    <w:nsid w:val="364B182E"/>
    <w:multiLevelType w:val="hybridMultilevel"/>
    <w:tmpl w:val="241A822C"/>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5" w15:restartNumberingAfterBreak="0">
    <w:nsid w:val="39787AE1"/>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D5E106A"/>
    <w:multiLevelType w:val="hybridMultilevel"/>
    <w:tmpl w:val="BFE692C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34305E8"/>
    <w:multiLevelType w:val="hybridMultilevel"/>
    <w:tmpl w:val="D5083C42"/>
    <w:lvl w:ilvl="0" w:tplc="849E0BC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0C32"/>
    <w:multiLevelType w:val="hybridMultilevel"/>
    <w:tmpl w:val="143481F6"/>
    <w:lvl w:ilvl="0" w:tplc="AC4442EE">
      <w:start w:val="1"/>
      <w:numFmt w:val="lowerLetter"/>
      <w:lvlText w:val="(%1)"/>
      <w:lvlJc w:val="left"/>
      <w:pPr>
        <w:ind w:left="1785" w:hanging="360"/>
      </w:pPr>
      <w:rPr>
        <w:rFonts w:cs="Cordia New"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9" w15:restartNumberingAfterBreak="0">
    <w:nsid w:val="5D6B13BC"/>
    <w:multiLevelType w:val="hybridMultilevel"/>
    <w:tmpl w:val="5EC05820"/>
    <w:lvl w:ilvl="0" w:tplc="44B68762">
      <w:start w:val="1"/>
      <w:numFmt w:val="lowerLetter"/>
      <w:lvlText w:val="%1)"/>
      <w:lvlJc w:val="left"/>
      <w:pPr>
        <w:ind w:left="1440" w:hanging="360"/>
      </w:pPr>
      <w:rPr>
        <w:rFonts w:cs="Angsana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5DA438F7"/>
    <w:multiLevelType w:val="hybridMultilevel"/>
    <w:tmpl w:val="1F7C4714"/>
    <w:lvl w:ilvl="0" w:tplc="08090001">
      <w:start w:val="1"/>
      <w:numFmt w:val="bullet"/>
      <w:lvlText w:val=""/>
      <w:lvlJc w:val="left"/>
      <w:pPr>
        <w:ind w:left="702" w:hanging="360"/>
      </w:pPr>
      <w:rPr>
        <w:rFonts w:ascii="Symbol" w:hAnsi="Symbol" w:hint="default"/>
      </w:rPr>
    </w:lvl>
    <w:lvl w:ilvl="1" w:tplc="08090003" w:tentative="1">
      <w:start w:val="1"/>
      <w:numFmt w:val="bullet"/>
      <w:lvlText w:val="o"/>
      <w:lvlJc w:val="left"/>
      <w:pPr>
        <w:ind w:left="1422" w:hanging="360"/>
      </w:pPr>
      <w:rPr>
        <w:rFonts w:ascii="Courier New" w:hAnsi="Courier New" w:cs="Courier New" w:hint="default"/>
      </w:rPr>
    </w:lvl>
    <w:lvl w:ilvl="2" w:tplc="08090005" w:tentative="1">
      <w:start w:val="1"/>
      <w:numFmt w:val="bullet"/>
      <w:lvlText w:val=""/>
      <w:lvlJc w:val="left"/>
      <w:pPr>
        <w:ind w:left="2142" w:hanging="360"/>
      </w:pPr>
      <w:rPr>
        <w:rFonts w:ascii="Wingdings" w:hAnsi="Wingdings" w:hint="default"/>
      </w:rPr>
    </w:lvl>
    <w:lvl w:ilvl="3" w:tplc="08090001" w:tentative="1">
      <w:start w:val="1"/>
      <w:numFmt w:val="bullet"/>
      <w:lvlText w:val=""/>
      <w:lvlJc w:val="left"/>
      <w:pPr>
        <w:ind w:left="2862" w:hanging="360"/>
      </w:pPr>
      <w:rPr>
        <w:rFonts w:ascii="Symbol" w:hAnsi="Symbol" w:hint="default"/>
      </w:rPr>
    </w:lvl>
    <w:lvl w:ilvl="4" w:tplc="08090003" w:tentative="1">
      <w:start w:val="1"/>
      <w:numFmt w:val="bullet"/>
      <w:lvlText w:val="o"/>
      <w:lvlJc w:val="left"/>
      <w:pPr>
        <w:ind w:left="3582" w:hanging="360"/>
      </w:pPr>
      <w:rPr>
        <w:rFonts w:ascii="Courier New" w:hAnsi="Courier New" w:cs="Courier New" w:hint="default"/>
      </w:rPr>
    </w:lvl>
    <w:lvl w:ilvl="5" w:tplc="08090005" w:tentative="1">
      <w:start w:val="1"/>
      <w:numFmt w:val="bullet"/>
      <w:lvlText w:val=""/>
      <w:lvlJc w:val="left"/>
      <w:pPr>
        <w:ind w:left="4302" w:hanging="360"/>
      </w:pPr>
      <w:rPr>
        <w:rFonts w:ascii="Wingdings" w:hAnsi="Wingdings" w:hint="default"/>
      </w:rPr>
    </w:lvl>
    <w:lvl w:ilvl="6" w:tplc="08090001" w:tentative="1">
      <w:start w:val="1"/>
      <w:numFmt w:val="bullet"/>
      <w:lvlText w:val=""/>
      <w:lvlJc w:val="left"/>
      <w:pPr>
        <w:ind w:left="5022" w:hanging="360"/>
      </w:pPr>
      <w:rPr>
        <w:rFonts w:ascii="Symbol" w:hAnsi="Symbol" w:hint="default"/>
      </w:rPr>
    </w:lvl>
    <w:lvl w:ilvl="7" w:tplc="08090003" w:tentative="1">
      <w:start w:val="1"/>
      <w:numFmt w:val="bullet"/>
      <w:lvlText w:val="o"/>
      <w:lvlJc w:val="left"/>
      <w:pPr>
        <w:ind w:left="5742" w:hanging="360"/>
      </w:pPr>
      <w:rPr>
        <w:rFonts w:ascii="Courier New" w:hAnsi="Courier New" w:cs="Courier New" w:hint="default"/>
      </w:rPr>
    </w:lvl>
    <w:lvl w:ilvl="8" w:tplc="08090005" w:tentative="1">
      <w:start w:val="1"/>
      <w:numFmt w:val="bullet"/>
      <w:lvlText w:val=""/>
      <w:lvlJc w:val="left"/>
      <w:pPr>
        <w:ind w:left="6462" w:hanging="360"/>
      </w:pPr>
      <w:rPr>
        <w:rFonts w:ascii="Wingdings" w:hAnsi="Wingdings" w:hint="default"/>
      </w:rPr>
    </w:lvl>
  </w:abstractNum>
  <w:abstractNum w:abstractNumId="21" w15:restartNumberingAfterBreak="0">
    <w:nsid w:val="615F4453"/>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1F96266"/>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84868DC"/>
    <w:multiLevelType w:val="hybridMultilevel"/>
    <w:tmpl w:val="FEB85BDC"/>
    <w:lvl w:ilvl="0" w:tplc="EBCC97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AEE6F4B"/>
    <w:multiLevelType w:val="hybridMultilevel"/>
    <w:tmpl w:val="82D6B5C6"/>
    <w:lvl w:ilvl="0" w:tplc="0EAC4AE4">
      <w:start w:val="3"/>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6E2A7E8E"/>
    <w:multiLevelType w:val="hybridMultilevel"/>
    <w:tmpl w:val="CC683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48566B9"/>
    <w:multiLevelType w:val="hybridMultilevel"/>
    <w:tmpl w:val="47121520"/>
    <w:lvl w:ilvl="0" w:tplc="8B8E2DD2">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8" w15:restartNumberingAfterBreak="0">
    <w:nsid w:val="7B1F359D"/>
    <w:multiLevelType w:val="hybridMultilevel"/>
    <w:tmpl w:val="DF24E710"/>
    <w:lvl w:ilvl="0" w:tplc="14929C68">
      <w:start w:val="4"/>
      <w:numFmt w:val="bullet"/>
      <w:lvlText w:val="-"/>
      <w:lvlJc w:val="left"/>
      <w:pPr>
        <w:ind w:left="945" w:hanging="360"/>
      </w:pPr>
      <w:rPr>
        <w:rFonts w:ascii="Angsana New" w:eastAsia="MS Mincho" w:hAnsi="Angsana New" w:cs="Angsana New" w:hint="default"/>
      </w:rPr>
    </w:lvl>
    <w:lvl w:ilvl="1" w:tplc="04090003" w:tentative="1">
      <w:start w:val="1"/>
      <w:numFmt w:val="bullet"/>
      <w:lvlText w:val="o"/>
      <w:lvlJc w:val="left"/>
      <w:pPr>
        <w:ind w:left="1665" w:hanging="360"/>
      </w:pPr>
      <w:rPr>
        <w:rFonts w:ascii="Courier New" w:hAnsi="Courier New" w:cs="Courier New" w:hint="default"/>
      </w:rPr>
    </w:lvl>
    <w:lvl w:ilvl="2" w:tplc="04090005" w:tentative="1">
      <w:start w:val="1"/>
      <w:numFmt w:val="bullet"/>
      <w:lvlText w:val=""/>
      <w:lvlJc w:val="left"/>
      <w:pPr>
        <w:ind w:left="2385" w:hanging="360"/>
      </w:pPr>
      <w:rPr>
        <w:rFonts w:ascii="Wingdings" w:hAnsi="Wingdings" w:hint="default"/>
      </w:rPr>
    </w:lvl>
    <w:lvl w:ilvl="3" w:tplc="04090001" w:tentative="1">
      <w:start w:val="1"/>
      <w:numFmt w:val="bullet"/>
      <w:lvlText w:val=""/>
      <w:lvlJc w:val="left"/>
      <w:pPr>
        <w:ind w:left="3105" w:hanging="360"/>
      </w:pPr>
      <w:rPr>
        <w:rFonts w:ascii="Symbol" w:hAnsi="Symbol" w:hint="default"/>
      </w:rPr>
    </w:lvl>
    <w:lvl w:ilvl="4" w:tplc="04090003" w:tentative="1">
      <w:start w:val="1"/>
      <w:numFmt w:val="bullet"/>
      <w:lvlText w:val="o"/>
      <w:lvlJc w:val="left"/>
      <w:pPr>
        <w:ind w:left="3825" w:hanging="360"/>
      </w:pPr>
      <w:rPr>
        <w:rFonts w:ascii="Courier New" w:hAnsi="Courier New" w:cs="Courier New" w:hint="default"/>
      </w:rPr>
    </w:lvl>
    <w:lvl w:ilvl="5" w:tplc="04090005" w:tentative="1">
      <w:start w:val="1"/>
      <w:numFmt w:val="bullet"/>
      <w:lvlText w:val=""/>
      <w:lvlJc w:val="left"/>
      <w:pPr>
        <w:ind w:left="4545" w:hanging="360"/>
      </w:pPr>
      <w:rPr>
        <w:rFonts w:ascii="Wingdings" w:hAnsi="Wingdings" w:hint="default"/>
      </w:rPr>
    </w:lvl>
    <w:lvl w:ilvl="6" w:tplc="04090001" w:tentative="1">
      <w:start w:val="1"/>
      <w:numFmt w:val="bullet"/>
      <w:lvlText w:val=""/>
      <w:lvlJc w:val="left"/>
      <w:pPr>
        <w:ind w:left="5265" w:hanging="360"/>
      </w:pPr>
      <w:rPr>
        <w:rFonts w:ascii="Symbol" w:hAnsi="Symbol" w:hint="default"/>
      </w:rPr>
    </w:lvl>
    <w:lvl w:ilvl="7" w:tplc="04090003" w:tentative="1">
      <w:start w:val="1"/>
      <w:numFmt w:val="bullet"/>
      <w:lvlText w:val="o"/>
      <w:lvlJc w:val="left"/>
      <w:pPr>
        <w:ind w:left="5985" w:hanging="360"/>
      </w:pPr>
      <w:rPr>
        <w:rFonts w:ascii="Courier New" w:hAnsi="Courier New" w:cs="Courier New" w:hint="default"/>
      </w:rPr>
    </w:lvl>
    <w:lvl w:ilvl="8" w:tplc="04090005" w:tentative="1">
      <w:start w:val="1"/>
      <w:numFmt w:val="bullet"/>
      <w:lvlText w:val=""/>
      <w:lvlJc w:val="left"/>
      <w:pPr>
        <w:ind w:left="6705" w:hanging="360"/>
      </w:pPr>
      <w:rPr>
        <w:rFonts w:ascii="Wingdings" w:hAnsi="Wingdings" w:hint="default"/>
      </w:rPr>
    </w:lvl>
  </w:abstractNum>
  <w:abstractNum w:abstractNumId="29" w15:restartNumberingAfterBreak="0">
    <w:nsid w:val="7CE64961"/>
    <w:multiLevelType w:val="hybridMultilevel"/>
    <w:tmpl w:val="026E8888"/>
    <w:lvl w:ilvl="0" w:tplc="6B7CDA1E">
      <w:start w:val="1"/>
      <w:numFmt w:val="lowerLetter"/>
      <w:lvlText w:val="%1)"/>
      <w:lvlJc w:val="left"/>
      <w:pPr>
        <w:ind w:left="1069" w:hanging="360"/>
      </w:pPr>
      <w:rPr>
        <w:rFonts w:hint="default"/>
        <w:color w:val="auto"/>
        <w:lang w:val="en-GB"/>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8"/>
  </w:num>
  <w:num w:numId="2">
    <w:abstractNumId w:val="28"/>
  </w:num>
  <w:num w:numId="3">
    <w:abstractNumId w:val="26"/>
  </w:num>
  <w:num w:numId="4">
    <w:abstractNumId w:val="4"/>
  </w:num>
  <w:num w:numId="5">
    <w:abstractNumId w:val="7"/>
  </w:num>
  <w:num w:numId="6">
    <w:abstractNumId w:val="16"/>
  </w:num>
  <w:num w:numId="7">
    <w:abstractNumId w:val="11"/>
  </w:num>
  <w:num w:numId="8">
    <w:abstractNumId w:val="12"/>
  </w:num>
  <w:num w:numId="9">
    <w:abstractNumId w:val="10"/>
  </w:num>
  <w:num w:numId="10">
    <w:abstractNumId w:val="5"/>
  </w:num>
  <w:num w:numId="11">
    <w:abstractNumId w:val="17"/>
  </w:num>
  <w:num w:numId="12">
    <w:abstractNumId w:val="9"/>
  </w:num>
  <w:num w:numId="13">
    <w:abstractNumId w:val="21"/>
  </w:num>
  <w:num w:numId="14">
    <w:abstractNumId w:val="22"/>
  </w:num>
  <w:num w:numId="15">
    <w:abstractNumId w:val="24"/>
  </w:num>
  <w:num w:numId="16">
    <w:abstractNumId w:val="3"/>
  </w:num>
  <w:num w:numId="17">
    <w:abstractNumId w:val="15"/>
  </w:num>
  <w:num w:numId="18">
    <w:abstractNumId w:val="0"/>
  </w:num>
  <w:num w:numId="19">
    <w:abstractNumId w:val="2"/>
  </w:num>
  <w:num w:numId="20">
    <w:abstractNumId w:val="25"/>
  </w:num>
  <w:num w:numId="21">
    <w:abstractNumId w:val="23"/>
  </w:num>
  <w:num w:numId="22">
    <w:abstractNumId w:val="6"/>
  </w:num>
  <w:num w:numId="23">
    <w:abstractNumId w:val="18"/>
  </w:num>
  <w:num w:numId="24">
    <w:abstractNumId w:val="1"/>
  </w:num>
  <w:num w:numId="25">
    <w:abstractNumId w:val="19"/>
  </w:num>
  <w:num w:numId="26">
    <w:abstractNumId w:val="29"/>
  </w:num>
  <w:num w:numId="27">
    <w:abstractNumId w:val="13"/>
  </w:num>
  <w:num w:numId="28">
    <w:abstractNumId w:val="27"/>
  </w:num>
  <w:num w:numId="29">
    <w:abstractNumId w:val="20"/>
  </w:num>
  <w:num w:numId="3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120"/>
  <w:displayHorizontalDrawingGridEvery w:val="0"/>
  <w:displayVerticalDrawingGridEvery w:val="3"/>
  <w:characterSpacingControl w:val="compressPunctuation"/>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5608"/>
    <w:rsid w:val="0000027B"/>
    <w:rsid w:val="00000BA2"/>
    <w:rsid w:val="00000D12"/>
    <w:rsid w:val="0000116E"/>
    <w:rsid w:val="000029C8"/>
    <w:rsid w:val="00002A32"/>
    <w:rsid w:val="000032A6"/>
    <w:rsid w:val="00003A0C"/>
    <w:rsid w:val="00003CE5"/>
    <w:rsid w:val="0000495D"/>
    <w:rsid w:val="00004F33"/>
    <w:rsid w:val="00005BA0"/>
    <w:rsid w:val="00006C25"/>
    <w:rsid w:val="000102A6"/>
    <w:rsid w:val="00010B18"/>
    <w:rsid w:val="00011ABE"/>
    <w:rsid w:val="0001267C"/>
    <w:rsid w:val="0001279C"/>
    <w:rsid w:val="000141A3"/>
    <w:rsid w:val="00014BA8"/>
    <w:rsid w:val="00014ED9"/>
    <w:rsid w:val="00015732"/>
    <w:rsid w:val="00015747"/>
    <w:rsid w:val="000162EE"/>
    <w:rsid w:val="000174DD"/>
    <w:rsid w:val="00020118"/>
    <w:rsid w:val="00020E30"/>
    <w:rsid w:val="00020F6E"/>
    <w:rsid w:val="00021DA9"/>
    <w:rsid w:val="0002203F"/>
    <w:rsid w:val="00022A43"/>
    <w:rsid w:val="00022E6A"/>
    <w:rsid w:val="00022EDA"/>
    <w:rsid w:val="0002357C"/>
    <w:rsid w:val="0002365E"/>
    <w:rsid w:val="000238DE"/>
    <w:rsid w:val="00023918"/>
    <w:rsid w:val="00023D67"/>
    <w:rsid w:val="0002430A"/>
    <w:rsid w:val="00024577"/>
    <w:rsid w:val="00024D69"/>
    <w:rsid w:val="00025FB6"/>
    <w:rsid w:val="00026004"/>
    <w:rsid w:val="000261DA"/>
    <w:rsid w:val="00026789"/>
    <w:rsid w:val="0002678C"/>
    <w:rsid w:val="000273BA"/>
    <w:rsid w:val="00027492"/>
    <w:rsid w:val="00027693"/>
    <w:rsid w:val="00030488"/>
    <w:rsid w:val="00030F75"/>
    <w:rsid w:val="0003204D"/>
    <w:rsid w:val="000333E3"/>
    <w:rsid w:val="00033C58"/>
    <w:rsid w:val="0003488C"/>
    <w:rsid w:val="00034D68"/>
    <w:rsid w:val="00034F19"/>
    <w:rsid w:val="00035B26"/>
    <w:rsid w:val="00035C24"/>
    <w:rsid w:val="00035CE6"/>
    <w:rsid w:val="00036603"/>
    <w:rsid w:val="000371FB"/>
    <w:rsid w:val="00041300"/>
    <w:rsid w:val="0004405D"/>
    <w:rsid w:val="000446B3"/>
    <w:rsid w:val="00045ED6"/>
    <w:rsid w:val="0004646A"/>
    <w:rsid w:val="0004739B"/>
    <w:rsid w:val="00047A56"/>
    <w:rsid w:val="000509D6"/>
    <w:rsid w:val="000517A8"/>
    <w:rsid w:val="000524F1"/>
    <w:rsid w:val="0005359C"/>
    <w:rsid w:val="00053723"/>
    <w:rsid w:val="00053A18"/>
    <w:rsid w:val="00053CAD"/>
    <w:rsid w:val="000540F2"/>
    <w:rsid w:val="00054837"/>
    <w:rsid w:val="00054BD6"/>
    <w:rsid w:val="00054C36"/>
    <w:rsid w:val="00054FF9"/>
    <w:rsid w:val="00056578"/>
    <w:rsid w:val="00056E19"/>
    <w:rsid w:val="00057340"/>
    <w:rsid w:val="00057A73"/>
    <w:rsid w:val="00057CAA"/>
    <w:rsid w:val="00061253"/>
    <w:rsid w:val="000622FA"/>
    <w:rsid w:val="00062307"/>
    <w:rsid w:val="0006248B"/>
    <w:rsid w:val="0006321A"/>
    <w:rsid w:val="00063264"/>
    <w:rsid w:val="00063AA7"/>
    <w:rsid w:val="00063EE5"/>
    <w:rsid w:val="000644F2"/>
    <w:rsid w:val="00065165"/>
    <w:rsid w:val="00066583"/>
    <w:rsid w:val="0006706C"/>
    <w:rsid w:val="000670D4"/>
    <w:rsid w:val="00067813"/>
    <w:rsid w:val="00067CF9"/>
    <w:rsid w:val="00070295"/>
    <w:rsid w:val="00070D61"/>
    <w:rsid w:val="000729C3"/>
    <w:rsid w:val="00072BA9"/>
    <w:rsid w:val="00072C8C"/>
    <w:rsid w:val="00072F35"/>
    <w:rsid w:val="00073215"/>
    <w:rsid w:val="0007384F"/>
    <w:rsid w:val="000742A8"/>
    <w:rsid w:val="00074528"/>
    <w:rsid w:val="00074C39"/>
    <w:rsid w:val="00075037"/>
    <w:rsid w:val="00075108"/>
    <w:rsid w:val="00075390"/>
    <w:rsid w:val="000760E8"/>
    <w:rsid w:val="00076245"/>
    <w:rsid w:val="000762C3"/>
    <w:rsid w:val="00077D5C"/>
    <w:rsid w:val="0008058B"/>
    <w:rsid w:val="0008125A"/>
    <w:rsid w:val="000812ED"/>
    <w:rsid w:val="000816AA"/>
    <w:rsid w:val="0008189E"/>
    <w:rsid w:val="00081AFD"/>
    <w:rsid w:val="0008372A"/>
    <w:rsid w:val="0008394D"/>
    <w:rsid w:val="0008474E"/>
    <w:rsid w:val="0008487F"/>
    <w:rsid w:val="00084DE7"/>
    <w:rsid w:val="000852C5"/>
    <w:rsid w:val="00085C68"/>
    <w:rsid w:val="00085D70"/>
    <w:rsid w:val="00085FEF"/>
    <w:rsid w:val="00086958"/>
    <w:rsid w:val="0008698F"/>
    <w:rsid w:val="00087EAF"/>
    <w:rsid w:val="00091120"/>
    <w:rsid w:val="000921BD"/>
    <w:rsid w:val="0009323A"/>
    <w:rsid w:val="0009363F"/>
    <w:rsid w:val="00093A16"/>
    <w:rsid w:val="00093CB8"/>
    <w:rsid w:val="00093F79"/>
    <w:rsid w:val="0009476F"/>
    <w:rsid w:val="00095306"/>
    <w:rsid w:val="00095ED6"/>
    <w:rsid w:val="0009675D"/>
    <w:rsid w:val="00096BC8"/>
    <w:rsid w:val="00097127"/>
    <w:rsid w:val="00097AE8"/>
    <w:rsid w:val="000A08C0"/>
    <w:rsid w:val="000A0BA2"/>
    <w:rsid w:val="000A1002"/>
    <w:rsid w:val="000A278C"/>
    <w:rsid w:val="000A2DD5"/>
    <w:rsid w:val="000A3253"/>
    <w:rsid w:val="000A3971"/>
    <w:rsid w:val="000A4BD1"/>
    <w:rsid w:val="000A5B49"/>
    <w:rsid w:val="000A5E57"/>
    <w:rsid w:val="000A5FC0"/>
    <w:rsid w:val="000A6163"/>
    <w:rsid w:val="000A70BA"/>
    <w:rsid w:val="000A7B1B"/>
    <w:rsid w:val="000A7CBC"/>
    <w:rsid w:val="000A7F25"/>
    <w:rsid w:val="000B0554"/>
    <w:rsid w:val="000B06B4"/>
    <w:rsid w:val="000B1793"/>
    <w:rsid w:val="000B1D91"/>
    <w:rsid w:val="000B232E"/>
    <w:rsid w:val="000B2729"/>
    <w:rsid w:val="000B2850"/>
    <w:rsid w:val="000B350C"/>
    <w:rsid w:val="000B41E8"/>
    <w:rsid w:val="000B5BBC"/>
    <w:rsid w:val="000B792D"/>
    <w:rsid w:val="000C032C"/>
    <w:rsid w:val="000C0481"/>
    <w:rsid w:val="000C13AB"/>
    <w:rsid w:val="000C1CC3"/>
    <w:rsid w:val="000C2389"/>
    <w:rsid w:val="000C3E56"/>
    <w:rsid w:val="000C4461"/>
    <w:rsid w:val="000C49BF"/>
    <w:rsid w:val="000C551E"/>
    <w:rsid w:val="000C56FF"/>
    <w:rsid w:val="000C606C"/>
    <w:rsid w:val="000C65F6"/>
    <w:rsid w:val="000C6EDF"/>
    <w:rsid w:val="000C7102"/>
    <w:rsid w:val="000D03A2"/>
    <w:rsid w:val="000D07CE"/>
    <w:rsid w:val="000D0FEA"/>
    <w:rsid w:val="000D14D8"/>
    <w:rsid w:val="000D1EBD"/>
    <w:rsid w:val="000D26BD"/>
    <w:rsid w:val="000D34B4"/>
    <w:rsid w:val="000D3F41"/>
    <w:rsid w:val="000D453D"/>
    <w:rsid w:val="000D4B70"/>
    <w:rsid w:val="000D537E"/>
    <w:rsid w:val="000D5496"/>
    <w:rsid w:val="000D561C"/>
    <w:rsid w:val="000D59A1"/>
    <w:rsid w:val="000D716B"/>
    <w:rsid w:val="000D7408"/>
    <w:rsid w:val="000D762D"/>
    <w:rsid w:val="000D7841"/>
    <w:rsid w:val="000E03B1"/>
    <w:rsid w:val="000E0F59"/>
    <w:rsid w:val="000E1000"/>
    <w:rsid w:val="000E1056"/>
    <w:rsid w:val="000E1E26"/>
    <w:rsid w:val="000E314B"/>
    <w:rsid w:val="000E32CD"/>
    <w:rsid w:val="000E347D"/>
    <w:rsid w:val="000E3743"/>
    <w:rsid w:val="000E3788"/>
    <w:rsid w:val="000E3E67"/>
    <w:rsid w:val="000E4515"/>
    <w:rsid w:val="000E4527"/>
    <w:rsid w:val="000E5737"/>
    <w:rsid w:val="000E5E24"/>
    <w:rsid w:val="000E6BED"/>
    <w:rsid w:val="000E751C"/>
    <w:rsid w:val="000E7F79"/>
    <w:rsid w:val="000F22A4"/>
    <w:rsid w:val="000F2F36"/>
    <w:rsid w:val="000F3768"/>
    <w:rsid w:val="000F37FA"/>
    <w:rsid w:val="000F3B24"/>
    <w:rsid w:val="000F47DA"/>
    <w:rsid w:val="000F4BE0"/>
    <w:rsid w:val="000F4CC3"/>
    <w:rsid w:val="000F5031"/>
    <w:rsid w:val="000F5394"/>
    <w:rsid w:val="000F59AA"/>
    <w:rsid w:val="000F5B70"/>
    <w:rsid w:val="000F6040"/>
    <w:rsid w:val="000F7FCF"/>
    <w:rsid w:val="00100083"/>
    <w:rsid w:val="00100FE3"/>
    <w:rsid w:val="001021CE"/>
    <w:rsid w:val="00102224"/>
    <w:rsid w:val="001026C8"/>
    <w:rsid w:val="0010280A"/>
    <w:rsid w:val="00103150"/>
    <w:rsid w:val="001036B4"/>
    <w:rsid w:val="00103960"/>
    <w:rsid w:val="00103FF7"/>
    <w:rsid w:val="00104B35"/>
    <w:rsid w:val="00105551"/>
    <w:rsid w:val="00110146"/>
    <w:rsid w:val="00110161"/>
    <w:rsid w:val="001118E6"/>
    <w:rsid w:val="00111AA4"/>
    <w:rsid w:val="00111F60"/>
    <w:rsid w:val="00112A96"/>
    <w:rsid w:val="00112BAC"/>
    <w:rsid w:val="00112D2D"/>
    <w:rsid w:val="001150DB"/>
    <w:rsid w:val="00116AA5"/>
    <w:rsid w:val="00116B76"/>
    <w:rsid w:val="00116DFB"/>
    <w:rsid w:val="00117525"/>
    <w:rsid w:val="0011792B"/>
    <w:rsid w:val="001207D3"/>
    <w:rsid w:val="0012092C"/>
    <w:rsid w:val="00120B4B"/>
    <w:rsid w:val="0012106E"/>
    <w:rsid w:val="001217E0"/>
    <w:rsid w:val="00122C14"/>
    <w:rsid w:val="00124303"/>
    <w:rsid w:val="00124976"/>
    <w:rsid w:val="00124C08"/>
    <w:rsid w:val="00124C4A"/>
    <w:rsid w:val="00125115"/>
    <w:rsid w:val="00125414"/>
    <w:rsid w:val="00125423"/>
    <w:rsid w:val="001267D1"/>
    <w:rsid w:val="00127A12"/>
    <w:rsid w:val="00130218"/>
    <w:rsid w:val="001308EA"/>
    <w:rsid w:val="00130DA8"/>
    <w:rsid w:val="001314C9"/>
    <w:rsid w:val="0013173B"/>
    <w:rsid w:val="00131873"/>
    <w:rsid w:val="00131A98"/>
    <w:rsid w:val="00133887"/>
    <w:rsid w:val="00133BC8"/>
    <w:rsid w:val="0013544A"/>
    <w:rsid w:val="00136592"/>
    <w:rsid w:val="00136738"/>
    <w:rsid w:val="00136D54"/>
    <w:rsid w:val="00136ED9"/>
    <w:rsid w:val="00140127"/>
    <w:rsid w:val="0014106A"/>
    <w:rsid w:val="0014262D"/>
    <w:rsid w:val="00142983"/>
    <w:rsid w:val="0014352A"/>
    <w:rsid w:val="001438E2"/>
    <w:rsid w:val="001439A5"/>
    <w:rsid w:val="00143C80"/>
    <w:rsid w:val="00143CC5"/>
    <w:rsid w:val="001446F0"/>
    <w:rsid w:val="00144792"/>
    <w:rsid w:val="00145C9D"/>
    <w:rsid w:val="0014656F"/>
    <w:rsid w:val="00146A47"/>
    <w:rsid w:val="00150926"/>
    <w:rsid w:val="00150F05"/>
    <w:rsid w:val="00151235"/>
    <w:rsid w:val="00151EDE"/>
    <w:rsid w:val="00152295"/>
    <w:rsid w:val="00153577"/>
    <w:rsid w:val="00153BA1"/>
    <w:rsid w:val="00154274"/>
    <w:rsid w:val="00154B5A"/>
    <w:rsid w:val="00154BD7"/>
    <w:rsid w:val="00155340"/>
    <w:rsid w:val="001555DC"/>
    <w:rsid w:val="00155A35"/>
    <w:rsid w:val="0015621E"/>
    <w:rsid w:val="001563A4"/>
    <w:rsid w:val="00157963"/>
    <w:rsid w:val="00157AF1"/>
    <w:rsid w:val="0016034C"/>
    <w:rsid w:val="00160B41"/>
    <w:rsid w:val="0016101A"/>
    <w:rsid w:val="0016120F"/>
    <w:rsid w:val="00161F61"/>
    <w:rsid w:val="0016211D"/>
    <w:rsid w:val="00162A4A"/>
    <w:rsid w:val="00162FC1"/>
    <w:rsid w:val="0016371B"/>
    <w:rsid w:val="00163B53"/>
    <w:rsid w:val="00163C59"/>
    <w:rsid w:val="001650D2"/>
    <w:rsid w:val="0016529D"/>
    <w:rsid w:val="00165D65"/>
    <w:rsid w:val="00167289"/>
    <w:rsid w:val="001678B8"/>
    <w:rsid w:val="0017081E"/>
    <w:rsid w:val="00170A21"/>
    <w:rsid w:val="00171E03"/>
    <w:rsid w:val="0017280E"/>
    <w:rsid w:val="001739EA"/>
    <w:rsid w:val="00174072"/>
    <w:rsid w:val="00176557"/>
    <w:rsid w:val="0017725B"/>
    <w:rsid w:val="00180174"/>
    <w:rsid w:val="00180332"/>
    <w:rsid w:val="0018143F"/>
    <w:rsid w:val="00181B03"/>
    <w:rsid w:val="00181D3C"/>
    <w:rsid w:val="001828D4"/>
    <w:rsid w:val="0018464F"/>
    <w:rsid w:val="001847B0"/>
    <w:rsid w:val="00184C7E"/>
    <w:rsid w:val="00185336"/>
    <w:rsid w:val="00185642"/>
    <w:rsid w:val="00185703"/>
    <w:rsid w:val="0018624B"/>
    <w:rsid w:val="0018644E"/>
    <w:rsid w:val="00186638"/>
    <w:rsid w:val="00190101"/>
    <w:rsid w:val="00190F85"/>
    <w:rsid w:val="00191040"/>
    <w:rsid w:val="00191E03"/>
    <w:rsid w:val="0019213D"/>
    <w:rsid w:val="00192427"/>
    <w:rsid w:val="00192E2E"/>
    <w:rsid w:val="001936C3"/>
    <w:rsid w:val="00193C70"/>
    <w:rsid w:val="00193C8E"/>
    <w:rsid w:val="00195A94"/>
    <w:rsid w:val="00196316"/>
    <w:rsid w:val="001972C3"/>
    <w:rsid w:val="001A018C"/>
    <w:rsid w:val="001A0555"/>
    <w:rsid w:val="001A11FD"/>
    <w:rsid w:val="001A12A5"/>
    <w:rsid w:val="001A1546"/>
    <w:rsid w:val="001A1FDC"/>
    <w:rsid w:val="001A30D5"/>
    <w:rsid w:val="001A3BB6"/>
    <w:rsid w:val="001A586B"/>
    <w:rsid w:val="001A6185"/>
    <w:rsid w:val="001A647C"/>
    <w:rsid w:val="001A6E86"/>
    <w:rsid w:val="001A797B"/>
    <w:rsid w:val="001A7DA5"/>
    <w:rsid w:val="001B0502"/>
    <w:rsid w:val="001B0E1B"/>
    <w:rsid w:val="001B1FBF"/>
    <w:rsid w:val="001B2116"/>
    <w:rsid w:val="001B217B"/>
    <w:rsid w:val="001B261E"/>
    <w:rsid w:val="001B3393"/>
    <w:rsid w:val="001B3C85"/>
    <w:rsid w:val="001B4603"/>
    <w:rsid w:val="001B57D1"/>
    <w:rsid w:val="001B58BD"/>
    <w:rsid w:val="001B5FBC"/>
    <w:rsid w:val="001B628F"/>
    <w:rsid w:val="001B67A2"/>
    <w:rsid w:val="001C138F"/>
    <w:rsid w:val="001C24E5"/>
    <w:rsid w:val="001C2E5A"/>
    <w:rsid w:val="001C40FC"/>
    <w:rsid w:val="001C414A"/>
    <w:rsid w:val="001C418E"/>
    <w:rsid w:val="001C4618"/>
    <w:rsid w:val="001C4C78"/>
    <w:rsid w:val="001C5408"/>
    <w:rsid w:val="001C5637"/>
    <w:rsid w:val="001C5650"/>
    <w:rsid w:val="001C5712"/>
    <w:rsid w:val="001C5BC1"/>
    <w:rsid w:val="001C6132"/>
    <w:rsid w:val="001C6547"/>
    <w:rsid w:val="001C68D0"/>
    <w:rsid w:val="001C6EF3"/>
    <w:rsid w:val="001C7092"/>
    <w:rsid w:val="001C7F97"/>
    <w:rsid w:val="001D060E"/>
    <w:rsid w:val="001D5706"/>
    <w:rsid w:val="001D57D3"/>
    <w:rsid w:val="001D63AB"/>
    <w:rsid w:val="001D6C17"/>
    <w:rsid w:val="001D6F80"/>
    <w:rsid w:val="001D78DB"/>
    <w:rsid w:val="001D7F4E"/>
    <w:rsid w:val="001E02E4"/>
    <w:rsid w:val="001E095B"/>
    <w:rsid w:val="001E1B87"/>
    <w:rsid w:val="001E1CD3"/>
    <w:rsid w:val="001E2B85"/>
    <w:rsid w:val="001E373C"/>
    <w:rsid w:val="001E37F2"/>
    <w:rsid w:val="001E54CA"/>
    <w:rsid w:val="001E5CB8"/>
    <w:rsid w:val="001E5D13"/>
    <w:rsid w:val="001E7E5C"/>
    <w:rsid w:val="001F06E3"/>
    <w:rsid w:val="001F3805"/>
    <w:rsid w:val="001F3D5F"/>
    <w:rsid w:val="001F3F48"/>
    <w:rsid w:val="001F415D"/>
    <w:rsid w:val="001F432E"/>
    <w:rsid w:val="001F4C48"/>
    <w:rsid w:val="001F541A"/>
    <w:rsid w:val="001F5F4B"/>
    <w:rsid w:val="001F614C"/>
    <w:rsid w:val="001F62F8"/>
    <w:rsid w:val="001F6802"/>
    <w:rsid w:val="001F6C62"/>
    <w:rsid w:val="001F71CF"/>
    <w:rsid w:val="001F72CB"/>
    <w:rsid w:val="001F7697"/>
    <w:rsid w:val="001F78C7"/>
    <w:rsid w:val="001F7DB0"/>
    <w:rsid w:val="00202EB1"/>
    <w:rsid w:val="00203048"/>
    <w:rsid w:val="00203948"/>
    <w:rsid w:val="00205156"/>
    <w:rsid w:val="00205754"/>
    <w:rsid w:val="00206329"/>
    <w:rsid w:val="0020660B"/>
    <w:rsid w:val="00206705"/>
    <w:rsid w:val="00206CB7"/>
    <w:rsid w:val="00207773"/>
    <w:rsid w:val="00207798"/>
    <w:rsid w:val="00207C4E"/>
    <w:rsid w:val="00207DE6"/>
    <w:rsid w:val="002100AA"/>
    <w:rsid w:val="002105F4"/>
    <w:rsid w:val="002106F2"/>
    <w:rsid w:val="00210FEE"/>
    <w:rsid w:val="0021112A"/>
    <w:rsid w:val="00211156"/>
    <w:rsid w:val="00211D4A"/>
    <w:rsid w:val="00211D8D"/>
    <w:rsid w:val="00211E51"/>
    <w:rsid w:val="00212703"/>
    <w:rsid w:val="00213B57"/>
    <w:rsid w:val="00214E26"/>
    <w:rsid w:val="002153A7"/>
    <w:rsid w:val="00216770"/>
    <w:rsid w:val="002167EF"/>
    <w:rsid w:val="0021745D"/>
    <w:rsid w:val="00217790"/>
    <w:rsid w:val="00217D9D"/>
    <w:rsid w:val="0022331B"/>
    <w:rsid w:val="0022372A"/>
    <w:rsid w:val="00223983"/>
    <w:rsid w:val="00223A38"/>
    <w:rsid w:val="00224A76"/>
    <w:rsid w:val="00224F40"/>
    <w:rsid w:val="00225798"/>
    <w:rsid w:val="00225B64"/>
    <w:rsid w:val="00225BDC"/>
    <w:rsid w:val="00225F8A"/>
    <w:rsid w:val="002267C4"/>
    <w:rsid w:val="00226C2F"/>
    <w:rsid w:val="00227117"/>
    <w:rsid w:val="00227507"/>
    <w:rsid w:val="00230500"/>
    <w:rsid w:val="00230905"/>
    <w:rsid w:val="00230E54"/>
    <w:rsid w:val="00231431"/>
    <w:rsid w:val="002316A4"/>
    <w:rsid w:val="00231920"/>
    <w:rsid w:val="00231C13"/>
    <w:rsid w:val="00231C55"/>
    <w:rsid w:val="0023338B"/>
    <w:rsid w:val="002334C8"/>
    <w:rsid w:val="00233FD1"/>
    <w:rsid w:val="00234323"/>
    <w:rsid w:val="00234CBB"/>
    <w:rsid w:val="00235253"/>
    <w:rsid w:val="00235518"/>
    <w:rsid w:val="00235815"/>
    <w:rsid w:val="0023695F"/>
    <w:rsid w:val="00236FFD"/>
    <w:rsid w:val="00237EC5"/>
    <w:rsid w:val="0024080F"/>
    <w:rsid w:val="00240A22"/>
    <w:rsid w:val="00242152"/>
    <w:rsid w:val="00242C74"/>
    <w:rsid w:val="00242FA6"/>
    <w:rsid w:val="00243885"/>
    <w:rsid w:val="00244640"/>
    <w:rsid w:val="00244E5B"/>
    <w:rsid w:val="0024553E"/>
    <w:rsid w:val="00245CE3"/>
    <w:rsid w:val="00246C61"/>
    <w:rsid w:val="002475C3"/>
    <w:rsid w:val="0024767A"/>
    <w:rsid w:val="00250429"/>
    <w:rsid w:val="00250738"/>
    <w:rsid w:val="00251EF9"/>
    <w:rsid w:val="00252155"/>
    <w:rsid w:val="00252804"/>
    <w:rsid w:val="00253811"/>
    <w:rsid w:val="00253CA3"/>
    <w:rsid w:val="00254451"/>
    <w:rsid w:val="002577F7"/>
    <w:rsid w:val="00260551"/>
    <w:rsid w:val="00260F9C"/>
    <w:rsid w:val="00261B24"/>
    <w:rsid w:val="00261BC9"/>
    <w:rsid w:val="002629AF"/>
    <w:rsid w:val="00264426"/>
    <w:rsid w:val="00264E12"/>
    <w:rsid w:val="00265339"/>
    <w:rsid w:val="00265EF1"/>
    <w:rsid w:val="00265FBC"/>
    <w:rsid w:val="00266BDB"/>
    <w:rsid w:val="00267BE4"/>
    <w:rsid w:val="00267D71"/>
    <w:rsid w:val="00267F79"/>
    <w:rsid w:val="00270C9E"/>
    <w:rsid w:val="00271139"/>
    <w:rsid w:val="002720E4"/>
    <w:rsid w:val="00272343"/>
    <w:rsid w:val="002732D6"/>
    <w:rsid w:val="002734E0"/>
    <w:rsid w:val="002738D2"/>
    <w:rsid w:val="00275304"/>
    <w:rsid w:val="00276898"/>
    <w:rsid w:val="00277C1E"/>
    <w:rsid w:val="00280294"/>
    <w:rsid w:val="00280EBF"/>
    <w:rsid w:val="00282CC7"/>
    <w:rsid w:val="00282E72"/>
    <w:rsid w:val="00283815"/>
    <w:rsid w:val="00284892"/>
    <w:rsid w:val="00284EDC"/>
    <w:rsid w:val="0028509F"/>
    <w:rsid w:val="00285404"/>
    <w:rsid w:val="00285569"/>
    <w:rsid w:val="002857AC"/>
    <w:rsid w:val="002859F9"/>
    <w:rsid w:val="00285EBC"/>
    <w:rsid w:val="00286636"/>
    <w:rsid w:val="002876B7"/>
    <w:rsid w:val="00287DBE"/>
    <w:rsid w:val="002902C0"/>
    <w:rsid w:val="0029079A"/>
    <w:rsid w:val="002916A1"/>
    <w:rsid w:val="0029176B"/>
    <w:rsid w:val="00291D05"/>
    <w:rsid w:val="00291E98"/>
    <w:rsid w:val="002921C4"/>
    <w:rsid w:val="00292CFA"/>
    <w:rsid w:val="00293187"/>
    <w:rsid w:val="00293378"/>
    <w:rsid w:val="0029365E"/>
    <w:rsid w:val="00293D48"/>
    <w:rsid w:val="002953A2"/>
    <w:rsid w:val="00296F1B"/>
    <w:rsid w:val="002A1EF9"/>
    <w:rsid w:val="002A2907"/>
    <w:rsid w:val="002A3E85"/>
    <w:rsid w:val="002A3F6E"/>
    <w:rsid w:val="002A432B"/>
    <w:rsid w:val="002A46C6"/>
    <w:rsid w:val="002A5791"/>
    <w:rsid w:val="002A5DB0"/>
    <w:rsid w:val="002A6784"/>
    <w:rsid w:val="002A7E67"/>
    <w:rsid w:val="002A7FA1"/>
    <w:rsid w:val="002B0272"/>
    <w:rsid w:val="002B0BC8"/>
    <w:rsid w:val="002B0D08"/>
    <w:rsid w:val="002B0FEC"/>
    <w:rsid w:val="002B112F"/>
    <w:rsid w:val="002B14F9"/>
    <w:rsid w:val="002B1C9C"/>
    <w:rsid w:val="002B3E56"/>
    <w:rsid w:val="002B4567"/>
    <w:rsid w:val="002B486E"/>
    <w:rsid w:val="002B5169"/>
    <w:rsid w:val="002B5839"/>
    <w:rsid w:val="002B596A"/>
    <w:rsid w:val="002B6231"/>
    <w:rsid w:val="002B63B0"/>
    <w:rsid w:val="002B7282"/>
    <w:rsid w:val="002B7C3F"/>
    <w:rsid w:val="002C064D"/>
    <w:rsid w:val="002C0C15"/>
    <w:rsid w:val="002C2434"/>
    <w:rsid w:val="002C2E34"/>
    <w:rsid w:val="002C37FF"/>
    <w:rsid w:val="002C3A68"/>
    <w:rsid w:val="002C3E91"/>
    <w:rsid w:val="002C470A"/>
    <w:rsid w:val="002C5363"/>
    <w:rsid w:val="002C598E"/>
    <w:rsid w:val="002C5AB0"/>
    <w:rsid w:val="002C5B7F"/>
    <w:rsid w:val="002C6446"/>
    <w:rsid w:val="002C714A"/>
    <w:rsid w:val="002D047D"/>
    <w:rsid w:val="002D06C7"/>
    <w:rsid w:val="002D1498"/>
    <w:rsid w:val="002D2089"/>
    <w:rsid w:val="002D22E0"/>
    <w:rsid w:val="002D2E03"/>
    <w:rsid w:val="002D3B8B"/>
    <w:rsid w:val="002D3BB3"/>
    <w:rsid w:val="002D4611"/>
    <w:rsid w:val="002D5F9C"/>
    <w:rsid w:val="002D64CD"/>
    <w:rsid w:val="002D6A85"/>
    <w:rsid w:val="002D7580"/>
    <w:rsid w:val="002D7821"/>
    <w:rsid w:val="002D7C52"/>
    <w:rsid w:val="002E1F61"/>
    <w:rsid w:val="002E2590"/>
    <w:rsid w:val="002E3F9E"/>
    <w:rsid w:val="002E4391"/>
    <w:rsid w:val="002E5450"/>
    <w:rsid w:val="002E66F1"/>
    <w:rsid w:val="002E6B98"/>
    <w:rsid w:val="002E709D"/>
    <w:rsid w:val="002E7388"/>
    <w:rsid w:val="002E74D7"/>
    <w:rsid w:val="002F00E6"/>
    <w:rsid w:val="002F0E3C"/>
    <w:rsid w:val="002F1DAA"/>
    <w:rsid w:val="002F217B"/>
    <w:rsid w:val="002F2570"/>
    <w:rsid w:val="002F32BD"/>
    <w:rsid w:val="002F3ACE"/>
    <w:rsid w:val="002F40B5"/>
    <w:rsid w:val="002F438B"/>
    <w:rsid w:val="002F44A1"/>
    <w:rsid w:val="002F47F9"/>
    <w:rsid w:val="002F5F34"/>
    <w:rsid w:val="002F616D"/>
    <w:rsid w:val="002F672A"/>
    <w:rsid w:val="002F6A5F"/>
    <w:rsid w:val="002F6D09"/>
    <w:rsid w:val="002F7684"/>
    <w:rsid w:val="002F7934"/>
    <w:rsid w:val="003014A3"/>
    <w:rsid w:val="00301B17"/>
    <w:rsid w:val="003020F1"/>
    <w:rsid w:val="0030266A"/>
    <w:rsid w:val="00302859"/>
    <w:rsid w:val="00303237"/>
    <w:rsid w:val="00303428"/>
    <w:rsid w:val="00304A50"/>
    <w:rsid w:val="0030521D"/>
    <w:rsid w:val="0030530E"/>
    <w:rsid w:val="003054FD"/>
    <w:rsid w:val="003062CC"/>
    <w:rsid w:val="003067BE"/>
    <w:rsid w:val="00307559"/>
    <w:rsid w:val="00310DC3"/>
    <w:rsid w:val="0031150C"/>
    <w:rsid w:val="003116FE"/>
    <w:rsid w:val="00311DCF"/>
    <w:rsid w:val="003127D1"/>
    <w:rsid w:val="00313E6B"/>
    <w:rsid w:val="003142B4"/>
    <w:rsid w:val="00314657"/>
    <w:rsid w:val="00314A7D"/>
    <w:rsid w:val="00315173"/>
    <w:rsid w:val="00315274"/>
    <w:rsid w:val="003154CE"/>
    <w:rsid w:val="003155F4"/>
    <w:rsid w:val="00315931"/>
    <w:rsid w:val="00316534"/>
    <w:rsid w:val="00316CA2"/>
    <w:rsid w:val="00317C93"/>
    <w:rsid w:val="0032047D"/>
    <w:rsid w:val="00320FBF"/>
    <w:rsid w:val="00321622"/>
    <w:rsid w:val="00321D54"/>
    <w:rsid w:val="003221AE"/>
    <w:rsid w:val="003221D0"/>
    <w:rsid w:val="0032266C"/>
    <w:rsid w:val="00323021"/>
    <w:rsid w:val="00324669"/>
    <w:rsid w:val="00325919"/>
    <w:rsid w:val="00325DCF"/>
    <w:rsid w:val="00326226"/>
    <w:rsid w:val="00326398"/>
    <w:rsid w:val="00326B50"/>
    <w:rsid w:val="0033034D"/>
    <w:rsid w:val="0033041F"/>
    <w:rsid w:val="003313E6"/>
    <w:rsid w:val="003317D8"/>
    <w:rsid w:val="00331BFF"/>
    <w:rsid w:val="0033292D"/>
    <w:rsid w:val="0033296D"/>
    <w:rsid w:val="00332E24"/>
    <w:rsid w:val="00333594"/>
    <w:rsid w:val="00333692"/>
    <w:rsid w:val="003348BA"/>
    <w:rsid w:val="00334BD4"/>
    <w:rsid w:val="00334EF8"/>
    <w:rsid w:val="00335144"/>
    <w:rsid w:val="00335247"/>
    <w:rsid w:val="003357D1"/>
    <w:rsid w:val="00335C18"/>
    <w:rsid w:val="003367EE"/>
    <w:rsid w:val="0033688A"/>
    <w:rsid w:val="00336BB4"/>
    <w:rsid w:val="00336CFE"/>
    <w:rsid w:val="00336EE1"/>
    <w:rsid w:val="0033719C"/>
    <w:rsid w:val="00337A9A"/>
    <w:rsid w:val="003404B8"/>
    <w:rsid w:val="0034089A"/>
    <w:rsid w:val="0034133F"/>
    <w:rsid w:val="00342A6E"/>
    <w:rsid w:val="00342B57"/>
    <w:rsid w:val="00342D18"/>
    <w:rsid w:val="00343009"/>
    <w:rsid w:val="00343453"/>
    <w:rsid w:val="003437A8"/>
    <w:rsid w:val="00344D38"/>
    <w:rsid w:val="00344D7F"/>
    <w:rsid w:val="003450BE"/>
    <w:rsid w:val="00347058"/>
    <w:rsid w:val="0034719A"/>
    <w:rsid w:val="0034739D"/>
    <w:rsid w:val="0035225C"/>
    <w:rsid w:val="00352523"/>
    <w:rsid w:val="00352CA5"/>
    <w:rsid w:val="00353756"/>
    <w:rsid w:val="00353AD5"/>
    <w:rsid w:val="003541A7"/>
    <w:rsid w:val="00354DD4"/>
    <w:rsid w:val="00356327"/>
    <w:rsid w:val="0035660F"/>
    <w:rsid w:val="00357B49"/>
    <w:rsid w:val="0036051F"/>
    <w:rsid w:val="0036101A"/>
    <w:rsid w:val="00361093"/>
    <w:rsid w:val="003619F3"/>
    <w:rsid w:val="00361FEB"/>
    <w:rsid w:val="00362216"/>
    <w:rsid w:val="003626A9"/>
    <w:rsid w:val="00362A1F"/>
    <w:rsid w:val="00363278"/>
    <w:rsid w:val="003642DE"/>
    <w:rsid w:val="0036434A"/>
    <w:rsid w:val="0036530C"/>
    <w:rsid w:val="00365318"/>
    <w:rsid w:val="003653A8"/>
    <w:rsid w:val="00366244"/>
    <w:rsid w:val="00367FB1"/>
    <w:rsid w:val="00370EE1"/>
    <w:rsid w:val="00371D7C"/>
    <w:rsid w:val="003724BF"/>
    <w:rsid w:val="00372A8D"/>
    <w:rsid w:val="00372D40"/>
    <w:rsid w:val="00372E3D"/>
    <w:rsid w:val="003739B7"/>
    <w:rsid w:val="00374204"/>
    <w:rsid w:val="00374485"/>
    <w:rsid w:val="00374C3A"/>
    <w:rsid w:val="0037554D"/>
    <w:rsid w:val="00376360"/>
    <w:rsid w:val="0037764A"/>
    <w:rsid w:val="00377707"/>
    <w:rsid w:val="00377C75"/>
    <w:rsid w:val="00380214"/>
    <w:rsid w:val="00380BC5"/>
    <w:rsid w:val="00380C7F"/>
    <w:rsid w:val="00380FD4"/>
    <w:rsid w:val="00381038"/>
    <w:rsid w:val="00381775"/>
    <w:rsid w:val="00381B23"/>
    <w:rsid w:val="00381C6F"/>
    <w:rsid w:val="00381F43"/>
    <w:rsid w:val="003822C4"/>
    <w:rsid w:val="00382BAE"/>
    <w:rsid w:val="00382BB3"/>
    <w:rsid w:val="00383043"/>
    <w:rsid w:val="00384C10"/>
    <w:rsid w:val="00385313"/>
    <w:rsid w:val="00385F4F"/>
    <w:rsid w:val="00385F53"/>
    <w:rsid w:val="003862F7"/>
    <w:rsid w:val="00386B5F"/>
    <w:rsid w:val="0038746C"/>
    <w:rsid w:val="003879B2"/>
    <w:rsid w:val="003904BF"/>
    <w:rsid w:val="00390B8A"/>
    <w:rsid w:val="00391528"/>
    <w:rsid w:val="003917B1"/>
    <w:rsid w:val="00391CAE"/>
    <w:rsid w:val="003924C4"/>
    <w:rsid w:val="00392F17"/>
    <w:rsid w:val="00393182"/>
    <w:rsid w:val="00393D69"/>
    <w:rsid w:val="00393DE3"/>
    <w:rsid w:val="0039447D"/>
    <w:rsid w:val="00394684"/>
    <w:rsid w:val="00394940"/>
    <w:rsid w:val="00394DF1"/>
    <w:rsid w:val="003957AE"/>
    <w:rsid w:val="00395AD5"/>
    <w:rsid w:val="00396652"/>
    <w:rsid w:val="003971F0"/>
    <w:rsid w:val="003A0A83"/>
    <w:rsid w:val="003A0CB9"/>
    <w:rsid w:val="003A1467"/>
    <w:rsid w:val="003A1DFD"/>
    <w:rsid w:val="003A2FC6"/>
    <w:rsid w:val="003A344A"/>
    <w:rsid w:val="003A3F36"/>
    <w:rsid w:val="003A41CE"/>
    <w:rsid w:val="003A46F5"/>
    <w:rsid w:val="003A7FA3"/>
    <w:rsid w:val="003B0CC8"/>
    <w:rsid w:val="003B0D5A"/>
    <w:rsid w:val="003B1172"/>
    <w:rsid w:val="003B177C"/>
    <w:rsid w:val="003B1827"/>
    <w:rsid w:val="003B2D3E"/>
    <w:rsid w:val="003B37A6"/>
    <w:rsid w:val="003B49FE"/>
    <w:rsid w:val="003B4BC5"/>
    <w:rsid w:val="003B4D22"/>
    <w:rsid w:val="003B4F29"/>
    <w:rsid w:val="003B4FD8"/>
    <w:rsid w:val="003B51A9"/>
    <w:rsid w:val="003B5BAE"/>
    <w:rsid w:val="003B6205"/>
    <w:rsid w:val="003B658F"/>
    <w:rsid w:val="003C0515"/>
    <w:rsid w:val="003C0FEB"/>
    <w:rsid w:val="003C1834"/>
    <w:rsid w:val="003C3618"/>
    <w:rsid w:val="003C3F1C"/>
    <w:rsid w:val="003C47FE"/>
    <w:rsid w:val="003C4AE0"/>
    <w:rsid w:val="003C55EE"/>
    <w:rsid w:val="003C5717"/>
    <w:rsid w:val="003C6ED0"/>
    <w:rsid w:val="003C7662"/>
    <w:rsid w:val="003C7679"/>
    <w:rsid w:val="003D02AF"/>
    <w:rsid w:val="003D073D"/>
    <w:rsid w:val="003D26F2"/>
    <w:rsid w:val="003D2B71"/>
    <w:rsid w:val="003D2CB9"/>
    <w:rsid w:val="003D3818"/>
    <w:rsid w:val="003D3B52"/>
    <w:rsid w:val="003D3EC5"/>
    <w:rsid w:val="003D3EEC"/>
    <w:rsid w:val="003D4EAC"/>
    <w:rsid w:val="003D52AD"/>
    <w:rsid w:val="003D575B"/>
    <w:rsid w:val="003D7609"/>
    <w:rsid w:val="003D79FE"/>
    <w:rsid w:val="003D7A7E"/>
    <w:rsid w:val="003D7BA8"/>
    <w:rsid w:val="003E0910"/>
    <w:rsid w:val="003E18E1"/>
    <w:rsid w:val="003E1E20"/>
    <w:rsid w:val="003E1F0F"/>
    <w:rsid w:val="003E2457"/>
    <w:rsid w:val="003E2877"/>
    <w:rsid w:val="003E4374"/>
    <w:rsid w:val="003E57AD"/>
    <w:rsid w:val="003E619A"/>
    <w:rsid w:val="003E68C5"/>
    <w:rsid w:val="003F141D"/>
    <w:rsid w:val="003F1592"/>
    <w:rsid w:val="003F19AF"/>
    <w:rsid w:val="003F25DF"/>
    <w:rsid w:val="003F276D"/>
    <w:rsid w:val="003F287B"/>
    <w:rsid w:val="003F2FF0"/>
    <w:rsid w:val="003F34A1"/>
    <w:rsid w:val="003F3F95"/>
    <w:rsid w:val="003F41EA"/>
    <w:rsid w:val="003F455A"/>
    <w:rsid w:val="003F5416"/>
    <w:rsid w:val="003F6235"/>
    <w:rsid w:val="003F7C2C"/>
    <w:rsid w:val="0040057B"/>
    <w:rsid w:val="004005B9"/>
    <w:rsid w:val="0040077E"/>
    <w:rsid w:val="00400D7F"/>
    <w:rsid w:val="00401E95"/>
    <w:rsid w:val="004026C8"/>
    <w:rsid w:val="00404AD0"/>
    <w:rsid w:val="0040500D"/>
    <w:rsid w:val="0040505A"/>
    <w:rsid w:val="00405641"/>
    <w:rsid w:val="00407203"/>
    <w:rsid w:val="00407B97"/>
    <w:rsid w:val="004104D8"/>
    <w:rsid w:val="004115D6"/>
    <w:rsid w:val="00411E54"/>
    <w:rsid w:val="00412EA3"/>
    <w:rsid w:val="00413599"/>
    <w:rsid w:val="00413DA6"/>
    <w:rsid w:val="00416041"/>
    <w:rsid w:val="00416EBC"/>
    <w:rsid w:val="0041754E"/>
    <w:rsid w:val="0042069B"/>
    <w:rsid w:val="00420BA3"/>
    <w:rsid w:val="00420E7C"/>
    <w:rsid w:val="004213B4"/>
    <w:rsid w:val="00422A6D"/>
    <w:rsid w:val="00422C26"/>
    <w:rsid w:val="00423014"/>
    <w:rsid w:val="004230C3"/>
    <w:rsid w:val="00423537"/>
    <w:rsid w:val="00423849"/>
    <w:rsid w:val="00423E95"/>
    <w:rsid w:val="0042629B"/>
    <w:rsid w:val="0042669E"/>
    <w:rsid w:val="00426DBB"/>
    <w:rsid w:val="004275B2"/>
    <w:rsid w:val="00430B58"/>
    <w:rsid w:val="00431243"/>
    <w:rsid w:val="00431393"/>
    <w:rsid w:val="00432412"/>
    <w:rsid w:val="00433825"/>
    <w:rsid w:val="00433A26"/>
    <w:rsid w:val="0043419B"/>
    <w:rsid w:val="00434737"/>
    <w:rsid w:val="00435D92"/>
    <w:rsid w:val="004360B0"/>
    <w:rsid w:val="0043693D"/>
    <w:rsid w:val="00436A6C"/>
    <w:rsid w:val="004374E9"/>
    <w:rsid w:val="00437706"/>
    <w:rsid w:val="00441085"/>
    <w:rsid w:val="00443804"/>
    <w:rsid w:val="004439C0"/>
    <w:rsid w:val="00443B9A"/>
    <w:rsid w:val="0044631B"/>
    <w:rsid w:val="00446E1E"/>
    <w:rsid w:val="0044720C"/>
    <w:rsid w:val="0045017D"/>
    <w:rsid w:val="00450974"/>
    <w:rsid w:val="00450F8A"/>
    <w:rsid w:val="00451240"/>
    <w:rsid w:val="004514B0"/>
    <w:rsid w:val="00451F05"/>
    <w:rsid w:val="00452189"/>
    <w:rsid w:val="00452277"/>
    <w:rsid w:val="004527F7"/>
    <w:rsid w:val="00455B7E"/>
    <w:rsid w:val="00455F5A"/>
    <w:rsid w:val="0045676A"/>
    <w:rsid w:val="00456AB7"/>
    <w:rsid w:val="004572E8"/>
    <w:rsid w:val="0045795E"/>
    <w:rsid w:val="0046017D"/>
    <w:rsid w:val="0046025B"/>
    <w:rsid w:val="00460628"/>
    <w:rsid w:val="00462034"/>
    <w:rsid w:val="00462132"/>
    <w:rsid w:val="00462B8A"/>
    <w:rsid w:val="00462E30"/>
    <w:rsid w:val="004632C3"/>
    <w:rsid w:val="00463509"/>
    <w:rsid w:val="004635B3"/>
    <w:rsid w:val="00465088"/>
    <w:rsid w:val="00465474"/>
    <w:rsid w:val="00465EF4"/>
    <w:rsid w:val="004663B9"/>
    <w:rsid w:val="00466606"/>
    <w:rsid w:val="00466D0C"/>
    <w:rsid w:val="00466EA8"/>
    <w:rsid w:val="0046777B"/>
    <w:rsid w:val="00467EEF"/>
    <w:rsid w:val="0047059F"/>
    <w:rsid w:val="0047065E"/>
    <w:rsid w:val="00471F83"/>
    <w:rsid w:val="004721B9"/>
    <w:rsid w:val="00473161"/>
    <w:rsid w:val="004742A5"/>
    <w:rsid w:val="004749A3"/>
    <w:rsid w:val="00476468"/>
    <w:rsid w:val="00476DB8"/>
    <w:rsid w:val="00480154"/>
    <w:rsid w:val="00480260"/>
    <w:rsid w:val="0048124B"/>
    <w:rsid w:val="0048165E"/>
    <w:rsid w:val="00481CE5"/>
    <w:rsid w:val="004821B4"/>
    <w:rsid w:val="004821CE"/>
    <w:rsid w:val="00482F5F"/>
    <w:rsid w:val="00484463"/>
    <w:rsid w:val="004857E2"/>
    <w:rsid w:val="00487028"/>
    <w:rsid w:val="0048719C"/>
    <w:rsid w:val="004876A1"/>
    <w:rsid w:val="0049074C"/>
    <w:rsid w:val="004908FA"/>
    <w:rsid w:val="004915EE"/>
    <w:rsid w:val="0049166B"/>
    <w:rsid w:val="00491A27"/>
    <w:rsid w:val="00491FBF"/>
    <w:rsid w:val="00492210"/>
    <w:rsid w:val="0049275A"/>
    <w:rsid w:val="004927E1"/>
    <w:rsid w:val="00492EDA"/>
    <w:rsid w:val="004939A2"/>
    <w:rsid w:val="00494140"/>
    <w:rsid w:val="00495193"/>
    <w:rsid w:val="00495226"/>
    <w:rsid w:val="00495CB6"/>
    <w:rsid w:val="004963E4"/>
    <w:rsid w:val="00496526"/>
    <w:rsid w:val="00496A42"/>
    <w:rsid w:val="0049714D"/>
    <w:rsid w:val="004A01CA"/>
    <w:rsid w:val="004A1021"/>
    <w:rsid w:val="004A16BB"/>
    <w:rsid w:val="004A177F"/>
    <w:rsid w:val="004A2066"/>
    <w:rsid w:val="004A22D1"/>
    <w:rsid w:val="004A2893"/>
    <w:rsid w:val="004A334C"/>
    <w:rsid w:val="004A361E"/>
    <w:rsid w:val="004A3B92"/>
    <w:rsid w:val="004A3D21"/>
    <w:rsid w:val="004A4356"/>
    <w:rsid w:val="004A43A2"/>
    <w:rsid w:val="004A46FB"/>
    <w:rsid w:val="004A4CE9"/>
    <w:rsid w:val="004A576A"/>
    <w:rsid w:val="004A61B4"/>
    <w:rsid w:val="004A6B7E"/>
    <w:rsid w:val="004A70E4"/>
    <w:rsid w:val="004A7B87"/>
    <w:rsid w:val="004B02FB"/>
    <w:rsid w:val="004B0FF9"/>
    <w:rsid w:val="004B148B"/>
    <w:rsid w:val="004B286C"/>
    <w:rsid w:val="004B41A9"/>
    <w:rsid w:val="004B4B6F"/>
    <w:rsid w:val="004B507C"/>
    <w:rsid w:val="004B5420"/>
    <w:rsid w:val="004B56F2"/>
    <w:rsid w:val="004B65AB"/>
    <w:rsid w:val="004B705B"/>
    <w:rsid w:val="004B74B2"/>
    <w:rsid w:val="004B7A5B"/>
    <w:rsid w:val="004B7CE3"/>
    <w:rsid w:val="004B7CFC"/>
    <w:rsid w:val="004C0888"/>
    <w:rsid w:val="004C0F96"/>
    <w:rsid w:val="004C1585"/>
    <w:rsid w:val="004C2955"/>
    <w:rsid w:val="004C4160"/>
    <w:rsid w:val="004C462C"/>
    <w:rsid w:val="004C5328"/>
    <w:rsid w:val="004C5B6B"/>
    <w:rsid w:val="004C6332"/>
    <w:rsid w:val="004C6A9F"/>
    <w:rsid w:val="004C6FEE"/>
    <w:rsid w:val="004C72AA"/>
    <w:rsid w:val="004C73B3"/>
    <w:rsid w:val="004C79B2"/>
    <w:rsid w:val="004D1810"/>
    <w:rsid w:val="004D18F5"/>
    <w:rsid w:val="004D1953"/>
    <w:rsid w:val="004D2C41"/>
    <w:rsid w:val="004D33C7"/>
    <w:rsid w:val="004D5293"/>
    <w:rsid w:val="004D5D62"/>
    <w:rsid w:val="004D6300"/>
    <w:rsid w:val="004D67B1"/>
    <w:rsid w:val="004D6901"/>
    <w:rsid w:val="004D6DFF"/>
    <w:rsid w:val="004E02B6"/>
    <w:rsid w:val="004E14E1"/>
    <w:rsid w:val="004E1A42"/>
    <w:rsid w:val="004E1F1F"/>
    <w:rsid w:val="004E1FE0"/>
    <w:rsid w:val="004E3268"/>
    <w:rsid w:val="004E37C4"/>
    <w:rsid w:val="004E4FEE"/>
    <w:rsid w:val="004E6D12"/>
    <w:rsid w:val="004E7641"/>
    <w:rsid w:val="004E76B5"/>
    <w:rsid w:val="004F0229"/>
    <w:rsid w:val="004F1146"/>
    <w:rsid w:val="004F11B2"/>
    <w:rsid w:val="004F15BC"/>
    <w:rsid w:val="004F2027"/>
    <w:rsid w:val="004F249D"/>
    <w:rsid w:val="004F28F7"/>
    <w:rsid w:val="004F2CDB"/>
    <w:rsid w:val="004F47D3"/>
    <w:rsid w:val="004F5912"/>
    <w:rsid w:val="004F5E72"/>
    <w:rsid w:val="004F60F4"/>
    <w:rsid w:val="004F6940"/>
    <w:rsid w:val="004F7252"/>
    <w:rsid w:val="004F7E8C"/>
    <w:rsid w:val="005004AD"/>
    <w:rsid w:val="00501727"/>
    <w:rsid w:val="00501924"/>
    <w:rsid w:val="00502502"/>
    <w:rsid w:val="00502EE2"/>
    <w:rsid w:val="00503323"/>
    <w:rsid w:val="00504374"/>
    <w:rsid w:val="005045DC"/>
    <w:rsid w:val="005051E4"/>
    <w:rsid w:val="005055D9"/>
    <w:rsid w:val="005065D9"/>
    <w:rsid w:val="0050766F"/>
    <w:rsid w:val="005100C8"/>
    <w:rsid w:val="00511CC8"/>
    <w:rsid w:val="005147B9"/>
    <w:rsid w:val="00514E65"/>
    <w:rsid w:val="00517085"/>
    <w:rsid w:val="0051745A"/>
    <w:rsid w:val="0051746C"/>
    <w:rsid w:val="00517699"/>
    <w:rsid w:val="0052008C"/>
    <w:rsid w:val="005200CB"/>
    <w:rsid w:val="0052075B"/>
    <w:rsid w:val="00520917"/>
    <w:rsid w:val="00520D93"/>
    <w:rsid w:val="00520E45"/>
    <w:rsid w:val="00522A39"/>
    <w:rsid w:val="00523819"/>
    <w:rsid w:val="00523E1B"/>
    <w:rsid w:val="00524091"/>
    <w:rsid w:val="005241F2"/>
    <w:rsid w:val="0052541D"/>
    <w:rsid w:val="00525DAA"/>
    <w:rsid w:val="005265BE"/>
    <w:rsid w:val="00526ACE"/>
    <w:rsid w:val="0053031B"/>
    <w:rsid w:val="005306B1"/>
    <w:rsid w:val="00530D70"/>
    <w:rsid w:val="0053193A"/>
    <w:rsid w:val="005322F0"/>
    <w:rsid w:val="00532EE4"/>
    <w:rsid w:val="0053473E"/>
    <w:rsid w:val="005349E2"/>
    <w:rsid w:val="00534B05"/>
    <w:rsid w:val="00535052"/>
    <w:rsid w:val="00535A94"/>
    <w:rsid w:val="00535B6B"/>
    <w:rsid w:val="005363AB"/>
    <w:rsid w:val="00536BEC"/>
    <w:rsid w:val="005405F2"/>
    <w:rsid w:val="00541888"/>
    <w:rsid w:val="00541964"/>
    <w:rsid w:val="005424F3"/>
    <w:rsid w:val="0054286D"/>
    <w:rsid w:val="00542DA0"/>
    <w:rsid w:val="0054318B"/>
    <w:rsid w:val="00543B1C"/>
    <w:rsid w:val="005476C1"/>
    <w:rsid w:val="005504C8"/>
    <w:rsid w:val="005516B9"/>
    <w:rsid w:val="00551CCC"/>
    <w:rsid w:val="00553507"/>
    <w:rsid w:val="0055381B"/>
    <w:rsid w:val="00553992"/>
    <w:rsid w:val="005539F6"/>
    <w:rsid w:val="0055407F"/>
    <w:rsid w:val="005542E0"/>
    <w:rsid w:val="005543ED"/>
    <w:rsid w:val="00554FC9"/>
    <w:rsid w:val="0055599A"/>
    <w:rsid w:val="00555DE7"/>
    <w:rsid w:val="00556869"/>
    <w:rsid w:val="00560A6A"/>
    <w:rsid w:val="005625AD"/>
    <w:rsid w:val="005631EA"/>
    <w:rsid w:val="00566255"/>
    <w:rsid w:val="00566400"/>
    <w:rsid w:val="005664B5"/>
    <w:rsid w:val="005701C4"/>
    <w:rsid w:val="00572A73"/>
    <w:rsid w:val="00572BCA"/>
    <w:rsid w:val="00573222"/>
    <w:rsid w:val="00574941"/>
    <w:rsid w:val="00575097"/>
    <w:rsid w:val="005755BF"/>
    <w:rsid w:val="005774C5"/>
    <w:rsid w:val="0057796A"/>
    <w:rsid w:val="005801DB"/>
    <w:rsid w:val="005801FE"/>
    <w:rsid w:val="00581B94"/>
    <w:rsid w:val="0058287F"/>
    <w:rsid w:val="005830C4"/>
    <w:rsid w:val="00584238"/>
    <w:rsid w:val="005843B8"/>
    <w:rsid w:val="00584537"/>
    <w:rsid w:val="00585FD4"/>
    <w:rsid w:val="005867F9"/>
    <w:rsid w:val="00587199"/>
    <w:rsid w:val="0058755C"/>
    <w:rsid w:val="00587780"/>
    <w:rsid w:val="00587D44"/>
    <w:rsid w:val="00591523"/>
    <w:rsid w:val="00591B95"/>
    <w:rsid w:val="00592219"/>
    <w:rsid w:val="00592A8A"/>
    <w:rsid w:val="00593375"/>
    <w:rsid w:val="00593576"/>
    <w:rsid w:val="00593DB7"/>
    <w:rsid w:val="00594CD1"/>
    <w:rsid w:val="00594D47"/>
    <w:rsid w:val="005950CD"/>
    <w:rsid w:val="00595512"/>
    <w:rsid w:val="00595CAF"/>
    <w:rsid w:val="00597280"/>
    <w:rsid w:val="005A0345"/>
    <w:rsid w:val="005A0564"/>
    <w:rsid w:val="005A2098"/>
    <w:rsid w:val="005A2895"/>
    <w:rsid w:val="005A2DB8"/>
    <w:rsid w:val="005A34C1"/>
    <w:rsid w:val="005A38B9"/>
    <w:rsid w:val="005A38BB"/>
    <w:rsid w:val="005A3DDF"/>
    <w:rsid w:val="005A3EF0"/>
    <w:rsid w:val="005A4024"/>
    <w:rsid w:val="005A492F"/>
    <w:rsid w:val="005A4A8B"/>
    <w:rsid w:val="005A4ACE"/>
    <w:rsid w:val="005A600B"/>
    <w:rsid w:val="005A716A"/>
    <w:rsid w:val="005A73BE"/>
    <w:rsid w:val="005B137C"/>
    <w:rsid w:val="005B2512"/>
    <w:rsid w:val="005B369B"/>
    <w:rsid w:val="005B6DDB"/>
    <w:rsid w:val="005B7ADC"/>
    <w:rsid w:val="005C0E46"/>
    <w:rsid w:val="005C0F49"/>
    <w:rsid w:val="005C10F0"/>
    <w:rsid w:val="005C1CBE"/>
    <w:rsid w:val="005C2614"/>
    <w:rsid w:val="005C2F08"/>
    <w:rsid w:val="005C3496"/>
    <w:rsid w:val="005C388E"/>
    <w:rsid w:val="005C3C88"/>
    <w:rsid w:val="005C3EBD"/>
    <w:rsid w:val="005C49AF"/>
    <w:rsid w:val="005C50BB"/>
    <w:rsid w:val="005C512A"/>
    <w:rsid w:val="005C56DB"/>
    <w:rsid w:val="005C5ACB"/>
    <w:rsid w:val="005C69E2"/>
    <w:rsid w:val="005C71F4"/>
    <w:rsid w:val="005C763D"/>
    <w:rsid w:val="005C7C3C"/>
    <w:rsid w:val="005D07ED"/>
    <w:rsid w:val="005D0F75"/>
    <w:rsid w:val="005D280F"/>
    <w:rsid w:val="005D2BFD"/>
    <w:rsid w:val="005D2ED1"/>
    <w:rsid w:val="005D338E"/>
    <w:rsid w:val="005D34B4"/>
    <w:rsid w:val="005D35E6"/>
    <w:rsid w:val="005D36AC"/>
    <w:rsid w:val="005D372E"/>
    <w:rsid w:val="005D4015"/>
    <w:rsid w:val="005D4BFD"/>
    <w:rsid w:val="005D4FCB"/>
    <w:rsid w:val="005D6423"/>
    <w:rsid w:val="005D6D05"/>
    <w:rsid w:val="005D7B17"/>
    <w:rsid w:val="005D7F5E"/>
    <w:rsid w:val="005E0701"/>
    <w:rsid w:val="005E0ABA"/>
    <w:rsid w:val="005E0C9B"/>
    <w:rsid w:val="005E0F0B"/>
    <w:rsid w:val="005E1055"/>
    <w:rsid w:val="005E11C4"/>
    <w:rsid w:val="005E17C0"/>
    <w:rsid w:val="005E24ED"/>
    <w:rsid w:val="005E3200"/>
    <w:rsid w:val="005E5C43"/>
    <w:rsid w:val="005E750D"/>
    <w:rsid w:val="005F1D2D"/>
    <w:rsid w:val="005F2E13"/>
    <w:rsid w:val="005F6F01"/>
    <w:rsid w:val="005F7A81"/>
    <w:rsid w:val="0060070D"/>
    <w:rsid w:val="00601F8B"/>
    <w:rsid w:val="00604024"/>
    <w:rsid w:val="00605926"/>
    <w:rsid w:val="00605D34"/>
    <w:rsid w:val="00606369"/>
    <w:rsid w:val="006072BC"/>
    <w:rsid w:val="00610508"/>
    <w:rsid w:val="00610CCB"/>
    <w:rsid w:val="006111DE"/>
    <w:rsid w:val="006114A5"/>
    <w:rsid w:val="00611FF7"/>
    <w:rsid w:val="00612512"/>
    <w:rsid w:val="0061278A"/>
    <w:rsid w:val="00612D4F"/>
    <w:rsid w:val="0061307F"/>
    <w:rsid w:val="00613685"/>
    <w:rsid w:val="00613ADC"/>
    <w:rsid w:val="0061447D"/>
    <w:rsid w:val="00614914"/>
    <w:rsid w:val="00614EED"/>
    <w:rsid w:val="006154B6"/>
    <w:rsid w:val="00615B9D"/>
    <w:rsid w:val="00615F21"/>
    <w:rsid w:val="0061606D"/>
    <w:rsid w:val="00616402"/>
    <w:rsid w:val="006165A3"/>
    <w:rsid w:val="00616685"/>
    <w:rsid w:val="00617289"/>
    <w:rsid w:val="00617C69"/>
    <w:rsid w:val="006207B4"/>
    <w:rsid w:val="00621F59"/>
    <w:rsid w:val="006221E9"/>
    <w:rsid w:val="00622425"/>
    <w:rsid w:val="00622954"/>
    <w:rsid w:val="006249D9"/>
    <w:rsid w:val="00624D20"/>
    <w:rsid w:val="00625040"/>
    <w:rsid w:val="0062518F"/>
    <w:rsid w:val="006254C3"/>
    <w:rsid w:val="006256D2"/>
    <w:rsid w:val="00630B7D"/>
    <w:rsid w:val="0063241E"/>
    <w:rsid w:val="00632C50"/>
    <w:rsid w:val="00632C8A"/>
    <w:rsid w:val="00632D23"/>
    <w:rsid w:val="00634111"/>
    <w:rsid w:val="00634505"/>
    <w:rsid w:val="00634E66"/>
    <w:rsid w:val="00635C77"/>
    <w:rsid w:val="00635E20"/>
    <w:rsid w:val="006362DC"/>
    <w:rsid w:val="00636C0D"/>
    <w:rsid w:val="0064079D"/>
    <w:rsid w:val="00640B51"/>
    <w:rsid w:val="00641205"/>
    <w:rsid w:val="006412A6"/>
    <w:rsid w:val="006419E4"/>
    <w:rsid w:val="00641AEA"/>
    <w:rsid w:val="00641B0C"/>
    <w:rsid w:val="006421F1"/>
    <w:rsid w:val="006422C2"/>
    <w:rsid w:val="006431C1"/>
    <w:rsid w:val="00643EF2"/>
    <w:rsid w:val="00644178"/>
    <w:rsid w:val="006442B2"/>
    <w:rsid w:val="006442EF"/>
    <w:rsid w:val="00644D9A"/>
    <w:rsid w:val="006450A0"/>
    <w:rsid w:val="00646547"/>
    <w:rsid w:val="00646813"/>
    <w:rsid w:val="00646959"/>
    <w:rsid w:val="00646C3D"/>
    <w:rsid w:val="00647B72"/>
    <w:rsid w:val="00650FA6"/>
    <w:rsid w:val="006517B9"/>
    <w:rsid w:val="0065184E"/>
    <w:rsid w:val="0065258B"/>
    <w:rsid w:val="00652854"/>
    <w:rsid w:val="00652FF7"/>
    <w:rsid w:val="00653237"/>
    <w:rsid w:val="006535EB"/>
    <w:rsid w:val="006540EF"/>
    <w:rsid w:val="006544B8"/>
    <w:rsid w:val="0065663A"/>
    <w:rsid w:val="006603A0"/>
    <w:rsid w:val="00660FFA"/>
    <w:rsid w:val="0066163F"/>
    <w:rsid w:val="00661790"/>
    <w:rsid w:val="00661E73"/>
    <w:rsid w:val="0066344C"/>
    <w:rsid w:val="00665230"/>
    <w:rsid w:val="00665838"/>
    <w:rsid w:val="00665F04"/>
    <w:rsid w:val="0066608F"/>
    <w:rsid w:val="006667CA"/>
    <w:rsid w:val="00667DB3"/>
    <w:rsid w:val="0067003A"/>
    <w:rsid w:val="00670260"/>
    <w:rsid w:val="00670A78"/>
    <w:rsid w:val="00671457"/>
    <w:rsid w:val="0067145B"/>
    <w:rsid w:val="0067158B"/>
    <w:rsid w:val="006720F5"/>
    <w:rsid w:val="00672674"/>
    <w:rsid w:val="00672788"/>
    <w:rsid w:val="006730C7"/>
    <w:rsid w:val="0067424E"/>
    <w:rsid w:val="006745B9"/>
    <w:rsid w:val="0067536E"/>
    <w:rsid w:val="00675403"/>
    <w:rsid w:val="00676CDB"/>
    <w:rsid w:val="00676D43"/>
    <w:rsid w:val="00677586"/>
    <w:rsid w:val="00677C55"/>
    <w:rsid w:val="00680570"/>
    <w:rsid w:val="00682233"/>
    <w:rsid w:val="0068223B"/>
    <w:rsid w:val="00682449"/>
    <w:rsid w:val="006830FD"/>
    <w:rsid w:val="00683426"/>
    <w:rsid w:val="006846D1"/>
    <w:rsid w:val="0068602A"/>
    <w:rsid w:val="00686A7D"/>
    <w:rsid w:val="00687B04"/>
    <w:rsid w:val="006906B6"/>
    <w:rsid w:val="00691719"/>
    <w:rsid w:val="0069240E"/>
    <w:rsid w:val="0069340B"/>
    <w:rsid w:val="00693454"/>
    <w:rsid w:val="00693464"/>
    <w:rsid w:val="00693782"/>
    <w:rsid w:val="006943CD"/>
    <w:rsid w:val="00694AD0"/>
    <w:rsid w:val="0069734C"/>
    <w:rsid w:val="00697395"/>
    <w:rsid w:val="006A081F"/>
    <w:rsid w:val="006A0AAB"/>
    <w:rsid w:val="006A0E99"/>
    <w:rsid w:val="006A1149"/>
    <w:rsid w:val="006A1422"/>
    <w:rsid w:val="006A3ABE"/>
    <w:rsid w:val="006A3D33"/>
    <w:rsid w:val="006A4033"/>
    <w:rsid w:val="006A4F09"/>
    <w:rsid w:val="006A6C72"/>
    <w:rsid w:val="006A6CAE"/>
    <w:rsid w:val="006A7E58"/>
    <w:rsid w:val="006B0AA0"/>
    <w:rsid w:val="006B1321"/>
    <w:rsid w:val="006B18AD"/>
    <w:rsid w:val="006B1EC6"/>
    <w:rsid w:val="006B2351"/>
    <w:rsid w:val="006B2735"/>
    <w:rsid w:val="006B297A"/>
    <w:rsid w:val="006B2B26"/>
    <w:rsid w:val="006B2CE8"/>
    <w:rsid w:val="006B3D5A"/>
    <w:rsid w:val="006B43AB"/>
    <w:rsid w:val="006B45BE"/>
    <w:rsid w:val="006B4E96"/>
    <w:rsid w:val="006B58F4"/>
    <w:rsid w:val="006B5D01"/>
    <w:rsid w:val="006B5DC1"/>
    <w:rsid w:val="006B6485"/>
    <w:rsid w:val="006B7043"/>
    <w:rsid w:val="006C09FE"/>
    <w:rsid w:val="006C0CFC"/>
    <w:rsid w:val="006C19EF"/>
    <w:rsid w:val="006C29A6"/>
    <w:rsid w:val="006C2C59"/>
    <w:rsid w:val="006C328C"/>
    <w:rsid w:val="006C38D6"/>
    <w:rsid w:val="006C458B"/>
    <w:rsid w:val="006C4642"/>
    <w:rsid w:val="006C4C7E"/>
    <w:rsid w:val="006C4D3E"/>
    <w:rsid w:val="006C4DC8"/>
    <w:rsid w:val="006C546C"/>
    <w:rsid w:val="006C56CE"/>
    <w:rsid w:val="006C5835"/>
    <w:rsid w:val="006C5A36"/>
    <w:rsid w:val="006C5BA1"/>
    <w:rsid w:val="006C6EE1"/>
    <w:rsid w:val="006C7082"/>
    <w:rsid w:val="006D0422"/>
    <w:rsid w:val="006D1B14"/>
    <w:rsid w:val="006D2B34"/>
    <w:rsid w:val="006D2D83"/>
    <w:rsid w:val="006D31CD"/>
    <w:rsid w:val="006D3453"/>
    <w:rsid w:val="006D414C"/>
    <w:rsid w:val="006D45E6"/>
    <w:rsid w:val="006D46E9"/>
    <w:rsid w:val="006D53D9"/>
    <w:rsid w:val="006D5748"/>
    <w:rsid w:val="006D585E"/>
    <w:rsid w:val="006D68E6"/>
    <w:rsid w:val="006D7CAC"/>
    <w:rsid w:val="006E1E97"/>
    <w:rsid w:val="006E2C82"/>
    <w:rsid w:val="006E3A64"/>
    <w:rsid w:val="006E4B5C"/>
    <w:rsid w:val="006E52ED"/>
    <w:rsid w:val="006E5D50"/>
    <w:rsid w:val="006E6886"/>
    <w:rsid w:val="006F0013"/>
    <w:rsid w:val="006F1009"/>
    <w:rsid w:val="006F1F36"/>
    <w:rsid w:val="006F1F3D"/>
    <w:rsid w:val="006F21AF"/>
    <w:rsid w:val="006F2BFB"/>
    <w:rsid w:val="006F330F"/>
    <w:rsid w:val="006F422E"/>
    <w:rsid w:val="006F4905"/>
    <w:rsid w:val="006F5CCB"/>
    <w:rsid w:val="006F7391"/>
    <w:rsid w:val="006F7A8C"/>
    <w:rsid w:val="006F7D13"/>
    <w:rsid w:val="0070122F"/>
    <w:rsid w:val="00701952"/>
    <w:rsid w:val="00703166"/>
    <w:rsid w:val="007032B7"/>
    <w:rsid w:val="00703ABF"/>
    <w:rsid w:val="00704275"/>
    <w:rsid w:val="007042C1"/>
    <w:rsid w:val="00704628"/>
    <w:rsid w:val="00705569"/>
    <w:rsid w:val="00705EB5"/>
    <w:rsid w:val="007066C9"/>
    <w:rsid w:val="00707288"/>
    <w:rsid w:val="007076D9"/>
    <w:rsid w:val="00707A03"/>
    <w:rsid w:val="00710634"/>
    <w:rsid w:val="0071111B"/>
    <w:rsid w:val="00711407"/>
    <w:rsid w:val="00712EFD"/>
    <w:rsid w:val="00712F93"/>
    <w:rsid w:val="00713684"/>
    <w:rsid w:val="0071411E"/>
    <w:rsid w:val="007142DC"/>
    <w:rsid w:val="00714C61"/>
    <w:rsid w:val="0071523E"/>
    <w:rsid w:val="007154E9"/>
    <w:rsid w:val="00715A0F"/>
    <w:rsid w:val="00716438"/>
    <w:rsid w:val="00720019"/>
    <w:rsid w:val="00720CEE"/>
    <w:rsid w:val="00720E97"/>
    <w:rsid w:val="007223AE"/>
    <w:rsid w:val="00722954"/>
    <w:rsid w:val="00722E33"/>
    <w:rsid w:val="00723346"/>
    <w:rsid w:val="00723924"/>
    <w:rsid w:val="00723CA1"/>
    <w:rsid w:val="00725828"/>
    <w:rsid w:val="00725A72"/>
    <w:rsid w:val="00726054"/>
    <w:rsid w:val="00727188"/>
    <w:rsid w:val="007273DD"/>
    <w:rsid w:val="0072744C"/>
    <w:rsid w:val="00727491"/>
    <w:rsid w:val="007276F9"/>
    <w:rsid w:val="0073015F"/>
    <w:rsid w:val="0073040B"/>
    <w:rsid w:val="007327F5"/>
    <w:rsid w:val="007329B8"/>
    <w:rsid w:val="00732CB6"/>
    <w:rsid w:val="007333BF"/>
    <w:rsid w:val="00733403"/>
    <w:rsid w:val="00733A6B"/>
    <w:rsid w:val="0073520E"/>
    <w:rsid w:val="00735A05"/>
    <w:rsid w:val="00736524"/>
    <w:rsid w:val="00737216"/>
    <w:rsid w:val="00740FD0"/>
    <w:rsid w:val="0074156F"/>
    <w:rsid w:val="00742F19"/>
    <w:rsid w:val="0074346F"/>
    <w:rsid w:val="0074358E"/>
    <w:rsid w:val="007449D5"/>
    <w:rsid w:val="00744D49"/>
    <w:rsid w:val="00744F8A"/>
    <w:rsid w:val="00745DDF"/>
    <w:rsid w:val="00747608"/>
    <w:rsid w:val="00747D6A"/>
    <w:rsid w:val="007505C9"/>
    <w:rsid w:val="00750612"/>
    <w:rsid w:val="00750C27"/>
    <w:rsid w:val="00751104"/>
    <w:rsid w:val="007516EF"/>
    <w:rsid w:val="007528F8"/>
    <w:rsid w:val="00752DB1"/>
    <w:rsid w:val="00753F29"/>
    <w:rsid w:val="00754264"/>
    <w:rsid w:val="0075452A"/>
    <w:rsid w:val="00754569"/>
    <w:rsid w:val="00754BAB"/>
    <w:rsid w:val="007556E2"/>
    <w:rsid w:val="0075643A"/>
    <w:rsid w:val="007572EE"/>
    <w:rsid w:val="007619C0"/>
    <w:rsid w:val="00761A22"/>
    <w:rsid w:val="0076243B"/>
    <w:rsid w:val="00762829"/>
    <w:rsid w:val="00763564"/>
    <w:rsid w:val="00764E76"/>
    <w:rsid w:val="0076504F"/>
    <w:rsid w:val="00765710"/>
    <w:rsid w:val="00765919"/>
    <w:rsid w:val="00765BA8"/>
    <w:rsid w:val="00765FE0"/>
    <w:rsid w:val="007665BD"/>
    <w:rsid w:val="00766C9A"/>
    <w:rsid w:val="0076729C"/>
    <w:rsid w:val="00770A15"/>
    <w:rsid w:val="00770F2F"/>
    <w:rsid w:val="00771D12"/>
    <w:rsid w:val="0077236A"/>
    <w:rsid w:val="0077397E"/>
    <w:rsid w:val="00773C8B"/>
    <w:rsid w:val="00773EC2"/>
    <w:rsid w:val="007745AF"/>
    <w:rsid w:val="00777864"/>
    <w:rsid w:val="0078061E"/>
    <w:rsid w:val="00780DAA"/>
    <w:rsid w:val="00780FE9"/>
    <w:rsid w:val="00781291"/>
    <w:rsid w:val="007813B1"/>
    <w:rsid w:val="00781C8E"/>
    <w:rsid w:val="00782044"/>
    <w:rsid w:val="00782987"/>
    <w:rsid w:val="00782EDD"/>
    <w:rsid w:val="0078346A"/>
    <w:rsid w:val="00783B2F"/>
    <w:rsid w:val="0078415A"/>
    <w:rsid w:val="00784DD0"/>
    <w:rsid w:val="00785207"/>
    <w:rsid w:val="00785D60"/>
    <w:rsid w:val="007862E9"/>
    <w:rsid w:val="00790028"/>
    <w:rsid w:val="00790769"/>
    <w:rsid w:val="0079128D"/>
    <w:rsid w:val="0079250A"/>
    <w:rsid w:val="00792749"/>
    <w:rsid w:val="007937C9"/>
    <w:rsid w:val="007938CD"/>
    <w:rsid w:val="00793DB7"/>
    <w:rsid w:val="007941F0"/>
    <w:rsid w:val="00794E24"/>
    <w:rsid w:val="00794FFC"/>
    <w:rsid w:val="0079516E"/>
    <w:rsid w:val="00795608"/>
    <w:rsid w:val="00797B84"/>
    <w:rsid w:val="007A0EBA"/>
    <w:rsid w:val="007A191D"/>
    <w:rsid w:val="007A1E8B"/>
    <w:rsid w:val="007A2501"/>
    <w:rsid w:val="007A2965"/>
    <w:rsid w:val="007A3654"/>
    <w:rsid w:val="007A3B53"/>
    <w:rsid w:val="007A408F"/>
    <w:rsid w:val="007A67DE"/>
    <w:rsid w:val="007A6875"/>
    <w:rsid w:val="007A6B32"/>
    <w:rsid w:val="007A766E"/>
    <w:rsid w:val="007A76D5"/>
    <w:rsid w:val="007A77F7"/>
    <w:rsid w:val="007A792A"/>
    <w:rsid w:val="007A7BFB"/>
    <w:rsid w:val="007A7DEC"/>
    <w:rsid w:val="007B02C1"/>
    <w:rsid w:val="007B03D9"/>
    <w:rsid w:val="007B0FA7"/>
    <w:rsid w:val="007B13A7"/>
    <w:rsid w:val="007B1687"/>
    <w:rsid w:val="007B30EF"/>
    <w:rsid w:val="007B31E5"/>
    <w:rsid w:val="007B34EC"/>
    <w:rsid w:val="007B51BA"/>
    <w:rsid w:val="007B5EF3"/>
    <w:rsid w:val="007B7CDD"/>
    <w:rsid w:val="007B7F33"/>
    <w:rsid w:val="007C090D"/>
    <w:rsid w:val="007C189A"/>
    <w:rsid w:val="007C294D"/>
    <w:rsid w:val="007C3E38"/>
    <w:rsid w:val="007C49F1"/>
    <w:rsid w:val="007C5102"/>
    <w:rsid w:val="007C518D"/>
    <w:rsid w:val="007C51B1"/>
    <w:rsid w:val="007C55D9"/>
    <w:rsid w:val="007C640A"/>
    <w:rsid w:val="007C6459"/>
    <w:rsid w:val="007C67AE"/>
    <w:rsid w:val="007C6D3A"/>
    <w:rsid w:val="007C761C"/>
    <w:rsid w:val="007C7771"/>
    <w:rsid w:val="007C782D"/>
    <w:rsid w:val="007D0BFB"/>
    <w:rsid w:val="007D0E24"/>
    <w:rsid w:val="007D1143"/>
    <w:rsid w:val="007D1670"/>
    <w:rsid w:val="007D1A7A"/>
    <w:rsid w:val="007D1D3D"/>
    <w:rsid w:val="007D1DE4"/>
    <w:rsid w:val="007D1F7C"/>
    <w:rsid w:val="007D2628"/>
    <w:rsid w:val="007D2F1F"/>
    <w:rsid w:val="007D4B1D"/>
    <w:rsid w:val="007D4C1E"/>
    <w:rsid w:val="007D5286"/>
    <w:rsid w:val="007D536B"/>
    <w:rsid w:val="007D5F46"/>
    <w:rsid w:val="007D68DE"/>
    <w:rsid w:val="007D6A29"/>
    <w:rsid w:val="007D7682"/>
    <w:rsid w:val="007D79CB"/>
    <w:rsid w:val="007D7A1F"/>
    <w:rsid w:val="007D7E82"/>
    <w:rsid w:val="007D7F7A"/>
    <w:rsid w:val="007E0B19"/>
    <w:rsid w:val="007E159C"/>
    <w:rsid w:val="007E2ED7"/>
    <w:rsid w:val="007E4DDC"/>
    <w:rsid w:val="007E4FEE"/>
    <w:rsid w:val="007E51F8"/>
    <w:rsid w:val="007E588B"/>
    <w:rsid w:val="007E677C"/>
    <w:rsid w:val="007E68DF"/>
    <w:rsid w:val="007E7164"/>
    <w:rsid w:val="007E7D54"/>
    <w:rsid w:val="007F001D"/>
    <w:rsid w:val="007F07A3"/>
    <w:rsid w:val="007F1D6F"/>
    <w:rsid w:val="007F2055"/>
    <w:rsid w:val="007F2546"/>
    <w:rsid w:val="007F31EF"/>
    <w:rsid w:val="007F323B"/>
    <w:rsid w:val="007F37A0"/>
    <w:rsid w:val="007F3955"/>
    <w:rsid w:val="007F584E"/>
    <w:rsid w:val="007F613F"/>
    <w:rsid w:val="007F63F1"/>
    <w:rsid w:val="007F6B80"/>
    <w:rsid w:val="00800902"/>
    <w:rsid w:val="00800D13"/>
    <w:rsid w:val="00801561"/>
    <w:rsid w:val="00801E1E"/>
    <w:rsid w:val="00803820"/>
    <w:rsid w:val="0080452F"/>
    <w:rsid w:val="008047A9"/>
    <w:rsid w:val="008050BD"/>
    <w:rsid w:val="00805759"/>
    <w:rsid w:val="00805847"/>
    <w:rsid w:val="00805D81"/>
    <w:rsid w:val="0080621B"/>
    <w:rsid w:val="00806F23"/>
    <w:rsid w:val="0080754F"/>
    <w:rsid w:val="00810192"/>
    <w:rsid w:val="00810476"/>
    <w:rsid w:val="0081076E"/>
    <w:rsid w:val="008116AF"/>
    <w:rsid w:val="00811742"/>
    <w:rsid w:val="00811BCB"/>
    <w:rsid w:val="00811F48"/>
    <w:rsid w:val="008123F5"/>
    <w:rsid w:val="00813AF0"/>
    <w:rsid w:val="00813FC9"/>
    <w:rsid w:val="008143D9"/>
    <w:rsid w:val="00815C0E"/>
    <w:rsid w:val="00816388"/>
    <w:rsid w:val="00816D7C"/>
    <w:rsid w:val="00816FA9"/>
    <w:rsid w:val="0081741F"/>
    <w:rsid w:val="00817F99"/>
    <w:rsid w:val="00820552"/>
    <w:rsid w:val="00820E29"/>
    <w:rsid w:val="00821939"/>
    <w:rsid w:val="008220EB"/>
    <w:rsid w:val="00822804"/>
    <w:rsid w:val="00823411"/>
    <w:rsid w:val="0082504F"/>
    <w:rsid w:val="00826E37"/>
    <w:rsid w:val="0082745A"/>
    <w:rsid w:val="00827EBB"/>
    <w:rsid w:val="00830CA0"/>
    <w:rsid w:val="00831C0D"/>
    <w:rsid w:val="0083333C"/>
    <w:rsid w:val="00833507"/>
    <w:rsid w:val="008336C1"/>
    <w:rsid w:val="00833A3D"/>
    <w:rsid w:val="00833D75"/>
    <w:rsid w:val="008348C3"/>
    <w:rsid w:val="00834985"/>
    <w:rsid w:val="00834E10"/>
    <w:rsid w:val="00835163"/>
    <w:rsid w:val="008355F9"/>
    <w:rsid w:val="00835E8E"/>
    <w:rsid w:val="0083610C"/>
    <w:rsid w:val="008365A9"/>
    <w:rsid w:val="008406D0"/>
    <w:rsid w:val="00840A7D"/>
    <w:rsid w:val="00840B4C"/>
    <w:rsid w:val="0084102F"/>
    <w:rsid w:val="0084137B"/>
    <w:rsid w:val="0084215E"/>
    <w:rsid w:val="008426D7"/>
    <w:rsid w:val="008427D8"/>
    <w:rsid w:val="0084473B"/>
    <w:rsid w:val="00844934"/>
    <w:rsid w:val="00844F76"/>
    <w:rsid w:val="00845FF3"/>
    <w:rsid w:val="00846614"/>
    <w:rsid w:val="008467D2"/>
    <w:rsid w:val="008470C2"/>
    <w:rsid w:val="008475A9"/>
    <w:rsid w:val="008502B0"/>
    <w:rsid w:val="008505F4"/>
    <w:rsid w:val="0085149A"/>
    <w:rsid w:val="00851733"/>
    <w:rsid w:val="008526D8"/>
    <w:rsid w:val="00853493"/>
    <w:rsid w:val="008535C9"/>
    <w:rsid w:val="008540AC"/>
    <w:rsid w:val="008543F2"/>
    <w:rsid w:val="00854BE3"/>
    <w:rsid w:val="00855DB8"/>
    <w:rsid w:val="00855ECA"/>
    <w:rsid w:val="00856B78"/>
    <w:rsid w:val="00856BE4"/>
    <w:rsid w:val="00856D10"/>
    <w:rsid w:val="00860765"/>
    <w:rsid w:val="00860836"/>
    <w:rsid w:val="00860AE9"/>
    <w:rsid w:val="0086168C"/>
    <w:rsid w:val="00862152"/>
    <w:rsid w:val="00862FC8"/>
    <w:rsid w:val="0086396B"/>
    <w:rsid w:val="00863AB7"/>
    <w:rsid w:val="008642A4"/>
    <w:rsid w:val="0086435D"/>
    <w:rsid w:val="00864B63"/>
    <w:rsid w:val="00864CEE"/>
    <w:rsid w:val="008651FF"/>
    <w:rsid w:val="008659AD"/>
    <w:rsid w:val="0086625D"/>
    <w:rsid w:val="00866865"/>
    <w:rsid w:val="00867797"/>
    <w:rsid w:val="00870230"/>
    <w:rsid w:val="00870643"/>
    <w:rsid w:val="0087243F"/>
    <w:rsid w:val="00872770"/>
    <w:rsid w:val="00872CDD"/>
    <w:rsid w:val="0087318F"/>
    <w:rsid w:val="00873993"/>
    <w:rsid w:val="008753FC"/>
    <w:rsid w:val="00875DB2"/>
    <w:rsid w:val="00876B06"/>
    <w:rsid w:val="00876EBE"/>
    <w:rsid w:val="008800FC"/>
    <w:rsid w:val="00880BF4"/>
    <w:rsid w:val="008812B4"/>
    <w:rsid w:val="00882300"/>
    <w:rsid w:val="0088306A"/>
    <w:rsid w:val="0088412F"/>
    <w:rsid w:val="008843C3"/>
    <w:rsid w:val="0088444D"/>
    <w:rsid w:val="008846AC"/>
    <w:rsid w:val="00884A55"/>
    <w:rsid w:val="00885780"/>
    <w:rsid w:val="00885865"/>
    <w:rsid w:val="00885FDF"/>
    <w:rsid w:val="008868A8"/>
    <w:rsid w:val="00886B5D"/>
    <w:rsid w:val="00886C0A"/>
    <w:rsid w:val="008900CC"/>
    <w:rsid w:val="00890C67"/>
    <w:rsid w:val="0089111A"/>
    <w:rsid w:val="00891859"/>
    <w:rsid w:val="00892950"/>
    <w:rsid w:val="00892A49"/>
    <w:rsid w:val="00892C41"/>
    <w:rsid w:val="008933A8"/>
    <w:rsid w:val="008949B1"/>
    <w:rsid w:val="008A1572"/>
    <w:rsid w:val="008A1E0E"/>
    <w:rsid w:val="008A3385"/>
    <w:rsid w:val="008A3ECD"/>
    <w:rsid w:val="008A4500"/>
    <w:rsid w:val="008A4D15"/>
    <w:rsid w:val="008A58C4"/>
    <w:rsid w:val="008A6206"/>
    <w:rsid w:val="008A7189"/>
    <w:rsid w:val="008B0381"/>
    <w:rsid w:val="008B0E8B"/>
    <w:rsid w:val="008B10CF"/>
    <w:rsid w:val="008B12CB"/>
    <w:rsid w:val="008B16FC"/>
    <w:rsid w:val="008B1D2B"/>
    <w:rsid w:val="008B1FD9"/>
    <w:rsid w:val="008B2DD2"/>
    <w:rsid w:val="008B356E"/>
    <w:rsid w:val="008B410D"/>
    <w:rsid w:val="008B4928"/>
    <w:rsid w:val="008B4DCB"/>
    <w:rsid w:val="008B4FBD"/>
    <w:rsid w:val="008B503A"/>
    <w:rsid w:val="008B51B4"/>
    <w:rsid w:val="008B5D8E"/>
    <w:rsid w:val="008B6003"/>
    <w:rsid w:val="008B7249"/>
    <w:rsid w:val="008B77C5"/>
    <w:rsid w:val="008C03ED"/>
    <w:rsid w:val="008C0AE4"/>
    <w:rsid w:val="008C1AD0"/>
    <w:rsid w:val="008C238B"/>
    <w:rsid w:val="008C251E"/>
    <w:rsid w:val="008C2D14"/>
    <w:rsid w:val="008C4B50"/>
    <w:rsid w:val="008C4D82"/>
    <w:rsid w:val="008C594C"/>
    <w:rsid w:val="008C5BA8"/>
    <w:rsid w:val="008C636D"/>
    <w:rsid w:val="008C7809"/>
    <w:rsid w:val="008C78C1"/>
    <w:rsid w:val="008D060F"/>
    <w:rsid w:val="008D0992"/>
    <w:rsid w:val="008D1638"/>
    <w:rsid w:val="008D3352"/>
    <w:rsid w:val="008D3EB8"/>
    <w:rsid w:val="008D447B"/>
    <w:rsid w:val="008D454C"/>
    <w:rsid w:val="008D503A"/>
    <w:rsid w:val="008D51AA"/>
    <w:rsid w:val="008D745D"/>
    <w:rsid w:val="008D7922"/>
    <w:rsid w:val="008E0CFA"/>
    <w:rsid w:val="008E0D20"/>
    <w:rsid w:val="008E1A27"/>
    <w:rsid w:val="008E214B"/>
    <w:rsid w:val="008E31F2"/>
    <w:rsid w:val="008E4D50"/>
    <w:rsid w:val="008E5B60"/>
    <w:rsid w:val="008E5F01"/>
    <w:rsid w:val="008E6220"/>
    <w:rsid w:val="008E6F92"/>
    <w:rsid w:val="008E6FA7"/>
    <w:rsid w:val="008E7F92"/>
    <w:rsid w:val="008F0157"/>
    <w:rsid w:val="008F052E"/>
    <w:rsid w:val="008F08C0"/>
    <w:rsid w:val="008F0BB4"/>
    <w:rsid w:val="008F3373"/>
    <w:rsid w:val="008F3FC9"/>
    <w:rsid w:val="008F449E"/>
    <w:rsid w:val="008F4659"/>
    <w:rsid w:val="008F47DA"/>
    <w:rsid w:val="008F4929"/>
    <w:rsid w:val="008F4BEB"/>
    <w:rsid w:val="008F63F7"/>
    <w:rsid w:val="008F6714"/>
    <w:rsid w:val="008F6F4C"/>
    <w:rsid w:val="008F7583"/>
    <w:rsid w:val="008F7882"/>
    <w:rsid w:val="008F7AD8"/>
    <w:rsid w:val="00900052"/>
    <w:rsid w:val="00900C80"/>
    <w:rsid w:val="00902505"/>
    <w:rsid w:val="00902B6F"/>
    <w:rsid w:val="00903058"/>
    <w:rsid w:val="009036E6"/>
    <w:rsid w:val="00903840"/>
    <w:rsid w:val="00903E38"/>
    <w:rsid w:val="0090419B"/>
    <w:rsid w:val="009049AE"/>
    <w:rsid w:val="009050CD"/>
    <w:rsid w:val="009059F3"/>
    <w:rsid w:val="00905BB9"/>
    <w:rsid w:val="00905D92"/>
    <w:rsid w:val="009067E3"/>
    <w:rsid w:val="00907B59"/>
    <w:rsid w:val="009104FE"/>
    <w:rsid w:val="009107CD"/>
    <w:rsid w:val="00910826"/>
    <w:rsid w:val="0091125E"/>
    <w:rsid w:val="009126F6"/>
    <w:rsid w:val="00912E5B"/>
    <w:rsid w:val="00913406"/>
    <w:rsid w:val="00915890"/>
    <w:rsid w:val="00915DE3"/>
    <w:rsid w:val="0091615C"/>
    <w:rsid w:val="00916729"/>
    <w:rsid w:val="00916790"/>
    <w:rsid w:val="0091734C"/>
    <w:rsid w:val="00917521"/>
    <w:rsid w:val="0091781B"/>
    <w:rsid w:val="00917E10"/>
    <w:rsid w:val="00917E3B"/>
    <w:rsid w:val="00920022"/>
    <w:rsid w:val="0092030D"/>
    <w:rsid w:val="00921EE3"/>
    <w:rsid w:val="009221CC"/>
    <w:rsid w:val="0092266E"/>
    <w:rsid w:val="0092396C"/>
    <w:rsid w:val="00923E2E"/>
    <w:rsid w:val="009247A0"/>
    <w:rsid w:val="009248A4"/>
    <w:rsid w:val="00925897"/>
    <w:rsid w:val="009259D6"/>
    <w:rsid w:val="00925F99"/>
    <w:rsid w:val="00926965"/>
    <w:rsid w:val="00930167"/>
    <w:rsid w:val="00931304"/>
    <w:rsid w:val="00931344"/>
    <w:rsid w:val="00931763"/>
    <w:rsid w:val="00933C87"/>
    <w:rsid w:val="009340A5"/>
    <w:rsid w:val="009347E8"/>
    <w:rsid w:val="00935464"/>
    <w:rsid w:val="00935F18"/>
    <w:rsid w:val="00936060"/>
    <w:rsid w:val="00936420"/>
    <w:rsid w:val="009369EB"/>
    <w:rsid w:val="00936A69"/>
    <w:rsid w:val="00936D3D"/>
    <w:rsid w:val="00936EE2"/>
    <w:rsid w:val="00937877"/>
    <w:rsid w:val="00940341"/>
    <w:rsid w:val="00942E91"/>
    <w:rsid w:val="00943BBC"/>
    <w:rsid w:val="00944392"/>
    <w:rsid w:val="00944899"/>
    <w:rsid w:val="009454B7"/>
    <w:rsid w:val="00945774"/>
    <w:rsid w:val="00945D6E"/>
    <w:rsid w:val="009464C2"/>
    <w:rsid w:val="00946583"/>
    <w:rsid w:val="00946893"/>
    <w:rsid w:val="0094707B"/>
    <w:rsid w:val="0094735B"/>
    <w:rsid w:val="00947736"/>
    <w:rsid w:val="009478A3"/>
    <w:rsid w:val="00950B98"/>
    <w:rsid w:val="009518C8"/>
    <w:rsid w:val="00951CAB"/>
    <w:rsid w:val="00955309"/>
    <w:rsid w:val="009578E4"/>
    <w:rsid w:val="009600D2"/>
    <w:rsid w:val="00960369"/>
    <w:rsid w:val="00960635"/>
    <w:rsid w:val="00961097"/>
    <w:rsid w:val="0096194D"/>
    <w:rsid w:val="00962055"/>
    <w:rsid w:val="00962849"/>
    <w:rsid w:val="00962EC4"/>
    <w:rsid w:val="00964960"/>
    <w:rsid w:val="009658EC"/>
    <w:rsid w:val="00965CF2"/>
    <w:rsid w:val="00966909"/>
    <w:rsid w:val="00967385"/>
    <w:rsid w:val="0097067D"/>
    <w:rsid w:val="00970D4C"/>
    <w:rsid w:val="00970D62"/>
    <w:rsid w:val="00970DB5"/>
    <w:rsid w:val="00970E73"/>
    <w:rsid w:val="00971BAD"/>
    <w:rsid w:val="00971C68"/>
    <w:rsid w:val="00972458"/>
    <w:rsid w:val="009736A3"/>
    <w:rsid w:val="009742F7"/>
    <w:rsid w:val="0097581B"/>
    <w:rsid w:val="009779FE"/>
    <w:rsid w:val="00977D8B"/>
    <w:rsid w:val="00977FFB"/>
    <w:rsid w:val="00980F52"/>
    <w:rsid w:val="00981095"/>
    <w:rsid w:val="009818A4"/>
    <w:rsid w:val="009818F9"/>
    <w:rsid w:val="00981A2C"/>
    <w:rsid w:val="00981F55"/>
    <w:rsid w:val="009829CC"/>
    <w:rsid w:val="00982DDB"/>
    <w:rsid w:val="009830A9"/>
    <w:rsid w:val="00983835"/>
    <w:rsid w:val="00983CE5"/>
    <w:rsid w:val="00983DD6"/>
    <w:rsid w:val="00983F5E"/>
    <w:rsid w:val="00985802"/>
    <w:rsid w:val="0098654E"/>
    <w:rsid w:val="0098685C"/>
    <w:rsid w:val="0098713F"/>
    <w:rsid w:val="00987955"/>
    <w:rsid w:val="009902E3"/>
    <w:rsid w:val="00990C6D"/>
    <w:rsid w:val="00990E82"/>
    <w:rsid w:val="00990F14"/>
    <w:rsid w:val="00991517"/>
    <w:rsid w:val="00992268"/>
    <w:rsid w:val="00992300"/>
    <w:rsid w:val="009933CA"/>
    <w:rsid w:val="009937B2"/>
    <w:rsid w:val="00993BD0"/>
    <w:rsid w:val="00993E9E"/>
    <w:rsid w:val="0099435C"/>
    <w:rsid w:val="00994F4F"/>
    <w:rsid w:val="00997552"/>
    <w:rsid w:val="009977D7"/>
    <w:rsid w:val="00997B28"/>
    <w:rsid w:val="009A010F"/>
    <w:rsid w:val="009A07AF"/>
    <w:rsid w:val="009A0D2B"/>
    <w:rsid w:val="009A218D"/>
    <w:rsid w:val="009A2751"/>
    <w:rsid w:val="009A2EC8"/>
    <w:rsid w:val="009A3462"/>
    <w:rsid w:val="009A4816"/>
    <w:rsid w:val="009A5B31"/>
    <w:rsid w:val="009A6056"/>
    <w:rsid w:val="009A6820"/>
    <w:rsid w:val="009A68BA"/>
    <w:rsid w:val="009A6958"/>
    <w:rsid w:val="009A6975"/>
    <w:rsid w:val="009A7E5D"/>
    <w:rsid w:val="009B0436"/>
    <w:rsid w:val="009B07BD"/>
    <w:rsid w:val="009B08F7"/>
    <w:rsid w:val="009B17FD"/>
    <w:rsid w:val="009B20C0"/>
    <w:rsid w:val="009B25D2"/>
    <w:rsid w:val="009B389A"/>
    <w:rsid w:val="009B4B7D"/>
    <w:rsid w:val="009B522E"/>
    <w:rsid w:val="009B5B9D"/>
    <w:rsid w:val="009B6221"/>
    <w:rsid w:val="009B696B"/>
    <w:rsid w:val="009B7563"/>
    <w:rsid w:val="009B7D4F"/>
    <w:rsid w:val="009C0647"/>
    <w:rsid w:val="009C0652"/>
    <w:rsid w:val="009C1BF1"/>
    <w:rsid w:val="009C1C30"/>
    <w:rsid w:val="009C20F2"/>
    <w:rsid w:val="009C230E"/>
    <w:rsid w:val="009C2521"/>
    <w:rsid w:val="009C3083"/>
    <w:rsid w:val="009C3449"/>
    <w:rsid w:val="009C3D3D"/>
    <w:rsid w:val="009C50E8"/>
    <w:rsid w:val="009C54B1"/>
    <w:rsid w:val="009C6F18"/>
    <w:rsid w:val="009D189A"/>
    <w:rsid w:val="009D1A24"/>
    <w:rsid w:val="009D2341"/>
    <w:rsid w:val="009D2A3B"/>
    <w:rsid w:val="009D4079"/>
    <w:rsid w:val="009D4BC9"/>
    <w:rsid w:val="009D5F24"/>
    <w:rsid w:val="009D67DD"/>
    <w:rsid w:val="009D76A9"/>
    <w:rsid w:val="009D7EAD"/>
    <w:rsid w:val="009E016C"/>
    <w:rsid w:val="009E0A87"/>
    <w:rsid w:val="009E114E"/>
    <w:rsid w:val="009E5AAA"/>
    <w:rsid w:val="009E5CE3"/>
    <w:rsid w:val="009E5EDC"/>
    <w:rsid w:val="009E5FD4"/>
    <w:rsid w:val="009E6115"/>
    <w:rsid w:val="009E673B"/>
    <w:rsid w:val="009E7F14"/>
    <w:rsid w:val="009E7F77"/>
    <w:rsid w:val="009F0FB3"/>
    <w:rsid w:val="009F28FC"/>
    <w:rsid w:val="009F370E"/>
    <w:rsid w:val="009F3913"/>
    <w:rsid w:val="009F3920"/>
    <w:rsid w:val="009F3C88"/>
    <w:rsid w:val="009F3D6E"/>
    <w:rsid w:val="009F4BE8"/>
    <w:rsid w:val="009F5876"/>
    <w:rsid w:val="009F598B"/>
    <w:rsid w:val="009F6570"/>
    <w:rsid w:val="009F72A4"/>
    <w:rsid w:val="009F792C"/>
    <w:rsid w:val="00A0044F"/>
    <w:rsid w:val="00A006F9"/>
    <w:rsid w:val="00A007B0"/>
    <w:rsid w:val="00A00DD8"/>
    <w:rsid w:val="00A01681"/>
    <w:rsid w:val="00A01746"/>
    <w:rsid w:val="00A02329"/>
    <w:rsid w:val="00A029AE"/>
    <w:rsid w:val="00A02A72"/>
    <w:rsid w:val="00A035F5"/>
    <w:rsid w:val="00A04539"/>
    <w:rsid w:val="00A05382"/>
    <w:rsid w:val="00A0561D"/>
    <w:rsid w:val="00A0636B"/>
    <w:rsid w:val="00A065EA"/>
    <w:rsid w:val="00A06A98"/>
    <w:rsid w:val="00A06BDB"/>
    <w:rsid w:val="00A107E5"/>
    <w:rsid w:val="00A1136B"/>
    <w:rsid w:val="00A11563"/>
    <w:rsid w:val="00A11FE3"/>
    <w:rsid w:val="00A12243"/>
    <w:rsid w:val="00A1277E"/>
    <w:rsid w:val="00A127DC"/>
    <w:rsid w:val="00A1285B"/>
    <w:rsid w:val="00A130C1"/>
    <w:rsid w:val="00A13165"/>
    <w:rsid w:val="00A13F70"/>
    <w:rsid w:val="00A16670"/>
    <w:rsid w:val="00A20360"/>
    <w:rsid w:val="00A20594"/>
    <w:rsid w:val="00A20CFE"/>
    <w:rsid w:val="00A20E36"/>
    <w:rsid w:val="00A21772"/>
    <w:rsid w:val="00A22E56"/>
    <w:rsid w:val="00A2318F"/>
    <w:rsid w:val="00A23B29"/>
    <w:rsid w:val="00A24671"/>
    <w:rsid w:val="00A2477B"/>
    <w:rsid w:val="00A24AE1"/>
    <w:rsid w:val="00A25A04"/>
    <w:rsid w:val="00A26888"/>
    <w:rsid w:val="00A26F4C"/>
    <w:rsid w:val="00A27397"/>
    <w:rsid w:val="00A30177"/>
    <w:rsid w:val="00A3230B"/>
    <w:rsid w:val="00A331B3"/>
    <w:rsid w:val="00A33E02"/>
    <w:rsid w:val="00A34629"/>
    <w:rsid w:val="00A34784"/>
    <w:rsid w:val="00A34F98"/>
    <w:rsid w:val="00A350D5"/>
    <w:rsid w:val="00A353A1"/>
    <w:rsid w:val="00A35888"/>
    <w:rsid w:val="00A369AD"/>
    <w:rsid w:val="00A373AB"/>
    <w:rsid w:val="00A37F13"/>
    <w:rsid w:val="00A37FF5"/>
    <w:rsid w:val="00A4004C"/>
    <w:rsid w:val="00A4011D"/>
    <w:rsid w:val="00A403DB"/>
    <w:rsid w:val="00A41565"/>
    <w:rsid w:val="00A4218B"/>
    <w:rsid w:val="00A42865"/>
    <w:rsid w:val="00A4347C"/>
    <w:rsid w:val="00A440A5"/>
    <w:rsid w:val="00A45D6E"/>
    <w:rsid w:val="00A46E36"/>
    <w:rsid w:val="00A470C0"/>
    <w:rsid w:val="00A476D3"/>
    <w:rsid w:val="00A5056F"/>
    <w:rsid w:val="00A51480"/>
    <w:rsid w:val="00A515CF"/>
    <w:rsid w:val="00A51D51"/>
    <w:rsid w:val="00A52DE1"/>
    <w:rsid w:val="00A5316A"/>
    <w:rsid w:val="00A537E8"/>
    <w:rsid w:val="00A54130"/>
    <w:rsid w:val="00A54376"/>
    <w:rsid w:val="00A54EB6"/>
    <w:rsid w:val="00A55AD7"/>
    <w:rsid w:val="00A55B74"/>
    <w:rsid w:val="00A56CB6"/>
    <w:rsid w:val="00A57877"/>
    <w:rsid w:val="00A619B9"/>
    <w:rsid w:val="00A61F46"/>
    <w:rsid w:val="00A621C4"/>
    <w:rsid w:val="00A622DF"/>
    <w:rsid w:val="00A62DD4"/>
    <w:rsid w:val="00A62E51"/>
    <w:rsid w:val="00A63F62"/>
    <w:rsid w:val="00A64464"/>
    <w:rsid w:val="00A64C0A"/>
    <w:rsid w:val="00A65077"/>
    <w:rsid w:val="00A65947"/>
    <w:rsid w:val="00A660F3"/>
    <w:rsid w:val="00A66D92"/>
    <w:rsid w:val="00A66E90"/>
    <w:rsid w:val="00A6783B"/>
    <w:rsid w:val="00A67BE4"/>
    <w:rsid w:val="00A67DA9"/>
    <w:rsid w:val="00A704A0"/>
    <w:rsid w:val="00A70D84"/>
    <w:rsid w:val="00A72BF7"/>
    <w:rsid w:val="00A735BD"/>
    <w:rsid w:val="00A74FBC"/>
    <w:rsid w:val="00A75394"/>
    <w:rsid w:val="00A755E5"/>
    <w:rsid w:val="00A75DC6"/>
    <w:rsid w:val="00A7692E"/>
    <w:rsid w:val="00A76E28"/>
    <w:rsid w:val="00A80654"/>
    <w:rsid w:val="00A80EDE"/>
    <w:rsid w:val="00A80EF1"/>
    <w:rsid w:val="00A81A45"/>
    <w:rsid w:val="00A82784"/>
    <w:rsid w:val="00A8298F"/>
    <w:rsid w:val="00A82AC0"/>
    <w:rsid w:val="00A82F02"/>
    <w:rsid w:val="00A83887"/>
    <w:rsid w:val="00A8451A"/>
    <w:rsid w:val="00A849E7"/>
    <w:rsid w:val="00A853A9"/>
    <w:rsid w:val="00A86248"/>
    <w:rsid w:val="00A86346"/>
    <w:rsid w:val="00A877C3"/>
    <w:rsid w:val="00A90C54"/>
    <w:rsid w:val="00A919CA"/>
    <w:rsid w:val="00A919E9"/>
    <w:rsid w:val="00A91B00"/>
    <w:rsid w:val="00A9292B"/>
    <w:rsid w:val="00A92B26"/>
    <w:rsid w:val="00A937D0"/>
    <w:rsid w:val="00A94F3F"/>
    <w:rsid w:val="00A97522"/>
    <w:rsid w:val="00A9772C"/>
    <w:rsid w:val="00A97953"/>
    <w:rsid w:val="00A97B2C"/>
    <w:rsid w:val="00AA01BE"/>
    <w:rsid w:val="00AA2144"/>
    <w:rsid w:val="00AA3224"/>
    <w:rsid w:val="00AA364D"/>
    <w:rsid w:val="00AA3DCB"/>
    <w:rsid w:val="00AA3FE1"/>
    <w:rsid w:val="00AA47E3"/>
    <w:rsid w:val="00AA54CA"/>
    <w:rsid w:val="00AA5B4B"/>
    <w:rsid w:val="00AA5E82"/>
    <w:rsid w:val="00AA5EED"/>
    <w:rsid w:val="00AA62EE"/>
    <w:rsid w:val="00AA6858"/>
    <w:rsid w:val="00AA6BD2"/>
    <w:rsid w:val="00AA6E6F"/>
    <w:rsid w:val="00AA6FC0"/>
    <w:rsid w:val="00AB06FF"/>
    <w:rsid w:val="00AB0BCB"/>
    <w:rsid w:val="00AB18B4"/>
    <w:rsid w:val="00AB19D6"/>
    <w:rsid w:val="00AB19FE"/>
    <w:rsid w:val="00AB2421"/>
    <w:rsid w:val="00AB36B7"/>
    <w:rsid w:val="00AB3C97"/>
    <w:rsid w:val="00AB43E9"/>
    <w:rsid w:val="00AB4564"/>
    <w:rsid w:val="00AB56E0"/>
    <w:rsid w:val="00AB5CCD"/>
    <w:rsid w:val="00AB7FAE"/>
    <w:rsid w:val="00AC034B"/>
    <w:rsid w:val="00AC052C"/>
    <w:rsid w:val="00AC0983"/>
    <w:rsid w:val="00AC0E8D"/>
    <w:rsid w:val="00AC1530"/>
    <w:rsid w:val="00AC1706"/>
    <w:rsid w:val="00AC2AED"/>
    <w:rsid w:val="00AC2CCA"/>
    <w:rsid w:val="00AC401F"/>
    <w:rsid w:val="00AC4371"/>
    <w:rsid w:val="00AC4D37"/>
    <w:rsid w:val="00AC4F51"/>
    <w:rsid w:val="00AC5EF5"/>
    <w:rsid w:val="00AC6C5B"/>
    <w:rsid w:val="00AC6E9A"/>
    <w:rsid w:val="00AD1A69"/>
    <w:rsid w:val="00AD1D82"/>
    <w:rsid w:val="00AD24D8"/>
    <w:rsid w:val="00AD2B4E"/>
    <w:rsid w:val="00AD2FCA"/>
    <w:rsid w:val="00AD32CB"/>
    <w:rsid w:val="00AD3643"/>
    <w:rsid w:val="00AD5663"/>
    <w:rsid w:val="00AD5E4F"/>
    <w:rsid w:val="00AD678D"/>
    <w:rsid w:val="00AD765E"/>
    <w:rsid w:val="00AD7815"/>
    <w:rsid w:val="00AD7CA4"/>
    <w:rsid w:val="00AD7D31"/>
    <w:rsid w:val="00AE0346"/>
    <w:rsid w:val="00AE10A1"/>
    <w:rsid w:val="00AE13AB"/>
    <w:rsid w:val="00AE227D"/>
    <w:rsid w:val="00AE2C64"/>
    <w:rsid w:val="00AE2F4A"/>
    <w:rsid w:val="00AE403F"/>
    <w:rsid w:val="00AE5461"/>
    <w:rsid w:val="00AE5770"/>
    <w:rsid w:val="00AE6F6B"/>
    <w:rsid w:val="00AE7076"/>
    <w:rsid w:val="00AE71BE"/>
    <w:rsid w:val="00AF221E"/>
    <w:rsid w:val="00AF42EB"/>
    <w:rsid w:val="00AF43D5"/>
    <w:rsid w:val="00AF4A80"/>
    <w:rsid w:val="00AF5C48"/>
    <w:rsid w:val="00AF60CE"/>
    <w:rsid w:val="00AF6B89"/>
    <w:rsid w:val="00AF7044"/>
    <w:rsid w:val="00AF72CB"/>
    <w:rsid w:val="00AF7691"/>
    <w:rsid w:val="00AF77C5"/>
    <w:rsid w:val="00AF7816"/>
    <w:rsid w:val="00B005BC"/>
    <w:rsid w:val="00B009EB"/>
    <w:rsid w:val="00B00B39"/>
    <w:rsid w:val="00B029D0"/>
    <w:rsid w:val="00B03180"/>
    <w:rsid w:val="00B03259"/>
    <w:rsid w:val="00B03707"/>
    <w:rsid w:val="00B03F9D"/>
    <w:rsid w:val="00B047E1"/>
    <w:rsid w:val="00B04C0B"/>
    <w:rsid w:val="00B04D59"/>
    <w:rsid w:val="00B052DC"/>
    <w:rsid w:val="00B057B5"/>
    <w:rsid w:val="00B07033"/>
    <w:rsid w:val="00B07674"/>
    <w:rsid w:val="00B11198"/>
    <w:rsid w:val="00B111A4"/>
    <w:rsid w:val="00B11D76"/>
    <w:rsid w:val="00B12D80"/>
    <w:rsid w:val="00B12E77"/>
    <w:rsid w:val="00B1316C"/>
    <w:rsid w:val="00B13770"/>
    <w:rsid w:val="00B14436"/>
    <w:rsid w:val="00B14F40"/>
    <w:rsid w:val="00B1589A"/>
    <w:rsid w:val="00B16032"/>
    <w:rsid w:val="00B16622"/>
    <w:rsid w:val="00B20ECB"/>
    <w:rsid w:val="00B2168B"/>
    <w:rsid w:val="00B21826"/>
    <w:rsid w:val="00B222EC"/>
    <w:rsid w:val="00B22825"/>
    <w:rsid w:val="00B22E15"/>
    <w:rsid w:val="00B22E85"/>
    <w:rsid w:val="00B232A5"/>
    <w:rsid w:val="00B23EB5"/>
    <w:rsid w:val="00B244A6"/>
    <w:rsid w:val="00B249E2"/>
    <w:rsid w:val="00B25285"/>
    <w:rsid w:val="00B25B15"/>
    <w:rsid w:val="00B269BB"/>
    <w:rsid w:val="00B26A57"/>
    <w:rsid w:val="00B26AE0"/>
    <w:rsid w:val="00B26CA8"/>
    <w:rsid w:val="00B2762B"/>
    <w:rsid w:val="00B278C5"/>
    <w:rsid w:val="00B30407"/>
    <w:rsid w:val="00B30ED3"/>
    <w:rsid w:val="00B31B2D"/>
    <w:rsid w:val="00B3281F"/>
    <w:rsid w:val="00B3299B"/>
    <w:rsid w:val="00B32EF1"/>
    <w:rsid w:val="00B331B1"/>
    <w:rsid w:val="00B332AF"/>
    <w:rsid w:val="00B34226"/>
    <w:rsid w:val="00B36C62"/>
    <w:rsid w:val="00B37BCA"/>
    <w:rsid w:val="00B40470"/>
    <w:rsid w:val="00B40CA4"/>
    <w:rsid w:val="00B4103B"/>
    <w:rsid w:val="00B41457"/>
    <w:rsid w:val="00B42013"/>
    <w:rsid w:val="00B42716"/>
    <w:rsid w:val="00B43402"/>
    <w:rsid w:val="00B4522E"/>
    <w:rsid w:val="00B479EF"/>
    <w:rsid w:val="00B501B0"/>
    <w:rsid w:val="00B5083C"/>
    <w:rsid w:val="00B50CA6"/>
    <w:rsid w:val="00B5388E"/>
    <w:rsid w:val="00B545FB"/>
    <w:rsid w:val="00B548B8"/>
    <w:rsid w:val="00B55962"/>
    <w:rsid w:val="00B559E3"/>
    <w:rsid w:val="00B562B9"/>
    <w:rsid w:val="00B56EE2"/>
    <w:rsid w:val="00B57FB0"/>
    <w:rsid w:val="00B615F5"/>
    <w:rsid w:val="00B61888"/>
    <w:rsid w:val="00B61DFA"/>
    <w:rsid w:val="00B629CE"/>
    <w:rsid w:val="00B62F29"/>
    <w:rsid w:val="00B632E8"/>
    <w:rsid w:val="00B63384"/>
    <w:rsid w:val="00B65963"/>
    <w:rsid w:val="00B662D4"/>
    <w:rsid w:val="00B67A9C"/>
    <w:rsid w:val="00B67D92"/>
    <w:rsid w:val="00B70384"/>
    <w:rsid w:val="00B71135"/>
    <w:rsid w:val="00B71378"/>
    <w:rsid w:val="00B71680"/>
    <w:rsid w:val="00B71775"/>
    <w:rsid w:val="00B71ABE"/>
    <w:rsid w:val="00B71BFF"/>
    <w:rsid w:val="00B72C2D"/>
    <w:rsid w:val="00B73288"/>
    <w:rsid w:val="00B73C21"/>
    <w:rsid w:val="00B75C96"/>
    <w:rsid w:val="00B7601C"/>
    <w:rsid w:val="00B768F0"/>
    <w:rsid w:val="00B76D02"/>
    <w:rsid w:val="00B76D39"/>
    <w:rsid w:val="00B8166A"/>
    <w:rsid w:val="00B81C05"/>
    <w:rsid w:val="00B824E9"/>
    <w:rsid w:val="00B8359A"/>
    <w:rsid w:val="00B8370F"/>
    <w:rsid w:val="00B839C7"/>
    <w:rsid w:val="00B84CA0"/>
    <w:rsid w:val="00B84DEE"/>
    <w:rsid w:val="00B852BC"/>
    <w:rsid w:val="00B86BEE"/>
    <w:rsid w:val="00B90E2F"/>
    <w:rsid w:val="00B91591"/>
    <w:rsid w:val="00B91C23"/>
    <w:rsid w:val="00B92024"/>
    <w:rsid w:val="00B926D6"/>
    <w:rsid w:val="00B92AFB"/>
    <w:rsid w:val="00B930CC"/>
    <w:rsid w:val="00B9514B"/>
    <w:rsid w:val="00B96885"/>
    <w:rsid w:val="00B96BEA"/>
    <w:rsid w:val="00B96C95"/>
    <w:rsid w:val="00BA0791"/>
    <w:rsid w:val="00BA0EA2"/>
    <w:rsid w:val="00BA1D12"/>
    <w:rsid w:val="00BA25C9"/>
    <w:rsid w:val="00BA2EF6"/>
    <w:rsid w:val="00BA3158"/>
    <w:rsid w:val="00BA3B32"/>
    <w:rsid w:val="00BA3F2E"/>
    <w:rsid w:val="00BA589B"/>
    <w:rsid w:val="00BA5B8C"/>
    <w:rsid w:val="00BA618B"/>
    <w:rsid w:val="00BA638C"/>
    <w:rsid w:val="00BA65D2"/>
    <w:rsid w:val="00BA6845"/>
    <w:rsid w:val="00BA72B4"/>
    <w:rsid w:val="00BA742E"/>
    <w:rsid w:val="00BA7DBA"/>
    <w:rsid w:val="00BB0971"/>
    <w:rsid w:val="00BB119C"/>
    <w:rsid w:val="00BB1623"/>
    <w:rsid w:val="00BB1628"/>
    <w:rsid w:val="00BB23E5"/>
    <w:rsid w:val="00BB3305"/>
    <w:rsid w:val="00BB340F"/>
    <w:rsid w:val="00BB3AEF"/>
    <w:rsid w:val="00BB3C1F"/>
    <w:rsid w:val="00BB4479"/>
    <w:rsid w:val="00BB44CA"/>
    <w:rsid w:val="00BB4C60"/>
    <w:rsid w:val="00BB5502"/>
    <w:rsid w:val="00BB6160"/>
    <w:rsid w:val="00BB6B97"/>
    <w:rsid w:val="00BC0602"/>
    <w:rsid w:val="00BC0D47"/>
    <w:rsid w:val="00BC206E"/>
    <w:rsid w:val="00BC29E8"/>
    <w:rsid w:val="00BC32FD"/>
    <w:rsid w:val="00BC470D"/>
    <w:rsid w:val="00BC47E8"/>
    <w:rsid w:val="00BC5333"/>
    <w:rsid w:val="00BC5505"/>
    <w:rsid w:val="00BC56C3"/>
    <w:rsid w:val="00BC5D1B"/>
    <w:rsid w:val="00BC616A"/>
    <w:rsid w:val="00BC6206"/>
    <w:rsid w:val="00BC732B"/>
    <w:rsid w:val="00BD017B"/>
    <w:rsid w:val="00BD052C"/>
    <w:rsid w:val="00BD27C4"/>
    <w:rsid w:val="00BD2C0E"/>
    <w:rsid w:val="00BD2E0B"/>
    <w:rsid w:val="00BD2F12"/>
    <w:rsid w:val="00BD434B"/>
    <w:rsid w:val="00BD5AC5"/>
    <w:rsid w:val="00BD5CEA"/>
    <w:rsid w:val="00BD6609"/>
    <w:rsid w:val="00BD72F8"/>
    <w:rsid w:val="00BD7870"/>
    <w:rsid w:val="00BE013A"/>
    <w:rsid w:val="00BE016C"/>
    <w:rsid w:val="00BE0F5B"/>
    <w:rsid w:val="00BE137A"/>
    <w:rsid w:val="00BE24B6"/>
    <w:rsid w:val="00BE2FED"/>
    <w:rsid w:val="00BE4449"/>
    <w:rsid w:val="00BE490B"/>
    <w:rsid w:val="00BE530D"/>
    <w:rsid w:val="00BE545C"/>
    <w:rsid w:val="00BE5D06"/>
    <w:rsid w:val="00BE7493"/>
    <w:rsid w:val="00BF0217"/>
    <w:rsid w:val="00BF0354"/>
    <w:rsid w:val="00BF085A"/>
    <w:rsid w:val="00BF08B2"/>
    <w:rsid w:val="00BF08BF"/>
    <w:rsid w:val="00BF1CD2"/>
    <w:rsid w:val="00BF1D0F"/>
    <w:rsid w:val="00BF2106"/>
    <w:rsid w:val="00BF27C8"/>
    <w:rsid w:val="00BF317A"/>
    <w:rsid w:val="00BF46F5"/>
    <w:rsid w:val="00BF4972"/>
    <w:rsid w:val="00BF5AC1"/>
    <w:rsid w:val="00BF5F94"/>
    <w:rsid w:val="00BF6471"/>
    <w:rsid w:val="00BF690E"/>
    <w:rsid w:val="00BF7A44"/>
    <w:rsid w:val="00C006BE"/>
    <w:rsid w:val="00C00F1C"/>
    <w:rsid w:val="00C01B54"/>
    <w:rsid w:val="00C02830"/>
    <w:rsid w:val="00C0437C"/>
    <w:rsid w:val="00C04CE0"/>
    <w:rsid w:val="00C04EC9"/>
    <w:rsid w:val="00C04FCB"/>
    <w:rsid w:val="00C0567C"/>
    <w:rsid w:val="00C05A6F"/>
    <w:rsid w:val="00C05B96"/>
    <w:rsid w:val="00C05E72"/>
    <w:rsid w:val="00C05F6E"/>
    <w:rsid w:val="00C060A1"/>
    <w:rsid w:val="00C06BFD"/>
    <w:rsid w:val="00C06C0D"/>
    <w:rsid w:val="00C1011F"/>
    <w:rsid w:val="00C11BAD"/>
    <w:rsid w:val="00C12736"/>
    <w:rsid w:val="00C139E6"/>
    <w:rsid w:val="00C145E3"/>
    <w:rsid w:val="00C153BA"/>
    <w:rsid w:val="00C165F3"/>
    <w:rsid w:val="00C170E7"/>
    <w:rsid w:val="00C175C9"/>
    <w:rsid w:val="00C21EF3"/>
    <w:rsid w:val="00C22724"/>
    <w:rsid w:val="00C23D24"/>
    <w:rsid w:val="00C23EBF"/>
    <w:rsid w:val="00C245B1"/>
    <w:rsid w:val="00C245E1"/>
    <w:rsid w:val="00C24D7C"/>
    <w:rsid w:val="00C24ECC"/>
    <w:rsid w:val="00C253D7"/>
    <w:rsid w:val="00C273C2"/>
    <w:rsid w:val="00C27731"/>
    <w:rsid w:val="00C30001"/>
    <w:rsid w:val="00C30FFD"/>
    <w:rsid w:val="00C316E1"/>
    <w:rsid w:val="00C32543"/>
    <w:rsid w:val="00C32593"/>
    <w:rsid w:val="00C32886"/>
    <w:rsid w:val="00C3360A"/>
    <w:rsid w:val="00C35441"/>
    <w:rsid w:val="00C3544C"/>
    <w:rsid w:val="00C355EC"/>
    <w:rsid w:val="00C35B2E"/>
    <w:rsid w:val="00C3628C"/>
    <w:rsid w:val="00C36354"/>
    <w:rsid w:val="00C3762D"/>
    <w:rsid w:val="00C37A9D"/>
    <w:rsid w:val="00C40318"/>
    <w:rsid w:val="00C41482"/>
    <w:rsid w:val="00C41771"/>
    <w:rsid w:val="00C41DE5"/>
    <w:rsid w:val="00C43518"/>
    <w:rsid w:val="00C44279"/>
    <w:rsid w:val="00C442D2"/>
    <w:rsid w:val="00C45091"/>
    <w:rsid w:val="00C45153"/>
    <w:rsid w:val="00C455DE"/>
    <w:rsid w:val="00C462F8"/>
    <w:rsid w:val="00C4635B"/>
    <w:rsid w:val="00C46DBF"/>
    <w:rsid w:val="00C47670"/>
    <w:rsid w:val="00C47B58"/>
    <w:rsid w:val="00C5099C"/>
    <w:rsid w:val="00C5149D"/>
    <w:rsid w:val="00C515A1"/>
    <w:rsid w:val="00C53696"/>
    <w:rsid w:val="00C539BE"/>
    <w:rsid w:val="00C540F3"/>
    <w:rsid w:val="00C567BC"/>
    <w:rsid w:val="00C6190B"/>
    <w:rsid w:val="00C619AA"/>
    <w:rsid w:val="00C62700"/>
    <w:rsid w:val="00C6310F"/>
    <w:rsid w:val="00C6452C"/>
    <w:rsid w:val="00C64C39"/>
    <w:rsid w:val="00C65933"/>
    <w:rsid w:val="00C66839"/>
    <w:rsid w:val="00C67E62"/>
    <w:rsid w:val="00C70125"/>
    <w:rsid w:val="00C70D9E"/>
    <w:rsid w:val="00C7222B"/>
    <w:rsid w:val="00C72386"/>
    <w:rsid w:val="00C72737"/>
    <w:rsid w:val="00C73AD7"/>
    <w:rsid w:val="00C75139"/>
    <w:rsid w:val="00C762FB"/>
    <w:rsid w:val="00C76D05"/>
    <w:rsid w:val="00C7782C"/>
    <w:rsid w:val="00C8004F"/>
    <w:rsid w:val="00C80A1E"/>
    <w:rsid w:val="00C81303"/>
    <w:rsid w:val="00C824E7"/>
    <w:rsid w:val="00C826FC"/>
    <w:rsid w:val="00C829EF"/>
    <w:rsid w:val="00C83CF3"/>
    <w:rsid w:val="00C84C09"/>
    <w:rsid w:val="00C85055"/>
    <w:rsid w:val="00C853A9"/>
    <w:rsid w:val="00C85D31"/>
    <w:rsid w:val="00C87042"/>
    <w:rsid w:val="00C8787A"/>
    <w:rsid w:val="00C87FA1"/>
    <w:rsid w:val="00C91310"/>
    <w:rsid w:val="00C921EC"/>
    <w:rsid w:val="00C922CB"/>
    <w:rsid w:val="00C92715"/>
    <w:rsid w:val="00C92FBE"/>
    <w:rsid w:val="00C93857"/>
    <w:rsid w:val="00C93885"/>
    <w:rsid w:val="00C938ED"/>
    <w:rsid w:val="00C93B6D"/>
    <w:rsid w:val="00C945BE"/>
    <w:rsid w:val="00C948CC"/>
    <w:rsid w:val="00C94AB4"/>
    <w:rsid w:val="00C95887"/>
    <w:rsid w:val="00C9647D"/>
    <w:rsid w:val="00C9671D"/>
    <w:rsid w:val="00C96BCE"/>
    <w:rsid w:val="00CA012E"/>
    <w:rsid w:val="00CA0468"/>
    <w:rsid w:val="00CA0594"/>
    <w:rsid w:val="00CA0F8F"/>
    <w:rsid w:val="00CA12C2"/>
    <w:rsid w:val="00CA3FAB"/>
    <w:rsid w:val="00CA4E0B"/>
    <w:rsid w:val="00CA5062"/>
    <w:rsid w:val="00CA6BAF"/>
    <w:rsid w:val="00CA763B"/>
    <w:rsid w:val="00CA7CB4"/>
    <w:rsid w:val="00CB07B8"/>
    <w:rsid w:val="00CB10F8"/>
    <w:rsid w:val="00CB113A"/>
    <w:rsid w:val="00CB27C5"/>
    <w:rsid w:val="00CB2F7D"/>
    <w:rsid w:val="00CB352F"/>
    <w:rsid w:val="00CB58F7"/>
    <w:rsid w:val="00CB5D4E"/>
    <w:rsid w:val="00CB64FD"/>
    <w:rsid w:val="00CB7112"/>
    <w:rsid w:val="00CB7145"/>
    <w:rsid w:val="00CB7DBD"/>
    <w:rsid w:val="00CC0275"/>
    <w:rsid w:val="00CC0431"/>
    <w:rsid w:val="00CC152D"/>
    <w:rsid w:val="00CC196F"/>
    <w:rsid w:val="00CC1C49"/>
    <w:rsid w:val="00CC1CA2"/>
    <w:rsid w:val="00CC1D2F"/>
    <w:rsid w:val="00CC28C5"/>
    <w:rsid w:val="00CC440A"/>
    <w:rsid w:val="00CC519D"/>
    <w:rsid w:val="00CC53A5"/>
    <w:rsid w:val="00CC55E1"/>
    <w:rsid w:val="00CC6711"/>
    <w:rsid w:val="00CC759D"/>
    <w:rsid w:val="00CC78DC"/>
    <w:rsid w:val="00CC7D66"/>
    <w:rsid w:val="00CD015D"/>
    <w:rsid w:val="00CD039D"/>
    <w:rsid w:val="00CD0891"/>
    <w:rsid w:val="00CD0D7D"/>
    <w:rsid w:val="00CD154F"/>
    <w:rsid w:val="00CD197C"/>
    <w:rsid w:val="00CD2DCA"/>
    <w:rsid w:val="00CD3EC8"/>
    <w:rsid w:val="00CD4EE9"/>
    <w:rsid w:val="00CD6427"/>
    <w:rsid w:val="00CD65AF"/>
    <w:rsid w:val="00CD66F4"/>
    <w:rsid w:val="00CD6A9B"/>
    <w:rsid w:val="00CD6E7D"/>
    <w:rsid w:val="00CD6F70"/>
    <w:rsid w:val="00CD7058"/>
    <w:rsid w:val="00CD74BB"/>
    <w:rsid w:val="00CD74CC"/>
    <w:rsid w:val="00CD769A"/>
    <w:rsid w:val="00CE1B99"/>
    <w:rsid w:val="00CE2631"/>
    <w:rsid w:val="00CE28AC"/>
    <w:rsid w:val="00CE31DC"/>
    <w:rsid w:val="00CE46D1"/>
    <w:rsid w:val="00CE499F"/>
    <w:rsid w:val="00CE4DEB"/>
    <w:rsid w:val="00CE521E"/>
    <w:rsid w:val="00CE5E2C"/>
    <w:rsid w:val="00CE686C"/>
    <w:rsid w:val="00CE69F7"/>
    <w:rsid w:val="00CE6ECF"/>
    <w:rsid w:val="00CE70F5"/>
    <w:rsid w:val="00CE7850"/>
    <w:rsid w:val="00CE7996"/>
    <w:rsid w:val="00CE7B8C"/>
    <w:rsid w:val="00CF0334"/>
    <w:rsid w:val="00CF0DD9"/>
    <w:rsid w:val="00CF1559"/>
    <w:rsid w:val="00CF1F4F"/>
    <w:rsid w:val="00CF2412"/>
    <w:rsid w:val="00CF4510"/>
    <w:rsid w:val="00CF4CDF"/>
    <w:rsid w:val="00CF518C"/>
    <w:rsid w:val="00CF5258"/>
    <w:rsid w:val="00CF5D57"/>
    <w:rsid w:val="00CF5EB2"/>
    <w:rsid w:val="00CF6604"/>
    <w:rsid w:val="00CF66BC"/>
    <w:rsid w:val="00CF6E21"/>
    <w:rsid w:val="00D018D5"/>
    <w:rsid w:val="00D01CF5"/>
    <w:rsid w:val="00D02773"/>
    <w:rsid w:val="00D02996"/>
    <w:rsid w:val="00D02B29"/>
    <w:rsid w:val="00D02D6C"/>
    <w:rsid w:val="00D02E1F"/>
    <w:rsid w:val="00D0372A"/>
    <w:rsid w:val="00D03D38"/>
    <w:rsid w:val="00D04F9F"/>
    <w:rsid w:val="00D05758"/>
    <w:rsid w:val="00D05D97"/>
    <w:rsid w:val="00D07B45"/>
    <w:rsid w:val="00D07E89"/>
    <w:rsid w:val="00D1008B"/>
    <w:rsid w:val="00D11452"/>
    <w:rsid w:val="00D11502"/>
    <w:rsid w:val="00D130DA"/>
    <w:rsid w:val="00D1325B"/>
    <w:rsid w:val="00D13F0B"/>
    <w:rsid w:val="00D163E6"/>
    <w:rsid w:val="00D16914"/>
    <w:rsid w:val="00D2074B"/>
    <w:rsid w:val="00D211FD"/>
    <w:rsid w:val="00D22E7F"/>
    <w:rsid w:val="00D23188"/>
    <w:rsid w:val="00D23538"/>
    <w:rsid w:val="00D2431B"/>
    <w:rsid w:val="00D2449C"/>
    <w:rsid w:val="00D24774"/>
    <w:rsid w:val="00D2478A"/>
    <w:rsid w:val="00D24B4E"/>
    <w:rsid w:val="00D25CEF"/>
    <w:rsid w:val="00D261D1"/>
    <w:rsid w:val="00D26BA4"/>
    <w:rsid w:val="00D26F00"/>
    <w:rsid w:val="00D270F3"/>
    <w:rsid w:val="00D27366"/>
    <w:rsid w:val="00D2786B"/>
    <w:rsid w:val="00D3038C"/>
    <w:rsid w:val="00D30B85"/>
    <w:rsid w:val="00D30E33"/>
    <w:rsid w:val="00D31B43"/>
    <w:rsid w:val="00D31D7A"/>
    <w:rsid w:val="00D327FB"/>
    <w:rsid w:val="00D332BA"/>
    <w:rsid w:val="00D33A33"/>
    <w:rsid w:val="00D33AA6"/>
    <w:rsid w:val="00D345B6"/>
    <w:rsid w:val="00D351CA"/>
    <w:rsid w:val="00D355E3"/>
    <w:rsid w:val="00D35861"/>
    <w:rsid w:val="00D35AB5"/>
    <w:rsid w:val="00D360B2"/>
    <w:rsid w:val="00D36179"/>
    <w:rsid w:val="00D3743A"/>
    <w:rsid w:val="00D378BB"/>
    <w:rsid w:val="00D37E64"/>
    <w:rsid w:val="00D40487"/>
    <w:rsid w:val="00D40DA9"/>
    <w:rsid w:val="00D41355"/>
    <w:rsid w:val="00D42FED"/>
    <w:rsid w:val="00D43377"/>
    <w:rsid w:val="00D43445"/>
    <w:rsid w:val="00D439C4"/>
    <w:rsid w:val="00D455C0"/>
    <w:rsid w:val="00D45ABE"/>
    <w:rsid w:val="00D46079"/>
    <w:rsid w:val="00D46198"/>
    <w:rsid w:val="00D46C0E"/>
    <w:rsid w:val="00D50677"/>
    <w:rsid w:val="00D50971"/>
    <w:rsid w:val="00D50B0A"/>
    <w:rsid w:val="00D50B96"/>
    <w:rsid w:val="00D514CD"/>
    <w:rsid w:val="00D52C95"/>
    <w:rsid w:val="00D52F59"/>
    <w:rsid w:val="00D52FDE"/>
    <w:rsid w:val="00D53F17"/>
    <w:rsid w:val="00D548E5"/>
    <w:rsid w:val="00D55429"/>
    <w:rsid w:val="00D55598"/>
    <w:rsid w:val="00D557F9"/>
    <w:rsid w:val="00D5605C"/>
    <w:rsid w:val="00D56C9C"/>
    <w:rsid w:val="00D573CD"/>
    <w:rsid w:val="00D5752D"/>
    <w:rsid w:val="00D57712"/>
    <w:rsid w:val="00D615BA"/>
    <w:rsid w:val="00D62030"/>
    <w:rsid w:val="00D62BE7"/>
    <w:rsid w:val="00D62DF0"/>
    <w:rsid w:val="00D635EC"/>
    <w:rsid w:val="00D644A8"/>
    <w:rsid w:val="00D67A3E"/>
    <w:rsid w:val="00D703C4"/>
    <w:rsid w:val="00D70B40"/>
    <w:rsid w:val="00D70E7E"/>
    <w:rsid w:val="00D71150"/>
    <w:rsid w:val="00D71C4E"/>
    <w:rsid w:val="00D7380E"/>
    <w:rsid w:val="00D7446E"/>
    <w:rsid w:val="00D753B3"/>
    <w:rsid w:val="00D7570A"/>
    <w:rsid w:val="00D75B06"/>
    <w:rsid w:val="00D75C3D"/>
    <w:rsid w:val="00D765B5"/>
    <w:rsid w:val="00D7745F"/>
    <w:rsid w:val="00D77637"/>
    <w:rsid w:val="00D77D53"/>
    <w:rsid w:val="00D80519"/>
    <w:rsid w:val="00D81440"/>
    <w:rsid w:val="00D814B8"/>
    <w:rsid w:val="00D8199A"/>
    <w:rsid w:val="00D825CA"/>
    <w:rsid w:val="00D827F8"/>
    <w:rsid w:val="00D8437E"/>
    <w:rsid w:val="00D85806"/>
    <w:rsid w:val="00D85CF8"/>
    <w:rsid w:val="00D865FA"/>
    <w:rsid w:val="00D87945"/>
    <w:rsid w:val="00D9005A"/>
    <w:rsid w:val="00D90729"/>
    <w:rsid w:val="00D908A0"/>
    <w:rsid w:val="00D918E7"/>
    <w:rsid w:val="00D91B6B"/>
    <w:rsid w:val="00D91E75"/>
    <w:rsid w:val="00D9200C"/>
    <w:rsid w:val="00D92321"/>
    <w:rsid w:val="00D9469F"/>
    <w:rsid w:val="00D953EF"/>
    <w:rsid w:val="00D96F62"/>
    <w:rsid w:val="00DA0342"/>
    <w:rsid w:val="00DA0C02"/>
    <w:rsid w:val="00DA2487"/>
    <w:rsid w:val="00DA257C"/>
    <w:rsid w:val="00DA26DB"/>
    <w:rsid w:val="00DA34B4"/>
    <w:rsid w:val="00DA3E8B"/>
    <w:rsid w:val="00DA4A21"/>
    <w:rsid w:val="00DA4C4A"/>
    <w:rsid w:val="00DA55AE"/>
    <w:rsid w:val="00DA55AF"/>
    <w:rsid w:val="00DA5C57"/>
    <w:rsid w:val="00DA6BDE"/>
    <w:rsid w:val="00DA6C52"/>
    <w:rsid w:val="00DA734A"/>
    <w:rsid w:val="00DB04A1"/>
    <w:rsid w:val="00DB0C43"/>
    <w:rsid w:val="00DB184F"/>
    <w:rsid w:val="00DB2602"/>
    <w:rsid w:val="00DB2C5C"/>
    <w:rsid w:val="00DB2CFC"/>
    <w:rsid w:val="00DB3426"/>
    <w:rsid w:val="00DB4996"/>
    <w:rsid w:val="00DB517F"/>
    <w:rsid w:val="00DB55C3"/>
    <w:rsid w:val="00DB5B48"/>
    <w:rsid w:val="00DB5E97"/>
    <w:rsid w:val="00DB73A6"/>
    <w:rsid w:val="00DC1554"/>
    <w:rsid w:val="00DC1A83"/>
    <w:rsid w:val="00DC25CF"/>
    <w:rsid w:val="00DC28CB"/>
    <w:rsid w:val="00DC2976"/>
    <w:rsid w:val="00DC2BD5"/>
    <w:rsid w:val="00DC2BF3"/>
    <w:rsid w:val="00DC2BF6"/>
    <w:rsid w:val="00DC39F2"/>
    <w:rsid w:val="00DC4067"/>
    <w:rsid w:val="00DC51F7"/>
    <w:rsid w:val="00DC5701"/>
    <w:rsid w:val="00DC66CC"/>
    <w:rsid w:val="00DC6CBA"/>
    <w:rsid w:val="00DC6CE9"/>
    <w:rsid w:val="00DC6E8D"/>
    <w:rsid w:val="00DC758F"/>
    <w:rsid w:val="00DD0200"/>
    <w:rsid w:val="00DD0366"/>
    <w:rsid w:val="00DD0FD0"/>
    <w:rsid w:val="00DD1C5E"/>
    <w:rsid w:val="00DD23D9"/>
    <w:rsid w:val="00DD2953"/>
    <w:rsid w:val="00DD3692"/>
    <w:rsid w:val="00DD387D"/>
    <w:rsid w:val="00DD40DD"/>
    <w:rsid w:val="00DD48BD"/>
    <w:rsid w:val="00DD4A96"/>
    <w:rsid w:val="00DD5230"/>
    <w:rsid w:val="00DD5265"/>
    <w:rsid w:val="00DD583A"/>
    <w:rsid w:val="00DD5CCE"/>
    <w:rsid w:val="00DD5CE5"/>
    <w:rsid w:val="00DD6786"/>
    <w:rsid w:val="00DD6920"/>
    <w:rsid w:val="00DE13A2"/>
    <w:rsid w:val="00DE13BC"/>
    <w:rsid w:val="00DE16E9"/>
    <w:rsid w:val="00DE1C5F"/>
    <w:rsid w:val="00DE2298"/>
    <w:rsid w:val="00DE3660"/>
    <w:rsid w:val="00DE3DA8"/>
    <w:rsid w:val="00DE5899"/>
    <w:rsid w:val="00DE5C99"/>
    <w:rsid w:val="00DE6765"/>
    <w:rsid w:val="00DF1D8D"/>
    <w:rsid w:val="00DF333E"/>
    <w:rsid w:val="00DF3F0E"/>
    <w:rsid w:val="00DF404A"/>
    <w:rsid w:val="00DF428F"/>
    <w:rsid w:val="00DF4FEF"/>
    <w:rsid w:val="00DF507E"/>
    <w:rsid w:val="00DF57C7"/>
    <w:rsid w:val="00E00964"/>
    <w:rsid w:val="00E00EDE"/>
    <w:rsid w:val="00E0279B"/>
    <w:rsid w:val="00E0326D"/>
    <w:rsid w:val="00E0328A"/>
    <w:rsid w:val="00E03C60"/>
    <w:rsid w:val="00E0473A"/>
    <w:rsid w:val="00E04F4F"/>
    <w:rsid w:val="00E05398"/>
    <w:rsid w:val="00E06655"/>
    <w:rsid w:val="00E06AB3"/>
    <w:rsid w:val="00E07EA0"/>
    <w:rsid w:val="00E1108B"/>
    <w:rsid w:val="00E11119"/>
    <w:rsid w:val="00E111D4"/>
    <w:rsid w:val="00E11576"/>
    <w:rsid w:val="00E1175D"/>
    <w:rsid w:val="00E11CB8"/>
    <w:rsid w:val="00E11EAE"/>
    <w:rsid w:val="00E120CE"/>
    <w:rsid w:val="00E12716"/>
    <w:rsid w:val="00E142ED"/>
    <w:rsid w:val="00E145CD"/>
    <w:rsid w:val="00E15899"/>
    <w:rsid w:val="00E16BDC"/>
    <w:rsid w:val="00E16EAD"/>
    <w:rsid w:val="00E174B8"/>
    <w:rsid w:val="00E2089E"/>
    <w:rsid w:val="00E21A21"/>
    <w:rsid w:val="00E24389"/>
    <w:rsid w:val="00E2473A"/>
    <w:rsid w:val="00E24A85"/>
    <w:rsid w:val="00E24B43"/>
    <w:rsid w:val="00E24BB5"/>
    <w:rsid w:val="00E271E1"/>
    <w:rsid w:val="00E27EB3"/>
    <w:rsid w:val="00E300F7"/>
    <w:rsid w:val="00E30164"/>
    <w:rsid w:val="00E324BD"/>
    <w:rsid w:val="00E32634"/>
    <w:rsid w:val="00E33888"/>
    <w:rsid w:val="00E34390"/>
    <w:rsid w:val="00E34757"/>
    <w:rsid w:val="00E3487A"/>
    <w:rsid w:val="00E354F7"/>
    <w:rsid w:val="00E35B98"/>
    <w:rsid w:val="00E36008"/>
    <w:rsid w:val="00E3632C"/>
    <w:rsid w:val="00E36509"/>
    <w:rsid w:val="00E404E9"/>
    <w:rsid w:val="00E4183E"/>
    <w:rsid w:val="00E42485"/>
    <w:rsid w:val="00E42A52"/>
    <w:rsid w:val="00E4338B"/>
    <w:rsid w:val="00E43EE2"/>
    <w:rsid w:val="00E46A34"/>
    <w:rsid w:val="00E472E0"/>
    <w:rsid w:val="00E479A4"/>
    <w:rsid w:val="00E47B1A"/>
    <w:rsid w:val="00E5007D"/>
    <w:rsid w:val="00E500DA"/>
    <w:rsid w:val="00E5033B"/>
    <w:rsid w:val="00E50969"/>
    <w:rsid w:val="00E52256"/>
    <w:rsid w:val="00E52746"/>
    <w:rsid w:val="00E547AB"/>
    <w:rsid w:val="00E56E7E"/>
    <w:rsid w:val="00E57E38"/>
    <w:rsid w:val="00E57EBB"/>
    <w:rsid w:val="00E60381"/>
    <w:rsid w:val="00E604DC"/>
    <w:rsid w:val="00E60918"/>
    <w:rsid w:val="00E61674"/>
    <w:rsid w:val="00E61CD9"/>
    <w:rsid w:val="00E627A1"/>
    <w:rsid w:val="00E62926"/>
    <w:rsid w:val="00E62C9E"/>
    <w:rsid w:val="00E62CFB"/>
    <w:rsid w:val="00E63588"/>
    <w:rsid w:val="00E64D1D"/>
    <w:rsid w:val="00E64D9C"/>
    <w:rsid w:val="00E6557A"/>
    <w:rsid w:val="00E657EA"/>
    <w:rsid w:val="00E6591D"/>
    <w:rsid w:val="00E65F52"/>
    <w:rsid w:val="00E7116F"/>
    <w:rsid w:val="00E71194"/>
    <w:rsid w:val="00E717A9"/>
    <w:rsid w:val="00E7180A"/>
    <w:rsid w:val="00E72157"/>
    <w:rsid w:val="00E7217F"/>
    <w:rsid w:val="00E724E1"/>
    <w:rsid w:val="00E7292C"/>
    <w:rsid w:val="00E740E1"/>
    <w:rsid w:val="00E749D9"/>
    <w:rsid w:val="00E7532F"/>
    <w:rsid w:val="00E77850"/>
    <w:rsid w:val="00E77BB3"/>
    <w:rsid w:val="00E80900"/>
    <w:rsid w:val="00E80906"/>
    <w:rsid w:val="00E80D8E"/>
    <w:rsid w:val="00E8114D"/>
    <w:rsid w:val="00E81C08"/>
    <w:rsid w:val="00E81EBB"/>
    <w:rsid w:val="00E83470"/>
    <w:rsid w:val="00E84116"/>
    <w:rsid w:val="00E84AD8"/>
    <w:rsid w:val="00E84F29"/>
    <w:rsid w:val="00E85E63"/>
    <w:rsid w:val="00E85E65"/>
    <w:rsid w:val="00E86235"/>
    <w:rsid w:val="00E86A5E"/>
    <w:rsid w:val="00E90970"/>
    <w:rsid w:val="00E9116F"/>
    <w:rsid w:val="00E918F5"/>
    <w:rsid w:val="00E91A8F"/>
    <w:rsid w:val="00E93524"/>
    <w:rsid w:val="00E93FA2"/>
    <w:rsid w:val="00E94477"/>
    <w:rsid w:val="00E9457F"/>
    <w:rsid w:val="00E946DF"/>
    <w:rsid w:val="00E95283"/>
    <w:rsid w:val="00E95608"/>
    <w:rsid w:val="00E95ECF"/>
    <w:rsid w:val="00E972A4"/>
    <w:rsid w:val="00E977D1"/>
    <w:rsid w:val="00EA049D"/>
    <w:rsid w:val="00EA0A6D"/>
    <w:rsid w:val="00EA18DD"/>
    <w:rsid w:val="00EA1FD5"/>
    <w:rsid w:val="00EA20B9"/>
    <w:rsid w:val="00EA2224"/>
    <w:rsid w:val="00EA234B"/>
    <w:rsid w:val="00EA37E2"/>
    <w:rsid w:val="00EA4253"/>
    <w:rsid w:val="00EA4BBF"/>
    <w:rsid w:val="00EA60EF"/>
    <w:rsid w:val="00EA6EB8"/>
    <w:rsid w:val="00EA730F"/>
    <w:rsid w:val="00EB013D"/>
    <w:rsid w:val="00EB0801"/>
    <w:rsid w:val="00EB0E46"/>
    <w:rsid w:val="00EB1959"/>
    <w:rsid w:val="00EB2198"/>
    <w:rsid w:val="00EB2382"/>
    <w:rsid w:val="00EB2FFD"/>
    <w:rsid w:val="00EB3A61"/>
    <w:rsid w:val="00EB4401"/>
    <w:rsid w:val="00EB473C"/>
    <w:rsid w:val="00EB495A"/>
    <w:rsid w:val="00EB4A60"/>
    <w:rsid w:val="00EB4D96"/>
    <w:rsid w:val="00EB568B"/>
    <w:rsid w:val="00EB5926"/>
    <w:rsid w:val="00EB607E"/>
    <w:rsid w:val="00EB60D3"/>
    <w:rsid w:val="00EB7DE3"/>
    <w:rsid w:val="00EC0108"/>
    <w:rsid w:val="00EC0A05"/>
    <w:rsid w:val="00EC0B47"/>
    <w:rsid w:val="00EC1848"/>
    <w:rsid w:val="00EC1CD4"/>
    <w:rsid w:val="00EC2531"/>
    <w:rsid w:val="00EC283B"/>
    <w:rsid w:val="00EC2934"/>
    <w:rsid w:val="00EC3C2E"/>
    <w:rsid w:val="00EC4423"/>
    <w:rsid w:val="00EC7F02"/>
    <w:rsid w:val="00ED298F"/>
    <w:rsid w:val="00ED2BCA"/>
    <w:rsid w:val="00ED2DF1"/>
    <w:rsid w:val="00ED2F6A"/>
    <w:rsid w:val="00ED491C"/>
    <w:rsid w:val="00ED4973"/>
    <w:rsid w:val="00ED5A31"/>
    <w:rsid w:val="00ED6164"/>
    <w:rsid w:val="00ED666A"/>
    <w:rsid w:val="00EE0E85"/>
    <w:rsid w:val="00EE1665"/>
    <w:rsid w:val="00EE2E70"/>
    <w:rsid w:val="00EE326F"/>
    <w:rsid w:val="00EE47A4"/>
    <w:rsid w:val="00EE49C8"/>
    <w:rsid w:val="00EE5011"/>
    <w:rsid w:val="00EE52EF"/>
    <w:rsid w:val="00EE6324"/>
    <w:rsid w:val="00EE6CE7"/>
    <w:rsid w:val="00EE74F6"/>
    <w:rsid w:val="00EE7888"/>
    <w:rsid w:val="00EE7FBF"/>
    <w:rsid w:val="00EE7FDD"/>
    <w:rsid w:val="00EF0E0C"/>
    <w:rsid w:val="00EF1251"/>
    <w:rsid w:val="00EF1276"/>
    <w:rsid w:val="00EF1423"/>
    <w:rsid w:val="00EF16AE"/>
    <w:rsid w:val="00EF1817"/>
    <w:rsid w:val="00EF1F3F"/>
    <w:rsid w:val="00EF31A9"/>
    <w:rsid w:val="00EF325A"/>
    <w:rsid w:val="00EF41CF"/>
    <w:rsid w:val="00EF4268"/>
    <w:rsid w:val="00EF5C24"/>
    <w:rsid w:val="00EF63C7"/>
    <w:rsid w:val="00EF6569"/>
    <w:rsid w:val="00EF6B82"/>
    <w:rsid w:val="00EF765E"/>
    <w:rsid w:val="00F00EE9"/>
    <w:rsid w:val="00F01AF8"/>
    <w:rsid w:val="00F021BF"/>
    <w:rsid w:val="00F028D4"/>
    <w:rsid w:val="00F03051"/>
    <w:rsid w:val="00F034AA"/>
    <w:rsid w:val="00F03E34"/>
    <w:rsid w:val="00F04088"/>
    <w:rsid w:val="00F04973"/>
    <w:rsid w:val="00F04A27"/>
    <w:rsid w:val="00F05139"/>
    <w:rsid w:val="00F05247"/>
    <w:rsid w:val="00F05951"/>
    <w:rsid w:val="00F1160C"/>
    <w:rsid w:val="00F12F27"/>
    <w:rsid w:val="00F1378C"/>
    <w:rsid w:val="00F13C18"/>
    <w:rsid w:val="00F140C0"/>
    <w:rsid w:val="00F145B2"/>
    <w:rsid w:val="00F1461F"/>
    <w:rsid w:val="00F14A0A"/>
    <w:rsid w:val="00F14D7F"/>
    <w:rsid w:val="00F15A5C"/>
    <w:rsid w:val="00F16A4F"/>
    <w:rsid w:val="00F176C9"/>
    <w:rsid w:val="00F2018F"/>
    <w:rsid w:val="00F2026E"/>
    <w:rsid w:val="00F2098A"/>
    <w:rsid w:val="00F21538"/>
    <w:rsid w:val="00F22633"/>
    <w:rsid w:val="00F2270B"/>
    <w:rsid w:val="00F23A67"/>
    <w:rsid w:val="00F23B93"/>
    <w:rsid w:val="00F23D49"/>
    <w:rsid w:val="00F23EB8"/>
    <w:rsid w:val="00F24922"/>
    <w:rsid w:val="00F25906"/>
    <w:rsid w:val="00F2607B"/>
    <w:rsid w:val="00F2616E"/>
    <w:rsid w:val="00F267CF"/>
    <w:rsid w:val="00F26B0D"/>
    <w:rsid w:val="00F27654"/>
    <w:rsid w:val="00F27AAC"/>
    <w:rsid w:val="00F31414"/>
    <w:rsid w:val="00F316CC"/>
    <w:rsid w:val="00F342EE"/>
    <w:rsid w:val="00F343BC"/>
    <w:rsid w:val="00F35599"/>
    <w:rsid w:val="00F36610"/>
    <w:rsid w:val="00F3731C"/>
    <w:rsid w:val="00F378D8"/>
    <w:rsid w:val="00F37DA7"/>
    <w:rsid w:val="00F4057A"/>
    <w:rsid w:val="00F41231"/>
    <w:rsid w:val="00F41465"/>
    <w:rsid w:val="00F41AB6"/>
    <w:rsid w:val="00F43395"/>
    <w:rsid w:val="00F43DF9"/>
    <w:rsid w:val="00F43F59"/>
    <w:rsid w:val="00F441ED"/>
    <w:rsid w:val="00F449D7"/>
    <w:rsid w:val="00F44AA4"/>
    <w:rsid w:val="00F44FDD"/>
    <w:rsid w:val="00F46298"/>
    <w:rsid w:val="00F469EF"/>
    <w:rsid w:val="00F47B0A"/>
    <w:rsid w:val="00F47E3D"/>
    <w:rsid w:val="00F50283"/>
    <w:rsid w:val="00F50B18"/>
    <w:rsid w:val="00F50B61"/>
    <w:rsid w:val="00F5183E"/>
    <w:rsid w:val="00F5273C"/>
    <w:rsid w:val="00F530D8"/>
    <w:rsid w:val="00F53273"/>
    <w:rsid w:val="00F53294"/>
    <w:rsid w:val="00F538CD"/>
    <w:rsid w:val="00F54FA0"/>
    <w:rsid w:val="00F55A1C"/>
    <w:rsid w:val="00F568D9"/>
    <w:rsid w:val="00F5697E"/>
    <w:rsid w:val="00F57538"/>
    <w:rsid w:val="00F60863"/>
    <w:rsid w:val="00F61063"/>
    <w:rsid w:val="00F6117B"/>
    <w:rsid w:val="00F614D7"/>
    <w:rsid w:val="00F616B5"/>
    <w:rsid w:val="00F6195D"/>
    <w:rsid w:val="00F62A87"/>
    <w:rsid w:val="00F63E4F"/>
    <w:rsid w:val="00F64865"/>
    <w:rsid w:val="00F64F24"/>
    <w:rsid w:val="00F65218"/>
    <w:rsid w:val="00F65604"/>
    <w:rsid w:val="00F658B0"/>
    <w:rsid w:val="00F65A30"/>
    <w:rsid w:val="00F66321"/>
    <w:rsid w:val="00F666E7"/>
    <w:rsid w:val="00F669E2"/>
    <w:rsid w:val="00F66ABD"/>
    <w:rsid w:val="00F66D86"/>
    <w:rsid w:val="00F70455"/>
    <w:rsid w:val="00F70472"/>
    <w:rsid w:val="00F710B7"/>
    <w:rsid w:val="00F7172F"/>
    <w:rsid w:val="00F7240D"/>
    <w:rsid w:val="00F72FC6"/>
    <w:rsid w:val="00F73415"/>
    <w:rsid w:val="00F7380A"/>
    <w:rsid w:val="00F74F63"/>
    <w:rsid w:val="00F753CC"/>
    <w:rsid w:val="00F771E0"/>
    <w:rsid w:val="00F7768C"/>
    <w:rsid w:val="00F800BA"/>
    <w:rsid w:val="00F807B7"/>
    <w:rsid w:val="00F80948"/>
    <w:rsid w:val="00F80A7B"/>
    <w:rsid w:val="00F80EDF"/>
    <w:rsid w:val="00F80F8B"/>
    <w:rsid w:val="00F8150A"/>
    <w:rsid w:val="00F82290"/>
    <w:rsid w:val="00F834FA"/>
    <w:rsid w:val="00F83688"/>
    <w:rsid w:val="00F83B39"/>
    <w:rsid w:val="00F85C0E"/>
    <w:rsid w:val="00F8601A"/>
    <w:rsid w:val="00F86075"/>
    <w:rsid w:val="00F87266"/>
    <w:rsid w:val="00F87343"/>
    <w:rsid w:val="00F876D1"/>
    <w:rsid w:val="00F87B6E"/>
    <w:rsid w:val="00F87C10"/>
    <w:rsid w:val="00F913E1"/>
    <w:rsid w:val="00F919E5"/>
    <w:rsid w:val="00F91C26"/>
    <w:rsid w:val="00F91D8A"/>
    <w:rsid w:val="00F92379"/>
    <w:rsid w:val="00F9256B"/>
    <w:rsid w:val="00F928E2"/>
    <w:rsid w:val="00F93345"/>
    <w:rsid w:val="00F934E1"/>
    <w:rsid w:val="00F93816"/>
    <w:rsid w:val="00F93854"/>
    <w:rsid w:val="00F93E4F"/>
    <w:rsid w:val="00F9401C"/>
    <w:rsid w:val="00F94CD5"/>
    <w:rsid w:val="00F94ED9"/>
    <w:rsid w:val="00F955B2"/>
    <w:rsid w:val="00F974CB"/>
    <w:rsid w:val="00F97B31"/>
    <w:rsid w:val="00F97C10"/>
    <w:rsid w:val="00FA10B0"/>
    <w:rsid w:val="00FA179F"/>
    <w:rsid w:val="00FA2C16"/>
    <w:rsid w:val="00FA3572"/>
    <w:rsid w:val="00FA3D05"/>
    <w:rsid w:val="00FA42B7"/>
    <w:rsid w:val="00FA6087"/>
    <w:rsid w:val="00FA7659"/>
    <w:rsid w:val="00FA7CA7"/>
    <w:rsid w:val="00FA7D0A"/>
    <w:rsid w:val="00FB0284"/>
    <w:rsid w:val="00FB1662"/>
    <w:rsid w:val="00FB1B3C"/>
    <w:rsid w:val="00FB1DDB"/>
    <w:rsid w:val="00FB25AD"/>
    <w:rsid w:val="00FB2E15"/>
    <w:rsid w:val="00FB3043"/>
    <w:rsid w:val="00FB371C"/>
    <w:rsid w:val="00FB3AA9"/>
    <w:rsid w:val="00FB3D53"/>
    <w:rsid w:val="00FB480C"/>
    <w:rsid w:val="00FB57F5"/>
    <w:rsid w:val="00FB5AD7"/>
    <w:rsid w:val="00FB62B6"/>
    <w:rsid w:val="00FB79A1"/>
    <w:rsid w:val="00FB7C9C"/>
    <w:rsid w:val="00FC025F"/>
    <w:rsid w:val="00FC1125"/>
    <w:rsid w:val="00FC1825"/>
    <w:rsid w:val="00FC1F9D"/>
    <w:rsid w:val="00FC29C0"/>
    <w:rsid w:val="00FC3039"/>
    <w:rsid w:val="00FC33DD"/>
    <w:rsid w:val="00FC38DB"/>
    <w:rsid w:val="00FC456B"/>
    <w:rsid w:val="00FC4A23"/>
    <w:rsid w:val="00FC53F5"/>
    <w:rsid w:val="00FC5716"/>
    <w:rsid w:val="00FC6363"/>
    <w:rsid w:val="00FC71D5"/>
    <w:rsid w:val="00FC72BC"/>
    <w:rsid w:val="00FC7708"/>
    <w:rsid w:val="00FD0073"/>
    <w:rsid w:val="00FD00D1"/>
    <w:rsid w:val="00FD0CD7"/>
    <w:rsid w:val="00FD127C"/>
    <w:rsid w:val="00FD12B7"/>
    <w:rsid w:val="00FD171D"/>
    <w:rsid w:val="00FD1881"/>
    <w:rsid w:val="00FD231F"/>
    <w:rsid w:val="00FD29E7"/>
    <w:rsid w:val="00FD2FCB"/>
    <w:rsid w:val="00FD3709"/>
    <w:rsid w:val="00FD50E8"/>
    <w:rsid w:val="00FD5391"/>
    <w:rsid w:val="00FD6623"/>
    <w:rsid w:val="00FD66BB"/>
    <w:rsid w:val="00FD6F4C"/>
    <w:rsid w:val="00FD7574"/>
    <w:rsid w:val="00FE092C"/>
    <w:rsid w:val="00FE0B74"/>
    <w:rsid w:val="00FE0F0E"/>
    <w:rsid w:val="00FE22E6"/>
    <w:rsid w:val="00FE40BD"/>
    <w:rsid w:val="00FE7545"/>
    <w:rsid w:val="00FE7616"/>
    <w:rsid w:val="00FE79E3"/>
    <w:rsid w:val="00FF0439"/>
    <w:rsid w:val="00FF09B7"/>
    <w:rsid w:val="00FF0CDF"/>
    <w:rsid w:val="00FF1792"/>
    <w:rsid w:val="00FF5BE4"/>
    <w:rsid w:val="00FF5D06"/>
    <w:rsid w:val="00FF5D95"/>
    <w:rsid w:val="00FF5F7B"/>
    <w:rsid w:val="00FF69ED"/>
    <w:rsid w:val="00FF6ED0"/>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A5326E"/>
  <w15:docId w15:val="{6CECB353-E955-48FA-BFB3-858E416AC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Angsana New"/>
        <w:lang w:val="en-GB" w:eastAsia="zh-CN"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3F41"/>
    <w:pPr>
      <w:autoSpaceDE w:val="0"/>
      <w:autoSpaceDN w:val="0"/>
      <w:jc w:val="both"/>
    </w:pPr>
    <w:rPr>
      <w:szCs w:val="24"/>
      <w:lang w:val="en-US" w:eastAsia="en-US"/>
    </w:rPr>
  </w:style>
  <w:style w:type="paragraph" w:styleId="Heading1">
    <w:name w:val="heading 1"/>
    <w:basedOn w:val="Normal"/>
    <w:next w:val="Normal"/>
    <w:qFormat/>
    <w:rsid w:val="000D3F41"/>
    <w:pPr>
      <w:keepNext/>
      <w:spacing w:before="240" w:after="60"/>
      <w:outlineLvl w:val="0"/>
    </w:pPr>
    <w:rPr>
      <w:b/>
      <w:bCs/>
      <w:kern w:val="36"/>
      <w:sz w:val="32"/>
      <w:szCs w:val="32"/>
    </w:rPr>
  </w:style>
  <w:style w:type="paragraph" w:styleId="Heading2">
    <w:name w:val="heading 2"/>
    <w:basedOn w:val="Normal"/>
    <w:next w:val="Normal"/>
    <w:qFormat/>
    <w:rsid w:val="000D3F41"/>
    <w:pPr>
      <w:keepNext/>
      <w:spacing w:before="240" w:after="60"/>
      <w:outlineLvl w:val="1"/>
    </w:pPr>
    <w:rPr>
      <w:b/>
      <w:bCs/>
      <w:i/>
      <w:iCs/>
      <w:sz w:val="28"/>
      <w:szCs w:val="28"/>
    </w:rPr>
  </w:style>
  <w:style w:type="paragraph" w:styleId="Heading3">
    <w:name w:val="heading 3"/>
    <w:basedOn w:val="Normal"/>
    <w:next w:val="Normal"/>
    <w:qFormat/>
    <w:rsid w:val="000D3F41"/>
    <w:pPr>
      <w:keepNext/>
      <w:spacing w:before="240" w:after="60"/>
      <w:outlineLvl w:val="2"/>
    </w:pPr>
  </w:style>
  <w:style w:type="paragraph" w:styleId="Heading4">
    <w:name w:val="heading 4"/>
    <w:basedOn w:val="Normal"/>
    <w:next w:val="Normal"/>
    <w:qFormat/>
    <w:rsid w:val="000D3F41"/>
    <w:pPr>
      <w:keepNext/>
      <w:spacing w:before="240" w:after="60"/>
      <w:outlineLvl w:val="3"/>
    </w:pPr>
    <w:rPr>
      <w:b/>
      <w:bCs/>
      <w:sz w:val="28"/>
      <w:szCs w:val="28"/>
    </w:rPr>
  </w:style>
  <w:style w:type="paragraph" w:styleId="Heading5">
    <w:name w:val="heading 5"/>
    <w:basedOn w:val="Normal"/>
    <w:next w:val="Normal"/>
    <w:qFormat/>
    <w:rsid w:val="000D3F41"/>
    <w:pPr>
      <w:spacing w:before="240" w:after="60"/>
      <w:outlineLvl w:val="4"/>
    </w:pPr>
  </w:style>
  <w:style w:type="paragraph" w:styleId="Heading6">
    <w:name w:val="heading 6"/>
    <w:basedOn w:val="Normal"/>
    <w:next w:val="Normal"/>
    <w:qFormat/>
    <w:rsid w:val="000D3F41"/>
    <w:pPr>
      <w:spacing w:before="240" w:after="60"/>
      <w:outlineLvl w:val="5"/>
    </w:pPr>
    <w:rPr>
      <w:i/>
      <w:iCs/>
    </w:rPr>
  </w:style>
  <w:style w:type="paragraph" w:styleId="Heading7">
    <w:name w:val="heading 7"/>
    <w:basedOn w:val="Normal"/>
    <w:next w:val="Normal"/>
    <w:qFormat/>
    <w:rsid w:val="000D3F41"/>
    <w:pPr>
      <w:spacing w:before="240" w:after="60"/>
      <w:outlineLvl w:val="6"/>
    </w:pPr>
  </w:style>
  <w:style w:type="paragraph" w:styleId="Heading8">
    <w:name w:val="heading 8"/>
    <w:basedOn w:val="Normal"/>
    <w:next w:val="Normal"/>
    <w:qFormat/>
    <w:rsid w:val="000D3F41"/>
    <w:pPr>
      <w:spacing w:before="240" w:after="60"/>
      <w:outlineLvl w:val="7"/>
    </w:pPr>
    <w:rPr>
      <w:i/>
      <w:iCs/>
    </w:rPr>
  </w:style>
  <w:style w:type="paragraph" w:styleId="Heading9">
    <w:name w:val="heading 9"/>
    <w:basedOn w:val="Normal"/>
    <w:next w:val="Normal"/>
    <w:qFormat/>
    <w:rsid w:val="000D3F41"/>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0D3F41"/>
    <w:pPr>
      <w:tabs>
        <w:tab w:val="center" w:pos="4153"/>
        <w:tab w:val="right" w:pos="8306"/>
      </w:tabs>
      <w:jc w:val="left"/>
    </w:pPr>
    <w:rPr>
      <w:color w:val="000000"/>
      <w:sz w:val="28"/>
      <w:szCs w:val="28"/>
      <w:lang w:val="x-none" w:eastAsia="x-none"/>
    </w:rPr>
  </w:style>
  <w:style w:type="character" w:styleId="CommentReference">
    <w:name w:val="annotation reference"/>
    <w:semiHidden/>
    <w:rsid w:val="000D3F41"/>
    <w:rPr>
      <w:rFonts w:ascii="Arial" w:hAnsi="Arial" w:cs="Times New Roman"/>
      <w:sz w:val="16"/>
      <w:szCs w:val="16"/>
    </w:rPr>
  </w:style>
  <w:style w:type="paragraph" w:styleId="DocumentMap">
    <w:name w:val="Document Map"/>
    <w:basedOn w:val="Normal"/>
    <w:semiHidden/>
    <w:rsid w:val="000D3F41"/>
    <w:pPr>
      <w:shd w:val="clear" w:color="auto" w:fill="000080"/>
    </w:pPr>
  </w:style>
  <w:style w:type="character" w:styleId="Emphasis">
    <w:name w:val="Emphasis"/>
    <w:qFormat/>
    <w:rsid w:val="000D3F41"/>
    <w:rPr>
      <w:rFonts w:ascii="Arial" w:hAnsi="Arial" w:cs="Times New Roman"/>
      <w:sz w:val="20"/>
      <w:szCs w:val="20"/>
      <w:lang w:val="en-US"/>
    </w:rPr>
  </w:style>
  <w:style w:type="character" w:styleId="EndnoteReference">
    <w:name w:val="endnote reference"/>
    <w:semiHidden/>
    <w:rsid w:val="000D3F41"/>
    <w:rPr>
      <w:rFonts w:ascii="Arial" w:hAnsi="Arial" w:cs="Times New Roman"/>
      <w:sz w:val="20"/>
      <w:szCs w:val="20"/>
      <w:vertAlign w:val="superscript"/>
    </w:rPr>
  </w:style>
  <w:style w:type="paragraph" w:styleId="EnvelopeAddress">
    <w:name w:val="envelope address"/>
    <w:basedOn w:val="Normal"/>
    <w:rsid w:val="000D3F41"/>
    <w:pPr>
      <w:framePr w:w="7920" w:h="1980" w:hRule="exact" w:hSpace="180" w:wrap="auto" w:hAnchor="page" w:xAlign="center" w:yAlign="bottom"/>
      <w:ind w:left="2880"/>
    </w:pPr>
  </w:style>
  <w:style w:type="paragraph" w:styleId="EnvelopeReturn">
    <w:name w:val="envelope return"/>
    <w:basedOn w:val="Normal"/>
    <w:rsid w:val="000D3F41"/>
  </w:style>
  <w:style w:type="character" w:styleId="FollowedHyperlink">
    <w:name w:val="FollowedHyperlink"/>
    <w:rsid w:val="000D3F41"/>
    <w:rPr>
      <w:rFonts w:ascii="Arial" w:hAnsi="Arial" w:cs="Times New Roman"/>
      <w:color w:val="800080"/>
      <w:sz w:val="20"/>
      <w:szCs w:val="20"/>
      <w:u w:val="single"/>
    </w:rPr>
  </w:style>
  <w:style w:type="character" w:styleId="FootnoteReference">
    <w:name w:val="footnote reference"/>
    <w:semiHidden/>
    <w:rsid w:val="000D3F41"/>
    <w:rPr>
      <w:rFonts w:ascii="Arial" w:hAnsi="Arial" w:cs="Times New Roman"/>
      <w:sz w:val="20"/>
      <w:szCs w:val="20"/>
      <w:vertAlign w:val="superscript"/>
    </w:rPr>
  </w:style>
  <w:style w:type="character" w:styleId="Hyperlink">
    <w:name w:val="Hyperlink"/>
    <w:rsid w:val="000D3F41"/>
    <w:rPr>
      <w:rFonts w:ascii="Arial" w:hAnsi="Arial" w:cs="Times New Roman"/>
      <w:color w:val="0000FF"/>
      <w:sz w:val="20"/>
      <w:szCs w:val="20"/>
      <w:u w:val="single"/>
    </w:rPr>
  </w:style>
  <w:style w:type="paragraph" w:styleId="Index1">
    <w:name w:val="index 1"/>
    <w:basedOn w:val="Normal"/>
    <w:next w:val="Normal"/>
    <w:autoRedefine/>
    <w:semiHidden/>
    <w:rsid w:val="000D3F41"/>
    <w:pPr>
      <w:ind w:left="200" w:hanging="200"/>
    </w:pPr>
  </w:style>
  <w:style w:type="paragraph" w:styleId="IndexHeading">
    <w:name w:val="index heading"/>
    <w:basedOn w:val="Normal"/>
    <w:next w:val="Index1"/>
    <w:semiHidden/>
    <w:rsid w:val="000D3F41"/>
    <w:rPr>
      <w:b/>
      <w:bCs/>
    </w:rPr>
  </w:style>
  <w:style w:type="character" w:styleId="LineNumber">
    <w:name w:val="line number"/>
    <w:rsid w:val="000D3F41"/>
    <w:rPr>
      <w:rFonts w:ascii="Arial" w:hAnsi="Arial" w:cs="Times New Roman"/>
      <w:sz w:val="16"/>
      <w:szCs w:val="16"/>
    </w:rPr>
  </w:style>
  <w:style w:type="paragraph" w:styleId="MacroText">
    <w:name w:val="macro"/>
    <w:semiHidden/>
    <w:rsid w:val="000D3F41"/>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lang w:val="en-US" w:eastAsia="en-US"/>
    </w:rPr>
  </w:style>
  <w:style w:type="paragraph" w:styleId="MessageHeader">
    <w:name w:val="Message Header"/>
    <w:basedOn w:val="Normal"/>
    <w:rsid w:val="000D3F4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0D3F41"/>
    <w:rPr>
      <w:rFonts w:ascii="Arial" w:hAnsi="Arial" w:cs="Times New Roman"/>
      <w:sz w:val="20"/>
      <w:szCs w:val="20"/>
    </w:rPr>
  </w:style>
  <w:style w:type="paragraph" w:styleId="PlainText">
    <w:name w:val="Plain Text"/>
    <w:basedOn w:val="Normal"/>
    <w:link w:val="PlainTextChar"/>
    <w:rsid w:val="000D3F41"/>
    <w:rPr>
      <w:lang w:val="x-none" w:eastAsia="x-none"/>
    </w:rPr>
  </w:style>
  <w:style w:type="character" w:styleId="Strong">
    <w:name w:val="Strong"/>
    <w:qFormat/>
    <w:rsid w:val="000D3F41"/>
    <w:rPr>
      <w:rFonts w:ascii="Arial" w:hAnsi="Arial" w:cs="Times New Roman"/>
      <w:b/>
      <w:bCs/>
      <w:sz w:val="24"/>
      <w:szCs w:val="24"/>
    </w:rPr>
  </w:style>
  <w:style w:type="paragraph" w:styleId="Subtitle">
    <w:name w:val="Subtitle"/>
    <w:basedOn w:val="Normal"/>
    <w:qFormat/>
    <w:rsid w:val="000D3F41"/>
    <w:pPr>
      <w:spacing w:after="60"/>
      <w:jc w:val="center"/>
      <w:outlineLvl w:val="1"/>
    </w:pPr>
  </w:style>
  <w:style w:type="paragraph" w:styleId="Title">
    <w:name w:val="Title"/>
    <w:basedOn w:val="Normal"/>
    <w:qFormat/>
    <w:rsid w:val="000D3F41"/>
    <w:pPr>
      <w:spacing w:before="240" w:after="60"/>
      <w:jc w:val="center"/>
      <w:outlineLvl w:val="0"/>
    </w:pPr>
    <w:rPr>
      <w:b/>
      <w:bCs/>
      <w:kern w:val="36"/>
    </w:rPr>
  </w:style>
  <w:style w:type="paragraph" w:styleId="TOAHeading">
    <w:name w:val="toa heading"/>
    <w:basedOn w:val="Normal"/>
    <w:next w:val="Normal"/>
    <w:semiHidden/>
    <w:rsid w:val="000D3F41"/>
    <w:pPr>
      <w:spacing w:before="120"/>
    </w:pPr>
    <w:rPr>
      <w:b/>
      <w:bCs/>
    </w:rPr>
  </w:style>
  <w:style w:type="paragraph" w:styleId="TOC9">
    <w:name w:val="toc 9"/>
    <w:basedOn w:val="Normal"/>
    <w:next w:val="Normal"/>
    <w:autoRedefine/>
    <w:semiHidden/>
    <w:rsid w:val="000D3F41"/>
    <w:pPr>
      <w:ind w:left="1600"/>
    </w:pPr>
  </w:style>
  <w:style w:type="paragraph" w:styleId="BodyTextIndent">
    <w:name w:val="Body Text Indent"/>
    <w:basedOn w:val="Normal"/>
    <w:rsid w:val="000D3F41"/>
    <w:pPr>
      <w:ind w:left="720" w:hanging="720"/>
      <w:jc w:val="distribute"/>
    </w:pPr>
    <w:rPr>
      <w:color w:val="000000"/>
      <w:sz w:val="30"/>
      <w:szCs w:val="30"/>
    </w:rPr>
  </w:style>
  <w:style w:type="paragraph" w:styleId="Header">
    <w:name w:val="header"/>
    <w:basedOn w:val="Normal"/>
    <w:link w:val="HeaderChar"/>
    <w:rsid w:val="000D3F41"/>
    <w:pPr>
      <w:tabs>
        <w:tab w:val="center" w:pos="4153"/>
        <w:tab w:val="right" w:pos="8306"/>
      </w:tabs>
    </w:pPr>
    <w:rPr>
      <w:lang w:val="x-none" w:eastAsia="x-none"/>
    </w:rPr>
  </w:style>
  <w:style w:type="paragraph" w:styleId="BodyTextIndent2">
    <w:name w:val="Body Text Indent 2"/>
    <w:basedOn w:val="Normal"/>
    <w:rsid w:val="000D3F41"/>
    <w:pPr>
      <w:ind w:left="720"/>
      <w:jc w:val="distribute"/>
    </w:pPr>
    <w:rPr>
      <w:color w:val="000000"/>
      <w:sz w:val="30"/>
      <w:szCs w:val="30"/>
    </w:rPr>
  </w:style>
  <w:style w:type="paragraph" w:styleId="BodyTextIndent3">
    <w:name w:val="Body Text Indent 3"/>
    <w:basedOn w:val="Normal"/>
    <w:rsid w:val="000D3F41"/>
    <w:pPr>
      <w:ind w:left="720"/>
      <w:jc w:val="distribute"/>
    </w:pPr>
    <w:rPr>
      <w:sz w:val="30"/>
      <w:szCs w:val="30"/>
    </w:rPr>
  </w:style>
  <w:style w:type="paragraph" w:styleId="BlockText">
    <w:name w:val="Block Text"/>
    <w:basedOn w:val="Normal"/>
    <w:rsid w:val="000D3F41"/>
    <w:pPr>
      <w:ind w:left="720" w:right="-1846"/>
      <w:jc w:val="distribute"/>
    </w:pPr>
    <w:rPr>
      <w:color w:val="000000"/>
      <w:sz w:val="30"/>
      <w:szCs w:val="30"/>
    </w:rPr>
  </w:style>
  <w:style w:type="paragraph" w:customStyle="1" w:styleId="a">
    <w:name w:val="à¹×éÍàÃ×èÍ§"/>
    <w:basedOn w:val="Normal"/>
    <w:rsid w:val="000D3F41"/>
    <w:pPr>
      <w:autoSpaceDE/>
      <w:autoSpaceDN/>
      <w:ind w:right="386"/>
      <w:jc w:val="left"/>
    </w:pPr>
    <w:rPr>
      <w:rFonts w:ascii="Arial" w:eastAsia="Times New Roman" w:hAnsi="Arial"/>
      <w:color w:val="0000FF"/>
      <w:sz w:val="28"/>
      <w:szCs w:val="28"/>
      <w:u w:val="single"/>
      <w:lang w:val="th-TH"/>
    </w:rPr>
  </w:style>
  <w:style w:type="paragraph" w:customStyle="1" w:styleId="a0">
    <w:name w:val="เนื้อเรื่อง"/>
    <w:basedOn w:val="Normal"/>
    <w:uiPriority w:val="99"/>
    <w:rsid w:val="000D3F41"/>
    <w:pPr>
      <w:autoSpaceDE/>
      <w:autoSpaceDN/>
      <w:ind w:right="386"/>
      <w:jc w:val="left"/>
    </w:pPr>
    <w:rPr>
      <w:rFonts w:ascii="Angsana New" w:eastAsia="Times New Roman" w:hAnsi="Angsana New"/>
      <w:snapToGrid w:val="0"/>
      <w:sz w:val="24"/>
    </w:rPr>
  </w:style>
  <w:style w:type="paragraph" w:styleId="BodyText2">
    <w:name w:val="Body Text 2"/>
    <w:basedOn w:val="Normal"/>
    <w:rsid w:val="000C4461"/>
    <w:pPr>
      <w:autoSpaceDE/>
      <w:autoSpaceDN/>
      <w:jc w:val="thaiDistribute"/>
    </w:pPr>
    <w:rPr>
      <w:rFonts w:ascii="Cordia New" w:hAnsi="Cordia New" w:cs="BrowalliaUPC"/>
      <w:color w:val="000000"/>
      <w:sz w:val="30"/>
      <w:szCs w:val="30"/>
      <w:lang w:val="th-TH"/>
    </w:rPr>
  </w:style>
  <w:style w:type="paragraph" w:styleId="BalloonText">
    <w:name w:val="Balloon Text"/>
    <w:basedOn w:val="Normal"/>
    <w:semiHidden/>
    <w:rsid w:val="00EE74F6"/>
    <w:rPr>
      <w:rFonts w:ascii="Tahoma" w:hAnsi="Tahoma"/>
      <w:sz w:val="16"/>
      <w:szCs w:val="18"/>
    </w:rPr>
  </w:style>
  <w:style w:type="paragraph" w:styleId="ListParagraph">
    <w:name w:val="List Paragraph"/>
    <w:basedOn w:val="Normal"/>
    <w:uiPriority w:val="34"/>
    <w:qFormat/>
    <w:rsid w:val="001B5FBC"/>
    <w:pPr>
      <w:autoSpaceDE/>
      <w:autoSpaceDN/>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rsid w:val="00CE521E"/>
    <w:rPr>
      <w:szCs w:val="24"/>
    </w:rPr>
  </w:style>
  <w:style w:type="table" w:customStyle="1" w:styleId="PwCTableText">
    <w:name w:val="PwC Table Text"/>
    <w:basedOn w:val="TableNormal"/>
    <w:uiPriority w:val="99"/>
    <w:qFormat/>
    <w:rsid w:val="0034133F"/>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FooterChar">
    <w:name w:val="Footer Char"/>
    <w:link w:val="Footer"/>
    <w:rsid w:val="00C619AA"/>
    <w:rPr>
      <w:color w:val="000000"/>
      <w:sz w:val="28"/>
      <w:szCs w:val="28"/>
    </w:rPr>
  </w:style>
  <w:style w:type="paragraph" w:customStyle="1" w:styleId="7I-7H-">
    <w:name w:val="@7I-@#7H-"/>
    <w:basedOn w:val="Normal"/>
    <w:next w:val="Normal"/>
    <w:rsid w:val="00817F99"/>
    <w:pPr>
      <w:autoSpaceDE/>
      <w:autoSpaceDN/>
      <w:jc w:val="left"/>
    </w:pPr>
    <w:rPr>
      <w:rFonts w:ascii="Arial" w:eastAsia="Cordia New" w:hAnsi="Arial" w:cs="Times New Roman"/>
      <w:b/>
      <w:bCs/>
      <w:snapToGrid w:val="0"/>
      <w:sz w:val="24"/>
      <w:lang w:val="th-TH" w:eastAsia="th-TH"/>
    </w:rPr>
  </w:style>
  <w:style w:type="character" w:customStyle="1" w:styleId="PlainTextChar">
    <w:name w:val="Plain Text Char"/>
    <w:link w:val="PlainText"/>
    <w:rsid w:val="008B4DCB"/>
    <w:rPr>
      <w:szCs w:val="24"/>
    </w:rPr>
  </w:style>
  <w:style w:type="character" w:customStyle="1" w:styleId="content-static1">
    <w:name w:val="content-static1"/>
    <w:rsid w:val="00057A73"/>
    <w:rPr>
      <w:rFonts w:ascii="Tahoma" w:hAnsi="Tahoma" w:cs="Tahoma" w:hint="default"/>
      <w:color w:val="0033CC"/>
      <w:sz w:val="20"/>
      <w:szCs w:val="20"/>
    </w:rPr>
  </w:style>
  <w:style w:type="paragraph" w:styleId="BodyText">
    <w:name w:val="Body Text"/>
    <w:basedOn w:val="Normal"/>
    <w:link w:val="BodyTextChar"/>
    <w:rsid w:val="00020E30"/>
    <w:pPr>
      <w:spacing w:after="120"/>
    </w:pPr>
    <w:rPr>
      <w:lang w:val="x-none" w:eastAsia="x-none"/>
    </w:rPr>
  </w:style>
  <w:style w:type="character" w:customStyle="1" w:styleId="BodyTextChar">
    <w:name w:val="Body Text Char"/>
    <w:link w:val="BodyText"/>
    <w:rsid w:val="00020E30"/>
    <w:rPr>
      <w:szCs w:val="24"/>
    </w:rPr>
  </w:style>
  <w:style w:type="table" w:styleId="TableGrid">
    <w:name w:val="Table Grid"/>
    <w:basedOn w:val="TableNormal"/>
    <w:uiPriority w:val="59"/>
    <w:rsid w:val="0046017D"/>
    <w:rPr>
      <w:rFonts w:ascii="Cordia New" w:eastAsia="SimSun" w:hAnsi="Cordia New"/>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67A9C"/>
    <w:pPr>
      <w:autoSpaceDE w:val="0"/>
      <w:autoSpaceDN w:val="0"/>
      <w:adjustRightInd w:val="0"/>
    </w:pPr>
    <w:rPr>
      <w:rFonts w:ascii="Arial" w:hAnsi="Arial" w:cs="Arial"/>
      <w:color w:val="000000"/>
      <w:sz w:val="24"/>
      <w:szCs w:val="24"/>
      <w:lang w:eastAsia="en-GB"/>
    </w:rPr>
  </w:style>
  <w:style w:type="paragraph" w:styleId="CommentText">
    <w:name w:val="annotation text"/>
    <w:basedOn w:val="Normal"/>
    <w:link w:val="CommentTextChar"/>
    <w:rsid w:val="00923E2E"/>
    <w:rPr>
      <w:szCs w:val="25"/>
    </w:rPr>
  </w:style>
  <w:style w:type="character" w:customStyle="1" w:styleId="CommentTextChar">
    <w:name w:val="Comment Text Char"/>
    <w:basedOn w:val="DefaultParagraphFont"/>
    <w:link w:val="CommentText"/>
    <w:rsid w:val="00923E2E"/>
    <w:rPr>
      <w:szCs w:val="25"/>
      <w:lang w:val="en-US" w:eastAsia="en-US"/>
    </w:rPr>
  </w:style>
  <w:style w:type="paragraph" w:styleId="CommentSubject">
    <w:name w:val="annotation subject"/>
    <w:basedOn w:val="CommentText"/>
    <w:next w:val="CommentText"/>
    <w:link w:val="CommentSubjectChar"/>
    <w:rsid w:val="00923E2E"/>
    <w:rPr>
      <w:b/>
      <w:bCs/>
    </w:rPr>
  </w:style>
  <w:style w:type="character" w:customStyle="1" w:styleId="CommentSubjectChar">
    <w:name w:val="Comment Subject Char"/>
    <w:basedOn w:val="CommentTextChar"/>
    <w:link w:val="CommentSubject"/>
    <w:rsid w:val="00923E2E"/>
    <w:rPr>
      <w:b/>
      <w:bCs/>
      <w:szCs w:val="25"/>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890351">
      <w:bodyDiv w:val="1"/>
      <w:marLeft w:val="0"/>
      <w:marRight w:val="0"/>
      <w:marTop w:val="0"/>
      <w:marBottom w:val="0"/>
      <w:divBdr>
        <w:top w:val="none" w:sz="0" w:space="0" w:color="auto"/>
        <w:left w:val="none" w:sz="0" w:space="0" w:color="auto"/>
        <w:bottom w:val="none" w:sz="0" w:space="0" w:color="auto"/>
        <w:right w:val="none" w:sz="0" w:space="0" w:color="auto"/>
      </w:divBdr>
    </w:div>
    <w:div w:id="193079532">
      <w:bodyDiv w:val="1"/>
      <w:marLeft w:val="0"/>
      <w:marRight w:val="0"/>
      <w:marTop w:val="0"/>
      <w:marBottom w:val="0"/>
      <w:divBdr>
        <w:top w:val="none" w:sz="0" w:space="0" w:color="auto"/>
        <w:left w:val="none" w:sz="0" w:space="0" w:color="auto"/>
        <w:bottom w:val="none" w:sz="0" w:space="0" w:color="auto"/>
        <w:right w:val="none" w:sz="0" w:space="0" w:color="auto"/>
      </w:divBdr>
    </w:div>
    <w:div w:id="214438145">
      <w:bodyDiv w:val="1"/>
      <w:marLeft w:val="0"/>
      <w:marRight w:val="0"/>
      <w:marTop w:val="0"/>
      <w:marBottom w:val="0"/>
      <w:divBdr>
        <w:top w:val="none" w:sz="0" w:space="0" w:color="auto"/>
        <w:left w:val="none" w:sz="0" w:space="0" w:color="auto"/>
        <w:bottom w:val="none" w:sz="0" w:space="0" w:color="auto"/>
        <w:right w:val="none" w:sz="0" w:space="0" w:color="auto"/>
      </w:divBdr>
    </w:div>
    <w:div w:id="216741498">
      <w:bodyDiv w:val="1"/>
      <w:marLeft w:val="0"/>
      <w:marRight w:val="0"/>
      <w:marTop w:val="0"/>
      <w:marBottom w:val="0"/>
      <w:divBdr>
        <w:top w:val="none" w:sz="0" w:space="0" w:color="auto"/>
        <w:left w:val="none" w:sz="0" w:space="0" w:color="auto"/>
        <w:bottom w:val="none" w:sz="0" w:space="0" w:color="auto"/>
        <w:right w:val="none" w:sz="0" w:space="0" w:color="auto"/>
      </w:divBdr>
    </w:div>
    <w:div w:id="263149162">
      <w:bodyDiv w:val="1"/>
      <w:marLeft w:val="0"/>
      <w:marRight w:val="0"/>
      <w:marTop w:val="0"/>
      <w:marBottom w:val="0"/>
      <w:divBdr>
        <w:top w:val="none" w:sz="0" w:space="0" w:color="auto"/>
        <w:left w:val="none" w:sz="0" w:space="0" w:color="auto"/>
        <w:bottom w:val="none" w:sz="0" w:space="0" w:color="auto"/>
        <w:right w:val="none" w:sz="0" w:space="0" w:color="auto"/>
      </w:divBdr>
    </w:div>
    <w:div w:id="340739815">
      <w:bodyDiv w:val="1"/>
      <w:marLeft w:val="0"/>
      <w:marRight w:val="0"/>
      <w:marTop w:val="0"/>
      <w:marBottom w:val="0"/>
      <w:divBdr>
        <w:top w:val="none" w:sz="0" w:space="0" w:color="auto"/>
        <w:left w:val="none" w:sz="0" w:space="0" w:color="auto"/>
        <w:bottom w:val="none" w:sz="0" w:space="0" w:color="auto"/>
        <w:right w:val="none" w:sz="0" w:space="0" w:color="auto"/>
      </w:divBdr>
    </w:div>
    <w:div w:id="342704349">
      <w:bodyDiv w:val="1"/>
      <w:marLeft w:val="0"/>
      <w:marRight w:val="0"/>
      <w:marTop w:val="0"/>
      <w:marBottom w:val="0"/>
      <w:divBdr>
        <w:top w:val="none" w:sz="0" w:space="0" w:color="auto"/>
        <w:left w:val="none" w:sz="0" w:space="0" w:color="auto"/>
        <w:bottom w:val="none" w:sz="0" w:space="0" w:color="auto"/>
        <w:right w:val="none" w:sz="0" w:space="0" w:color="auto"/>
      </w:divBdr>
    </w:div>
    <w:div w:id="355468104">
      <w:bodyDiv w:val="1"/>
      <w:marLeft w:val="0"/>
      <w:marRight w:val="0"/>
      <w:marTop w:val="0"/>
      <w:marBottom w:val="0"/>
      <w:divBdr>
        <w:top w:val="none" w:sz="0" w:space="0" w:color="auto"/>
        <w:left w:val="none" w:sz="0" w:space="0" w:color="auto"/>
        <w:bottom w:val="none" w:sz="0" w:space="0" w:color="auto"/>
        <w:right w:val="none" w:sz="0" w:space="0" w:color="auto"/>
      </w:divBdr>
    </w:div>
    <w:div w:id="651367264">
      <w:bodyDiv w:val="1"/>
      <w:marLeft w:val="0"/>
      <w:marRight w:val="0"/>
      <w:marTop w:val="0"/>
      <w:marBottom w:val="0"/>
      <w:divBdr>
        <w:top w:val="none" w:sz="0" w:space="0" w:color="auto"/>
        <w:left w:val="none" w:sz="0" w:space="0" w:color="auto"/>
        <w:bottom w:val="none" w:sz="0" w:space="0" w:color="auto"/>
        <w:right w:val="none" w:sz="0" w:space="0" w:color="auto"/>
      </w:divBdr>
    </w:div>
    <w:div w:id="737872223">
      <w:bodyDiv w:val="1"/>
      <w:marLeft w:val="0"/>
      <w:marRight w:val="0"/>
      <w:marTop w:val="0"/>
      <w:marBottom w:val="0"/>
      <w:divBdr>
        <w:top w:val="none" w:sz="0" w:space="0" w:color="auto"/>
        <w:left w:val="none" w:sz="0" w:space="0" w:color="auto"/>
        <w:bottom w:val="none" w:sz="0" w:space="0" w:color="auto"/>
        <w:right w:val="none" w:sz="0" w:space="0" w:color="auto"/>
      </w:divBdr>
    </w:div>
    <w:div w:id="789788381">
      <w:bodyDiv w:val="1"/>
      <w:marLeft w:val="0"/>
      <w:marRight w:val="0"/>
      <w:marTop w:val="0"/>
      <w:marBottom w:val="0"/>
      <w:divBdr>
        <w:top w:val="none" w:sz="0" w:space="0" w:color="auto"/>
        <w:left w:val="none" w:sz="0" w:space="0" w:color="auto"/>
        <w:bottom w:val="none" w:sz="0" w:space="0" w:color="auto"/>
        <w:right w:val="none" w:sz="0" w:space="0" w:color="auto"/>
      </w:divBdr>
    </w:div>
    <w:div w:id="792867700">
      <w:bodyDiv w:val="1"/>
      <w:marLeft w:val="0"/>
      <w:marRight w:val="0"/>
      <w:marTop w:val="0"/>
      <w:marBottom w:val="0"/>
      <w:divBdr>
        <w:top w:val="none" w:sz="0" w:space="0" w:color="auto"/>
        <w:left w:val="none" w:sz="0" w:space="0" w:color="auto"/>
        <w:bottom w:val="none" w:sz="0" w:space="0" w:color="auto"/>
        <w:right w:val="none" w:sz="0" w:space="0" w:color="auto"/>
      </w:divBdr>
    </w:div>
    <w:div w:id="903183740">
      <w:bodyDiv w:val="1"/>
      <w:marLeft w:val="0"/>
      <w:marRight w:val="0"/>
      <w:marTop w:val="0"/>
      <w:marBottom w:val="0"/>
      <w:divBdr>
        <w:top w:val="none" w:sz="0" w:space="0" w:color="auto"/>
        <w:left w:val="none" w:sz="0" w:space="0" w:color="auto"/>
        <w:bottom w:val="none" w:sz="0" w:space="0" w:color="auto"/>
        <w:right w:val="none" w:sz="0" w:space="0" w:color="auto"/>
      </w:divBdr>
    </w:div>
    <w:div w:id="1321228751">
      <w:bodyDiv w:val="1"/>
      <w:marLeft w:val="0"/>
      <w:marRight w:val="0"/>
      <w:marTop w:val="0"/>
      <w:marBottom w:val="0"/>
      <w:divBdr>
        <w:top w:val="none" w:sz="0" w:space="0" w:color="auto"/>
        <w:left w:val="none" w:sz="0" w:space="0" w:color="auto"/>
        <w:bottom w:val="none" w:sz="0" w:space="0" w:color="auto"/>
        <w:right w:val="none" w:sz="0" w:space="0" w:color="auto"/>
      </w:divBdr>
    </w:div>
    <w:div w:id="1524634127">
      <w:bodyDiv w:val="1"/>
      <w:marLeft w:val="0"/>
      <w:marRight w:val="0"/>
      <w:marTop w:val="0"/>
      <w:marBottom w:val="0"/>
      <w:divBdr>
        <w:top w:val="none" w:sz="0" w:space="0" w:color="auto"/>
        <w:left w:val="none" w:sz="0" w:space="0" w:color="auto"/>
        <w:bottom w:val="none" w:sz="0" w:space="0" w:color="auto"/>
        <w:right w:val="none" w:sz="0" w:space="0" w:color="auto"/>
      </w:divBdr>
    </w:div>
    <w:div w:id="1550679869">
      <w:bodyDiv w:val="1"/>
      <w:marLeft w:val="0"/>
      <w:marRight w:val="0"/>
      <w:marTop w:val="0"/>
      <w:marBottom w:val="0"/>
      <w:divBdr>
        <w:top w:val="none" w:sz="0" w:space="0" w:color="auto"/>
        <w:left w:val="none" w:sz="0" w:space="0" w:color="auto"/>
        <w:bottom w:val="none" w:sz="0" w:space="0" w:color="auto"/>
        <w:right w:val="none" w:sz="0" w:space="0" w:color="auto"/>
      </w:divBdr>
    </w:div>
    <w:div w:id="1622882077">
      <w:bodyDiv w:val="1"/>
      <w:marLeft w:val="0"/>
      <w:marRight w:val="0"/>
      <w:marTop w:val="0"/>
      <w:marBottom w:val="0"/>
      <w:divBdr>
        <w:top w:val="none" w:sz="0" w:space="0" w:color="auto"/>
        <w:left w:val="none" w:sz="0" w:space="0" w:color="auto"/>
        <w:bottom w:val="none" w:sz="0" w:space="0" w:color="auto"/>
        <w:right w:val="none" w:sz="0" w:space="0" w:color="auto"/>
      </w:divBdr>
    </w:div>
    <w:div w:id="1647318001">
      <w:bodyDiv w:val="1"/>
      <w:marLeft w:val="0"/>
      <w:marRight w:val="0"/>
      <w:marTop w:val="0"/>
      <w:marBottom w:val="0"/>
      <w:divBdr>
        <w:top w:val="none" w:sz="0" w:space="0" w:color="auto"/>
        <w:left w:val="none" w:sz="0" w:space="0" w:color="auto"/>
        <w:bottom w:val="none" w:sz="0" w:space="0" w:color="auto"/>
        <w:right w:val="none" w:sz="0" w:space="0" w:color="auto"/>
      </w:divBdr>
    </w:div>
    <w:div w:id="1661890181">
      <w:bodyDiv w:val="1"/>
      <w:marLeft w:val="0"/>
      <w:marRight w:val="0"/>
      <w:marTop w:val="0"/>
      <w:marBottom w:val="0"/>
      <w:divBdr>
        <w:top w:val="none" w:sz="0" w:space="0" w:color="auto"/>
        <w:left w:val="none" w:sz="0" w:space="0" w:color="auto"/>
        <w:bottom w:val="none" w:sz="0" w:space="0" w:color="auto"/>
        <w:right w:val="none" w:sz="0" w:space="0" w:color="auto"/>
      </w:divBdr>
    </w:div>
    <w:div w:id="1846047363">
      <w:bodyDiv w:val="1"/>
      <w:marLeft w:val="0"/>
      <w:marRight w:val="0"/>
      <w:marTop w:val="0"/>
      <w:marBottom w:val="0"/>
      <w:divBdr>
        <w:top w:val="none" w:sz="0" w:space="0" w:color="auto"/>
        <w:left w:val="none" w:sz="0" w:space="0" w:color="auto"/>
        <w:bottom w:val="none" w:sz="0" w:space="0" w:color="auto"/>
        <w:right w:val="none" w:sz="0" w:space="0" w:color="auto"/>
      </w:divBdr>
    </w:div>
    <w:div w:id="1875728670">
      <w:bodyDiv w:val="1"/>
      <w:marLeft w:val="0"/>
      <w:marRight w:val="0"/>
      <w:marTop w:val="0"/>
      <w:marBottom w:val="0"/>
      <w:divBdr>
        <w:top w:val="none" w:sz="0" w:space="0" w:color="auto"/>
        <w:left w:val="none" w:sz="0" w:space="0" w:color="auto"/>
        <w:bottom w:val="none" w:sz="0" w:space="0" w:color="auto"/>
        <w:right w:val="none" w:sz="0" w:space="0" w:color="auto"/>
      </w:divBdr>
    </w:div>
    <w:div w:id="2118864943">
      <w:bodyDiv w:val="1"/>
      <w:marLeft w:val="0"/>
      <w:marRight w:val="0"/>
      <w:marTop w:val="0"/>
      <w:marBottom w:val="0"/>
      <w:divBdr>
        <w:top w:val="none" w:sz="0" w:space="0" w:color="auto"/>
        <w:left w:val="none" w:sz="0" w:space="0" w:color="auto"/>
        <w:bottom w:val="none" w:sz="0" w:space="0" w:color="auto"/>
        <w:right w:val="none" w:sz="0" w:space="0" w:color="auto"/>
      </w:divBdr>
    </w:div>
    <w:div w:id="211886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36CB98-C7B8-49E7-8FF8-F5EA750F97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37</Pages>
  <Words>12176</Words>
  <Characters>69405</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81419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creator>Kamolwan Chomchunsawad /ACC/RHBS/TH</dc:creator>
  <cp:lastModifiedBy>Manita Nopkitkamjorn</cp:lastModifiedBy>
  <cp:revision>55</cp:revision>
  <cp:lastPrinted>2018-08-15T09:05:00Z</cp:lastPrinted>
  <dcterms:created xsi:type="dcterms:W3CDTF">2018-08-03T01:54:00Z</dcterms:created>
  <dcterms:modified xsi:type="dcterms:W3CDTF">2018-08-22T06:35:00Z</dcterms:modified>
</cp:coreProperties>
</file>