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628"/>
        <w:gridCol w:w="6960"/>
      </w:tblGrid>
      <w:tr w:rsidR="00EB2179" w:rsidRPr="000A5EE2" w:rsidTr="00F4659D">
        <w:trPr>
          <w:trHeight w:val="2865"/>
        </w:trPr>
        <w:tc>
          <w:tcPr>
            <w:tcW w:w="2628" w:type="dxa"/>
          </w:tcPr>
          <w:p w:rsidR="00EB2179" w:rsidRPr="00F4659D" w:rsidRDefault="00EB2179" w:rsidP="00E62BEE">
            <w:pPr>
              <w:rPr>
                <w:rFonts w:ascii="Angsana New" w:hAnsi="Angsana New"/>
                <w:sz w:val="36"/>
                <w:szCs w:val="36"/>
              </w:rPr>
            </w:pPr>
          </w:p>
        </w:tc>
        <w:tc>
          <w:tcPr>
            <w:tcW w:w="6960" w:type="dxa"/>
            <w:vAlign w:val="center"/>
          </w:tcPr>
          <w:p w:rsidR="001355F8" w:rsidRPr="009B7AA4" w:rsidRDefault="001355F8" w:rsidP="001355F8">
            <w:pPr>
              <w:spacing w:line="380" w:lineRule="exact"/>
              <w:ind w:left="-14" w:right="-45"/>
              <w:rPr>
                <w:rFonts w:eastAsia="MS Mincho" w:cs="Times New Roman"/>
                <w:color w:val="7F7E82"/>
                <w:sz w:val="28"/>
              </w:rPr>
            </w:pPr>
            <w:r w:rsidRPr="009B7AA4">
              <w:rPr>
                <w:rFonts w:eastAsia="MS Mincho" w:cs="Times New Roman"/>
                <w:color w:val="7F7E82"/>
                <w:sz w:val="28"/>
              </w:rPr>
              <w:t xml:space="preserve">TTL Industries Public Company Limited </w:t>
            </w:r>
          </w:p>
          <w:p w:rsidR="001355F8" w:rsidRPr="009B7AA4" w:rsidRDefault="001355F8" w:rsidP="001355F8">
            <w:pPr>
              <w:tabs>
                <w:tab w:val="left" w:pos="5472"/>
              </w:tabs>
              <w:spacing w:line="380" w:lineRule="exact"/>
              <w:ind w:left="-14" w:right="-43"/>
              <w:rPr>
                <w:rFonts w:eastAsia="MS Mincho" w:cs="Times New Roman"/>
                <w:color w:val="7F7E82"/>
                <w:sz w:val="28"/>
              </w:rPr>
            </w:pPr>
            <w:r w:rsidRPr="009B7AA4">
              <w:rPr>
                <w:rFonts w:eastAsia="MS Mincho" w:cs="Times New Roman"/>
                <w:color w:val="7F7E82"/>
                <w:sz w:val="28"/>
              </w:rPr>
              <w:t>Report and financial statements</w:t>
            </w:r>
          </w:p>
          <w:p w:rsidR="00EB2179" w:rsidRPr="000A5EE2" w:rsidRDefault="001355F8" w:rsidP="001355F8">
            <w:pPr>
              <w:spacing w:line="380" w:lineRule="exact"/>
              <w:ind w:left="-18"/>
              <w:rPr>
                <w:rFonts w:ascii="Angsana New" w:hAnsi="Angsana New" w:cs="Times New Roman"/>
                <w:b/>
                <w:bCs/>
                <w:sz w:val="28"/>
                <w:szCs w:val="36"/>
              </w:rPr>
            </w:pPr>
            <w:r w:rsidRPr="009B7AA4">
              <w:rPr>
                <w:rFonts w:eastAsia="MS Mincho" w:cs="Times New Roman"/>
                <w:color w:val="7F7E82"/>
                <w:sz w:val="28"/>
              </w:rPr>
              <w:t xml:space="preserve">30 September </w:t>
            </w:r>
            <w:r w:rsidR="00556288">
              <w:rPr>
                <w:rFonts w:eastAsia="MS Mincho" w:cs="Times New Roman"/>
                <w:color w:val="7F7E82"/>
                <w:sz w:val="28"/>
              </w:rPr>
              <w:t>2018</w:t>
            </w:r>
          </w:p>
        </w:tc>
      </w:tr>
    </w:tbl>
    <w:p w:rsidR="00EB2179" w:rsidRPr="000A5EE2" w:rsidRDefault="00EB2179" w:rsidP="00EB2179">
      <w:pPr>
        <w:sectPr w:rsidR="00EB2179" w:rsidRPr="000A5EE2" w:rsidSect="00D66733">
          <w:footerReference w:type="even" r:id="rId9"/>
          <w:footerReference w:type="default" r:id="rId10"/>
          <w:pgSz w:w="11907" w:h="16840" w:code="9"/>
          <w:pgMar w:top="1728" w:right="1080" w:bottom="11520" w:left="360" w:header="720" w:footer="720" w:gutter="0"/>
          <w:cols w:space="720"/>
          <w:titlePg/>
          <w:docGrid w:linePitch="360"/>
        </w:sectPr>
      </w:pPr>
    </w:p>
    <w:p w:rsidR="001355F8" w:rsidRPr="00324648" w:rsidRDefault="001355F8" w:rsidP="001355F8">
      <w:pPr>
        <w:spacing w:line="380" w:lineRule="exact"/>
        <w:ind w:right="-43"/>
        <w:jc w:val="thaiDistribute"/>
        <w:rPr>
          <w:rFonts w:ascii="Arial" w:hAnsi="Arial"/>
          <w:b/>
          <w:bCs/>
          <w:sz w:val="22"/>
          <w:szCs w:val="22"/>
        </w:rPr>
      </w:pPr>
      <w:r w:rsidRPr="00324648">
        <w:rPr>
          <w:rFonts w:ascii="Arial" w:hAnsi="Arial"/>
          <w:b/>
          <w:bCs/>
          <w:sz w:val="22"/>
          <w:szCs w:val="22"/>
        </w:rPr>
        <w:lastRenderedPageBreak/>
        <w:t>Independent Auditor's Report</w:t>
      </w:r>
    </w:p>
    <w:p w:rsidR="001355F8" w:rsidRPr="00C32E0C" w:rsidRDefault="001355F8" w:rsidP="001355F8">
      <w:pPr>
        <w:pStyle w:val="ps-000-normal"/>
        <w:spacing w:after="240" w:line="380" w:lineRule="exact"/>
        <w:rPr>
          <w:rFonts w:ascii="Arial" w:hAnsi="Arial" w:cs="Arial"/>
          <w:sz w:val="22"/>
          <w:szCs w:val="22"/>
        </w:rPr>
      </w:pPr>
      <w:bookmarkStart w:id="0" w:name="36765547"/>
      <w:bookmarkStart w:id="1" w:name="36765548"/>
      <w:bookmarkEnd w:id="0"/>
      <w:bookmarkEnd w:id="1"/>
      <w:r w:rsidRPr="00C32E0C">
        <w:rPr>
          <w:rFonts w:ascii="Arial" w:hAnsi="Arial" w:cs="Arial"/>
          <w:sz w:val="22"/>
          <w:szCs w:val="22"/>
        </w:rPr>
        <w:t xml:space="preserve">To the Shareholders of </w:t>
      </w:r>
      <w:r>
        <w:rPr>
          <w:rFonts w:ascii="Arial" w:hAnsi="Arial"/>
          <w:sz w:val="22"/>
          <w:szCs w:val="22"/>
        </w:rPr>
        <w:t>TTL Industries</w:t>
      </w:r>
      <w:r w:rsidRPr="00F00250">
        <w:rPr>
          <w:rFonts w:ascii="Arial" w:hAnsi="Arial"/>
          <w:sz w:val="22"/>
          <w:szCs w:val="22"/>
        </w:rPr>
        <w:t xml:space="preserve"> Public Company Limited</w:t>
      </w:r>
    </w:p>
    <w:p w:rsidR="001355F8" w:rsidRDefault="001355F8" w:rsidP="001355F8">
      <w:pPr>
        <w:pStyle w:val="ps-000-normal"/>
        <w:spacing w:line="380" w:lineRule="exact"/>
        <w:rPr>
          <w:rFonts w:ascii="Arial" w:hAnsi="Arial" w:cs="Arial"/>
          <w:b/>
          <w:bCs/>
          <w:sz w:val="22"/>
          <w:szCs w:val="22"/>
        </w:rPr>
      </w:pPr>
      <w:bookmarkStart w:id="2" w:name="36765549"/>
      <w:bookmarkEnd w:id="2"/>
      <w:r>
        <w:rPr>
          <w:rFonts w:ascii="Arial" w:hAnsi="Arial" w:cs="Arial"/>
          <w:b/>
          <w:bCs/>
          <w:sz w:val="22"/>
          <w:szCs w:val="22"/>
        </w:rPr>
        <w:t>Opinion</w:t>
      </w:r>
    </w:p>
    <w:p w:rsidR="001355F8" w:rsidRDefault="001355F8" w:rsidP="001355F8">
      <w:pPr>
        <w:spacing w:before="120" w:after="120" w:line="380" w:lineRule="exact"/>
        <w:rPr>
          <w:rFonts w:ascii="Arial" w:hAnsi="Arial" w:cs="Arial"/>
          <w:sz w:val="22"/>
          <w:szCs w:val="22"/>
        </w:rPr>
      </w:pPr>
      <w:r>
        <w:rPr>
          <w:rFonts w:ascii="Arial" w:hAnsi="Arial" w:cs="Arial"/>
          <w:sz w:val="22"/>
          <w:szCs w:val="22"/>
        </w:rPr>
        <w:t>I have audited the accompanying financial statements</w:t>
      </w:r>
      <w:r w:rsidRPr="00834F57">
        <w:rPr>
          <w:rFonts w:ascii="Arial" w:hAnsi="Arial" w:cs="Arial"/>
          <w:sz w:val="22"/>
          <w:szCs w:val="22"/>
        </w:rPr>
        <w:t xml:space="preserve"> </w:t>
      </w:r>
      <w:r>
        <w:rPr>
          <w:rFonts w:ascii="Arial" w:hAnsi="Arial" w:cs="Arial"/>
          <w:sz w:val="22"/>
          <w:szCs w:val="22"/>
        </w:rPr>
        <w:t>of TTL Industries</w:t>
      </w:r>
      <w:r w:rsidRPr="00E90B2C">
        <w:rPr>
          <w:rFonts w:ascii="Arial" w:hAnsi="Arial" w:cs="Arial"/>
          <w:sz w:val="22"/>
          <w:szCs w:val="22"/>
        </w:rPr>
        <w:t xml:space="preserve"> Public Company Limited</w:t>
      </w:r>
      <w:r>
        <w:rPr>
          <w:rFonts w:ascii="Arial" w:hAnsi="Arial" w:cs="Arial"/>
          <w:sz w:val="22"/>
          <w:szCs w:val="22"/>
        </w:rPr>
        <w:t xml:space="preserve">, which comprise the statement of financial position as at 30 September </w:t>
      </w:r>
      <w:r w:rsidR="00556288">
        <w:rPr>
          <w:rFonts w:ascii="Arial" w:hAnsi="Arial" w:cs="Arial"/>
          <w:sz w:val="22"/>
          <w:szCs w:val="22"/>
        </w:rPr>
        <w:t>2018</w:t>
      </w:r>
      <w:r>
        <w:rPr>
          <w:rFonts w:ascii="Arial" w:hAnsi="Arial" w:cs="Arial"/>
          <w:sz w:val="22"/>
          <w:szCs w:val="22"/>
        </w:rPr>
        <w:t xml:space="preserve">, </w:t>
      </w:r>
      <w:r w:rsidRPr="00324648">
        <w:rPr>
          <w:rFonts w:ascii="Arial" w:hAnsi="Arial" w:cs="Arial"/>
          <w:sz w:val="22"/>
          <w:szCs w:val="22"/>
        </w:rPr>
        <w:t>and the</w:t>
      </w:r>
      <w:r w:rsidRPr="00C32E0C">
        <w:rPr>
          <w:rFonts w:ascii="Arial" w:hAnsi="Arial" w:cs="Arial"/>
          <w:sz w:val="22"/>
          <w:szCs w:val="22"/>
        </w:rPr>
        <w:t xml:space="preserve"> related statements of comprehensive income, changes in shareholders’ equity and cash flows</w:t>
      </w:r>
      <w:r w:rsidRPr="003748E0">
        <w:rPr>
          <w:rFonts w:ascii="Arial" w:hAnsi="Arial" w:cs="Cordia New" w:hint="cs"/>
          <w:sz w:val="22"/>
          <w:szCs w:val="22"/>
          <w:cs/>
        </w:rPr>
        <w:t xml:space="preserve"> </w:t>
      </w:r>
      <w:r w:rsidRPr="00324648">
        <w:rPr>
          <w:rFonts w:ascii="Arial" w:hAnsi="Arial" w:cs="Arial"/>
          <w:sz w:val="22"/>
          <w:szCs w:val="22"/>
        </w:rPr>
        <w:t>for the year then ended,</w:t>
      </w:r>
      <w:r w:rsidRPr="00C32E0C">
        <w:rPr>
          <w:rFonts w:ascii="Arial" w:hAnsi="Arial" w:cs="Arial"/>
          <w:sz w:val="22"/>
          <w:szCs w:val="22"/>
        </w:rPr>
        <w:t xml:space="preserve"> </w:t>
      </w:r>
      <w:r w:rsidR="00B154D3">
        <w:rPr>
          <w:rFonts w:ascii="Arial" w:hAnsi="Arial" w:cs="Arial"/>
          <w:sz w:val="22"/>
          <w:szCs w:val="22"/>
        </w:rPr>
        <w:t>together with the accompanying</w:t>
      </w:r>
      <w:r w:rsidR="00B96320">
        <w:rPr>
          <w:rFonts w:ascii="Arial" w:hAnsi="Arial" w:cs="Arial"/>
          <w:sz w:val="22"/>
          <w:szCs w:val="22"/>
        </w:rPr>
        <w:t xml:space="preserve"> notes to the financial statements</w:t>
      </w:r>
      <w:r w:rsidRPr="006C154C">
        <w:rPr>
          <w:rFonts w:ascii="Arial" w:hAnsi="Arial" w:cs="Arial"/>
          <w:sz w:val="22"/>
          <w:szCs w:val="22"/>
        </w:rPr>
        <w:t>,</w:t>
      </w:r>
      <w:r w:rsidR="00B96320">
        <w:rPr>
          <w:rFonts w:ascii="Arial" w:hAnsi="Arial" w:cs="Arial"/>
          <w:sz w:val="22"/>
          <w:szCs w:val="22"/>
        </w:rPr>
        <w:t xml:space="preserve"> including a summary of </w:t>
      </w:r>
      <w:r w:rsidR="00B154D3">
        <w:rPr>
          <w:rFonts w:ascii="Arial" w:hAnsi="Arial" w:cs="Arial"/>
          <w:sz w:val="22"/>
          <w:szCs w:val="22"/>
        </w:rPr>
        <w:t>sig</w:t>
      </w:r>
      <w:r w:rsidR="00083BB3">
        <w:rPr>
          <w:rFonts w:ascii="Arial" w:hAnsi="Arial" w:cs="Arial"/>
          <w:sz w:val="22"/>
          <w:szCs w:val="22"/>
        </w:rPr>
        <w:t>nificant accounting policies.</w:t>
      </w:r>
    </w:p>
    <w:p w:rsidR="001355F8" w:rsidRDefault="001355F8" w:rsidP="001355F8">
      <w:pPr>
        <w:spacing w:before="120" w:after="120" w:line="380" w:lineRule="exact"/>
        <w:rPr>
          <w:rFonts w:ascii="Arial" w:hAnsi="Arial" w:cs="Arial"/>
          <w:sz w:val="22"/>
          <w:szCs w:val="22"/>
        </w:rPr>
      </w:pPr>
      <w:r w:rsidRPr="00324648">
        <w:rPr>
          <w:rFonts w:ascii="Arial" w:hAnsi="Arial" w:cs="Arial"/>
          <w:sz w:val="22"/>
          <w:szCs w:val="22"/>
        </w:rPr>
        <w:t xml:space="preserve">In my opinion, the financial statements </w:t>
      </w:r>
      <w:r w:rsidR="00B96320">
        <w:rPr>
          <w:rFonts w:ascii="Arial" w:hAnsi="Arial" w:cs="Arial"/>
          <w:sz w:val="22"/>
          <w:szCs w:val="22"/>
        </w:rPr>
        <w:t>referred to above present fairly</w:t>
      </w:r>
      <w:r w:rsidRPr="00324648">
        <w:rPr>
          <w:rFonts w:ascii="Arial" w:hAnsi="Arial" w:cs="Arial"/>
          <w:sz w:val="22"/>
          <w:szCs w:val="22"/>
        </w:rPr>
        <w:t xml:space="preserve">, in all material respects, the financial position of </w:t>
      </w:r>
      <w:r w:rsidRPr="00324648">
        <w:rPr>
          <w:rFonts w:ascii="Arial" w:hAnsi="Arial"/>
          <w:sz w:val="22"/>
          <w:szCs w:val="22"/>
        </w:rPr>
        <w:t xml:space="preserve">TTL Industries Public Company Limited </w:t>
      </w:r>
      <w:r>
        <w:rPr>
          <w:rFonts w:ascii="Arial" w:hAnsi="Arial" w:cs="Arial"/>
          <w:sz w:val="22"/>
          <w:szCs w:val="22"/>
        </w:rPr>
        <w:t xml:space="preserve">as at 30 September </w:t>
      </w:r>
      <w:r w:rsidR="00556288">
        <w:rPr>
          <w:rFonts w:ascii="Arial" w:hAnsi="Arial" w:cs="Arial"/>
          <w:sz w:val="22"/>
          <w:szCs w:val="22"/>
        </w:rPr>
        <w:t>2018</w:t>
      </w:r>
      <w:r w:rsidRPr="00324648">
        <w:rPr>
          <w:rFonts w:ascii="Arial" w:hAnsi="Arial" w:cs="Arial"/>
          <w:sz w:val="22"/>
          <w:szCs w:val="22"/>
        </w:rPr>
        <w:t xml:space="preserve">, and </w:t>
      </w:r>
      <w:r>
        <w:rPr>
          <w:rFonts w:ascii="Arial" w:hAnsi="Arial" w:cs="Arial"/>
          <w:sz w:val="22"/>
          <w:szCs w:val="22"/>
        </w:rPr>
        <w:t>its</w:t>
      </w:r>
      <w:r w:rsidRPr="00324648">
        <w:rPr>
          <w:rFonts w:ascii="Arial" w:hAnsi="Arial" w:cs="Arial"/>
          <w:sz w:val="22"/>
          <w:szCs w:val="22"/>
        </w:rPr>
        <w:t xml:space="preserve"> financial performance and cash flows for the year then ended, in accordance with Tha</w:t>
      </w:r>
      <w:r>
        <w:rPr>
          <w:rFonts w:ascii="Arial" w:hAnsi="Arial" w:cs="Arial"/>
          <w:sz w:val="22"/>
          <w:szCs w:val="22"/>
        </w:rPr>
        <w:t>i Financial Reporting Standards.</w:t>
      </w:r>
    </w:p>
    <w:p w:rsidR="001355F8" w:rsidRDefault="001355F8" w:rsidP="001355F8">
      <w:pPr>
        <w:pStyle w:val="ps-000-normal"/>
        <w:spacing w:before="120" w:line="380" w:lineRule="exact"/>
        <w:rPr>
          <w:rFonts w:ascii="Arial" w:hAnsi="Arial" w:cs="Arial"/>
          <w:b/>
          <w:bCs/>
          <w:sz w:val="22"/>
          <w:szCs w:val="22"/>
        </w:rPr>
      </w:pPr>
      <w:bookmarkStart w:id="3" w:name="36765550"/>
      <w:bookmarkStart w:id="4" w:name="36765552"/>
      <w:bookmarkEnd w:id="3"/>
      <w:bookmarkEnd w:id="4"/>
      <w:r>
        <w:rPr>
          <w:rFonts w:ascii="Arial" w:hAnsi="Arial" w:cs="Arial"/>
          <w:b/>
          <w:bCs/>
          <w:sz w:val="22"/>
          <w:szCs w:val="22"/>
        </w:rPr>
        <w:t>Basis for Opinion</w:t>
      </w:r>
    </w:p>
    <w:p w:rsidR="001355F8" w:rsidRDefault="001355F8" w:rsidP="001355F8">
      <w:pPr>
        <w:pStyle w:val="ps-000-normal"/>
        <w:spacing w:before="120" w:line="380" w:lineRule="exact"/>
        <w:rPr>
          <w:rFonts w:ascii="Arial" w:hAnsi="Arial" w:cs="Arial"/>
          <w:sz w:val="22"/>
          <w:szCs w:val="22"/>
        </w:rPr>
      </w:pPr>
      <w:r w:rsidRPr="00483B14">
        <w:rPr>
          <w:rFonts w:ascii="Arial" w:hAnsi="Arial" w:cs="Arial"/>
          <w:sz w:val="22"/>
          <w:szCs w:val="22"/>
        </w:rPr>
        <w:t xml:space="preserve">I conducted my audit in accordance with Thai Standards on Auditing. My responsibilities under those standards are further described in the </w:t>
      </w:r>
      <w:r w:rsidRPr="00483B14">
        <w:rPr>
          <w:rFonts w:ascii="Arial" w:hAnsi="Arial" w:cs="Arial"/>
          <w:i/>
          <w:iCs/>
          <w:sz w:val="22"/>
          <w:szCs w:val="22"/>
        </w:rPr>
        <w:t>Auditor’s Responsibilities for the Audit of the Financial Statements</w:t>
      </w:r>
      <w:r w:rsidRPr="00483B14">
        <w:rPr>
          <w:rFonts w:ascii="Arial" w:hAnsi="Arial" w:cs="Arial"/>
          <w:sz w:val="22"/>
          <w:szCs w:val="22"/>
        </w:rPr>
        <w:t xml:space="preserve"> section of my report. I am independent of the Group in accordance with the Code of Ethics for Professional Accountants </w:t>
      </w:r>
      <w:r w:rsidRPr="00483B14">
        <w:rPr>
          <w:rFonts w:ascii="Arial" w:hAnsi="Arial" w:cs="Browallia New"/>
          <w:sz w:val="22"/>
          <w:szCs w:val="28"/>
        </w:rPr>
        <w:t xml:space="preserve">as issued by </w:t>
      </w:r>
      <w:r w:rsidRPr="00483B14">
        <w:rPr>
          <w:rFonts w:ascii="Arial" w:hAnsi="Arial" w:cs="Arial"/>
          <w:sz w:val="22"/>
          <w:szCs w:val="22"/>
        </w:rPr>
        <w:t>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opinion.</w:t>
      </w:r>
    </w:p>
    <w:p w:rsidR="00C52C43" w:rsidRPr="000177FC" w:rsidRDefault="00C52C43" w:rsidP="00C52C43">
      <w:pPr>
        <w:spacing w:before="240" w:after="120" w:line="380" w:lineRule="exact"/>
        <w:rPr>
          <w:rFonts w:ascii="Arial" w:hAnsi="Arial" w:cs="Arial"/>
          <w:b/>
          <w:bCs/>
          <w:sz w:val="22"/>
          <w:szCs w:val="22"/>
        </w:rPr>
        <w:sectPr w:rsidR="00C52C43" w:rsidRPr="000177FC" w:rsidSect="00E3677E">
          <w:headerReference w:type="default" r:id="rId11"/>
          <w:footerReference w:type="default" r:id="rId12"/>
          <w:footerReference w:type="first" r:id="rId13"/>
          <w:pgSz w:w="11909" w:h="16834" w:code="9"/>
          <w:pgMar w:top="2880" w:right="1080" w:bottom="1080" w:left="1296" w:header="706" w:footer="706" w:gutter="0"/>
          <w:pgNumType w:start="1"/>
          <w:cols w:space="720"/>
          <w:titlePg/>
          <w:docGrid w:linePitch="326"/>
        </w:sectPr>
      </w:pPr>
    </w:p>
    <w:p w:rsidR="001355F8" w:rsidRPr="00C44026" w:rsidRDefault="001355F8" w:rsidP="001355F8">
      <w:pPr>
        <w:spacing w:before="80" w:after="80" w:line="380" w:lineRule="exact"/>
        <w:rPr>
          <w:rFonts w:ascii="Arial" w:hAnsi="Arial" w:cs="Arial"/>
          <w:b/>
          <w:bCs/>
          <w:sz w:val="22"/>
          <w:szCs w:val="22"/>
        </w:rPr>
      </w:pPr>
      <w:r w:rsidRPr="00C44026">
        <w:rPr>
          <w:rFonts w:ascii="Arial" w:hAnsi="Arial" w:cs="Arial"/>
          <w:b/>
          <w:bCs/>
          <w:sz w:val="22"/>
          <w:szCs w:val="22"/>
        </w:rPr>
        <w:lastRenderedPageBreak/>
        <w:t>Emphasis of Matter</w:t>
      </w:r>
    </w:p>
    <w:p w:rsidR="0006783C" w:rsidRDefault="0006783C" w:rsidP="0006783C">
      <w:pPr>
        <w:spacing w:before="240" w:after="120" w:line="380" w:lineRule="exact"/>
        <w:ind w:right="-187"/>
        <w:rPr>
          <w:rFonts w:ascii="Arial" w:hAnsi="Arial" w:cs="Arial"/>
          <w:sz w:val="22"/>
          <w:szCs w:val="22"/>
        </w:rPr>
      </w:pPr>
      <w:r w:rsidRPr="005B7EE6">
        <w:rPr>
          <w:rFonts w:ascii="Arial" w:hAnsi="Arial" w:cs="Arial"/>
          <w:color w:val="FF0000"/>
          <w:sz w:val="22"/>
          <w:szCs w:val="22"/>
        </w:rPr>
        <w:t>I draw attention to Note 1.</w:t>
      </w:r>
      <w:r w:rsidRPr="005B7EE6">
        <w:rPr>
          <w:rFonts w:ascii="Arial" w:hAnsi="Arial"/>
          <w:color w:val="FF0000"/>
          <w:sz w:val="22"/>
          <w:szCs w:val="22"/>
        </w:rPr>
        <w:t>2</w:t>
      </w:r>
      <w:r w:rsidRPr="005B7EE6">
        <w:rPr>
          <w:rFonts w:ascii="Arial" w:hAnsi="Arial" w:cs="Arial"/>
          <w:color w:val="FF0000"/>
          <w:sz w:val="22"/>
          <w:szCs w:val="22"/>
        </w:rPr>
        <w:t xml:space="preserve"> to the financial statements regarding the discontinued operation</w:t>
      </w:r>
      <w:r w:rsidRPr="005B7EE6">
        <w:rPr>
          <w:rFonts w:ascii="Arial" w:hAnsi="Arial" w:cstheme="minorBidi"/>
          <w:color w:val="FF0000"/>
          <w:sz w:val="22"/>
          <w:szCs w:val="22"/>
          <w:cs/>
        </w:rPr>
        <w:t xml:space="preserve"> </w:t>
      </w:r>
      <w:r w:rsidRPr="005B7EE6">
        <w:rPr>
          <w:rFonts w:ascii="Arial" w:hAnsi="Arial" w:cstheme="minorBidi"/>
          <w:color w:val="FF0000"/>
          <w:sz w:val="22"/>
          <w:szCs w:val="22"/>
        </w:rPr>
        <w:t xml:space="preserve">and </w:t>
      </w:r>
      <w:bookmarkStart w:id="5" w:name="_GoBack"/>
      <w:bookmarkEnd w:id="5"/>
      <w:r w:rsidRPr="005B7EE6">
        <w:rPr>
          <w:rFonts w:ascii="Arial" w:hAnsi="Arial" w:cstheme="minorBidi"/>
          <w:color w:val="FF0000"/>
          <w:sz w:val="22"/>
          <w:szCs w:val="22"/>
        </w:rPr>
        <w:t>search for a new business</w:t>
      </w:r>
      <w:r>
        <w:rPr>
          <w:rFonts w:ascii="Arial" w:hAnsi="Arial" w:cs="Arial"/>
          <w:sz w:val="22"/>
          <w:szCs w:val="22"/>
        </w:rPr>
        <w:t>. On 28 May 2014, a meeting of the Company's Board of Directors approved the cessation of textile production and operations, which is the sole operating segment of the Company.</w:t>
      </w:r>
      <w:r>
        <w:rPr>
          <w:rFonts w:ascii="Arial" w:hAnsi="Arial" w:cs="Cordia New"/>
          <w:sz w:val="22"/>
          <w:szCs w:val="22"/>
          <w:cs/>
        </w:rPr>
        <w:t xml:space="preserve"> </w:t>
      </w:r>
      <w:r>
        <w:rPr>
          <w:rFonts w:ascii="Arial" w:hAnsi="Arial" w:cs="Cordia New"/>
          <w:sz w:val="22"/>
          <w:szCs w:val="22"/>
        </w:rPr>
        <w:t>The Company ceased its textile production and operations as from 1 July 2014</w:t>
      </w:r>
      <w:r>
        <w:rPr>
          <w:rFonts w:ascii="Arial" w:hAnsi="Arial" w:cs="Arial"/>
          <w:sz w:val="22"/>
          <w:szCs w:val="22"/>
        </w:rPr>
        <w:t xml:space="preserve">, and completed the sale of all buildings, machinery and equipment related to the discontinued textile operations in September 2015. In addition, on 23 November 2015, the Company sold vacant land at </w:t>
      </w:r>
      <w:proofErr w:type="spellStart"/>
      <w:r>
        <w:rPr>
          <w:rFonts w:ascii="Arial" w:hAnsi="Arial" w:cs="Arial"/>
          <w:sz w:val="22"/>
          <w:szCs w:val="22"/>
        </w:rPr>
        <w:t>Amphur</w:t>
      </w:r>
      <w:proofErr w:type="spellEnd"/>
      <w:r>
        <w:rPr>
          <w:rFonts w:ascii="Arial" w:hAnsi="Arial" w:cs="Arial"/>
          <w:sz w:val="22"/>
          <w:szCs w:val="22"/>
        </w:rPr>
        <w:t xml:space="preserve"> </w:t>
      </w:r>
      <w:proofErr w:type="spellStart"/>
      <w:r>
        <w:rPr>
          <w:rFonts w:ascii="Arial" w:hAnsi="Arial" w:cs="Arial"/>
          <w:sz w:val="22"/>
          <w:szCs w:val="22"/>
        </w:rPr>
        <w:t>Thanyaburi</w:t>
      </w:r>
      <w:proofErr w:type="spellEnd"/>
      <w:r>
        <w:rPr>
          <w:rFonts w:ascii="Arial" w:hAnsi="Arial" w:cs="Arial"/>
          <w:sz w:val="22"/>
          <w:szCs w:val="22"/>
        </w:rPr>
        <w:t xml:space="preserve">, </w:t>
      </w:r>
      <w:proofErr w:type="spellStart"/>
      <w:r>
        <w:rPr>
          <w:rFonts w:ascii="Arial" w:hAnsi="Arial" w:cs="Arial"/>
          <w:sz w:val="22"/>
          <w:szCs w:val="22"/>
        </w:rPr>
        <w:t>Pathumthani</w:t>
      </w:r>
      <w:proofErr w:type="spellEnd"/>
      <w:r>
        <w:rPr>
          <w:rFonts w:ascii="Arial" w:hAnsi="Arial" w:cs="Arial"/>
          <w:sz w:val="22"/>
          <w:szCs w:val="22"/>
        </w:rPr>
        <w:t xml:space="preserve">. As a result of sale of these assets, the Company meets the criteria of a listed company whose assets consist wholly or substantially of cash or short-term securities (a cash company). Later, the Stock Exchange of Thailand announced that </w:t>
      </w:r>
      <w:r>
        <w:rPr>
          <w:rFonts w:ascii="Arial" w:eastAsia="Arial Unicode MS" w:hAnsi="Arial" w:cs="Arial Unicode MS"/>
          <w:sz w:val="22"/>
          <w:szCs w:val="22"/>
        </w:rPr>
        <w:t>the Company’s securities were subject to possible delisting</w:t>
      </w:r>
      <w:r>
        <w:rPr>
          <w:rFonts w:ascii="Arial" w:hAnsi="Arial" w:cs="Arial"/>
          <w:sz w:val="22"/>
          <w:szCs w:val="22"/>
        </w:rPr>
        <w:t xml:space="preserve"> from 1 February 2018. </w:t>
      </w:r>
      <w:r>
        <w:rPr>
          <w:rFonts w:ascii="Arial" w:eastAsia="Arial Unicode MS" w:hAnsi="Arial" w:cs="Arial Unicode MS"/>
          <w:sz w:val="22"/>
          <w:szCs w:val="22"/>
        </w:rPr>
        <w:t xml:space="preserve">In the event the Company is unable to eliminate the causes of delisting and to reacquire the qualifications needed to resume trading within the specified timeframe, the Stock Exchange of Thailand will propose to the Board of </w:t>
      </w:r>
      <w:proofErr w:type="spellStart"/>
      <w:r>
        <w:rPr>
          <w:rFonts w:ascii="Arial" w:eastAsia="Arial Unicode MS" w:hAnsi="Arial" w:cs="Arial Unicode MS"/>
          <w:sz w:val="22"/>
          <w:szCs w:val="22"/>
        </w:rPr>
        <w:t>Governers</w:t>
      </w:r>
      <w:proofErr w:type="spellEnd"/>
      <w:r>
        <w:rPr>
          <w:rFonts w:ascii="Arial" w:eastAsia="Arial Unicode MS" w:hAnsi="Arial" w:cs="Arial Unicode MS"/>
          <w:sz w:val="22"/>
          <w:szCs w:val="22"/>
        </w:rPr>
        <w:t xml:space="preserve"> of the Stock Exchange of Thailand that they consider delisting the Company’s securities. </w:t>
      </w:r>
      <w:r>
        <w:rPr>
          <w:rFonts w:ascii="Arial" w:hAnsi="Arial" w:cs="Arial"/>
          <w:sz w:val="22"/>
          <w:szCs w:val="22"/>
        </w:rPr>
        <w:t>The Company is currently studying the feasibility of investment and is preparing a business plan to decide whether to seek a new business in the future. My opinion is not qualified in respect of these matters.</w:t>
      </w:r>
    </w:p>
    <w:p w:rsidR="001355F8" w:rsidRPr="001D189E" w:rsidRDefault="001355F8" w:rsidP="001355F8">
      <w:pPr>
        <w:pStyle w:val="ps-000-normal"/>
        <w:spacing w:before="120" w:line="380" w:lineRule="exact"/>
        <w:rPr>
          <w:rFonts w:ascii="Arial" w:hAnsi="Arial" w:cs="Arial"/>
          <w:b/>
          <w:bCs/>
          <w:sz w:val="22"/>
          <w:szCs w:val="22"/>
        </w:rPr>
      </w:pPr>
      <w:r w:rsidRPr="001D189E">
        <w:rPr>
          <w:rFonts w:ascii="Arial" w:hAnsi="Arial" w:cs="Arial"/>
          <w:b/>
          <w:bCs/>
          <w:sz w:val="22"/>
          <w:szCs w:val="22"/>
        </w:rPr>
        <w:t>Key Audit Matters</w:t>
      </w:r>
    </w:p>
    <w:p w:rsidR="001355F8" w:rsidRDefault="001355F8" w:rsidP="001355F8">
      <w:pPr>
        <w:pStyle w:val="ps-000-normal"/>
        <w:spacing w:before="120" w:line="380" w:lineRule="exact"/>
        <w:rPr>
          <w:rFonts w:ascii="Arial" w:hAnsi="Arial" w:cs="Arial"/>
          <w:sz w:val="22"/>
          <w:szCs w:val="22"/>
        </w:rPr>
      </w:pPr>
      <w:r w:rsidRPr="001D189E">
        <w:rPr>
          <w:rFonts w:ascii="Arial" w:hAnsi="Arial" w:cs="Arial"/>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C52C43" w:rsidRDefault="001355F8" w:rsidP="001355F8">
      <w:pPr>
        <w:pStyle w:val="ps-000-normal"/>
        <w:spacing w:before="120" w:line="380" w:lineRule="exact"/>
        <w:rPr>
          <w:rFonts w:ascii="Arial" w:hAnsi="Arial" w:cs="Arial"/>
          <w:b/>
          <w:bCs/>
          <w:sz w:val="22"/>
          <w:szCs w:val="22"/>
        </w:rPr>
      </w:pPr>
      <w:r w:rsidRPr="001D189E">
        <w:rPr>
          <w:rFonts w:ascii="Arial" w:hAnsi="Arial" w:cs="Arial"/>
          <w:sz w:val="22"/>
          <w:szCs w:val="22"/>
        </w:rPr>
        <w:t xml:space="preserve">I have fulfilled the responsibilities described in the </w:t>
      </w:r>
      <w:r w:rsidRPr="001D189E">
        <w:rPr>
          <w:rFonts w:ascii="Arial" w:hAnsi="Arial" w:cs="Arial"/>
          <w:i/>
          <w:iCs/>
          <w:sz w:val="22"/>
          <w:szCs w:val="22"/>
        </w:rPr>
        <w:t>Auditor’s Responsibilities for the</w:t>
      </w:r>
      <w:r w:rsidRPr="001D189E">
        <w:rPr>
          <w:rFonts w:ascii="Arial" w:hAnsi="Arial" w:cs="Arial"/>
          <w:sz w:val="22"/>
          <w:szCs w:val="22"/>
        </w:rPr>
        <w:t xml:space="preserve"> </w:t>
      </w:r>
      <w:r w:rsidRPr="001D189E">
        <w:rPr>
          <w:rFonts w:ascii="Arial" w:hAnsi="Arial" w:cs="Arial"/>
          <w:i/>
          <w:iCs/>
          <w:sz w:val="22"/>
          <w:szCs w:val="22"/>
        </w:rPr>
        <w:t>Audit of the Financial Statements</w:t>
      </w:r>
      <w:r w:rsidRPr="001D189E">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C52C43" w:rsidRDefault="00C52C43" w:rsidP="00C52C43">
      <w:pPr>
        <w:pStyle w:val="ps-000-normal"/>
        <w:spacing w:before="120" w:line="380" w:lineRule="exact"/>
        <w:rPr>
          <w:rFonts w:ascii="Arial" w:hAnsi="Arial" w:cs="Arial"/>
          <w:b/>
          <w:bCs/>
          <w:sz w:val="22"/>
          <w:szCs w:val="22"/>
        </w:rPr>
      </w:pPr>
    </w:p>
    <w:p w:rsidR="001355F8" w:rsidRDefault="001355F8" w:rsidP="00C52C43">
      <w:pPr>
        <w:pStyle w:val="ps-000-normal"/>
        <w:spacing w:before="120" w:line="380" w:lineRule="exact"/>
        <w:rPr>
          <w:rFonts w:ascii="Arial" w:hAnsi="Arial" w:cs="Arial"/>
          <w:b/>
          <w:bCs/>
          <w:sz w:val="22"/>
          <w:szCs w:val="22"/>
        </w:rPr>
      </w:pPr>
    </w:p>
    <w:p w:rsidR="00C52C43" w:rsidRDefault="00C52C43" w:rsidP="00C52C43">
      <w:pPr>
        <w:pStyle w:val="ps-000-normal"/>
        <w:spacing w:before="120" w:line="380" w:lineRule="exact"/>
        <w:rPr>
          <w:rFonts w:ascii="Arial" w:hAnsi="Arial" w:cs="Arial"/>
          <w:b/>
          <w:bCs/>
          <w:sz w:val="22"/>
          <w:szCs w:val="22"/>
        </w:rPr>
      </w:pPr>
    </w:p>
    <w:p w:rsidR="001355F8" w:rsidRDefault="001355F8" w:rsidP="00C52C43">
      <w:pPr>
        <w:pStyle w:val="ps-000-normal"/>
        <w:spacing w:before="120" w:line="380" w:lineRule="exact"/>
        <w:rPr>
          <w:rFonts w:ascii="Arial" w:hAnsi="Arial" w:cs="Arial"/>
          <w:b/>
          <w:bCs/>
          <w:sz w:val="22"/>
          <w:szCs w:val="22"/>
        </w:rPr>
      </w:pPr>
    </w:p>
    <w:p w:rsidR="001355F8" w:rsidRDefault="001355F8" w:rsidP="00C52C43">
      <w:pPr>
        <w:pStyle w:val="ps-000-normal"/>
        <w:spacing w:before="120" w:line="380" w:lineRule="exact"/>
        <w:rPr>
          <w:rFonts w:ascii="Arial" w:hAnsi="Arial" w:cs="Arial"/>
          <w:b/>
          <w:bCs/>
          <w:sz w:val="22"/>
          <w:szCs w:val="22"/>
        </w:rPr>
      </w:pPr>
      <w:r w:rsidRPr="001D189E">
        <w:rPr>
          <w:rFonts w:ascii="Arial" w:hAnsi="Arial" w:cs="Arial"/>
          <w:sz w:val="22"/>
          <w:szCs w:val="22"/>
        </w:rPr>
        <w:lastRenderedPageBreak/>
        <w:t>Key audit matters and how audit procedures respond for each matter are</w:t>
      </w:r>
      <w:r w:rsidRPr="001D189E">
        <w:rPr>
          <w:rFonts w:ascii="Arial" w:hAnsi="Arial" w:cs="Cordia New"/>
          <w:sz w:val="22"/>
          <w:szCs w:val="22"/>
          <w:cs/>
        </w:rPr>
        <w:t xml:space="preserve"> </w:t>
      </w:r>
      <w:r w:rsidRPr="001D189E">
        <w:rPr>
          <w:rFonts w:ascii="Arial" w:hAnsi="Arial" w:cs="Arial"/>
          <w:sz w:val="22"/>
          <w:szCs w:val="22"/>
        </w:rPr>
        <w:t>described below.</w:t>
      </w:r>
    </w:p>
    <w:p w:rsidR="00580A10" w:rsidRPr="003D5484" w:rsidRDefault="00580A10" w:rsidP="00580A10">
      <w:pPr>
        <w:pStyle w:val="Default"/>
        <w:spacing w:before="120" w:after="120"/>
        <w:rPr>
          <w:rFonts w:ascii="Arial" w:hAnsi="Arial" w:cs="Arial"/>
          <w:b/>
          <w:bCs/>
          <w:spacing w:val="-4"/>
          <w:sz w:val="22"/>
          <w:szCs w:val="22"/>
        </w:rPr>
      </w:pPr>
      <w:r w:rsidRPr="003D5484">
        <w:rPr>
          <w:rFonts w:ascii="Arial" w:hAnsi="Arial" w:cs="Arial"/>
          <w:b/>
          <w:bCs/>
          <w:spacing w:val="-4"/>
          <w:sz w:val="22"/>
          <w:szCs w:val="22"/>
        </w:rPr>
        <w:t xml:space="preserve">The </w:t>
      </w:r>
      <w:r w:rsidR="009574E2">
        <w:rPr>
          <w:rFonts w:ascii="Arial" w:hAnsi="Arial" w:cs="Browallia New"/>
          <w:b/>
          <w:bCs/>
          <w:spacing w:val="-4"/>
          <w:sz w:val="22"/>
          <w:szCs w:val="28"/>
        </w:rPr>
        <w:t>P</w:t>
      </w:r>
      <w:r w:rsidRPr="003D5484">
        <w:rPr>
          <w:rFonts w:ascii="Arial" w:hAnsi="Arial" w:cs="Arial"/>
          <w:b/>
          <w:bCs/>
          <w:spacing w:val="-4"/>
          <w:sz w:val="22"/>
          <w:szCs w:val="22"/>
        </w:rPr>
        <w:t xml:space="preserve">reparation of </w:t>
      </w:r>
      <w:r w:rsidR="009574E2">
        <w:rPr>
          <w:rFonts w:ascii="Arial" w:hAnsi="Arial" w:cs="Arial"/>
          <w:b/>
          <w:bCs/>
          <w:spacing w:val="-4"/>
          <w:sz w:val="22"/>
          <w:szCs w:val="22"/>
        </w:rPr>
        <w:t>F</w:t>
      </w:r>
      <w:r w:rsidRPr="003D5484">
        <w:rPr>
          <w:rFonts w:ascii="Arial" w:hAnsi="Arial" w:cs="Arial"/>
          <w:b/>
          <w:bCs/>
          <w:spacing w:val="-4"/>
          <w:sz w:val="22"/>
          <w:szCs w:val="22"/>
        </w:rPr>
        <w:t xml:space="preserve">inancial </w:t>
      </w:r>
      <w:r w:rsidR="009574E2">
        <w:rPr>
          <w:rFonts w:ascii="Arial" w:hAnsi="Arial" w:cs="Arial"/>
          <w:b/>
          <w:bCs/>
          <w:spacing w:val="-4"/>
          <w:sz w:val="22"/>
          <w:szCs w:val="22"/>
        </w:rPr>
        <w:t>S</w:t>
      </w:r>
      <w:r w:rsidRPr="003D5484">
        <w:rPr>
          <w:rFonts w:ascii="Arial" w:hAnsi="Arial" w:cs="Arial"/>
          <w:b/>
          <w:bCs/>
          <w:spacing w:val="-4"/>
          <w:sz w:val="22"/>
          <w:szCs w:val="22"/>
        </w:rPr>
        <w:t xml:space="preserve">tatements </w:t>
      </w:r>
      <w:proofErr w:type="gramStart"/>
      <w:r w:rsidR="009574E2">
        <w:rPr>
          <w:rFonts w:ascii="Arial" w:hAnsi="Arial" w:cs="Arial"/>
          <w:b/>
          <w:bCs/>
          <w:spacing w:val="-4"/>
          <w:sz w:val="22"/>
          <w:szCs w:val="22"/>
        </w:rPr>
        <w:t>U</w:t>
      </w:r>
      <w:r w:rsidRPr="003D5484">
        <w:rPr>
          <w:rFonts w:ascii="Arial" w:hAnsi="Arial" w:cs="Arial"/>
          <w:b/>
          <w:bCs/>
          <w:spacing w:val="-4"/>
          <w:sz w:val="22"/>
          <w:szCs w:val="22"/>
        </w:rPr>
        <w:t>nder</w:t>
      </w:r>
      <w:proofErr w:type="gramEnd"/>
      <w:r w:rsidRPr="003D5484">
        <w:rPr>
          <w:rFonts w:ascii="Arial" w:hAnsi="Arial" w:cs="Arial"/>
          <w:b/>
          <w:bCs/>
          <w:spacing w:val="-4"/>
          <w:sz w:val="22"/>
          <w:szCs w:val="22"/>
        </w:rPr>
        <w:t xml:space="preserve"> </w:t>
      </w:r>
      <w:r w:rsidR="009574E2">
        <w:rPr>
          <w:rFonts w:ascii="Arial" w:hAnsi="Arial" w:cs="Arial"/>
          <w:b/>
          <w:bCs/>
          <w:spacing w:val="-4"/>
          <w:sz w:val="22"/>
          <w:szCs w:val="22"/>
        </w:rPr>
        <w:t>G</w:t>
      </w:r>
      <w:r w:rsidRPr="003D5484">
        <w:rPr>
          <w:rFonts w:ascii="Arial" w:hAnsi="Arial" w:cs="Arial"/>
          <w:b/>
          <w:bCs/>
          <w:spacing w:val="-4"/>
          <w:sz w:val="22"/>
          <w:szCs w:val="22"/>
        </w:rPr>
        <w:t xml:space="preserve">oing </w:t>
      </w:r>
      <w:r w:rsidR="009574E2">
        <w:rPr>
          <w:rFonts w:ascii="Arial" w:hAnsi="Arial" w:cs="Arial"/>
          <w:b/>
          <w:bCs/>
          <w:spacing w:val="-4"/>
          <w:sz w:val="22"/>
          <w:szCs w:val="22"/>
        </w:rPr>
        <w:t>C</w:t>
      </w:r>
      <w:r w:rsidRPr="003D5484">
        <w:rPr>
          <w:rFonts w:ascii="Arial" w:hAnsi="Arial" w:cs="Arial"/>
          <w:b/>
          <w:bCs/>
          <w:spacing w:val="-4"/>
          <w:sz w:val="22"/>
          <w:szCs w:val="22"/>
        </w:rPr>
        <w:t xml:space="preserve">oncern </w:t>
      </w:r>
      <w:r w:rsidR="009574E2">
        <w:rPr>
          <w:rFonts w:ascii="Arial" w:hAnsi="Arial" w:cs="Arial"/>
          <w:b/>
          <w:bCs/>
          <w:spacing w:val="-4"/>
          <w:sz w:val="22"/>
          <w:szCs w:val="22"/>
        </w:rPr>
        <w:t>B</w:t>
      </w:r>
      <w:r w:rsidRPr="003D5484">
        <w:rPr>
          <w:rFonts w:ascii="Arial" w:hAnsi="Arial" w:cs="Arial"/>
          <w:b/>
          <w:bCs/>
          <w:spacing w:val="-4"/>
          <w:sz w:val="22"/>
          <w:szCs w:val="22"/>
        </w:rPr>
        <w:t>asis</w:t>
      </w:r>
    </w:p>
    <w:p w:rsidR="00580A10" w:rsidRDefault="00580A10" w:rsidP="00580A10">
      <w:pPr>
        <w:pStyle w:val="Default"/>
        <w:spacing w:before="120" w:after="120" w:line="360" w:lineRule="auto"/>
        <w:rPr>
          <w:rFonts w:ascii="Arial" w:hAnsi="Arial" w:cs="Arial"/>
          <w:spacing w:val="-4"/>
          <w:sz w:val="22"/>
          <w:szCs w:val="22"/>
        </w:rPr>
      </w:pPr>
      <w:r w:rsidRPr="001C2F6F">
        <w:rPr>
          <w:rFonts w:ascii="Arial" w:hAnsi="Arial" w:cs="Arial"/>
          <w:spacing w:val="-4"/>
          <w:sz w:val="22"/>
          <w:szCs w:val="22"/>
        </w:rPr>
        <w:t xml:space="preserve">As the Company </w:t>
      </w:r>
      <w:r w:rsidR="009574E2">
        <w:rPr>
          <w:rFonts w:ascii="Arial" w:hAnsi="Arial" w:cs="Arial"/>
          <w:sz w:val="22"/>
          <w:szCs w:val="22"/>
        </w:rPr>
        <w:t>ceased its textile operations,</w:t>
      </w:r>
      <w:r w:rsidR="009574E2" w:rsidRPr="00901B15">
        <w:rPr>
          <w:rFonts w:ascii="Arial" w:hAnsi="Arial" w:cs="Arial"/>
          <w:sz w:val="22"/>
          <w:szCs w:val="22"/>
        </w:rPr>
        <w:t xml:space="preserve"> which </w:t>
      </w:r>
      <w:r w:rsidR="00B154D3">
        <w:rPr>
          <w:rFonts w:ascii="Arial" w:hAnsi="Arial" w:cs="Arial"/>
          <w:sz w:val="22"/>
          <w:szCs w:val="22"/>
        </w:rPr>
        <w:t>was</w:t>
      </w:r>
      <w:r w:rsidR="009574E2" w:rsidRPr="00901B15">
        <w:rPr>
          <w:rFonts w:ascii="Arial" w:hAnsi="Arial" w:cs="Arial"/>
          <w:sz w:val="22"/>
          <w:szCs w:val="22"/>
        </w:rPr>
        <w:t xml:space="preserve"> </w:t>
      </w:r>
      <w:r w:rsidR="009574E2">
        <w:rPr>
          <w:rFonts w:ascii="Arial" w:hAnsi="Arial" w:cs="Arial"/>
          <w:sz w:val="22"/>
          <w:szCs w:val="22"/>
        </w:rPr>
        <w:t xml:space="preserve">the </w:t>
      </w:r>
      <w:r w:rsidR="009574E2" w:rsidRPr="00901B15">
        <w:rPr>
          <w:rFonts w:ascii="Arial" w:hAnsi="Arial" w:cs="Arial"/>
          <w:sz w:val="22"/>
          <w:szCs w:val="22"/>
        </w:rPr>
        <w:t>sole operating segment of the Company.</w:t>
      </w:r>
      <w:r w:rsidRPr="001C2F6F">
        <w:rPr>
          <w:rFonts w:ascii="Arial" w:hAnsi="Arial" w:cs="Arial"/>
          <w:sz w:val="22"/>
          <w:szCs w:val="22"/>
        </w:rPr>
        <w:t xml:space="preserve"> </w:t>
      </w:r>
      <w:r w:rsidR="002E1476">
        <w:rPr>
          <w:rFonts w:ascii="Arial" w:hAnsi="Arial" w:cstheme="minorBidi"/>
          <w:sz w:val="22"/>
          <w:szCs w:val="22"/>
        </w:rPr>
        <w:t xml:space="preserve">Moreover, the Company has completed </w:t>
      </w:r>
      <w:r w:rsidR="002E1476">
        <w:rPr>
          <w:rFonts w:ascii="Arial" w:hAnsi="Arial" w:cs="Arial"/>
          <w:sz w:val="22"/>
          <w:szCs w:val="22"/>
        </w:rPr>
        <w:t xml:space="preserve">the sale of </w:t>
      </w:r>
      <w:r w:rsidR="002E1476" w:rsidRPr="00AD5A50">
        <w:rPr>
          <w:rFonts w:ascii="Arial" w:hAnsi="Arial" w:cs="Arial"/>
          <w:sz w:val="22"/>
          <w:szCs w:val="22"/>
        </w:rPr>
        <w:t xml:space="preserve">all </w:t>
      </w:r>
      <w:r w:rsidR="002E1476">
        <w:rPr>
          <w:rFonts w:ascii="Arial" w:hAnsi="Arial" w:cs="Arial"/>
          <w:sz w:val="22"/>
          <w:szCs w:val="22"/>
        </w:rPr>
        <w:t>assets</w:t>
      </w:r>
      <w:r w:rsidR="002E1476" w:rsidRPr="00AD5A50">
        <w:rPr>
          <w:rFonts w:ascii="Arial" w:hAnsi="Arial" w:cs="Arial"/>
          <w:sz w:val="22"/>
          <w:szCs w:val="22"/>
        </w:rPr>
        <w:t xml:space="preserve"> related to the</w:t>
      </w:r>
      <w:r w:rsidR="002E1476">
        <w:rPr>
          <w:rFonts w:ascii="Arial" w:hAnsi="Arial" w:cs="Arial"/>
          <w:sz w:val="22"/>
          <w:szCs w:val="22"/>
        </w:rPr>
        <w:t xml:space="preserve"> discontinued</w:t>
      </w:r>
      <w:r w:rsidR="002E1476" w:rsidRPr="00AD5A50">
        <w:rPr>
          <w:rFonts w:ascii="Arial" w:hAnsi="Arial" w:cs="Arial"/>
          <w:sz w:val="22"/>
          <w:szCs w:val="22"/>
        </w:rPr>
        <w:t xml:space="preserve"> textile operation</w:t>
      </w:r>
      <w:r w:rsidR="002E1476">
        <w:rPr>
          <w:rFonts w:ascii="Arial" w:hAnsi="Arial" w:cs="Arial"/>
          <w:sz w:val="22"/>
          <w:szCs w:val="22"/>
        </w:rPr>
        <w:t xml:space="preserve">s </w:t>
      </w:r>
      <w:r w:rsidR="000146EF">
        <w:rPr>
          <w:rFonts w:ascii="Arial" w:hAnsi="Arial" w:cs="Arial"/>
          <w:sz w:val="22"/>
          <w:szCs w:val="22"/>
        </w:rPr>
        <w:t xml:space="preserve">and the Company sold vacant land at </w:t>
      </w:r>
      <w:proofErr w:type="spellStart"/>
      <w:r w:rsidR="000146EF">
        <w:rPr>
          <w:rFonts w:ascii="Arial" w:hAnsi="Arial" w:cs="Arial"/>
          <w:sz w:val="22"/>
          <w:szCs w:val="22"/>
        </w:rPr>
        <w:t>Amphur</w:t>
      </w:r>
      <w:proofErr w:type="spellEnd"/>
      <w:r w:rsidR="000146EF">
        <w:rPr>
          <w:rFonts w:ascii="Arial" w:hAnsi="Arial" w:cs="Arial"/>
          <w:sz w:val="22"/>
          <w:szCs w:val="22"/>
        </w:rPr>
        <w:t xml:space="preserve"> </w:t>
      </w:r>
      <w:proofErr w:type="spellStart"/>
      <w:r w:rsidR="000146EF">
        <w:rPr>
          <w:rFonts w:ascii="Arial" w:hAnsi="Arial" w:cs="Arial"/>
          <w:sz w:val="22"/>
          <w:szCs w:val="22"/>
        </w:rPr>
        <w:t>Thanyaburi</w:t>
      </w:r>
      <w:proofErr w:type="spellEnd"/>
      <w:r w:rsidR="000146EF">
        <w:rPr>
          <w:rFonts w:ascii="Arial" w:hAnsi="Arial" w:cs="Arial"/>
          <w:sz w:val="22"/>
          <w:szCs w:val="22"/>
        </w:rPr>
        <w:t xml:space="preserve">, </w:t>
      </w:r>
      <w:proofErr w:type="spellStart"/>
      <w:r w:rsidR="000146EF">
        <w:rPr>
          <w:rFonts w:ascii="Arial" w:hAnsi="Arial" w:cs="Arial"/>
          <w:sz w:val="22"/>
          <w:szCs w:val="22"/>
        </w:rPr>
        <w:t>Pathumthani</w:t>
      </w:r>
      <w:proofErr w:type="spellEnd"/>
      <w:r w:rsidR="000146EF">
        <w:rPr>
          <w:rFonts w:ascii="Arial" w:hAnsi="Arial" w:cs="Arial"/>
          <w:sz w:val="22"/>
          <w:szCs w:val="22"/>
        </w:rPr>
        <w:t xml:space="preserve"> </w:t>
      </w:r>
      <w:r w:rsidR="002E1476">
        <w:rPr>
          <w:rFonts w:ascii="Arial" w:hAnsi="Arial" w:cs="Arial"/>
          <w:sz w:val="22"/>
          <w:szCs w:val="22"/>
        </w:rPr>
        <w:t xml:space="preserve">as discussed in Note 1.2 to financial statements. </w:t>
      </w:r>
      <w:r w:rsidR="006719E2">
        <w:rPr>
          <w:rFonts w:ascii="Arial" w:hAnsi="Arial" w:cs="Arial"/>
          <w:sz w:val="22"/>
          <w:szCs w:val="22"/>
        </w:rPr>
        <w:t>Consequently,</w:t>
      </w:r>
      <w:r w:rsidR="000146EF">
        <w:rPr>
          <w:rFonts w:ascii="Arial" w:hAnsi="Arial" w:cs="Arial"/>
          <w:sz w:val="22"/>
          <w:szCs w:val="22"/>
        </w:rPr>
        <w:t xml:space="preserve"> </w:t>
      </w:r>
      <w:r w:rsidR="006719E2">
        <w:rPr>
          <w:rFonts w:ascii="Arial" w:hAnsi="Arial" w:cs="Arial"/>
          <w:sz w:val="22"/>
          <w:szCs w:val="22"/>
        </w:rPr>
        <w:t>it</w:t>
      </w:r>
      <w:r w:rsidR="002E1476">
        <w:rPr>
          <w:rFonts w:ascii="Arial" w:hAnsi="Arial" w:cs="Arial"/>
          <w:sz w:val="22"/>
          <w:szCs w:val="22"/>
        </w:rPr>
        <w:t xml:space="preserve"> </w:t>
      </w:r>
      <w:r w:rsidRPr="001C2F6F">
        <w:rPr>
          <w:rFonts w:ascii="Arial" w:hAnsi="Arial" w:cs="Arial"/>
          <w:sz w:val="22"/>
          <w:szCs w:val="22"/>
        </w:rPr>
        <w:t>meets the criteria of a listed company whose assets consist wholly or substantially of cash or short-term securities (a cash company).</w:t>
      </w:r>
      <w:r w:rsidR="009574E2">
        <w:rPr>
          <w:rFonts w:ascii="Arial" w:hAnsi="Arial" w:cstheme="minorBidi" w:hint="cs"/>
          <w:sz w:val="22"/>
          <w:szCs w:val="22"/>
          <w:cs/>
        </w:rPr>
        <w:t xml:space="preserve"> </w:t>
      </w:r>
      <w:r w:rsidR="002E1476">
        <w:rPr>
          <w:rFonts w:ascii="Arial" w:hAnsi="Arial" w:cs="Arial"/>
          <w:sz w:val="22"/>
          <w:szCs w:val="22"/>
        </w:rPr>
        <w:t xml:space="preserve">The Company </w:t>
      </w:r>
      <w:r w:rsidRPr="001C2F6F">
        <w:rPr>
          <w:rFonts w:ascii="Arial" w:eastAsia="Arial Unicode MS" w:hAnsi="Arial" w:cs="Arial"/>
          <w:sz w:val="22"/>
          <w:szCs w:val="22"/>
        </w:rPr>
        <w:t>is currently considering its options if it operates a new business</w:t>
      </w:r>
      <w:r w:rsidRPr="001C2F6F">
        <w:rPr>
          <w:rFonts w:ascii="Arial" w:hAnsi="Arial" w:cs="Arial"/>
          <w:sz w:val="22"/>
          <w:szCs w:val="22"/>
        </w:rPr>
        <w:t xml:space="preserve"> in the future and </w:t>
      </w:r>
      <w:r w:rsidRPr="001C2F6F">
        <w:rPr>
          <w:rFonts w:ascii="Arial" w:eastAsia="Arial Unicode MS" w:hAnsi="Arial" w:cs="Arial"/>
          <w:sz w:val="22"/>
          <w:szCs w:val="22"/>
        </w:rPr>
        <w:t>does not reach a conclusion.</w:t>
      </w:r>
      <w:r>
        <w:rPr>
          <w:rFonts w:ascii="Arial" w:eastAsia="Arial Unicode MS" w:hAnsi="Arial" w:cs="Arial"/>
          <w:sz w:val="22"/>
          <w:szCs w:val="22"/>
        </w:rPr>
        <w:t xml:space="preserve"> </w:t>
      </w:r>
      <w:r w:rsidR="009574E2">
        <w:rPr>
          <w:rFonts w:ascii="Arial" w:eastAsia="Arial Unicode MS" w:hAnsi="Arial" w:cs="Arial"/>
          <w:sz w:val="22"/>
          <w:szCs w:val="22"/>
        </w:rPr>
        <w:t>However</w:t>
      </w:r>
      <w:r>
        <w:rPr>
          <w:rFonts w:ascii="Arial" w:eastAsia="Arial Unicode MS" w:hAnsi="Arial" w:cs="Arial"/>
          <w:sz w:val="22"/>
          <w:szCs w:val="22"/>
        </w:rPr>
        <w:t xml:space="preserve">, </w:t>
      </w:r>
      <w:r w:rsidR="00B154D3">
        <w:rPr>
          <w:rFonts w:ascii="Arial" w:eastAsia="Arial Unicode MS" w:hAnsi="Arial" w:cs="Arial"/>
          <w:sz w:val="22"/>
          <w:szCs w:val="22"/>
        </w:rPr>
        <w:t>in preparing the Company’s</w:t>
      </w:r>
      <w:r w:rsidR="009574E2" w:rsidRPr="009574E2">
        <w:rPr>
          <w:rFonts w:ascii="Arial" w:hAnsi="Arial" w:cs="Arial"/>
          <w:spacing w:val="-4"/>
          <w:sz w:val="22"/>
          <w:szCs w:val="22"/>
        </w:rPr>
        <w:t xml:space="preserve"> financial statements</w:t>
      </w:r>
      <w:r w:rsidR="009574E2">
        <w:rPr>
          <w:rFonts w:ascii="Arial" w:eastAsia="Arial Unicode MS" w:hAnsi="Arial" w:cs="Arial"/>
          <w:sz w:val="22"/>
          <w:szCs w:val="22"/>
        </w:rPr>
        <w:t xml:space="preserve">, </w:t>
      </w:r>
      <w:r w:rsidR="009574E2">
        <w:rPr>
          <w:rFonts w:ascii="Arial" w:hAnsi="Arial" w:cs="Arial"/>
          <w:spacing w:val="-4"/>
          <w:sz w:val="22"/>
          <w:szCs w:val="22"/>
        </w:rPr>
        <w:t xml:space="preserve">the Company’s management </w:t>
      </w:r>
      <w:r w:rsidR="00B154D3">
        <w:rPr>
          <w:rFonts w:ascii="Arial" w:hAnsi="Arial" w:cs="Arial"/>
          <w:spacing w:val="-4"/>
          <w:sz w:val="22"/>
          <w:szCs w:val="22"/>
        </w:rPr>
        <w:t>continue</w:t>
      </w:r>
      <w:r w:rsidR="002E1476">
        <w:rPr>
          <w:rFonts w:ascii="Arial" w:hAnsi="Arial" w:cs="Arial"/>
          <w:spacing w:val="-4"/>
          <w:sz w:val="22"/>
          <w:szCs w:val="22"/>
        </w:rPr>
        <w:t>s</w:t>
      </w:r>
      <w:r w:rsidR="00B154D3">
        <w:rPr>
          <w:rFonts w:ascii="Arial" w:hAnsi="Arial" w:cs="Arial"/>
          <w:spacing w:val="-4"/>
          <w:sz w:val="22"/>
          <w:szCs w:val="22"/>
        </w:rPr>
        <w:t xml:space="preserve"> to </w:t>
      </w:r>
      <w:r w:rsidR="009574E2">
        <w:rPr>
          <w:rFonts w:ascii="Arial" w:hAnsi="Arial" w:cs="Arial"/>
          <w:spacing w:val="-4"/>
          <w:sz w:val="22"/>
          <w:szCs w:val="22"/>
        </w:rPr>
        <w:t xml:space="preserve">apply </w:t>
      </w:r>
      <w:r w:rsidR="002E1476">
        <w:rPr>
          <w:rFonts w:ascii="Arial" w:hAnsi="Arial" w:cs="Arial"/>
          <w:spacing w:val="-4"/>
          <w:sz w:val="22"/>
          <w:szCs w:val="22"/>
        </w:rPr>
        <w:t>the going concern basis of accounting</w:t>
      </w:r>
      <w:r w:rsidR="009574E2">
        <w:rPr>
          <w:rFonts w:ascii="Arial" w:hAnsi="Arial" w:cs="Arial"/>
          <w:spacing w:val="-4"/>
          <w:sz w:val="22"/>
          <w:szCs w:val="22"/>
        </w:rPr>
        <w:t xml:space="preserve"> and consider</w:t>
      </w:r>
      <w:r w:rsidR="002E1476">
        <w:rPr>
          <w:rFonts w:ascii="Arial" w:hAnsi="Arial" w:cs="Arial"/>
          <w:spacing w:val="-4"/>
          <w:sz w:val="22"/>
          <w:szCs w:val="22"/>
        </w:rPr>
        <w:t>s</w:t>
      </w:r>
      <w:r w:rsidR="009574E2">
        <w:rPr>
          <w:rFonts w:ascii="Arial" w:hAnsi="Arial" w:cs="Arial"/>
          <w:spacing w:val="-4"/>
          <w:sz w:val="22"/>
          <w:szCs w:val="22"/>
        </w:rPr>
        <w:t xml:space="preserve"> there </w:t>
      </w:r>
      <w:r w:rsidR="00B154D3">
        <w:rPr>
          <w:rFonts w:ascii="Arial" w:hAnsi="Arial" w:cs="Arial"/>
          <w:spacing w:val="-4"/>
          <w:sz w:val="22"/>
          <w:szCs w:val="22"/>
        </w:rPr>
        <w:t>to be</w:t>
      </w:r>
      <w:r w:rsidR="009574E2">
        <w:rPr>
          <w:rFonts w:ascii="Arial" w:hAnsi="Arial" w:cs="Arial"/>
          <w:spacing w:val="-4"/>
          <w:sz w:val="22"/>
          <w:szCs w:val="22"/>
        </w:rPr>
        <w:t xml:space="preserve"> no material uncertainty regarding the </w:t>
      </w:r>
      <w:r w:rsidR="00B154D3">
        <w:rPr>
          <w:rFonts w:ascii="Arial" w:hAnsi="Arial" w:cs="Arial"/>
          <w:spacing w:val="-4"/>
          <w:sz w:val="22"/>
          <w:szCs w:val="22"/>
        </w:rPr>
        <w:t>going concern</w:t>
      </w:r>
      <w:r w:rsidR="009574E2">
        <w:rPr>
          <w:rFonts w:ascii="Arial" w:hAnsi="Arial" w:cs="Arial"/>
          <w:spacing w:val="-4"/>
          <w:sz w:val="22"/>
          <w:szCs w:val="22"/>
        </w:rPr>
        <w:t xml:space="preserve">. </w:t>
      </w:r>
      <w:r w:rsidR="008B5A2B">
        <w:rPr>
          <w:rFonts w:ascii="Arial" w:hAnsi="Arial" w:cs="Arial"/>
          <w:sz w:val="22"/>
          <w:szCs w:val="22"/>
        </w:rPr>
        <w:t xml:space="preserve">My audit </w:t>
      </w:r>
      <w:r w:rsidR="00B154D3">
        <w:rPr>
          <w:rFonts w:ascii="Arial" w:hAnsi="Arial" w:cs="Arial"/>
          <w:sz w:val="22"/>
          <w:szCs w:val="22"/>
        </w:rPr>
        <w:t>therefore focused</w:t>
      </w:r>
      <w:r w:rsidR="008B5A2B" w:rsidRPr="006F2CC1">
        <w:rPr>
          <w:rFonts w:ascii="Arial" w:hAnsi="Arial" w:cstheme="minorBidi" w:hint="cs"/>
          <w:sz w:val="22"/>
          <w:szCs w:val="22"/>
          <w:cs/>
        </w:rPr>
        <w:t xml:space="preserve"> </w:t>
      </w:r>
      <w:r w:rsidR="00BD7E10" w:rsidRPr="00BD7E10">
        <w:rPr>
          <w:rFonts w:ascii="Arial" w:eastAsia="Arial Unicode MS" w:hAnsi="Arial" w:cs="Browallia New"/>
          <w:sz w:val="22"/>
          <w:szCs w:val="28"/>
        </w:rPr>
        <w:t xml:space="preserve">on </w:t>
      </w:r>
      <w:r w:rsidR="00BD7E10" w:rsidRPr="00BD7E10">
        <w:rPr>
          <w:rFonts w:ascii="Arial" w:eastAsia="Arial Unicode MS" w:hAnsi="Arial" w:cs="Arial"/>
          <w:sz w:val="22"/>
          <w:szCs w:val="22"/>
        </w:rPr>
        <w:t xml:space="preserve">the </w:t>
      </w:r>
      <w:r w:rsidR="00B154D3">
        <w:rPr>
          <w:rFonts w:ascii="Arial" w:eastAsia="Arial Unicode MS" w:hAnsi="Arial" w:cs="Arial"/>
          <w:sz w:val="22"/>
          <w:szCs w:val="22"/>
        </w:rPr>
        <w:t xml:space="preserve">basis on which </w:t>
      </w:r>
      <w:r w:rsidR="00BD7E10" w:rsidRPr="00BD7E10">
        <w:rPr>
          <w:rFonts w:ascii="Arial" w:eastAsia="Arial Unicode MS" w:hAnsi="Arial" w:cs="Arial"/>
          <w:sz w:val="22"/>
          <w:szCs w:val="22"/>
        </w:rPr>
        <w:t xml:space="preserve">the Company’s management </w:t>
      </w:r>
      <w:r w:rsidR="00B154D3">
        <w:rPr>
          <w:rFonts w:ascii="Arial" w:hAnsi="Arial" w:cs="Arial"/>
          <w:spacing w:val="-4"/>
          <w:sz w:val="22"/>
          <w:szCs w:val="22"/>
        </w:rPr>
        <w:t xml:space="preserve">prepared the financial statements and the </w:t>
      </w:r>
      <w:r w:rsidR="00BD7E10" w:rsidRPr="00BD7E10">
        <w:rPr>
          <w:rFonts w:ascii="Arial" w:hAnsi="Arial" w:cs="Arial"/>
          <w:spacing w:val="-4"/>
          <w:sz w:val="22"/>
          <w:szCs w:val="22"/>
        </w:rPr>
        <w:t>conclusion</w:t>
      </w:r>
      <w:r w:rsidR="00BD7E10">
        <w:rPr>
          <w:rFonts w:ascii="Arial" w:hAnsi="Arial" w:cs="Arial"/>
          <w:spacing w:val="-4"/>
          <w:sz w:val="22"/>
          <w:szCs w:val="22"/>
        </w:rPr>
        <w:t xml:space="preserve"> </w:t>
      </w:r>
      <w:r w:rsidR="00BD7E10" w:rsidRPr="00BD7E10">
        <w:rPr>
          <w:rFonts w:ascii="Arial" w:hAnsi="Arial" w:cs="Arial"/>
          <w:spacing w:val="-4"/>
          <w:sz w:val="22"/>
          <w:szCs w:val="22"/>
        </w:rPr>
        <w:t xml:space="preserve">that there is no material uncertainty </w:t>
      </w:r>
      <w:r w:rsidR="004D2AED">
        <w:rPr>
          <w:rFonts w:ascii="Arial" w:hAnsi="Arial" w:cs="Arial"/>
          <w:spacing w:val="-4"/>
          <w:sz w:val="22"/>
          <w:szCs w:val="22"/>
        </w:rPr>
        <w:t xml:space="preserve">regarding the </w:t>
      </w:r>
      <w:r w:rsidR="00B154D3">
        <w:rPr>
          <w:rFonts w:ascii="Arial" w:hAnsi="Arial" w:cs="Arial"/>
          <w:spacing w:val="-4"/>
          <w:sz w:val="22"/>
          <w:szCs w:val="22"/>
        </w:rPr>
        <w:t>going concern of the Company</w:t>
      </w:r>
      <w:r w:rsidR="004D2AED" w:rsidRPr="00BD7E10">
        <w:rPr>
          <w:rFonts w:ascii="Arial" w:hAnsi="Arial" w:cs="Arial"/>
          <w:spacing w:val="-4"/>
          <w:sz w:val="22"/>
          <w:szCs w:val="22"/>
        </w:rPr>
        <w:t xml:space="preserve"> </w:t>
      </w:r>
      <w:r w:rsidR="00BD7E10" w:rsidRPr="00BD7E10">
        <w:rPr>
          <w:rFonts w:ascii="Arial" w:hAnsi="Arial" w:cs="Arial"/>
          <w:spacing w:val="-4"/>
          <w:sz w:val="22"/>
          <w:szCs w:val="22"/>
        </w:rPr>
        <w:t xml:space="preserve">under the current </w:t>
      </w:r>
      <w:r w:rsidR="00BD7E10">
        <w:rPr>
          <w:rFonts w:ascii="Arial" w:hAnsi="Arial" w:cs="Arial"/>
          <w:spacing w:val="-4"/>
          <w:sz w:val="22"/>
          <w:szCs w:val="22"/>
        </w:rPr>
        <w:t>circumstances of the Company</w:t>
      </w:r>
      <w:r>
        <w:rPr>
          <w:rFonts w:ascii="Arial" w:hAnsi="Arial" w:cs="Arial"/>
          <w:spacing w:val="-4"/>
          <w:sz w:val="22"/>
          <w:szCs w:val="22"/>
        </w:rPr>
        <w:t>.</w:t>
      </w:r>
    </w:p>
    <w:p w:rsidR="00BD7E10" w:rsidRPr="00BD7E10" w:rsidRDefault="00B154D3" w:rsidP="00BD7E10">
      <w:pPr>
        <w:pStyle w:val="Default"/>
        <w:spacing w:before="120" w:after="120" w:line="360" w:lineRule="auto"/>
        <w:rPr>
          <w:rFonts w:ascii="Arial" w:hAnsi="Arial" w:cs="Arial"/>
          <w:spacing w:val="-4"/>
          <w:sz w:val="22"/>
          <w:szCs w:val="22"/>
        </w:rPr>
      </w:pPr>
      <w:r>
        <w:rPr>
          <w:rFonts w:ascii="Arial" w:hAnsi="Arial" w:cs="Arial"/>
          <w:spacing w:val="-4"/>
          <w:sz w:val="22"/>
          <w:szCs w:val="22"/>
        </w:rPr>
        <w:t>My audit procedures were as follows:</w:t>
      </w:r>
    </w:p>
    <w:p w:rsidR="00BD7E10" w:rsidRPr="00BD7E10" w:rsidRDefault="00B154D3" w:rsidP="00DF2B67">
      <w:pPr>
        <w:pStyle w:val="Default"/>
        <w:numPr>
          <w:ilvl w:val="0"/>
          <w:numId w:val="24"/>
        </w:numPr>
        <w:spacing w:before="80" w:after="80" w:line="360" w:lineRule="auto"/>
        <w:rPr>
          <w:rFonts w:ascii="Arial" w:hAnsi="Arial" w:cs="Arial"/>
          <w:spacing w:val="-4"/>
          <w:sz w:val="22"/>
          <w:szCs w:val="22"/>
        </w:rPr>
      </w:pPr>
      <w:r>
        <w:rPr>
          <w:rFonts w:ascii="Arial" w:hAnsi="Arial" w:cs="Arial"/>
          <w:spacing w:val="-4"/>
          <w:sz w:val="22"/>
          <w:szCs w:val="22"/>
        </w:rPr>
        <w:t>I i</w:t>
      </w:r>
      <w:r w:rsidR="00BD7E10" w:rsidRPr="00BD7E10">
        <w:rPr>
          <w:rFonts w:ascii="Arial" w:hAnsi="Arial" w:cs="Arial"/>
          <w:spacing w:val="-4"/>
          <w:sz w:val="22"/>
          <w:szCs w:val="22"/>
        </w:rPr>
        <w:t xml:space="preserve">nquired with management </w:t>
      </w:r>
      <w:r w:rsidR="00BD7E10">
        <w:rPr>
          <w:rFonts w:ascii="Arial" w:hAnsi="Arial" w:cs="Arial"/>
          <w:spacing w:val="-4"/>
          <w:sz w:val="22"/>
          <w:szCs w:val="22"/>
        </w:rPr>
        <w:t xml:space="preserve">and was informed that the Company </w:t>
      </w:r>
      <w:r>
        <w:rPr>
          <w:rFonts w:ascii="Arial" w:hAnsi="Arial" w:cs="Arial"/>
          <w:spacing w:val="-4"/>
          <w:sz w:val="22"/>
          <w:szCs w:val="22"/>
        </w:rPr>
        <w:t>intends to continue</w:t>
      </w:r>
      <w:r w:rsidR="00BD7E10" w:rsidRPr="00BD7E10">
        <w:rPr>
          <w:rFonts w:ascii="Arial" w:hAnsi="Arial" w:cs="Arial"/>
          <w:spacing w:val="-4"/>
          <w:sz w:val="22"/>
          <w:szCs w:val="22"/>
        </w:rPr>
        <w:t xml:space="preserve"> operation</w:t>
      </w:r>
      <w:r>
        <w:rPr>
          <w:rFonts w:ascii="Arial" w:hAnsi="Arial" w:cs="Arial"/>
          <w:spacing w:val="-4"/>
          <w:sz w:val="22"/>
          <w:szCs w:val="22"/>
        </w:rPr>
        <w:t>,</w:t>
      </w:r>
      <w:r w:rsidR="00BD7E10">
        <w:rPr>
          <w:rFonts w:ascii="Arial" w:hAnsi="Arial" w:cs="Arial"/>
          <w:spacing w:val="-4"/>
          <w:sz w:val="22"/>
          <w:szCs w:val="22"/>
        </w:rPr>
        <w:t xml:space="preserve"> </w:t>
      </w:r>
      <w:r>
        <w:rPr>
          <w:rFonts w:ascii="Arial" w:hAnsi="Arial" w:cs="Arial"/>
          <w:spacing w:val="-4"/>
          <w:sz w:val="22"/>
          <w:szCs w:val="22"/>
        </w:rPr>
        <w:t>and has</w:t>
      </w:r>
      <w:r w:rsidR="00BD7E10">
        <w:rPr>
          <w:rFonts w:ascii="Arial" w:hAnsi="Arial" w:cs="Arial"/>
          <w:spacing w:val="-4"/>
          <w:sz w:val="22"/>
          <w:szCs w:val="22"/>
        </w:rPr>
        <w:t xml:space="preserve"> hired </w:t>
      </w:r>
      <w:r w:rsidR="00BD7E10" w:rsidRPr="00BD7E10">
        <w:rPr>
          <w:rFonts w:ascii="Arial" w:hAnsi="Arial" w:cs="Arial"/>
          <w:spacing w:val="-4"/>
          <w:sz w:val="22"/>
          <w:szCs w:val="22"/>
        </w:rPr>
        <w:t xml:space="preserve">specialists to study the feasibility of investment plans to </w:t>
      </w:r>
      <w:r w:rsidR="00BD7E10">
        <w:rPr>
          <w:rFonts w:ascii="Arial" w:hAnsi="Arial" w:cs="Arial"/>
          <w:spacing w:val="-4"/>
          <w:sz w:val="22"/>
          <w:szCs w:val="22"/>
        </w:rPr>
        <w:t>seek for</w:t>
      </w:r>
      <w:r>
        <w:rPr>
          <w:rFonts w:ascii="Arial" w:hAnsi="Arial" w:cs="Arial"/>
          <w:spacing w:val="-4"/>
          <w:sz w:val="22"/>
          <w:szCs w:val="22"/>
        </w:rPr>
        <w:t xml:space="preserve"> new businesses, a</w:t>
      </w:r>
      <w:r w:rsidR="00BD7E10">
        <w:rPr>
          <w:rFonts w:ascii="Arial" w:hAnsi="Arial" w:cs="Arial"/>
          <w:spacing w:val="-4"/>
          <w:sz w:val="22"/>
          <w:szCs w:val="22"/>
        </w:rPr>
        <w:t xml:space="preserve">nd requested </w:t>
      </w:r>
      <w:r w:rsidR="00BD7E10" w:rsidRPr="00BD7E10">
        <w:rPr>
          <w:rFonts w:ascii="Arial" w:hAnsi="Arial" w:cs="Arial"/>
          <w:spacing w:val="-4"/>
          <w:sz w:val="22"/>
          <w:szCs w:val="22"/>
        </w:rPr>
        <w:t xml:space="preserve">management’s assessment </w:t>
      </w:r>
      <w:r>
        <w:rPr>
          <w:rFonts w:ascii="Arial" w:hAnsi="Arial" w:cs="Arial"/>
          <w:spacing w:val="-4"/>
          <w:sz w:val="22"/>
          <w:szCs w:val="22"/>
        </w:rPr>
        <w:t>of the Company’s</w:t>
      </w:r>
      <w:r w:rsidR="00BD7E10" w:rsidRPr="00BD7E10">
        <w:rPr>
          <w:rFonts w:ascii="Arial" w:hAnsi="Arial" w:cs="Arial"/>
          <w:spacing w:val="-4"/>
          <w:sz w:val="22"/>
          <w:szCs w:val="22"/>
        </w:rPr>
        <w:t xml:space="preserve"> ability to continue as a going concern. </w:t>
      </w:r>
    </w:p>
    <w:p w:rsidR="00BD7E10" w:rsidRPr="00BD7E10" w:rsidRDefault="00B154D3" w:rsidP="00DF2B67">
      <w:pPr>
        <w:pStyle w:val="Default"/>
        <w:numPr>
          <w:ilvl w:val="0"/>
          <w:numId w:val="24"/>
        </w:numPr>
        <w:spacing w:before="80" w:after="80" w:line="360" w:lineRule="auto"/>
        <w:rPr>
          <w:rFonts w:ascii="Arial" w:hAnsi="Arial" w:cs="Arial"/>
          <w:spacing w:val="-4"/>
          <w:sz w:val="22"/>
          <w:szCs w:val="22"/>
        </w:rPr>
      </w:pPr>
      <w:r>
        <w:rPr>
          <w:rFonts w:ascii="Arial" w:hAnsi="Arial" w:cs="Arial"/>
          <w:spacing w:val="-4"/>
          <w:sz w:val="22"/>
          <w:szCs w:val="22"/>
        </w:rPr>
        <w:t>I r</w:t>
      </w:r>
      <w:r w:rsidR="00BD7E10" w:rsidRPr="00BD7E10">
        <w:rPr>
          <w:rFonts w:ascii="Arial" w:hAnsi="Arial" w:cs="Arial"/>
          <w:spacing w:val="-4"/>
          <w:sz w:val="22"/>
          <w:szCs w:val="22"/>
        </w:rPr>
        <w:t xml:space="preserve">equested </w:t>
      </w:r>
      <w:r>
        <w:rPr>
          <w:rFonts w:ascii="Arial" w:hAnsi="Arial" w:cs="Arial"/>
          <w:spacing w:val="-4"/>
          <w:sz w:val="22"/>
          <w:szCs w:val="22"/>
        </w:rPr>
        <w:t>details of the study of the feasibility of</w:t>
      </w:r>
      <w:r w:rsidR="00BD7E10">
        <w:rPr>
          <w:rFonts w:ascii="Arial" w:hAnsi="Arial" w:cs="Arial"/>
          <w:spacing w:val="-4"/>
          <w:sz w:val="22"/>
          <w:szCs w:val="22"/>
        </w:rPr>
        <w:t xml:space="preserve"> </w:t>
      </w:r>
      <w:r w:rsidR="00BD7E10" w:rsidRPr="00BD7E10">
        <w:rPr>
          <w:rFonts w:ascii="Arial" w:hAnsi="Arial" w:cs="Arial"/>
          <w:spacing w:val="-4"/>
          <w:sz w:val="22"/>
          <w:szCs w:val="22"/>
        </w:rPr>
        <w:t xml:space="preserve">plans </w:t>
      </w:r>
      <w:r>
        <w:rPr>
          <w:rFonts w:ascii="Arial" w:hAnsi="Arial" w:cs="Arial"/>
          <w:spacing w:val="-4"/>
          <w:sz w:val="22"/>
          <w:szCs w:val="22"/>
        </w:rPr>
        <w:t>to</w:t>
      </w:r>
      <w:r w:rsidR="00BD7E10" w:rsidRPr="00BD7E10">
        <w:rPr>
          <w:rFonts w:ascii="Arial" w:hAnsi="Arial" w:cs="Arial"/>
          <w:spacing w:val="-4"/>
          <w:sz w:val="22"/>
          <w:szCs w:val="22"/>
        </w:rPr>
        <w:t xml:space="preserve"> </w:t>
      </w:r>
      <w:r>
        <w:rPr>
          <w:rFonts w:ascii="Arial" w:hAnsi="Arial" w:cs="Arial"/>
          <w:spacing w:val="-4"/>
          <w:sz w:val="22"/>
          <w:szCs w:val="22"/>
        </w:rPr>
        <w:t>invest</w:t>
      </w:r>
      <w:r w:rsidR="00BD7E10" w:rsidRPr="00BD7E10">
        <w:rPr>
          <w:rFonts w:ascii="Arial" w:hAnsi="Arial" w:cs="Arial"/>
          <w:spacing w:val="-4"/>
          <w:sz w:val="22"/>
          <w:szCs w:val="22"/>
        </w:rPr>
        <w:t xml:space="preserve"> in a new business and letter of representation</w:t>
      </w:r>
      <w:r w:rsidR="00BD7E10" w:rsidRPr="00BD7E10">
        <w:t xml:space="preserve"> </w:t>
      </w:r>
      <w:r w:rsidR="00BD7E10" w:rsidRPr="00BD7E10">
        <w:rPr>
          <w:rFonts w:ascii="Arial" w:hAnsi="Arial" w:cs="Arial"/>
          <w:spacing w:val="-4"/>
          <w:sz w:val="22"/>
          <w:szCs w:val="22"/>
        </w:rPr>
        <w:t>regarding the plan</w:t>
      </w:r>
      <w:r w:rsidR="006369E7">
        <w:rPr>
          <w:rFonts w:ascii="Arial" w:hAnsi="Arial" w:cs="Arial"/>
          <w:spacing w:val="-4"/>
          <w:sz w:val="22"/>
          <w:szCs w:val="22"/>
        </w:rPr>
        <w:t>s</w:t>
      </w:r>
      <w:r w:rsidR="00BD7E10" w:rsidRPr="00BD7E10">
        <w:rPr>
          <w:rFonts w:ascii="Arial" w:hAnsi="Arial" w:cs="Arial"/>
          <w:spacing w:val="-4"/>
          <w:sz w:val="22"/>
          <w:szCs w:val="22"/>
        </w:rPr>
        <w:t xml:space="preserve"> and reason for </w:t>
      </w:r>
      <w:r>
        <w:rPr>
          <w:rFonts w:ascii="Arial" w:hAnsi="Arial" w:cs="Arial"/>
          <w:spacing w:val="-4"/>
          <w:sz w:val="22"/>
          <w:szCs w:val="22"/>
        </w:rPr>
        <w:t>deciding to apply a basis of</w:t>
      </w:r>
      <w:r w:rsidR="00BD7E10" w:rsidRPr="00BD7E10">
        <w:rPr>
          <w:rFonts w:ascii="Arial" w:hAnsi="Arial" w:cs="Arial"/>
          <w:spacing w:val="-4"/>
          <w:sz w:val="22"/>
          <w:szCs w:val="22"/>
        </w:rPr>
        <w:t xml:space="preserve"> accounting basis </w:t>
      </w:r>
      <w:r>
        <w:rPr>
          <w:rFonts w:ascii="Arial" w:hAnsi="Arial" w:cs="Arial"/>
          <w:spacing w:val="-4"/>
          <w:sz w:val="22"/>
          <w:szCs w:val="22"/>
        </w:rPr>
        <w:t>for an entity continuing as a going concern</w:t>
      </w:r>
      <w:r w:rsidR="00BD7E10" w:rsidRPr="00BD7E10">
        <w:rPr>
          <w:rFonts w:ascii="Arial" w:hAnsi="Arial" w:cs="Arial"/>
          <w:spacing w:val="-4"/>
          <w:sz w:val="22"/>
          <w:szCs w:val="22"/>
        </w:rPr>
        <w:t>.</w:t>
      </w:r>
    </w:p>
    <w:p w:rsidR="00BD7E10" w:rsidRPr="00BD7E10" w:rsidRDefault="00B154D3" w:rsidP="00DF2B67">
      <w:pPr>
        <w:pStyle w:val="Default"/>
        <w:numPr>
          <w:ilvl w:val="0"/>
          <w:numId w:val="24"/>
        </w:numPr>
        <w:spacing w:before="80" w:after="80" w:line="360" w:lineRule="auto"/>
        <w:rPr>
          <w:rFonts w:ascii="Arial" w:hAnsi="Arial" w:cs="Arial"/>
          <w:spacing w:val="-4"/>
          <w:sz w:val="22"/>
          <w:szCs w:val="22"/>
        </w:rPr>
      </w:pPr>
      <w:r>
        <w:rPr>
          <w:rFonts w:ascii="Arial" w:hAnsi="Arial" w:cs="Browallia New"/>
          <w:spacing w:val="-4"/>
          <w:sz w:val="22"/>
          <w:szCs w:val="28"/>
        </w:rPr>
        <w:t xml:space="preserve">I considered the study of the feasibility of the Company’s plan to invest in a new business by </w:t>
      </w:r>
    </w:p>
    <w:p w:rsidR="00BD7E10" w:rsidRPr="00BD7E10" w:rsidRDefault="00BD7E10" w:rsidP="00DF2B67">
      <w:pPr>
        <w:pStyle w:val="Default"/>
        <w:numPr>
          <w:ilvl w:val="1"/>
          <w:numId w:val="24"/>
        </w:numPr>
        <w:spacing w:before="80" w:after="80" w:line="360" w:lineRule="auto"/>
        <w:rPr>
          <w:rFonts w:ascii="Arial" w:hAnsi="Arial" w:cs="Arial"/>
          <w:spacing w:val="-4"/>
          <w:sz w:val="22"/>
          <w:szCs w:val="22"/>
        </w:rPr>
      </w:pPr>
      <w:r w:rsidRPr="00BD7E10">
        <w:rPr>
          <w:rFonts w:ascii="Arial" w:hAnsi="Arial" w:cs="Arial"/>
          <w:spacing w:val="-4"/>
          <w:sz w:val="22"/>
          <w:szCs w:val="22"/>
        </w:rPr>
        <w:t>Read</w:t>
      </w:r>
      <w:r w:rsidR="00B154D3">
        <w:rPr>
          <w:rFonts w:ascii="Arial" w:hAnsi="Arial" w:cs="Arial"/>
          <w:spacing w:val="-4"/>
          <w:sz w:val="22"/>
          <w:szCs w:val="22"/>
        </w:rPr>
        <w:t>ing</w:t>
      </w:r>
      <w:r w:rsidRPr="00BD7E10">
        <w:rPr>
          <w:rFonts w:ascii="Arial" w:hAnsi="Arial" w:cs="Arial"/>
          <w:spacing w:val="-4"/>
          <w:sz w:val="22"/>
          <w:szCs w:val="22"/>
        </w:rPr>
        <w:t xml:space="preserve"> minutes of the Company’s meetings, </w:t>
      </w:r>
      <w:r w:rsidR="00B154D3">
        <w:rPr>
          <w:rFonts w:ascii="Arial" w:hAnsi="Arial" w:cs="Arial"/>
          <w:spacing w:val="-4"/>
          <w:sz w:val="22"/>
          <w:szCs w:val="22"/>
        </w:rPr>
        <w:t xml:space="preserve">and </w:t>
      </w:r>
      <w:r w:rsidR="002E1476">
        <w:rPr>
          <w:rFonts w:ascii="Arial" w:hAnsi="Arial" w:cs="Arial"/>
          <w:spacing w:val="-4"/>
          <w:sz w:val="22"/>
          <w:szCs w:val="22"/>
        </w:rPr>
        <w:t>reading</w:t>
      </w:r>
      <w:r w:rsidRPr="00BD7E10">
        <w:rPr>
          <w:rFonts w:ascii="Arial" w:hAnsi="Arial" w:cs="Arial"/>
          <w:spacing w:val="-4"/>
          <w:sz w:val="22"/>
          <w:szCs w:val="22"/>
        </w:rPr>
        <w:t xml:space="preserve"> news or information publicly disclosed by the Company</w:t>
      </w:r>
      <w:r>
        <w:rPr>
          <w:rFonts w:ascii="Arial" w:hAnsi="Arial" w:cs="Arial"/>
          <w:spacing w:val="-4"/>
          <w:sz w:val="22"/>
          <w:szCs w:val="22"/>
        </w:rPr>
        <w:t xml:space="preserve"> that related to such matters</w:t>
      </w:r>
      <w:r w:rsidRPr="00BD7E10">
        <w:rPr>
          <w:rFonts w:ascii="Arial" w:hAnsi="Arial" w:cs="Arial"/>
          <w:spacing w:val="-4"/>
          <w:sz w:val="22"/>
          <w:szCs w:val="22"/>
        </w:rPr>
        <w:t>.</w:t>
      </w:r>
    </w:p>
    <w:p w:rsidR="00BD7E10" w:rsidRPr="00BD7E10" w:rsidRDefault="00B154D3" w:rsidP="00DF2B67">
      <w:pPr>
        <w:pStyle w:val="Default"/>
        <w:numPr>
          <w:ilvl w:val="1"/>
          <w:numId w:val="24"/>
        </w:numPr>
        <w:spacing w:before="80" w:after="80" w:line="360" w:lineRule="auto"/>
        <w:rPr>
          <w:rFonts w:ascii="Arial" w:hAnsi="Arial" w:cs="Arial"/>
          <w:spacing w:val="-4"/>
          <w:sz w:val="22"/>
          <w:szCs w:val="22"/>
        </w:rPr>
      </w:pPr>
      <w:r>
        <w:rPr>
          <w:rFonts w:ascii="Arial" w:hAnsi="Arial" w:cs="Arial"/>
          <w:spacing w:val="-4"/>
          <w:sz w:val="22"/>
          <w:szCs w:val="22"/>
        </w:rPr>
        <w:t>Verifying</w:t>
      </w:r>
      <w:r w:rsidR="00BD7E10" w:rsidRPr="00BD7E10">
        <w:rPr>
          <w:rFonts w:ascii="Arial" w:hAnsi="Arial" w:cs="Arial"/>
          <w:spacing w:val="-4"/>
          <w:sz w:val="22"/>
          <w:szCs w:val="22"/>
        </w:rPr>
        <w:t xml:space="preserve"> evidence of </w:t>
      </w:r>
      <w:r>
        <w:rPr>
          <w:rFonts w:ascii="Arial" w:hAnsi="Arial" w:cs="Arial"/>
          <w:spacing w:val="-4"/>
          <w:sz w:val="22"/>
          <w:szCs w:val="22"/>
        </w:rPr>
        <w:t xml:space="preserve">the </w:t>
      </w:r>
      <w:r w:rsidR="00BD7E10" w:rsidRPr="00BD7E10">
        <w:rPr>
          <w:rFonts w:ascii="Arial" w:hAnsi="Arial" w:cs="Arial"/>
          <w:spacing w:val="-4"/>
          <w:sz w:val="22"/>
          <w:szCs w:val="22"/>
        </w:rPr>
        <w:t xml:space="preserve">hiring </w:t>
      </w:r>
      <w:r>
        <w:rPr>
          <w:rFonts w:ascii="Arial" w:hAnsi="Arial" w:cs="Arial"/>
          <w:spacing w:val="-4"/>
          <w:sz w:val="22"/>
          <w:szCs w:val="22"/>
        </w:rPr>
        <w:t xml:space="preserve">of </w:t>
      </w:r>
      <w:r w:rsidR="00BD7E10" w:rsidRPr="00BD7E10">
        <w:rPr>
          <w:rFonts w:ascii="Arial" w:hAnsi="Arial" w:cs="Arial"/>
          <w:spacing w:val="-4"/>
          <w:sz w:val="22"/>
          <w:szCs w:val="22"/>
        </w:rPr>
        <w:t xml:space="preserve">third parties </w:t>
      </w:r>
      <w:r>
        <w:rPr>
          <w:rFonts w:ascii="Arial" w:hAnsi="Arial" w:cs="Arial"/>
          <w:spacing w:val="-4"/>
          <w:sz w:val="22"/>
          <w:szCs w:val="22"/>
        </w:rPr>
        <w:t>in order to evaluate the</w:t>
      </w:r>
      <w:r w:rsidR="00BD7E10" w:rsidRPr="00BD7E10">
        <w:rPr>
          <w:rFonts w:ascii="Arial" w:hAnsi="Arial" w:cs="Arial"/>
          <w:spacing w:val="-4"/>
          <w:sz w:val="22"/>
          <w:szCs w:val="22"/>
        </w:rPr>
        <w:t xml:space="preserve"> feasibility study </w:t>
      </w:r>
      <w:r>
        <w:rPr>
          <w:rFonts w:ascii="Arial" w:hAnsi="Arial" w:cs="Arial"/>
          <w:spacing w:val="-4"/>
          <w:sz w:val="22"/>
          <w:szCs w:val="22"/>
        </w:rPr>
        <w:t>related to new business</w:t>
      </w:r>
      <w:r w:rsidR="00BD7E10" w:rsidRPr="00BD7E10">
        <w:rPr>
          <w:rFonts w:ascii="Arial" w:hAnsi="Arial" w:cs="Arial"/>
          <w:spacing w:val="-4"/>
          <w:sz w:val="22"/>
          <w:szCs w:val="22"/>
        </w:rPr>
        <w:t>.</w:t>
      </w:r>
    </w:p>
    <w:p w:rsidR="004D2AED" w:rsidRDefault="00B154D3" w:rsidP="00DF2B67">
      <w:pPr>
        <w:pStyle w:val="Default"/>
        <w:numPr>
          <w:ilvl w:val="0"/>
          <w:numId w:val="24"/>
        </w:numPr>
        <w:spacing w:before="80" w:after="80" w:line="360" w:lineRule="auto"/>
        <w:rPr>
          <w:rFonts w:ascii="Arial" w:hAnsi="Arial" w:cs="Arial"/>
          <w:spacing w:val="-4"/>
          <w:sz w:val="22"/>
          <w:szCs w:val="22"/>
        </w:rPr>
      </w:pPr>
      <w:r>
        <w:rPr>
          <w:rFonts w:ascii="Arial" w:hAnsi="Arial" w:cs="Arial"/>
          <w:spacing w:val="-4"/>
          <w:sz w:val="22"/>
          <w:szCs w:val="22"/>
        </w:rPr>
        <w:t>I c</w:t>
      </w:r>
      <w:r w:rsidR="004D2AED">
        <w:rPr>
          <w:rFonts w:ascii="Arial" w:hAnsi="Arial" w:cs="Arial"/>
          <w:spacing w:val="-4"/>
          <w:sz w:val="22"/>
          <w:szCs w:val="22"/>
        </w:rPr>
        <w:t xml:space="preserve">onsidered </w:t>
      </w:r>
      <w:r w:rsidR="004D2AED" w:rsidRPr="00BD7E10">
        <w:rPr>
          <w:rFonts w:ascii="Arial" w:hAnsi="Arial" w:cs="Arial"/>
          <w:spacing w:val="-4"/>
          <w:sz w:val="22"/>
          <w:szCs w:val="22"/>
        </w:rPr>
        <w:t>the Company’s financial position</w:t>
      </w:r>
      <w:r w:rsidR="004D2AED">
        <w:rPr>
          <w:rFonts w:ascii="Arial" w:hAnsi="Arial" w:cs="Arial"/>
          <w:spacing w:val="-4"/>
          <w:sz w:val="22"/>
          <w:szCs w:val="22"/>
        </w:rPr>
        <w:t>.</w:t>
      </w:r>
    </w:p>
    <w:p w:rsidR="00BD7E10" w:rsidRPr="00BD7E10" w:rsidRDefault="00B154D3" w:rsidP="00DF2B67">
      <w:pPr>
        <w:pStyle w:val="Default"/>
        <w:numPr>
          <w:ilvl w:val="0"/>
          <w:numId w:val="24"/>
        </w:numPr>
        <w:spacing w:before="80" w:after="80" w:line="360" w:lineRule="auto"/>
        <w:rPr>
          <w:rFonts w:ascii="Arial" w:hAnsi="Arial" w:cs="Arial"/>
          <w:spacing w:val="-4"/>
          <w:sz w:val="22"/>
          <w:szCs w:val="22"/>
        </w:rPr>
      </w:pPr>
      <w:r>
        <w:rPr>
          <w:rFonts w:ascii="Arial" w:hAnsi="Arial" w:cs="Arial"/>
          <w:spacing w:val="-4"/>
          <w:sz w:val="22"/>
          <w:szCs w:val="22"/>
        </w:rPr>
        <w:t>I r</w:t>
      </w:r>
      <w:r w:rsidR="00BD7E10" w:rsidRPr="00BD7E10">
        <w:rPr>
          <w:rFonts w:ascii="Arial" w:hAnsi="Arial" w:cs="Arial"/>
          <w:spacing w:val="-4"/>
          <w:sz w:val="22"/>
          <w:szCs w:val="22"/>
        </w:rPr>
        <w:t xml:space="preserve">eviewed </w:t>
      </w:r>
      <w:r>
        <w:rPr>
          <w:rFonts w:ascii="Arial" w:hAnsi="Arial" w:cs="Arial"/>
          <w:spacing w:val="-4"/>
          <w:sz w:val="22"/>
          <w:szCs w:val="22"/>
        </w:rPr>
        <w:t xml:space="preserve">the </w:t>
      </w:r>
      <w:r w:rsidR="00BD7E10" w:rsidRPr="00BD7E10">
        <w:rPr>
          <w:rFonts w:ascii="Arial" w:hAnsi="Arial" w:cs="Arial"/>
          <w:spacing w:val="-4"/>
          <w:sz w:val="22"/>
          <w:szCs w:val="22"/>
        </w:rPr>
        <w:t>cash flow</w:t>
      </w:r>
      <w:r w:rsidR="001B1910">
        <w:rPr>
          <w:rFonts w:ascii="Arial" w:hAnsi="Arial" w:cs="Arial"/>
          <w:spacing w:val="-4"/>
          <w:sz w:val="22"/>
          <w:szCs w:val="22"/>
        </w:rPr>
        <w:t xml:space="preserve"> </w:t>
      </w:r>
      <w:r w:rsidR="006369E7">
        <w:rPr>
          <w:rFonts w:ascii="Arial" w:hAnsi="Arial" w:cs="Arial"/>
          <w:spacing w:val="-4"/>
          <w:sz w:val="22"/>
          <w:szCs w:val="22"/>
        </w:rPr>
        <w:t xml:space="preserve">projections </w:t>
      </w:r>
      <w:r w:rsidR="001B1910">
        <w:rPr>
          <w:rFonts w:ascii="Arial" w:hAnsi="Arial" w:cs="Arial"/>
          <w:spacing w:val="-4"/>
          <w:sz w:val="22"/>
          <w:szCs w:val="22"/>
        </w:rPr>
        <w:t xml:space="preserve">prepared by </w:t>
      </w:r>
      <w:r w:rsidR="002E1476">
        <w:rPr>
          <w:rFonts w:ascii="Arial" w:hAnsi="Arial" w:cs="Arial"/>
          <w:spacing w:val="-4"/>
          <w:sz w:val="22"/>
          <w:szCs w:val="22"/>
        </w:rPr>
        <w:t xml:space="preserve">the </w:t>
      </w:r>
      <w:r w:rsidR="001B1910">
        <w:rPr>
          <w:rFonts w:ascii="Arial" w:hAnsi="Arial" w:cs="Arial"/>
          <w:spacing w:val="-4"/>
          <w:sz w:val="22"/>
          <w:szCs w:val="22"/>
        </w:rPr>
        <w:t xml:space="preserve">management </w:t>
      </w:r>
      <w:r>
        <w:rPr>
          <w:rFonts w:ascii="Arial" w:hAnsi="Arial" w:cs="Arial"/>
          <w:spacing w:val="-4"/>
          <w:sz w:val="22"/>
          <w:szCs w:val="22"/>
        </w:rPr>
        <w:t>under</w:t>
      </w:r>
      <w:r w:rsidR="001B1910" w:rsidRPr="001B1910">
        <w:rPr>
          <w:rFonts w:ascii="Arial" w:hAnsi="Arial" w:cs="Arial"/>
          <w:spacing w:val="-4"/>
          <w:sz w:val="22"/>
          <w:szCs w:val="22"/>
        </w:rPr>
        <w:t xml:space="preserve"> the assumption that the Company </w:t>
      </w:r>
      <w:r>
        <w:rPr>
          <w:rFonts w:ascii="Arial" w:hAnsi="Arial" w:cs="Arial"/>
          <w:spacing w:val="-4"/>
          <w:sz w:val="22"/>
          <w:szCs w:val="22"/>
        </w:rPr>
        <w:t>would not yet have any new</w:t>
      </w:r>
      <w:r w:rsidR="001B1910" w:rsidRPr="001B1910">
        <w:rPr>
          <w:rFonts w:ascii="Arial" w:hAnsi="Arial" w:cs="Arial"/>
          <w:spacing w:val="-4"/>
          <w:sz w:val="22"/>
          <w:szCs w:val="22"/>
        </w:rPr>
        <w:t xml:space="preserve"> business</w:t>
      </w:r>
      <w:r w:rsidR="001B1910">
        <w:rPr>
          <w:rFonts w:ascii="Arial" w:hAnsi="Arial" w:cs="Arial"/>
          <w:spacing w:val="-4"/>
          <w:sz w:val="22"/>
          <w:szCs w:val="22"/>
        </w:rPr>
        <w:t>,</w:t>
      </w:r>
      <w:r w:rsidR="00BD7E10" w:rsidRPr="00BD7E10">
        <w:rPr>
          <w:rFonts w:ascii="Arial" w:hAnsi="Arial" w:cs="Arial"/>
          <w:spacing w:val="-4"/>
          <w:sz w:val="22"/>
          <w:szCs w:val="22"/>
        </w:rPr>
        <w:t xml:space="preserve"> by considering the reasonableness of the assumptions used and comparing the projected cash flow with the historical </w:t>
      </w:r>
      <w:r>
        <w:rPr>
          <w:rFonts w:ascii="Arial" w:hAnsi="Arial" w:cs="Arial"/>
          <w:spacing w:val="-4"/>
          <w:sz w:val="22"/>
          <w:szCs w:val="22"/>
        </w:rPr>
        <w:t>operating results, in order to assess the management’s exercise of judg</w:t>
      </w:r>
      <w:r w:rsidR="002E1476">
        <w:rPr>
          <w:rFonts w:ascii="Arial" w:hAnsi="Arial" w:cs="Arial"/>
          <w:spacing w:val="-4"/>
          <w:sz w:val="22"/>
          <w:szCs w:val="22"/>
        </w:rPr>
        <w:t>e</w:t>
      </w:r>
      <w:r>
        <w:rPr>
          <w:rFonts w:ascii="Arial" w:hAnsi="Arial" w:cs="Arial"/>
          <w:spacing w:val="-4"/>
          <w:sz w:val="22"/>
          <w:szCs w:val="22"/>
        </w:rPr>
        <w:t>me</w:t>
      </w:r>
      <w:r w:rsidR="006369E7">
        <w:rPr>
          <w:rFonts w:ascii="Arial" w:hAnsi="Arial" w:cs="Arial"/>
          <w:spacing w:val="-4"/>
          <w:sz w:val="22"/>
          <w:szCs w:val="22"/>
        </w:rPr>
        <w:t>nt in preparing the projections.</w:t>
      </w:r>
    </w:p>
    <w:p w:rsidR="00BD7E10" w:rsidRPr="00BD7E10" w:rsidRDefault="00B154D3" w:rsidP="00DF2B67">
      <w:pPr>
        <w:pStyle w:val="Default"/>
        <w:numPr>
          <w:ilvl w:val="0"/>
          <w:numId w:val="24"/>
        </w:numPr>
        <w:spacing w:before="80" w:after="80" w:line="360" w:lineRule="auto"/>
        <w:rPr>
          <w:rFonts w:ascii="Arial" w:hAnsi="Arial" w:cs="Arial"/>
          <w:spacing w:val="-4"/>
          <w:sz w:val="22"/>
          <w:szCs w:val="22"/>
        </w:rPr>
      </w:pPr>
      <w:r>
        <w:rPr>
          <w:rFonts w:ascii="Arial" w:hAnsi="Arial" w:cs="Arial"/>
          <w:spacing w:val="-4"/>
          <w:sz w:val="22"/>
          <w:szCs w:val="22"/>
        </w:rPr>
        <w:t>I s</w:t>
      </w:r>
      <w:r w:rsidR="00BD7E10" w:rsidRPr="00BD7E10">
        <w:rPr>
          <w:rFonts w:ascii="Arial" w:hAnsi="Arial" w:cs="Arial"/>
          <w:spacing w:val="-4"/>
          <w:sz w:val="22"/>
          <w:szCs w:val="22"/>
        </w:rPr>
        <w:t>ent</w:t>
      </w:r>
      <w:r w:rsidR="002E1476">
        <w:rPr>
          <w:rFonts w:ascii="Arial" w:hAnsi="Arial" w:cs="Arial"/>
          <w:spacing w:val="-4"/>
          <w:sz w:val="22"/>
          <w:szCs w:val="22"/>
        </w:rPr>
        <w:t xml:space="preserve"> the letter</w:t>
      </w:r>
      <w:r w:rsidR="00BD7E10" w:rsidRPr="00BD7E10">
        <w:rPr>
          <w:rFonts w:ascii="Arial" w:hAnsi="Arial" w:cs="Arial"/>
          <w:spacing w:val="-4"/>
          <w:sz w:val="22"/>
          <w:szCs w:val="22"/>
        </w:rPr>
        <w:t xml:space="preserve"> to the Company's legal representative inquiring about litigation (if any).</w:t>
      </w:r>
    </w:p>
    <w:p w:rsidR="00580A10" w:rsidRPr="00CE34D8" w:rsidRDefault="00580A10" w:rsidP="00580A10">
      <w:pPr>
        <w:pStyle w:val="Default"/>
        <w:spacing w:before="120" w:after="120" w:line="360" w:lineRule="auto"/>
        <w:rPr>
          <w:rFonts w:ascii="Arial" w:eastAsia="Calibri" w:hAnsi="Arial" w:cs="Arial"/>
          <w:b/>
          <w:bCs/>
          <w:color w:val="auto"/>
          <w:spacing w:val="-4"/>
          <w:sz w:val="22"/>
          <w:szCs w:val="22"/>
          <w:cs/>
        </w:rPr>
      </w:pPr>
      <w:r w:rsidRPr="00CE34D8">
        <w:rPr>
          <w:rFonts w:ascii="Arial" w:hAnsi="Arial" w:cs="Arial"/>
          <w:b/>
          <w:bCs/>
          <w:spacing w:val="-4"/>
          <w:sz w:val="22"/>
          <w:szCs w:val="22"/>
        </w:rPr>
        <w:lastRenderedPageBreak/>
        <w:t xml:space="preserve">Fair Value of </w:t>
      </w:r>
      <w:r w:rsidR="008B5A2B">
        <w:rPr>
          <w:rFonts w:ascii="Arial" w:hAnsi="Arial" w:cs="Arial"/>
          <w:b/>
          <w:bCs/>
          <w:spacing w:val="-4"/>
          <w:sz w:val="22"/>
          <w:szCs w:val="22"/>
        </w:rPr>
        <w:t>I</w:t>
      </w:r>
      <w:r w:rsidRPr="00CE34D8">
        <w:rPr>
          <w:rFonts w:ascii="Arial" w:hAnsi="Arial" w:cs="Arial"/>
          <w:b/>
          <w:bCs/>
          <w:spacing w:val="-4"/>
          <w:sz w:val="22"/>
          <w:szCs w:val="22"/>
        </w:rPr>
        <w:t xml:space="preserve">nvestment </w:t>
      </w:r>
      <w:r w:rsidR="008B5A2B">
        <w:rPr>
          <w:rFonts w:ascii="Arial" w:hAnsi="Arial" w:cs="Arial"/>
          <w:b/>
          <w:bCs/>
          <w:spacing w:val="-4"/>
          <w:sz w:val="22"/>
          <w:szCs w:val="22"/>
        </w:rPr>
        <w:t>P</w:t>
      </w:r>
      <w:r w:rsidRPr="00CE34D8">
        <w:rPr>
          <w:rFonts w:ascii="Arial" w:hAnsi="Arial" w:cs="Arial"/>
          <w:b/>
          <w:bCs/>
          <w:spacing w:val="-4"/>
          <w:sz w:val="22"/>
          <w:szCs w:val="22"/>
        </w:rPr>
        <w:t xml:space="preserve">roperties Used for </w:t>
      </w:r>
      <w:r w:rsidR="008B5A2B">
        <w:rPr>
          <w:rFonts w:ascii="Arial" w:hAnsi="Arial" w:cs="Arial"/>
          <w:b/>
          <w:bCs/>
          <w:spacing w:val="-4"/>
          <w:sz w:val="22"/>
          <w:szCs w:val="22"/>
        </w:rPr>
        <w:t>I</w:t>
      </w:r>
      <w:r w:rsidRPr="00CE34D8">
        <w:rPr>
          <w:rFonts w:ascii="Arial" w:hAnsi="Arial" w:cs="Arial"/>
          <w:b/>
          <w:bCs/>
          <w:spacing w:val="-4"/>
          <w:sz w:val="22"/>
          <w:szCs w:val="22"/>
        </w:rPr>
        <w:t xml:space="preserve">mpairment </w:t>
      </w:r>
      <w:r w:rsidR="008B5A2B">
        <w:rPr>
          <w:rFonts w:ascii="Arial" w:hAnsi="Arial" w:cs="Arial"/>
          <w:b/>
          <w:bCs/>
          <w:spacing w:val="-4"/>
          <w:sz w:val="22"/>
          <w:szCs w:val="22"/>
        </w:rPr>
        <w:t>C</w:t>
      </w:r>
      <w:r w:rsidRPr="00CE34D8">
        <w:rPr>
          <w:rFonts w:ascii="Arial" w:hAnsi="Arial" w:cs="Arial"/>
          <w:b/>
          <w:bCs/>
          <w:spacing w:val="-4"/>
          <w:sz w:val="22"/>
          <w:szCs w:val="22"/>
        </w:rPr>
        <w:t xml:space="preserve">onsideration and </w:t>
      </w:r>
      <w:r w:rsidR="008B5A2B">
        <w:rPr>
          <w:rFonts w:ascii="Arial" w:hAnsi="Arial" w:cs="Arial"/>
          <w:b/>
          <w:bCs/>
          <w:spacing w:val="-4"/>
          <w:sz w:val="22"/>
          <w:szCs w:val="22"/>
        </w:rPr>
        <w:t>D</w:t>
      </w:r>
      <w:r w:rsidRPr="00CE34D8">
        <w:rPr>
          <w:rFonts w:ascii="Arial" w:hAnsi="Arial" w:cs="Arial"/>
          <w:b/>
          <w:bCs/>
          <w:spacing w:val="-4"/>
          <w:sz w:val="22"/>
          <w:szCs w:val="22"/>
        </w:rPr>
        <w:t xml:space="preserve">isclosures in </w:t>
      </w:r>
      <w:r w:rsidR="008B5A2B">
        <w:rPr>
          <w:rFonts w:ascii="Arial" w:hAnsi="Arial" w:cs="Arial"/>
          <w:b/>
          <w:bCs/>
          <w:spacing w:val="-4"/>
          <w:sz w:val="22"/>
          <w:szCs w:val="22"/>
        </w:rPr>
        <w:t>N</w:t>
      </w:r>
      <w:r w:rsidRPr="00CE34D8">
        <w:rPr>
          <w:rFonts w:ascii="Arial" w:hAnsi="Arial" w:cs="Arial"/>
          <w:b/>
          <w:bCs/>
          <w:spacing w:val="-4"/>
          <w:sz w:val="22"/>
          <w:szCs w:val="22"/>
        </w:rPr>
        <w:t xml:space="preserve">ote to </w:t>
      </w:r>
      <w:r w:rsidR="002E1476">
        <w:rPr>
          <w:rFonts w:ascii="Arial" w:hAnsi="Arial" w:cs="Arial"/>
          <w:b/>
          <w:bCs/>
          <w:spacing w:val="-4"/>
          <w:sz w:val="22"/>
          <w:szCs w:val="22"/>
        </w:rPr>
        <w:t xml:space="preserve">the </w:t>
      </w:r>
      <w:r w:rsidR="008B5A2B">
        <w:rPr>
          <w:rFonts w:ascii="Arial" w:hAnsi="Arial" w:cs="Arial"/>
          <w:b/>
          <w:bCs/>
          <w:spacing w:val="-4"/>
          <w:sz w:val="22"/>
          <w:szCs w:val="22"/>
        </w:rPr>
        <w:t>F</w:t>
      </w:r>
      <w:r w:rsidRPr="00CE34D8">
        <w:rPr>
          <w:rFonts w:ascii="Arial" w:hAnsi="Arial" w:cs="Arial"/>
          <w:b/>
          <w:bCs/>
          <w:spacing w:val="-4"/>
          <w:sz w:val="22"/>
          <w:szCs w:val="22"/>
        </w:rPr>
        <w:t xml:space="preserve">inancial </w:t>
      </w:r>
      <w:r w:rsidR="008B5A2B">
        <w:rPr>
          <w:rFonts w:ascii="Arial" w:hAnsi="Arial" w:cs="Arial"/>
          <w:b/>
          <w:bCs/>
          <w:spacing w:val="-4"/>
          <w:sz w:val="22"/>
          <w:szCs w:val="22"/>
        </w:rPr>
        <w:t>S</w:t>
      </w:r>
      <w:r w:rsidRPr="00CE34D8">
        <w:rPr>
          <w:rFonts w:ascii="Arial" w:hAnsi="Arial" w:cs="Arial"/>
          <w:b/>
          <w:bCs/>
          <w:spacing w:val="-4"/>
          <w:sz w:val="22"/>
          <w:szCs w:val="22"/>
        </w:rPr>
        <w:t>tatements</w:t>
      </w:r>
    </w:p>
    <w:p w:rsidR="00580A10" w:rsidRPr="00A6604C" w:rsidRDefault="008B5A2B" w:rsidP="00580A10">
      <w:pPr>
        <w:spacing w:before="120" w:after="120" w:line="360" w:lineRule="auto"/>
        <w:rPr>
          <w:rFonts w:ascii="Arial" w:hAnsi="Arial" w:cstheme="minorBidi"/>
          <w:spacing w:val="-4"/>
          <w:sz w:val="22"/>
          <w:szCs w:val="22"/>
        </w:rPr>
      </w:pPr>
      <w:r w:rsidRPr="006F2CC1">
        <w:rPr>
          <w:rFonts w:ascii="Arial" w:hAnsi="Arial" w:cs="Arial"/>
          <w:spacing w:val="-4"/>
          <w:sz w:val="22"/>
          <w:szCs w:val="22"/>
        </w:rPr>
        <w:t>The Company present</w:t>
      </w:r>
      <w:r>
        <w:rPr>
          <w:rFonts w:ascii="Arial" w:hAnsi="Arial" w:cs="Arial"/>
          <w:spacing w:val="-4"/>
          <w:sz w:val="22"/>
          <w:szCs w:val="22"/>
        </w:rPr>
        <w:t>ed</w:t>
      </w:r>
      <w:r w:rsidRPr="006F2CC1">
        <w:rPr>
          <w:rFonts w:ascii="Arial" w:hAnsi="Arial" w:cs="Arial"/>
          <w:spacing w:val="-4"/>
          <w:sz w:val="22"/>
          <w:szCs w:val="22"/>
        </w:rPr>
        <w:t xml:space="preserve"> the value of investment properties using </w:t>
      </w:r>
      <w:r>
        <w:rPr>
          <w:rFonts w:ascii="Arial" w:hAnsi="Arial" w:cs="Arial"/>
          <w:spacing w:val="-4"/>
          <w:sz w:val="22"/>
          <w:szCs w:val="22"/>
        </w:rPr>
        <w:t xml:space="preserve">the </w:t>
      </w:r>
      <w:r w:rsidRPr="006F2CC1">
        <w:rPr>
          <w:rFonts w:ascii="Arial" w:hAnsi="Arial" w:cs="Arial"/>
          <w:spacing w:val="-4"/>
          <w:sz w:val="22"/>
          <w:szCs w:val="22"/>
        </w:rPr>
        <w:t>cost method (</w:t>
      </w:r>
      <w:r>
        <w:rPr>
          <w:rFonts w:ascii="Arial" w:hAnsi="Arial" w:cs="Arial"/>
          <w:spacing w:val="-4"/>
          <w:sz w:val="22"/>
          <w:szCs w:val="22"/>
        </w:rPr>
        <w:t>c</w:t>
      </w:r>
      <w:r w:rsidRPr="006F2CC1">
        <w:rPr>
          <w:rFonts w:ascii="Arial" w:hAnsi="Arial" w:cs="Arial"/>
          <w:spacing w:val="-4"/>
          <w:sz w:val="22"/>
          <w:szCs w:val="22"/>
        </w:rPr>
        <w:t xml:space="preserve">ost less </w:t>
      </w:r>
      <w:r w:rsidR="0048014A">
        <w:rPr>
          <w:rFonts w:ascii="Arial" w:hAnsi="Arial" w:cs="Arial"/>
          <w:spacing w:val="-4"/>
          <w:sz w:val="22"/>
          <w:szCs w:val="22"/>
        </w:rPr>
        <w:t xml:space="preserve">accumulated depreciation and </w:t>
      </w:r>
      <w:r w:rsidRPr="006F2CC1">
        <w:rPr>
          <w:rFonts w:ascii="Arial" w:hAnsi="Arial" w:cs="Arial"/>
          <w:spacing w:val="-4"/>
          <w:sz w:val="22"/>
          <w:szCs w:val="22"/>
        </w:rPr>
        <w:t>allowance for loss on impairment) and</w:t>
      </w:r>
      <w:r>
        <w:rPr>
          <w:rFonts w:ascii="Arial" w:hAnsi="Arial" w:cs="Arial"/>
          <w:spacing w:val="-4"/>
          <w:sz w:val="22"/>
          <w:szCs w:val="22"/>
        </w:rPr>
        <w:t xml:space="preserve"> has </w:t>
      </w:r>
      <w:r w:rsidRPr="006F2CC1">
        <w:rPr>
          <w:rFonts w:ascii="Arial" w:hAnsi="Arial" w:cs="Arial"/>
          <w:spacing w:val="-4"/>
          <w:sz w:val="22"/>
          <w:szCs w:val="22"/>
        </w:rPr>
        <w:t>disclose</w:t>
      </w:r>
      <w:r>
        <w:rPr>
          <w:rFonts w:ascii="Arial" w:hAnsi="Arial" w:cs="Arial"/>
          <w:spacing w:val="-4"/>
          <w:sz w:val="22"/>
          <w:szCs w:val="22"/>
        </w:rPr>
        <w:t>d the</w:t>
      </w:r>
      <w:r w:rsidRPr="006F2CC1">
        <w:rPr>
          <w:rFonts w:ascii="Arial" w:hAnsi="Arial" w:cs="Arial"/>
          <w:spacing w:val="-4"/>
          <w:sz w:val="22"/>
          <w:szCs w:val="22"/>
        </w:rPr>
        <w:t xml:space="preserve"> fair val</w:t>
      </w:r>
      <w:r w:rsidR="00DF2B67">
        <w:rPr>
          <w:rFonts w:ascii="Arial" w:hAnsi="Arial" w:cs="Arial"/>
          <w:spacing w:val="-4"/>
          <w:sz w:val="22"/>
          <w:szCs w:val="22"/>
        </w:rPr>
        <w:t>ue of investment properties in N</w:t>
      </w:r>
      <w:r w:rsidRPr="006F2CC1">
        <w:rPr>
          <w:rFonts w:ascii="Arial" w:hAnsi="Arial" w:cs="Arial"/>
          <w:spacing w:val="-4"/>
          <w:sz w:val="22"/>
          <w:szCs w:val="22"/>
        </w:rPr>
        <w:t xml:space="preserve">ote </w:t>
      </w:r>
      <w:r w:rsidR="002E2224">
        <w:rPr>
          <w:rFonts w:ascii="Arial" w:hAnsi="Arial" w:cs="Arial"/>
          <w:spacing w:val="-4"/>
          <w:sz w:val="22"/>
          <w:szCs w:val="22"/>
        </w:rPr>
        <w:t>10</w:t>
      </w:r>
      <w:r w:rsidRPr="006F2CC1">
        <w:rPr>
          <w:rFonts w:ascii="Arial" w:hAnsi="Arial" w:cs="Arial"/>
          <w:spacing w:val="-4"/>
          <w:sz w:val="22"/>
          <w:szCs w:val="22"/>
        </w:rPr>
        <w:t xml:space="preserve"> to </w:t>
      </w:r>
      <w:r>
        <w:rPr>
          <w:rFonts w:ascii="Arial" w:hAnsi="Arial" w:cs="Arial"/>
          <w:spacing w:val="-4"/>
          <w:sz w:val="22"/>
          <w:szCs w:val="22"/>
        </w:rPr>
        <w:t xml:space="preserve">the </w:t>
      </w:r>
      <w:r w:rsidRPr="006F2CC1">
        <w:rPr>
          <w:rFonts w:ascii="Arial" w:hAnsi="Arial" w:cs="Arial"/>
          <w:spacing w:val="-4"/>
          <w:sz w:val="22"/>
          <w:szCs w:val="22"/>
        </w:rPr>
        <w:t>financial statement</w:t>
      </w:r>
      <w:r>
        <w:rPr>
          <w:rFonts w:ascii="Arial" w:hAnsi="Arial" w:cs="Arial"/>
          <w:spacing w:val="-4"/>
          <w:sz w:val="22"/>
          <w:szCs w:val="22"/>
        </w:rPr>
        <w:t>s</w:t>
      </w:r>
      <w:r w:rsidRPr="006F2CC1">
        <w:rPr>
          <w:rFonts w:ascii="Arial" w:hAnsi="Arial" w:cs="Arial"/>
          <w:spacing w:val="-4"/>
          <w:sz w:val="22"/>
          <w:szCs w:val="22"/>
        </w:rPr>
        <w:t xml:space="preserve">. </w:t>
      </w:r>
      <w:r>
        <w:rPr>
          <w:rFonts w:ascii="Arial" w:hAnsi="Arial" w:cs="Arial"/>
          <w:sz w:val="22"/>
          <w:szCs w:val="22"/>
        </w:rPr>
        <w:t xml:space="preserve">My audit </w:t>
      </w:r>
      <w:r w:rsidRPr="006F2CC1">
        <w:rPr>
          <w:rFonts w:ascii="Arial" w:hAnsi="Arial" w:cs="Arial"/>
          <w:sz w:val="22"/>
          <w:szCs w:val="22"/>
        </w:rPr>
        <w:t>addressed</w:t>
      </w:r>
      <w:r w:rsidRPr="006F2CC1">
        <w:rPr>
          <w:rFonts w:ascii="Arial" w:hAnsi="Arial" w:cstheme="minorBidi" w:hint="cs"/>
          <w:sz w:val="22"/>
          <w:szCs w:val="22"/>
          <w:cs/>
        </w:rPr>
        <w:t xml:space="preserve"> </w:t>
      </w:r>
      <w:r w:rsidRPr="006F2CC1">
        <w:rPr>
          <w:rFonts w:ascii="Arial" w:hAnsi="Arial" w:cstheme="minorBidi"/>
          <w:sz w:val="22"/>
          <w:szCs w:val="22"/>
        </w:rPr>
        <w:t xml:space="preserve">the fair value of investment properties </w:t>
      </w:r>
      <w:r>
        <w:rPr>
          <w:rFonts w:ascii="Arial" w:hAnsi="Arial" w:cstheme="minorBidi"/>
          <w:sz w:val="22"/>
          <w:szCs w:val="22"/>
        </w:rPr>
        <w:t>used</w:t>
      </w:r>
      <w:r w:rsidRPr="006F2CC1">
        <w:rPr>
          <w:rFonts w:ascii="Arial" w:hAnsi="Arial" w:cstheme="minorBidi"/>
          <w:sz w:val="22"/>
          <w:szCs w:val="22"/>
        </w:rPr>
        <w:t xml:space="preserve"> </w:t>
      </w:r>
      <w:r>
        <w:rPr>
          <w:rFonts w:ascii="Arial" w:hAnsi="Arial" w:cstheme="minorBidi"/>
          <w:sz w:val="22"/>
          <w:szCs w:val="22"/>
        </w:rPr>
        <w:t>in</w:t>
      </w:r>
      <w:r w:rsidRPr="006F2CC1">
        <w:rPr>
          <w:rFonts w:ascii="Arial" w:hAnsi="Arial" w:cs="Arial"/>
          <w:spacing w:val="-4"/>
          <w:sz w:val="22"/>
          <w:szCs w:val="22"/>
        </w:rPr>
        <w:t xml:space="preserve"> impairment consideration and </w:t>
      </w:r>
      <w:r>
        <w:rPr>
          <w:rFonts w:ascii="Arial" w:hAnsi="Arial" w:cs="Arial"/>
          <w:spacing w:val="-4"/>
          <w:sz w:val="22"/>
          <w:szCs w:val="22"/>
        </w:rPr>
        <w:t xml:space="preserve">the </w:t>
      </w:r>
      <w:r w:rsidRPr="006F2CC1">
        <w:rPr>
          <w:rFonts w:ascii="Arial" w:hAnsi="Arial" w:cs="Arial"/>
          <w:spacing w:val="-4"/>
          <w:sz w:val="22"/>
          <w:szCs w:val="22"/>
        </w:rPr>
        <w:t xml:space="preserve">disclosures in note to </w:t>
      </w:r>
      <w:r w:rsidR="002E1476">
        <w:rPr>
          <w:rFonts w:ascii="Arial" w:hAnsi="Arial" w:cs="Arial"/>
          <w:spacing w:val="-4"/>
          <w:sz w:val="22"/>
          <w:szCs w:val="22"/>
        </w:rPr>
        <w:t xml:space="preserve">the </w:t>
      </w:r>
      <w:r w:rsidRPr="006F2CC1">
        <w:rPr>
          <w:rFonts w:ascii="Arial" w:hAnsi="Arial" w:cs="Arial"/>
          <w:spacing w:val="-4"/>
          <w:sz w:val="22"/>
          <w:szCs w:val="22"/>
        </w:rPr>
        <w:t>financial statements since evaluation</w:t>
      </w:r>
      <w:r>
        <w:rPr>
          <w:rFonts w:ascii="Arial" w:hAnsi="Arial" w:cs="Arial"/>
          <w:spacing w:val="-4"/>
          <w:sz w:val="22"/>
          <w:szCs w:val="22"/>
        </w:rPr>
        <w:t xml:space="preserve"> of</w:t>
      </w:r>
      <w:r w:rsidRPr="006F2CC1">
        <w:rPr>
          <w:rFonts w:ascii="Arial" w:hAnsi="Arial" w:cs="Arial"/>
          <w:spacing w:val="-4"/>
          <w:sz w:val="22"/>
          <w:szCs w:val="22"/>
        </w:rPr>
        <w:t xml:space="preserve"> the fair value of investment properties is significant estima</w:t>
      </w:r>
      <w:r>
        <w:rPr>
          <w:rFonts w:ascii="Arial" w:hAnsi="Arial" w:cs="Arial"/>
          <w:spacing w:val="-4"/>
          <w:sz w:val="22"/>
          <w:szCs w:val="22"/>
        </w:rPr>
        <w:t>te</w:t>
      </w:r>
      <w:r w:rsidRPr="006F2CC1">
        <w:rPr>
          <w:rFonts w:ascii="Arial" w:hAnsi="Arial" w:cs="Arial"/>
          <w:spacing w:val="-4"/>
          <w:sz w:val="22"/>
          <w:szCs w:val="22"/>
        </w:rPr>
        <w:t xml:space="preserve">. Management has hired </w:t>
      </w:r>
      <w:r>
        <w:rPr>
          <w:rFonts w:ascii="Arial" w:hAnsi="Arial" w:cs="Arial"/>
          <w:spacing w:val="-4"/>
          <w:sz w:val="22"/>
          <w:szCs w:val="22"/>
        </w:rPr>
        <w:t xml:space="preserve">three </w:t>
      </w:r>
      <w:r w:rsidRPr="006F2CC1">
        <w:rPr>
          <w:rFonts w:ascii="Arial" w:hAnsi="Arial" w:cs="Arial"/>
          <w:spacing w:val="-4"/>
          <w:sz w:val="22"/>
          <w:szCs w:val="22"/>
        </w:rPr>
        <w:t xml:space="preserve">independent </w:t>
      </w:r>
      <w:proofErr w:type="spellStart"/>
      <w:r w:rsidRPr="006F2CC1">
        <w:rPr>
          <w:rFonts w:ascii="Arial" w:hAnsi="Arial" w:cs="Arial"/>
          <w:spacing w:val="-4"/>
          <w:sz w:val="22"/>
          <w:szCs w:val="22"/>
        </w:rPr>
        <w:t>valuers</w:t>
      </w:r>
      <w:proofErr w:type="spellEnd"/>
      <w:r w:rsidRPr="006F2CC1">
        <w:rPr>
          <w:rFonts w:ascii="Arial" w:hAnsi="Arial" w:cs="Arial"/>
          <w:spacing w:val="-4"/>
          <w:sz w:val="22"/>
          <w:szCs w:val="22"/>
        </w:rPr>
        <w:t xml:space="preserve"> to appraise the fair</w:t>
      </w:r>
      <w:r>
        <w:rPr>
          <w:rFonts w:ascii="Arial" w:hAnsi="Arial" w:cs="Arial"/>
          <w:spacing w:val="-4"/>
          <w:sz w:val="22"/>
          <w:szCs w:val="22"/>
        </w:rPr>
        <w:t xml:space="preserve"> value of investment properties, and these </w:t>
      </w:r>
      <w:proofErr w:type="spellStart"/>
      <w:r>
        <w:rPr>
          <w:rFonts w:ascii="Arial" w:hAnsi="Arial" w:cs="Arial"/>
          <w:spacing w:val="-4"/>
          <w:sz w:val="22"/>
          <w:szCs w:val="22"/>
        </w:rPr>
        <w:t>valuers</w:t>
      </w:r>
      <w:proofErr w:type="spellEnd"/>
      <w:r>
        <w:rPr>
          <w:rFonts w:ascii="Arial" w:hAnsi="Arial" w:cs="Arial"/>
          <w:spacing w:val="-4"/>
          <w:sz w:val="22"/>
          <w:szCs w:val="22"/>
        </w:rPr>
        <w:t xml:space="preserve"> used the market</w:t>
      </w:r>
      <w:r w:rsidR="004D2AED">
        <w:rPr>
          <w:rFonts w:ascii="Arial" w:hAnsi="Arial" w:cs="Arial"/>
          <w:spacing w:val="-4"/>
          <w:sz w:val="22"/>
          <w:szCs w:val="22"/>
        </w:rPr>
        <w:t xml:space="preserve"> comparison</w:t>
      </w:r>
      <w:r>
        <w:rPr>
          <w:rFonts w:ascii="Arial" w:hAnsi="Arial" w:cs="Arial"/>
          <w:spacing w:val="-4"/>
          <w:sz w:val="22"/>
          <w:szCs w:val="22"/>
        </w:rPr>
        <w:t xml:space="preserve"> approach</w:t>
      </w:r>
      <w:r w:rsidRPr="006F2CC1">
        <w:rPr>
          <w:rFonts w:ascii="Arial" w:hAnsi="Arial" w:cs="Arial"/>
          <w:spacing w:val="-4"/>
          <w:sz w:val="22"/>
          <w:szCs w:val="22"/>
        </w:rPr>
        <w:t>.</w:t>
      </w:r>
    </w:p>
    <w:p w:rsidR="008B5A2B" w:rsidRDefault="00DF2B67" w:rsidP="00580A10">
      <w:pPr>
        <w:spacing w:before="120" w:after="120" w:line="360" w:lineRule="auto"/>
        <w:rPr>
          <w:rFonts w:ascii="Arial" w:hAnsi="Arial" w:cs="Arial"/>
          <w:spacing w:val="-4"/>
          <w:sz w:val="22"/>
          <w:szCs w:val="22"/>
        </w:rPr>
      </w:pPr>
      <w:r>
        <w:rPr>
          <w:rFonts w:ascii="Arial" w:hAnsi="Arial" w:cs="Arial"/>
          <w:spacing w:val="-4"/>
          <w:sz w:val="22"/>
          <w:szCs w:val="22"/>
        </w:rPr>
        <w:t>My audit procedures were as follows:</w:t>
      </w:r>
    </w:p>
    <w:p w:rsidR="008B5A2B" w:rsidRPr="008B5A2B" w:rsidRDefault="00DF2B67" w:rsidP="008B5A2B">
      <w:pPr>
        <w:pStyle w:val="af0"/>
        <w:numPr>
          <w:ilvl w:val="0"/>
          <w:numId w:val="25"/>
        </w:numPr>
        <w:spacing w:before="120" w:after="120" w:line="360" w:lineRule="auto"/>
        <w:rPr>
          <w:rFonts w:ascii="Arial" w:hAnsi="Arial" w:cs="Arial"/>
          <w:bCs/>
          <w:spacing w:val="-4"/>
          <w:sz w:val="22"/>
          <w:szCs w:val="22"/>
        </w:rPr>
      </w:pPr>
      <w:r>
        <w:rPr>
          <w:rFonts w:ascii="Arial" w:hAnsi="Arial" w:cs="Arial"/>
          <w:spacing w:val="-4"/>
          <w:sz w:val="22"/>
          <w:szCs w:val="22"/>
        </w:rPr>
        <w:t xml:space="preserve">I </w:t>
      </w:r>
      <w:r w:rsidR="008B5A2B" w:rsidRPr="008B5A2B">
        <w:rPr>
          <w:rFonts w:ascii="Arial" w:hAnsi="Arial" w:cs="Arial"/>
          <w:spacing w:val="-4"/>
          <w:sz w:val="22"/>
          <w:szCs w:val="22"/>
        </w:rPr>
        <w:t>read the appraisal reports for investment properties</w:t>
      </w:r>
      <w:r w:rsidR="008B5A2B">
        <w:rPr>
          <w:rFonts w:ascii="Arial" w:hAnsi="Arial" w:cs="Arial"/>
          <w:spacing w:val="-4"/>
          <w:sz w:val="22"/>
          <w:szCs w:val="22"/>
        </w:rPr>
        <w:t>.</w:t>
      </w:r>
    </w:p>
    <w:p w:rsidR="008B5A2B" w:rsidRPr="008B5A2B" w:rsidRDefault="00DF2B67" w:rsidP="008B5A2B">
      <w:pPr>
        <w:pStyle w:val="af0"/>
        <w:numPr>
          <w:ilvl w:val="0"/>
          <w:numId w:val="25"/>
        </w:numPr>
        <w:spacing w:before="120" w:after="120" w:line="360" w:lineRule="auto"/>
        <w:rPr>
          <w:rFonts w:ascii="Arial" w:hAnsi="Arial" w:cs="Arial"/>
          <w:bCs/>
          <w:spacing w:val="-4"/>
          <w:sz w:val="22"/>
          <w:szCs w:val="22"/>
        </w:rPr>
      </w:pPr>
      <w:r>
        <w:rPr>
          <w:rFonts w:ascii="Arial" w:hAnsi="Arial" w:cs="Arial"/>
          <w:spacing w:val="-4"/>
          <w:sz w:val="22"/>
          <w:szCs w:val="22"/>
        </w:rPr>
        <w:t>I c</w:t>
      </w:r>
      <w:r w:rsidR="008B5A2B" w:rsidRPr="008B5A2B">
        <w:rPr>
          <w:rFonts w:ascii="Arial" w:hAnsi="Arial" w:cs="Arial"/>
          <w:spacing w:val="-4"/>
          <w:sz w:val="22"/>
          <w:szCs w:val="22"/>
        </w:rPr>
        <w:t>onsidered the appropriateness of the valuation methods that the</w:t>
      </w:r>
      <w:r w:rsidR="004D2AED" w:rsidRPr="004D2AED">
        <w:rPr>
          <w:rFonts w:ascii="Arial" w:hAnsi="Arial" w:cs="Arial"/>
          <w:spacing w:val="-4"/>
          <w:sz w:val="22"/>
          <w:szCs w:val="22"/>
        </w:rPr>
        <w:t xml:space="preserve"> </w:t>
      </w:r>
      <w:r w:rsidR="004D2AED" w:rsidRPr="006F2CC1">
        <w:rPr>
          <w:rFonts w:ascii="Arial" w:hAnsi="Arial" w:cs="Arial"/>
          <w:spacing w:val="-4"/>
          <w:sz w:val="22"/>
          <w:szCs w:val="22"/>
        </w:rPr>
        <w:t>independent</w:t>
      </w:r>
      <w:r w:rsidR="004D2AED" w:rsidRPr="008B5A2B">
        <w:rPr>
          <w:rFonts w:ascii="Arial" w:hAnsi="Arial" w:cs="Arial"/>
          <w:spacing w:val="-4"/>
          <w:sz w:val="22"/>
          <w:szCs w:val="22"/>
        </w:rPr>
        <w:t xml:space="preserve"> </w:t>
      </w:r>
      <w:proofErr w:type="spellStart"/>
      <w:r w:rsidR="008B5A2B" w:rsidRPr="008B5A2B">
        <w:rPr>
          <w:rFonts w:ascii="Arial" w:hAnsi="Arial" w:cs="Arial"/>
          <w:spacing w:val="-4"/>
          <w:sz w:val="22"/>
          <w:szCs w:val="22"/>
        </w:rPr>
        <w:t>valuers</w:t>
      </w:r>
      <w:proofErr w:type="spellEnd"/>
      <w:r w:rsidR="008B5A2B" w:rsidRPr="008B5A2B">
        <w:rPr>
          <w:rFonts w:ascii="Arial" w:hAnsi="Arial" w:cs="Arial"/>
          <w:spacing w:val="-4"/>
          <w:sz w:val="22"/>
          <w:szCs w:val="22"/>
        </w:rPr>
        <w:t xml:space="preserve"> used</w:t>
      </w:r>
      <w:r w:rsidR="008B5A2B">
        <w:rPr>
          <w:rFonts w:ascii="Arial" w:hAnsi="Arial" w:cs="Arial"/>
          <w:spacing w:val="-4"/>
          <w:sz w:val="22"/>
          <w:szCs w:val="22"/>
        </w:rPr>
        <w:t>.</w:t>
      </w:r>
      <w:r w:rsidR="008B5A2B" w:rsidRPr="008B5A2B">
        <w:rPr>
          <w:rFonts w:ascii="Arial" w:hAnsi="Arial" w:cs="Arial"/>
          <w:spacing w:val="-4"/>
          <w:sz w:val="22"/>
          <w:szCs w:val="22"/>
        </w:rPr>
        <w:t xml:space="preserve">  </w:t>
      </w:r>
    </w:p>
    <w:p w:rsidR="008B5A2B" w:rsidRPr="00083BB3" w:rsidRDefault="00DF2B67" w:rsidP="008B5A2B">
      <w:pPr>
        <w:pStyle w:val="af0"/>
        <w:numPr>
          <w:ilvl w:val="0"/>
          <w:numId w:val="25"/>
        </w:numPr>
        <w:spacing w:before="120" w:after="120" w:line="360" w:lineRule="auto"/>
        <w:rPr>
          <w:rFonts w:ascii="Arial" w:hAnsi="Arial" w:cs="Arial"/>
          <w:bCs/>
          <w:spacing w:val="-4"/>
          <w:sz w:val="22"/>
          <w:szCs w:val="22"/>
        </w:rPr>
      </w:pPr>
      <w:r>
        <w:rPr>
          <w:rFonts w:ascii="Arial" w:hAnsi="Arial" w:cs="Arial"/>
          <w:spacing w:val="-4"/>
          <w:sz w:val="22"/>
          <w:szCs w:val="22"/>
        </w:rPr>
        <w:t>I c</w:t>
      </w:r>
      <w:r w:rsidR="008B5A2B" w:rsidRPr="008B5A2B">
        <w:rPr>
          <w:rFonts w:ascii="Arial" w:hAnsi="Arial" w:cs="Arial"/>
          <w:spacing w:val="-4"/>
          <w:sz w:val="22"/>
          <w:szCs w:val="22"/>
        </w:rPr>
        <w:t xml:space="preserve">onsidered the appropriateness of the data that </w:t>
      </w:r>
      <w:r w:rsidR="004D2AED" w:rsidRPr="006F2CC1">
        <w:rPr>
          <w:rFonts w:ascii="Arial" w:hAnsi="Arial" w:cs="Arial"/>
          <w:spacing w:val="-4"/>
          <w:sz w:val="22"/>
          <w:szCs w:val="22"/>
        </w:rPr>
        <w:t>independent</w:t>
      </w:r>
      <w:r w:rsidR="004D2AED" w:rsidRPr="008B5A2B">
        <w:rPr>
          <w:rFonts w:ascii="Arial" w:hAnsi="Arial" w:cs="Arial"/>
          <w:spacing w:val="-4"/>
          <w:sz w:val="22"/>
          <w:szCs w:val="22"/>
        </w:rPr>
        <w:t xml:space="preserve"> </w:t>
      </w:r>
      <w:proofErr w:type="spellStart"/>
      <w:r w:rsidR="008B5A2B" w:rsidRPr="008B5A2B">
        <w:rPr>
          <w:rFonts w:ascii="Arial" w:hAnsi="Arial" w:cs="Arial"/>
          <w:spacing w:val="-4"/>
          <w:sz w:val="22"/>
          <w:szCs w:val="22"/>
        </w:rPr>
        <w:t>valuers</w:t>
      </w:r>
      <w:proofErr w:type="spellEnd"/>
      <w:r w:rsidR="008B5A2B" w:rsidRPr="008B5A2B">
        <w:rPr>
          <w:rFonts w:ascii="Arial" w:hAnsi="Arial" w:cs="Arial"/>
          <w:spacing w:val="-4"/>
          <w:sz w:val="22"/>
          <w:szCs w:val="22"/>
        </w:rPr>
        <w:t xml:space="preserve"> compared with the Company’s investment properties in order to determine fair value. </w:t>
      </w:r>
    </w:p>
    <w:p w:rsidR="00083BB3" w:rsidRPr="008B5A2B" w:rsidRDefault="00083BB3" w:rsidP="008B5A2B">
      <w:pPr>
        <w:pStyle w:val="af0"/>
        <w:numPr>
          <w:ilvl w:val="0"/>
          <w:numId w:val="25"/>
        </w:numPr>
        <w:spacing w:before="120" w:after="120" w:line="360" w:lineRule="auto"/>
        <w:rPr>
          <w:rFonts w:ascii="Arial" w:hAnsi="Arial" w:cs="Arial"/>
          <w:bCs/>
          <w:spacing w:val="-4"/>
          <w:sz w:val="22"/>
          <w:szCs w:val="22"/>
        </w:rPr>
      </w:pPr>
      <w:r>
        <w:rPr>
          <w:rFonts w:ascii="Arial" w:hAnsi="Arial" w:cs="Arial"/>
          <w:spacing w:val="-4"/>
          <w:sz w:val="22"/>
          <w:szCs w:val="22"/>
        </w:rPr>
        <w:t xml:space="preserve">I considered the appropriateness of management’s evaluation relating to the change of factor and the data that independent </w:t>
      </w:r>
      <w:proofErr w:type="spellStart"/>
      <w:r>
        <w:rPr>
          <w:rFonts w:ascii="Arial" w:hAnsi="Arial" w:cs="Arial"/>
          <w:spacing w:val="-4"/>
          <w:sz w:val="22"/>
          <w:szCs w:val="22"/>
        </w:rPr>
        <w:t>valuers</w:t>
      </w:r>
      <w:proofErr w:type="spellEnd"/>
      <w:r>
        <w:rPr>
          <w:rFonts w:ascii="Arial" w:hAnsi="Arial" w:cs="Arial"/>
          <w:spacing w:val="-4"/>
          <w:sz w:val="22"/>
          <w:szCs w:val="22"/>
        </w:rPr>
        <w:t xml:space="preserve"> used to compare with the Company’s investment properties in order to determine fair value.</w:t>
      </w:r>
    </w:p>
    <w:p w:rsidR="008B5A2B" w:rsidRPr="008B5A2B" w:rsidRDefault="00DF2B67" w:rsidP="008B5A2B">
      <w:pPr>
        <w:pStyle w:val="af0"/>
        <w:numPr>
          <w:ilvl w:val="0"/>
          <w:numId w:val="25"/>
        </w:numPr>
        <w:spacing w:before="120" w:after="120" w:line="360" w:lineRule="auto"/>
        <w:rPr>
          <w:rFonts w:ascii="Arial" w:hAnsi="Arial" w:cs="Arial"/>
          <w:bCs/>
          <w:spacing w:val="-4"/>
          <w:sz w:val="22"/>
          <w:szCs w:val="22"/>
        </w:rPr>
      </w:pPr>
      <w:r>
        <w:rPr>
          <w:rFonts w:ascii="Arial" w:hAnsi="Arial" w:cs="Arial"/>
          <w:spacing w:val="-4"/>
          <w:sz w:val="22"/>
          <w:szCs w:val="22"/>
        </w:rPr>
        <w:t>I e</w:t>
      </w:r>
      <w:r w:rsidR="008B5A2B" w:rsidRPr="008B5A2B">
        <w:rPr>
          <w:rFonts w:ascii="Arial" w:hAnsi="Arial" w:cs="Arial"/>
          <w:spacing w:val="-4"/>
          <w:sz w:val="22"/>
          <w:szCs w:val="22"/>
        </w:rPr>
        <w:t xml:space="preserve">valuated the </w:t>
      </w:r>
      <w:r w:rsidR="008B5A2B" w:rsidRPr="008B5A2B">
        <w:rPr>
          <w:rFonts w:ascii="Arial" w:hAnsi="Arial" w:cs="Arial"/>
          <w:bCs/>
          <w:sz w:val="22"/>
          <w:szCs w:val="22"/>
        </w:rPr>
        <w:t>competence, capabilities and objectivity of independent</w:t>
      </w:r>
      <w:r w:rsidR="004D2AED" w:rsidRPr="004D2AED">
        <w:rPr>
          <w:rFonts w:ascii="Arial" w:hAnsi="Arial" w:cs="Arial"/>
          <w:spacing w:val="-4"/>
          <w:sz w:val="22"/>
          <w:szCs w:val="22"/>
        </w:rPr>
        <w:t xml:space="preserve"> </w:t>
      </w:r>
      <w:proofErr w:type="spellStart"/>
      <w:r w:rsidR="008B5A2B" w:rsidRPr="008B5A2B">
        <w:rPr>
          <w:rFonts w:ascii="Arial" w:hAnsi="Arial" w:cs="Arial"/>
          <w:bCs/>
          <w:sz w:val="22"/>
          <w:szCs w:val="22"/>
        </w:rPr>
        <w:t>valuers</w:t>
      </w:r>
      <w:proofErr w:type="spellEnd"/>
      <w:r w:rsidR="008B5A2B" w:rsidRPr="008B5A2B">
        <w:rPr>
          <w:rFonts w:ascii="Arial" w:hAnsi="Arial" w:cs="Arial"/>
          <w:bCs/>
          <w:sz w:val="22"/>
          <w:szCs w:val="22"/>
        </w:rPr>
        <w:t xml:space="preserve"> by examining relevant publicly available information</w:t>
      </w:r>
      <w:r w:rsidR="008B5A2B">
        <w:rPr>
          <w:rFonts w:ascii="Arial" w:hAnsi="Arial" w:cs="Arial"/>
          <w:bCs/>
          <w:sz w:val="22"/>
          <w:szCs w:val="22"/>
        </w:rPr>
        <w:t>.</w:t>
      </w:r>
      <w:r w:rsidR="008B5A2B" w:rsidRPr="008B5A2B">
        <w:rPr>
          <w:rFonts w:ascii="Arial" w:hAnsi="Arial" w:cs="Arial"/>
          <w:bCs/>
          <w:sz w:val="22"/>
          <w:szCs w:val="22"/>
        </w:rPr>
        <w:t xml:space="preserve"> </w:t>
      </w:r>
    </w:p>
    <w:p w:rsidR="008B5A2B" w:rsidRPr="008B5A2B" w:rsidRDefault="00DF2B67" w:rsidP="008B5A2B">
      <w:pPr>
        <w:pStyle w:val="af0"/>
        <w:numPr>
          <w:ilvl w:val="0"/>
          <w:numId w:val="25"/>
        </w:numPr>
        <w:spacing w:before="120" w:after="120" w:line="360" w:lineRule="auto"/>
        <w:rPr>
          <w:rFonts w:ascii="Arial" w:hAnsi="Arial" w:cs="Arial"/>
          <w:bCs/>
          <w:spacing w:val="-4"/>
          <w:sz w:val="22"/>
          <w:szCs w:val="22"/>
        </w:rPr>
      </w:pPr>
      <w:r>
        <w:rPr>
          <w:rFonts w:ascii="Arial" w:hAnsi="Arial" w:cs="Arial"/>
          <w:bCs/>
          <w:sz w:val="22"/>
          <w:szCs w:val="22"/>
        </w:rPr>
        <w:t>I r</w:t>
      </w:r>
      <w:r w:rsidR="008B5A2B" w:rsidRPr="008B5A2B">
        <w:rPr>
          <w:rFonts w:ascii="Arial" w:hAnsi="Arial" w:cs="Arial"/>
          <w:bCs/>
          <w:sz w:val="22"/>
          <w:szCs w:val="22"/>
        </w:rPr>
        <w:t>ead the engagement letters to understand the nature, scope and objectives of valuations</w:t>
      </w:r>
      <w:r w:rsidR="002E1476">
        <w:rPr>
          <w:rFonts w:ascii="Arial" w:hAnsi="Arial" w:cs="Arial"/>
          <w:bCs/>
          <w:sz w:val="22"/>
          <w:szCs w:val="22"/>
        </w:rPr>
        <w:t xml:space="preserve"> of independent </w:t>
      </w:r>
      <w:proofErr w:type="spellStart"/>
      <w:r w:rsidR="002E1476">
        <w:rPr>
          <w:rFonts w:ascii="Arial" w:hAnsi="Arial" w:cs="Arial"/>
          <w:bCs/>
          <w:sz w:val="22"/>
          <w:szCs w:val="22"/>
        </w:rPr>
        <w:t>valuers</w:t>
      </w:r>
      <w:proofErr w:type="spellEnd"/>
      <w:r w:rsidR="008B5A2B" w:rsidRPr="008B5A2B">
        <w:rPr>
          <w:rFonts w:ascii="Arial" w:hAnsi="Arial" w:cs="Arial"/>
          <w:bCs/>
          <w:sz w:val="22"/>
          <w:szCs w:val="22"/>
        </w:rPr>
        <w:t xml:space="preserve">. </w:t>
      </w:r>
    </w:p>
    <w:p w:rsidR="001355F8" w:rsidRPr="008B5A2B" w:rsidRDefault="00DF2B67" w:rsidP="008B5A2B">
      <w:pPr>
        <w:pStyle w:val="af0"/>
        <w:numPr>
          <w:ilvl w:val="0"/>
          <w:numId w:val="25"/>
        </w:numPr>
        <w:spacing w:before="120" w:after="120" w:line="360" w:lineRule="auto"/>
        <w:rPr>
          <w:rFonts w:ascii="Arial" w:hAnsi="Arial" w:cs="Arial"/>
          <w:bCs/>
          <w:spacing w:val="-4"/>
          <w:sz w:val="22"/>
          <w:szCs w:val="22"/>
        </w:rPr>
      </w:pPr>
      <w:r>
        <w:rPr>
          <w:rFonts w:ascii="Arial" w:hAnsi="Arial" w:cs="Arial"/>
          <w:bCs/>
          <w:sz w:val="22"/>
          <w:szCs w:val="22"/>
        </w:rPr>
        <w:t>I t</w:t>
      </w:r>
      <w:r w:rsidR="008B5A2B" w:rsidRPr="008B5A2B">
        <w:rPr>
          <w:rFonts w:ascii="Arial" w:hAnsi="Arial" w:cs="Arial"/>
          <w:bCs/>
          <w:sz w:val="22"/>
          <w:szCs w:val="22"/>
        </w:rPr>
        <w:t>ested the calculations and examined the adequacy of the disclosures made with respect to the fair value of investment properties.</w:t>
      </w:r>
    </w:p>
    <w:p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Other Information</w:t>
      </w:r>
    </w:p>
    <w:p w:rsidR="001B1419" w:rsidRDefault="001B1419" w:rsidP="001B1419">
      <w:pPr>
        <w:pStyle w:val="ps-000-normal"/>
        <w:spacing w:line="380" w:lineRule="exact"/>
        <w:rPr>
          <w:rFonts w:ascii="Arial" w:hAnsi="Arial" w:cs="Arial"/>
          <w:sz w:val="22"/>
          <w:szCs w:val="22"/>
        </w:rPr>
      </w:pPr>
      <w:r>
        <w:rPr>
          <w:rFonts w:ascii="Arial" w:hAnsi="Arial" w:cs="Arial"/>
          <w:sz w:val="22"/>
          <w:szCs w:val="22"/>
        </w:rPr>
        <w:t>Management is responsible for the other information. The other information comprise the information included in annual report of the Company, but does not include the financial statements and my auditor’s report thereon.</w:t>
      </w:r>
      <w:r w:rsidR="007759D1">
        <w:rPr>
          <w:rFonts w:ascii="Arial" w:hAnsi="Arial" w:cs="Arial"/>
          <w:sz w:val="22"/>
          <w:szCs w:val="22"/>
        </w:rPr>
        <w:t xml:space="preserve"> The annual report of the Company is expected to be made available to me after the date of this auditor’s report.</w:t>
      </w:r>
    </w:p>
    <w:p w:rsidR="001B1419" w:rsidRDefault="001B1419" w:rsidP="001B1419">
      <w:pPr>
        <w:pStyle w:val="ps-000-normal"/>
        <w:spacing w:line="38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rsidR="00083BB3" w:rsidRDefault="00083BB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1B1419" w:rsidRDefault="001B1419" w:rsidP="001B1419">
      <w:pPr>
        <w:pStyle w:val="ps-000-normal"/>
        <w:spacing w:line="380" w:lineRule="exact"/>
        <w:rPr>
          <w:rFonts w:ascii="Arial" w:hAnsi="Arial" w:cs="Arial"/>
          <w:sz w:val="22"/>
          <w:szCs w:val="22"/>
        </w:rPr>
      </w:pPr>
      <w:r>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rsidR="007759D1" w:rsidRDefault="007759D1" w:rsidP="001B1419">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When I read the annual report of the Company, if I conclude that there is a material misstatement therein, I am acquired to communicate the matter to those charged with </w:t>
      </w:r>
      <w:proofErr w:type="spellStart"/>
      <w:r>
        <w:rPr>
          <w:rFonts w:ascii="Arial" w:hAnsi="Arial" w:cs="Arial"/>
          <w:sz w:val="22"/>
          <w:szCs w:val="22"/>
        </w:rPr>
        <w:t>goverance</w:t>
      </w:r>
      <w:proofErr w:type="spellEnd"/>
      <w:r>
        <w:rPr>
          <w:rFonts w:ascii="Arial" w:hAnsi="Arial" w:cs="Arial"/>
          <w:sz w:val="22"/>
          <w:szCs w:val="22"/>
        </w:rPr>
        <w:t xml:space="preserve"> for correction of the misstatement.</w:t>
      </w:r>
    </w:p>
    <w:p w:rsidR="001355F8" w:rsidRDefault="001355F8" w:rsidP="001355F8">
      <w:pPr>
        <w:pStyle w:val="ps-000-normal"/>
        <w:spacing w:before="12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1355F8" w:rsidRDefault="001355F8" w:rsidP="001355F8">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preparation and fair presentation of the financial statements in accordance with </w:t>
      </w:r>
      <w:r w:rsidRPr="00F6524C">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1355F8" w:rsidRDefault="001355F8" w:rsidP="001355F8">
      <w:pPr>
        <w:pStyle w:val="ps-000-normal"/>
        <w:spacing w:before="120" w:line="380" w:lineRule="exact"/>
        <w:rPr>
          <w:rFonts w:ascii="Arial" w:hAnsi="Arial" w:cs="Arial"/>
          <w:sz w:val="22"/>
          <w:szCs w:val="22"/>
        </w:rPr>
      </w:pPr>
      <w:r>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1355F8" w:rsidRDefault="001355F8" w:rsidP="001355F8">
      <w:pPr>
        <w:pStyle w:val="ps-000-normal"/>
        <w:spacing w:before="120" w:line="380" w:lineRule="exact"/>
        <w:rPr>
          <w:rFonts w:ascii="Arial" w:hAnsi="Arial" w:cs="Arial"/>
          <w:sz w:val="22"/>
          <w:szCs w:val="22"/>
        </w:rPr>
      </w:pPr>
      <w:r>
        <w:rPr>
          <w:rFonts w:ascii="Arial" w:hAnsi="Arial" w:cs="Arial"/>
          <w:sz w:val="22"/>
          <w:szCs w:val="22"/>
        </w:rPr>
        <w:t xml:space="preserve">Those charged with governance are responsible for overseeing the Company’s financial reporting process. </w:t>
      </w:r>
    </w:p>
    <w:p w:rsidR="001355F8" w:rsidRDefault="001355F8" w:rsidP="001355F8">
      <w:pPr>
        <w:pStyle w:val="ps-000-normal"/>
        <w:spacing w:before="12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rsidR="001355F8" w:rsidRDefault="001355F8" w:rsidP="001355F8">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1355F8" w:rsidRDefault="001355F8" w:rsidP="001355F8">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083BB3" w:rsidRDefault="00083BB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1355F8" w:rsidRDefault="001355F8" w:rsidP="001355F8">
      <w:pPr>
        <w:pStyle w:val="ps-000-normal"/>
        <w:numPr>
          <w:ilvl w:val="0"/>
          <w:numId w:val="22"/>
        </w:numPr>
        <w:spacing w:before="120" w:line="380" w:lineRule="exact"/>
        <w:rPr>
          <w:rFonts w:ascii="Arial" w:hAnsi="Arial" w:cs="Arial"/>
          <w:sz w:val="22"/>
          <w:szCs w:val="22"/>
        </w:rPr>
      </w:pPr>
      <w:r w:rsidRPr="00622F4E">
        <w:rPr>
          <w:rFonts w:ascii="Arial" w:hAnsi="Arial" w:cs="Arial"/>
          <w:sz w:val="22"/>
          <w:szCs w:val="22"/>
        </w:rPr>
        <w:lastRenderedPageBreak/>
        <w:t>Iden</w:t>
      </w:r>
      <w:r>
        <w:rPr>
          <w:rFonts w:ascii="Arial" w:hAnsi="Arial" w:cs="Arial"/>
          <w:sz w:val="22"/>
          <w:szCs w:val="22"/>
        </w:rPr>
        <w:t xml:space="preserve">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355F8" w:rsidRDefault="001355F8" w:rsidP="001355F8">
      <w:pPr>
        <w:pStyle w:val="ps-000-normal"/>
        <w:numPr>
          <w:ilvl w:val="0"/>
          <w:numId w:val="22"/>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1355F8" w:rsidRDefault="001355F8" w:rsidP="001355F8">
      <w:pPr>
        <w:pStyle w:val="ps-000-normal"/>
        <w:numPr>
          <w:ilvl w:val="0"/>
          <w:numId w:val="22"/>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1355F8" w:rsidRDefault="001355F8" w:rsidP="001355F8">
      <w:pPr>
        <w:pStyle w:val="ps-000-normal"/>
        <w:numPr>
          <w:ilvl w:val="0"/>
          <w:numId w:val="22"/>
        </w:numPr>
        <w:spacing w:before="120"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1355F8" w:rsidRDefault="001355F8" w:rsidP="001355F8">
      <w:pPr>
        <w:pStyle w:val="ps-000-normal"/>
        <w:numPr>
          <w:ilvl w:val="0"/>
          <w:numId w:val="22"/>
        </w:numPr>
        <w:spacing w:before="120"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1355F8" w:rsidRDefault="001355F8" w:rsidP="001355F8">
      <w:pPr>
        <w:pStyle w:val="ps-000-normal"/>
        <w:spacing w:before="120"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1355F8" w:rsidRDefault="001355F8" w:rsidP="001355F8">
      <w:pPr>
        <w:pStyle w:val="ps-000-normal"/>
        <w:spacing w:before="12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83BB3" w:rsidRDefault="00083BB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C52C43" w:rsidRPr="000177FC" w:rsidRDefault="001355F8" w:rsidP="001355F8">
      <w:pPr>
        <w:pStyle w:val="ps-000-normal"/>
        <w:spacing w:before="120" w:line="380" w:lineRule="exact"/>
        <w:rPr>
          <w:rFonts w:ascii="Arial" w:hAnsi="Arial" w:cs="Arial"/>
          <w:sz w:val="22"/>
          <w:szCs w:val="22"/>
        </w:rPr>
      </w:pPr>
      <w:r>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C52C43" w:rsidRPr="000177FC">
        <w:rPr>
          <w:rFonts w:ascii="Arial" w:hAnsi="Arial" w:cs="Arial"/>
          <w:sz w:val="22"/>
          <w:szCs w:val="22"/>
        </w:rPr>
        <w:t xml:space="preserve"> </w:t>
      </w:r>
    </w:p>
    <w:p w:rsidR="001355F8" w:rsidRDefault="001355F8" w:rsidP="00C52C43">
      <w:pPr>
        <w:overflowPunct/>
        <w:autoSpaceDE/>
        <w:autoSpaceDN/>
        <w:adjustRightInd/>
        <w:spacing w:before="120" w:after="120" w:line="380" w:lineRule="exact"/>
        <w:textAlignment w:val="auto"/>
        <w:rPr>
          <w:rFonts w:ascii="Arial" w:hAnsi="Arial" w:cs="Arial"/>
          <w:sz w:val="22"/>
          <w:szCs w:val="22"/>
        </w:rPr>
      </w:pPr>
      <w:r w:rsidRPr="001355F8">
        <w:rPr>
          <w:rFonts w:ascii="Arial" w:hAnsi="Arial" w:cs="Browallia New"/>
          <w:sz w:val="22"/>
          <w:szCs w:val="22"/>
        </w:rPr>
        <w:t xml:space="preserve">I am </w:t>
      </w:r>
      <w:r w:rsidRPr="001355F8">
        <w:rPr>
          <w:rFonts w:ascii="Arial" w:hAnsi="Arial" w:cs="Arial"/>
          <w:sz w:val="22"/>
          <w:szCs w:val="22"/>
        </w:rPr>
        <w:t>responsible for the audit resulting in this independent auditor’s report.</w:t>
      </w:r>
    </w:p>
    <w:p w:rsidR="00580A10" w:rsidRDefault="00580A10" w:rsidP="00C52C43">
      <w:pPr>
        <w:overflowPunct/>
        <w:autoSpaceDE/>
        <w:autoSpaceDN/>
        <w:adjustRightInd/>
        <w:spacing w:before="120" w:after="120" w:line="380" w:lineRule="exact"/>
        <w:textAlignment w:val="auto"/>
        <w:rPr>
          <w:rFonts w:ascii="Arial" w:hAnsi="Arial" w:cs="Arial"/>
          <w:sz w:val="22"/>
          <w:szCs w:val="22"/>
        </w:rPr>
      </w:pPr>
    </w:p>
    <w:p w:rsidR="00455EB3" w:rsidRDefault="00455EB3" w:rsidP="00C52C43">
      <w:pPr>
        <w:overflowPunct/>
        <w:autoSpaceDE/>
        <w:autoSpaceDN/>
        <w:adjustRightInd/>
        <w:spacing w:before="120" w:after="120" w:line="380" w:lineRule="exact"/>
        <w:textAlignment w:val="auto"/>
        <w:rPr>
          <w:rFonts w:ascii="Arial" w:hAnsi="Arial" w:cs="Arial"/>
          <w:sz w:val="22"/>
          <w:szCs w:val="22"/>
        </w:rPr>
      </w:pPr>
    </w:p>
    <w:p w:rsidR="001355F8" w:rsidRDefault="001355F8" w:rsidP="001355F8">
      <w:pPr>
        <w:spacing w:line="380" w:lineRule="exact"/>
        <w:rPr>
          <w:rFonts w:ascii="Arial" w:hAnsi="Arial" w:cs="Arial"/>
          <w:sz w:val="22"/>
          <w:szCs w:val="22"/>
        </w:rPr>
      </w:pPr>
    </w:p>
    <w:p w:rsidR="001355F8" w:rsidRDefault="001355F8" w:rsidP="001355F8">
      <w:pPr>
        <w:spacing w:line="380" w:lineRule="exact"/>
        <w:rPr>
          <w:rFonts w:ascii="Arial" w:hAnsi="Arial" w:cs="Arial"/>
          <w:sz w:val="22"/>
          <w:szCs w:val="22"/>
        </w:rPr>
      </w:pPr>
    </w:p>
    <w:p w:rsidR="001355F8" w:rsidRPr="00E90B2C" w:rsidRDefault="001355F8" w:rsidP="001355F8">
      <w:pPr>
        <w:spacing w:line="380" w:lineRule="exact"/>
        <w:rPr>
          <w:rFonts w:ascii="Arial" w:hAnsi="Arial" w:cs="Arial"/>
          <w:sz w:val="22"/>
          <w:szCs w:val="22"/>
        </w:rPr>
      </w:pPr>
      <w:r>
        <w:rPr>
          <w:rFonts w:ascii="Arial" w:hAnsi="Arial" w:cs="Arial"/>
          <w:sz w:val="22"/>
          <w:szCs w:val="22"/>
        </w:rPr>
        <w:t>Sumana Punpongsanon</w:t>
      </w:r>
    </w:p>
    <w:p w:rsidR="001355F8" w:rsidRPr="00E90B2C" w:rsidRDefault="001355F8" w:rsidP="001355F8">
      <w:pPr>
        <w:spacing w:after="240" w:line="380" w:lineRule="exact"/>
        <w:rPr>
          <w:rFonts w:ascii="Arial" w:hAnsi="Arial" w:cs="Arial"/>
          <w:sz w:val="22"/>
          <w:szCs w:val="22"/>
        </w:rPr>
      </w:pPr>
      <w:r w:rsidRPr="00E90B2C">
        <w:rPr>
          <w:rFonts w:ascii="Arial" w:hAnsi="Arial" w:cs="Arial"/>
          <w:sz w:val="22"/>
          <w:szCs w:val="22"/>
        </w:rPr>
        <w:t xml:space="preserve">Certified Public Accountant (Thailand) No. </w:t>
      </w:r>
      <w:r>
        <w:rPr>
          <w:rFonts w:ascii="Arial" w:hAnsi="Arial" w:cs="Arial"/>
          <w:sz w:val="22"/>
          <w:szCs w:val="22"/>
        </w:rPr>
        <w:t>5872</w:t>
      </w:r>
    </w:p>
    <w:p w:rsidR="001355F8" w:rsidRPr="00E90B2C" w:rsidRDefault="001355F8" w:rsidP="001355F8">
      <w:pPr>
        <w:spacing w:line="380" w:lineRule="exact"/>
        <w:rPr>
          <w:rFonts w:ascii="Arial" w:hAnsi="Arial" w:cs="Arial"/>
          <w:sz w:val="22"/>
          <w:szCs w:val="22"/>
        </w:rPr>
      </w:pPr>
      <w:r>
        <w:rPr>
          <w:rFonts w:ascii="Arial" w:hAnsi="Arial" w:cs="Arial"/>
          <w:sz w:val="22"/>
          <w:szCs w:val="22"/>
        </w:rPr>
        <w:t>EY</w:t>
      </w:r>
      <w:r w:rsidRPr="00E90B2C">
        <w:rPr>
          <w:rFonts w:ascii="Arial" w:hAnsi="Arial" w:cs="Arial"/>
          <w:sz w:val="22"/>
          <w:szCs w:val="22"/>
        </w:rPr>
        <w:t xml:space="preserve"> Office Limited</w:t>
      </w:r>
    </w:p>
    <w:p w:rsidR="000A5EE2" w:rsidRPr="000A5EE2" w:rsidRDefault="001355F8" w:rsidP="001355F8">
      <w:pPr>
        <w:tabs>
          <w:tab w:val="center" w:pos="5760"/>
        </w:tabs>
        <w:spacing w:line="380" w:lineRule="exact"/>
        <w:rPr>
          <w:rFonts w:ascii="Arial" w:hAnsi="Arial" w:cs="Arial"/>
          <w:sz w:val="22"/>
          <w:szCs w:val="22"/>
        </w:rPr>
      </w:pPr>
      <w:r w:rsidRPr="00E90B2C">
        <w:rPr>
          <w:rFonts w:ascii="Arial" w:hAnsi="Arial" w:cs="Arial"/>
          <w:sz w:val="22"/>
          <w:szCs w:val="22"/>
        </w:rPr>
        <w:t>Bangkok</w:t>
      </w:r>
      <w:r w:rsidR="00EF376F">
        <w:rPr>
          <w:rFonts w:ascii="Arial" w:hAnsi="Arial" w:cs="Arial"/>
          <w:sz w:val="22"/>
          <w:szCs w:val="22"/>
        </w:rPr>
        <w:t>:</w:t>
      </w:r>
      <w:r w:rsidRPr="00E90B2C">
        <w:rPr>
          <w:rFonts w:ascii="Arial" w:hAnsi="Arial" w:cs="Arial"/>
          <w:sz w:val="22"/>
          <w:szCs w:val="22"/>
        </w:rPr>
        <w:t xml:space="preserve"> </w:t>
      </w:r>
      <w:r w:rsidR="00CE59C9">
        <w:rPr>
          <w:rFonts w:ascii="Arial" w:hAnsi="Arial" w:cstheme="minorBidi"/>
          <w:sz w:val="22"/>
          <w:szCs w:val="22"/>
        </w:rPr>
        <w:t>23</w:t>
      </w:r>
      <w:r w:rsidR="00EF376F">
        <w:rPr>
          <w:rFonts w:ascii="Arial" w:hAnsi="Arial" w:cstheme="minorBidi"/>
          <w:sz w:val="22"/>
          <w:szCs w:val="22"/>
        </w:rPr>
        <w:t xml:space="preserve"> November</w:t>
      </w:r>
      <w:r w:rsidRPr="007944A8">
        <w:rPr>
          <w:rFonts w:ascii="Arial" w:hAnsi="Arial" w:cs="Arial"/>
          <w:sz w:val="22"/>
          <w:szCs w:val="22"/>
        </w:rPr>
        <w:t xml:space="preserve"> </w:t>
      </w:r>
      <w:r w:rsidR="00556288">
        <w:rPr>
          <w:rFonts w:ascii="Arial" w:hAnsi="Arial" w:cs="Arial"/>
          <w:sz w:val="22"/>
          <w:szCs w:val="22"/>
        </w:rPr>
        <w:t>2018</w:t>
      </w:r>
      <w:r w:rsidRPr="00103F47">
        <w:rPr>
          <w:rFonts w:ascii="Arial" w:eastAsia="Arial Unicode MS" w:hAnsi="Arial" w:cs="Arial Unicode MS"/>
          <w:sz w:val="22"/>
          <w:szCs w:val="22"/>
        </w:rPr>
        <w:t xml:space="preserve"> </w:t>
      </w:r>
    </w:p>
    <w:sectPr w:rsidR="000A5EE2" w:rsidRPr="000A5EE2" w:rsidSect="00F60E3A">
      <w:headerReference w:type="first" r:id="rId14"/>
      <w:footerReference w:type="first" r:id="rId15"/>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99C" w:rsidRDefault="00BB099C" w:rsidP="008442C1">
      <w:r>
        <w:separator/>
      </w:r>
    </w:p>
  </w:endnote>
  <w:endnote w:type="continuationSeparator" w:id="0">
    <w:p w:rsidR="00BB099C" w:rsidRDefault="00BB099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6B1" w:rsidRDefault="003B72EF" w:rsidP="00EB2179">
    <w:pPr>
      <w:pStyle w:val="a3"/>
      <w:framePr w:wrap="around" w:vAnchor="text" w:hAnchor="margin" w:xAlign="right" w:y="1"/>
      <w:rPr>
        <w:rStyle w:val="a7"/>
      </w:rPr>
    </w:pPr>
    <w:r>
      <w:rPr>
        <w:rStyle w:val="a7"/>
      </w:rPr>
      <w:fldChar w:fldCharType="begin"/>
    </w:r>
    <w:r w:rsidR="001916B1">
      <w:rPr>
        <w:rStyle w:val="a7"/>
      </w:rPr>
      <w:instrText xml:space="preserve">PAGE  </w:instrText>
    </w:r>
    <w:r>
      <w:rPr>
        <w:rStyle w:val="a7"/>
      </w:rPr>
      <w:fldChar w:fldCharType="end"/>
    </w:r>
  </w:p>
  <w:p w:rsidR="001916B1" w:rsidRDefault="001916B1" w:rsidP="00EB217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6B1" w:rsidRDefault="001916B1" w:rsidP="00EB2179">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43" w:rsidRPr="009F4895" w:rsidRDefault="00C52C43" w:rsidP="009F4895">
    <w:pPr>
      <w:pStyle w:val="a3"/>
      <w:framePr w:wrap="around" w:vAnchor="text" w:hAnchor="margin" w:xAlign="right" w:y="1"/>
      <w:rPr>
        <w:rStyle w:val="a7"/>
        <w:rFonts w:ascii="Arial" w:hAnsi="Arial"/>
        <w:sz w:val="22"/>
        <w:szCs w:val="22"/>
      </w:rPr>
    </w:pPr>
    <w:r w:rsidRPr="009F4895">
      <w:rPr>
        <w:rStyle w:val="a7"/>
        <w:rFonts w:ascii="Arial" w:hAnsi="Arial"/>
        <w:sz w:val="22"/>
        <w:szCs w:val="22"/>
      </w:rPr>
      <w:fldChar w:fldCharType="begin"/>
    </w:r>
    <w:r w:rsidRPr="009F4895">
      <w:rPr>
        <w:rStyle w:val="a7"/>
        <w:rFonts w:ascii="Arial" w:hAnsi="Arial"/>
        <w:sz w:val="22"/>
        <w:szCs w:val="22"/>
      </w:rPr>
      <w:instrText xml:space="preserve">PAGE  </w:instrText>
    </w:r>
    <w:r w:rsidRPr="009F4895">
      <w:rPr>
        <w:rStyle w:val="a7"/>
        <w:rFonts w:ascii="Arial" w:hAnsi="Arial"/>
        <w:sz w:val="22"/>
        <w:szCs w:val="22"/>
      </w:rPr>
      <w:fldChar w:fldCharType="separate"/>
    </w:r>
    <w:r w:rsidR="005B7EE6">
      <w:rPr>
        <w:rStyle w:val="a7"/>
        <w:rFonts w:ascii="Arial" w:hAnsi="Arial"/>
        <w:noProof/>
        <w:sz w:val="22"/>
        <w:szCs w:val="22"/>
      </w:rPr>
      <w:t>7</w:t>
    </w:r>
    <w:r w:rsidRPr="009F4895">
      <w:rPr>
        <w:rStyle w:val="a7"/>
        <w:rFonts w:ascii="Arial" w:hAnsi="Arial"/>
        <w:sz w:val="22"/>
        <w:szCs w:val="22"/>
      </w:rPr>
      <w:fldChar w:fldCharType="end"/>
    </w:r>
  </w:p>
  <w:p w:rsidR="00C52C43" w:rsidRDefault="00C52C43">
    <w:pPr>
      <w:pStyle w:val="a3"/>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43" w:rsidRDefault="00C52C43">
    <w:pPr>
      <w:pStyle w:val="a3"/>
      <w:jc w:val="right"/>
    </w:pPr>
  </w:p>
  <w:p w:rsidR="00C52C43" w:rsidRDefault="00C52C43">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7401596"/>
      <w:docPartObj>
        <w:docPartGallery w:val="Page Numbers (Bottom of Page)"/>
        <w:docPartUnique/>
      </w:docPartObj>
    </w:sdtPr>
    <w:sdtEndPr>
      <w:rPr>
        <w:rFonts w:ascii="Arial" w:hAnsi="Arial" w:cs="Arial"/>
        <w:noProof/>
        <w:sz w:val="22"/>
        <w:szCs w:val="22"/>
      </w:rPr>
    </w:sdtEndPr>
    <w:sdtContent>
      <w:p w:rsidR="00F60E3A" w:rsidRPr="00F60E3A" w:rsidRDefault="00291E03">
        <w:pPr>
          <w:pStyle w:val="a3"/>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5B7EE6">
          <w:rPr>
            <w:rFonts w:ascii="Arial" w:hAnsi="Arial" w:cs="Arial"/>
            <w:noProof/>
            <w:sz w:val="22"/>
            <w:szCs w:val="22"/>
          </w:rPr>
          <w:t>2</w:t>
        </w:r>
        <w:r w:rsidRPr="00F60E3A">
          <w:rPr>
            <w:rFonts w:ascii="Arial" w:hAnsi="Arial" w:cs="Arial"/>
            <w:noProof/>
            <w:sz w:val="22"/>
            <w:szCs w:val="22"/>
          </w:rPr>
          <w:fldChar w:fldCharType="end"/>
        </w:r>
      </w:p>
    </w:sdtContent>
  </w:sdt>
  <w:p w:rsidR="00F60E3A" w:rsidRDefault="00BB099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99C" w:rsidRDefault="00BB099C" w:rsidP="008442C1">
      <w:r>
        <w:separator/>
      </w:r>
    </w:p>
  </w:footnote>
  <w:footnote w:type="continuationSeparator" w:id="0">
    <w:p w:rsidR="00BB099C" w:rsidRDefault="00BB099C"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43" w:rsidRPr="004C0314" w:rsidRDefault="00C52C43" w:rsidP="004C0314">
    <w:pPr>
      <w:pStyle w:val="a8"/>
      <w:rPr>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AAC" w:rsidRDefault="00BB099C" w:rsidP="0077481E">
    <w:pPr>
      <w:pStyle w:val="a8"/>
      <w:spacing w:before="240"/>
    </w:pPr>
  </w:p>
  <w:p w:rsidR="00140AAC" w:rsidRDefault="00BB099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4E41E3"/>
    <w:multiLevelType w:val="hybridMultilevel"/>
    <w:tmpl w:val="ABC2D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nsid w:val="4C8552D0"/>
    <w:multiLevelType w:val="hybridMultilevel"/>
    <w:tmpl w:val="DA72F0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4"/>
  </w:num>
  <w:num w:numId="3">
    <w:abstractNumId w:val="13"/>
  </w:num>
  <w:num w:numId="4">
    <w:abstractNumId w:val="10"/>
  </w:num>
  <w:num w:numId="5">
    <w:abstractNumId w:val="23"/>
  </w:num>
  <w:num w:numId="6">
    <w:abstractNumId w:val="5"/>
  </w:num>
  <w:num w:numId="7">
    <w:abstractNumId w:val="20"/>
  </w:num>
  <w:num w:numId="8">
    <w:abstractNumId w:val="7"/>
  </w:num>
  <w:num w:numId="9">
    <w:abstractNumId w:val="17"/>
  </w:num>
  <w:num w:numId="10">
    <w:abstractNumId w:val="18"/>
  </w:num>
  <w:num w:numId="11">
    <w:abstractNumId w:val="8"/>
  </w:num>
  <w:num w:numId="12">
    <w:abstractNumId w:val="14"/>
  </w:num>
  <w:num w:numId="13">
    <w:abstractNumId w:val="4"/>
  </w:num>
  <w:num w:numId="14">
    <w:abstractNumId w:val="2"/>
  </w:num>
  <w:num w:numId="15">
    <w:abstractNumId w:val="3"/>
  </w:num>
  <w:num w:numId="16">
    <w:abstractNumId w:val="16"/>
  </w:num>
  <w:num w:numId="17">
    <w:abstractNumId w:val="11"/>
  </w:num>
  <w:num w:numId="18">
    <w:abstractNumId w:val="21"/>
  </w:num>
  <w:num w:numId="19">
    <w:abstractNumId w:val="0"/>
  </w:num>
  <w:num w:numId="20">
    <w:abstractNumId w:val="15"/>
  </w:num>
  <w:num w:numId="21">
    <w:abstractNumId w:val="19"/>
  </w:num>
  <w:num w:numId="22">
    <w:abstractNumId w:val="22"/>
  </w:num>
  <w:num w:numId="23">
    <w:abstractNumId w:val="6"/>
  </w:num>
  <w:num w:numId="24">
    <w:abstractNumId w:val="12"/>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6EF"/>
    <w:rsid w:val="00014D9A"/>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6783C"/>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3BB3"/>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4C1E"/>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5F8"/>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419"/>
    <w:rsid w:val="001B1910"/>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E03"/>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76"/>
    <w:rsid w:val="002E14E2"/>
    <w:rsid w:val="002E1628"/>
    <w:rsid w:val="002E2224"/>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615"/>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5EB3"/>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14A"/>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2AED"/>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6288"/>
    <w:rsid w:val="00557A9A"/>
    <w:rsid w:val="00561A4C"/>
    <w:rsid w:val="00561F0F"/>
    <w:rsid w:val="00564CA1"/>
    <w:rsid w:val="005677C5"/>
    <w:rsid w:val="005716B4"/>
    <w:rsid w:val="00571F2D"/>
    <w:rsid w:val="00572CCC"/>
    <w:rsid w:val="0057316A"/>
    <w:rsid w:val="00573BF7"/>
    <w:rsid w:val="00575575"/>
    <w:rsid w:val="00576C05"/>
    <w:rsid w:val="005775CE"/>
    <w:rsid w:val="00580A10"/>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B7EE6"/>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69E7"/>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19E2"/>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5C34"/>
    <w:rsid w:val="00685D8A"/>
    <w:rsid w:val="00685DCC"/>
    <w:rsid w:val="0069178A"/>
    <w:rsid w:val="00693AE1"/>
    <w:rsid w:val="00693C2B"/>
    <w:rsid w:val="0069487C"/>
    <w:rsid w:val="00694B97"/>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41E"/>
    <w:rsid w:val="006C296C"/>
    <w:rsid w:val="006C368C"/>
    <w:rsid w:val="006C4A0D"/>
    <w:rsid w:val="006C4E35"/>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759D1"/>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5A2B"/>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574E2"/>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B1906"/>
    <w:rsid w:val="00AB1A59"/>
    <w:rsid w:val="00AB1AA4"/>
    <w:rsid w:val="00AB2140"/>
    <w:rsid w:val="00AB47E5"/>
    <w:rsid w:val="00AB4D2D"/>
    <w:rsid w:val="00AB5306"/>
    <w:rsid w:val="00AB6859"/>
    <w:rsid w:val="00AB74AF"/>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4D3"/>
    <w:rsid w:val="00B15852"/>
    <w:rsid w:val="00B168C0"/>
    <w:rsid w:val="00B17AC7"/>
    <w:rsid w:val="00B211F0"/>
    <w:rsid w:val="00B21E71"/>
    <w:rsid w:val="00B22628"/>
    <w:rsid w:val="00B266AE"/>
    <w:rsid w:val="00B26AC5"/>
    <w:rsid w:val="00B26F1A"/>
    <w:rsid w:val="00B333D8"/>
    <w:rsid w:val="00B3340B"/>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36BF"/>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320"/>
    <w:rsid w:val="00B96A39"/>
    <w:rsid w:val="00B97A56"/>
    <w:rsid w:val="00BA0B84"/>
    <w:rsid w:val="00BA2BDC"/>
    <w:rsid w:val="00BA4EA1"/>
    <w:rsid w:val="00BA5BAE"/>
    <w:rsid w:val="00BB099C"/>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D7E10"/>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59C9"/>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479"/>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2B67"/>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3AE"/>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65B"/>
    <w:rsid w:val="00EF0169"/>
    <w:rsid w:val="00EF0EE7"/>
    <w:rsid w:val="00EF376F"/>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1">
    <w:name w:val="heading 1"/>
    <w:basedOn w:val="a"/>
    <w:next w:val="a"/>
    <w:qFormat/>
    <w:rsid w:val="00FF4766"/>
    <w:pPr>
      <w:keepNext/>
      <w:spacing w:before="240" w:after="60"/>
      <w:outlineLvl w:val="0"/>
    </w:pPr>
    <w:rPr>
      <w:rFonts w:ascii="Arial" w:hAnsi="Arial"/>
      <w:b/>
      <w:bCs/>
      <w:kern w:val="32"/>
      <w:sz w:val="32"/>
      <w:szCs w:val="32"/>
    </w:rPr>
  </w:style>
  <w:style w:type="paragraph" w:styleId="2">
    <w:name w:val="heading 2"/>
    <w:basedOn w:val="a"/>
    <w:next w:val="a"/>
    <w:qFormat/>
    <w:rsid w:val="00D66D48"/>
    <w:pPr>
      <w:keepNext/>
      <w:spacing w:before="240" w:after="60"/>
      <w:outlineLvl w:val="1"/>
    </w:pPr>
    <w:rPr>
      <w:b/>
      <w:bCs/>
      <w:i/>
      <w:iCs/>
      <w:szCs w:val="28"/>
    </w:rPr>
  </w:style>
  <w:style w:type="paragraph" w:styleId="3">
    <w:name w:val="heading 3"/>
    <w:basedOn w:val="a"/>
    <w:next w:val="a"/>
    <w:qFormat/>
    <w:rsid w:val="00D66D48"/>
    <w:pPr>
      <w:keepNext/>
      <w:spacing w:before="240" w:after="60"/>
      <w:outlineLvl w:val="2"/>
    </w:pPr>
    <w:rPr>
      <w:b/>
      <w:bCs/>
      <w:szCs w:val="28"/>
    </w:rPr>
  </w:style>
  <w:style w:type="paragraph" w:styleId="4">
    <w:name w:val="heading 4"/>
    <w:basedOn w:val="a"/>
    <w:next w:val="a"/>
    <w:qFormat/>
    <w:rsid w:val="00FC2B90"/>
    <w:pPr>
      <w:keepNext/>
      <w:spacing w:before="240" w:after="60"/>
      <w:outlineLvl w:val="3"/>
    </w:pPr>
    <w:rPr>
      <w:rFonts w:hAnsi="Times New Roman"/>
      <w:b/>
      <w:bCs/>
      <w:sz w:val="28"/>
      <w:szCs w:val="28"/>
    </w:rPr>
  </w:style>
  <w:style w:type="paragraph" w:styleId="6">
    <w:name w:val="heading 6"/>
    <w:basedOn w:val="a"/>
    <w:next w:val="a"/>
    <w:qFormat/>
    <w:rsid w:val="00B07DAA"/>
    <w:pPr>
      <w:spacing w:before="240" w:after="60"/>
      <w:outlineLvl w:val="5"/>
    </w:pPr>
    <w:rPr>
      <w:rFonts w:hAnsi="Times New Roman"/>
      <w:b/>
      <w:bCs/>
      <w:sz w:val="22"/>
      <w:szCs w:val="22"/>
    </w:rPr>
  </w:style>
  <w:style w:type="paragraph" w:styleId="7">
    <w:name w:val="heading 7"/>
    <w:basedOn w:val="a"/>
    <w:next w:val="a"/>
    <w:qFormat/>
    <w:rsid w:val="00D66D48"/>
    <w:pPr>
      <w:spacing w:before="240" w:after="60"/>
      <w:outlineLvl w:val="6"/>
    </w:pPr>
    <w:rPr>
      <w:sz w:val="20"/>
      <w:szCs w:val="20"/>
    </w:rPr>
  </w:style>
  <w:style w:type="paragraph" w:styleId="8">
    <w:name w:val="heading 8"/>
    <w:basedOn w:val="a"/>
    <w:next w:val="a"/>
    <w:qFormat/>
    <w:rsid w:val="005210B0"/>
    <w:pPr>
      <w:spacing w:before="240" w:after="60"/>
      <w:outlineLvl w:val="7"/>
    </w:pPr>
    <w:rPr>
      <w:rFonts w:hAnsi="Times New Roman"/>
      <w:i/>
      <w:iCs/>
    </w:rPr>
  </w:style>
  <w:style w:type="paragraph" w:styleId="9">
    <w:name w:val="heading 9"/>
    <w:basedOn w:val="a"/>
    <w:next w:val="a"/>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66D48"/>
    <w:pPr>
      <w:tabs>
        <w:tab w:val="center" w:pos="4153"/>
        <w:tab w:val="right" w:pos="8306"/>
      </w:tabs>
    </w:pPr>
  </w:style>
  <w:style w:type="paragraph" w:styleId="a5">
    <w:name w:val="Block Text"/>
    <w:basedOn w:val="a"/>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20">
    <w:name w:val="Body Text Indent 2"/>
    <w:basedOn w:val="a"/>
    <w:rsid w:val="00D66D48"/>
    <w:pPr>
      <w:spacing w:before="120" w:after="120" w:line="380" w:lineRule="exact"/>
      <w:ind w:left="360" w:hanging="360"/>
      <w:jc w:val="both"/>
    </w:pPr>
    <w:rPr>
      <w:rFonts w:ascii="Angsana New" w:hAnsi="Angsana New"/>
      <w:sz w:val="32"/>
      <w:szCs w:val="32"/>
    </w:rPr>
  </w:style>
  <w:style w:type="paragraph" w:styleId="a6">
    <w:name w:val="caption"/>
    <w:basedOn w:val="a"/>
    <w:next w:val="a"/>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21">
    <w:name w:val="Body Text 2"/>
    <w:basedOn w:val="a"/>
    <w:rsid w:val="00D66D48"/>
    <w:pPr>
      <w:tabs>
        <w:tab w:val="left" w:pos="720"/>
      </w:tabs>
      <w:spacing w:before="160" w:after="80" w:line="360" w:lineRule="exact"/>
      <w:ind w:right="-43"/>
      <w:jc w:val="thaiDistribute"/>
    </w:pPr>
    <w:rPr>
      <w:rFonts w:ascii="Angsana New" w:hAnsi="Angsana New"/>
      <w:sz w:val="32"/>
      <w:szCs w:val="32"/>
    </w:rPr>
  </w:style>
  <w:style w:type="character" w:styleId="a7">
    <w:name w:val="page number"/>
    <w:basedOn w:val="a0"/>
    <w:rsid w:val="00D66D48"/>
  </w:style>
  <w:style w:type="paragraph" w:styleId="a8">
    <w:name w:val="header"/>
    <w:basedOn w:val="a"/>
    <w:link w:val="a9"/>
    <w:rsid w:val="00D66D48"/>
    <w:pPr>
      <w:tabs>
        <w:tab w:val="center" w:pos="4153"/>
        <w:tab w:val="right" w:pos="8306"/>
      </w:tabs>
    </w:pPr>
  </w:style>
  <w:style w:type="table" w:styleId="aa">
    <w:name w:val="Table Grid"/>
    <w:basedOn w:val="a1"/>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ED54EC"/>
    <w:pPr>
      <w:overflowPunct/>
      <w:autoSpaceDE/>
      <w:autoSpaceDN/>
      <w:adjustRightInd/>
      <w:spacing w:after="160" w:line="240" w:lineRule="exact"/>
      <w:textAlignment w:val="auto"/>
    </w:pPr>
    <w:rPr>
      <w:rFonts w:ascii="Verdana" w:hAnsi="Verdana"/>
      <w:sz w:val="20"/>
      <w:szCs w:val="20"/>
      <w:lang w:bidi="ar-SA"/>
    </w:rPr>
  </w:style>
  <w:style w:type="paragraph" w:styleId="ab">
    <w:name w:val="Body Text Indent"/>
    <w:basedOn w:val="a"/>
    <w:rsid w:val="00CE7316"/>
    <w:pPr>
      <w:overflowPunct/>
      <w:autoSpaceDE/>
      <w:autoSpaceDN/>
      <w:adjustRightInd/>
      <w:spacing w:after="120"/>
      <w:ind w:left="360"/>
      <w:textAlignment w:val="auto"/>
    </w:pPr>
    <w:rPr>
      <w:rFonts w:hAnsi="Times New Roman" w:cs="Times New Roman"/>
      <w:lang w:bidi="ar-SA"/>
    </w:rPr>
  </w:style>
  <w:style w:type="paragraph" w:styleId="30">
    <w:name w:val="Body Text Indent 3"/>
    <w:basedOn w:val="a"/>
    <w:rsid w:val="003705A1"/>
    <w:pPr>
      <w:spacing w:after="120"/>
      <w:ind w:left="360"/>
    </w:pPr>
    <w:rPr>
      <w:sz w:val="16"/>
      <w:szCs w:val="16"/>
    </w:rPr>
  </w:style>
  <w:style w:type="paragraph" w:styleId="ac">
    <w:name w:val="List"/>
    <w:basedOn w:val="a"/>
    <w:rsid w:val="006B068B"/>
    <w:pPr>
      <w:ind w:left="360" w:hanging="360"/>
    </w:pPr>
    <w:rPr>
      <w:rFonts w:eastAsia="SimSun"/>
    </w:rPr>
  </w:style>
  <w:style w:type="paragraph" w:customStyle="1" w:styleId="Char1">
    <w:name w:val="Char1"/>
    <w:basedOn w:val="a"/>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เนื้อเรื่อง1"/>
    <w:basedOn w:val="a"/>
    <w:rsid w:val="00A36CC7"/>
    <w:pPr>
      <w:widowControl w:val="0"/>
      <w:ind w:right="386"/>
    </w:pPr>
    <w:rPr>
      <w:rFonts w:hAnsi="CordiaUPC" w:cs="CordiaUPC"/>
      <w:color w:val="800080"/>
      <w:sz w:val="28"/>
      <w:szCs w:val="28"/>
    </w:rPr>
  </w:style>
  <w:style w:type="paragraph" w:styleId="ad">
    <w:name w:val="Body Text"/>
    <w:basedOn w:val="a"/>
    <w:rsid w:val="008B20E3"/>
    <w:pPr>
      <w:spacing w:after="120"/>
    </w:pPr>
  </w:style>
  <w:style w:type="paragraph" w:customStyle="1" w:styleId="ae">
    <w:name w:val="อักขระ อักขระ อักขระ"/>
    <w:basedOn w:val="a"/>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a0"/>
    <w:rsid w:val="00781EB5"/>
    <w:rPr>
      <w:b/>
      <w:bCs/>
    </w:rPr>
  </w:style>
  <w:style w:type="paragraph" w:customStyle="1" w:styleId="ps-020-bullet-10">
    <w:name w:val="ps-020-bullet-10"/>
    <w:basedOn w:val="a"/>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af">
    <w:name w:val="Balloon Text"/>
    <w:basedOn w:val="a"/>
    <w:semiHidden/>
    <w:rsid w:val="009C49D8"/>
    <w:rPr>
      <w:rFonts w:ascii="Tahoma" w:hAnsi="Tahoma" w:cs="Tahoma"/>
      <w:sz w:val="16"/>
      <w:szCs w:val="16"/>
    </w:rPr>
  </w:style>
  <w:style w:type="paragraph" w:styleId="af0">
    <w:name w:val="List Paragraph"/>
    <w:basedOn w:val="a"/>
    <w:uiPriority w:val="34"/>
    <w:qFormat/>
    <w:rsid w:val="005E5B9A"/>
    <w:pPr>
      <w:ind w:left="720"/>
      <w:contextualSpacing/>
    </w:pPr>
    <w:rPr>
      <w:szCs w:val="30"/>
    </w:rPr>
  </w:style>
  <w:style w:type="paragraph" w:styleId="af1">
    <w:name w:val="Document Map"/>
    <w:basedOn w:val="a"/>
    <w:link w:val="af2"/>
    <w:rsid w:val="0076166A"/>
    <w:rPr>
      <w:rFonts w:ascii="Tahoma" w:hAnsi="Tahoma"/>
      <w:sz w:val="16"/>
      <w:szCs w:val="20"/>
    </w:rPr>
  </w:style>
  <w:style w:type="character" w:customStyle="1" w:styleId="af2">
    <w:name w:val="ผังเอกสาร อักขระ"/>
    <w:basedOn w:val="a0"/>
    <w:link w:val="af1"/>
    <w:rsid w:val="0076166A"/>
    <w:rPr>
      <w:rFonts w:ascii="Tahoma" w:eastAsia="Times New Roman" w:hAnsi="Tahoma"/>
      <w:sz w:val="16"/>
    </w:rPr>
  </w:style>
  <w:style w:type="table" w:customStyle="1" w:styleId="TableGrid1">
    <w:name w:val="Table Grid1"/>
    <w:basedOn w:val="a1"/>
    <w:next w:val="aa"/>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a0"/>
    <w:rsid w:val="00A45776"/>
  </w:style>
  <w:style w:type="paragraph" w:customStyle="1" w:styleId="ps-000-normal">
    <w:name w:val="ps-000-normal"/>
    <w:basedOn w:val="a"/>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a4">
    <w:name w:val="ท้ายกระดาษ อักขระ"/>
    <w:basedOn w:val="a0"/>
    <w:link w:val="a3"/>
    <w:uiPriority w:val="99"/>
    <w:rsid w:val="00C52C43"/>
    <w:rPr>
      <w:rFonts w:eastAsia="Times New Roman" w:hAnsi="Tms Rmn"/>
      <w:sz w:val="24"/>
      <w:szCs w:val="24"/>
    </w:rPr>
  </w:style>
  <w:style w:type="character" w:customStyle="1" w:styleId="a9">
    <w:name w:val="หัวกระดาษ อักขระ"/>
    <w:basedOn w:val="a0"/>
    <w:link w:val="a8"/>
    <w:rsid w:val="00C52C43"/>
    <w:rPr>
      <w:rFonts w:eastAsia="Times New Roman" w:hAnsi="Tms Rmn"/>
      <w:sz w:val="24"/>
      <w:szCs w:val="24"/>
    </w:rPr>
  </w:style>
  <w:style w:type="paragraph" w:customStyle="1" w:styleId="Default">
    <w:name w:val="Default"/>
    <w:rsid w:val="001355F8"/>
    <w:pPr>
      <w:widowControl w:val="0"/>
      <w:autoSpaceDE w:val="0"/>
      <w:autoSpaceDN w:val="0"/>
      <w:adjustRightInd w:val="0"/>
    </w:pPr>
    <w:rPr>
      <w:rFonts w:ascii="EucrosiaUPC" w:eastAsia="Times New Roman" w:hAnsi="Calibri"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1">
    <w:name w:val="heading 1"/>
    <w:basedOn w:val="a"/>
    <w:next w:val="a"/>
    <w:qFormat/>
    <w:rsid w:val="00FF4766"/>
    <w:pPr>
      <w:keepNext/>
      <w:spacing w:before="240" w:after="60"/>
      <w:outlineLvl w:val="0"/>
    </w:pPr>
    <w:rPr>
      <w:rFonts w:ascii="Arial" w:hAnsi="Arial"/>
      <w:b/>
      <w:bCs/>
      <w:kern w:val="32"/>
      <w:sz w:val="32"/>
      <w:szCs w:val="32"/>
    </w:rPr>
  </w:style>
  <w:style w:type="paragraph" w:styleId="2">
    <w:name w:val="heading 2"/>
    <w:basedOn w:val="a"/>
    <w:next w:val="a"/>
    <w:qFormat/>
    <w:rsid w:val="00D66D48"/>
    <w:pPr>
      <w:keepNext/>
      <w:spacing w:before="240" w:after="60"/>
      <w:outlineLvl w:val="1"/>
    </w:pPr>
    <w:rPr>
      <w:b/>
      <w:bCs/>
      <w:i/>
      <w:iCs/>
      <w:szCs w:val="28"/>
    </w:rPr>
  </w:style>
  <w:style w:type="paragraph" w:styleId="3">
    <w:name w:val="heading 3"/>
    <w:basedOn w:val="a"/>
    <w:next w:val="a"/>
    <w:qFormat/>
    <w:rsid w:val="00D66D48"/>
    <w:pPr>
      <w:keepNext/>
      <w:spacing w:before="240" w:after="60"/>
      <w:outlineLvl w:val="2"/>
    </w:pPr>
    <w:rPr>
      <w:b/>
      <w:bCs/>
      <w:szCs w:val="28"/>
    </w:rPr>
  </w:style>
  <w:style w:type="paragraph" w:styleId="4">
    <w:name w:val="heading 4"/>
    <w:basedOn w:val="a"/>
    <w:next w:val="a"/>
    <w:qFormat/>
    <w:rsid w:val="00FC2B90"/>
    <w:pPr>
      <w:keepNext/>
      <w:spacing w:before="240" w:after="60"/>
      <w:outlineLvl w:val="3"/>
    </w:pPr>
    <w:rPr>
      <w:rFonts w:hAnsi="Times New Roman"/>
      <w:b/>
      <w:bCs/>
      <w:sz w:val="28"/>
      <w:szCs w:val="28"/>
    </w:rPr>
  </w:style>
  <w:style w:type="paragraph" w:styleId="6">
    <w:name w:val="heading 6"/>
    <w:basedOn w:val="a"/>
    <w:next w:val="a"/>
    <w:qFormat/>
    <w:rsid w:val="00B07DAA"/>
    <w:pPr>
      <w:spacing w:before="240" w:after="60"/>
      <w:outlineLvl w:val="5"/>
    </w:pPr>
    <w:rPr>
      <w:rFonts w:hAnsi="Times New Roman"/>
      <w:b/>
      <w:bCs/>
      <w:sz w:val="22"/>
      <w:szCs w:val="22"/>
    </w:rPr>
  </w:style>
  <w:style w:type="paragraph" w:styleId="7">
    <w:name w:val="heading 7"/>
    <w:basedOn w:val="a"/>
    <w:next w:val="a"/>
    <w:qFormat/>
    <w:rsid w:val="00D66D48"/>
    <w:pPr>
      <w:spacing w:before="240" w:after="60"/>
      <w:outlineLvl w:val="6"/>
    </w:pPr>
    <w:rPr>
      <w:sz w:val="20"/>
      <w:szCs w:val="20"/>
    </w:rPr>
  </w:style>
  <w:style w:type="paragraph" w:styleId="8">
    <w:name w:val="heading 8"/>
    <w:basedOn w:val="a"/>
    <w:next w:val="a"/>
    <w:qFormat/>
    <w:rsid w:val="005210B0"/>
    <w:pPr>
      <w:spacing w:before="240" w:after="60"/>
      <w:outlineLvl w:val="7"/>
    </w:pPr>
    <w:rPr>
      <w:rFonts w:hAnsi="Times New Roman"/>
      <w:i/>
      <w:iCs/>
    </w:rPr>
  </w:style>
  <w:style w:type="paragraph" w:styleId="9">
    <w:name w:val="heading 9"/>
    <w:basedOn w:val="a"/>
    <w:next w:val="a"/>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66D48"/>
    <w:pPr>
      <w:tabs>
        <w:tab w:val="center" w:pos="4153"/>
        <w:tab w:val="right" w:pos="8306"/>
      </w:tabs>
    </w:pPr>
  </w:style>
  <w:style w:type="paragraph" w:styleId="a5">
    <w:name w:val="Block Text"/>
    <w:basedOn w:val="a"/>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20">
    <w:name w:val="Body Text Indent 2"/>
    <w:basedOn w:val="a"/>
    <w:rsid w:val="00D66D48"/>
    <w:pPr>
      <w:spacing w:before="120" w:after="120" w:line="380" w:lineRule="exact"/>
      <w:ind w:left="360" w:hanging="360"/>
      <w:jc w:val="both"/>
    </w:pPr>
    <w:rPr>
      <w:rFonts w:ascii="Angsana New" w:hAnsi="Angsana New"/>
      <w:sz w:val="32"/>
      <w:szCs w:val="32"/>
    </w:rPr>
  </w:style>
  <w:style w:type="paragraph" w:styleId="a6">
    <w:name w:val="caption"/>
    <w:basedOn w:val="a"/>
    <w:next w:val="a"/>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21">
    <w:name w:val="Body Text 2"/>
    <w:basedOn w:val="a"/>
    <w:rsid w:val="00D66D48"/>
    <w:pPr>
      <w:tabs>
        <w:tab w:val="left" w:pos="720"/>
      </w:tabs>
      <w:spacing w:before="160" w:after="80" w:line="360" w:lineRule="exact"/>
      <w:ind w:right="-43"/>
      <w:jc w:val="thaiDistribute"/>
    </w:pPr>
    <w:rPr>
      <w:rFonts w:ascii="Angsana New" w:hAnsi="Angsana New"/>
      <w:sz w:val="32"/>
      <w:szCs w:val="32"/>
    </w:rPr>
  </w:style>
  <w:style w:type="character" w:styleId="a7">
    <w:name w:val="page number"/>
    <w:basedOn w:val="a0"/>
    <w:rsid w:val="00D66D48"/>
  </w:style>
  <w:style w:type="paragraph" w:styleId="a8">
    <w:name w:val="header"/>
    <w:basedOn w:val="a"/>
    <w:link w:val="a9"/>
    <w:rsid w:val="00D66D48"/>
    <w:pPr>
      <w:tabs>
        <w:tab w:val="center" w:pos="4153"/>
        <w:tab w:val="right" w:pos="8306"/>
      </w:tabs>
    </w:pPr>
  </w:style>
  <w:style w:type="table" w:styleId="aa">
    <w:name w:val="Table Grid"/>
    <w:basedOn w:val="a1"/>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ED54EC"/>
    <w:pPr>
      <w:overflowPunct/>
      <w:autoSpaceDE/>
      <w:autoSpaceDN/>
      <w:adjustRightInd/>
      <w:spacing w:after="160" w:line="240" w:lineRule="exact"/>
      <w:textAlignment w:val="auto"/>
    </w:pPr>
    <w:rPr>
      <w:rFonts w:ascii="Verdana" w:hAnsi="Verdana"/>
      <w:sz w:val="20"/>
      <w:szCs w:val="20"/>
      <w:lang w:bidi="ar-SA"/>
    </w:rPr>
  </w:style>
  <w:style w:type="paragraph" w:styleId="ab">
    <w:name w:val="Body Text Indent"/>
    <w:basedOn w:val="a"/>
    <w:rsid w:val="00CE7316"/>
    <w:pPr>
      <w:overflowPunct/>
      <w:autoSpaceDE/>
      <w:autoSpaceDN/>
      <w:adjustRightInd/>
      <w:spacing w:after="120"/>
      <w:ind w:left="360"/>
      <w:textAlignment w:val="auto"/>
    </w:pPr>
    <w:rPr>
      <w:rFonts w:hAnsi="Times New Roman" w:cs="Times New Roman"/>
      <w:lang w:bidi="ar-SA"/>
    </w:rPr>
  </w:style>
  <w:style w:type="paragraph" w:styleId="30">
    <w:name w:val="Body Text Indent 3"/>
    <w:basedOn w:val="a"/>
    <w:rsid w:val="003705A1"/>
    <w:pPr>
      <w:spacing w:after="120"/>
      <w:ind w:left="360"/>
    </w:pPr>
    <w:rPr>
      <w:sz w:val="16"/>
      <w:szCs w:val="16"/>
    </w:rPr>
  </w:style>
  <w:style w:type="paragraph" w:styleId="ac">
    <w:name w:val="List"/>
    <w:basedOn w:val="a"/>
    <w:rsid w:val="006B068B"/>
    <w:pPr>
      <w:ind w:left="360" w:hanging="360"/>
    </w:pPr>
    <w:rPr>
      <w:rFonts w:eastAsia="SimSun"/>
    </w:rPr>
  </w:style>
  <w:style w:type="paragraph" w:customStyle="1" w:styleId="Char1">
    <w:name w:val="Char1"/>
    <w:basedOn w:val="a"/>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เนื้อเรื่อง1"/>
    <w:basedOn w:val="a"/>
    <w:rsid w:val="00A36CC7"/>
    <w:pPr>
      <w:widowControl w:val="0"/>
      <w:ind w:right="386"/>
    </w:pPr>
    <w:rPr>
      <w:rFonts w:hAnsi="CordiaUPC" w:cs="CordiaUPC"/>
      <w:color w:val="800080"/>
      <w:sz w:val="28"/>
      <w:szCs w:val="28"/>
    </w:rPr>
  </w:style>
  <w:style w:type="paragraph" w:styleId="ad">
    <w:name w:val="Body Text"/>
    <w:basedOn w:val="a"/>
    <w:rsid w:val="008B20E3"/>
    <w:pPr>
      <w:spacing w:after="120"/>
    </w:pPr>
  </w:style>
  <w:style w:type="paragraph" w:customStyle="1" w:styleId="ae">
    <w:name w:val="อักขระ อักขระ อักขระ"/>
    <w:basedOn w:val="a"/>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a0"/>
    <w:rsid w:val="00781EB5"/>
    <w:rPr>
      <w:b/>
      <w:bCs/>
    </w:rPr>
  </w:style>
  <w:style w:type="paragraph" w:customStyle="1" w:styleId="ps-020-bullet-10">
    <w:name w:val="ps-020-bullet-10"/>
    <w:basedOn w:val="a"/>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af">
    <w:name w:val="Balloon Text"/>
    <w:basedOn w:val="a"/>
    <w:semiHidden/>
    <w:rsid w:val="009C49D8"/>
    <w:rPr>
      <w:rFonts w:ascii="Tahoma" w:hAnsi="Tahoma" w:cs="Tahoma"/>
      <w:sz w:val="16"/>
      <w:szCs w:val="16"/>
    </w:rPr>
  </w:style>
  <w:style w:type="paragraph" w:styleId="af0">
    <w:name w:val="List Paragraph"/>
    <w:basedOn w:val="a"/>
    <w:uiPriority w:val="34"/>
    <w:qFormat/>
    <w:rsid w:val="005E5B9A"/>
    <w:pPr>
      <w:ind w:left="720"/>
      <w:contextualSpacing/>
    </w:pPr>
    <w:rPr>
      <w:szCs w:val="30"/>
    </w:rPr>
  </w:style>
  <w:style w:type="paragraph" w:styleId="af1">
    <w:name w:val="Document Map"/>
    <w:basedOn w:val="a"/>
    <w:link w:val="af2"/>
    <w:rsid w:val="0076166A"/>
    <w:rPr>
      <w:rFonts w:ascii="Tahoma" w:hAnsi="Tahoma"/>
      <w:sz w:val="16"/>
      <w:szCs w:val="20"/>
    </w:rPr>
  </w:style>
  <w:style w:type="character" w:customStyle="1" w:styleId="af2">
    <w:name w:val="ผังเอกสาร อักขระ"/>
    <w:basedOn w:val="a0"/>
    <w:link w:val="af1"/>
    <w:rsid w:val="0076166A"/>
    <w:rPr>
      <w:rFonts w:ascii="Tahoma" w:eastAsia="Times New Roman" w:hAnsi="Tahoma"/>
      <w:sz w:val="16"/>
    </w:rPr>
  </w:style>
  <w:style w:type="table" w:customStyle="1" w:styleId="TableGrid1">
    <w:name w:val="Table Grid1"/>
    <w:basedOn w:val="a1"/>
    <w:next w:val="aa"/>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a0"/>
    <w:rsid w:val="00A45776"/>
  </w:style>
  <w:style w:type="paragraph" w:customStyle="1" w:styleId="ps-000-normal">
    <w:name w:val="ps-000-normal"/>
    <w:basedOn w:val="a"/>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a4">
    <w:name w:val="ท้ายกระดาษ อักขระ"/>
    <w:basedOn w:val="a0"/>
    <w:link w:val="a3"/>
    <w:uiPriority w:val="99"/>
    <w:rsid w:val="00C52C43"/>
    <w:rPr>
      <w:rFonts w:eastAsia="Times New Roman" w:hAnsi="Tms Rmn"/>
      <w:sz w:val="24"/>
      <w:szCs w:val="24"/>
    </w:rPr>
  </w:style>
  <w:style w:type="character" w:customStyle="1" w:styleId="a9">
    <w:name w:val="หัวกระดาษ อักขระ"/>
    <w:basedOn w:val="a0"/>
    <w:link w:val="a8"/>
    <w:rsid w:val="00C52C43"/>
    <w:rPr>
      <w:rFonts w:eastAsia="Times New Roman" w:hAnsi="Tms Rmn"/>
      <w:sz w:val="24"/>
      <w:szCs w:val="24"/>
    </w:rPr>
  </w:style>
  <w:style w:type="paragraph" w:customStyle="1" w:styleId="Default">
    <w:name w:val="Default"/>
    <w:rsid w:val="001355F8"/>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3049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D0F2D-9EE1-445A-ACFE-C32DAFDC8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2153</Words>
  <Characters>12274</Characters>
  <Application>Microsoft Office Word</Application>
  <DocSecurity>0</DocSecurity>
  <Lines>102</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14399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Tanasate</cp:lastModifiedBy>
  <cp:revision>2</cp:revision>
  <cp:lastPrinted>2018-11-21T02:43:00Z</cp:lastPrinted>
  <dcterms:created xsi:type="dcterms:W3CDTF">2018-11-23T15:25:00Z</dcterms:created>
  <dcterms:modified xsi:type="dcterms:W3CDTF">2018-11-23T15:25:00Z</dcterms:modified>
</cp:coreProperties>
</file>