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B835F9" w:rsidRPr="007E3067" w:rsidTr="007E3067">
        <w:trPr>
          <w:trHeight w:val="2865"/>
        </w:trPr>
        <w:tc>
          <w:tcPr>
            <w:tcW w:w="2340" w:type="dxa"/>
          </w:tcPr>
          <w:p w:rsidR="00B835F9" w:rsidRPr="007E3067" w:rsidRDefault="00B835F9" w:rsidP="00A27928">
            <w:pPr>
              <w:rPr>
                <w:rFonts w:ascii="Angsana New" w:hAnsi="Angsana New"/>
                <w:sz w:val="34"/>
                <w:szCs w:val="34"/>
              </w:rPr>
            </w:pPr>
          </w:p>
        </w:tc>
        <w:tc>
          <w:tcPr>
            <w:tcW w:w="6960" w:type="dxa"/>
            <w:vAlign w:val="center"/>
          </w:tcPr>
          <w:p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โทเทิ่ล แอ็คเซ็ส คอมมูนิเคชั่น จำกัด (มหาชน) และบริษัทย่อย </w:t>
            </w:r>
          </w:p>
          <w:p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8160C3" w:rsidRPr="007E3067" w:rsidRDefault="008160C3" w:rsidP="008160C3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E3067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FA4977" w:rsidRPr="007E3067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FA4977"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>1</w:t>
            </w:r>
            <w:r w:rsidRPr="007E306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</w:p>
          <w:p w:rsidR="00B835F9" w:rsidRPr="007E3067" w:rsidRDefault="00B835F9" w:rsidP="00B96293">
            <w:pPr>
              <w:ind w:left="14"/>
              <w:rPr>
                <w:rFonts w:ascii="Angsana New" w:hAnsi="Angsana New"/>
                <w:b/>
                <w:bCs/>
                <w:color w:val="7E7F82"/>
                <w:sz w:val="28"/>
                <w:szCs w:val="36"/>
              </w:rPr>
            </w:pPr>
          </w:p>
        </w:tc>
      </w:tr>
    </w:tbl>
    <w:p w:rsidR="00B835F9" w:rsidRPr="007E3067" w:rsidRDefault="00B835F9" w:rsidP="00B835F9">
      <w:pPr>
        <w:rPr>
          <w:rFonts w:ascii="Angsana New" w:hAnsi="Angsana New"/>
        </w:rPr>
        <w:sectPr w:rsidR="00B835F9" w:rsidRPr="007E3067" w:rsidSect="007E3067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772FCD" w:rsidRPr="007E3067" w:rsidRDefault="00772FCD" w:rsidP="008160C3">
      <w:pPr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7E3067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รายงานของผู้สอบบัญชีรับอนุญาต</w:t>
      </w:r>
    </w:p>
    <w:p w:rsidR="008160C3" w:rsidRPr="007E3067" w:rsidRDefault="008160C3" w:rsidP="008160C3">
      <w:pPr>
        <w:ind w:right="-43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  <w:lang w:val="th-TH"/>
        </w:rPr>
        <w:t>เ</w:t>
      </w:r>
      <w:r w:rsidRPr="007E3067">
        <w:rPr>
          <w:rFonts w:ascii="Angsana New" w:hAnsi="Angsana New"/>
          <w:sz w:val="32"/>
          <w:szCs w:val="32"/>
          <w:cs/>
        </w:rPr>
        <w:t xml:space="preserve">สนอต่อผู้ถือหุ้นของบริษัท โทเทิ่ล แอ็คเซ็ส คอมมูนิเคชั่น จำกัด </w:t>
      </w:r>
      <w:r w:rsidRPr="007E3067">
        <w:rPr>
          <w:rFonts w:ascii="Angsana New" w:hAnsi="Angsana New"/>
          <w:sz w:val="32"/>
          <w:szCs w:val="32"/>
        </w:rPr>
        <w:t>(</w:t>
      </w:r>
      <w:r w:rsidRPr="007E3067">
        <w:rPr>
          <w:rFonts w:ascii="Angsana New" w:hAnsi="Angsana New"/>
          <w:sz w:val="32"/>
          <w:szCs w:val="32"/>
          <w:cs/>
        </w:rPr>
        <w:t>มหาชน</w:t>
      </w:r>
      <w:r w:rsidRPr="007E3067">
        <w:rPr>
          <w:rFonts w:ascii="Angsana New" w:hAnsi="Angsana New"/>
          <w:sz w:val="32"/>
          <w:szCs w:val="32"/>
        </w:rPr>
        <w:t>)</w:t>
      </w:r>
    </w:p>
    <w:p w:rsidR="008160C3" w:rsidRPr="007E3067" w:rsidRDefault="008160C3" w:rsidP="008160C3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7E3067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8160C3" w:rsidRPr="007E3067" w:rsidRDefault="008160C3" w:rsidP="008160C3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7E3067">
        <w:rPr>
          <w:rFonts w:ascii="Angsana New" w:hAnsi="Angsana New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7E3067">
        <w:rPr>
          <w:rFonts w:ascii="Angsana New" w:hAnsi="Angsana New"/>
          <w:sz w:val="32"/>
          <w:szCs w:val="32"/>
        </w:rPr>
        <w:t>(</w:t>
      </w:r>
      <w:r w:rsidRPr="007E3067">
        <w:rPr>
          <w:rFonts w:ascii="Angsana New" w:hAnsi="Angsana New"/>
          <w:sz w:val="32"/>
          <w:szCs w:val="32"/>
          <w:cs/>
        </w:rPr>
        <w:t>มหาชน</w:t>
      </w:r>
      <w:r w:rsidRPr="007E3067">
        <w:rPr>
          <w:rFonts w:ascii="Angsana New" w:hAnsi="Angsana New"/>
          <w:sz w:val="32"/>
          <w:szCs w:val="32"/>
        </w:rPr>
        <w:t>)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 และบริษัทย่อย</w:t>
      </w:r>
      <w:r w:rsidRPr="007E3067">
        <w:rPr>
          <w:rFonts w:ascii="Angsana New" w:hAnsi="Angsana New"/>
          <w:spacing w:val="6"/>
          <w:sz w:val="32"/>
          <w:szCs w:val="32"/>
        </w:rPr>
        <w:t xml:space="preserve"> (</w:t>
      </w:r>
      <w:r w:rsidRPr="007E3067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Pr="007E3067">
        <w:rPr>
          <w:rFonts w:ascii="Angsana New" w:hAnsi="Angsana New"/>
          <w:spacing w:val="6"/>
          <w:sz w:val="32"/>
          <w:szCs w:val="32"/>
        </w:rPr>
        <w:t>)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 ซึ่งประกอบด้วยงบแสดงฐานะการเงินรวม ณ วันที่</w:t>
      </w:r>
      <w:r w:rsidRPr="007E3067">
        <w:rPr>
          <w:rFonts w:ascii="Angsana New" w:hAnsi="Angsana New"/>
          <w:sz w:val="32"/>
          <w:szCs w:val="32"/>
          <w:cs/>
        </w:rPr>
        <w:t xml:space="preserve"> </w:t>
      </w:r>
      <w:r w:rsidR="00287247" w:rsidRPr="007E3067">
        <w:rPr>
          <w:rFonts w:ascii="Angsana New" w:hAnsi="Angsana New"/>
          <w:spacing w:val="-2"/>
          <w:sz w:val="32"/>
          <w:szCs w:val="32"/>
        </w:rPr>
        <w:t>31</w:t>
      </w:r>
      <w:r w:rsidRPr="007E306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538E7" w:rsidRPr="007E3067">
        <w:rPr>
          <w:rFonts w:ascii="Angsana New" w:hAnsi="Angsana New"/>
          <w:spacing w:val="-2"/>
          <w:sz w:val="32"/>
          <w:szCs w:val="32"/>
        </w:rPr>
        <w:t>256</w:t>
      </w:r>
      <w:r w:rsidR="00FA4977" w:rsidRPr="007E3067">
        <w:rPr>
          <w:rFonts w:ascii="Angsana New" w:hAnsi="Angsana New"/>
          <w:spacing w:val="-2"/>
          <w:sz w:val="32"/>
          <w:szCs w:val="32"/>
          <w:cs/>
        </w:rPr>
        <w:t>1</w:t>
      </w:r>
      <w:r w:rsidR="008E3F30" w:rsidRPr="007E3067">
        <w:rPr>
          <w:rFonts w:ascii="Angsana New" w:hAnsi="Angsana New"/>
          <w:spacing w:val="-2"/>
          <w:sz w:val="32"/>
          <w:szCs w:val="32"/>
        </w:rPr>
        <w:t xml:space="preserve"> </w:t>
      </w:r>
      <w:r w:rsidRPr="007E3067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งบกำไรขาดทุนรวม </w:t>
      </w:r>
      <w:r w:rsidR="008E3F30" w:rsidRPr="007E3067">
        <w:rPr>
          <w:rFonts w:ascii="Angsana New" w:hAnsi="Angsana New"/>
          <w:spacing w:val="-2"/>
          <w:sz w:val="32"/>
          <w:szCs w:val="32"/>
        </w:rPr>
        <w:t xml:space="preserve">          </w:t>
      </w:r>
      <w:r w:rsidRPr="007E306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Pr="007E3067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</w:t>
      </w:r>
      <w:r w:rsidR="00287247" w:rsidRPr="007E306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Pr="007E3067">
        <w:rPr>
          <w:rFonts w:ascii="Angsana New" w:hAnsi="Angsana New"/>
          <w:sz w:val="32"/>
          <w:szCs w:val="32"/>
          <w:cs/>
        </w:rPr>
        <w:t xml:space="preserve"> รวมถึงหมายเหตุสรุปนโยบายการบัญชีที่สำคัญ และได้ตรวจสอบงบการเงินเฉพาะกิจการของ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7E3067">
        <w:rPr>
          <w:rFonts w:ascii="Angsana New" w:hAnsi="Angsana New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7E3067">
        <w:rPr>
          <w:rFonts w:ascii="Angsana New" w:hAnsi="Angsana New"/>
          <w:sz w:val="32"/>
          <w:szCs w:val="32"/>
        </w:rPr>
        <w:t>(</w:t>
      </w:r>
      <w:r w:rsidRPr="007E3067">
        <w:rPr>
          <w:rFonts w:ascii="Angsana New" w:hAnsi="Angsana New"/>
          <w:sz w:val="32"/>
          <w:szCs w:val="32"/>
          <w:cs/>
        </w:rPr>
        <w:t>มหาชน</w:t>
      </w:r>
      <w:r w:rsidRPr="007E3067">
        <w:rPr>
          <w:rFonts w:ascii="Angsana New" w:hAnsi="Angsana New"/>
          <w:sz w:val="32"/>
          <w:szCs w:val="32"/>
        </w:rPr>
        <w:t>)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ด้วยเช่นกัน</w:t>
      </w:r>
    </w:p>
    <w:p w:rsidR="008160C3" w:rsidRPr="007E3067" w:rsidRDefault="008160C3" w:rsidP="008160C3">
      <w:pPr>
        <w:spacing w:before="120" w:after="120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7E3067">
        <w:rPr>
          <w:rFonts w:ascii="Angsana New" w:hAnsi="Angsana New"/>
          <w:sz w:val="32"/>
          <w:szCs w:val="32"/>
          <w:cs/>
        </w:rPr>
        <w:t>เห็น</w:t>
      </w:r>
      <w:r w:rsidRPr="007E3067">
        <w:rPr>
          <w:rFonts w:ascii="Angsana New" w:hAnsi="Angsana New"/>
          <w:spacing w:val="-4"/>
          <w:sz w:val="32"/>
          <w:szCs w:val="32"/>
          <w:cs/>
        </w:rPr>
        <w:t xml:space="preserve">ว่า งบการเงินข้างต้นนี้แสดงฐานะการเงิน ณ วันที่ </w:t>
      </w:r>
      <w:r w:rsidR="00287247" w:rsidRPr="007E3067">
        <w:rPr>
          <w:rFonts w:ascii="Angsana New" w:hAnsi="Angsana New"/>
          <w:spacing w:val="-4"/>
          <w:sz w:val="32"/>
          <w:szCs w:val="32"/>
        </w:rPr>
        <w:t>31</w:t>
      </w:r>
      <w:r w:rsidRPr="007E3067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7E3067">
        <w:rPr>
          <w:rFonts w:ascii="Angsana New" w:hAnsi="Angsana New"/>
          <w:sz w:val="32"/>
          <w:szCs w:val="32"/>
          <w:cs/>
        </w:rPr>
        <w:t xml:space="preserve"> </w:t>
      </w:r>
      <w:r w:rsidR="001538E7" w:rsidRPr="007E3067">
        <w:rPr>
          <w:rFonts w:ascii="Angsana New" w:hAnsi="Angsana New"/>
          <w:sz w:val="32"/>
          <w:szCs w:val="32"/>
        </w:rPr>
        <w:t>256</w:t>
      </w:r>
      <w:r w:rsidR="00FA4977" w:rsidRPr="007E3067">
        <w:rPr>
          <w:rFonts w:ascii="Angsana New" w:hAnsi="Angsana New"/>
          <w:sz w:val="32"/>
          <w:szCs w:val="32"/>
          <w:cs/>
        </w:rPr>
        <w:t>1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ผลการดำเนินงานและ             กระแสเงินสด สำหรับปีสิ้นสุดวันเดียวกัน</w:t>
      </w:r>
      <w:r w:rsidRPr="007E3067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7E3067">
        <w:rPr>
          <w:rFonts w:ascii="Angsana New" w:hAnsi="Angsana New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7E3067">
        <w:rPr>
          <w:rFonts w:ascii="Angsana New" w:hAnsi="Angsana New"/>
          <w:sz w:val="32"/>
          <w:szCs w:val="32"/>
        </w:rPr>
        <w:t>(</w:t>
      </w:r>
      <w:r w:rsidRPr="007E3067">
        <w:rPr>
          <w:rFonts w:ascii="Angsana New" w:hAnsi="Angsana New"/>
          <w:sz w:val="32"/>
          <w:szCs w:val="32"/>
          <w:cs/>
        </w:rPr>
        <w:t>มหาชน</w:t>
      </w:r>
      <w:r w:rsidRPr="007E3067">
        <w:rPr>
          <w:rFonts w:ascii="Angsana New" w:hAnsi="Angsana New"/>
          <w:sz w:val="32"/>
          <w:szCs w:val="32"/>
        </w:rPr>
        <w:t>)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7E3067">
        <w:rPr>
          <w:rFonts w:ascii="Angsana New" w:hAnsi="Angsana New"/>
          <w:spacing w:val="-4"/>
          <w:sz w:val="32"/>
          <w:szCs w:val="32"/>
          <w:cs/>
        </w:rPr>
        <w:t>และ       บริษัทย่อย และเฉพาะของ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Pr="007E3067">
        <w:rPr>
          <w:rFonts w:ascii="Angsana New" w:hAnsi="Angsana New"/>
          <w:sz w:val="32"/>
          <w:szCs w:val="32"/>
          <w:cs/>
        </w:rPr>
        <w:t xml:space="preserve">โทเทิ่ล แอ็คเซ็ส คอมมูนิเคชั่น จำกัด </w:t>
      </w:r>
      <w:r w:rsidRPr="007E3067">
        <w:rPr>
          <w:rFonts w:ascii="Angsana New" w:hAnsi="Angsana New"/>
          <w:sz w:val="32"/>
          <w:szCs w:val="32"/>
        </w:rPr>
        <w:t>(</w:t>
      </w:r>
      <w:r w:rsidRPr="007E3067">
        <w:rPr>
          <w:rFonts w:ascii="Angsana New" w:hAnsi="Angsana New"/>
          <w:sz w:val="32"/>
          <w:szCs w:val="32"/>
          <w:cs/>
        </w:rPr>
        <w:t>มหาชน</w:t>
      </w:r>
      <w:r w:rsidRPr="007E3067">
        <w:rPr>
          <w:rFonts w:ascii="Angsana New" w:hAnsi="Angsana New"/>
          <w:sz w:val="32"/>
          <w:szCs w:val="32"/>
        </w:rPr>
        <w:t>)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7E3067">
        <w:rPr>
          <w:rFonts w:ascii="Angsana New" w:hAnsi="Angsana New"/>
          <w:spacing w:val="-4"/>
          <w:sz w:val="32"/>
          <w:szCs w:val="32"/>
          <w:cs/>
        </w:rPr>
        <w:t>โ</w:t>
      </w:r>
      <w:r w:rsidR="008E3F30" w:rsidRPr="007E3067">
        <w:rPr>
          <w:rFonts w:ascii="Angsana New" w:hAnsi="Angsana New"/>
          <w:sz w:val="32"/>
          <w:szCs w:val="32"/>
          <w:cs/>
        </w:rPr>
        <w:t>ดยถูกต้องตามที่ควรใน</w:t>
      </w:r>
      <w:r w:rsidRPr="007E3067">
        <w:rPr>
          <w:rFonts w:ascii="Angsana New" w:hAnsi="Angsana New"/>
          <w:sz w:val="32"/>
          <w:szCs w:val="32"/>
          <w:cs/>
        </w:rPr>
        <w:t xml:space="preserve">สาระสำคัญตามมาตรฐานการรายงานทางการเงิน </w:t>
      </w:r>
    </w:p>
    <w:p w:rsidR="008160C3" w:rsidRPr="007E3067" w:rsidRDefault="008160C3" w:rsidP="008160C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E3067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7E306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160C3" w:rsidRPr="007E3067" w:rsidRDefault="008160C3" w:rsidP="008160C3">
      <w:pPr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="00D942D4"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ความรับผิดชอบของข้าพเจ้าได้กล่าวไว้ใน</w:t>
      </w:r>
      <w:r w:rsidR="00EC5867" w:rsidRPr="007E3067">
        <w:rPr>
          <w:rFonts w:ascii="Angsana New" w:hAnsi="Angsana New"/>
          <w:sz w:val="32"/>
          <w:szCs w:val="32"/>
          <w:cs/>
        </w:rPr>
        <w:t xml:space="preserve">วรรค   </w:t>
      </w:r>
      <w:r w:rsidRPr="007E3067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7E3067">
        <w:rPr>
          <w:rFonts w:ascii="Angsana New" w:hAnsi="Angsana New"/>
          <w:sz w:val="32"/>
          <w:szCs w:val="32"/>
          <w:cs/>
        </w:rPr>
        <w:t>ในรายงานของข้าพเจ้า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และข้าพเจ้าได้ปฏิบัติตามข้อกำหนดด้านจรรยาบรรณอื่นๆ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ตามที่ระบุในข้อกำหนดนั้นด้วย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D170D" w:rsidRPr="007E3067" w:rsidRDefault="00DD170D" w:rsidP="00FD69DC">
      <w:pPr>
        <w:tabs>
          <w:tab w:val="left" w:pos="540"/>
          <w:tab w:val="left" w:pos="1080"/>
        </w:tabs>
        <w:spacing w:before="120" w:after="120"/>
        <w:ind w:right="-45"/>
        <w:rPr>
          <w:rFonts w:ascii="Angsana New" w:hAnsi="Angsana New"/>
          <w:sz w:val="32"/>
          <w:szCs w:val="32"/>
        </w:rPr>
        <w:sectPr w:rsidR="00DD170D" w:rsidRPr="007E3067" w:rsidSect="007E3067">
          <w:footerReference w:type="first" r:id="rId10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8160C3" w:rsidRPr="007E3067" w:rsidRDefault="008160C3" w:rsidP="008160C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E306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:rsidR="008160C3" w:rsidRPr="007E3067" w:rsidRDefault="008160C3" w:rsidP="008160C3">
      <w:pPr>
        <w:spacing w:before="120" w:after="120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Pr="007E3067">
        <w:rPr>
          <w:rFonts w:ascii="Angsana New" w:hAnsi="Angsana New"/>
          <w:spacing w:val="-4"/>
          <w:sz w:val="32"/>
          <w:szCs w:val="32"/>
          <w:cs/>
        </w:rPr>
        <w:t>แสดงความเห็นอย่างมีเงื่อนไขต่อกรณีต่อไปนี้แต่อย่างใด</w:t>
      </w:r>
      <w:r w:rsidRPr="007E3067">
        <w:rPr>
          <w:rFonts w:ascii="Angsana New" w:hAnsi="Angsana New"/>
          <w:sz w:val="32"/>
          <w:szCs w:val="32"/>
        </w:rPr>
        <w:t xml:space="preserve"> </w:t>
      </w:r>
    </w:p>
    <w:p w:rsidR="008160C3" w:rsidRPr="007E3067" w:rsidRDefault="008160C3" w:rsidP="008160C3">
      <w:pPr>
        <w:spacing w:before="120" w:after="120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EE5046" w:rsidRPr="007E3067">
        <w:rPr>
          <w:rFonts w:ascii="Angsana New" w:hAnsi="Angsana New"/>
          <w:sz w:val="32"/>
          <w:szCs w:val="32"/>
          <w:cs/>
        </w:rPr>
        <w:t>รวม</w:t>
      </w:r>
      <w:r w:rsidRPr="007E3067">
        <w:rPr>
          <w:rFonts w:ascii="Angsana New" w:hAnsi="Angsana New"/>
          <w:sz w:val="32"/>
          <w:szCs w:val="32"/>
          <w:cs/>
        </w:rPr>
        <w:t>ข้อต่อไปนี้</w:t>
      </w:r>
    </w:p>
    <w:p w:rsidR="008160C3" w:rsidRPr="007E3067" w:rsidRDefault="008160C3" w:rsidP="008160C3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คดีฟ้องร้องและข้อพิพาททางการค้าที่สำคัญ</w:t>
      </w:r>
      <w:r w:rsidRPr="007E3067">
        <w:rPr>
          <w:rFonts w:ascii="Angsana New" w:hAnsi="Angsana New" w:cs="Angsana New"/>
          <w:sz w:val="32"/>
          <w:szCs w:val="32"/>
        </w:rPr>
        <w:t xml:space="preserve"> </w:t>
      </w:r>
    </w:p>
    <w:p w:rsidR="008160C3" w:rsidRPr="007E3067" w:rsidRDefault="008160C3" w:rsidP="008160C3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ตามที่กล่าวในหมายเหตุประกอบงบการเงินรวมข้อ </w:t>
      </w:r>
      <w:r w:rsidR="00772FCD" w:rsidRPr="007E3067">
        <w:rPr>
          <w:rFonts w:ascii="Angsana New" w:eastAsia="Cordia New" w:hAnsi="Angsana New" w:cs="Angsana New"/>
          <w:sz w:val="32"/>
          <w:szCs w:val="32"/>
          <w:lang w:eastAsia="zh-CN"/>
        </w:rPr>
        <w:t>33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(Access Charge)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กับบริษัท ทีโอที จำกัด (มหาชน)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(“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ทีโอที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”)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โดยบริษัทฯได้บันทึกค่าเชื่อมโยงโครงข่ายโทรคมนาคม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(Access Charge)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ในอัตราค่าเชื่อมต่อโครงข่ายโทรคมนาคม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(Interconnection Charge)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ตั้งแต่วันที่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18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พฤศจิกายน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2549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ถึงวันที่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7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พฤศจิกายน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2550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ไว้แล้วในงบการเงินจำนวน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1,973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ล้านบาท และเมื่อวันที่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8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พฤศจิกายน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2550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บริษัทฯได้แจ้งยกเลิกข้อตกลงการเชื่อมโยงโครงข่ายโทรคมนาคมเดิมทั้งสองฉบับ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(Access Charge)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บริษัทฯจึงมิได้บันทึกค่าเชื่อมโยงโครงข่ายโทรคมนาคม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(Access Charge)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ตั้งแต่วันที่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8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พฤศจิกายน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2550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จนถึงวันที่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31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ธันวาคม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F33A95">
        <w:rPr>
          <w:rFonts w:ascii="Angsana New" w:eastAsia="Cordia New" w:hAnsi="Angsana New" w:cs="Angsana New"/>
          <w:sz w:val="32"/>
          <w:szCs w:val="32"/>
          <w:lang w:eastAsia="zh-CN"/>
        </w:rPr>
        <w:t>2561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ในงบการเงิน เพราะฝ่ายบริหารเห็นว่าภาระที่จะต้องชำระค่าเชื่อมโยงโครงข่ายโทรคมนาคม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(Access Charge)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ตามข้อตกลงเดิมได้สิ้นสุดลง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อย่างไรก็ตาม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ปัจจุบันทีโอทียังมิได้เข้าทำสัญญาเชื่อมต่อโครงข่ายโทรคมนาคม (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Interconnection Charge)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กับบริษัทฯ นอกจากนี้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ทีโอทีได้ยื่นคำฟ้องต่อศาลปกครองกลาง เมื่อวันที่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9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พฤษภาคม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2554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และคำร้องขอแก้ไขเพิ่มเติมคำฟ้องเมื่อวันที่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7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กันยายน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2554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เรียกร้องให้บริษัท กสท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โทรคมนาคม จำกัด (มหาชน)</w:t>
      </w:r>
      <w:r w:rsidR="00287247"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287247"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(“กสท”)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และบริษัทฯร่วมกันชำระค่าเสียหายจากค่าเชื่อมโยงโครงข่ายโทรคมนาคม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(Access Charge)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ถึงวันที่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9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พฤษภาคม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2554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(วันฟ้อง) พร้อมภาษีมูลค่าเพิ่มและดอกเบี้ยรวมเป็นจำนวนประมาณ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113,319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ล้านบาท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ซึ่งต่อมาเมื่อวันที่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31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กรกฎาคม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255</w:t>
      </w:r>
      <w:r w:rsidR="00772FCD" w:rsidRPr="007E3067">
        <w:rPr>
          <w:rFonts w:ascii="Angsana New" w:eastAsia="Cordia New" w:hAnsi="Angsana New" w:cs="Angsana New"/>
          <w:sz w:val="32"/>
          <w:szCs w:val="32"/>
          <w:lang w:eastAsia="zh-CN"/>
        </w:rPr>
        <w:t>7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ทีโอทีได้ยื่นคำร้องขอแก้ไขเพิ่มเติมคำฟ้องโดยแก้ไขเพิ่มเติมจำนวนค่าเสียหายจนถึงวันที่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10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กรกฎาคม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255</w:t>
      </w:r>
      <w:r w:rsidR="00772FCD" w:rsidRPr="007E3067">
        <w:rPr>
          <w:rFonts w:ascii="Angsana New" w:eastAsia="Cordia New" w:hAnsi="Angsana New" w:cs="Angsana New"/>
          <w:sz w:val="32"/>
          <w:szCs w:val="32"/>
          <w:lang w:eastAsia="zh-CN"/>
        </w:rPr>
        <w:t>7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พร้อมภาษีมูลค่าเพิ่มและดอกเบี้ยเป็นจำนวนเงินประมาณ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245,638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ล้านบาท</w:t>
      </w:r>
      <w:r w:rsidR="00287247"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จากความเห็นของที่ปรึกษากฎหมายของบริษัทฯ ผู้บริหารของบริษัทฯมีความเชื่อมั่นว่าบริษัทฯไม่มีภาระที่จะต้องชำระค่าเชื่อมโยงโครงข่าย (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Access Charge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) ตามข้อตกลงเดิมที่ทีโอทีเรียกร้อง เนื่องจากเชื่อว่าข้อตกลงเดิมดังกล่าวไม่เป็นไปตามหลักกฎหมายในปัจจุบัน (ประกาศของก</w:t>
      </w:r>
      <w:r w:rsidR="000A59BD"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ส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>ทช</w:t>
      </w:r>
      <w:r w:rsidRPr="007E3067">
        <w:rPr>
          <w:rFonts w:ascii="Angsana New" w:eastAsia="Cordia New" w:hAnsi="Angsana New" w:cs="Angsana New"/>
          <w:sz w:val="32"/>
          <w:szCs w:val="32"/>
          <w:lang w:eastAsia="zh-CN"/>
        </w:rPr>
        <w:t>.</w:t>
      </w: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)  และบริษัทฯได้มีหนังสือบอกเลิกข้อตกลงเดิมแล้ว </w:t>
      </w:r>
      <w:r w:rsidRPr="007E3067">
        <w:rPr>
          <w:rFonts w:ascii="Angsana New" w:hAnsi="Angsana New" w:cs="Angsana New"/>
          <w:sz w:val="32"/>
          <w:szCs w:val="32"/>
          <w:cs/>
        </w:rPr>
        <w:t>ขณะนี้ข้อพิพาททางการค้าดังกล่าวอยู่ในระหว่างการดำเนินการตามกฎหมาย</w:t>
      </w:r>
      <w:r w:rsidRPr="007E3067">
        <w:rPr>
          <w:rFonts w:ascii="Angsana New" w:hAnsi="Angsana New" w:cs="Angsana New"/>
          <w:sz w:val="32"/>
          <w:szCs w:val="32"/>
        </w:rPr>
        <w:t xml:space="preserve"> </w:t>
      </w:r>
      <w:r w:rsidRPr="007E3067">
        <w:rPr>
          <w:rFonts w:ascii="Angsana New" w:hAnsi="Angsana New" w:cs="Angsana New"/>
          <w:sz w:val="32"/>
          <w:szCs w:val="32"/>
          <w:cs/>
        </w:rPr>
        <w:t>และคดีฟ้องร้องอยู่ภายใต้กระบวนการพิจารณาคดีของศาล</w:t>
      </w:r>
      <w:r w:rsidRPr="007E3067">
        <w:rPr>
          <w:rFonts w:ascii="Angsana New" w:hAnsi="Angsana New" w:cs="Angsana New"/>
          <w:sz w:val="32"/>
          <w:szCs w:val="32"/>
        </w:rPr>
        <w:t xml:space="preserve"> </w:t>
      </w:r>
      <w:r w:rsidRPr="007E3067">
        <w:rPr>
          <w:rFonts w:ascii="Angsana New" w:hAnsi="Angsana New" w:cs="Angsana New"/>
          <w:sz w:val="32"/>
          <w:szCs w:val="32"/>
          <w:cs/>
        </w:rPr>
        <w:t>ซึ่งผลของข้อพิพาทดังกล่าวยังไม่สามารถระบุได้และขึ้นอยู่กับผลการดำเนินการให้เป็นไปตามกฎหมายและกระบวนการยุติธรรมในอนาคต</w:t>
      </w:r>
    </w:p>
    <w:p w:rsidR="008160C3" w:rsidRPr="0027007B" w:rsidRDefault="00F854B1" w:rsidP="0027007B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textAlignment w:val="baselin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7E3067">
        <w:rPr>
          <w:rFonts w:ascii="Angsana New" w:eastAsia="Cordia New" w:hAnsi="Angsana New" w:cs="Angsana New"/>
          <w:sz w:val="32"/>
          <w:szCs w:val="32"/>
          <w:cs/>
          <w:lang w:eastAsia="zh-CN"/>
        </w:rPr>
        <w:br w:type="page"/>
      </w:r>
      <w:r w:rsidR="008160C3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lastRenderedPageBreak/>
        <w:t>ตามที่กล่าวในหมายเหตุประกอบงบการเงินรวมข้อ</w:t>
      </w:r>
      <w:r w:rsidR="008160C3"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772FCD" w:rsidRPr="0027007B">
        <w:rPr>
          <w:rFonts w:ascii="Angsana New" w:eastAsia="Cordia New" w:hAnsi="Angsana New" w:cs="Angsana New"/>
          <w:sz w:val="32"/>
          <w:szCs w:val="32"/>
          <w:lang w:eastAsia="zh-CN"/>
        </w:rPr>
        <w:t>35</w:t>
      </w:r>
      <w:r w:rsidR="008160C3"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8160C3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บริษัทฯมีข้อพิพาทเกี่ยวกับ</w:t>
      </w:r>
      <w:r w:rsidR="002A7F69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การชำระผลประโยชน์ตอบแทนเพิ่มเติม</w:t>
      </w:r>
      <w:r w:rsidR="002A7F69"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67222E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(ภาษีสรรพสามิต) ตามสัญญาสัมปทาน</w:t>
      </w:r>
      <w:r w:rsidR="0067222E" w:rsidRPr="0027007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และ</w:t>
      </w:r>
      <w:r w:rsidR="002A7F69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ข้อพิพาท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</w:t>
      </w:r>
      <w:r w:rsidR="0067222E"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67222E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กับ กสท </w:t>
      </w:r>
      <w:r w:rsidR="002A7F69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และคดีฟ้องร้องอื่นๆ </w:t>
      </w:r>
      <w:r w:rsidR="008160C3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ขณะนี้ข้อพิพาท</w:t>
      </w:r>
      <w:r w:rsidR="002A7F69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และคดีต่างๆ</w:t>
      </w:r>
      <w:r w:rsidR="008160C3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ดังกล่าวอยู่ภายใต้กระบวนการทางอนุญาโตตุลาการ</w:t>
      </w:r>
      <w:r w:rsidR="002A7F69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และศาล</w:t>
      </w:r>
      <w:r w:rsidR="008160C3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ซึ่งผลของข้อพิพาท</w:t>
      </w:r>
      <w:r w:rsidR="002A7F69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และคดีต่างๆ</w:t>
      </w:r>
      <w:r w:rsidR="008160C3"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ดังกล่าวยังไม่สามารถระบุได้และขึ้นอยู่กับกระบวนการยุติธรรมในอนาคต</w:t>
      </w:r>
    </w:p>
    <w:p w:rsidR="002144A6" w:rsidRDefault="002144A6" w:rsidP="002144A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="Angsana New" w:eastAsia="Cordia New" w:hAnsi="Angsana New" w:cs="Angsana New"/>
          <w:sz w:val="32"/>
          <w:szCs w:val="32"/>
          <w:lang w:eastAsia="zh-CN"/>
        </w:rPr>
      </w:pP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:rsidR="0027007B" w:rsidRPr="002144A6" w:rsidRDefault="008160C3" w:rsidP="002144A6">
      <w:pPr>
        <w:spacing w:before="120" w:after="120"/>
        <w:ind w:left="360"/>
        <w:rPr>
          <w:rFonts w:ascii="Angsana New" w:eastAsia="Cordia New" w:hAnsi="Angsana New"/>
          <w:sz w:val="32"/>
          <w:szCs w:val="32"/>
          <w:lang w:eastAsia="zh-CN"/>
        </w:rPr>
      </w:pPr>
      <w:r w:rsidRPr="002144A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ตามที่กล่าวในหมายเหตุประกอบงบการเงินรวมข้อ </w:t>
      </w:r>
      <w:r w:rsidR="00772FCD" w:rsidRPr="002144A6">
        <w:rPr>
          <w:rFonts w:ascii="Angsana New" w:eastAsia="Cordia New" w:hAnsi="Angsana New"/>
          <w:sz w:val="32"/>
          <w:szCs w:val="32"/>
          <w:lang w:eastAsia="zh-CN"/>
        </w:rPr>
        <w:t>36</w:t>
      </w:r>
      <w:r w:rsidRPr="002144A6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27007B" w:rsidRPr="002144A6">
        <w:rPr>
          <w:rFonts w:ascii="Angsana New" w:eastAsia="Cordia New" w:hAnsi="Angsana New" w:hint="cs"/>
          <w:sz w:val="32"/>
          <w:szCs w:val="32"/>
          <w:cs/>
          <w:lang w:eastAsia="zh-CN"/>
        </w:rPr>
        <w:t>บริษัท</w:t>
      </w:r>
      <w:r w:rsidR="002144A6" w:rsidRPr="002144A6">
        <w:rPr>
          <w:rFonts w:ascii="Angsana New" w:eastAsia="Cordia New" w:hAnsi="Angsana New" w:hint="cs"/>
          <w:sz w:val="32"/>
          <w:szCs w:val="32"/>
          <w:cs/>
          <w:lang w:eastAsia="zh-CN"/>
        </w:rPr>
        <w:t>ฯ</w:t>
      </w:r>
      <w:r w:rsidR="0027007B" w:rsidRPr="002144A6">
        <w:rPr>
          <w:rFonts w:ascii="Angsana New" w:eastAsia="Cordia New" w:hAnsi="Angsana New" w:hint="cs"/>
          <w:sz w:val="32"/>
          <w:szCs w:val="32"/>
          <w:cs/>
          <w:lang w:eastAsia="zh-CN"/>
        </w:rPr>
        <w:t>และบริษัทย่อยมี</w:t>
      </w:r>
      <w:r w:rsidRPr="002144A6">
        <w:rPr>
          <w:rFonts w:ascii="Angsana New" w:eastAsia="Cordia New" w:hAnsi="Angsana New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บางประการ</w:t>
      </w:r>
      <w:r w:rsidRPr="002144A6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="00675DEC">
        <w:rPr>
          <w:rFonts w:ascii="Angsana New" w:eastAsia="Cordia New" w:hAnsi="Angsana New" w:hint="cs"/>
          <w:sz w:val="32"/>
          <w:szCs w:val="32"/>
          <w:cs/>
          <w:lang w:eastAsia="zh-CN"/>
        </w:rPr>
        <w:t>รวมถึงการดำเนินการภายใต้</w:t>
      </w:r>
      <w:r w:rsidR="005D7D9D" w:rsidRPr="002144A6">
        <w:rPr>
          <w:rFonts w:ascii="Angsana New" w:eastAsia="Cordia New" w:hAnsi="Angsana New"/>
          <w:sz w:val="32"/>
          <w:szCs w:val="32"/>
          <w:cs/>
          <w:lang w:eastAsia="zh-CN"/>
        </w:rPr>
        <w:t>ใบอนุญาตให้ใช้คลื่นความถี่</w:t>
      </w:r>
      <w:r w:rsidR="00675DEC">
        <w:rPr>
          <w:rFonts w:ascii="Angsana New" w:eastAsia="Cordia New" w:hAnsi="Angsana New" w:hint="cs"/>
          <w:sz w:val="32"/>
          <w:szCs w:val="32"/>
          <w:cs/>
          <w:lang w:eastAsia="zh-CN"/>
        </w:rPr>
        <w:t>ที่</w:t>
      </w:r>
      <w:r w:rsidR="005D7D9D" w:rsidRPr="002144A6">
        <w:rPr>
          <w:rFonts w:ascii="Angsana New" w:eastAsia="Cordia New" w:hAnsi="Angsana New"/>
          <w:sz w:val="32"/>
          <w:szCs w:val="32"/>
          <w:cs/>
          <w:lang w:eastAsia="zh-CN"/>
        </w:rPr>
        <w:t xml:space="preserve">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:rsidR="002144A6" w:rsidRDefault="002144A6" w:rsidP="0027007B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ind w:left="360"/>
        <w:contextualSpacing w:val="0"/>
        <w:textAlignment w:val="baseline"/>
        <w:rPr>
          <w:rFonts w:ascii="Angsana New" w:eastAsia="Cordia New" w:hAnsi="Angsana New" w:cs="Angsana New"/>
          <w:sz w:val="32"/>
          <w:szCs w:val="32"/>
          <w:lang w:eastAsia="zh-CN"/>
        </w:rPr>
      </w:pPr>
      <w:r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คดีฟ้องร้องและข้อพิพาททางการค้าที่อยู่ภายใต้สัญญาระงับข้อพิพาท</w:t>
      </w:r>
    </w:p>
    <w:p w:rsidR="0027007B" w:rsidRDefault="0027007B" w:rsidP="00675DEC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textAlignment w:val="baselin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ตามที่กล่าวในหมายเหตุประกอบงบการเงินรวมข้อ</w:t>
      </w:r>
      <w:r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34.1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บริษัทฯและ</w:t>
      </w:r>
      <w:r w:rsidRPr="0027007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บริษัท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ดีแทค</w:t>
      </w:r>
      <w:r w:rsidR="00934F2A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bookmarkStart w:id="0" w:name="_GoBack"/>
      <w:bookmarkEnd w:id="0"/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ไตรเน็</w:t>
      </w:r>
      <w:r w:rsidRPr="0027007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ต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</w:t>
      </w:r>
      <w:r w:rsidRPr="0027007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จำกัด </w:t>
      </w:r>
      <w:r w:rsidR="002144A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ซึ่งเป็นบริษัทย่อย (“ดีแทค</w:t>
      </w:r>
      <w:r w:rsidR="00934F2A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="002144A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ไตรเน็ต”)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ได้ลงนามในสัญญาระงับข้อพิพาทและให้บริการเกี่ยวกับเสาโทรคมนาคมกับ กสท โดยตกลงที่จะระงับข้อพิพาทที่เกี่ยวข้องกับกรรมสิทธิ์ในเสาโทรคมนาคมทั้ง</w:t>
      </w:r>
      <w:r>
        <w:rPr>
          <w:rFonts w:ascii="Angsana New" w:eastAsia="Cordia New" w:hAnsi="Angsana New" w:cs="Angsana New"/>
          <w:sz w:val="32"/>
          <w:szCs w:val="32"/>
          <w:cs/>
          <w:lang w:eastAsia="zh-CN"/>
        </w:rPr>
        <w:t>หมดระหว่างบริษัทฯและ กสท และให้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ดีแทค</w:t>
      </w:r>
      <w:r w:rsidRPr="0027007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ไตรเน็ต ได้ใช้บริการพื้นที่เสาโทรคมนาคมเหล่านั้นเพื่อใช้ในการดำเนินธุรกิจต่อไป โดยข้อพิพาทที่เกี่ยวข้องดังกล่าวนี้ได้รับการยุติกระบวนการพิจารณาชั้นอนุญาโตตุลาการและจำหน่ายคดีออกจากสารบบความและได้รับการถอนอุทธรณ์คำพิพากษาและจำหน่ายคดีออกจาก</w:t>
      </w:r>
      <w:r w:rsidR="00675DEC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สารบบความ </w:t>
      </w:r>
    </w:p>
    <w:p w:rsidR="0027007B" w:rsidRDefault="0027007B" w:rsidP="00675DEC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textAlignment w:val="baselin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ตามที่กล่าวในหมายเหตุประกอบงบการเงินรวมข้อ</w:t>
      </w:r>
      <w:r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34.2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กสท บริษัทฯ และ ดีแทค ไตรเน็ต ได้เข้าลงนามในสัญญาระงับข้อพิพาทโดยมีผลเป็นการยุติข้อพิพาทที่มีอยู่ระหว่างบริษัทฯ และ กสท. เป็นส่วนใหญ่ซึ่งรวมถึงข้อพิพาทที่เป็นคดีความแล้ว และข้อพิพาทหรือข้อเรียกร้องที่ กสท อาจเรียกร้องต่อบริษัทฯในอนาคตภายใต้สัญญาสัมปทานแต่ไม่รวมถึงข้อพิพาทที่เกี่ยวกับการชำระผลประโยชน์ตอบแทนเพิ่มเติม</w:t>
      </w:r>
      <w:r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(ภาษีสรรพสามิต) ตามสัญญาสัมปทาน และข้อพิพาทที่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ว่าด้วยการเชื่อมต่อโครงข่ายมีผลใช้บังคับ </w:t>
      </w:r>
      <w:r>
        <w:rPr>
          <w:rFonts w:ascii="Angsana New" w:eastAsia="Cordia New" w:hAnsi="Angsana New" w:cs="Angsana New"/>
          <w:sz w:val="32"/>
          <w:szCs w:val="32"/>
          <w:lang w:eastAsia="zh-CN"/>
        </w:rPr>
        <w:t xml:space="preserve">         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สัญญาระงับข้อพิพาทนี้มีผลผูกพันต่อคู่สัญญาตามข้อกำหนดและเงื่อนไขที่ระบุไว้และจะมีผลเป็นการระงับข้อพิพาทต่อไปก็ต่อเมื่อบริษัทฯ ได้รับการอนุมัติจากที่ประชุมผู้ถือหุ้นของบริษัทฯ แล้ว</w:t>
      </w:r>
      <w:r w:rsidRPr="0027007B">
        <w:rPr>
          <w:rFonts w:ascii="Angsana New" w:eastAsia="Cordia New" w:hAnsi="Angsana New" w:cs="Angsana New"/>
          <w:sz w:val="32"/>
          <w:szCs w:val="32"/>
          <w:lang w:eastAsia="zh-CN"/>
        </w:rPr>
        <w:t xml:space="preserve"> </w:t>
      </w:r>
      <w:r w:rsidRPr="0027007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ทั้งนี้</w:t>
      </w:r>
      <w:r w:rsidR="002144A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</w:t>
      </w:r>
      <w:r w:rsidR="002144A6">
        <w:rPr>
          <w:rFonts w:ascii="Angsana New" w:eastAsia="Cordia New" w:hAnsi="Angsana New" w:cs="Angsana New"/>
          <w:sz w:val="32"/>
          <w:szCs w:val="32"/>
          <w:cs/>
          <w:lang w:eastAsia="zh-CN"/>
        </w:rPr>
        <w:lastRenderedPageBreak/>
        <w:t>บริษัทฯ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ได้บันทึกค่าตอบแทนเพื่อการระงับข้อพิพาท</w:t>
      </w:r>
      <w:r w:rsidRPr="0027007B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ดังกล่าว</w:t>
      </w:r>
      <w:r w:rsidR="002144A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จำนวนทั้งสิ้น</w:t>
      </w:r>
      <w:r w:rsidR="002144A6">
        <w:rPr>
          <w:rFonts w:ascii="Angsana New" w:eastAsia="Cordia New" w:hAnsi="Angsana New" w:cs="Angsana New"/>
          <w:sz w:val="32"/>
          <w:szCs w:val="32"/>
          <w:lang w:eastAsia="zh-CN"/>
        </w:rPr>
        <w:t xml:space="preserve"> 9,510</w:t>
      </w:r>
      <w:r w:rsidR="002144A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ล้านบาท </w:t>
      </w:r>
      <w:r w:rsidRPr="0027007B">
        <w:rPr>
          <w:rFonts w:ascii="Angsana New" w:eastAsia="Cordia New" w:hAnsi="Angsana New" w:cs="Angsana New"/>
          <w:sz w:val="32"/>
          <w:szCs w:val="32"/>
          <w:cs/>
          <w:lang w:eastAsia="zh-CN"/>
        </w:rPr>
        <w:t>ตามที่ระบุในสัญญาในงบกำไรขาดทุน</w:t>
      </w:r>
      <w:r w:rsidR="002144A6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>แล้ว</w:t>
      </w:r>
    </w:p>
    <w:p w:rsidR="008160C3" w:rsidRPr="007E3067" w:rsidRDefault="008160C3" w:rsidP="0047203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E3067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8160C3" w:rsidRPr="007E3067" w:rsidRDefault="008160C3" w:rsidP="0047203E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  <w:cs/>
        </w:rPr>
      </w:pPr>
      <w:r w:rsidRPr="007E3067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0A59BD" w:rsidRPr="007E3067">
        <w:rPr>
          <w:rFonts w:ascii="Angsana New" w:hAnsi="Angsana New" w:cs="Angsana New"/>
          <w:color w:val="auto"/>
          <w:sz w:val="32"/>
          <w:szCs w:val="32"/>
          <w:cs/>
        </w:rPr>
        <w:t xml:space="preserve">      </w:t>
      </w:r>
      <w:r w:rsidRPr="007E3067">
        <w:rPr>
          <w:rFonts w:ascii="Angsana New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7E3067">
        <w:rPr>
          <w:rFonts w:ascii="Angsana New" w:hAnsi="Angsana New" w:cs="Angsana New"/>
          <w:color w:val="FF0000"/>
          <w:sz w:val="32"/>
          <w:szCs w:val="32"/>
        </w:rPr>
        <w:t xml:space="preserve"> </w:t>
      </w:r>
    </w:p>
    <w:p w:rsidR="00B712A5" w:rsidRPr="007E3067" w:rsidRDefault="008160C3" w:rsidP="00B712A5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E306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C5867" w:rsidRPr="007E306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วรรค</w:t>
      </w:r>
      <w:r w:rsidRPr="007E3067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C5867" w:rsidRPr="007E3067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7E3067"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7E306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F5837" w:rsidRPr="007E3067" w:rsidRDefault="002F5837" w:rsidP="00B712A5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7E306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8160C3" w:rsidRPr="007E3067" w:rsidRDefault="008160C3" w:rsidP="003F03F2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i/>
          <w:iCs/>
          <w:sz w:val="32"/>
          <w:szCs w:val="32"/>
        </w:rPr>
      </w:pPr>
      <w:r w:rsidRPr="007E3067">
        <w:rPr>
          <w:rFonts w:ascii="Angsana New" w:hAnsi="Angsana New"/>
          <w:i/>
          <w:iCs/>
          <w:sz w:val="32"/>
          <w:szCs w:val="32"/>
          <w:cs/>
        </w:rPr>
        <w:t>หนี้สินที่อาจเกิดขึ้นจากคดีฟ้องร้องและข้อพิพาททางการค้าที่สำคัญ</w:t>
      </w:r>
    </w:p>
    <w:p w:rsidR="008160C3" w:rsidRPr="007E3067" w:rsidRDefault="00A06C2D" w:rsidP="003F03F2">
      <w:pPr>
        <w:spacing w:before="120" w:after="120"/>
        <w:rPr>
          <w:rFonts w:ascii="Angsana New" w:eastAsia="Cordia New" w:hAnsi="Angsana New"/>
          <w:sz w:val="32"/>
          <w:szCs w:val="32"/>
          <w:lang w:eastAsia="zh-CN"/>
        </w:rPr>
      </w:pPr>
      <w:r w:rsidRPr="007E3067">
        <w:rPr>
          <w:rFonts w:ascii="Angsana New" w:hAnsi="Angsana New"/>
          <w:spacing w:val="6"/>
          <w:sz w:val="32"/>
          <w:szCs w:val="32"/>
          <w:cs/>
        </w:rPr>
        <w:t>ตามที่กล่าวในวรรคข้อมูลและเหตุการณ์ที่เน้น</w:t>
      </w:r>
      <w:r w:rsidR="00337D2C" w:rsidRPr="007E3067">
        <w:rPr>
          <w:rFonts w:ascii="Angsana New" w:hAnsi="Angsana New"/>
          <w:spacing w:val="6"/>
          <w:sz w:val="32"/>
          <w:szCs w:val="32"/>
        </w:rPr>
        <w:t xml:space="preserve"> </w:t>
      </w:r>
      <w:r w:rsidRPr="007E3067">
        <w:rPr>
          <w:rFonts w:ascii="Angsana New" w:hAnsi="Angsana New"/>
          <w:spacing w:val="6"/>
          <w:sz w:val="32"/>
          <w:szCs w:val="32"/>
          <w:cs/>
        </w:rPr>
        <w:t>เกี่ยวกับ</w:t>
      </w:r>
      <w:r w:rsidR="008160C3" w:rsidRPr="007E3067">
        <w:rPr>
          <w:rFonts w:ascii="Angsana New" w:hAnsi="Angsana New"/>
          <w:spacing w:val="6"/>
          <w:sz w:val="32"/>
          <w:szCs w:val="32"/>
          <w:cs/>
        </w:rPr>
        <w:t>คดีฟ้องร้องและข้อพิพาททางการค้าที่สำคัญ</w:t>
      </w:r>
      <w:r w:rsidR="00C42F33" w:rsidRPr="007E3067">
        <w:rPr>
          <w:rFonts w:ascii="Angsana New" w:hAnsi="Angsana New"/>
          <w:spacing w:val="6"/>
          <w:sz w:val="32"/>
          <w:szCs w:val="32"/>
          <w:cs/>
        </w:rPr>
        <w:t>และ</w:t>
      </w:r>
      <w:r w:rsidRPr="007E3067">
        <w:rPr>
          <w:rFonts w:ascii="Angsana New" w:hAnsi="Angsana New"/>
          <w:spacing w:val="6"/>
          <w:sz w:val="32"/>
          <w:szCs w:val="32"/>
          <w:cs/>
        </w:rPr>
        <w:t>ตาม</w:t>
      </w:r>
      <w:r w:rsidR="00914EB8" w:rsidRPr="007E3067">
        <w:rPr>
          <w:rFonts w:ascii="Angsana New" w:hAnsi="Angsana New"/>
          <w:spacing w:val="6"/>
          <w:sz w:val="32"/>
          <w:szCs w:val="32"/>
          <w:cs/>
        </w:rPr>
        <w:t xml:space="preserve">    </w:t>
      </w:r>
      <w:r w:rsidR="00090A8F" w:rsidRPr="007E3067">
        <w:rPr>
          <w:rFonts w:ascii="Angsana New" w:hAnsi="Angsana New"/>
          <w:spacing w:val="6"/>
          <w:sz w:val="32"/>
          <w:szCs w:val="32"/>
          <w:cs/>
        </w:rPr>
        <w:t>ที่กล่าวใน</w:t>
      </w:r>
      <w:r w:rsidR="008160C3" w:rsidRPr="007E3067">
        <w:rPr>
          <w:rFonts w:ascii="Angsana New" w:eastAsia="Cordia New" w:hAnsi="Angsana New"/>
          <w:sz w:val="32"/>
          <w:szCs w:val="32"/>
          <w:cs/>
          <w:lang w:eastAsia="zh-CN"/>
        </w:rPr>
        <w:t xml:space="preserve">หมายเหตุประกอบงบการเงินรวมข้อ </w:t>
      </w:r>
      <w:r w:rsidR="00772FCD" w:rsidRPr="007E3067">
        <w:rPr>
          <w:rFonts w:ascii="Angsana New" w:eastAsia="Cordia New" w:hAnsi="Angsana New"/>
          <w:sz w:val="32"/>
          <w:szCs w:val="32"/>
          <w:lang w:eastAsia="zh-CN"/>
        </w:rPr>
        <w:t>33</w:t>
      </w:r>
      <w:r w:rsidR="008160C3" w:rsidRPr="007E3067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 xml:space="preserve">และ </w:t>
      </w:r>
      <w:r w:rsidR="00C42F33" w:rsidRPr="007E3067">
        <w:rPr>
          <w:rFonts w:ascii="Angsana New" w:hAnsi="Angsana New"/>
          <w:sz w:val="32"/>
          <w:szCs w:val="32"/>
          <w:cs/>
        </w:rPr>
        <w:t xml:space="preserve">ข้อ </w:t>
      </w:r>
      <w:r w:rsidRPr="007E3067">
        <w:rPr>
          <w:rFonts w:ascii="Angsana New" w:hAnsi="Angsana New"/>
          <w:sz w:val="32"/>
          <w:szCs w:val="32"/>
        </w:rPr>
        <w:t xml:space="preserve">35 </w:t>
      </w:r>
      <w:r w:rsidR="008160C3" w:rsidRPr="007E3067">
        <w:rPr>
          <w:rFonts w:ascii="Angsana New" w:hAnsi="Angsana New"/>
          <w:sz w:val="32"/>
          <w:szCs w:val="32"/>
          <w:cs/>
        </w:rPr>
        <w:t>บริษัทฯ</w:t>
      </w:r>
      <w:r w:rsidR="006D11B3">
        <w:rPr>
          <w:rFonts w:ascii="Angsana New" w:hAnsi="Angsana New"/>
          <w:sz w:val="32"/>
          <w:szCs w:val="32"/>
        </w:rPr>
        <w:t xml:space="preserve"> </w:t>
      </w:r>
      <w:r w:rsidR="00C42F33" w:rsidRPr="007E3067">
        <w:rPr>
          <w:rFonts w:ascii="Angsana New" w:hAnsi="Angsana New"/>
          <w:sz w:val="32"/>
          <w:szCs w:val="32"/>
          <w:cs/>
        </w:rPr>
        <w:t>มี</w:t>
      </w:r>
      <w:r w:rsidR="00C42F33" w:rsidRPr="007E3067">
        <w:rPr>
          <w:rFonts w:ascii="Angsana New" w:eastAsia="Cordia New" w:hAnsi="Angsana New"/>
          <w:sz w:val="32"/>
          <w:szCs w:val="32"/>
          <w:cs/>
          <w:lang w:eastAsia="zh-CN"/>
        </w:rPr>
        <w:t>คดีฟ้องร้องและข้อพิพาททางการค้า</w:t>
      </w:r>
      <w:r w:rsidR="008160C3" w:rsidRPr="007E3067">
        <w:rPr>
          <w:rFonts w:ascii="Angsana New" w:hAnsi="Angsana New"/>
          <w:sz w:val="32"/>
          <w:szCs w:val="32"/>
          <w:cs/>
        </w:rPr>
        <w:t>ที่สำคัญ</w:t>
      </w:r>
      <w:r w:rsidR="00287247" w:rsidRPr="007E3067">
        <w:rPr>
          <w:rFonts w:ascii="Angsana New" w:eastAsia="Cordia New" w:hAnsi="Angsana New"/>
          <w:sz w:val="32"/>
          <w:szCs w:val="32"/>
          <w:cs/>
          <w:lang w:eastAsia="zh-CN"/>
        </w:rPr>
        <w:t>ดังกล่าว</w:t>
      </w:r>
    </w:p>
    <w:p w:rsidR="00287247" w:rsidRPr="007E3067" w:rsidRDefault="008160C3" w:rsidP="003F03F2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ขณะนี้ข้อพิพาททางการค้าดังกล่าวอยู่ในระหว่างการดำเนินการตามกฎหมาย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และคดีฟ้องร้องอยู่ภายใต้กระบวนการพิจารณาคดีของศาล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ซึ่งผลของข้อพิพาท</w:t>
      </w:r>
      <w:r w:rsidR="00484471" w:rsidRPr="007E3067">
        <w:rPr>
          <w:rFonts w:ascii="Angsana New" w:hAnsi="Angsana New"/>
          <w:sz w:val="32"/>
          <w:szCs w:val="32"/>
          <w:cs/>
        </w:rPr>
        <w:t>ทางการค้า</w:t>
      </w:r>
      <w:r w:rsidR="00B95668" w:rsidRPr="007E3067">
        <w:rPr>
          <w:rFonts w:ascii="Angsana New" w:hAnsi="Angsana New"/>
          <w:sz w:val="32"/>
          <w:szCs w:val="32"/>
          <w:cs/>
        </w:rPr>
        <w:t>และคดีฟ้องร้อง</w:t>
      </w:r>
      <w:r w:rsidRPr="007E3067">
        <w:rPr>
          <w:rFonts w:ascii="Angsana New" w:hAnsi="Angsana New"/>
          <w:sz w:val="32"/>
          <w:szCs w:val="32"/>
          <w:cs/>
        </w:rPr>
        <w:t xml:space="preserve">ดังกล่าวยังไม่สามารถระบุได้และขึ้นอยู่กับผลการดำเนินการให้เป็นไปตามกฎหมายและกระบวนการยุติธรรมในอนาคต </w:t>
      </w:r>
      <w:r w:rsidR="00484471" w:rsidRPr="007E3067">
        <w:rPr>
          <w:rFonts w:ascii="Angsana New" w:hAnsi="Angsana New"/>
          <w:sz w:val="32"/>
          <w:szCs w:val="32"/>
          <w:cs/>
        </w:rPr>
        <w:t>ซึ่งรวมถึง</w:t>
      </w:r>
      <w:r w:rsidR="00090A8F" w:rsidRPr="007E3067">
        <w:rPr>
          <w:rFonts w:ascii="Angsana New" w:hAnsi="Angsana New"/>
          <w:sz w:val="32"/>
          <w:szCs w:val="32"/>
          <w:cs/>
        </w:rPr>
        <w:t>ความไม่แน่นอนเกี่ยวกับระยะเวลา และจำนวนเงิน</w:t>
      </w:r>
      <w:r w:rsidR="00287247" w:rsidRPr="007E3067">
        <w:rPr>
          <w:rFonts w:ascii="Angsana New" w:hAnsi="Angsana New"/>
          <w:sz w:val="32"/>
          <w:szCs w:val="32"/>
          <w:cs/>
        </w:rPr>
        <w:t>อันอาจเกิด</w:t>
      </w:r>
      <w:r w:rsidR="00484471" w:rsidRPr="007E3067">
        <w:rPr>
          <w:rFonts w:ascii="Angsana New" w:hAnsi="Angsana New"/>
          <w:sz w:val="32"/>
          <w:szCs w:val="32"/>
          <w:cs/>
        </w:rPr>
        <w:t>จากผลของ</w:t>
      </w:r>
      <w:r w:rsidR="00090A8F" w:rsidRPr="007E3067">
        <w:rPr>
          <w:rFonts w:ascii="Angsana New" w:hAnsi="Angsana New"/>
          <w:sz w:val="32"/>
          <w:szCs w:val="32"/>
          <w:cs/>
        </w:rPr>
        <w:t>คดี</w:t>
      </w:r>
      <w:r w:rsidR="008E702B" w:rsidRPr="007E3067">
        <w:rPr>
          <w:rFonts w:ascii="Angsana New" w:hAnsi="Angsana New"/>
          <w:sz w:val="32"/>
          <w:szCs w:val="32"/>
          <w:cs/>
        </w:rPr>
        <w:t>ฟ้องร้องและข้อพิพาท</w:t>
      </w:r>
      <w:r w:rsidR="00287247" w:rsidRPr="007E3067">
        <w:rPr>
          <w:rFonts w:ascii="Angsana New" w:hAnsi="Angsana New"/>
          <w:sz w:val="32"/>
          <w:szCs w:val="32"/>
          <w:cs/>
        </w:rPr>
        <w:t xml:space="preserve">ทางการค้า </w:t>
      </w:r>
      <w:r w:rsidRPr="007E3067">
        <w:rPr>
          <w:rFonts w:ascii="Angsana New" w:hAnsi="Angsana New"/>
          <w:spacing w:val="6"/>
          <w:sz w:val="32"/>
          <w:szCs w:val="32"/>
          <w:cs/>
        </w:rPr>
        <w:t>ฝ่ายบริหาร</w:t>
      </w:r>
      <w:r w:rsidR="008E702B" w:rsidRPr="007E3067">
        <w:rPr>
          <w:rFonts w:ascii="Angsana New" w:hAnsi="Angsana New"/>
          <w:spacing w:val="6"/>
          <w:sz w:val="32"/>
          <w:szCs w:val="32"/>
          <w:cs/>
        </w:rPr>
        <w:t>จึง</w:t>
      </w:r>
      <w:r w:rsidRPr="007E3067">
        <w:rPr>
          <w:rFonts w:ascii="Angsana New" w:hAnsi="Angsana New"/>
          <w:spacing w:val="6"/>
          <w:sz w:val="32"/>
          <w:szCs w:val="32"/>
          <w:cs/>
        </w:rPr>
        <w:t>จำเป็นต้องใช้ดุลยพินิจ</w:t>
      </w:r>
      <w:r w:rsidR="00D135C5" w:rsidRPr="007E3067">
        <w:rPr>
          <w:rFonts w:ascii="Angsana New" w:hAnsi="Angsana New"/>
          <w:spacing w:val="6"/>
          <w:sz w:val="32"/>
          <w:szCs w:val="32"/>
          <w:cs/>
        </w:rPr>
        <w:t>อย่างมาก</w:t>
      </w:r>
      <w:r w:rsidR="00287247" w:rsidRPr="007E3067">
        <w:rPr>
          <w:rFonts w:ascii="Angsana New" w:hAnsi="Angsana New"/>
          <w:spacing w:val="6"/>
          <w:sz w:val="32"/>
          <w:szCs w:val="32"/>
          <w:cs/>
        </w:rPr>
        <w:t>ในการพิจารณาซึ่งรวมถึงการพิจารณา</w:t>
      </w:r>
      <w:r w:rsidRPr="007E3067">
        <w:rPr>
          <w:rFonts w:ascii="Angsana New" w:hAnsi="Angsana New"/>
          <w:spacing w:val="6"/>
          <w:sz w:val="32"/>
          <w:szCs w:val="32"/>
          <w:cs/>
        </w:rPr>
        <w:t>ข้อกฏหมายต่างๆที่เกี่ยวข้องในการประเมินผลของคดีฟ้องร้องและข้อพิพาททางการค้าเพื่อใช้ในการประมาณการหนี้สินจากความเสียหาย</w:t>
      </w:r>
      <w:r w:rsidR="008E702B" w:rsidRPr="007E3067">
        <w:rPr>
          <w:rFonts w:ascii="Angsana New" w:hAnsi="Angsana New"/>
          <w:spacing w:val="6"/>
          <w:sz w:val="32"/>
          <w:szCs w:val="32"/>
          <w:cs/>
        </w:rPr>
        <w:t xml:space="preserve"> เนื่องจากความไม่แน่นอนและความซับซ้อน</w:t>
      </w:r>
      <w:r w:rsidR="00F01876" w:rsidRPr="007E3067">
        <w:rPr>
          <w:rFonts w:ascii="Angsana New" w:hAnsi="Angsana New"/>
          <w:spacing w:val="6"/>
          <w:sz w:val="32"/>
          <w:szCs w:val="32"/>
          <w:cs/>
        </w:rPr>
        <w:t>ของ</w:t>
      </w:r>
      <w:r w:rsidR="00462A0E" w:rsidRPr="007E3067">
        <w:rPr>
          <w:rFonts w:ascii="Angsana New" w:hAnsi="Angsana New"/>
          <w:spacing w:val="6"/>
          <w:sz w:val="32"/>
          <w:szCs w:val="32"/>
          <w:cs/>
        </w:rPr>
        <w:t>คดีฟ้องร้องและข้อพิพาท</w:t>
      </w:r>
      <w:r w:rsidR="00287247" w:rsidRPr="007E3067">
        <w:rPr>
          <w:rFonts w:ascii="Angsana New" w:hAnsi="Angsana New"/>
          <w:spacing w:val="6"/>
          <w:sz w:val="32"/>
          <w:szCs w:val="32"/>
          <w:cs/>
        </w:rPr>
        <w:t>ทางการค้า</w:t>
      </w:r>
      <w:r w:rsidR="00F01876" w:rsidRPr="007E3067">
        <w:rPr>
          <w:rFonts w:ascii="Angsana New" w:hAnsi="Angsana New"/>
          <w:spacing w:val="6"/>
          <w:sz w:val="32"/>
          <w:szCs w:val="32"/>
          <w:cs/>
        </w:rPr>
        <w:t>ดังกล่าว</w:t>
      </w:r>
      <w:r w:rsidR="0070434E" w:rsidRPr="007E3067">
        <w:rPr>
          <w:rFonts w:ascii="Angsana New" w:hAnsi="Angsana New"/>
          <w:spacing w:val="6"/>
          <w:sz w:val="32"/>
          <w:szCs w:val="32"/>
        </w:rPr>
        <w:t xml:space="preserve"> </w:t>
      </w:r>
      <w:r w:rsidR="00287247" w:rsidRPr="007E3067">
        <w:rPr>
          <w:rFonts w:ascii="Angsana New" w:hAnsi="Angsana New"/>
          <w:spacing w:val="6"/>
          <w:sz w:val="32"/>
          <w:szCs w:val="32"/>
          <w:cs/>
        </w:rPr>
        <w:t>จึงได้กำหนดเป็นเรื่องสำคัญในการตรวจสอบ</w:t>
      </w:r>
    </w:p>
    <w:p w:rsidR="008160C3" w:rsidRDefault="008160C3" w:rsidP="003F03F2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7E3067">
        <w:rPr>
          <w:rFonts w:ascii="Angsana New" w:hAnsi="Angsana New"/>
          <w:spacing w:val="6"/>
          <w:sz w:val="32"/>
          <w:szCs w:val="32"/>
          <w:cs/>
        </w:rPr>
        <w:t>ข้าพเจ้าได้</w:t>
      </w:r>
      <w:r w:rsidRPr="007E3067">
        <w:rPr>
          <w:rFonts w:ascii="Angsana New" w:hAnsi="Angsana New"/>
          <w:sz w:val="32"/>
          <w:szCs w:val="32"/>
          <w:cs/>
        </w:rPr>
        <w:t>สอบถามฝ่ายบริหารเกี่ยวกับกระบวนการรวบรวม ติดตาม และประเมินผลข้อพิพาทและคดีฟ้องร้องต่างๆ</w:t>
      </w:r>
      <w:r w:rsidR="00287247" w:rsidRPr="007E3067">
        <w:rPr>
          <w:rFonts w:ascii="Angsana New" w:hAnsi="Angsana New"/>
          <w:sz w:val="32"/>
          <w:szCs w:val="32"/>
          <w:cs/>
        </w:rPr>
        <w:t>ที่สำคัญ</w:t>
      </w:r>
      <w:r w:rsidRPr="007E3067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Pr="007E3067">
        <w:rPr>
          <w:rFonts w:ascii="Angsana New" w:hAnsi="Angsana New"/>
          <w:spacing w:val="6"/>
          <w:sz w:val="32"/>
          <w:szCs w:val="32"/>
          <w:cs/>
        </w:rPr>
        <w:t>และประเมินการใช้ดุลยพินิจของฝ่ายบริหารในการประ</w:t>
      </w:r>
      <w:r w:rsidR="00484471" w:rsidRPr="007E3067">
        <w:rPr>
          <w:rFonts w:ascii="Angsana New" w:hAnsi="Angsana New"/>
          <w:spacing w:val="6"/>
          <w:sz w:val="32"/>
          <w:szCs w:val="32"/>
          <w:cs/>
        </w:rPr>
        <w:t>เมิน</w:t>
      </w:r>
      <w:r w:rsidR="00397252" w:rsidRPr="007E3067">
        <w:rPr>
          <w:rFonts w:ascii="Angsana New" w:hAnsi="Angsana New"/>
          <w:spacing w:val="6"/>
          <w:sz w:val="32"/>
          <w:szCs w:val="32"/>
          <w:cs/>
        </w:rPr>
        <w:t>ผลของ</w:t>
      </w:r>
      <w:r w:rsidRPr="007E3067">
        <w:rPr>
          <w:rFonts w:ascii="Angsana New" w:hAnsi="Angsana New"/>
          <w:spacing w:val="6"/>
          <w:sz w:val="32"/>
          <w:szCs w:val="32"/>
          <w:cs/>
        </w:rPr>
        <w:t>คดีฟ้องร้อง</w:t>
      </w:r>
      <w:r w:rsidR="00397252" w:rsidRPr="007E3067">
        <w:rPr>
          <w:rFonts w:ascii="Angsana New" w:hAnsi="Angsana New"/>
          <w:spacing w:val="6"/>
          <w:sz w:val="32"/>
          <w:szCs w:val="32"/>
          <w:cs/>
        </w:rPr>
        <w:t>และข้อพิพาททางการค้า</w:t>
      </w:r>
      <w:r w:rsidRPr="007E3067">
        <w:rPr>
          <w:rFonts w:ascii="Angsana New" w:hAnsi="Angsana New"/>
          <w:spacing w:val="6"/>
          <w:sz w:val="32"/>
          <w:szCs w:val="32"/>
          <w:cs/>
        </w:rPr>
        <w:t>ดังกล่าวโดย</w:t>
      </w:r>
      <w:r w:rsidR="00287247" w:rsidRPr="007E3067">
        <w:rPr>
          <w:rFonts w:ascii="Angsana New" w:hAnsi="Angsana New"/>
          <w:spacing w:val="6"/>
          <w:sz w:val="32"/>
          <w:szCs w:val="32"/>
          <w:cs/>
        </w:rPr>
        <w:t>ทำการ</w:t>
      </w:r>
      <w:r w:rsidR="00397252" w:rsidRPr="007E3067">
        <w:rPr>
          <w:rFonts w:ascii="Angsana New" w:hAnsi="Angsana New"/>
          <w:spacing w:val="6"/>
          <w:sz w:val="32"/>
          <w:szCs w:val="32"/>
          <w:cs/>
        </w:rPr>
        <w:t>ตรวจสอบ</w:t>
      </w:r>
      <w:r w:rsidR="00287247" w:rsidRPr="007E3067">
        <w:rPr>
          <w:rFonts w:ascii="Angsana New" w:hAnsi="Angsana New"/>
          <w:spacing w:val="6"/>
          <w:sz w:val="32"/>
          <w:szCs w:val="32"/>
          <w:cs/>
        </w:rPr>
        <w:t>ซึ่งรวมถึงวิธีการต่อไปนี้</w:t>
      </w:r>
      <w:r w:rsidRPr="007E3067">
        <w:rPr>
          <w:rFonts w:ascii="Angsana New" w:hAnsi="Angsana New"/>
          <w:spacing w:val="6"/>
          <w:sz w:val="32"/>
          <w:szCs w:val="32"/>
          <w:cs/>
        </w:rPr>
        <w:t xml:space="preserve"> </w:t>
      </w:r>
    </w:p>
    <w:p w:rsidR="008160C3" w:rsidRPr="007E3067" w:rsidRDefault="008160C3" w:rsidP="007E306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60" w:line="240" w:lineRule="auto"/>
        <w:ind w:left="547" w:hanging="547"/>
        <w:contextualSpacing w:val="0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7E3067">
        <w:rPr>
          <w:rFonts w:ascii="Angsana New" w:eastAsia="Times New Roman" w:hAnsi="Angsana New" w:cs="Angsana New"/>
          <w:sz w:val="32"/>
          <w:szCs w:val="32"/>
          <w:cs/>
        </w:rPr>
        <w:lastRenderedPageBreak/>
        <w:t>สอบถามข้อมูลที่เกี่ยวข้องจากฝ่ายบริหารของบริษัทฯ</w:t>
      </w:r>
      <w:r w:rsidR="006D11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E3067">
        <w:rPr>
          <w:rFonts w:ascii="Angsana New" w:eastAsia="Times New Roman" w:hAnsi="Angsana New" w:cs="Angsana New"/>
          <w:sz w:val="32"/>
          <w:szCs w:val="32"/>
          <w:cs/>
        </w:rPr>
        <w:t>เกี่ยวกับคดีความและข้อพิพาท</w:t>
      </w:r>
      <w:r w:rsidR="00337D2C" w:rsidRPr="007E3067">
        <w:rPr>
          <w:rFonts w:ascii="Angsana New" w:eastAsia="Times New Roman" w:hAnsi="Angsana New" w:cs="Angsana New"/>
          <w:sz w:val="32"/>
          <w:szCs w:val="32"/>
          <w:cs/>
        </w:rPr>
        <w:t>ที่</w:t>
      </w:r>
      <w:r w:rsidRPr="007E3067">
        <w:rPr>
          <w:rFonts w:ascii="Angsana New" w:eastAsia="Times New Roman" w:hAnsi="Angsana New" w:cs="Angsana New"/>
          <w:sz w:val="32"/>
          <w:szCs w:val="32"/>
          <w:cs/>
        </w:rPr>
        <w:t>สำคัญดังกล่า</w:t>
      </w:r>
      <w:r w:rsidR="00337D2C" w:rsidRPr="007E3067">
        <w:rPr>
          <w:rFonts w:ascii="Angsana New" w:eastAsia="Times New Roman" w:hAnsi="Angsana New" w:cs="Angsana New"/>
          <w:sz w:val="32"/>
          <w:szCs w:val="32"/>
          <w:cs/>
        </w:rPr>
        <w:t>ว</w:t>
      </w:r>
    </w:p>
    <w:p w:rsidR="008160C3" w:rsidRPr="007E3067" w:rsidRDefault="008160C3" w:rsidP="007E3067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60" w:line="240" w:lineRule="auto"/>
        <w:ind w:left="547" w:hanging="547"/>
        <w:contextualSpacing w:val="0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7E3067">
        <w:rPr>
          <w:rFonts w:ascii="Angsana New" w:eastAsia="Times New Roman" w:hAnsi="Angsana New" w:cs="Angsana New"/>
          <w:sz w:val="32"/>
          <w:szCs w:val="32"/>
          <w:cs/>
        </w:rPr>
        <w:t>สอบทานหนังสือยืนยันคดีความและข้อพิพาท</w:t>
      </w:r>
      <w:r w:rsidR="00B80543" w:rsidRPr="007E3067">
        <w:rPr>
          <w:rFonts w:ascii="Angsana New" w:eastAsia="Times New Roman" w:hAnsi="Angsana New" w:cs="Angsana New"/>
          <w:sz w:val="32"/>
          <w:szCs w:val="32"/>
          <w:cs/>
        </w:rPr>
        <w:t>ที่สำคัญ</w:t>
      </w:r>
      <w:r w:rsidRPr="007E3067">
        <w:rPr>
          <w:rFonts w:ascii="Angsana New" w:eastAsia="Times New Roman" w:hAnsi="Angsana New" w:cs="Angsana New"/>
          <w:sz w:val="32"/>
          <w:szCs w:val="32"/>
          <w:cs/>
        </w:rPr>
        <w:t>จากทนายความภายนอกบริษัทฯ</w:t>
      </w:r>
      <w:r w:rsidR="006D11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397252" w:rsidRPr="007E3067">
        <w:rPr>
          <w:rFonts w:ascii="Angsana New" w:eastAsia="Times New Roman" w:hAnsi="Angsana New" w:cs="Angsana New"/>
          <w:sz w:val="32"/>
          <w:szCs w:val="32"/>
          <w:cs/>
        </w:rPr>
        <w:t>และประเมิน</w:t>
      </w:r>
      <w:r w:rsidR="00F01876" w:rsidRPr="007E3067">
        <w:rPr>
          <w:rFonts w:ascii="Angsana New" w:eastAsia="Times New Roman" w:hAnsi="Angsana New" w:cs="Angsana New"/>
          <w:sz w:val="32"/>
          <w:szCs w:val="32"/>
          <w:cs/>
        </w:rPr>
        <w:t>ผลของ</w:t>
      </w:r>
      <w:r w:rsidR="00397252" w:rsidRPr="007E3067">
        <w:rPr>
          <w:rFonts w:ascii="Angsana New" w:eastAsia="Times New Roman" w:hAnsi="Angsana New" w:cs="Angsana New"/>
          <w:sz w:val="32"/>
          <w:szCs w:val="32"/>
          <w:cs/>
        </w:rPr>
        <w:t>หนังสือ</w:t>
      </w:r>
      <w:r w:rsidR="00F01876" w:rsidRPr="007E3067">
        <w:rPr>
          <w:rFonts w:ascii="Angsana New" w:eastAsia="Times New Roman" w:hAnsi="Angsana New" w:cs="Angsana New"/>
          <w:sz w:val="32"/>
          <w:szCs w:val="32"/>
          <w:cs/>
        </w:rPr>
        <w:t>ยืนยัน</w:t>
      </w:r>
      <w:r w:rsidR="00397252" w:rsidRPr="007E3067">
        <w:rPr>
          <w:rFonts w:ascii="Angsana New" w:eastAsia="Times New Roman" w:hAnsi="Angsana New" w:cs="Angsana New"/>
          <w:sz w:val="32"/>
          <w:szCs w:val="32"/>
          <w:cs/>
        </w:rPr>
        <w:t>ดังกล่าว</w:t>
      </w:r>
      <w:r w:rsidRPr="007E3067">
        <w:rPr>
          <w:rFonts w:ascii="Angsana New" w:eastAsia="Times New Roman" w:hAnsi="Angsana New" w:cs="Angsana New"/>
          <w:sz w:val="32"/>
          <w:szCs w:val="32"/>
          <w:cs/>
        </w:rPr>
        <w:t xml:space="preserve"> สอบถามรายละเอียดความคืบหน้าของคดีฟ้องร้องและข้อพิพาททางการค้า</w:t>
      </w:r>
      <w:r w:rsidR="00B80543" w:rsidRPr="007E3067">
        <w:rPr>
          <w:rFonts w:ascii="Angsana New" w:eastAsia="Times New Roman" w:hAnsi="Angsana New" w:cs="Angsana New"/>
          <w:sz w:val="32"/>
          <w:szCs w:val="32"/>
          <w:cs/>
        </w:rPr>
        <w:t>ที่สำคัญ</w:t>
      </w:r>
      <w:r w:rsidRPr="007E3067">
        <w:rPr>
          <w:rFonts w:ascii="Angsana New" w:eastAsia="Times New Roman" w:hAnsi="Angsana New" w:cs="Angsana New"/>
          <w:sz w:val="32"/>
          <w:szCs w:val="32"/>
          <w:cs/>
        </w:rPr>
        <w:t>จากฝ่ายกฎหมายและฝ่ายบริหารของบริษัทฯ ตลอดจนวิธีการที่ผู้บริหารใช้ในการประเมินและพิจารณาประมาณการหนี้สินจากคดีฟ้องร้องและข้อพิพาททางการค้า รวมถึงสอบทานรายงานความเห็นของที่ปรึกษากฎหมายภายนอกของบริษัทฯ</w:t>
      </w:r>
      <w:r w:rsidR="006D11B3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E3067">
        <w:rPr>
          <w:rFonts w:ascii="Angsana New" w:eastAsia="Times New Roman" w:hAnsi="Angsana New" w:cs="Angsana New"/>
          <w:sz w:val="32"/>
          <w:szCs w:val="32"/>
          <w:cs/>
        </w:rPr>
        <w:t xml:space="preserve">ซึ่งใช้ประกอบการพิจารณาของฝ่ายบริหาร </w:t>
      </w:r>
    </w:p>
    <w:p w:rsidR="008160C3" w:rsidRPr="007E3067" w:rsidRDefault="008160C3" w:rsidP="0027007B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contextualSpacing w:val="0"/>
        <w:textAlignment w:val="baseline"/>
        <w:rPr>
          <w:rFonts w:ascii="Angsana New" w:hAnsi="Angsana New" w:cs="Angsana New"/>
          <w:spacing w:val="6"/>
          <w:sz w:val="32"/>
          <w:szCs w:val="32"/>
        </w:rPr>
      </w:pPr>
      <w:r w:rsidRPr="007E3067">
        <w:rPr>
          <w:rFonts w:ascii="Angsana New" w:eastAsia="Times New Roman" w:hAnsi="Angsana New" w:cs="Angsana New"/>
          <w:sz w:val="32"/>
          <w:szCs w:val="32"/>
          <w:cs/>
        </w:rPr>
        <w:t>ประเมินการเปิดเผยข้อมูลที่เกี่ยวข้องกับคดีฟ้องร้องและข้อพิพาททางการค้า</w:t>
      </w:r>
      <w:r w:rsidR="00287247" w:rsidRPr="007E3067">
        <w:rPr>
          <w:rFonts w:ascii="Angsana New" w:eastAsia="Times New Roman" w:hAnsi="Angsana New" w:cs="Angsana New"/>
          <w:sz w:val="32"/>
          <w:szCs w:val="32"/>
          <w:cs/>
        </w:rPr>
        <w:t>ที่สำคัญ</w:t>
      </w:r>
      <w:r w:rsidRPr="007E3067">
        <w:rPr>
          <w:rFonts w:ascii="Angsana New" w:eastAsia="Times New Roman" w:hAnsi="Angsana New" w:cs="Angsana New"/>
          <w:sz w:val="32"/>
          <w:szCs w:val="32"/>
          <w:cs/>
        </w:rPr>
        <w:t>ในหมายเหตุ</w:t>
      </w:r>
      <w:r w:rsidRPr="007E3067">
        <w:rPr>
          <w:rFonts w:ascii="Angsana New" w:hAnsi="Angsana New" w:cs="Angsana New"/>
          <w:spacing w:val="6"/>
          <w:sz w:val="32"/>
          <w:szCs w:val="32"/>
          <w:cs/>
        </w:rPr>
        <w:t>ประกอบงบการเงิน</w:t>
      </w:r>
      <w:r w:rsidR="00287247" w:rsidRPr="007E3067">
        <w:rPr>
          <w:rFonts w:ascii="Angsana New" w:hAnsi="Angsana New" w:cs="Angsana New"/>
          <w:spacing w:val="6"/>
          <w:sz w:val="32"/>
          <w:szCs w:val="32"/>
          <w:cs/>
        </w:rPr>
        <w:t>รวม</w:t>
      </w:r>
    </w:p>
    <w:p w:rsidR="008160C3" w:rsidRPr="007E3067" w:rsidRDefault="008160C3" w:rsidP="007E3067">
      <w:pPr>
        <w:pStyle w:val="CM2"/>
        <w:spacing w:before="60" w:after="60"/>
        <w:rPr>
          <w:rFonts w:ascii="Angsana New" w:hAnsi="Angsana New" w:cs="Angsana New"/>
          <w:i/>
          <w:iCs/>
          <w:sz w:val="32"/>
          <w:szCs w:val="32"/>
        </w:rPr>
      </w:pPr>
      <w:r w:rsidRPr="007E3067">
        <w:rPr>
          <w:rFonts w:ascii="Angsana New" w:hAnsi="Angsana New" w:cs="Angsana New"/>
          <w:i/>
          <w:iCs/>
          <w:sz w:val="32"/>
          <w:szCs w:val="32"/>
          <w:cs/>
        </w:rPr>
        <w:t>การ</w:t>
      </w:r>
      <w:r w:rsidR="00287247" w:rsidRPr="007E3067">
        <w:rPr>
          <w:rFonts w:ascii="Angsana New" w:hAnsi="Angsana New" w:cs="Angsana New"/>
          <w:i/>
          <w:iCs/>
          <w:sz w:val="32"/>
          <w:szCs w:val="32"/>
          <w:cs/>
        </w:rPr>
        <w:t>ประเมินการ</w:t>
      </w:r>
      <w:r w:rsidRPr="007E3067">
        <w:rPr>
          <w:rFonts w:ascii="Angsana New" w:hAnsi="Angsana New" w:cs="Angsana New"/>
          <w:i/>
          <w:iCs/>
          <w:sz w:val="32"/>
          <w:szCs w:val="32"/>
          <w:cs/>
        </w:rPr>
        <w:t>ด้อยค่าของ</w:t>
      </w:r>
      <w:r w:rsidR="00670313" w:rsidRPr="007E3067">
        <w:rPr>
          <w:rFonts w:ascii="Angsana New" w:hAnsi="Angsana New" w:cs="Angsana New"/>
          <w:i/>
          <w:iCs/>
          <w:sz w:val="32"/>
          <w:szCs w:val="32"/>
          <w:cs/>
        </w:rPr>
        <w:t>เครื่องมือและ</w:t>
      </w:r>
      <w:r w:rsidR="00772FCD" w:rsidRPr="007E3067">
        <w:rPr>
          <w:rFonts w:ascii="Angsana New" w:hAnsi="Angsana New" w:cs="Angsana New"/>
          <w:i/>
          <w:iCs/>
          <w:sz w:val="32"/>
          <w:szCs w:val="32"/>
          <w:cs/>
        </w:rPr>
        <w:t>อุปกรณ์ที่ใช้ในการดำเนินงาน</w:t>
      </w:r>
      <w:r w:rsidR="00C415C8">
        <w:rPr>
          <w:rFonts w:ascii="Angsana New" w:hAnsi="Angsana New" w:cs="Angsana New" w:hint="cs"/>
          <w:i/>
          <w:iCs/>
          <w:sz w:val="32"/>
          <w:szCs w:val="32"/>
          <w:cs/>
        </w:rPr>
        <w:t>เพื่อ</w:t>
      </w:r>
      <w:r w:rsidR="00772FCD" w:rsidRPr="007E3067">
        <w:rPr>
          <w:rFonts w:ascii="Angsana New" w:hAnsi="Angsana New" w:cs="Angsana New"/>
          <w:i/>
          <w:iCs/>
          <w:sz w:val="32"/>
          <w:szCs w:val="32"/>
          <w:cs/>
        </w:rPr>
        <w:t>การให้บริการโทรคมนาคม</w:t>
      </w:r>
      <w:r w:rsidR="00F522F0" w:rsidRPr="007E3067">
        <w:rPr>
          <w:rFonts w:ascii="Angsana New" w:hAnsi="Angsana New" w:cs="Angsana New"/>
          <w:i/>
          <w:iCs/>
          <w:sz w:val="32"/>
          <w:szCs w:val="32"/>
          <w:cs/>
        </w:rPr>
        <w:t>เคลื่อนที่</w:t>
      </w:r>
    </w:p>
    <w:p w:rsidR="008160C3" w:rsidRPr="007E3067" w:rsidRDefault="008160C3" w:rsidP="007E3067">
      <w:pPr>
        <w:spacing w:before="60" w:after="60"/>
        <w:rPr>
          <w:rFonts w:ascii="Angsana New" w:hAnsi="Angsana New"/>
          <w:i/>
          <w:iCs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287247" w:rsidRPr="007E3067">
        <w:rPr>
          <w:rFonts w:ascii="Angsana New" w:hAnsi="Angsana New"/>
          <w:sz w:val="32"/>
          <w:szCs w:val="32"/>
          <w:cs/>
        </w:rPr>
        <w:t>รวม</w:t>
      </w:r>
      <w:r w:rsidRPr="007E3067">
        <w:rPr>
          <w:rFonts w:ascii="Angsana New" w:hAnsi="Angsana New"/>
          <w:sz w:val="32"/>
          <w:szCs w:val="32"/>
          <w:cs/>
        </w:rPr>
        <w:t xml:space="preserve">ข้อ </w:t>
      </w:r>
      <w:r w:rsidR="0028706A">
        <w:rPr>
          <w:rFonts w:ascii="Angsana New" w:hAnsi="Angsana New"/>
          <w:sz w:val="32"/>
          <w:szCs w:val="32"/>
        </w:rPr>
        <w:t>13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การ</w:t>
      </w:r>
      <w:r w:rsidR="00287247" w:rsidRPr="007E3067">
        <w:rPr>
          <w:rFonts w:ascii="Angsana New" w:hAnsi="Angsana New"/>
          <w:sz w:val="32"/>
          <w:szCs w:val="32"/>
          <w:cs/>
        </w:rPr>
        <w:t>ประเมิน</w:t>
      </w:r>
      <w:r w:rsidRPr="007E3067">
        <w:rPr>
          <w:rFonts w:ascii="Angsana New" w:hAnsi="Angsana New"/>
          <w:sz w:val="32"/>
          <w:szCs w:val="32"/>
          <w:cs/>
        </w:rPr>
        <w:t>การด้อยค่าของ</w:t>
      </w:r>
      <w:r w:rsidR="00670313" w:rsidRPr="007E3067">
        <w:rPr>
          <w:rFonts w:ascii="Angsana New" w:hAnsi="Angsana New"/>
          <w:sz w:val="32"/>
          <w:szCs w:val="32"/>
          <w:cs/>
        </w:rPr>
        <w:t>เครื่องมือและ</w:t>
      </w:r>
      <w:r w:rsidR="00772FCD" w:rsidRPr="007E3067">
        <w:rPr>
          <w:rFonts w:ascii="Angsana New" w:hAnsi="Angsana New"/>
          <w:sz w:val="32"/>
          <w:szCs w:val="32"/>
          <w:cs/>
        </w:rPr>
        <w:t>อุปกรณ์ที่ใช้ในการดำเนินงาน</w:t>
      </w:r>
      <w:r w:rsidR="00C415C8">
        <w:rPr>
          <w:rFonts w:ascii="Angsana New" w:hAnsi="Angsana New" w:hint="cs"/>
          <w:sz w:val="32"/>
          <w:szCs w:val="32"/>
          <w:cs/>
        </w:rPr>
        <w:t>เพื่อ</w:t>
      </w:r>
      <w:r w:rsidR="00772FCD" w:rsidRPr="007E3067">
        <w:rPr>
          <w:rFonts w:ascii="Angsana New" w:hAnsi="Angsana New"/>
          <w:sz w:val="32"/>
          <w:szCs w:val="32"/>
          <w:cs/>
        </w:rPr>
        <w:t>การให้บริการโทรคมนาคม</w:t>
      </w:r>
      <w:r w:rsidR="00F522F0" w:rsidRPr="007E3067">
        <w:rPr>
          <w:rFonts w:ascii="Angsana New" w:hAnsi="Angsana New"/>
          <w:sz w:val="32"/>
          <w:szCs w:val="32"/>
          <w:cs/>
        </w:rPr>
        <w:t>เคลื่อนที่</w:t>
      </w:r>
      <w:r w:rsidR="002F5837" w:rsidRPr="007E3067">
        <w:rPr>
          <w:rFonts w:ascii="Angsana New" w:hAnsi="Angsana New"/>
          <w:sz w:val="32"/>
          <w:szCs w:val="32"/>
          <w:cs/>
        </w:rPr>
        <w:t>ของบริษัทฯและบริษัทย่อยจำเป็น</w:t>
      </w:r>
      <w:r w:rsidRPr="007E3067">
        <w:rPr>
          <w:rFonts w:ascii="Angsana New" w:hAnsi="Angsana New"/>
          <w:sz w:val="32"/>
          <w:szCs w:val="32"/>
          <w:cs/>
        </w:rPr>
        <w:t>ต้องใช้ดุลยพินิจที่สำคัญของฝ่ายบริหารของบริษัทฯ</w:t>
      </w:r>
      <w:r w:rsidR="00337D2C" w:rsidRPr="007E3067">
        <w:rPr>
          <w:rFonts w:ascii="Angsana New" w:hAnsi="Angsana New"/>
          <w:sz w:val="32"/>
          <w:szCs w:val="32"/>
          <w:cs/>
        </w:rPr>
        <w:t>และบริษัทย่อย</w:t>
      </w:r>
      <w:r w:rsidRPr="007E3067">
        <w:rPr>
          <w:rFonts w:ascii="Angsana New" w:hAnsi="Angsana New"/>
          <w:sz w:val="32"/>
          <w:szCs w:val="32"/>
          <w:cs/>
        </w:rPr>
        <w:t>ที่เกี่ยวข้องกับการคาดการณ์ผลการดำเนินงานในอนาคต</w:t>
      </w:r>
      <w:r w:rsidR="00670313" w:rsidRPr="007E3067">
        <w:rPr>
          <w:rFonts w:ascii="Angsana New" w:hAnsi="Angsana New"/>
          <w:sz w:val="32"/>
          <w:szCs w:val="32"/>
          <w:cs/>
        </w:rPr>
        <w:t xml:space="preserve"> </w:t>
      </w:r>
      <w:r w:rsidR="00675DEC">
        <w:rPr>
          <w:rFonts w:ascii="Angsana New" w:hAnsi="Angsana New"/>
          <w:sz w:val="32"/>
          <w:szCs w:val="32"/>
        </w:rPr>
        <w:t xml:space="preserve">            </w:t>
      </w:r>
      <w:r w:rsidRPr="007E3067">
        <w:rPr>
          <w:rFonts w:ascii="Angsana New" w:hAnsi="Angsana New"/>
          <w:sz w:val="32"/>
          <w:szCs w:val="32"/>
          <w:cs/>
        </w:rPr>
        <w:t>การประเมินแผนงานในอนาคตในการจัดการ</w:t>
      </w:r>
      <w:r w:rsidR="00287247" w:rsidRPr="007E3067">
        <w:rPr>
          <w:rFonts w:ascii="Angsana New" w:hAnsi="Angsana New"/>
          <w:sz w:val="32"/>
          <w:szCs w:val="32"/>
          <w:cs/>
        </w:rPr>
        <w:t>และการใช้งาน</w:t>
      </w:r>
      <w:r w:rsidRPr="007E3067">
        <w:rPr>
          <w:rFonts w:ascii="Angsana New" w:hAnsi="Angsana New"/>
          <w:sz w:val="32"/>
          <w:szCs w:val="32"/>
          <w:cs/>
        </w:rPr>
        <w:t>สินทรัพย์ดังกล่าว</w:t>
      </w:r>
      <w:r w:rsidR="00287247" w:rsidRPr="007E3067">
        <w:rPr>
          <w:rFonts w:ascii="Angsana New" w:hAnsi="Angsana New"/>
          <w:sz w:val="32"/>
          <w:szCs w:val="32"/>
          <w:cs/>
        </w:rPr>
        <w:t xml:space="preserve"> การดูแลรักษาและการลงทุน</w:t>
      </w:r>
      <w:r w:rsidR="00675DEC">
        <w:rPr>
          <w:rFonts w:ascii="Angsana New" w:hAnsi="Angsana New"/>
          <w:sz w:val="32"/>
          <w:szCs w:val="32"/>
        </w:rPr>
        <w:t xml:space="preserve">          </w:t>
      </w:r>
      <w:r w:rsidR="00287247" w:rsidRPr="007E3067">
        <w:rPr>
          <w:rFonts w:ascii="Angsana New" w:hAnsi="Angsana New"/>
          <w:sz w:val="32"/>
          <w:szCs w:val="32"/>
          <w:cs/>
        </w:rPr>
        <w:t xml:space="preserve">ในอนาคต </w:t>
      </w:r>
      <w:r w:rsidR="002F5837" w:rsidRPr="007E3067">
        <w:rPr>
          <w:rFonts w:ascii="Angsana New" w:hAnsi="Angsana New"/>
          <w:sz w:val="32"/>
          <w:szCs w:val="32"/>
          <w:cs/>
        </w:rPr>
        <w:t>และ</w:t>
      </w:r>
      <w:r w:rsidRPr="007E3067">
        <w:rPr>
          <w:rFonts w:ascii="Angsana New" w:hAnsi="Angsana New"/>
          <w:sz w:val="32"/>
          <w:szCs w:val="32"/>
          <w:cs/>
        </w:rPr>
        <w:t>การกำหนดอ</w:t>
      </w:r>
      <w:r w:rsidR="0088343C" w:rsidRPr="007E3067">
        <w:rPr>
          <w:rFonts w:ascii="Angsana New" w:hAnsi="Angsana New"/>
          <w:sz w:val="32"/>
          <w:szCs w:val="32"/>
          <w:cs/>
        </w:rPr>
        <w:t>ัตราคิดลดและสมมติฐานที่สำคัญ</w:t>
      </w:r>
      <w:r w:rsidR="002F5837" w:rsidRPr="007E3067">
        <w:rPr>
          <w:rFonts w:ascii="Angsana New" w:hAnsi="Angsana New"/>
          <w:sz w:val="32"/>
          <w:szCs w:val="32"/>
          <w:cs/>
        </w:rPr>
        <w:t xml:space="preserve"> ดังนั้น</w:t>
      </w:r>
      <w:r w:rsidR="0088343C" w:rsidRPr="007E3067">
        <w:rPr>
          <w:rFonts w:ascii="Angsana New" w:hAnsi="Angsana New"/>
          <w:sz w:val="32"/>
          <w:szCs w:val="32"/>
          <w:cs/>
        </w:rPr>
        <w:t>จึง</w:t>
      </w:r>
      <w:r w:rsidR="00287247" w:rsidRPr="007E3067">
        <w:rPr>
          <w:rFonts w:ascii="Angsana New" w:hAnsi="Angsana New"/>
          <w:sz w:val="32"/>
          <w:szCs w:val="32"/>
          <w:cs/>
        </w:rPr>
        <w:t>มี</w:t>
      </w:r>
      <w:r w:rsidR="00450DD8" w:rsidRPr="007E3067">
        <w:rPr>
          <w:rFonts w:ascii="Angsana New" w:hAnsi="Angsana New"/>
          <w:sz w:val="32"/>
          <w:szCs w:val="32"/>
          <w:cs/>
        </w:rPr>
        <w:t>ความไม่แน่นอน</w:t>
      </w:r>
      <w:r w:rsidR="006A77D0" w:rsidRPr="007E3067">
        <w:rPr>
          <w:rFonts w:ascii="Angsana New" w:hAnsi="Angsana New"/>
          <w:sz w:val="32"/>
          <w:szCs w:val="32"/>
          <w:cs/>
        </w:rPr>
        <w:t>ของ</w:t>
      </w:r>
      <w:r w:rsidR="0088343C" w:rsidRPr="007E3067">
        <w:rPr>
          <w:rFonts w:ascii="Angsana New" w:hAnsi="Angsana New"/>
          <w:sz w:val="32"/>
          <w:szCs w:val="32"/>
          <w:cs/>
        </w:rPr>
        <w:t>ประมาณการ</w:t>
      </w:r>
      <w:r w:rsidR="00450DD8" w:rsidRPr="007E3067">
        <w:rPr>
          <w:rFonts w:ascii="Angsana New" w:hAnsi="Angsana New"/>
          <w:sz w:val="32"/>
          <w:szCs w:val="32"/>
          <w:cs/>
        </w:rPr>
        <w:t>กระแสเงินสดในอนาคต</w:t>
      </w:r>
      <w:r w:rsidR="006A77D0" w:rsidRPr="007E3067">
        <w:rPr>
          <w:rFonts w:ascii="Angsana New" w:hAnsi="Angsana New"/>
          <w:sz w:val="32"/>
          <w:szCs w:val="32"/>
          <w:cs/>
        </w:rPr>
        <w:t>ซึ่งใช้</w:t>
      </w:r>
      <w:r w:rsidRPr="007E3067">
        <w:rPr>
          <w:rFonts w:ascii="Angsana New" w:hAnsi="Angsana New"/>
          <w:sz w:val="32"/>
          <w:szCs w:val="32"/>
          <w:cs/>
        </w:rPr>
        <w:t>ในการ</w:t>
      </w:r>
      <w:r w:rsidR="008A44C0" w:rsidRPr="007E3067">
        <w:rPr>
          <w:rFonts w:ascii="Angsana New" w:hAnsi="Angsana New"/>
          <w:sz w:val="32"/>
          <w:szCs w:val="32"/>
          <w:cs/>
        </w:rPr>
        <w:t>ประเมิน</w:t>
      </w:r>
      <w:r w:rsidRPr="007E3067">
        <w:rPr>
          <w:rFonts w:ascii="Angsana New" w:hAnsi="Angsana New"/>
          <w:sz w:val="32"/>
          <w:szCs w:val="32"/>
          <w:cs/>
        </w:rPr>
        <w:t>การด้อยค่า</w:t>
      </w:r>
      <w:r w:rsidR="00670313" w:rsidRPr="007E3067">
        <w:rPr>
          <w:rFonts w:ascii="Angsana New" w:hAnsi="Angsana New"/>
          <w:sz w:val="32"/>
          <w:szCs w:val="32"/>
          <w:cs/>
        </w:rPr>
        <w:t>ของเครื่องมือและ</w:t>
      </w:r>
      <w:r w:rsidR="00247881" w:rsidRPr="007E3067">
        <w:rPr>
          <w:rFonts w:ascii="Angsana New" w:hAnsi="Angsana New"/>
          <w:sz w:val="32"/>
          <w:szCs w:val="32"/>
          <w:cs/>
        </w:rPr>
        <w:t>อุปกรณ์ที่ใช้ในการดำเนินงาน</w:t>
      </w:r>
      <w:r w:rsidR="00C415C8">
        <w:rPr>
          <w:rFonts w:ascii="Angsana New" w:hAnsi="Angsana New" w:hint="cs"/>
          <w:sz w:val="32"/>
          <w:szCs w:val="32"/>
          <w:cs/>
        </w:rPr>
        <w:t>เพื่อ</w:t>
      </w:r>
      <w:r w:rsidR="00247881" w:rsidRPr="007E3067">
        <w:rPr>
          <w:rFonts w:ascii="Angsana New" w:hAnsi="Angsana New"/>
          <w:sz w:val="32"/>
          <w:szCs w:val="32"/>
          <w:cs/>
        </w:rPr>
        <w:t>การให้บริการโทรคมนาคม</w:t>
      </w:r>
      <w:r w:rsidR="00F522F0" w:rsidRPr="007E3067">
        <w:rPr>
          <w:rFonts w:ascii="Angsana New" w:hAnsi="Angsana New"/>
          <w:sz w:val="32"/>
          <w:szCs w:val="32"/>
          <w:cs/>
        </w:rPr>
        <w:t>เคลื่อนที่</w:t>
      </w:r>
    </w:p>
    <w:p w:rsidR="008160C3" w:rsidRPr="007E3067" w:rsidRDefault="008160C3" w:rsidP="007E3067">
      <w:pPr>
        <w:spacing w:before="60" w:after="60"/>
        <w:rPr>
          <w:rFonts w:ascii="Angsana New" w:hAnsi="Angsana New"/>
          <w:i/>
          <w:iCs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ข้าพเจ้าได้ประเมินการพิจารณาการด้อยค่าของ</w:t>
      </w:r>
      <w:r w:rsidR="00670313" w:rsidRPr="007E3067">
        <w:rPr>
          <w:rFonts w:ascii="Angsana New" w:hAnsi="Angsana New"/>
          <w:sz w:val="32"/>
          <w:szCs w:val="32"/>
          <w:cs/>
        </w:rPr>
        <w:t>ของเครื่องมือและ</w:t>
      </w:r>
      <w:r w:rsidR="00772FCD" w:rsidRPr="007E3067">
        <w:rPr>
          <w:rFonts w:ascii="Angsana New" w:hAnsi="Angsana New"/>
          <w:sz w:val="32"/>
          <w:szCs w:val="32"/>
          <w:cs/>
        </w:rPr>
        <w:t>อุปกรณ์ที่ใช้ใน</w:t>
      </w:r>
      <w:r w:rsidR="00670313" w:rsidRPr="007E3067">
        <w:rPr>
          <w:rFonts w:ascii="Angsana New" w:hAnsi="Angsana New"/>
          <w:sz w:val="32"/>
          <w:szCs w:val="32"/>
          <w:cs/>
        </w:rPr>
        <w:t>การดำเนินงาน</w:t>
      </w:r>
      <w:r w:rsidR="00C415C8">
        <w:rPr>
          <w:rFonts w:ascii="Angsana New" w:hAnsi="Angsana New" w:hint="cs"/>
          <w:sz w:val="32"/>
          <w:szCs w:val="32"/>
          <w:cs/>
        </w:rPr>
        <w:t>เพื่อ</w:t>
      </w:r>
      <w:r w:rsidR="00670313" w:rsidRPr="007E3067">
        <w:rPr>
          <w:rFonts w:ascii="Angsana New" w:hAnsi="Angsana New"/>
          <w:sz w:val="32"/>
          <w:szCs w:val="32"/>
          <w:cs/>
        </w:rPr>
        <w:t>การให้บริการ</w:t>
      </w:r>
      <w:r w:rsidR="00772FCD" w:rsidRPr="007E3067">
        <w:rPr>
          <w:rFonts w:ascii="Angsana New" w:hAnsi="Angsana New"/>
          <w:sz w:val="32"/>
          <w:szCs w:val="32"/>
          <w:cs/>
        </w:rPr>
        <w:t>โทรคมนาคม</w:t>
      </w:r>
      <w:r w:rsidR="00F522F0" w:rsidRPr="007E3067">
        <w:rPr>
          <w:rFonts w:ascii="Angsana New" w:hAnsi="Angsana New"/>
          <w:sz w:val="32"/>
          <w:szCs w:val="32"/>
          <w:cs/>
        </w:rPr>
        <w:t>เคลื่อนที่</w:t>
      </w:r>
      <w:r w:rsidRPr="007E3067">
        <w:rPr>
          <w:rFonts w:ascii="Angsana New" w:hAnsi="Angsana New"/>
          <w:sz w:val="32"/>
          <w:szCs w:val="32"/>
          <w:cs/>
        </w:rPr>
        <w:t>ของฝ่ายบริหาร โดยประเมินการกำหนดหน่วยสินทรัพย์ที่ก่อให้เกิดเงินสดและแบบจำลองทางการเงินที่ฝ่ายบริหารของบริษัทฯ</w:t>
      </w:r>
      <w:r w:rsidR="00337D2C" w:rsidRPr="007E3067">
        <w:rPr>
          <w:rFonts w:ascii="Angsana New" w:hAnsi="Angsana New"/>
          <w:sz w:val="32"/>
          <w:szCs w:val="32"/>
          <w:cs/>
        </w:rPr>
        <w:t>และบริษัทย่อย</w:t>
      </w:r>
      <w:r w:rsidRPr="007E3067">
        <w:rPr>
          <w:rFonts w:ascii="Angsana New" w:hAnsi="Angsana New"/>
          <w:sz w:val="32"/>
          <w:szCs w:val="32"/>
          <w:cs/>
        </w:rPr>
        <w:t>เลือกใช้โดยการทำความเข้าใจกระบวนการพิจารณาของฝ่ายบริหารว่าสอดคล้องตามลักษณะการให้ประโยชน์</w:t>
      </w:r>
      <w:r w:rsidR="00287247" w:rsidRPr="007E3067">
        <w:rPr>
          <w:rFonts w:ascii="Angsana New" w:hAnsi="Angsana New"/>
          <w:sz w:val="32"/>
          <w:szCs w:val="32"/>
          <w:cs/>
        </w:rPr>
        <w:t>และคาดการณ์การให้ประโยชน์ในอนาคต</w:t>
      </w:r>
      <w:r w:rsidRPr="007E3067">
        <w:rPr>
          <w:rFonts w:ascii="Angsana New" w:hAnsi="Angsana New"/>
          <w:sz w:val="32"/>
          <w:szCs w:val="32"/>
          <w:cs/>
        </w:rPr>
        <w:t xml:space="preserve">ของสินทรัพย์หรือไม่ </w:t>
      </w:r>
      <w:r w:rsidR="00B80543" w:rsidRPr="007E3067">
        <w:rPr>
          <w:rFonts w:ascii="Angsana New" w:hAnsi="Angsana New"/>
          <w:sz w:val="32"/>
          <w:szCs w:val="32"/>
          <w:cs/>
        </w:rPr>
        <w:t>ตลอดจนการ</w:t>
      </w:r>
      <w:r w:rsidRPr="007E3067">
        <w:rPr>
          <w:rFonts w:ascii="Angsana New" w:hAnsi="Angsana New"/>
          <w:sz w:val="32"/>
          <w:szCs w:val="32"/>
          <w:cs/>
        </w:rPr>
        <w:t>ทำความเข้าใจและประเมินในเรื่องดังต่อไปนี้</w:t>
      </w:r>
    </w:p>
    <w:p w:rsidR="0088343C" w:rsidRPr="007E3067" w:rsidRDefault="007F30CE" w:rsidP="007E3067">
      <w:pPr>
        <w:pStyle w:val="CM2"/>
        <w:spacing w:before="60" w:after="60"/>
        <w:ind w:left="540" w:hanging="540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hAnsi="Angsana New" w:cs="Angsana New"/>
          <w:sz w:val="32"/>
          <w:szCs w:val="32"/>
          <w:cs/>
        </w:rPr>
        <w:t>ก)</w:t>
      </w:r>
      <w:r w:rsidRPr="007E3067">
        <w:rPr>
          <w:rFonts w:ascii="Angsana New" w:hAnsi="Angsana New" w:cs="Angsana New"/>
          <w:sz w:val="32"/>
          <w:szCs w:val="32"/>
          <w:cs/>
        </w:rPr>
        <w:tab/>
      </w:r>
      <w:r w:rsidR="008160C3" w:rsidRPr="007E3067">
        <w:rPr>
          <w:rFonts w:ascii="Angsana New" w:hAnsi="Angsana New" w:cs="Angsana New"/>
          <w:sz w:val="32"/>
          <w:szCs w:val="32"/>
          <w:cs/>
        </w:rPr>
        <w:t>สมมติฐานที่ใช้ในการจัดทำแผนและคาดการณ์กระแสเงินสดในอนาคตของบริษัทฯ</w:t>
      </w:r>
      <w:r w:rsidR="0070434E" w:rsidRPr="007E306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8160C3" w:rsidRPr="007E3067">
        <w:rPr>
          <w:rFonts w:ascii="Angsana New" w:hAnsi="Angsana New" w:cs="Angsana New"/>
          <w:sz w:val="32"/>
          <w:szCs w:val="32"/>
        </w:rPr>
        <w:t xml:space="preserve"> 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โดย</w:t>
      </w:r>
      <w:r w:rsidR="006068FB" w:rsidRPr="007E3067">
        <w:rPr>
          <w:rFonts w:ascii="Angsana New" w:hAnsi="Angsana New" w:cs="Angsana New"/>
          <w:sz w:val="32"/>
          <w:szCs w:val="32"/>
          <w:cs/>
        </w:rPr>
        <w:t xml:space="preserve">   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การทำความเข้าใจกระบวนการที่ทำให้ได้มาซึ่ง</w:t>
      </w:r>
      <w:r w:rsidR="00287247" w:rsidRPr="007E3067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ประมาณการกระแสเงินสดในอนาคต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ดังกล่าว เปรียบเทียบสมมติฐานดังกล่าวกับแหล่งข้อมูลภายนอก</w:t>
      </w:r>
      <w:r w:rsidR="0088343C" w:rsidRPr="007E3067">
        <w:rPr>
          <w:rFonts w:ascii="Angsana New" w:hAnsi="Angsana New" w:cs="Angsana New"/>
          <w:sz w:val="32"/>
          <w:szCs w:val="32"/>
          <w:cs/>
        </w:rPr>
        <w:t>ที่มี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และ</w:t>
      </w:r>
      <w:r w:rsidR="0088343C" w:rsidRPr="007E3067">
        <w:rPr>
          <w:rFonts w:ascii="Angsana New" w:hAnsi="Angsana New" w:cs="Angsana New"/>
          <w:sz w:val="32"/>
          <w:szCs w:val="32"/>
          <w:cs/>
        </w:rPr>
        <w:t>ข้อมูล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ภายใน</w:t>
      </w:r>
      <w:r w:rsidR="0088343C" w:rsidRPr="007E3067">
        <w:rPr>
          <w:rFonts w:ascii="Angsana New" w:hAnsi="Angsana New" w:cs="Angsana New"/>
          <w:sz w:val="32"/>
          <w:szCs w:val="32"/>
          <w:cs/>
        </w:rPr>
        <w:t>ที่</w:t>
      </w:r>
      <w:r w:rsidR="006A77D0" w:rsidRPr="007E3067">
        <w:rPr>
          <w:rFonts w:ascii="Angsana New" w:hAnsi="Angsana New" w:cs="Angsana New"/>
          <w:sz w:val="32"/>
          <w:szCs w:val="32"/>
          <w:cs/>
        </w:rPr>
        <w:t>บริษัทฯ</w:t>
      </w:r>
      <w:r w:rsidR="006068FB" w:rsidRPr="007E3067">
        <w:rPr>
          <w:rFonts w:ascii="Angsana New" w:hAnsi="Angsana New" w:cs="Angsana New"/>
          <w:sz w:val="32"/>
          <w:szCs w:val="32"/>
          <w:cs/>
        </w:rPr>
        <w:t>และบริษัทย่อยมี</w:t>
      </w:r>
      <w:r w:rsidR="00B80543" w:rsidRPr="007E3067">
        <w:rPr>
          <w:rFonts w:ascii="Angsana New" w:hAnsi="Angsana New" w:cs="Angsana New"/>
          <w:sz w:val="32"/>
          <w:szCs w:val="32"/>
          <w:cs/>
        </w:rPr>
        <w:t xml:space="preserve">                                </w:t>
      </w:r>
      <w:r w:rsidR="008E3F30" w:rsidRPr="007E3067">
        <w:rPr>
          <w:rFonts w:ascii="Angsana New" w:hAnsi="Angsana New" w:cs="Angsana New"/>
          <w:sz w:val="32"/>
          <w:szCs w:val="32"/>
          <w:cs/>
        </w:rPr>
        <w:t>สอบทาน</w:t>
      </w:r>
      <w:r w:rsidR="00B162D0" w:rsidRPr="007E3067">
        <w:rPr>
          <w:rFonts w:ascii="Angsana New" w:hAnsi="Angsana New" w:cs="Angsana New"/>
          <w:sz w:val="32"/>
          <w:szCs w:val="32"/>
          <w:cs/>
        </w:rPr>
        <w:t>ประมาณการ</w:t>
      </w:r>
      <w:r w:rsidR="00287247" w:rsidRPr="007E3067">
        <w:rPr>
          <w:rFonts w:ascii="Angsana New" w:hAnsi="Angsana New" w:cs="Angsana New"/>
          <w:sz w:val="32"/>
          <w:szCs w:val="32"/>
          <w:cs/>
        </w:rPr>
        <w:t>กระแสเงินสดในอนาคต</w:t>
      </w:r>
      <w:r w:rsidR="00B162D0" w:rsidRPr="007E3067">
        <w:rPr>
          <w:rFonts w:ascii="Angsana New" w:hAnsi="Angsana New" w:cs="Angsana New"/>
          <w:sz w:val="32"/>
          <w:szCs w:val="32"/>
          <w:cs/>
        </w:rPr>
        <w:t>ดังกล่าว</w:t>
      </w:r>
      <w:r w:rsidR="00287247" w:rsidRPr="007E3067">
        <w:rPr>
          <w:rFonts w:ascii="Angsana New" w:hAnsi="Angsana New" w:cs="Angsana New"/>
          <w:sz w:val="32"/>
          <w:szCs w:val="32"/>
          <w:cs/>
        </w:rPr>
        <w:t>กับข้อมูลการประมาณการที่ได้รับ</w:t>
      </w:r>
      <w:r w:rsidR="004774FC" w:rsidRPr="007E3067">
        <w:rPr>
          <w:rFonts w:ascii="Angsana New" w:hAnsi="Angsana New" w:cs="Angsana New"/>
          <w:sz w:val="32"/>
          <w:szCs w:val="32"/>
          <w:cs/>
        </w:rPr>
        <w:t>การ</w:t>
      </w:r>
      <w:r w:rsidR="00287247" w:rsidRPr="007E3067">
        <w:rPr>
          <w:rFonts w:ascii="Angsana New" w:hAnsi="Angsana New" w:cs="Angsana New"/>
          <w:sz w:val="32"/>
          <w:szCs w:val="32"/>
          <w:cs/>
        </w:rPr>
        <w:t>อนุมัติจาก</w:t>
      </w:r>
      <w:r w:rsidR="00B80543" w:rsidRPr="007E3067">
        <w:rPr>
          <w:rFonts w:ascii="Angsana New" w:hAnsi="Angsana New" w:cs="Angsana New"/>
          <w:sz w:val="32"/>
          <w:szCs w:val="32"/>
          <w:cs/>
        </w:rPr>
        <w:t xml:space="preserve">    </w:t>
      </w:r>
      <w:r w:rsidR="00287247" w:rsidRPr="007E3067">
        <w:rPr>
          <w:rFonts w:ascii="Angsana New" w:hAnsi="Angsana New" w:cs="Angsana New"/>
          <w:sz w:val="32"/>
          <w:szCs w:val="32"/>
          <w:cs/>
        </w:rPr>
        <w:t>ฝ่ายบริหาร</w:t>
      </w:r>
      <w:r w:rsidR="00B162D0" w:rsidRPr="007E3067">
        <w:rPr>
          <w:rFonts w:ascii="Angsana New" w:hAnsi="Angsana New" w:cs="Angsana New"/>
          <w:sz w:val="32"/>
          <w:szCs w:val="32"/>
          <w:cs/>
        </w:rPr>
        <w:t>และแผนงานธุรกิจ</w:t>
      </w:r>
      <w:r w:rsidR="0088343C" w:rsidRPr="007E3067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70434E" w:rsidRPr="007E306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A77D0" w:rsidRPr="007E3067">
        <w:rPr>
          <w:rFonts w:ascii="Angsana New" w:hAnsi="Angsana New" w:cs="Angsana New"/>
          <w:sz w:val="32"/>
          <w:szCs w:val="32"/>
          <w:cs/>
        </w:rPr>
        <w:t>พิจารณา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ความแม่นยำของประมาณการกระแสเงินสดในอดีตกับผลการดำเนินงานที่เกิดขึ้นจริง</w:t>
      </w:r>
      <w:r w:rsidR="006A77D0" w:rsidRPr="007E3067" w:rsidDel="006A77D0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60991" w:rsidRDefault="0006099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160C3" w:rsidRPr="007E3067" w:rsidRDefault="007F30CE" w:rsidP="007F30CE">
      <w:pPr>
        <w:pStyle w:val="CM2"/>
        <w:spacing w:before="120" w:after="120"/>
        <w:ind w:left="540" w:hanging="540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hAnsi="Angsana New" w:cs="Angsana New"/>
          <w:sz w:val="32"/>
          <w:szCs w:val="32"/>
          <w:cs/>
        </w:rPr>
        <w:lastRenderedPageBreak/>
        <w:t>ข)</w:t>
      </w:r>
      <w:r w:rsidRPr="007E3067">
        <w:rPr>
          <w:rFonts w:ascii="Angsana New" w:hAnsi="Angsana New" w:cs="Angsana New"/>
          <w:sz w:val="32"/>
          <w:szCs w:val="32"/>
          <w:cs/>
        </w:rPr>
        <w:tab/>
      </w:r>
      <w:r w:rsidR="008160C3" w:rsidRPr="007E3067">
        <w:rPr>
          <w:rFonts w:ascii="Angsana New" w:hAnsi="Angsana New" w:cs="Angsana New"/>
          <w:sz w:val="32"/>
          <w:szCs w:val="32"/>
          <w:cs/>
        </w:rPr>
        <w:t>อัตราคิดลด</w:t>
      </w:r>
      <w:r w:rsidR="008160C3" w:rsidRPr="007E3067">
        <w:rPr>
          <w:rFonts w:ascii="Angsana New" w:hAnsi="Angsana New" w:cs="Angsana New"/>
          <w:sz w:val="32"/>
          <w:szCs w:val="32"/>
        </w:rPr>
        <w:t xml:space="preserve"> 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โดย</w:t>
      </w:r>
      <w:r w:rsidR="00772FCD" w:rsidRPr="007E3067">
        <w:rPr>
          <w:rFonts w:ascii="Angsana New" w:hAnsi="Angsana New" w:cs="Angsana New"/>
          <w:sz w:val="32"/>
          <w:szCs w:val="32"/>
          <w:cs/>
        </w:rPr>
        <w:t>เปรียบเทียบ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ต้นทุนถัวเฉลี่ยของเงินทุน</w:t>
      </w:r>
      <w:r w:rsidR="00772FCD" w:rsidRPr="007E3067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675DE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772FCD" w:rsidRPr="007E3067">
        <w:rPr>
          <w:rFonts w:ascii="Angsana New" w:hAnsi="Angsana New" w:cs="Angsana New"/>
          <w:sz w:val="32"/>
          <w:szCs w:val="32"/>
          <w:cs/>
        </w:rPr>
        <w:t xml:space="preserve"> และเปรียบเทียบกับต้นทุนถัวเฉลี่ยของเงินทุนของ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บริษัทอื่น</w:t>
      </w:r>
      <w:r w:rsidR="00772FCD" w:rsidRPr="007E3067">
        <w:rPr>
          <w:rFonts w:ascii="Angsana New" w:hAnsi="Angsana New" w:cs="Angsana New"/>
          <w:sz w:val="32"/>
          <w:szCs w:val="32"/>
          <w:cs/>
        </w:rPr>
        <w:t>ในอุตสาหกรรม</w:t>
      </w:r>
    </w:p>
    <w:p w:rsidR="008160C3" w:rsidRPr="007E3067" w:rsidRDefault="007F30CE" w:rsidP="007F30CE">
      <w:pPr>
        <w:pStyle w:val="CM2"/>
        <w:spacing w:before="120" w:after="120"/>
        <w:ind w:left="540" w:hanging="540"/>
        <w:rPr>
          <w:rFonts w:ascii="Angsana New" w:hAnsi="Angsana New" w:cs="Angsana New"/>
          <w:sz w:val="32"/>
          <w:szCs w:val="32"/>
          <w:cs/>
        </w:rPr>
      </w:pPr>
      <w:r w:rsidRPr="007E3067">
        <w:rPr>
          <w:rFonts w:ascii="Angsana New" w:hAnsi="Angsana New" w:cs="Angsana New"/>
          <w:sz w:val="32"/>
          <w:szCs w:val="32"/>
          <w:cs/>
        </w:rPr>
        <w:t>ค)</w:t>
      </w:r>
      <w:r w:rsidRPr="007E3067">
        <w:rPr>
          <w:rFonts w:ascii="Angsana New" w:hAnsi="Angsana New" w:cs="Angsana New"/>
          <w:sz w:val="32"/>
          <w:szCs w:val="32"/>
          <w:cs/>
        </w:rPr>
        <w:tab/>
      </w:r>
      <w:r w:rsidR="008160C3" w:rsidRPr="007E3067">
        <w:rPr>
          <w:rFonts w:ascii="Angsana New" w:hAnsi="Angsana New" w:cs="Angsana New"/>
          <w:sz w:val="32"/>
          <w:szCs w:val="32"/>
          <w:cs/>
        </w:rPr>
        <w:t>สมมติฐานและวิธีการที่ฝ่ายบริหารของบริษัทฯ</w:t>
      </w:r>
      <w:r w:rsidR="00337D2C" w:rsidRPr="007E306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ใช้ในการคำนวณหามูลค่าที่คาดว่าจะได้</w:t>
      </w:r>
      <w:r w:rsidR="00337D2C" w:rsidRPr="007E3067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รับ</w:t>
      </w:r>
      <w:r w:rsidR="00772FCD" w:rsidRPr="007E3067">
        <w:rPr>
          <w:rFonts w:ascii="Angsana New" w:hAnsi="Angsana New" w:cs="Angsana New"/>
          <w:sz w:val="32"/>
          <w:szCs w:val="32"/>
          <w:cs/>
        </w:rPr>
        <w:t>คืน</w:t>
      </w:r>
      <w:r w:rsidR="008160C3" w:rsidRPr="007E3067">
        <w:rPr>
          <w:rFonts w:ascii="Angsana New" w:hAnsi="Angsana New" w:cs="Angsana New"/>
          <w:sz w:val="32"/>
          <w:szCs w:val="32"/>
          <w:cs/>
        </w:rPr>
        <w:t>ของสินทรัพย์</w:t>
      </w:r>
    </w:p>
    <w:p w:rsidR="008160C3" w:rsidRPr="007E3067" w:rsidRDefault="008160C3" w:rsidP="008160C3">
      <w:pPr>
        <w:spacing w:before="120" w:after="120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นอกจากนี้ ข้าพเจ้าได้ประเมินการเปิดเผยข้อมูล</w:t>
      </w:r>
      <w:r w:rsidR="00223B4A" w:rsidRPr="007E3067">
        <w:rPr>
          <w:rFonts w:ascii="Angsana New" w:hAnsi="Angsana New"/>
          <w:sz w:val="32"/>
          <w:szCs w:val="32"/>
          <w:cs/>
        </w:rPr>
        <w:t>ของผู้บริหารของบริษัทฯและบริษัทย่อย</w:t>
      </w:r>
      <w:r w:rsidRPr="007E3067">
        <w:rPr>
          <w:rFonts w:ascii="Angsana New" w:hAnsi="Angsana New"/>
          <w:sz w:val="32"/>
          <w:szCs w:val="32"/>
          <w:cs/>
        </w:rPr>
        <w:t>เกี่ยวกับการประเมิน</w:t>
      </w:r>
      <w:r w:rsidR="00223B4A" w:rsidRPr="007E3067">
        <w:rPr>
          <w:rFonts w:ascii="Angsana New" w:hAnsi="Angsana New"/>
          <w:sz w:val="32"/>
          <w:szCs w:val="32"/>
          <w:cs/>
        </w:rPr>
        <w:t xml:space="preserve">      </w:t>
      </w:r>
      <w:r w:rsidRPr="007E3067">
        <w:rPr>
          <w:rFonts w:ascii="Angsana New" w:hAnsi="Angsana New"/>
          <w:sz w:val="32"/>
          <w:szCs w:val="32"/>
          <w:cs/>
        </w:rPr>
        <w:t>การด้อยค่าของ</w:t>
      </w:r>
      <w:r w:rsidR="00670313" w:rsidRPr="007E3067">
        <w:rPr>
          <w:rFonts w:ascii="Angsana New" w:hAnsi="Angsana New"/>
          <w:sz w:val="32"/>
          <w:szCs w:val="32"/>
          <w:cs/>
        </w:rPr>
        <w:t>เครื่องมือและ</w:t>
      </w:r>
      <w:r w:rsidR="00DB27EB" w:rsidRPr="007E3067">
        <w:rPr>
          <w:rFonts w:ascii="Angsana New" w:hAnsi="Angsana New"/>
          <w:sz w:val="32"/>
          <w:szCs w:val="32"/>
          <w:cs/>
        </w:rPr>
        <w:t>อุปกรณ์ที่ใช้ในการดำเนินงาน</w:t>
      </w:r>
      <w:r w:rsidR="00C415C8">
        <w:rPr>
          <w:rFonts w:ascii="Angsana New" w:hAnsi="Angsana New" w:hint="cs"/>
          <w:sz w:val="32"/>
          <w:szCs w:val="32"/>
          <w:cs/>
        </w:rPr>
        <w:t>เพื่อ</w:t>
      </w:r>
      <w:r w:rsidR="00DB27EB" w:rsidRPr="007E3067">
        <w:rPr>
          <w:rFonts w:ascii="Angsana New" w:hAnsi="Angsana New"/>
          <w:sz w:val="32"/>
          <w:szCs w:val="32"/>
          <w:cs/>
        </w:rPr>
        <w:t>การให้บริการโทรคมนาคม</w:t>
      </w:r>
      <w:r w:rsidR="009F51D0" w:rsidRPr="007E3067">
        <w:rPr>
          <w:rFonts w:ascii="Angsana New" w:hAnsi="Angsana New"/>
          <w:sz w:val="32"/>
          <w:szCs w:val="32"/>
          <w:cs/>
        </w:rPr>
        <w:t>เคลื่อนที่</w:t>
      </w:r>
    </w:p>
    <w:p w:rsidR="008160C3" w:rsidRPr="007E3067" w:rsidRDefault="008160C3" w:rsidP="008160C3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7E3067">
        <w:rPr>
          <w:rFonts w:ascii="Angsana New" w:hAnsi="Angsana New" w:cs="Angsana New"/>
          <w:i/>
          <w:iCs/>
          <w:sz w:val="32"/>
          <w:szCs w:val="32"/>
          <w:cs/>
        </w:rPr>
        <w:t>การรับรู้รายได้จากการให้บริการโทรศัพท์เคลื่อนที่</w:t>
      </w:r>
    </w:p>
    <w:p w:rsidR="008160C3" w:rsidRPr="007E3067" w:rsidRDefault="00DB27EB" w:rsidP="008160C3">
      <w:pPr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Pr="007E3067">
        <w:rPr>
          <w:rFonts w:ascii="Angsana New" w:hAnsi="Angsana New"/>
          <w:sz w:val="32"/>
          <w:szCs w:val="32"/>
        </w:rPr>
        <w:t xml:space="preserve">4.1 </w:t>
      </w:r>
      <w:r w:rsidRPr="007E3067">
        <w:rPr>
          <w:rFonts w:ascii="Angsana New" w:hAnsi="Angsana New"/>
          <w:sz w:val="32"/>
          <w:szCs w:val="32"/>
          <w:cs/>
        </w:rPr>
        <w:t>นโยบายการบัญชีของการรับรู้รายได้ บริษัทฯและ</w:t>
      </w:r>
      <w:r w:rsidR="0070434E" w:rsidRPr="007E3067">
        <w:rPr>
          <w:rFonts w:ascii="Angsana New" w:hAnsi="Angsana New"/>
          <w:sz w:val="32"/>
          <w:szCs w:val="32"/>
          <w:cs/>
        </w:rPr>
        <w:t xml:space="preserve">             </w:t>
      </w:r>
      <w:r w:rsidRPr="007E3067">
        <w:rPr>
          <w:rFonts w:ascii="Angsana New" w:hAnsi="Angsana New"/>
          <w:sz w:val="32"/>
          <w:szCs w:val="32"/>
          <w:cs/>
        </w:rPr>
        <w:t>บริษัทย่อยมี</w:t>
      </w:r>
      <w:r w:rsidR="008160C3" w:rsidRPr="007E3067">
        <w:rPr>
          <w:rFonts w:ascii="Angsana New" w:hAnsi="Angsana New"/>
          <w:sz w:val="32"/>
          <w:szCs w:val="32"/>
          <w:cs/>
        </w:rPr>
        <w:t>โครงสร้าง</w:t>
      </w:r>
      <w:r w:rsidRPr="007E3067">
        <w:rPr>
          <w:rFonts w:ascii="Angsana New" w:hAnsi="Angsana New"/>
          <w:sz w:val="32"/>
          <w:szCs w:val="32"/>
          <w:cs/>
        </w:rPr>
        <w:t>การกำหนด</w:t>
      </w:r>
      <w:r w:rsidR="008160C3" w:rsidRPr="007E3067">
        <w:rPr>
          <w:rFonts w:ascii="Angsana New" w:hAnsi="Angsana New"/>
          <w:sz w:val="32"/>
          <w:szCs w:val="32"/>
          <w:cs/>
        </w:rPr>
        <w:t>ราคาและเงื่อนไขการเรียกเก็บค่าบริการโทรศัพท์เคลื่อนที่ที่หลากหลาย</w:t>
      </w:r>
      <w:r w:rsidR="0070434E" w:rsidRPr="007E3067">
        <w:rPr>
          <w:rFonts w:ascii="Angsana New" w:hAnsi="Angsana New"/>
          <w:sz w:val="32"/>
          <w:szCs w:val="32"/>
          <w:cs/>
        </w:rPr>
        <w:t xml:space="preserve">                   </w:t>
      </w:r>
      <w:r w:rsidR="008160C3" w:rsidRPr="007E3067">
        <w:rPr>
          <w:rFonts w:ascii="Angsana New" w:hAnsi="Angsana New"/>
          <w:sz w:val="32"/>
          <w:szCs w:val="32"/>
          <w:cs/>
        </w:rPr>
        <w:t>เพื่อ</w:t>
      </w:r>
      <w:r w:rsidR="00A27805" w:rsidRPr="007E3067">
        <w:rPr>
          <w:rFonts w:ascii="Angsana New" w:hAnsi="Angsana New"/>
          <w:sz w:val="32"/>
          <w:szCs w:val="32"/>
          <w:cs/>
        </w:rPr>
        <w:t>ตอบสนองการใช้งานของผู้ใช้บริการ</w:t>
      </w:r>
      <w:r w:rsidR="0070434E" w:rsidRPr="007E3067">
        <w:rPr>
          <w:rFonts w:ascii="Angsana New" w:hAnsi="Angsana New"/>
          <w:sz w:val="32"/>
          <w:szCs w:val="32"/>
          <w:cs/>
        </w:rPr>
        <w:t xml:space="preserve"> </w:t>
      </w:r>
      <w:r w:rsidR="00B162D0" w:rsidRPr="007E3067">
        <w:rPr>
          <w:rFonts w:ascii="Angsana New" w:hAnsi="Angsana New"/>
          <w:sz w:val="32"/>
          <w:szCs w:val="32"/>
          <w:cs/>
        </w:rPr>
        <w:t>และ</w:t>
      </w:r>
      <w:r w:rsidRPr="007E3067">
        <w:rPr>
          <w:rFonts w:ascii="Angsana New" w:hAnsi="Angsana New"/>
          <w:sz w:val="32"/>
          <w:szCs w:val="32"/>
          <w:cs/>
        </w:rPr>
        <w:t>มี</w:t>
      </w:r>
      <w:r w:rsidR="008160C3" w:rsidRPr="007E3067">
        <w:rPr>
          <w:rFonts w:ascii="Angsana New" w:hAnsi="Angsana New"/>
          <w:sz w:val="32"/>
          <w:szCs w:val="32"/>
          <w:cs/>
        </w:rPr>
        <w:t>จำนวนรา</w:t>
      </w:r>
      <w:r w:rsidRPr="007E3067">
        <w:rPr>
          <w:rFonts w:ascii="Angsana New" w:hAnsi="Angsana New"/>
          <w:sz w:val="32"/>
          <w:szCs w:val="32"/>
          <w:cs/>
        </w:rPr>
        <w:t>ยการการ</w:t>
      </w:r>
      <w:r w:rsidR="0070434E" w:rsidRPr="007E3067">
        <w:rPr>
          <w:rFonts w:ascii="Angsana New" w:hAnsi="Angsana New"/>
          <w:sz w:val="32"/>
          <w:szCs w:val="32"/>
          <w:cs/>
        </w:rPr>
        <w:t>ให้</w:t>
      </w:r>
      <w:r w:rsidRPr="007E3067">
        <w:rPr>
          <w:rFonts w:ascii="Angsana New" w:hAnsi="Angsana New"/>
          <w:sz w:val="32"/>
          <w:szCs w:val="32"/>
          <w:cs/>
        </w:rPr>
        <w:t>บริการที่มีนัยสำคัญ</w:t>
      </w:r>
      <w:r w:rsidR="008160C3" w:rsidRPr="007E3067">
        <w:rPr>
          <w:rFonts w:ascii="Angsana New" w:hAnsi="Angsana New"/>
          <w:sz w:val="32"/>
          <w:szCs w:val="32"/>
          <w:cs/>
        </w:rPr>
        <w:t xml:space="preserve"> สถานการณ์การแข่งขันในอุตสาหกรรมโทรคมนาคม</w:t>
      </w:r>
      <w:r w:rsidR="00675DEC">
        <w:rPr>
          <w:rFonts w:ascii="Angsana New" w:hAnsi="Angsana New" w:hint="cs"/>
          <w:sz w:val="32"/>
          <w:szCs w:val="32"/>
          <w:cs/>
        </w:rPr>
        <w:t>เคลื่อนที่</w:t>
      </w:r>
      <w:r w:rsidR="008160C3" w:rsidRPr="007E3067">
        <w:rPr>
          <w:rFonts w:ascii="Angsana New" w:hAnsi="Angsana New"/>
          <w:sz w:val="32"/>
          <w:szCs w:val="32"/>
          <w:cs/>
        </w:rPr>
        <w:t>ที่</w:t>
      </w:r>
      <w:r w:rsidRPr="007E3067">
        <w:rPr>
          <w:rFonts w:ascii="Angsana New" w:hAnsi="Angsana New"/>
          <w:sz w:val="32"/>
          <w:szCs w:val="32"/>
          <w:cs/>
        </w:rPr>
        <w:t>มาก</w:t>
      </w:r>
      <w:r w:rsidR="008160C3" w:rsidRPr="007E3067">
        <w:rPr>
          <w:rFonts w:ascii="Angsana New" w:hAnsi="Angsana New"/>
          <w:sz w:val="32"/>
          <w:szCs w:val="32"/>
          <w:cs/>
        </w:rPr>
        <w:t xml:space="preserve">ขึ้น ดังนั้น </w:t>
      </w:r>
      <w:r w:rsidRPr="007E3067">
        <w:rPr>
          <w:rFonts w:ascii="Angsana New" w:hAnsi="Angsana New"/>
          <w:sz w:val="32"/>
          <w:szCs w:val="32"/>
          <w:cs/>
        </w:rPr>
        <w:t>ข้าพเจ้าจึงพิจารณาเป็นเรื่องสำคัญในการตรวจสอบใน</w:t>
      </w:r>
      <w:r w:rsidR="002F5837" w:rsidRPr="007E3067">
        <w:rPr>
          <w:rFonts w:ascii="Angsana New" w:hAnsi="Angsana New"/>
          <w:sz w:val="32"/>
          <w:szCs w:val="32"/>
          <w:cs/>
        </w:rPr>
        <w:t>เรื่อง</w:t>
      </w:r>
      <w:r w:rsidRPr="007E3067">
        <w:rPr>
          <w:rFonts w:ascii="Angsana New" w:hAnsi="Angsana New"/>
          <w:sz w:val="32"/>
          <w:szCs w:val="32"/>
          <w:cs/>
        </w:rPr>
        <w:t>มูลค่าและเวลาในการรับรู้</w:t>
      </w:r>
      <w:r w:rsidR="008160C3" w:rsidRPr="007E3067">
        <w:rPr>
          <w:rFonts w:ascii="Angsana New" w:hAnsi="Angsana New"/>
          <w:sz w:val="32"/>
          <w:szCs w:val="32"/>
          <w:cs/>
        </w:rPr>
        <w:t>รายได้จากการให้บริการโทรศัพท์เคลื่อนที่</w:t>
      </w:r>
    </w:p>
    <w:p w:rsidR="008160C3" w:rsidRPr="007E3067" w:rsidRDefault="008160C3" w:rsidP="00A27805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ทำการ</w:t>
      </w:r>
      <w:r w:rsidRPr="007E3067">
        <w:rPr>
          <w:rFonts w:ascii="Angsana New" w:hAnsi="Angsana New" w:cs="Angsana New"/>
          <w:sz w:val="32"/>
          <w:szCs w:val="32"/>
          <w:cs/>
        </w:rPr>
        <w:t>ตรวจสอบ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ซึ่งรวมถึงการ</w:t>
      </w:r>
      <w:r w:rsidRPr="007E3067">
        <w:rPr>
          <w:rFonts w:ascii="Angsana New" w:hAnsi="Angsana New" w:cs="Angsana New"/>
          <w:sz w:val="32"/>
          <w:szCs w:val="32"/>
          <w:cs/>
        </w:rPr>
        <w:t xml:space="preserve">ประเมินนโยบายการบัญชีของบริษัทฯและบริษัทย่อยที่เกี่ยวข้องกับการรับรู้รายได้จากการให้บริการโทรศัพท์เคลื่อนที่ 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การ</w:t>
      </w:r>
      <w:r w:rsidRPr="007E3067">
        <w:rPr>
          <w:rFonts w:ascii="Angsana New" w:hAnsi="Angsana New" w:cs="Angsana New"/>
          <w:sz w:val="32"/>
          <w:szCs w:val="32"/>
          <w:cs/>
        </w:rPr>
        <w:t>ประเมินความมีประสิทธิภาพของการควบคุมทั่วไปของระบบเทคโนโลยีสารสนเทศโดยรวมและ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การประเมินความมีประสิทธิภาพของ</w:t>
      </w:r>
      <w:r w:rsidRPr="007E3067">
        <w:rPr>
          <w:rFonts w:ascii="Angsana New" w:hAnsi="Angsana New" w:cs="Angsana New"/>
          <w:sz w:val="32"/>
          <w:szCs w:val="32"/>
          <w:cs/>
        </w:rPr>
        <w:t>ระบบการควบคุมภายในของบริษัทฯและบริษัทย่อยที่เกี่ยวข้องกับวงจร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รา</w:t>
      </w:r>
      <w:r w:rsidR="004774FC" w:rsidRPr="007E3067">
        <w:rPr>
          <w:rFonts w:ascii="Angsana New" w:hAnsi="Angsana New" w:cs="Angsana New"/>
          <w:sz w:val="32"/>
          <w:szCs w:val="32"/>
          <w:cs/>
        </w:rPr>
        <w:t>ยได้ค่าบริการโทรศัพท์เคลื่อนที่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และเวลาที่เหมาะสมของการบันทึก</w:t>
      </w:r>
      <w:r w:rsidRPr="007E3067">
        <w:rPr>
          <w:rFonts w:ascii="Angsana New" w:hAnsi="Angsana New" w:cs="Angsana New"/>
          <w:sz w:val="32"/>
          <w:szCs w:val="32"/>
          <w:cs/>
        </w:rPr>
        <w:t xml:space="preserve">รายได้ค่าบริการโทรศัพท์เคลื่อนที่ 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สุ่มตรวจสอบเอกสารประกอบรายการรายได้ที่เกิดขึ้นในระหว่างปี</w:t>
      </w:r>
      <w:r w:rsidR="000A59BD" w:rsidRPr="007E3067">
        <w:rPr>
          <w:rFonts w:ascii="Angsana New" w:hAnsi="Angsana New" w:cs="Angsana New"/>
          <w:sz w:val="32"/>
          <w:szCs w:val="32"/>
          <w:cs/>
        </w:rPr>
        <w:t>และช่วงใกล้สิ้นปี</w:t>
      </w:r>
      <w:r w:rsidR="00B162D0" w:rsidRPr="007E3067">
        <w:rPr>
          <w:rFonts w:ascii="Angsana New" w:hAnsi="Angsana New" w:cs="Angsana New"/>
          <w:sz w:val="32"/>
          <w:szCs w:val="32"/>
          <w:cs/>
        </w:rPr>
        <w:t xml:space="preserve"> </w:t>
      </w:r>
      <w:r w:rsidRPr="007E3067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วิเคราะห์เปรียบเทียบข้อมูลบัญชีรายได้จากการให้บริการโทรศัพท์เคลื่อนที่แบบแยกย่อย</w:t>
      </w:r>
      <w:r w:rsidRPr="007E3067">
        <w:rPr>
          <w:rFonts w:ascii="Angsana New" w:hAnsi="Angsana New" w:cs="Angsana New"/>
          <w:sz w:val="32"/>
          <w:szCs w:val="32"/>
        </w:rPr>
        <w:t xml:space="preserve"> </w:t>
      </w:r>
      <w:r w:rsidRPr="007E3067">
        <w:rPr>
          <w:rFonts w:ascii="Angsana New" w:hAnsi="Angsana New" w:cs="Angsana New"/>
          <w:sz w:val="32"/>
          <w:szCs w:val="32"/>
          <w:cs/>
        </w:rPr>
        <w:t>และตรวจสอบรายการบันทึกบัญชีที่เกี่ยวข้องกับบัญชีรายได้จากการให้บริการโทรศัพท์เคลื่อนที่</w:t>
      </w:r>
      <w:r w:rsidR="00DB27EB" w:rsidRPr="007E3067">
        <w:rPr>
          <w:rFonts w:ascii="Angsana New" w:hAnsi="Angsana New" w:cs="Angsana New"/>
          <w:sz w:val="32"/>
          <w:szCs w:val="32"/>
          <w:cs/>
        </w:rPr>
        <w:t>ที่</w:t>
      </w:r>
      <w:r w:rsidRPr="007E3067">
        <w:rPr>
          <w:rFonts w:ascii="Angsana New" w:hAnsi="Angsana New" w:cs="Angsana New"/>
          <w:sz w:val="32"/>
          <w:szCs w:val="32"/>
          <w:cs/>
        </w:rPr>
        <w:t>บันทึกผ่าน</w:t>
      </w:r>
      <w:r w:rsidR="000A59BD" w:rsidRPr="007E3067">
        <w:rPr>
          <w:rFonts w:ascii="Angsana New" w:hAnsi="Angsana New" w:cs="Angsana New"/>
          <w:sz w:val="32"/>
          <w:szCs w:val="32"/>
          <w:cs/>
        </w:rPr>
        <w:t>ใบสำคัญ</w:t>
      </w:r>
      <w:r w:rsidRPr="007E3067">
        <w:rPr>
          <w:rFonts w:ascii="Angsana New" w:hAnsi="Angsana New" w:cs="Angsana New"/>
          <w:sz w:val="32"/>
          <w:szCs w:val="32"/>
          <w:cs/>
        </w:rPr>
        <w:t xml:space="preserve">ทั่วไป </w:t>
      </w:r>
    </w:p>
    <w:p w:rsidR="008160C3" w:rsidRPr="007E3067" w:rsidRDefault="008160C3" w:rsidP="008160C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E3067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  <w:r w:rsidRPr="007E3067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160C3" w:rsidRPr="007E3067" w:rsidRDefault="008160C3" w:rsidP="008160C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8160C3" w:rsidRPr="007E3067" w:rsidRDefault="008160C3" w:rsidP="008160C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8160C3" w:rsidRPr="007E3067" w:rsidRDefault="008160C3" w:rsidP="008160C3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9F51D0" w:rsidRPr="007E3067" w:rsidRDefault="008160C3" w:rsidP="009F51D0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7E3067"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8160C3" w:rsidRPr="007E3067" w:rsidRDefault="008160C3" w:rsidP="009F51D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7E306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8160C3" w:rsidRPr="007E3067" w:rsidRDefault="008160C3" w:rsidP="008160C3">
      <w:pPr>
        <w:spacing w:line="420" w:lineRule="exact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524A0" w:rsidRPr="007E3067">
        <w:rPr>
          <w:rFonts w:ascii="Angsana New" w:hAnsi="Angsana New"/>
          <w:sz w:val="32"/>
          <w:szCs w:val="32"/>
        </w:rPr>
        <w:t xml:space="preserve">         </w:t>
      </w:r>
      <w:r w:rsidRPr="007E3067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C524A0" w:rsidRPr="007E3067">
        <w:rPr>
          <w:rFonts w:ascii="Angsana New" w:hAnsi="Angsana New"/>
          <w:sz w:val="32"/>
          <w:szCs w:val="32"/>
        </w:rPr>
        <w:t xml:space="preserve">          </w:t>
      </w:r>
      <w:r w:rsidRPr="007E3067">
        <w:rPr>
          <w:rFonts w:ascii="Angsana New" w:hAnsi="Angsana New"/>
          <w:sz w:val="32"/>
          <w:szCs w:val="32"/>
          <w:cs/>
        </w:rPr>
        <w:t>หรือข้อผิดพลาด</w:t>
      </w:r>
    </w:p>
    <w:p w:rsidR="008160C3" w:rsidRPr="007E3067" w:rsidRDefault="008160C3" w:rsidP="008160C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8160C3" w:rsidRPr="007E3067" w:rsidRDefault="008160C3" w:rsidP="008160C3">
      <w:pPr>
        <w:spacing w:line="420" w:lineRule="exact"/>
        <w:rPr>
          <w:rFonts w:ascii="Angsana New" w:hAnsi="Angsana New"/>
          <w:i/>
          <w:iCs/>
          <w:color w:val="8496B0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8160C3" w:rsidRPr="007E3067" w:rsidRDefault="008160C3" w:rsidP="008160C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E3067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8160C3" w:rsidRPr="007E3067" w:rsidRDefault="008160C3" w:rsidP="008160C3">
      <w:pPr>
        <w:spacing w:line="420" w:lineRule="exact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C524A0" w:rsidRPr="007E3067">
        <w:rPr>
          <w:rFonts w:ascii="Angsana New" w:hAnsi="Angsana New"/>
          <w:sz w:val="32"/>
          <w:szCs w:val="32"/>
        </w:rPr>
        <w:t xml:space="preserve">       </w:t>
      </w:r>
      <w:r w:rsidRPr="007E3067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C524A0" w:rsidRPr="007E3067">
        <w:rPr>
          <w:rFonts w:ascii="Angsana New" w:hAnsi="Angsana New"/>
          <w:sz w:val="32"/>
          <w:szCs w:val="32"/>
        </w:rPr>
        <w:t xml:space="preserve">    </w:t>
      </w:r>
      <w:r w:rsidRPr="007E3067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7E3067" w:rsidRDefault="007E30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160C3" w:rsidRPr="007E3067" w:rsidRDefault="008160C3" w:rsidP="008160C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C524A0" w:rsidRPr="007E3067">
        <w:rPr>
          <w:rFonts w:ascii="Angsana New" w:hAnsi="Angsana New"/>
          <w:sz w:val="32"/>
          <w:szCs w:val="32"/>
        </w:rPr>
        <w:t xml:space="preserve">                    </w:t>
      </w:r>
      <w:r w:rsidRPr="007E3067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:rsidR="008160C3" w:rsidRPr="007E3067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036852" w:rsidRPr="007E3067">
        <w:rPr>
          <w:rFonts w:ascii="Angsana New" w:hAnsi="Angsana New"/>
          <w:sz w:val="32"/>
          <w:szCs w:val="32"/>
        </w:rPr>
        <w:t xml:space="preserve">     </w:t>
      </w:r>
      <w:r w:rsidRPr="007E3067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36852" w:rsidRPr="007E3067">
        <w:rPr>
          <w:rFonts w:ascii="Angsana New" w:hAnsi="Angsana New"/>
          <w:sz w:val="32"/>
          <w:szCs w:val="32"/>
        </w:rPr>
        <w:t xml:space="preserve">    </w:t>
      </w:r>
      <w:r w:rsidRPr="007E3067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36852" w:rsidRPr="007E3067">
        <w:rPr>
          <w:rFonts w:ascii="Angsana New" w:hAnsi="Angsana New"/>
          <w:sz w:val="32"/>
          <w:szCs w:val="32"/>
        </w:rPr>
        <w:t xml:space="preserve">       </w:t>
      </w:r>
      <w:r w:rsidRPr="007E306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8160C3" w:rsidRPr="007E3067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761FED" w:rsidRPr="007E3067">
        <w:rPr>
          <w:rFonts w:ascii="Angsana New" w:hAnsi="Angsana New"/>
          <w:sz w:val="32"/>
          <w:szCs w:val="32"/>
        </w:rPr>
        <w:t xml:space="preserve">                 </w:t>
      </w:r>
      <w:r w:rsidRPr="007E3067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761FED" w:rsidRPr="007E3067">
        <w:rPr>
          <w:rFonts w:ascii="Angsana New" w:hAnsi="Angsana New"/>
          <w:sz w:val="32"/>
          <w:szCs w:val="32"/>
        </w:rPr>
        <w:t xml:space="preserve">            </w:t>
      </w:r>
      <w:r w:rsidRPr="007E3067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:rsidR="008160C3" w:rsidRPr="007E3067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61FED" w:rsidRPr="007E3067">
        <w:rPr>
          <w:rFonts w:ascii="Angsana New" w:hAnsi="Angsana New"/>
          <w:sz w:val="32"/>
          <w:szCs w:val="32"/>
        </w:rPr>
        <w:t xml:space="preserve">     </w:t>
      </w:r>
      <w:r w:rsidRPr="007E3067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8160C3" w:rsidRPr="007E3067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7E3067">
        <w:rPr>
          <w:rFonts w:ascii="Angsana New" w:hAnsi="Angsana New"/>
          <w:sz w:val="32"/>
          <w:szCs w:val="32"/>
        </w:rPr>
        <w:t xml:space="preserve"> </w:t>
      </w:r>
      <w:r w:rsidRPr="007E3067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8160C3" w:rsidRPr="007E3067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8160C3" w:rsidRPr="007E3067" w:rsidRDefault="008160C3" w:rsidP="008160C3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8160C3" w:rsidRPr="007E3067" w:rsidRDefault="008160C3" w:rsidP="008160C3">
      <w:pPr>
        <w:spacing w:line="420" w:lineRule="exact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EC5867" w:rsidRPr="007E3067">
        <w:rPr>
          <w:rFonts w:ascii="Angsana New" w:hAnsi="Angsana New"/>
          <w:sz w:val="32"/>
          <w:szCs w:val="32"/>
          <w:cs/>
        </w:rPr>
        <w:t>ในเรื่องต่างๆ</w:t>
      </w:r>
      <w:r w:rsidR="000A59BD" w:rsidRPr="007E3067">
        <w:rPr>
          <w:rFonts w:ascii="Angsana New" w:hAnsi="Angsana New"/>
          <w:sz w:val="32"/>
          <w:szCs w:val="32"/>
          <w:cs/>
        </w:rPr>
        <w:t>ที่สำคัญ</w:t>
      </w:r>
      <w:r w:rsidR="00EC5867" w:rsidRPr="007E3067">
        <w:rPr>
          <w:rFonts w:ascii="Angsana New" w:hAnsi="Angsana New"/>
          <w:sz w:val="32"/>
          <w:szCs w:val="32"/>
          <w:cs/>
        </w:rPr>
        <w:t>ซึ่งรวมถึงขอบเขต</w:t>
      </w:r>
      <w:r w:rsidRPr="007E3067">
        <w:rPr>
          <w:rFonts w:ascii="Angsana New" w:hAnsi="Angsana New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EC5867" w:rsidRPr="007E3067">
        <w:rPr>
          <w:rFonts w:ascii="Angsana New" w:hAnsi="Angsana New"/>
          <w:sz w:val="32"/>
          <w:szCs w:val="32"/>
          <w:cs/>
        </w:rPr>
        <w:t>ีนัยสำคัญในระบบการควบคุมภายในหาก</w:t>
      </w:r>
      <w:r w:rsidRPr="007E3067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8160C3" w:rsidRPr="007E3067" w:rsidRDefault="008160C3" w:rsidP="008160C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160C3" w:rsidRPr="007E3067" w:rsidRDefault="008160C3" w:rsidP="008160C3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7E3067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55220F" w:rsidRPr="007E3067" w:rsidRDefault="0055220F" w:rsidP="00C524A0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7E3067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8160C3" w:rsidRPr="007E3067" w:rsidRDefault="008160C3" w:rsidP="008160C3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8160C3" w:rsidRPr="007E3067" w:rsidRDefault="008160C3" w:rsidP="008160C3">
      <w:pPr>
        <w:tabs>
          <w:tab w:val="center" w:pos="6480"/>
        </w:tabs>
        <w:ind w:right="-43"/>
        <w:jc w:val="both"/>
        <w:rPr>
          <w:rFonts w:ascii="Angsana New" w:hAnsi="Angsana New"/>
          <w:sz w:val="32"/>
          <w:szCs w:val="32"/>
        </w:rPr>
      </w:pPr>
    </w:p>
    <w:p w:rsidR="008160C3" w:rsidRPr="007E3067" w:rsidRDefault="008160C3" w:rsidP="008160C3">
      <w:pPr>
        <w:tabs>
          <w:tab w:val="center" w:pos="6480"/>
        </w:tabs>
        <w:ind w:right="-43"/>
        <w:jc w:val="both"/>
        <w:rPr>
          <w:rFonts w:ascii="Angsana New" w:hAnsi="Angsana New"/>
          <w:sz w:val="32"/>
          <w:szCs w:val="32"/>
        </w:rPr>
      </w:pPr>
    </w:p>
    <w:p w:rsidR="008160C3" w:rsidRPr="007E3067" w:rsidRDefault="008160C3" w:rsidP="008160C3">
      <w:pPr>
        <w:tabs>
          <w:tab w:val="center" w:pos="6480"/>
        </w:tabs>
        <w:ind w:right="-43"/>
        <w:jc w:val="both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:rsidR="008160C3" w:rsidRPr="007E3067" w:rsidRDefault="008160C3" w:rsidP="008160C3">
      <w:pPr>
        <w:tabs>
          <w:tab w:val="center" w:pos="6480"/>
        </w:tabs>
        <w:spacing w:after="120"/>
        <w:ind w:left="-446" w:right="-43"/>
        <w:jc w:val="both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 xml:space="preserve">        ผู้สอบบัญชีรับอนุญาต เลขทะเบียน </w:t>
      </w:r>
      <w:r w:rsidRPr="007E3067">
        <w:rPr>
          <w:rFonts w:ascii="Angsana New" w:hAnsi="Angsana New"/>
          <w:sz w:val="32"/>
          <w:szCs w:val="32"/>
        </w:rPr>
        <w:t>4496</w:t>
      </w:r>
    </w:p>
    <w:p w:rsidR="008160C3" w:rsidRPr="007E3067" w:rsidRDefault="008160C3" w:rsidP="008160C3">
      <w:pPr>
        <w:tabs>
          <w:tab w:val="left" w:pos="720"/>
        </w:tabs>
        <w:spacing w:before="240"/>
        <w:ind w:left="-446"/>
        <w:jc w:val="both"/>
        <w:rPr>
          <w:rFonts w:ascii="Angsana New" w:hAnsi="Angsana New"/>
          <w:color w:val="000000"/>
          <w:sz w:val="32"/>
          <w:szCs w:val="32"/>
        </w:rPr>
      </w:pPr>
      <w:r w:rsidRPr="007E3067">
        <w:rPr>
          <w:rFonts w:ascii="Angsana New" w:hAnsi="Angsana New"/>
          <w:color w:val="000000"/>
          <w:sz w:val="32"/>
          <w:szCs w:val="32"/>
          <w:cs/>
        </w:rPr>
        <w:t xml:space="preserve">        บริษัท สำนักงาน อีวาย จำกัด</w:t>
      </w:r>
    </w:p>
    <w:p w:rsidR="008160C3" w:rsidRPr="007E3067" w:rsidRDefault="008160C3" w:rsidP="008160C3">
      <w:pPr>
        <w:tabs>
          <w:tab w:val="center" w:pos="6480"/>
        </w:tabs>
        <w:spacing w:after="360"/>
        <w:ind w:left="-450" w:right="-43"/>
        <w:jc w:val="both"/>
        <w:rPr>
          <w:rFonts w:ascii="Angsana New" w:hAnsi="Angsana New"/>
          <w:sz w:val="32"/>
          <w:szCs w:val="32"/>
        </w:rPr>
      </w:pPr>
      <w:r w:rsidRPr="007E3067">
        <w:rPr>
          <w:rFonts w:ascii="Angsana New" w:hAnsi="Angsana New"/>
          <w:sz w:val="32"/>
          <w:szCs w:val="32"/>
          <w:cs/>
        </w:rPr>
        <w:t xml:space="preserve">        กรุงเทพฯ: </w:t>
      </w:r>
      <w:r w:rsidR="009F51D0" w:rsidRPr="007E3067">
        <w:rPr>
          <w:rFonts w:ascii="Angsana New" w:hAnsi="Angsana New"/>
          <w:sz w:val="32"/>
          <w:szCs w:val="32"/>
        </w:rPr>
        <w:t xml:space="preserve">28 </w:t>
      </w:r>
      <w:r w:rsidR="009F51D0" w:rsidRPr="007E3067">
        <w:rPr>
          <w:rFonts w:ascii="Angsana New" w:hAnsi="Angsana New"/>
          <w:sz w:val="32"/>
          <w:szCs w:val="32"/>
          <w:cs/>
        </w:rPr>
        <w:t>มกราคม</w:t>
      </w:r>
      <w:r w:rsidR="001538E7" w:rsidRPr="007E3067">
        <w:rPr>
          <w:rFonts w:ascii="Angsana New" w:hAnsi="Angsana New"/>
          <w:sz w:val="32"/>
          <w:szCs w:val="32"/>
        </w:rPr>
        <w:t xml:space="preserve"> 256</w:t>
      </w:r>
      <w:r w:rsidR="00FA4977" w:rsidRPr="007E3067">
        <w:rPr>
          <w:rFonts w:ascii="Angsana New" w:hAnsi="Angsana New"/>
          <w:sz w:val="32"/>
          <w:szCs w:val="32"/>
          <w:cs/>
        </w:rPr>
        <w:t>2</w:t>
      </w:r>
    </w:p>
    <w:p w:rsidR="00CF31FA" w:rsidRPr="007E3067" w:rsidRDefault="00CF31FA">
      <w:pPr>
        <w:rPr>
          <w:rFonts w:ascii="Angsana New" w:hAnsi="Angsana New"/>
          <w:sz w:val="32"/>
          <w:szCs w:val="32"/>
        </w:rPr>
      </w:pPr>
    </w:p>
    <w:sectPr w:rsidR="00CF31FA" w:rsidRPr="007E3067" w:rsidSect="007E3067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7629" w:rsidRDefault="00CC7629" w:rsidP="00306398">
      <w:r>
        <w:separator/>
      </w:r>
    </w:p>
  </w:endnote>
  <w:endnote w:type="continuationSeparator" w:id="0">
    <w:p w:rsidR="00CC7629" w:rsidRDefault="00CC7629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928" w:rsidRPr="000E635F" w:rsidRDefault="00DD170D" w:rsidP="000E635F">
    <w:pPr>
      <w:pStyle w:val="Footer"/>
      <w:jc w:val="right"/>
      <w:rPr>
        <w:rFonts w:ascii="Angsana New" w:hAnsi="Angsana New"/>
        <w:sz w:val="32"/>
        <w:szCs w:val="32"/>
      </w:rPr>
    </w:pPr>
    <w:r w:rsidRPr="0005698E">
      <w:rPr>
        <w:rFonts w:ascii="Angsana New" w:hAnsi="Angsana New"/>
        <w:sz w:val="32"/>
        <w:szCs w:val="32"/>
      </w:rPr>
      <w:fldChar w:fldCharType="begin"/>
    </w:r>
    <w:r w:rsidRPr="0005698E">
      <w:rPr>
        <w:rFonts w:ascii="Angsana New" w:hAnsi="Angsana New"/>
        <w:sz w:val="32"/>
        <w:szCs w:val="32"/>
      </w:rPr>
      <w:instrText xml:space="preserve"> PAGE   \* MERGEFORMAT </w:instrText>
    </w:r>
    <w:r w:rsidRPr="0005698E">
      <w:rPr>
        <w:rFonts w:ascii="Angsana New" w:hAnsi="Angsana New"/>
        <w:sz w:val="32"/>
        <w:szCs w:val="32"/>
      </w:rPr>
      <w:fldChar w:fldCharType="separate"/>
    </w:r>
    <w:r w:rsidR="00934F2A">
      <w:rPr>
        <w:rFonts w:ascii="Angsana New" w:hAnsi="Angsana New"/>
        <w:noProof/>
        <w:sz w:val="32"/>
        <w:szCs w:val="32"/>
      </w:rPr>
      <w:t>9</w:t>
    </w:r>
    <w:r w:rsidRPr="0005698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750" w:rsidRDefault="009D17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43D" w:rsidRPr="007E3067" w:rsidRDefault="00AD143D" w:rsidP="007E3067">
    <w:pPr>
      <w:pStyle w:val="Footer"/>
      <w:ind w:right="443"/>
      <w:jc w:val="right"/>
      <w:rPr>
        <w:rFonts w:ascii="Angsana New" w:hAnsi="Angsana New"/>
        <w:sz w:val="32"/>
        <w:szCs w:val="32"/>
      </w:rPr>
    </w:pPr>
    <w:r w:rsidRPr="008160C3">
      <w:rPr>
        <w:rFonts w:ascii="Angsana New" w:hAnsi="Angsana New"/>
        <w:sz w:val="32"/>
        <w:szCs w:val="32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7629" w:rsidRDefault="00CC7629" w:rsidP="00306398">
      <w:r>
        <w:separator/>
      </w:r>
    </w:p>
  </w:footnote>
  <w:footnote w:type="continuationSeparator" w:id="0">
    <w:p w:rsidR="00CC7629" w:rsidRDefault="00CC7629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14C88"/>
    <w:multiLevelType w:val="hybridMultilevel"/>
    <w:tmpl w:val="7252249C"/>
    <w:lvl w:ilvl="0" w:tplc="756AC82A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C3C71"/>
    <w:multiLevelType w:val="hybridMultilevel"/>
    <w:tmpl w:val="08BC9316"/>
    <w:lvl w:ilvl="0" w:tplc="81B80E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B564D05"/>
    <w:multiLevelType w:val="hybridMultilevel"/>
    <w:tmpl w:val="14A41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17115"/>
    <w:multiLevelType w:val="hybridMultilevel"/>
    <w:tmpl w:val="B726D7E2"/>
    <w:lvl w:ilvl="0" w:tplc="9626B3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22696D"/>
    <w:multiLevelType w:val="hybridMultilevel"/>
    <w:tmpl w:val="FF202F0E"/>
    <w:lvl w:ilvl="0" w:tplc="3D02D06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2D37D85"/>
    <w:multiLevelType w:val="hybridMultilevel"/>
    <w:tmpl w:val="65749C3A"/>
    <w:lvl w:ilvl="0" w:tplc="F5A6A744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13"/>
  </w:num>
  <w:num w:numId="10">
    <w:abstractNumId w:val="8"/>
  </w:num>
  <w:num w:numId="11">
    <w:abstractNumId w:val="12"/>
  </w:num>
  <w:num w:numId="12">
    <w:abstractNumId w:val="0"/>
  </w:num>
  <w:num w:numId="13">
    <w:abstractNumId w:val="5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5F9"/>
    <w:rsid w:val="00020AD1"/>
    <w:rsid w:val="00035559"/>
    <w:rsid w:val="00036852"/>
    <w:rsid w:val="00060991"/>
    <w:rsid w:val="00063E51"/>
    <w:rsid w:val="00090A8F"/>
    <w:rsid w:val="000A05F9"/>
    <w:rsid w:val="000A59BD"/>
    <w:rsid w:val="000D1077"/>
    <w:rsid w:val="000D3EBB"/>
    <w:rsid w:val="000D5E10"/>
    <w:rsid w:val="000E635F"/>
    <w:rsid w:val="00107833"/>
    <w:rsid w:val="00132031"/>
    <w:rsid w:val="0014528E"/>
    <w:rsid w:val="001538E7"/>
    <w:rsid w:val="00155FBD"/>
    <w:rsid w:val="0015616F"/>
    <w:rsid w:val="0015627E"/>
    <w:rsid w:val="00161626"/>
    <w:rsid w:val="00167842"/>
    <w:rsid w:val="00183549"/>
    <w:rsid w:val="001839DE"/>
    <w:rsid w:val="001D51A1"/>
    <w:rsid w:val="001D6104"/>
    <w:rsid w:val="002144A6"/>
    <w:rsid w:val="00223B4A"/>
    <w:rsid w:val="00244BB9"/>
    <w:rsid w:val="00247881"/>
    <w:rsid w:val="00252304"/>
    <w:rsid w:val="0027007B"/>
    <w:rsid w:val="00273D0A"/>
    <w:rsid w:val="0028706A"/>
    <w:rsid w:val="00287247"/>
    <w:rsid w:val="00287E97"/>
    <w:rsid w:val="00295530"/>
    <w:rsid w:val="002A7F69"/>
    <w:rsid w:val="002D7CA7"/>
    <w:rsid w:val="002F2194"/>
    <w:rsid w:val="002F31AC"/>
    <w:rsid w:val="002F5837"/>
    <w:rsid w:val="00306398"/>
    <w:rsid w:val="003232A7"/>
    <w:rsid w:val="0033651C"/>
    <w:rsid w:val="00337D2C"/>
    <w:rsid w:val="00397252"/>
    <w:rsid w:val="003A156B"/>
    <w:rsid w:val="003A57FB"/>
    <w:rsid w:val="003C05E5"/>
    <w:rsid w:val="003E18F0"/>
    <w:rsid w:val="003E372C"/>
    <w:rsid w:val="003E37B5"/>
    <w:rsid w:val="003F03F2"/>
    <w:rsid w:val="003F6CE7"/>
    <w:rsid w:val="0043282E"/>
    <w:rsid w:val="004403E8"/>
    <w:rsid w:val="0044416B"/>
    <w:rsid w:val="00450DD8"/>
    <w:rsid w:val="00462A0E"/>
    <w:rsid w:val="0047203E"/>
    <w:rsid w:val="00473045"/>
    <w:rsid w:val="00473F3F"/>
    <w:rsid w:val="004774FC"/>
    <w:rsid w:val="004808D0"/>
    <w:rsid w:val="00484471"/>
    <w:rsid w:val="004A14DB"/>
    <w:rsid w:val="004C122C"/>
    <w:rsid w:val="004C26C5"/>
    <w:rsid w:val="004C7A56"/>
    <w:rsid w:val="004D3E02"/>
    <w:rsid w:val="00505159"/>
    <w:rsid w:val="0055220F"/>
    <w:rsid w:val="005547B8"/>
    <w:rsid w:val="00565382"/>
    <w:rsid w:val="0058125A"/>
    <w:rsid w:val="00585AE0"/>
    <w:rsid w:val="005A31A3"/>
    <w:rsid w:val="005B3628"/>
    <w:rsid w:val="005D2580"/>
    <w:rsid w:val="005D7D9D"/>
    <w:rsid w:val="006068FB"/>
    <w:rsid w:val="00611C1D"/>
    <w:rsid w:val="00670313"/>
    <w:rsid w:val="0067222E"/>
    <w:rsid w:val="00675DEC"/>
    <w:rsid w:val="00692945"/>
    <w:rsid w:val="006A77D0"/>
    <w:rsid w:val="006B15F2"/>
    <w:rsid w:val="006D11B3"/>
    <w:rsid w:val="0070434E"/>
    <w:rsid w:val="00740F54"/>
    <w:rsid w:val="00761FED"/>
    <w:rsid w:val="00772FCD"/>
    <w:rsid w:val="00797AA5"/>
    <w:rsid w:val="007A77F9"/>
    <w:rsid w:val="007E3067"/>
    <w:rsid w:val="007F284E"/>
    <w:rsid w:val="007F30CE"/>
    <w:rsid w:val="007F4AA7"/>
    <w:rsid w:val="008160C3"/>
    <w:rsid w:val="00827AB6"/>
    <w:rsid w:val="008363B6"/>
    <w:rsid w:val="00841DC5"/>
    <w:rsid w:val="00860A30"/>
    <w:rsid w:val="0088343C"/>
    <w:rsid w:val="008A44C0"/>
    <w:rsid w:val="008B0B76"/>
    <w:rsid w:val="008D2794"/>
    <w:rsid w:val="008D338F"/>
    <w:rsid w:val="008D6FC0"/>
    <w:rsid w:val="008E3F30"/>
    <w:rsid w:val="008E702B"/>
    <w:rsid w:val="008F698E"/>
    <w:rsid w:val="00904765"/>
    <w:rsid w:val="00914EB8"/>
    <w:rsid w:val="00923DE2"/>
    <w:rsid w:val="00934F2A"/>
    <w:rsid w:val="009350EF"/>
    <w:rsid w:val="009D1750"/>
    <w:rsid w:val="009E3F8E"/>
    <w:rsid w:val="009E70DC"/>
    <w:rsid w:val="009F51D0"/>
    <w:rsid w:val="00A06C2D"/>
    <w:rsid w:val="00A27805"/>
    <w:rsid w:val="00A27928"/>
    <w:rsid w:val="00A33D16"/>
    <w:rsid w:val="00A3515F"/>
    <w:rsid w:val="00A36197"/>
    <w:rsid w:val="00A526CE"/>
    <w:rsid w:val="00A64EB9"/>
    <w:rsid w:val="00A74C75"/>
    <w:rsid w:val="00A75A22"/>
    <w:rsid w:val="00A844C3"/>
    <w:rsid w:val="00A96AD5"/>
    <w:rsid w:val="00AD143D"/>
    <w:rsid w:val="00B063AD"/>
    <w:rsid w:val="00B162D0"/>
    <w:rsid w:val="00B4162A"/>
    <w:rsid w:val="00B45BA0"/>
    <w:rsid w:val="00B52BDF"/>
    <w:rsid w:val="00B55306"/>
    <w:rsid w:val="00B712A5"/>
    <w:rsid w:val="00B80543"/>
    <w:rsid w:val="00B835F9"/>
    <w:rsid w:val="00B95668"/>
    <w:rsid w:val="00B96293"/>
    <w:rsid w:val="00BD08AF"/>
    <w:rsid w:val="00C13D3A"/>
    <w:rsid w:val="00C415C8"/>
    <w:rsid w:val="00C42F33"/>
    <w:rsid w:val="00C524A0"/>
    <w:rsid w:val="00CC7629"/>
    <w:rsid w:val="00CD092C"/>
    <w:rsid w:val="00CF31FA"/>
    <w:rsid w:val="00D05326"/>
    <w:rsid w:val="00D135C5"/>
    <w:rsid w:val="00D21362"/>
    <w:rsid w:val="00D57E2D"/>
    <w:rsid w:val="00D63860"/>
    <w:rsid w:val="00D76C26"/>
    <w:rsid w:val="00D912B5"/>
    <w:rsid w:val="00D942D4"/>
    <w:rsid w:val="00DB27EB"/>
    <w:rsid w:val="00DB7EE8"/>
    <w:rsid w:val="00DD03D9"/>
    <w:rsid w:val="00DD170D"/>
    <w:rsid w:val="00DF723B"/>
    <w:rsid w:val="00DF7C67"/>
    <w:rsid w:val="00E04B15"/>
    <w:rsid w:val="00E16637"/>
    <w:rsid w:val="00E270EB"/>
    <w:rsid w:val="00E33C62"/>
    <w:rsid w:val="00E352E8"/>
    <w:rsid w:val="00E55D2F"/>
    <w:rsid w:val="00E94E5B"/>
    <w:rsid w:val="00EC2BD2"/>
    <w:rsid w:val="00EC3226"/>
    <w:rsid w:val="00EC5867"/>
    <w:rsid w:val="00EE4A70"/>
    <w:rsid w:val="00EE5046"/>
    <w:rsid w:val="00EE5470"/>
    <w:rsid w:val="00F01876"/>
    <w:rsid w:val="00F16EB8"/>
    <w:rsid w:val="00F33A95"/>
    <w:rsid w:val="00F357F8"/>
    <w:rsid w:val="00F37317"/>
    <w:rsid w:val="00F41E69"/>
    <w:rsid w:val="00F46ED4"/>
    <w:rsid w:val="00F522F0"/>
    <w:rsid w:val="00F80F5C"/>
    <w:rsid w:val="00F854B1"/>
    <w:rsid w:val="00F97D2F"/>
    <w:rsid w:val="00FA4977"/>
    <w:rsid w:val="00FD5847"/>
    <w:rsid w:val="00FD69DC"/>
    <w:rsid w:val="00FF30A3"/>
    <w:rsid w:val="00FF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2A8B3AE"/>
  <w15:chartTrackingRefBased/>
  <w15:docId w15:val="{DCC285FF-257C-4C86-A86D-535C3B42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65899-911D-423D-8BE7-60F46713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12</cp:revision>
  <cp:lastPrinted>2019-01-25T05:17:00Z</cp:lastPrinted>
  <dcterms:created xsi:type="dcterms:W3CDTF">2019-01-18T13:52:00Z</dcterms:created>
  <dcterms:modified xsi:type="dcterms:W3CDTF">2019-01-25T05:17:00Z</dcterms:modified>
</cp:coreProperties>
</file>