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1B4" w:rsidRPr="00DF209F" w:rsidRDefault="002E237D" w:rsidP="002A6448">
      <w:pPr>
        <w:spacing w:line="240" w:lineRule="atLeast"/>
        <w:jc w:val="center"/>
        <w:rPr>
          <w:b/>
          <w:bCs/>
          <w:szCs w:val="28"/>
          <w:cs/>
          <w:lang w:val="en-US" w:bidi="th-TH"/>
        </w:rPr>
      </w:pPr>
      <w:r>
        <w:rPr>
          <w:b/>
          <w:bCs/>
          <w:szCs w:val="28"/>
          <w:lang w:val="en-US" w:bidi="th-TH"/>
        </w:rPr>
        <w:tab/>
      </w: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6C3F15" w:rsidRPr="00DF209F" w:rsidRDefault="006C3F15" w:rsidP="002A6448">
      <w:pPr>
        <w:spacing w:line="240" w:lineRule="atLeast"/>
        <w:jc w:val="center"/>
        <w:rPr>
          <w:b/>
          <w:bCs/>
          <w:szCs w:val="22"/>
          <w:lang w:val="en-US"/>
        </w:rPr>
      </w:pPr>
    </w:p>
    <w:p w:rsidR="005471B4" w:rsidRPr="00DF209F" w:rsidRDefault="005471B4" w:rsidP="002A6448">
      <w:pPr>
        <w:spacing w:line="240" w:lineRule="atLeast"/>
        <w:jc w:val="center"/>
        <w:rPr>
          <w:b/>
          <w:bCs/>
          <w:szCs w:val="22"/>
        </w:rPr>
      </w:pPr>
    </w:p>
    <w:p w:rsidR="005471B4" w:rsidRPr="00DF209F" w:rsidRDefault="005471B4" w:rsidP="002A6448">
      <w:pPr>
        <w:spacing w:line="240" w:lineRule="atLeast"/>
        <w:jc w:val="center"/>
        <w:rPr>
          <w:b/>
          <w:bCs/>
          <w:szCs w:val="22"/>
        </w:rPr>
      </w:pPr>
    </w:p>
    <w:p w:rsidR="002A6448" w:rsidRPr="00DF209F" w:rsidRDefault="002A6448" w:rsidP="002A6448">
      <w:pPr>
        <w:spacing w:line="240" w:lineRule="atLeast"/>
        <w:jc w:val="center"/>
        <w:rPr>
          <w:b/>
          <w:bCs/>
          <w:sz w:val="40"/>
          <w:szCs w:val="40"/>
        </w:rPr>
      </w:pPr>
    </w:p>
    <w:p w:rsidR="002A6448" w:rsidRPr="00DF209F" w:rsidRDefault="002A6448" w:rsidP="002A6448">
      <w:pPr>
        <w:spacing w:line="240" w:lineRule="atLeast"/>
        <w:jc w:val="center"/>
        <w:rPr>
          <w:b/>
          <w:bCs/>
          <w:sz w:val="40"/>
          <w:szCs w:val="50"/>
          <w:cs/>
          <w:lang w:bidi="th-TH"/>
        </w:rPr>
      </w:pPr>
    </w:p>
    <w:p w:rsidR="002A6448" w:rsidRPr="009A191E" w:rsidRDefault="002A6448" w:rsidP="002A6448">
      <w:pPr>
        <w:spacing w:line="240" w:lineRule="atLeast"/>
        <w:jc w:val="center"/>
        <w:rPr>
          <w:rFonts w:cstheme="minorBidi"/>
          <w:b/>
          <w:bCs/>
          <w:sz w:val="40"/>
          <w:szCs w:val="50"/>
          <w:cs/>
          <w:lang w:bidi="th-TH"/>
        </w:rPr>
      </w:pPr>
    </w:p>
    <w:p w:rsidR="002A6448" w:rsidRPr="00DF209F" w:rsidRDefault="002A6448" w:rsidP="002A6448">
      <w:pPr>
        <w:spacing w:line="240" w:lineRule="atLeast"/>
        <w:jc w:val="center"/>
        <w:rPr>
          <w:b/>
          <w:bCs/>
          <w:sz w:val="40"/>
          <w:szCs w:val="40"/>
        </w:rPr>
      </w:pPr>
    </w:p>
    <w:p w:rsidR="00C05E09" w:rsidRPr="00DF209F" w:rsidRDefault="00C05E09" w:rsidP="002A6448">
      <w:pPr>
        <w:spacing w:line="240" w:lineRule="atLeast"/>
        <w:jc w:val="center"/>
        <w:rPr>
          <w:b/>
          <w:bCs/>
          <w:sz w:val="40"/>
          <w:szCs w:val="40"/>
        </w:rPr>
      </w:pPr>
      <w:r w:rsidRPr="00DF209F">
        <w:rPr>
          <w:b/>
          <w:bCs/>
          <w:sz w:val="40"/>
          <w:szCs w:val="40"/>
        </w:rPr>
        <w:t xml:space="preserve">Global Power Synergy </w:t>
      </w:r>
      <w:r w:rsidR="00DE7F1F" w:rsidRPr="00DF209F">
        <w:rPr>
          <w:b/>
          <w:bCs/>
          <w:sz w:val="40"/>
          <w:szCs w:val="40"/>
        </w:rPr>
        <w:t xml:space="preserve">Public </w:t>
      </w:r>
      <w:r w:rsidR="005471B4" w:rsidRPr="00DF209F">
        <w:rPr>
          <w:b/>
          <w:bCs/>
          <w:sz w:val="40"/>
          <w:szCs w:val="40"/>
        </w:rPr>
        <w:t xml:space="preserve">Company </w:t>
      </w:r>
      <w:r w:rsidR="00DC4133" w:rsidRPr="00DF209F">
        <w:rPr>
          <w:b/>
          <w:bCs/>
          <w:sz w:val="40"/>
          <w:szCs w:val="40"/>
        </w:rPr>
        <w:t xml:space="preserve">Limited </w:t>
      </w:r>
    </w:p>
    <w:p w:rsidR="00190F03" w:rsidRPr="00DF209F" w:rsidRDefault="00C05E09" w:rsidP="002A6448">
      <w:pPr>
        <w:spacing w:line="240" w:lineRule="atLeast"/>
        <w:jc w:val="center"/>
        <w:rPr>
          <w:b/>
          <w:bCs/>
          <w:sz w:val="40"/>
          <w:szCs w:val="40"/>
        </w:rPr>
      </w:pPr>
      <w:r w:rsidRPr="00DF209F">
        <w:rPr>
          <w:b/>
          <w:bCs/>
          <w:sz w:val="40"/>
          <w:szCs w:val="40"/>
        </w:rPr>
        <w:t xml:space="preserve">and its Subsidiaries </w:t>
      </w:r>
    </w:p>
    <w:p w:rsidR="00364E2E" w:rsidRPr="00DF209F" w:rsidRDefault="00364E2E" w:rsidP="00DE7F1F">
      <w:pPr>
        <w:spacing w:line="240" w:lineRule="atLeast"/>
        <w:jc w:val="center"/>
        <w:rPr>
          <w:b/>
          <w:bCs/>
        </w:rPr>
      </w:pPr>
    </w:p>
    <w:p w:rsidR="00A84C94" w:rsidRPr="00DF209F" w:rsidRDefault="00A84C94" w:rsidP="002A6448">
      <w:pPr>
        <w:spacing w:line="240" w:lineRule="atLeast"/>
        <w:jc w:val="center"/>
      </w:pPr>
    </w:p>
    <w:p w:rsidR="00EB3510" w:rsidRPr="00DF209F" w:rsidRDefault="00446071" w:rsidP="002A6448">
      <w:pPr>
        <w:pStyle w:val="CoverTitle"/>
        <w:spacing w:line="240" w:lineRule="atLeast"/>
        <w:jc w:val="center"/>
        <w:rPr>
          <w:spacing w:val="-3"/>
          <w:szCs w:val="36"/>
        </w:rPr>
      </w:pPr>
      <w:r w:rsidRPr="00DF209F">
        <w:rPr>
          <w:spacing w:val="-3"/>
          <w:szCs w:val="36"/>
        </w:rPr>
        <w:t>F</w:t>
      </w:r>
      <w:r w:rsidR="005471B4" w:rsidRPr="00DF209F">
        <w:rPr>
          <w:spacing w:val="-3"/>
          <w:szCs w:val="36"/>
        </w:rPr>
        <w:t>inancial statements</w:t>
      </w:r>
      <w:r w:rsidR="002456CF" w:rsidRPr="00DF209F">
        <w:rPr>
          <w:spacing w:val="-3"/>
          <w:szCs w:val="45"/>
          <w:cs/>
          <w:lang w:bidi="th-TH"/>
        </w:rPr>
        <w:t xml:space="preserve"> </w:t>
      </w:r>
      <w:r w:rsidRPr="00DF209F">
        <w:rPr>
          <w:spacing w:val="-3"/>
          <w:szCs w:val="36"/>
        </w:rPr>
        <w:t xml:space="preserve">for the </w:t>
      </w:r>
      <w:r w:rsidR="00190F03" w:rsidRPr="00DF209F">
        <w:rPr>
          <w:spacing w:val="-3"/>
          <w:szCs w:val="36"/>
        </w:rPr>
        <w:t>year</w:t>
      </w:r>
      <w:r w:rsidRPr="00DF209F">
        <w:rPr>
          <w:spacing w:val="-3"/>
          <w:szCs w:val="36"/>
        </w:rPr>
        <w:t xml:space="preserve"> ended</w:t>
      </w:r>
    </w:p>
    <w:p w:rsidR="00202708" w:rsidRPr="00DF209F" w:rsidRDefault="006A1474" w:rsidP="002A6448">
      <w:pPr>
        <w:pStyle w:val="CoverTitle"/>
        <w:spacing w:line="240" w:lineRule="atLeast"/>
        <w:jc w:val="center"/>
        <w:rPr>
          <w:spacing w:val="-3"/>
          <w:szCs w:val="45"/>
          <w:lang w:val="en-US" w:bidi="th-TH"/>
        </w:rPr>
      </w:pPr>
      <w:r w:rsidRPr="00DF209F">
        <w:rPr>
          <w:spacing w:val="-3"/>
          <w:szCs w:val="36"/>
        </w:rPr>
        <w:t>31 December 201</w:t>
      </w:r>
      <w:r w:rsidR="00EF5AC4">
        <w:rPr>
          <w:spacing w:val="-3"/>
          <w:szCs w:val="36"/>
        </w:rPr>
        <w:t>8</w:t>
      </w:r>
    </w:p>
    <w:p w:rsidR="005471B4" w:rsidRPr="00DF209F" w:rsidRDefault="005471B4" w:rsidP="002A6448">
      <w:pPr>
        <w:pStyle w:val="CoverTitle"/>
        <w:spacing w:line="240" w:lineRule="atLeast"/>
        <w:jc w:val="center"/>
        <w:rPr>
          <w:spacing w:val="-3"/>
          <w:szCs w:val="36"/>
        </w:rPr>
      </w:pPr>
      <w:r w:rsidRPr="00DF209F">
        <w:rPr>
          <w:spacing w:val="-3"/>
          <w:szCs w:val="36"/>
        </w:rPr>
        <w:t>and</w:t>
      </w:r>
    </w:p>
    <w:p w:rsidR="00A84C94" w:rsidRPr="00522B3A" w:rsidRDefault="00F3439C" w:rsidP="002A6448">
      <w:pPr>
        <w:spacing w:line="240" w:lineRule="atLeast"/>
        <w:jc w:val="center"/>
        <w:rPr>
          <w:rFonts w:cstheme="minorBidi"/>
          <w:sz w:val="36"/>
          <w:szCs w:val="45"/>
          <w:lang w:val="en-US" w:bidi="th-TH"/>
        </w:rPr>
      </w:pPr>
      <w:r w:rsidRPr="00DF209F">
        <w:rPr>
          <w:spacing w:val="-3"/>
          <w:sz w:val="36"/>
          <w:szCs w:val="36"/>
        </w:rPr>
        <w:t>Independent Auditor</w:t>
      </w:r>
      <w:r w:rsidRPr="00DF209F">
        <w:rPr>
          <w:spacing w:val="-3"/>
          <w:sz w:val="36"/>
          <w:szCs w:val="36"/>
          <w:cs/>
          <w:lang w:bidi="th-TH"/>
        </w:rPr>
        <w:t>’</w:t>
      </w:r>
      <w:r w:rsidRPr="00DF209F">
        <w:rPr>
          <w:spacing w:val="-3"/>
          <w:sz w:val="36"/>
          <w:szCs w:val="36"/>
        </w:rPr>
        <w:t>s Report</w:t>
      </w:r>
    </w:p>
    <w:p w:rsidR="00A84C94" w:rsidRPr="00DF209F" w:rsidRDefault="00A84C94" w:rsidP="002A6448">
      <w:pPr>
        <w:spacing w:line="240" w:lineRule="atLeast"/>
        <w:jc w:val="center"/>
      </w:pPr>
    </w:p>
    <w:p w:rsidR="005471B4" w:rsidRPr="00DF209F" w:rsidRDefault="005471B4" w:rsidP="002A6448">
      <w:pPr>
        <w:spacing w:line="240" w:lineRule="atLeast"/>
      </w:pPr>
    </w:p>
    <w:p w:rsidR="005471B4" w:rsidRPr="00DF209F" w:rsidRDefault="005471B4" w:rsidP="002A6448">
      <w:pPr>
        <w:pStyle w:val="acctmainheading"/>
        <w:tabs>
          <w:tab w:val="left" w:pos="7810"/>
        </w:tabs>
        <w:spacing w:after="0" w:line="240" w:lineRule="atLeast"/>
        <w:ind w:firstLine="4536"/>
        <w:outlineLvl w:val="0"/>
        <w:rPr>
          <w:rFonts w:cs="Angsana New"/>
          <w:bCs/>
          <w:szCs w:val="28"/>
          <w:cs/>
          <w:lang w:bidi="th-TH"/>
        </w:rPr>
        <w:sectPr w:rsidR="005471B4" w:rsidRPr="00DF209F" w:rsidSect="00C04060">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rsidR="00AC5135" w:rsidRPr="00DF209F" w:rsidRDefault="00AC5135" w:rsidP="002A6448">
      <w:pPr>
        <w:pStyle w:val="acctmainheading"/>
        <w:tabs>
          <w:tab w:val="left" w:pos="7810"/>
        </w:tabs>
        <w:spacing w:after="0" w:line="240" w:lineRule="atLeast"/>
        <w:outlineLvl w:val="0"/>
      </w:pPr>
    </w:p>
    <w:p w:rsidR="00AC5135" w:rsidRPr="00DF209F" w:rsidRDefault="00AC5135" w:rsidP="002A6448">
      <w:pPr>
        <w:pStyle w:val="acctmainheading"/>
        <w:tabs>
          <w:tab w:val="left" w:pos="7810"/>
        </w:tabs>
        <w:spacing w:after="0" w:line="240" w:lineRule="atLeast"/>
        <w:outlineLvl w:val="0"/>
      </w:pPr>
    </w:p>
    <w:p w:rsidR="00AC5135" w:rsidRPr="00DF209F" w:rsidRDefault="00AC5135" w:rsidP="002A6448">
      <w:pPr>
        <w:pStyle w:val="acctmainheading"/>
        <w:tabs>
          <w:tab w:val="left" w:pos="7810"/>
        </w:tabs>
        <w:spacing w:after="0" w:line="240" w:lineRule="atLeast"/>
        <w:outlineLvl w:val="0"/>
      </w:pPr>
    </w:p>
    <w:p w:rsidR="00AC5135" w:rsidRPr="00DF209F" w:rsidRDefault="00AC5135" w:rsidP="002A6448">
      <w:pPr>
        <w:pStyle w:val="acctmainheading"/>
        <w:tabs>
          <w:tab w:val="left" w:pos="7810"/>
        </w:tabs>
        <w:spacing w:after="0" w:line="240" w:lineRule="atLeast"/>
        <w:outlineLvl w:val="0"/>
        <w:rPr>
          <w:sz w:val="22"/>
          <w:szCs w:val="16"/>
        </w:rPr>
      </w:pPr>
    </w:p>
    <w:p w:rsidR="00364E2E" w:rsidRPr="00DF209F" w:rsidRDefault="00AC5135" w:rsidP="002A6448">
      <w:pPr>
        <w:pStyle w:val="acctmainheading"/>
        <w:tabs>
          <w:tab w:val="left" w:pos="7810"/>
        </w:tabs>
        <w:spacing w:after="0" w:line="240" w:lineRule="atLeast"/>
        <w:outlineLvl w:val="0"/>
        <w:rPr>
          <w:lang w:val="en-US"/>
        </w:rPr>
      </w:pPr>
      <w:r w:rsidRPr="00DF209F">
        <w:t>I</w:t>
      </w:r>
      <w:r w:rsidR="00F3439C" w:rsidRPr="00DF209F">
        <w:t>ndependent Auditor</w:t>
      </w:r>
      <w:r w:rsidR="00F3439C" w:rsidRPr="00DF209F">
        <w:rPr>
          <w:bCs/>
          <w:szCs w:val="28"/>
          <w:cs/>
          <w:lang w:bidi="th-TH"/>
        </w:rPr>
        <w:t>’</w:t>
      </w:r>
      <w:r w:rsidR="00F3439C" w:rsidRPr="00DF209F">
        <w:t>s Report</w:t>
      </w:r>
    </w:p>
    <w:p w:rsidR="00305482" w:rsidRPr="00DF209F" w:rsidRDefault="00305482" w:rsidP="002A6448">
      <w:pPr>
        <w:pStyle w:val="acctmainheading"/>
        <w:tabs>
          <w:tab w:val="left" w:pos="7810"/>
        </w:tabs>
        <w:spacing w:after="0" w:line="240" w:lineRule="atLeast"/>
        <w:ind w:left="540"/>
        <w:rPr>
          <w:sz w:val="24"/>
          <w:szCs w:val="24"/>
        </w:rPr>
      </w:pPr>
    </w:p>
    <w:p w:rsidR="00AA090B" w:rsidRPr="00DF209F" w:rsidRDefault="00AA090B" w:rsidP="002A6448">
      <w:pPr>
        <w:pStyle w:val="acctmainheading"/>
        <w:tabs>
          <w:tab w:val="left" w:pos="7810"/>
        </w:tabs>
        <w:spacing w:after="0" w:line="240" w:lineRule="atLeast"/>
        <w:ind w:left="540"/>
        <w:rPr>
          <w:sz w:val="24"/>
          <w:szCs w:val="24"/>
        </w:rPr>
      </w:pPr>
    </w:p>
    <w:p w:rsidR="00364E2E" w:rsidRPr="00DF209F" w:rsidRDefault="00D47D89" w:rsidP="002A6448">
      <w:pPr>
        <w:pStyle w:val="acctmainheading"/>
        <w:tabs>
          <w:tab w:val="left" w:pos="7810"/>
        </w:tabs>
        <w:spacing w:after="0" w:line="240" w:lineRule="atLeast"/>
        <w:outlineLvl w:val="0"/>
        <w:rPr>
          <w:sz w:val="24"/>
          <w:szCs w:val="24"/>
        </w:rPr>
      </w:pPr>
      <w:r w:rsidRPr="00DF209F">
        <w:rPr>
          <w:sz w:val="24"/>
          <w:szCs w:val="24"/>
        </w:rPr>
        <w:t>To t</w:t>
      </w:r>
      <w:r w:rsidR="00305482" w:rsidRPr="00DF209F">
        <w:rPr>
          <w:sz w:val="24"/>
          <w:szCs w:val="24"/>
        </w:rPr>
        <w:t xml:space="preserve">he </w:t>
      </w:r>
      <w:r w:rsidR="002A2A40" w:rsidRPr="00DF209F">
        <w:rPr>
          <w:sz w:val="24"/>
          <w:szCs w:val="24"/>
        </w:rPr>
        <w:t>Shareholders</w:t>
      </w:r>
      <w:r w:rsidR="002927B7" w:rsidRPr="00DF209F">
        <w:rPr>
          <w:sz w:val="24"/>
          <w:szCs w:val="24"/>
        </w:rPr>
        <w:t xml:space="preserve"> of</w:t>
      </w:r>
      <w:r w:rsidR="00F13269" w:rsidRPr="00DF209F">
        <w:rPr>
          <w:sz w:val="24"/>
          <w:szCs w:val="24"/>
        </w:rPr>
        <w:t xml:space="preserve"> Global Power Synergy </w:t>
      </w:r>
      <w:r w:rsidR="00DE7F1F" w:rsidRPr="00DF209F">
        <w:rPr>
          <w:sz w:val="24"/>
          <w:szCs w:val="24"/>
        </w:rPr>
        <w:t xml:space="preserve">Public </w:t>
      </w:r>
      <w:r w:rsidRPr="00DF209F">
        <w:rPr>
          <w:sz w:val="24"/>
          <w:szCs w:val="24"/>
        </w:rPr>
        <w:t>Company Limited</w:t>
      </w:r>
    </w:p>
    <w:p w:rsidR="00444466" w:rsidRPr="00DF209F" w:rsidRDefault="00444466" w:rsidP="002A6448">
      <w:pPr>
        <w:pStyle w:val="acctmainheading"/>
        <w:tabs>
          <w:tab w:val="left" w:pos="7810"/>
        </w:tabs>
        <w:spacing w:after="0" w:line="240" w:lineRule="atLeast"/>
        <w:outlineLvl w:val="0"/>
        <w:rPr>
          <w:sz w:val="24"/>
          <w:szCs w:val="24"/>
        </w:rPr>
      </w:pPr>
    </w:p>
    <w:p w:rsidR="00AA090B" w:rsidRPr="00DF209F" w:rsidRDefault="00AA090B" w:rsidP="002A6448">
      <w:pPr>
        <w:pStyle w:val="acctmainheading"/>
        <w:tabs>
          <w:tab w:val="left" w:pos="7810"/>
        </w:tabs>
        <w:spacing w:after="0" w:line="240" w:lineRule="atLeast"/>
        <w:outlineLvl w:val="0"/>
        <w:rPr>
          <w:sz w:val="24"/>
          <w:szCs w:val="24"/>
        </w:rPr>
      </w:pPr>
    </w:p>
    <w:p w:rsidR="00444466" w:rsidRPr="00DF209F" w:rsidRDefault="00444466" w:rsidP="00444466">
      <w:pPr>
        <w:jc w:val="both"/>
        <w:outlineLvl w:val="0"/>
        <w:rPr>
          <w:i/>
          <w:iCs/>
          <w:szCs w:val="22"/>
        </w:rPr>
      </w:pPr>
      <w:r w:rsidRPr="00DF209F">
        <w:rPr>
          <w:i/>
          <w:iCs/>
          <w:szCs w:val="22"/>
        </w:rPr>
        <w:t>Opinion</w:t>
      </w:r>
    </w:p>
    <w:p w:rsidR="00444466" w:rsidRPr="00DF209F" w:rsidRDefault="00444466" w:rsidP="00444466">
      <w:pPr>
        <w:jc w:val="both"/>
        <w:outlineLvl w:val="0"/>
        <w:rPr>
          <w:i/>
          <w:iCs/>
          <w:szCs w:val="22"/>
        </w:rPr>
      </w:pPr>
    </w:p>
    <w:p w:rsidR="00444466" w:rsidRPr="00DF209F" w:rsidRDefault="00444466" w:rsidP="00444466">
      <w:pPr>
        <w:jc w:val="both"/>
        <w:rPr>
          <w:color w:val="000000" w:themeColor="text1"/>
          <w:szCs w:val="22"/>
          <w:lang w:bidi="th-TH"/>
        </w:rPr>
      </w:pPr>
      <w:r w:rsidRPr="00DF209F">
        <w:rPr>
          <w:szCs w:val="22"/>
          <w:lang w:bidi="th-TH"/>
        </w:rPr>
        <w:t xml:space="preserve">I </w:t>
      </w:r>
      <w:r w:rsidRPr="00DF209F">
        <w:rPr>
          <w:color w:val="000000" w:themeColor="text1"/>
          <w:szCs w:val="22"/>
          <w:lang w:bidi="th-TH"/>
        </w:rPr>
        <w:t xml:space="preserve">have audited the consolidated and separate financial statements of </w:t>
      </w:r>
      <w:r w:rsidR="00220158" w:rsidRPr="00DF209F">
        <w:rPr>
          <w:color w:val="000000" w:themeColor="text1"/>
          <w:szCs w:val="22"/>
          <w:lang w:bidi="th-TH"/>
        </w:rPr>
        <w:t>Global Power Synergy Public Company Limited</w:t>
      </w:r>
      <w:r w:rsidRPr="00DF209F">
        <w:rPr>
          <w:color w:val="000000" w:themeColor="text1"/>
          <w:szCs w:val="22"/>
          <w:lang w:bidi="th-TH"/>
        </w:rPr>
        <w:t xml:space="preserve"> and its subsidiaries </w:t>
      </w:r>
      <w:r w:rsidRPr="00DF209F">
        <w:rPr>
          <w:color w:val="000000" w:themeColor="text1"/>
          <w:szCs w:val="22"/>
          <w:cs/>
          <w:lang w:bidi="th-TH"/>
        </w:rPr>
        <w:t>(</w:t>
      </w:r>
      <w:r w:rsidRPr="00DF209F">
        <w:rPr>
          <w:color w:val="000000" w:themeColor="text1"/>
          <w:szCs w:val="22"/>
          <w:lang w:bidi="th-TH"/>
        </w:rPr>
        <w:t xml:space="preserve">the </w:t>
      </w:r>
      <w:r w:rsidRPr="00DF209F">
        <w:rPr>
          <w:color w:val="000000" w:themeColor="text1"/>
          <w:szCs w:val="22"/>
          <w:cs/>
          <w:lang w:bidi="th-TH"/>
        </w:rPr>
        <w:t>“</w:t>
      </w:r>
      <w:r w:rsidRPr="00DF209F">
        <w:rPr>
          <w:color w:val="000000" w:themeColor="text1"/>
          <w:szCs w:val="22"/>
          <w:lang w:bidi="th-TH"/>
        </w:rPr>
        <w:t>Group</w:t>
      </w:r>
      <w:r w:rsidRPr="00DF209F">
        <w:rPr>
          <w:color w:val="000000" w:themeColor="text1"/>
          <w:szCs w:val="22"/>
          <w:cs/>
          <w:lang w:bidi="th-TH"/>
        </w:rPr>
        <w:t xml:space="preserve">”) </w:t>
      </w:r>
      <w:r w:rsidRPr="00DF209F">
        <w:rPr>
          <w:color w:val="000000" w:themeColor="text1"/>
          <w:szCs w:val="22"/>
          <w:lang w:bidi="th-TH"/>
        </w:rPr>
        <w:t xml:space="preserve">and of </w:t>
      </w:r>
      <w:r w:rsidR="00220158" w:rsidRPr="00DF209F">
        <w:rPr>
          <w:color w:val="000000" w:themeColor="text1"/>
          <w:szCs w:val="22"/>
          <w:lang w:bidi="th-TH"/>
        </w:rPr>
        <w:t>Global Power Synergy Public Company</w:t>
      </w:r>
      <w:r w:rsidRPr="00DF209F">
        <w:rPr>
          <w:color w:val="000000" w:themeColor="text1"/>
          <w:szCs w:val="22"/>
          <w:cs/>
          <w:lang w:bidi="th-TH"/>
        </w:rPr>
        <w:t xml:space="preserve"> </w:t>
      </w:r>
      <w:r w:rsidR="00E77323">
        <w:rPr>
          <w:rFonts w:cs="Angsana New"/>
          <w:color w:val="000000" w:themeColor="text1"/>
          <w:szCs w:val="28"/>
          <w:lang w:val="en-US" w:bidi="th-TH"/>
        </w:rPr>
        <w:t xml:space="preserve">Limited </w:t>
      </w:r>
      <w:r w:rsidRPr="00DF209F">
        <w:rPr>
          <w:color w:val="000000" w:themeColor="text1"/>
          <w:szCs w:val="22"/>
          <w:cs/>
          <w:lang w:bidi="th-TH"/>
        </w:rPr>
        <w:t>(</w:t>
      </w:r>
      <w:r w:rsidRPr="00DF209F">
        <w:rPr>
          <w:color w:val="000000" w:themeColor="text1"/>
          <w:szCs w:val="22"/>
          <w:lang w:bidi="th-TH"/>
        </w:rPr>
        <w:t xml:space="preserve">the </w:t>
      </w:r>
      <w:r w:rsidRPr="00DF209F">
        <w:rPr>
          <w:color w:val="000000" w:themeColor="text1"/>
          <w:szCs w:val="22"/>
          <w:cs/>
          <w:lang w:bidi="th-TH"/>
        </w:rPr>
        <w:t>“</w:t>
      </w:r>
      <w:r w:rsidRPr="00DF209F">
        <w:rPr>
          <w:color w:val="000000" w:themeColor="text1"/>
          <w:szCs w:val="22"/>
          <w:lang w:bidi="th-TH"/>
        </w:rPr>
        <w:t>Company</w:t>
      </w:r>
      <w:r w:rsidRPr="00DF209F">
        <w:rPr>
          <w:color w:val="000000" w:themeColor="text1"/>
          <w:szCs w:val="22"/>
          <w:cs/>
          <w:lang w:bidi="th-TH"/>
        </w:rPr>
        <w:t>”)</w:t>
      </w:r>
      <w:r w:rsidRPr="00DF209F">
        <w:rPr>
          <w:color w:val="000000" w:themeColor="text1"/>
          <w:szCs w:val="22"/>
          <w:lang w:bidi="th-TH"/>
        </w:rPr>
        <w:t>, respectively, which comprise the consolidated and separate statements of financial</w:t>
      </w:r>
      <w:r w:rsidR="005C360B" w:rsidRPr="00DF209F">
        <w:rPr>
          <w:color w:val="000000" w:themeColor="text1"/>
          <w:szCs w:val="22"/>
          <w:lang w:bidi="th-TH"/>
        </w:rPr>
        <w:t xml:space="preserve"> position as at</w:t>
      </w:r>
      <w:r w:rsidR="00EF5AC4">
        <w:rPr>
          <w:color w:val="000000" w:themeColor="text1"/>
          <w:szCs w:val="22"/>
          <w:lang w:bidi="th-TH"/>
        </w:rPr>
        <w:t xml:space="preserve"> </w:t>
      </w:r>
      <w:r w:rsidR="0081554B" w:rsidRPr="00DF209F">
        <w:rPr>
          <w:color w:val="000000" w:themeColor="text1"/>
          <w:szCs w:val="22"/>
          <w:lang w:bidi="th-TH"/>
        </w:rPr>
        <w:t>31 December 201</w:t>
      </w:r>
      <w:r w:rsidR="00EF5AC4">
        <w:rPr>
          <w:color w:val="000000" w:themeColor="text1"/>
          <w:szCs w:val="28"/>
          <w:lang w:val="en-US" w:bidi="th-TH"/>
        </w:rPr>
        <w:t>8</w:t>
      </w:r>
      <w:r w:rsidRPr="00DF209F">
        <w:rPr>
          <w:color w:val="000000" w:themeColor="text1"/>
          <w:szCs w:val="22"/>
          <w:lang w:bidi="th-TH"/>
        </w:rPr>
        <w:t>, the consolidated and separate</w:t>
      </w:r>
      <w:r w:rsidRPr="00DF209F">
        <w:rPr>
          <w:color w:val="000000" w:themeColor="text1"/>
          <w:szCs w:val="22"/>
          <w:cs/>
          <w:lang w:bidi="th-TH"/>
        </w:rPr>
        <w:t xml:space="preserve"> </w:t>
      </w:r>
      <w:r w:rsidR="003E588F" w:rsidRPr="00DF209F">
        <w:rPr>
          <w:color w:val="000000" w:themeColor="text1"/>
          <w:szCs w:val="22"/>
          <w:lang w:bidi="th-TH"/>
        </w:rPr>
        <w:t xml:space="preserve">statements of income and </w:t>
      </w:r>
      <w:r w:rsidRPr="00DF209F">
        <w:rPr>
          <w:color w:val="000000" w:themeColor="text1"/>
          <w:szCs w:val="22"/>
          <w:lang w:bidi="th-TH"/>
        </w:rPr>
        <w:t>comprehensive income, changes in equity and cash flows for the year then ended, and notes, comprising a summary of significant accounting policies and other explanatory information</w:t>
      </w:r>
      <w:r w:rsidRPr="00DF209F">
        <w:rPr>
          <w:color w:val="000000" w:themeColor="text1"/>
          <w:szCs w:val="22"/>
          <w:cs/>
          <w:lang w:bidi="th-TH"/>
        </w:rPr>
        <w:t>.</w:t>
      </w:r>
    </w:p>
    <w:p w:rsidR="00444466" w:rsidRPr="00DF209F" w:rsidRDefault="00444466" w:rsidP="00444466">
      <w:pPr>
        <w:jc w:val="both"/>
        <w:rPr>
          <w:color w:val="000000" w:themeColor="text1"/>
          <w:szCs w:val="22"/>
          <w:lang w:bidi="th-TH"/>
        </w:rPr>
      </w:pPr>
    </w:p>
    <w:p w:rsidR="00444466" w:rsidRPr="00DF209F" w:rsidRDefault="00444466" w:rsidP="00444466">
      <w:pPr>
        <w:shd w:val="clear" w:color="auto" w:fill="FFFFFF" w:themeFill="background1"/>
        <w:jc w:val="both"/>
        <w:rPr>
          <w:szCs w:val="22"/>
        </w:rPr>
      </w:pPr>
      <w:r w:rsidRPr="00DF209F">
        <w:rPr>
          <w:color w:val="000000" w:themeColor="text1"/>
          <w:szCs w:val="22"/>
        </w:rPr>
        <w:t xml:space="preserve">In my opinion, the </w:t>
      </w:r>
      <w:r w:rsidRPr="00DF209F">
        <w:rPr>
          <w:color w:val="000000" w:themeColor="text1"/>
          <w:szCs w:val="22"/>
          <w:lang w:bidi="th-TH"/>
        </w:rPr>
        <w:t>accompanying</w:t>
      </w:r>
      <w:r w:rsidRPr="00DF209F">
        <w:rPr>
          <w:color w:val="000000" w:themeColor="text1"/>
          <w:szCs w:val="22"/>
        </w:rPr>
        <w:t xml:space="preserve"> consolidated and separate financial statements present fairly, in all material respects, the financial position of the Group and the Company, respectively</w:t>
      </w:r>
      <w:r w:rsidRPr="00DF209F">
        <w:rPr>
          <w:szCs w:val="22"/>
        </w:rPr>
        <w:t xml:space="preserve">, as at </w:t>
      </w:r>
      <w:r w:rsidR="0081554B" w:rsidRPr="00DF209F">
        <w:rPr>
          <w:szCs w:val="22"/>
        </w:rPr>
        <w:t>31 December 201</w:t>
      </w:r>
      <w:r w:rsidR="00EF5AC4">
        <w:rPr>
          <w:szCs w:val="22"/>
        </w:rPr>
        <w:t>8</w:t>
      </w:r>
      <w:r w:rsidRPr="00DF209F">
        <w:rPr>
          <w:szCs w:val="22"/>
        </w:rPr>
        <w:t xml:space="preserve"> and</w:t>
      </w:r>
      <w:r w:rsidRPr="00DF209F">
        <w:rPr>
          <w:color w:val="000000" w:themeColor="text1"/>
          <w:szCs w:val="22"/>
        </w:rPr>
        <w:t xml:space="preserve"> their </w:t>
      </w:r>
      <w:r w:rsidRPr="00DF209F">
        <w:rPr>
          <w:szCs w:val="22"/>
        </w:rPr>
        <w:t xml:space="preserve">financial performance and cash flows for the year then ended in accordance with Thai Financial Reporting Standards </w:t>
      </w:r>
      <w:r w:rsidRPr="00DF209F">
        <w:rPr>
          <w:szCs w:val="22"/>
          <w:cs/>
          <w:lang w:bidi="th-TH"/>
        </w:rPr>
        <w:t>(</w:t>
      </w:r>
      <w:r w:rsidRPr="00DF209F">
        <w:rPr>
          <w:szCs w:val="22"/>
        </w:rPr>
        <w:t>TFRSs</w:t>
      </w:r>
      <w:r w:rsidRPr="00DF209F">
        <w:rPr>
          <w:szCs w:val="22"/>
          <w:cs/>
          <w:lang w:bidi="th-TH"/>
        </w:rPr>
        <w:t>).</w:t>
      </w:r>
    </w:p>
    <w:p w:rsidR="00444466" w:rsidRPr="00DF209F" w:rsidRDefault="00444466" w:rsidP="00444466">
      <w:pPr>
        <w:shd w:val="clear" w:color="auto" w:fill="FFFFFF" w:themeFill="background1"/>
        <w:jc w:val="both"/>
        <w:rPr>
          <w:szCs w:val="28"/>
          <w:cs/>
          <w:lang w:bidi="th-TH"/>
        </w:rPr>
      </w:pPr>
    </w:p>
    <w:p w:rsidR="00444466" w:rsidRPr="00DF209F" w:rsidRDefault="00444466" w:rsidP="00444466">
      <w:pPr>
        <w:autoSpaceDE w:val="0"/>
        <w:autoSpaceDN w:val="0"/>
        <w:adjustRightInd w:val="0"/>
        <w:rPr>
          <w:i/>
          <w:iCs/>
          <w:color w:val="000000"/>
          <w:szCs w:val="22"/>
        </w:rPr>
      </w:pPr>
      <w:r w:rsidRPr="00DF209F">
        <w:rPr>
          <w:i/>
          <w:iCs/>
          <w:color w:val="000000"/>
          <w:szCs w:val="22"/>
        </w:rPr>
        <w:t xml:space="preserve">Basis for Opinion </w:t>
      </w:r>
    </w:p>
    <w:p w:rsidR="00444466" w:rsidRPr="00DF209F" w:rsidRDefault="00444466" w:rsidP="00444466">
      <w:pPr>
        <w:autoSpaceDE w:val="0"/>
        <w:autoSpaceDN w:val="0"/>
        <w:adjustRightInd w:val="0"/>
        <w:rPr>
          <w:i/>
          <w:iCs/>
          <w:color w:val="000000"/>
          <w:szCs w:val="22"/>
        </w:rPr>
      </w:pPr>
    </w:p>
    <w:p w:rsidR="00444466" w:rsidRPr="00DF209F" w:rsidRDefault="00444466" w:rsidP="00444466">
      <w:pPr>
        <w:autoSpaceDE w:val="0"/>
        <w:autoSpaceDN w:val="0"/>
        <w:adjustRightInd w:val="0"/>
        <w:jc w:val="both"/>
        <w:rPr>
          <w:color w:val="000000" w:themeColor="text1"/>
          <w:szCs w:val="22"/>
        </w:rPr>
      </w:pPr>
      <w:r w:rsidRPr="00DF209F">
        <w:rPr>
          <w:color w:val="000000" w:themeColor="text1"/>
          <w:szCs w:val="22"/>
        </w:rPr>
        <w:t xml:space="preserve">I conducted my audit in accordance with Thai Standards on Auditing </w:t>
      </w:r>
      <w:r w:rsidRPr="00DF209F">
        <w:rPr>
          <w:color w:val="000000" w:themeColor="text1"/>
          <w:szCs w:val="22"/>
          <w:cs/>
          <w:lang w:bidi="th-TH"/>
        </w:rPr>
        <w:t>(</w:t>
      </w:r>
      <w:r w:rsidRPr="00DF209F">
        <w:rPr>
          <w:color w:val="000000" w:themeColor="text1"/>
          <w:szCs w:val="22"/>
        </w:rPr>
        <w:t>TSAs</w:t>
      </w:r>
      <w:r w:rsidRPr="00DF209F">
        <w:rPr>
          <w:color w:val="000000" w:themeColor="text1"/>
          <w:szCs w:val="22"/>
          <w:cs/>
          <w:lang w:bidi="th-TH"/>
        </w:rPr>
        <w:t xml:space="preserve">). </w:t>
      </w:r>
      <w:r w:rsidRPr="00DF209F">
        <w:rPr>
          <w:color w:val="000000" w:themeColor="text1"/>
          <w:szCs w:val="22"/>
        </w:rPr>
        <w:t xml:space="preserve">My responsibilities under those standards are further described in the </w:t>
      </w:r>
      <w:r w:rsidRPr="00DF209F">
        <w:rPr>
          <w:i/>
          <w:iCs/>
          <w:color w:val="000000" w:themeColor="text1"/>
          <w:szCs w:val="22"/>
        </w:rPr>
        <w:t>Auditor</w:t>
      </w:r>
      <w:r w:rsidRPr="00DF209F">
        <w:rPr>
          <w:i/>
          <w:iCs/>
          <w:color w:val="000000" w:themeColor="text1"/>
          <w:szCs w:val="22"/>
          <w:cs/>
          <w:lang w:bidi="th-TH"/>
        </w:rPr>
        <w:t>’</w:t>
      </w:r>
      <w:r w:rsidRPr="00DF209F">
        <w:rPr>
          <w:i/>
          <w:iCs/>
          <w:color w:val="000000" w:themeColor="text1"/>
          <w:szCs w:val="22"/>
        </w:rPr>
        <w:t>s Responsibilities for the Audit of the Consolidated and Separate</w:t>
      </w:r>
      <w:r w:rsidR="00586D73">
        <w:rPr>
          <w:i/>
          <w:iCs/>
          <w:color w:val="000000" w:themeColor="text1"/>
          <w:szCs w:val="22"/>
        </w:rPr>
        <w:t xml:space="preserve"> </w:t>
      </w:r>
      <w:r w:rsidRPr="00DF209F">
        <w:rPr>
          <w:i/>
          <w:iCs/>
          <w:color w:val="000000" w:themeColor="text1"/>
          <w:szCs w:val="22"/>
        </w:rPr>
        <w:t xml:space="preserve">Financial Statements </w:t>
      </w:r>
      <w:r w:rsidRPr="00DF209F">
        <w:rPr>
          <w:color w:val="000000" w:themeColor="text1"/>
          <w:szCs w:val="22"/>
        </w:rPr>
        <w:t>section of my report</w:t>
      </w:r>
      <w:r w:rsidRPr="00DF209F">
        <w:rPr>
          <w:color w:val="000000" w:themeColor="text1"/>
          <w:szCs w:val="22"/>
          <w:cs/>
          <w:lang w:bidi="th-TH"/>
        </w:rPr>
        <w:t xml:space="preserve">. </w:t>
      </w:r>
      <w:r w:rsidRPr="00DF209F">
        <w:rPr>
          <w:color w:val="000000" w:themeColor="text1"/>
          <w:szCs w:val="22"/>
        </w:rPr>
        <w:t xml:space="preserve">I am independent of the Group and the Company in accordance with </w:t>
      </w:r>
      <w:r w:rsidR="00035A14" w:rsidRPr="00DF209F">
        <w:rPr>
          <w:color w:val="000000" w:themeColor="text1"/>
          <w:szCs w:val="22"/>
        </w:rPr>
        <w:t xml:space="preserve">the </w:t>
      </w:r>
      <w:r w:rsidRPr="00DF209F">
        <w:rPr>
          <w:color w:val="000000" w:themeColor="text1"/>
          <w:szCs w:val="22"/>
        </w:rPr>
        <w:t xml:space="preserve">Code of Ethics for Professional Accountants issued by the Federation of Accounting Professions that </w:t>
      </w:r>
      <w:r w:rsidR="00253CF7" w:rsidRPr="00DF209F">
        <w:rPr>
          <w:color w:val="000000" w:themeColor="text1"/>
          <w:szCs w:val="22"/>
        </w:rPr>
        <w:t>is</w:t>
      </w:r>
      <w:r w:rsidRPr="00DF209F">
        <w:rPr>
          <w:color w:val="000000" w:themeColor="text1"/>
          <w:szCs w:val="22"/>
        </w:rPr>
        <w:t xml:space="preserve"> relevant to my audit of the consolidated and separate financial statements, and I have fulfilled my other ethical responsibilities in accordance with these requirements</w:t>
      </w:r>
      <w:r w:rsidRPr="00DF209F">
        <w:rPr>
          <w:color w:val="000000" w:themeColor="text1"/>
          <w:szCs w:val="22"/>
          <w:cs/>
          <w:lang w:bidi="th-TH"/>
        </w:rPr>
        <w:t xml:space="preserve">. </w:t>
      </w:r>
      <w:r w:rsidRPr="00DF209F">
        <w:rPr>
          <w:color w:val="000000" w:themeColor="text1"/>
          <w:szCs w:val="22"/>
        </w:rPr>
        <w:t>I believe that the audit evidence I have obtained is sufficient and appropriate to provide a basis for my opinion</w:t>
      </w:r>
      <w:r w:rsidRPr="00DF209F">
        <w:rPr>
          <w:color w:val="000000" w:themeColor="text1"/>
          <w:szCs w:val="22"/>
          <w:cs/>
          <w:lang w:bidi="th-TH"/>
        </w:rPr>
        <w:t>.</w:t>
      </w:r>
    </w:p>
    <w:p w:rsidR="00444466" w:rsidRPr="00DF209F" w:rsidRDefault="00444466" w:rsidP="002A6448">
      <w:pPr>
        <w:pStyle w:val="acctmainheading"/>
        <w:tabs>
          <w:tab w:val="left" w:pos="7810"/>
        </w:tabs>
        <w:spacing w:after="0" w:line="240" w:lineRule="atLeast"/>
        <w:outlineLvl w:val="0"/>
        <w:rPr>
          <w:sz w:val="24"/>
          <w:szCs w:val="24"/>
        </w:rPr>
      </w:pPr>
    </w:p>
    <w:p w:rsidR="009E1D87" w:rsidRPr="00DF209F" w:rsidRDefault="009E1D87" w:rsidP="009E1D87">
      <w:pPr>
        <w:autoSpaceDE w:val="0"/>
        <w:autoSpaceDN w:val="0"/>
        <w:adjustRightInd w:val="0"/>
        <w:rPr>
          <w:i/>
          <w:iCs/>
          <w:szCs w:val="22"/>
        </w:rPr>
      </w:pPr>
      <w:r w:rsidRPr="00DF209F">
        <w:rPr>
          <w:i/>
          <w:iCs/>
          <w:szCs w:val="22"/>
        </w:rPr>
        <w:t>Key Audit Matters</w:t>
      </w:r>
    </w:p>
    <w:p w:rsidR="009E1D87" w:rsidRPr="00DF209F" w:rsidRDefault="009E1D87" w:rsidP="009E1D87">
      <w:pPr>
        <w:autoSpaceDE w:val="0"/>
        <w:autoSpaceDN w:val="0"/>
        <w:adjustRightInd w:val="0"/>
        <w:rPr>
          <w:szCs w:val="22"/>
        </w:rPr>
      </w:pPr>
    </w:p>
    <w:p w:rsidR="009E1D87" w:rsidRPr="00DF209F" w:rsidRDefault="009E1D87" w:rsidP="009E1D87">
      <w:pPr>
        <w:autoSpaceDE w:val="0"/>
        <w:autoSpaceDN w:val="0"/>
        <w:adjustRightInd w:val="0"/>
        <w:jc w:val="both"/>
        <w:rPr>
          <w:szCs w:val="22"/>
        </w:rPr>
      </w:pPr>
      <w:r w:rsidRPr="00DF209F">
        <w:rPr>
          <w:szCs w:val="22"/>
        </w:rPr>
        <w:t>Key audit matters are those matters that, in my professional judgment, were of most significance in my audit of the consolidated and separate financial statements of the current period</w:t>
      </w:r>
      <w:r w:rsidRPr="00DF209F">
        <w:rPr>
          <w:szCs w:val="22"/>
          <w:cs/>
          <w:lang w:bidi="th-TH"/>
        </w:rPr>
        <w:t xml:space="preserve">. </w:t>
      </w:r>
      <w:r w:rsidRPr="00DF209F">
        <w:rPr>
          <w:szCs w:val="22"/>
        </w:rPr>
        <w:t>These matters were addressed in the context of my audit of the consolidated and separate financial statements as a whole, and in forming my opinion thereon, and I do not provide a separate opinion on these matters</w:t>
      </w:r>
      <w:r w:rsidRPr="00DF209F">
        <w:rPr>
          <w:szCs w:val="22"/>
          <w:cs/>
          <w:lang w:bidi="th-TH"/>
        </w:rPr>
        <w:t>.</w:t>
      </w:r>
    </w:p>
    <w:p w:rsidR="00C843B4" w:rsidRPr="00DF209F" w:rsidRDefault="00C843B4" w:rsidP="002A6448">
      <w:pPr>
        <w:pStyle w:val="acctmainheading"/>
        <w:tabs>
          <w:tab w:val="left" w:pos="7810"/>
        </w:tabs>
        <w:spacing w:after="0" w:line="240" w:lineRule="atLeast"/>
        <w:outlineLvl w:val="0"/>
        <w:rPr>
          <w:rFonts w:cs="Angsana New"/>
          <w:bCs/>
          <w:sz w:val="24"/>
          <w:szCs w:val="24"/>
          <w:cs/>
          <w:lang w:bidi="th-TH"/>
        </w:rPr>
        <w:sectPr w:rsidR="00C843B4" w:rsidRPr="00DF209F" w:rsidSect="00C04060">
          <w:headerReference w:type="even" r:id="rId12"/>
          <w:headerReference w:type="default" r:id="rId13"/>
          <w:footerReference w:type="default" r:id="rId14"/>
          <w:headerReference w:type="first" r:id="rId15"/>
          <w:pgSz w:w="11907" w:h="16840"/>
          <w:pgMar w:top="691" w:right="1152" w:bottom="576" w:left="1152" w:header="720" w:footer="720" w:gutter="0"/>
          <w:cols w:space="720"/>
        </w:sectPr>
      </w:pPr>
    </w:p>
    <w:p w:rsidR="009E1D87" w:rsidRPr="00DF209F" w:rsidRDefault="009E1D87" w:rsidP="002A6448">
      <w:pPr>
        <w:pStyle w:val="acctmainheading"/>
        <w:tabs>
          <w:tab w:val="left" w:pos="7810"/>
        </w:tabs>
        <w:spacing w:after="0" w:line="240" w:lineRule="atLeast"/>
        <w:outlineLvl w:val="0"/>
        <w:rPr>
          <w:sz w:val="24"/>
          <w:szCs w:val="24"/>
        </w:rPr>
      </w:pPr>
      <w:bookmarkStart w:id="0" w:name="_GoBack"/>
      <w:bookmarkEnd w:id="0"/>
    </w:p>
    <w:p w:rsidR="00C843B4" w:rsidRPr="00DF209F" w:rsidRDefault="00C843B4" w:rsidP="002A6448">
      <w:pPr>
        <w:pStyle w:val="acctmainheading"/>
        <w:tabs>
          <w:tab w:val="left" w:pos="7810"/>
        </w:tabs>
        <w:spacing w:after="0" w:line="240" w:lineRule="atLeast"/>
        <w:outlineLvl w:val="0"/>
        <w:rPr>
          <w:sz w:val="24"/>
          <w:szCs w:val="24"/>
        </w:rPr>
      </w:pPr>
    </w:p>
    <w:tbl>
      <w:tblPr>
        <w:tblStyle w:val="TableGrid"/>
        <w:tblW w:w="0" w:type="auto"/>
        <w:tblLook w:val="04A0" w:firstRow="1" w:lastRow="0" w:firstColumn="1" w:lastColumn="0" w:noHBand="0" w:noVBand="1"/>
      </w:tblPr>
      <w:tblGrid>
        <w:gridCol w:w="4796"/>
        <w:gridCol w:w="4797"/>
      </w:tblGrid>
      <w:tr w:rsidR="003B70C7" w:rsidRPr="00DF209F" w:rsidTr="001A789B">
        <w:tc>
          <w:tcPr>
            <w:tcW w:w="9593" w:type="dxa"/>
            <w:gridSpan w:val="2"/>
          </w:tcPr>
          <w:p w:rsidR="003B70C7" w:rsidRPr="00DF209F" w:rsidRDefault="003B70C7" w:rsidP="00C720E6">
            <w:pPr>
              <w:rPr>
                <w:szCs w:val="22"/>
              </w:rPr>
            </w:pPr>
            <w:r w:rsidRPr="00DF209F">
              <w:rPr>
                <w:szCs w:val="22"/>
              </w:rPr>
              <w:t xml:space="preserve">Recoverability of </w:t>
            </w:r>
            <w:r w:rsidR="00586D73">
              <w:rPr>
                <w:szCs w:val="22"/>
              </w:rPr>
              <w:t>loan to and interest receivable</w:t>
            </w:r>
            <w:r w:rsidR="00C720E6">
              <w:rPr>
                <w:szCs w:val="22"/>
              </w:rPr>
              <w:t>,</w:t>
            </w:r>
            <w:r w:rsidR="00586D73">
              <w:rPr>
                <w:szCs w:val="22"/>
              </w:rPr>
              <w:t xml:space="preserve"> and </w:t>
            </w:r>
            <w:r w:rsidRPr="00DF209F">
              <w:rPr>
                <w:szCs w:val="22"/>
              </w:rPr>
              <w:t>investment in 24M Technologies, I</w:t>
            </w:r>
            <w:r w:rsidR="00035A14" w:rsidRPr="00DF209F">
              <w:rPr>
                <w:szCs w:val="22"/>
              </w:rPr>
              <w:t>nc</w:t>
            </w:r>
            <w:r w:rsidRPr="00DF209F">
              <w:rPr>
                <w:szCs w:val="22"/>
                <w:cs/>
                <w:lang w:bidi="th-TH"/>
              </w:rPr>
              <w:t>.</w:t>
            </w:r>
          </w:p>
        </w:tc>
      </w:tr>
      <w:tr w:rsidR="003B70C7" w:rsidRPr="00DF209F" w:rsidTr="001A789B">
        <w:tc>
          <w:tcPr>
            <w:tcW w:w="9593" w:type="dxa"/>
            <w:gridSpan w:val="2"/>
          </w:tcPr>
          <w:p w:rsidR="003B70C7" w:rsidRPr="00DF209F" w:rsidRDefault="005C360B">
            <w:pPr>
              <w:pStyle w:val="acctmainheading"/>
              <w:tabs>
                <w:tab w:val="left" w:pos="7810"/>
              </w:tabs>
              <w:spacing w:after="0" w:line="240" w:lineRule="atLeast"/>
              <w:outlineLvl w:val="0"/>
              <w:rPr>
                <w:b w:val="0"/>
                <w:bCs/>
                <w:sz w:val="24"/>
                <w:szCs w:val="24"/>
              </w:rPr>
            </w:pPr>
            <w:r w:rsidRPr="00DF209F">
              <w:rPr>
                <w:b w:val="0"/>
                <w:bCs/>
                <w:sz w:val="22"/>
                <w:szCs w:val="22"/>
              </w:rPr>
              <w:t xml:space="preserve">Refer to Note </w:t>
            </w:r>
            <w:r w:rsidR="002E237D">
              <w:rPr>
                <w:b w:val="0"/>
                <w:bCs/>
                <w:sz w:val="22"/>
                <w:szCs w:val="22"/>
              </w:rPr>
              <w:t>3</w:t>
            </w:r>
            <w:r w:rsidR="002E237D">
              <w:rPr>
                <w:rFonts w:cstheme="minorBidi"/>
                <w:b w:val="0"/>
                <w:bCs/>
                <w:sz w:val="22"/>
                <w:szCs w:val="28"/>
                <w:lang w:bidi="th-TH"/>
              </w:rPr>
              <w:t xml:space="preserve"> 4 and </w:t>
            </w:r>
            <w:r w:rsidRPr="00DF209F">
              <w:rPr>
                <w:b w:val="0"/>
                <w:bCs/>
                <w:sz w:val="22"/>
                <w:szCs w:val="22"/>
              </w:rPr>
              <w:t>7</w:t>
            </w:r>
            <w:r w:rsidR="009C61B8" w:rsidRPr="00DF209F">
              <w:rPr>
                <w:b w:val="0"/>
                <w:bCs/>
                <w:sz w:val="22"/>
                <w:szCs w:val="22"/>
              </w:rPr>
              <w:t xml:space="preserve"> to the consolidated and separate financial statement</w:t>
            </w:r>
            <w:r w:rsidR="00035A14" w:rsidRPr="00DF209F">
              <w:rPr>
                <w:b w:val="0"/>
                <w:bCs/>
                <w:sz w:val="22"/>
                <w:szCs w:val="22"/>
              </w:rPr>
              <w:t>s</w:t>
            </w:r>
          </w:p>
        </w:tc>
      </w:tr>
      <w:tr w:rsidR="003B70C7" w:rsidRPr="00DF209F" w:rsidTr="003B70C7">
        <w:tc>
          <w:tcPr>
            <w:tcW w:w="4796" w:type="dxa"/>
          </w:tcPr>
          <w:p w:rsidR="003B70C7" w:rsidRPr="00DF209F" w:rsidRDefault="00035A14" w:rsidP="00035A14">
            <w:pPr>
              <w:rPr>
                <w:b/>
                <w:bCs/>
                <w:szCs w:val="22"/>
              </w:rPr>
            </w:pPr>
            <w:r w:rsidRPr="00DF209F">
              <w:rPr>
                <w:b/>
                <w:bCs/>
                <w:szCs w:val="22"/>
              </w:rPr>
              <w:t>The k</w:t>
            </w:r>
            <w:r w:rsidR="003B70C7" w:rsidRPr="00DF209F">
              <w:rPr>
                <w:b/>
                <w:bCs/>
                <w:szCs w:val="22"/>
              </w:rPr>
              <w:t xml:space="preserve">ey </w:t>
            </w:r>
            <w:r w:rsidRPr="00DF209F">
              <w:rPr>
                <w:b/>
                <w:bCs/>
                <w:szCs w:val="22"/>
              </w:rPr>
              <w:t>a</w:t>
            </w:r>
            <w:r w:rsidR="003B70C7" w:rsidRPr="00DF209F">
              <w:rPr>
                <w:b/>
                <w:bCs/>
                <w:szCs w:val="22"/>
              </w:rPr>
              <w:t xml:space="preserve">udit </w:t>
            </w:r>
            <w:r w:rsidRPr="00DF209F">
              <w:rPr>
                <w:b/>
                <w:bCs/>
                <w:szCs w:val="22"/>
              </w:rPr>
              <w:t>m</w:t>
            </w:r>
            <w:r w:rsidR="0052031E">
              <w:rPr>
                <w:b/>
                <w:bCs/>
                <w:szCs w:val="22"/>
              </w:rPr>
              <w:t>atter</w:t>
            </w:r>
          </w:p>
        </w:tc>
        <w:tc>
          <w:tcPr>
            <w:tcW w:w="4797" w:type="dxa"/>
          </w:tcPr>
          <w:p w:rsidR="003B70C7" w:rsidRPr="00DF209F" w:rsidRDefault="009C61B8" w:rsidP="00BA5CE1">
            <w:pPr>
              <w:autoSpaceDE w:val="0"/>
              <w:autoSpaceDN w:val="0"/>
              <w:adjustRightInd w:val="0"/>
              <w:jc w:val="thaiDistribute"/>
              <w:rPr>
                <w:rFonts w:eastAsia="Arial"/>
                <w:bCs/>
                <w:szCs w:val="22"/>
              </w:rPr>
            </w:pPr>
            <w:r w:rsidRPr="00DF209F">
              <w:rPr>
                <w:b/>
                <w:bCs/>
                <w:szCs w:val="22"/>
              </w:rPr>
              <w:t>How the matter was addressed in the audit</w:t>
            </w:r>
          </w:p>
        </w:tc>
      </w:tr>
      <w:tr w:rsidR="003B70C7" w:rsidRPr="00DF209F" w:rsidTr="003B70C7">
        <w:tc>
          <w:tcPr>
            <w:tcW w:w="4796" w:type="dxa"/>
          </w:tcPr>
          <w:p w:rsidR="000B60B1" w:rsidRPr="000B60B1" w:rsidRDefault="000B60B1" w:rsidP="000B60B1">
            <w:pPr>
              <w:jc w:val="both"/>
              <w:rPr>
                <w:szCs w:val="22"/>
                <w:lang w:val="en-US"/>
              </w:rPr>
            </w:pPr>
            <w:r w:rsidRPr="00395C46">
              <w:rPr>
                <w:szCs w:val="22"/>
              </w:rPr>
              <w:t>At 31 December 201</w:t>
            </w:r>
            <w:r w:rsidR="00EF5AC4">
              <w:rPr>
                <w:szCs w:val="22"/>
              </w:rPr>
              <w:t>8</w:t>
            </w:r>
            <w:r w:rsidRPr="00395C46">
              <w:rPr>
                <w:szCs w:val="22"/>
              </w:rPr>
              <w:t xml:space="preserve">, the Group has loan to </w:t>
            </w:r>
            <w:r w:rsidR="00395C46">
              <w:rPr>
                <w:szCs w:val="22"/>
              </w:rPr>
              <w:t>and</w:t>
            </w:r>
            <w:r w:rsidRPr="00395C46">
              <w:rPr>
                <w:szCs w:val="22"/>
              </w:rPr>
              <w:t xml:space="preserve"> interest </w:t>
            </w:r>
            <w:r w:rsidR="00586D73" w:rsidRPr="00395C46">
              <w:rPr>
                <w:szCs w:val="22"/>
              </w:rPr>
              <w:t xml:space="preserve">receivable totalling to </w:t>
            </w:r>
            <w:r w:rsidRPr="00395C46">
              <w:rPr>
                <w:szCs w:val="22"/>
              </w:rPr>
              <w:t xml:space="preserve">Baht </w:t>
            </w:r>
            <w:r w:rsidR="00A749F5">
              <w:rPr>
                <w:rFonts w:cstheme="minorBidi"/>
                <w:szCs w:val="28"/>
                <w:lang w:val="en-US" w:bidi="th-TH"/>
              </w:rPr>
              <w:t>100.8</w:t>
            </w:r>
            <w:r w:rsidRPr="00395C46">
              <w:rPr>
                <w:szCs w:val="22"/>
              </w:rPr>
              <w:t xml:space="preserve"> mi</w:t>
            </w:r>
            <w:r w:rsidR="00721FCE" w:rsidRPr="00395C46">
              <w:rPr>
                <w:szCs w:val="22"/>
              </w:rPr>
              <w:t xml:space="preserve">llion and investment of Baht </w:t>
            </w:r>
            <w:r w:rsidR="00A749F5">
              <w:rPr>
                <w:rFonts w:cstheme="minorBidi"/>
                <w:szCs w:val="28"/>
                <w:lang w:val="en-US" w:bidi="th-TH"/>
              </w:rPr>
              <w:t xml:space="preserve">1,005.8 </w:t>
            </w:r>
            <w:r w:rsidRPr="00395C46">
              <w:rPr>
                <w:szCs w:val="22"/>
              </w:rPr>
              <w:t xml:space="preserve">million, representing </w:t>
            </w:r>
            <w:r w:rsidR="00B0468C">
              <w:rPr>
                <w:szCs w:val="22"/>
              </w:rPr>
              <w:t>29.5</w:t>
            </w:r>
            <w:r w:rsidRPr="0052031E">
              <w:rPr>
                <w:szCs w:val="22"/>
              </w:rPr>
              <w:t xml:space="preserve">% share </w:t>
            </w:r>
            <w:r w:rsidR="00002E07" w:rsidRPr="0052031E">
              <w:rPr>
                <w:szCs w:val="22"/>
              </w:rPr>
              <w:t>in the capital of 24M Technologies</w:t>
            </w:r>
            <w:r w:rsidRPr="0052031E">
              <w:rPr>
                <w:szCs w:val="22"/>
              </w:rPr>
              <w:t>, Inc. in the form of an unquoted equity instrument which</w:t>
            </w:r>
            <w:r w:rsidRPr="00395C46">
              <w:rPr>
                <w:szCs w:val="22"/>
              </w:rPr>
              <w:t xml:space="preserve"> is carried at cost.</w:t>
            </w:r>
          </w:p>
          <w:p w:rsidR="000B60B1" w:rsidRPr="000B60B1" w:rsidRDefault="000B60B1" w:rsidP="000B60B1">
            <w:pPr>
              <w:jc w:val="both"/>
              <w:rPr>
                <w:szCs w:val="22"/>
                <w:lang w:val="en-US"/>
              </w:rPr>
            </w:pPr>
            <w:r w:rsidRPr="000B60B1">
              <w:rPr>
                <w:szCs w:val="22"/>
              </w:rPr>
              <w:t> </w:t>
            </w:r>
          </w:p>
          <w:p w:rsidR="003B70C7" w:rsidRPr="00DF209F" w:rsidRDefault="000B60B1" w:rsidP="00C720E6">
            <w:pPr>
              <w:jc w:val="both"/>
              <w:rPr>
                <w:b/>
                <w:bCs/>
                <w:sz w:val="24"/>
                <w:szCs w:val="24"/>
              </w:rPr>
            </w:pPr>
            <w:r w:rsidRPr="000B60B1">
              <w:rPr>
                <w:szCs w:val="22"/>
              </w:rPr>
              <w:t xml:space="preserve">The recoverability of loan to </w:t>
            </w:r>
            <w:r w:rsidR="00586D73">
              <w:rPr>
                <w:szCs w:val="22"/>
              </w:rPr>
              <w:t>and</w:t>
            </w:r>
            <w:r w:rsidRPr="000B60B1">
              <w:rPr>
                <w:szCs w:val="22"/>
              </w:rPr>
              <w:t xml:space="preserve"> interest</w:t>
            </w:r>
            <w:r w:rsidR="00586D73">
              <w:rPr>
                <w:szCs w:val="22"/>
              </w:rPr>
              <w:t xml:space="preserve"> receivable </w:t>
            </w:r>
            <w:r w:rsidRPr="000B60B1">
              <w:rPr>
                <w:szCs w:val="22"/>
              </w:rPr>
              <w:t xml:space="preserve">and investment is an area of </w:t>
            </w:r>
            <w:r w:rsidR="0052031E">
              <w:rPr>
                <w:szCs w:val="22"/>
              </w:rPr>
              <w:t xml:space="preserve">my </w:t>
            </w:r>
            <w:r w:rsidRPr="000B60B1">
              <w:rPr>
                <w:szCs w:val="22"/>
              </w:rPr>
              <w:t xml:space="preserve">focus because the Company is still in the </w:t>
            </w:r>
            <w:r w:rsidR="00C720E6">
              <w:rPr>
                <w:szCs w:val="22"/>
              </w:rPr>
              <w:t xml:space="preserve">product </w:t>
            </w:r>
            <w:r w:rsidRPr="000B60B1">
              <w:rPr>
                <w:szCs w:val="22"/>
              </w:rPr>
              <w:t xml:space="preserve">development stage and </w:t>
            </w:r>
            <w:r w:rsidRPr="001E1FFE">
              <w:rPr>
                <w:spacing w:val="-6"/>
                <w:szCs w:val="22"/>
              </w:rPr>
              <w:t>therefore not yet profitable. The Group nee</w:t>
            </w:r>
            <w:r w:rsidR="003810B0">
              <w:rPr>
                <w:spacing w:val="-6"/>
                <w:szCs w:val="22"/>
              </w:rPr>
              <w:t>d to involve</w:t>
            </w:r>
            <w:r w:rsidR="009E2317" w:rsidRPr="001E1FFE">
              <w:rPr>
                <w:spacing w:val="-6"/>
                <w:szCs w:val="22"/>
              </w:rPr>
              <w:t xml:space="preserve"> </w:t>
            </w:r>
            <w:r w:rsidRPr="001E1FFE">
              <w:rPr>
                <w:szCs w:val="22"/>
              </w:rPr>
              <w:t>significant judgement to</w:t>
            </w:r>
            <w:r w:rsidR="00C720E6">
              <w:rPr>
                <w:szCs w:val="22"/>
              </w:rPr>
              <w:t xml:space="preserve"> assess an indicator on impairment of the investment</w:t>
            </w:r>
            <w:r w:rsidRPr="001E1FFE">
              <w:rPr>
                <w:szCs w:val="22"/>
              </w:rPr>
              <w:t xml:space="preserve">. </w:t>
            </w:r>
          </w:p>
        </w:tc>
        <w:tc>
          <w:tcPr>
            <w:tcW w:w="4797" w:type="dxa"/>
          </w:tcPr>
          <w:p w:rsidR="005C360B" w:rsidRPr="00DF209F" w:rsidRDefault="005C360B" w:rsidP="005C360B">
            <w:pPr>
              <w:autoSpaceDE w:val="0"/>
              <w:autoSpaceDN w:val="0"/>
              <w:adjustRightInd w:val="0"/>
              <w:jc w:val="thaiDistribute"/>
              <w:rPr>
                <w:rFonts w:eastAsia="Arial"/>
                <w:szCs w:val="22"/>
                <w:lang w:val="en-US"/>
              </w:rPr>
            </w:pPr>
            <w:r w:rsidRPr="00DF209F">
              <w:rPr>
                <w:rFonts w:eastAsia="Arial"/>
                <w:szCs w:val="22"/>
              </w:rPr>
              <w:t>My audit procedures in this area included, among others</w:t>
            </w:r>
            <w:r w:rsidRPr="00DF209F">
              <w:rPr>
                <w:rFonts w:eastAsia="Arial"/>
                <w:szCs w:val="22"/>
                <w:cs/>
                <w:lang w:bidi="th-TH"/>
              </w:rPr>
              <w:t>:</w:t>
            </w:r>
          </w:p>
          <w:p w:rsidR="00994334" w:rsidRPr="009E2317" w:rsidRDefault="00A646E0" w:rsidP="00965572">
            <w:pPr>
              <w:numPr>
                <w:ilvl w:val="0"/>
                <w:numId w:val="16"/>
              </w:numPr>
              <w:tabs>
                <w:tab w:val="clear" w:pos="720"/>
                <w:tab w:val="num" w:pos="401"/>
              </w:tabs>
              <w:autoSpaceDE w:val="0"/>
              <w:autoSpaceDN w:val="0"/>
              <w:adjustRightInd w:val="0"/>
              <w:ind w:left="401" w:hanging="270"/>
              <w:jc w:val="both"/>
              <w:rPr>
                <w:rFonts w:eastAsia="Arial"/>
                <w:spacing w:val="-4"/>
                <w:szCs w:val="22"/>
                <w:lang w:val="en-US"/>
              </w:rPr>
            </w:pPr>
            <w:r>
              <w:rPr>
                <w:rFonts w:eastAsia="Arial"/>
                <w:spacing w:val="-2"/>
                <w:szCs w:val="22"/>
              </w:rPr>
              <w:t xml:space="preserve">understanding </w:t>
            </w:r>
            <w:r w:rsidR="00C720E6">
              <w:rPr>
                <w:rFonts w:eastAsia="Arial"/>
                <w:spacing w:val="-2"/>
                <w:szCs w:val="22"/>
              </w:rPr>
              <w:t xml:space="preserve">the </w:t>
            </w:r>
            <w:r>
              <w:rPr>
                <w:rFonts w:eastAsia="Arial"/>
                <w:spacing w:val="-2"/>
                <w:szCs w:val="22"/>
              </w:rPr>
              <w:t xml:space="preserve">process </w:t>
            </w:r>
            <w:r w:rsidR="00C720E6">
              <w:rPr>
                <w:rFonts w:eastAsia="Arial"/>
                <w:spacing w:val="-2"/>
                <w:szCs w:val="22"/>
              </w:rPr>
              <w:t xml:space="preserve">that management </w:t>
            </w:r>
            <w:r>
              <w:rPr>
                <w:rFonts w:eastAsia="Arial"/>
                <w:spacing w:val="-2"/>
                <w:szCs w:val="22"/>
              </w:rPr>
              <w:t>identify</w:t>
            </w:r>
            <w:r w:rsidR="00EA7258" w:rsidRPr="009E2317">
              <w:rPr>
                <w:rFonts w:eastAsia="Arial"/>
                <w:spacing w:val="-2"/>
                <w:szCs w:val="22"/>
              </w:rPr>
              <w:t xml:space="preserve"> </w:t>
            </w:r>
            <w:r w:rsidR="00965572">
              <w:rPr>
                <w:rFonts w:eastAsia="Arial" w:cstheme="minorBidi"/>
                <w:spacing w:val="-2"/>
                <w:szCs w:val="28"/>
                <w:lang w:bidi="th-TH"/>
              </w:rPr>
              <w:t xml:space="preserve">an </w:t>
            </w:r>
            <w:r w:rsidR="00965572">
              <w:rPr>
                <w:rFonts w:eastAsia="Arial"/>
                <w:spacing w:val="-2"/>
                <w:szCs w:val="22"/>
              </w:rPr>
              <w:t>indicator</w:t>
            </w:r>
            <w:r w:rsidR="00EA7258" w:rsidRPr="009E2317">
              <w:rPr>
                <w:rFonts w:eastAsia="Arial"/>
                <w:spacing w:val="-2"/>
                <w:szCs w:val="22"/>
              </w:rPr>
              <w:t xml:space="preserve"> </w:t>
            </w:r>
            <w:r w:rsidR="009E2317" w:rsidRPr="009E2317">
              <w:rPr>
                <w:rFonts w:eastAsia="Arial"/>
                <w:spacing w:val="-2"/>
                <w:szCs w:val="22"/>
              </w:rPr>
              <w:t xml:space="preserve">and </w:t>
            </w:r>
            <w:r>
              <w:rPr>
                <w:rFonts w:eastAsia="Arial"/>
                <w:spacing w:val="-2"/>
                <w:szCs w:val="22"/>
              </w:rPr>
              <w:t xml:space="preserve">test impairment </w:t>
            </w:r>
            <w:r w:rsidR="00C720E6">
              <w:rPr>
                <w:rFonts w:eastAsia="Arial"/>
                <w:spacing w:val="-4"/>
                <w:szCs w:val="22"/>
              </w:rPr>
              <w:t>including estimation of</w:t>
            </w:r>
            <w:r w:rsidR="009E2317" w:rsidRPr="009E2317">
              <w:rPr>
                <w:rFonts w:eastAsia="Arial"/>
                <w:spacing w:val="-4"/>
                <w:szCs w:val="22"/>
              </w:rPr>
              <w:t xml:space="preserve"> </w:t>
            </w:r>
            <w:r>
              <w:rPr>
                <w:rFonts w:eastAsia="Arial"/>
                <w:spacing w:val="-4"/>
                <w:szCs w:val="22"/>
              </w:rPr>
              <w:t xml:space="preserve">discounted future </w:t>
            </w:r>
            <w:r w:rsidR="009E2317" w:rsidRPr="009E2317">
              <w:rPr>
                <w:rFonts w:eastAsia="Arial"/>
                <w:spacing w:val="-4"/>
                <w:szCs w:val="22"/>
              </w:rPr>
              <w:t>cash flows</w:t>
            </w:r>
            <w:r>
              <w:rPr>
                <w:rFonts w:eastAsia="Arial"/>
                <w:spacing w:val="-4"/>
                <w:szCs w:val="22"/>
              </w:rPr>
              <w:t xml:space="preserve"> a</w:t>
            </w:r>
            <w:r w:rsidR="00C720E6">
              <w:rPr>
                <w:rFonts w:eastAsia="Arial"/>
                <w:spacing w:val="-4"/>
                <w:szCs w:val="22"/>
              </w:rPr>
              <w:t>nd key</w:t>
            </w:r>
            <w:r>
              <w:rPr>
                <w:rFonts w:eastAsia="Arial"/>
                <w:spacing w:val="-4"/>
                <w:szCs w:val="22"/>
              </w:rPr>
              <w:t xml:space="preserve"> assumption</w:t>
            </w:r>
            <w:r w:rsidR="00C720E6">
              <w:rPr>
                <w:rFonts w:eastAsia="Arial"/>
                <w:spacing w:val="-4"/>
                <w:szCs w:val="22"/>
              </w:rPr>
              <w:t>s</w:t>
            </w:r>
            <w:r>
              <w:rPr>
                <w:rFonts w:eastAsia="Arial"/>
                <w:spacing w:val="-4"/>
                <w:szCs w:val="22"/>
              </w:rPr>
              <w:t xml:space="preserve"> used in the calculation</w:t>
            </w:r>
            <w:r w:rsidR="00EA7258" w:rsidRPr="009E2317">
              <w:rPr>
                <w:rFonts w:eastAsia="Arial"/>
                <w:spacing w:val="-4"/>
                <w:szCs w:val="22"/>
              </w:rPr>
              <w:t xml:space="preserve">;  </w:t>
            </w:r>
          </w:p>
          <w:p w:rsidR="00994334" w:rsidRPr="00C720E6" w:rsidRDefault="001E1FFE" w:rsidP="00D5495A">
            <w:pPr>
              <w:numPr>
                <w:ilvl w:val="0"/>
                <w:numId w:val="16"/>
              </w:numPr>
              <w:tabs>
                <w:tab w:val="clear" w:pos="720"/>
                <w:tab w:val="num" w:pos="401"/>
              </w:tabs>
              <w:autoSpaceDE w:val="0"/>
              <w:autoSpaceDN w:val="0"/>
              <w:adjustRightInd w:val="0"/>
              <w:ind w:left="401" w:hanging="270"/>
              <w:jc w:val="thaiDistribute"/>
              <w:rPr>
                <w:rFonts w:eastAsia="Arial"/>
                <w:szCs w:val="22"/>
                <w:lang w:val="en-US"/>
              </w:rPr>
            </w:pPr>
            <w:r w:rsidRPr="00C720E6">
              <w:rPr>
                <w:rFonts w:eastAsia="Arial"/>
                <w:spacing w:val="-2"/>
                <w:szCs w:val="22"/>
              </w:rPr>
              <w:t>tes</w:t>
            </w:r>
            <w:r w:rsidR="00C720E6" w:rsidRPr="00C720E6">
              <w:rPr>
                <w:rFonts w:eastAsia="Arial"/>
                <w:spacing w:val="-2"/>
                <w:szCs w:val="22"/>
              </w:rPr>
              <w:t>t</w:t>
            </w:r>
            <w:r w:rsidRPr="00C720E6">
              <w:rPr>
                <w:rFonts w:eastAsia="Arial"/>
                <w:spacing w:val="-2"/>
                <w:szCs w:val="22"/>
              </w:rPr>
              <w:t>ing</w:t>
            </w:r>
            <w:r w:rsidR="00EA7258" w:rsidRPr="00C720E6">
              <w:rPr>
                <w:rFonts w:eastAsia="Arial"/>
                <w:spacing w:val="-2"/>
                <w:szCs w:val="22"/>
              </w:rPr>
              <w:t xml:space="preserve"> key assumptions</w:t>
            </w:r>
            <w:r w:rsidR="00C720E6" w:rsidRPr="00C720E6">
              <w:rPr>
                <w:rFonts w:eastAsia="Arial"/>
                <w:spacing w:val="-2"/>
                <w:szCs w:val="22"/>
              </w:rPr>
              <w:t xml:space="preserve"> in estimation</w:t>
            </w:r>
            <w:r w:rsidRPr="00C720E6">
              <w:rPr>
                <w:rFonts w:eastAsia="Arial"/>
                <w:spacing w:val="-2"/>
                <w:szCs w:val="22"/>
              </w:rPr>
              <w:t xml:space="preserve"> </w:t>
            </w:r>
            <w:r w:rsidR="00C720E6">
              <w:rPr>
                <w:rFonts w:eastAsia="Arial"/>
                <w:spacing w:val="-2"/>
                <w:szCs w:val="22"/>
              </w:rPr>
              <w:t xml:space="preserve">of </w:t>
            </w:r>
            <w:r w:rsidRPr="00C720E6">
              <w:rPr>
                <w:rFonts w:eastAsia="Arial"/>
                <w:spacing w:val="-2"/>
                <w:szCs w:val="22"/>
              </w:rPr>
              <w:t xml:space="preserve">discounted </w:t>
            </w:r>
            <w:r w:rsidR="00A646E0" w:rsidRPr="00C720E6">
              <w:rPr>
                <w:rFonts w:eastAsia="Arial"/>
                <w:spacing w:val="-2"/>
                <w:szCs w:val="22"/>
              </w:rPr>
              <w:t xml:space="preserve">future </w:t>
            </w:r>
            <w:r w:rsidRPr="00C720E6">
              <w:rPr>
                <w:rFonts w:eastAsia="Arial"/>
                <w:spacing w:val="-2"/>
                <w:szCs w:val="22"/>
              </w:rPr>
              <w:t>cash flows</w:t>
            </w:r>
            <w:r w:rsidR="00C720E6">
              <w:rPr>
                <w:rFonts w:eastAsia="Arial"/>
                <w:szCs w:val="22"/>
              </w:rPr>
              <w:t xml:space="preserve"> to present value </w:t>
            </w:r>
            <w:r w:rsidR="00BC517F">
              <w:rPr>
                <w:rFonts w:eastAsia="Arial"/>
                <w:spacing w:val="-2"/>
                <w:szCs w:val="22"/>
              </w:rPr>
              <w:t>with reference to market situations and its operating environment, my knowledge of the industry, and other obtained information;</w:t>
            </w:r>
            <w:r w:rsidR="0052031E" w:rsidRPr="00C720E6">
              <w:rPr>
                <w:rFonts w:eastAsia="Arial"/>
                <w:szCs w:val="22"/>
              </w:rPr>
              <w:t xml:space="preserve"> </w:t>
            </w:r>
          </w:p>
          <w:p w:rsidR="00994334" w:rsidRPr="00EF5AC4" w:rsidRDefault="00EF099A" w:rsidP="00EA7258">
            <w:pPr>
              <w:numPr>
                <w:ilvl w:val="0"/>
                <w:numId w:val="16"/>
              </w:numPr>
              <w:tabs>
                <w:tab w:val="clear" w:pos="720"/>
                <w:tab w:val="num" w:pos="401"/>
              </w:tabs>
              <w:autoSpaceDE w:val="0"/>
              <w:autoSpaceDN w:val="0"/>
              <w:adjustRightInd w:val="0"/>
              <w:ind w:left="401" w:hanging="270"/>
              <w:jc w:val="thaiDistribute"/>
              <w:rPr>
                <w:rFonts w:eastAsia="Arial"/>
                <w:spacing w:val="-4"/>
                <w:szCs w:val="22"/>
                <w:lang w:val="en-US"/>
              </w:rPr>
            </w:pPr>
            <w:r>
              <w:rPr>
                <w:rFonts w:eastAsia="Arial"/>
                <w:szCs w:val="22"/>
              </w:rPr>
              <w:t>p</w:t>
            </w:r>
            <w:r w:rsidR="00EA7258" w:rsidRPr="000B60B1">
              <w:rPr>
                <w:rFonts w:eastAsia="Arial"/>
                <w:szCs w:val="22"/>
                <w:lang w:val="en-US"/>
              </w:rPr>
              <w:t>erform</w:t>
            </w:r>
            <w:r w:rsidR="00477EA2">
              <w:rPr>
                <w:rFonts w:eastAsia="Arial"/>
                <w:szCs w:val="22"/>
                <w:lang w:val="en-US"/>
              </w:rPr>
              <w:t>ing</w:t>
            </w:r>
            <w:r w:rsidR="00EA7258" w:rsidRPr="000B60B1">
              <w:rPr>
                <w:rFonts w:eastAsia="Arial"/>
                <w:szCs w:val="22"/>
                <w:lang w:val="en-US"/>
              </w:rPr>
              <w:t xml:space="preserve"> sensitivity analysis</w:t>
            </w:r>
            <w:r w:rsidR="00477EA2">
              <w:rPr>
                <w:rFonts w:eastAsia="Arial"/>
                <w:szCs w:val="22"/>
                <w:lang w:val="en-US"/>
              </w:rPr>
              <w:t>, which include</w:t>
            </w:r>
            <w:r w:rsidR="00965572">
              <w:rPr>
                <w:rFonts w:eastAsia="Arial"/>
                <w:szCs w:val="22"/>
                <w:lang w:val="en-US"/>
              </w:rPr>
              <w:t>s</w:t>
            </w:r>
            <w:r w:rsidR="00477EA2">
              <w:rPr>
                <w:rFonts w:eastAsia="Arial"/>
                <w:szCs w:val="22"/>
                <w:lang w:val="en-US"/>
              </w:rPr>
              <w:t xml:space="preserve"> </w:t>
            </w:r>
            <w:r w:rsidR="00477EA2" w:rsidRPr="00EF5AC4">
              <w:rPr>
                <w:rFonts w:eastAsia="Arial"/>
                <w:spacing w:val="-4"/>
                <w:szCs w:val="22"/>
                <w:lang w:val="en-US"/>
              </w:rPr>
              <w:t xml:space="preserve">assessing the effect of reasonably possible </w:t>
            </w:r>
            <w:r w:rsidR="003810B0">
              <w:rPr>
                <w:rFonts w:eastAsia="Arial"/>
                <w:spacing w:val="-4"/>
                <w:szCs w:val="22"/>
                <w:lang w:val="en-US"/>
              </w:rPr>
              <w:t>changes in key assumptions used in estimat</w:t>
            </w:r>
            <w:r w:rsidR="00965572">
              <w:rPr>
                <w:rFonts w:eastAsia="Arial"/>
                <w:spacing w:val="-4"/>
                <w:szCs w:val="22"/>
                <w:lang w:val="en-US"/>
              </w:rPr>
              <w:t>ion of</w:t>
            </w:r>
            <w:r w:rsidR="003810B0">
              <w:rPr>
                <w:rFonts w:eastAsia="Arial"/>
                <w:spacing w:val="-4"/>
                <w:szCs w:val="22"/>
                <w:lang w:val="en-US"/>
              </w:rPr>
              <w:t xml:space="preserve"> discounted </w:t>
            </w:r>
            <w:r w:rsidR="00477EA2" w:rsidRPr="00EF5AC4">
              <w:rPr>
                <w:rFonts w:eastAsia="Arial"/>
                <w:spacing w:val="-4"/>
                <w:szCs w:val="22"/>
                <w:lang w:val="en-US"/>
              </w:rPr>
              <w:t>cash flows to</w:t>
            </w:r>
            <w:r w:rsidR="008215D1" w:rsidRPr="00EF5AC4">
              <w:rPr>
                <w:rFonts w:eastAsia="Arial"/>
                <w:spacing w:val="-4"/>
                <w:szCs w:val="22"/>
                <w:lang w:val="en-US"/>
              </w:rPr>
              <w:t xml:space="preserve"> evaluate the impact on the cash-generating unit</w:t>
            </w:r>
            <w:r w:rsidR="00174167" w:rsidRPr="00EF5AC4">
              <w:rPr>
                <w:rFonts w:eastAsia="Arial"/>
                <w:spacing w:val="-4"/>
                <w:szCs w:val="22"/>
                <w:lang w:val="en-US"/>
              </w:rPr>
              <w:t>;</w:t>
            </w:r>
            <w:r w:rsidR="0052031E" w:rsidRPr="00EF5AC4">
              <w:rPr>
                <w:rFonts w:eastAsia="Arial"/>
                <w:spacing w:val="-4"/>
                <w:szCs w:val="22"/>
                <w:lang w:val="en-US"/>
              </w:rPr>
              <w:t xml:space="preserve"> </w:t>
            </w:r>
            <w:r w:rsidR="003810B0">
              <w:rPr>
                <w:rFonts w:eastAsia="Arial"/>
                <w:spacing w:val="-4"/>
                <w:szCs w:val="22"/>
                <w:lang w:val="en-US"/>
              </w:rPr>
              <w:t>and</w:t>
            </w:r>
          </w:p>
          <w:p w:rsidR="005C360B" w:rsidRPr="00DF209F" w:rsidRDefault="009E2317" w:rsidP="00965572">
            <w:pPr>
              <w:numPr>
                <w:ilvl w:val="0"/>
                <w:numId w:val="16"/>
              </w:numPr>
              <w:tabs>
                <w:tab w:val="clear" w:pos="720"/>
                <w:tab w:val="num" w:pos="401"/>
              </w:tabs>
              <w:autoSpaceDE w:val="0"/>
              <w:autoSpaceDN w:val="0"/>
              <w:adjustRightInd w:val="0"/>
              <w:ind w:left="401" w:hanging="270"/>
              <w:jc w:val="thaiDistribute"/>
              <w:rPr>
                <w:sz w:val="24"/>
                <w:szCs w:val="24"/>
              </w:rPr>
            </w:pPr>
            <w:r>
              <w:rPr>
                <w:rFonts w:eastAsia="Arial"/>
                <w:szCs w:val="22"/>
              </w:rPr>
              <w:t>considering</w:t>
            </w:r>
            <w:r w:rsidR="00EA7258" w:rsidRPr="000B60B1">
              <w:rPr>
                <w:rFonts w:eastAsia="Arial"/>
                <w:szCs w:val="22"/>
              </w:rPr>
              <w:t xml:space="preserve"> the </w:t>
            </w:r>
            <w:r w:rsidR="00C720E6">
              <w:rPr>
                <w:rFonts w:eastAsia="Arial"/>
                <w:szCs w:val="22"/>
              </w:rPr>
              <w:t xml:space="preserve">disclosures in the </w:t>
            </w:r>
            <w:r w:rsidR="00EA7258" w:rsidRPr="000B60B1">
              <w:rPr>
                <w:rFonts w:eastAsia="Arial"/>
                <w:szCs w:val="22"/>
              </w:rPr>
              <w:t>financial statement</w:t>
            </w:r>
            <w:r w:rsidR="00211352">
              <w:rPr>
                <w:rFonts w:eastAsia="Arial"/>
                <w:szCs w:val="22"/>
              </w:rPr>
              <w:t>s</w:t>
            </w:r>
            <w:r w:rsidR="00EA7258" w:rsidRPr="000B60B1">
              <w:rPr>
                <w:rFonts w:eastAsia="Arial"/>
                <w:szCs w:val="22"/>
              </w:rPr>
              <w:t xml:space="preserve"> </w:t>
            </w:r>
            <w:r w:rsidR="00EA7258" w:rsidRPr="00EF5AC4">
              <w:rPr>
                <w:rFonts w:eastAsia="Arial"/>
                <w:spacing w:val="-4"/>
                <w:szCs w:val="22"/>
              </w:rPr>
              <w:t>according to Thai Financial</w:t>
            </w:r>
            <w:r w:rsidR="00EF5AC4" w:rsidRPr="00EF5AC4">
              <w:rPr>
                <w:rFonts w:eastAsia="Arial"/>
                <w:spacing w:val="-4"/>
                <w:szCs w:val="22"/>
              </w:rPr>
              <w:t xml:space="preserve"> </w:t>
            </w:r>
            <w:r w:rsidR="00EA7258" w:rsidRPr="00EF5AC4">
              <w:rPr>
                <w:rFonts w:eastAsia="Arial"/>
                <w:spacing w:val="-4"/>
                <w:szCs w:val="22"/>
              </w:rPr>
              <w:t>Reporting</w:t>
            </w:r>
            <w:r w:rsidR="00EA7258" w:rsidRPr="000B60B1">
              <w:rPr>
                <w:rFonts w:eastAsia="Arial"/>
                <w:szCs w:val="22"/>
              </w:rPr>
              <w:t xml:space="preserve"> Standard</w:t>
            </w:r>
            <w:r w:rsidR="00477EA2">
              <w:rPr>
                <w:rFonts w:eastAsia="Arial"/>
                <w:szCs w:val="22"/>
              </w:rPr>
              <w:t>s</w:t>
            </w:r>
            <w:r w:rsidR="00EA7258" w:rsidRPr="000B60B1">
              <w:rPr>
                <w:rFonts w:eastAsia="Arial"/>
                <w:szCs w:val="22"/>
              </w:rPr>
              <w:t>.</w:t>
            </w:r>
          </w:p>
        </w:tc>
      </w:tr>
    </w:tbl>
    <w:p w:rsidR="003B70C7" w:rsidRPr="00DF209F" w:rsidRDefault="003B70C7" w:rsidP="002A6448">
      <w:pPr>
        <w:pStyle w:val="acctmainheading"/>
        <w:tabs>
          <w:tab w:val="left" w:pos="7810"/>
        </w:tabs>
        <w:spacing w:after="0" w:line="240" w:lineRule="atLeast"/>
        <w:outlineLvl w:val="0"/>
        <w:rPr>
          <w:sz w:val="24"/>
          <w:szCs w:val="24"/>
        </w:rPr>
      </w:pPr>
    </w:p>
    <w:tbl>
      <w:tblPr>
        <w:tblStyle w:val="TableGrid"/>
        <w:tblW w:w="0" w:type="auto"/>
        <w:tblLook w:val="04A0" w:firstRow="1" w:lastRow="0" w:firstColumn="1" w:lastColumn="0" w:noHBand="0" w:noVBand="1"/>
      </w:tblPr>
      <w:tblGrid>
        <w:gridCol w:w="4796"/>
        <w:gridCol w:w="4797"/>
      </w:tblGrid>
      <w:tr w:rsidR="009C61B8" w:rsidRPr="00DF209F" w:rsidTr="001A789B">
        <w:tc>
          <w:tcPr>
            <w:tcW w:w="9593" w:type="dxa"/>
            <w:gridSpan w:val="2"/>
          </w:tcPr>
          <w:p w:rsidR="009C61B8" w:rsidRPr="00DF209F" w:rsidRDefault="00963C3B" w:rsidP="001A789B">
            <w:pPr>
              <w:rPr>
                <w:rFonts w:eastAsia="Arial"/>
                <w:color w:val="FF0000"/>
                <w:szCs w:val="22"/>
              </w:rPr>
            </w:pPr>
            <w:r w:rsidRPr="00DF209F">
              <w:rPr>
                <w:rFonts w:eastAsia="Arial"/>
                <w:szCs w:val="22"/>
              </w:rPr>
              <w:t xml:space="preserve">Impairment on </w:t>
            </w:r>
            <w:r w:rsidR="00477EA2">
              <w:rPr>
                <w:rFonts w:eastAsia="Arial"/>
                <w:szCs w:val="22"/>
              </w:rPr>
              <w:t xml:space="preserve">old </w:t>
            </w:r>
            <w:r w:rsidR="000B60B1">
              <w:rPr>
                <w:rFonts w:eastAsia="Arial"/>
                <w:szCs w:val="22"/>
              </w:rPr>
              <w:t xml:space="preserve">machines and </w:t>
            </w:r>
            <w:r w:rsidRPr="00DF209F">
              <w:rPr>
                <w:rFonts w:eastAsia="Arial"/>
                <w:szCs w:val="22"/>
              </w:rPr>
              <w:t>assets not used in operation</w:t>
            </w:r>
          </w:p>
        </w:tc>
      </w:tr>
      <w:tr w:rsidR="009C61B8" w:rsidRPr="00DF209F" w:rsidTr="001A789B">
        <w:tc>
          <w:tcPr>
            <w:tcW w:w="9593" w:type="dxa"/>
            <w:gridSpan w:val="2"/>
          </w:tcPr>
          <w:p w:rsidR="009C61B8" w:rsidRPr="00DF209F" w:rsidRDefault="009C61B8" w:rsidP="003810B0">
            <w:pPr>
              <w:pStyle w:val="acctmainheading"/>
              <w:tabs>
                <w:tab w:val="left" w:pos="7810"/>
              </w:tabs>
              <w:spacing w:after="0" w:line="240" w:lineRule="atLeast"/>
              <w:outlineLvl w:val="0"/>
              <w:rPr>
                <w:b w:val="0"/>
                <w:bCs/>
                <w:sz w:val="24"/>
                <w:szCs w:val="24"/>
              </w:rPr>
            </w:pPr>
            <w:r w:rsidRPr="00DF209F">
              <w:rPr>
                <w:b w:val="0"/>
                <w:bCs/>
                <w:sz w:val="22"/>
                <w:szCs w:val="22"/>
              </w:rPr>
              <w:t xml:space="preserve">Refer to Note </w:t>
            </w:r>
            <w:r w:rsidR="000B60B1">
              <w:rPr>
                <w:b w:val="0"/>
                <w:bCs/>
                <w:sz w:val="22"/>
                <w:szCs w:val="22"/>
              </w:rPr>
              <w:t>3</w:t>
            </w:r>
            <w:r w:rsidR="002E237D">
              <w:rPr>
                <w:b w:val="0"/>
                <w:bCs/>
                <w:sz w:val="22"/>
                <w:szCs w:val="22"/>
              </w:rPr>
              <w:t xml:space="preserve"> 15 and 16</w:t>
            </w:r>
            <w:r w:rsidR="005C360B" w:rsidRPr="00DF209F">
              <w:rPr>
                <w:b w:val="0"/>
                <w:bCs/>
                <w:sz w:val="22"/>
                <w:szCs w:val="22"/>
              </w:rPr>
              <w:t xml:space="preserve"> </w:t>
            </w:r>
            <w:r w:rsidRPr="00DF209F">
              <w:rPr>
                <w:b w:val="0"/>
                <w:bCs/>
                <w:sz w:val="22"/>
                <w:szCs w:val="22"/>
              </w:rPr>
              <w:t xml:space="preserve">to </w:t>
            </w:r>
            <w:r w:rsidR="003810B0">
              <w:rPr>
                <w:b w:val="0"/>
                <w:bCs/>
                <w:sz w:val="22"/>
                <w:szCs w:val="22"/>
              </w:rPr>
              <w:t>the</w:t>
            </w:r>
            <w:r w:rsidR="00651128">
              <w:rPr>
                <w:b w:val="0"/>
                <w:bCs/>
                <w:sz w:val="22"/>
                <w:szCs w:val="22"/>
              </w:rPr>
              <w:t xml:space="preserve"> consolidated</w:t>
            </w:r>
            <w:r w:rsidRPr="00DF209F">
              <w:rPr>
                <w:b w:val="0"/>
                <w:bCs/>
                <w:sz w:val="22"/>
                <w:szCs w:val="22"/>
              </w:rPr>
              <w:t xml:space="preserve"> financial statement</w:t>
            </w:r>
            <w:r w:rsidR="00035A14" w:rsidRPr="00DF209F">
              <w:rPr>
                <w:b w:val="0"/>
                <w:bCs/>
                <w:sz w:val="22"/>
                <w:szCs w:val="22"/>
              </w:rPr>
              <w:t>s</w:t>
            </w:r>
          </w:p>
        </w:tc>
      </w:tr>
      <w:tr w:rsidR="009C61B8" w:rsidRPr="00DF209F" w:rsidTr="001A789B">
        <w:tc>
          <w:tcPr>
            <w:tcW w:w="4796" w:type="dxa"/>
          </w:tcPr>
          <w:p w:rsidR="009C61B8" w:rsidRPr="00DF209F" w:rsidRDefault="00035A14" w:rsidP="00035A14">
            <w:pPr>
              <w:rPr>
                <w:b/>
                <w:bCs/>
                <w:szCs w:val="22"/>
              </w:rPr>
            </w:pPr>
            <w:r w:rsidRPr="00DF209F">
              <w:rPr>
                <w:b/>
                <w:bCs/>
                <w:szCs w:val="22"/>
              </w:rPr>
              <w:t>The k</w:t>
            </w:r>
            <w:r w:rsidR="009C61B8" w:rsidRPr="00DF209F">
              <w:rPr>
                <w:b/>
                <w:bCs/>
                <w:szCs w:val="22"/>
              </w:rPr>
              <w:t xml:space="preserve">ey </w:t>
            </w:r>
            <w:r w:rsidRPr="00DF209F">
              <w:rPr>
                <w:b/>
                <w:bCs/>
                <w:szCs w:val="22"/>
              </w:rPr>
              <w:t>a</w:t>
            </w:r>
            <w:r w:rsidR="009C61B8" w:rsidRPr="00DF209F">
              <w:rPr>
                <w:b/>
                <w:bCs/>
                <w:szCs w:val="22"/>
              </w:rPr>
              <w:t xml:space="preserve">udit </w:t>
            </w:r>
            <w:r w:rsidRPr="00DF209F">
              <w:rPr>
                <w:b/>
                <w:bCs/>
                <w:szCs w:val="22"/>
              </w:rPr>
              <w:t>m</w:t>
            </w:r>
            <w:r w:rsidR="009C61B8" w:rsidRPr="00DF209F">
              <w:rPr>
                <w:b/>
                <w:bCs/>
                <w:szCs w:val="22"/>
              </w:rPr>
              <w:t>atter</w:t>
            </w:r>
          </w:p>
        </w:tc>
        <w:tc>
          <w:tcPr>
            <w:tcW w:w="4797" w:type="dxa"/>
          </w:tcPr>
          <w:p w:rsidR="009C61B8" w:rsidRPr="00DF209F" w:rsidRDefault="009C61B8" w:rsidP="001A789B">
            <w:pPr>
              <w:autoSpaceDE w:val="0"/>
              <w:autoSpaceDN w:val="0"/>
              <w:adjustRightInd w:val="0"/>
              <w:jc w:val="thaiDistribute"/>
              <w:rPr>
                <w:rFonts w:eastAsia="Arial"/>
                <w:b/>
                <w:bCs/>
                <w:szCs w:val="22"/>
              </w:rPr>
            </w:pPr>
            <w:r w:rsidRPr="00DF209F">
              <w:rPr>
                <w:b/>
                <w:bCs/>
                <w:szCs w:val="22"/>
              </w:rPr>
              <w:t>How the matter was addressed in the audit</w:t>
            </w:r>
          </w:p>
        </w:tc>
      </w:tr>
      <w:tr w:rsidR="009C61B8" w:rsidRPr="00DF209F" w:rsidTr="000B60B1">
        <w:trPr>
          <w:trHeight w:val="1468"/>
        </w:trPr>
        <w:tc>
          <w:tcPr>
            <w:tcW w:w="4796" w:type="dxa"/>
          </w:tcPr>
          <w:p w:rsidR="000B60B1" w:rsidRPr="000B60B1" w:rsidRDefault="00211352" w:rsidP="00303E9D">
            <w:pPr>
              <w:autoSpaceDE w:val="0"/>
              <w:autoSpaceDN w:val="0"/>
              <w:adjustRightInd w:val="0"/>
              <w:jc w:val="both"/>
              <w:rPr>
                <w:rFonts w:eastAsia="Arial"/>
                <w:szCs w:val="22"/>
                <w:lang w:val="en-US"/>
              </w:rPr>
            </w:pPr>
            <w:r>
              <w:rPr>
                <w:rFonts w:eastAsia="Arial"/>
                <w:szCs w:val="22"/>
              </w:rPr>
              <w:t>The Group h</w:t>
            </w:r>
            <w:r>
              <w:rPr>
                <w:rFonts w:eastAsia="Arial" w:cs="Angsana New"/>
                <w:szCs w:val="28"/>
                <w:lang w:val="en-US" w:bidi="th-TH"/>
              </w:rPr>
              <w:t>as</w:t>
            </w:r>
            <w:r w:rsidR="000B60B1" w:rsidRPr="000B60B1">
              <w:rPr>
                <w:rFonts w:eastAsia="Arial"/>
                <w:szCs w:val="22"/>
              </w:rPr>
              <w:t xml:space="preserve"> old machines and certain group of assets which are not used in operation to</w:t>
            </w:r>
            <w:r w:rsidR="00477EA2">
              <w:rPr>
                <w:rFonts w:eastAsia="Arial"/>
                <w:szCs w:val="22"/>
              </w:rPr>
              <w:t xml:space="preserve">talling net </w:t>
            </w:r>
            <w:r w:rsidR="00477EA2" w:rsidRPr="00303E9D">
              <w:rPr>
                <w:rFonts w:eastAsia="Arial"/>
                <w:spacing w:val="-2"/>
                <w:szCs w:val="22"/>
              </w:rPr>
              <w:t xml:space="preserve">balances of Baht </w:t>
            </w:r>
            <w:r w:rsidR="003810B0">
              <w:rPr>
                <w:rFonts w:eastAsia="Arial"/>
                <w:spacing w:val="-2"/>
                <w:szCs w:val="22"/>
              </w:rPr>
              <w:t>82.6</w:t>
            </w:r>
            <w:r w:rsidR="000B60B1" w:rsidRPr="00303E9D">
              <w:rPr>
                <w:rFonts w:eastAsia="Arial"/>
                <w:spacing w:val="-2"/>
                <w:szCs w:val="22"/>
              </w:rPr>
              <w:t xml:space="preserve"> million</w:t>
            </w:r>
            <w:r w:rsidR="001E1FFE" w:rsidRPr="00303E9D">
              <w:rPr>
                <w:rFonts w:eastAsia="Arial"/>
                <w:spacing w:val="-2"/>
                <w:szCs w:val="22"/>
              </w:rPr>
              <w:t xml:space="preserve"> and Baht 70.6 million, </w:t>
            </w:r>
            <w:r w:rsidR="001E1FFE">
              <w:rPr>
                <w:rFonts w:eastAsia="Arial"/>
                <w:szCs w:val="22"/>
              </w:rPr>
              <w:t>respectively</w:t>
            </w:r>
            <w:r w:rsidR="003810B0">
              <w:rPr>
                <w:rFonts w:eastAsia="Arial"/>
                <w:szCs w:val="22"/>
              </w:rPr>
              <w:t>. The Group involve</w:t>
            </w:r>
            <w:r w:rsidR="00671EF0">
              <w:rPr>
                <w:rFonts w:eastAsia="Arial"/>
                <w:szCs w:val="22"/>
              </w:rPr>
              <w:t>s</w:t>
            </w:r>
            <w:r w:rsidR="003810B0">
              <w:rPr>
                <w:rFonts w:eastAsia="Arial"/>
                <w:szCs w:val="22"/>
              </w:rPr>
              <w:t xml:space="preserve"> significant judgment</w:t>
            </w:r>
            <w:r w:rsidR="003810B0">
              <w:rPr>
                <w:rFonts w:eastAsia="Arial"/>
                <w:spacing w:val="-2"/>
                <w:szCs w:val="22"/>
              </w:rPr>
              <w:t xml:space="preserve"> of key assumptions used to estimate the recoverable amount of assets</w:t>
            </w:r>
            <w:r w:rsidR="00671EF0">
              <w:rPr>
                <w:rFonts w:eastAsia="Arial"/>
                <w:spacing w:val="-2"/>
                <w:szCs w:val="22"/>
              </w:rPr>
              <w:t>,</w:t>
            </w:r>
            <w:r w:rsidR="003810B0">
              <w:rPr>
                <w:rFonts w:eastAsia="Arial"/>
                <w:spacing w:val="-2"/>
                <w:szCs w:val="22"/>
              </w:rPr>
              <w:t xml:space="preserve"> including estimate </w:t>
            </w:r>
            <w:r w:rsidR="000B60B1" w:rsidRPr="000B60B1">
              <w:rPr>
                <w:rFonts w:eastAsia="Arial"/>
                <w:szCs w:val="22"/>
              </w:rPr>
              <w:t>future sales prices.</w:t>
            </w:r>
          </w:p>
          <w:p w:rsidR="000B60B1" w:rsidRPr="000B60B1" w:rsidRDefault="000B60B1" w:rsidP="000B60B1">
            <w:pPr>
              <w:autoSpaceDE w:val="0"/>
              <w:autoSpaceDN w:val="0"/>
              <w:adjustRightInd w:val="0"/>
              <w:jc w:val="thaiDistribute"/>
              <w:rPr>
                <w:rFonts w:eastAsia="Arial"/>
                <w:szCs w:val="22"/>
                <w:lang w:val="en-US"/>
              </w:rPr>
            </w:pPr>
            <w:r w:rsidRPr="000B60B1">
              <w:rPr>
                <w:rFonts w:eastAsia="Arial"/>
                <w:i/>
                <w:iCs/>
                <w:szCs w:val="22"/>
              </w:rPr>
              <w:t> </w:t>
            </w:r>
          </w:p>
          <w:p w:rsidR="000B60B1" w:rsidRPr="000B60B1" w:rsidRDefault="00211352" w:rsidP="000B60B1">
            <w:pPr>
              <w:autoSpaceDE w:val="0"/>
              <w:autoSpaceDN w:val="0"/>
              <w:adjustRightInd w:val="0"/>
              <w:jc w:val="thaiDistribute"/>
              <w:rPr>
                <w:rFonts w:eastAsia="Arial"/>
                <w:szCs w:val="22"/>
                <w:lang w:val="en-US"/>
              </w:rPr>
            </w:pPr>
            <w:r>
              <w:rPr>
                <w:rFonts w:eastAsia="Arial"/>
                <w:szCs w:val="22"/>
              </w:rPr>
              <w:t>I focused on the estimation</w:t>
            </w:r>
            <w:r w:rsidR="000B60B1" w:rsidRPr="000B60B1">
              <w:rPr>
                <w:rFonts w:eastAsia="Arial"/>
                <w:szCs w:val="22"/>
              </w:rPr>
              <w:t xml:space="preserve"> of recoverable amount that is based on the higher of the value in use or the fair value less cost to sell. </w:t>
            </w:r>
          </w:p>
          <w:p w:rsidR="009C61B8" w:rsidRPr="00DF209F" w:rsidRDefault="009C61B8" w:rsidP="0081554B">
            <w:pPr>
              <w:autoSpaceDE w:val="0"/>
              <w:autoSpaceDN w:val="0"/>
              <w:adjustRightInd w:val="0"/>
              <w:jc w:val="thaiDistribute"/>
              <w:rPr>
                <w:bCs/>
                <w:sz w:val="24"/>
                <w:szCs w:val="24"/>
              </w:rPr>
            </w:pPr>
          </w:p>
        </w:tc>
        <w:tc>
          <w:tcPr>
            <w:tcW w:w="4797" w:type="dxa"/>
          </w:tcPr>
          <w:p w:rsidR="005C360B" w:rsidRPr="00DF209F" w:rsidRDefault="005C360B" w:rsidP="005C360B">
            <w:pPr>
              <w:autoSpaceDE w:val="0"/>
              <w:autoSpaceDN w:val="0"/>
              <w:adjustRightInd w:val="0"/>
              <w:jc w:val="thaiDistribute"/>
              <w:rPr>
                <w:rFonts w:eastAsia="Arial"/>
                <w:szCs w:val="22"/>
                <w:lang w:val="en-US"/>
              </w:rPr>
            </w:pPr>
            <w:r w:rsidRPr="00DF209F">
              <w:rPr>
                <w:rFonts w:eastAsia="Arial"/>
                <w:szCs w:val="22"/>
              </w:rPr>
              <w:t>My audit procedures in this area included, among others</w:t>
            </w:r>
            <w:r w:rsidRPr="00DF209F">
              <w:rPr>
                <w:rFonts w:eastAsia="Arial"/>
                <w:szCs w:val="22"/>
                <w:cs/>
                <w:lang w:bidi="th-TH"/>
              </w:rPr>
              <w:t>:</w:t>
            </w:r>
          </w:p>
          <w:p w:rsidR="00994334" w:rsidRPr="000B60B1" w:rsidRDefault="00211352" w:rsidP="00EA7258">
            <w:pPr>
              <w:numPr>
                <w:ilvl w:val="0"/>
                <w:numId w:val="17"/>
              </w:numPr>
              <w:tabs>
                <w:tab w:val="clear" w:pos="720"/>
                <w:tab w:val="num" w:pos="401"/>
              </w:tabs>
              <w:autoSpaceDE w:val="0"/>
              <w:autoSpaceDN w:val="0"/>
              <w:adjustRightInd w:val="0"/>
              <w:ind w:left="401" w:hanging="270"/>
              <w:jc w:val="thaiDistribute"/>
              <w:rPr>
                <w:rFonts w:eastAsia="Arial"/>
                <w:szCs w:val="22"/>
                <w:lang w:val="en-US"/>
              </w:rPr>
            </w:pPr>
            <w:r>
              <w:rPr>
                <w:rFonts w:eastAsia="Arial"/>
                <w:szCs w:val="22"/>
              </w:rPr>
              <w:t>understanding</w:t>
            </w:r>
            <w:r w:rsidR="00EA7258" w:rsidRPr="000B60B1">
              <w:rPr>
                <w:rFonts w:eastAsia="Arial"/>
                <w:szCs w:val="22"/>
              </w:rPr>
              <w:t xml:space="preserve"> the </w:t>
            </w:r>
            <w:r>
              <w:rPr>
                <w:rFonts w:eastAsia="Arial"/>
                <w:szCs w:val="22"/>
              </w:rPr>
              <w:t xml:space="preserve">process that management evaluate the </w:t>
            </w:r>
            <w:r w:rsidR="00EA7258" w:rsidRPr="000B60B1">
              <w:rPr>
                <w:rFonts w:eastAsia="Arial"/>
                <w:szCs w:val="22"/>
              </w:rPr>
              <w:t xml:space="preserve">recoverable amount </w:t>
            </w:r>
            <w:r w:rsidR="00477EA2">
              <w:rPr>
                <w:rFonts w:eastAsia="Arial"/>
                <w:szCs w:val="22"/>
              </w:rPr>
              <w:t xml:space="preserve">of the underlying asset; </w:t>
            </w:r>
          </w:p>
          <w:p w:rsidR="00994334" w:rsidRPr="00EF5AC4" w:rsidRDefault="00EA7258" w:rsidP="00EA7258">
            <w:pPr>
              <w:numPr>
                <w:ilvl w:val="0"/>
                <w:numId w:val="17"/>
              </w:numPr>
              <w:tabs>
                <w:tab w:val="clear" w:pos="720"/>
                <w:tab w:val="num" w:pos="401"/>
              </w:tabs>
              <w:autoSpaceDE w:val="0"/>
              <w:autoSpaceDN w:val="0"/>
              <w:adjustRightInd w:val="0"/>
              <w:ind w:left="401" w:hanging="270"/>
              <w:jc w:val="thaiDistribute"/>
              <w:rPr>
                <w:rFonts w:eastAsia="Arial"/>
                <w:spacing w:val="-6"/>
                <w:szCs w:val="22"/>
                <w:lang w:val="en-US"/>
              </w:rPr>
            </w:pPr>
            <w:r w:rsidRPr="000B60B1">
              <w:rPr>
                <w:rFonts w:eastAsia="Arial"/>
                <w:szCs w:val="22"/>
              </w:rPr>
              <w:t xml:space="preserve">challenging the fair value of underlying asset estimated by the independent appraiser using </w:t>
            </w:r>
            <w:r w:rsidRPr="00EF5AC4">
              <w:rPr>
                <w:rFonts w:eastAsia="Arial"/>
                <w:spacing w:val="-6"/>
                <w:szCs w:val="22"/>
              </w:rPr>
              <w:t>market approach for selling consideration purpose;</w:t>
            </w:r>
          </w:p>
          <w:p w:rsidR="00994334" w:rsidRPr="001E1FFE" w:rsidRDefault="00EA7258" w:rsidP="006E00F0">
            <w:pPr>
              <w:numPr>
                <w:ilvl w:val="0"/>
                <w:numId w:val="17"/>
              </w:numPr>
              <w:tabs>
                <w:tab w:val="clear" w:pos="720"/>
                <w:tab w:val="num" w:pos="401"/>
              </w:tabs>
              <w:autoSpaceDE w:val="0"/>
              <w:autoSpaceDN w:val="0"/>
              <w:adjustRightInd w:val="0"/>
              <w:ind w:left="401" w:hanging="270"/>
              <w:jc w:val="thaiDistribute"/>
              <w:rPr>
                <w:rFonts w:eastAsia="Arial"/>
                <w:szCs w:val="22"/>
                <w:lang w:val="en-US"/>
              </w:rPr>
            </w:pPr>
            <w:r w:rsidRPr="001E1FFE">
              <w:rPr>
                <w:rFonts w:eastAsia="Arial"/>
                <w:szCs w:val="22"/>
              </w:rPr>
              <w:t>assessing the competency of the independent appraiser engaged by the Group</w:t>
            </w:r>
            <w:r w:rsidR="001E1FFE" w:rsidRPr="001E1FFE">
              <w:rPr>
                <w:rFonts w:eastAsia="Arial" w:cstheme="minorBidi" w:hint="cs"/>
                <w:szCs w:val="28"/>
                <w:cs/>
                <w:lang w:bidi="th-TH"/>
              </w:rPr>
              <w:t xml:space="preserve"> </w:t>
            </w:r>
            <w:r w:rsidR="001E1FFE">
              <w:rPr>
                <w:rFonts w:eastAsia="Arial" w:cstheme="minorBidi"/>
                <w:szCs w:val="28"/>
                <w:lang w:val="en-US" w:bidi="th-TH"/>
              </w:rPr>
              <w:t xml:space="preserve">in </w:t>
            </w:r>
            <w:r w:rsidRPr="001E1FFE">
              <w:rPr>
                <w:rFonts w:eastAsia="Arial"/>
                <w:szCs w:val="22"/>
              </w:rPr>
              <w:t xml:space="preserve">evaluating the appraisal report; </w:t>
            </w:r>
          </w:p>
          <w:p w:rsidR="00994334" w:rsidRPr="00EF099A" w:rsidRDefault="00EA7258" w:rsidP="00EA7258">
            <w:pPr>
              <w:numPr>
                <w:ilvl w:val="0"/>
                <w:numId w:val="17"/>
              </w:numPr>
              <w:tabs>
                <w:tab w:val="clear" w:pos="720"/>
                <w:tab w:val="num" w:pos="401"/>
              </w:tabs>
              <w:autoSpaceDE w:val="0"/>
              <w:autoSpaceDN w:val="0"/>
              <w:adjustRightInd w:val="0"/>
              <w:ind w:left="401" w:hanging="270"/>
              <w:jc w:val="thaiDistribute"/>
              <w:rPr>
                <w:rFonts w:eastAsia="Arial"/>
                <w:szCs w:val="22"/>
                <w:lang w:val="en-US"/>
              </w:rPr>
            </w:pPr>
            <w:r w:rsidRPr="00EF5AC4">
              <w:rPr>
                <w:rFonts w:eastAsia="Arial"/>
                <w:spacing w:val="-2"/>
                <w:szCs w:val="22"/>
              </w:rPr>
              <w:t xml:space="preserve">evaluating the appropriateness of the recoverable </w:t>
            </w:r>
            <w:r w:rsidRPr="00EF5AC4">
              <w:rPr>
                <w:rFonts w:eastAsia="Arial"/>
                <w:spacing w:val="-4"/>
                <w:szCs w:val="22"/>
              </w:rPr>
              <w:t>amount and the key assumptions, including sales volume and prices, operating costs</w:t>
            </w:r>
            <w:r w:rsidR="00211352">
              <w:rPr>
                <w:rFonts w:eastAsia="Arial"/>
                <w:spacing w:val="-4"/>
                <w:szCs w:val="22"/>
              </w:rPr>
              <w:t>, discount rates</w:t>
            </w:r>
            <w:r w:rsidRPr="00EF5AC4">
              <w:rPr>
                <w:rFonts w:eastAsia="Arial"/>
                <w:spacing w:val="-4"/>
                <w:szCs w:val="22"/>
              </w:rPr>
              <w:t xml:space="preserve"> and long-term growth rates, which included</w:t>
            </w:r>
            <w:r w:rsidR="00EF5AC4" w:rsidRPr="00EF5AC4">
              <w:rPr>
                <w:rFonts w:eastAsia="Arial"/>
                <w:spacing w:val="-4"/>
                <w:szCs w:val="22"/>
              </w:rPr>
              <w:t xml:space="preserve"> </w:t>
            </w:r>
            <w:r w:rsidRPr="00EF5AC4">
              <w:rPr>
                <w:rFonts w:eastAsia="Arial"/>
                <w:spacing w:val="-4"/>
                <w:szCs w:val="22"/>
              </w:rPr>
              <w:t>comparing these</w:t>
            </w:r>
            <w:r w:rsidRPr="000B60B1">
              <w:rPr>
                <w:rFonts w:eastAsia="Arial"/>
                <w:szCs w:val="22"/>
              </w:rPr>
              <w:t xml:space="preserve"> inputs with externally derived data as well as my knowledge of the client and the industry;</w:t>
            </w:r>
          </w:p>
          <w:p w:rsidR="00994334" w:rsidRPr="000B60B1" w:rsidRDefault="00211352" w:rsidP="00EA7258">
            <w:pPr>
              <w:numPr>
                <w:ilvl w:val="0"/>
                <w:numId w:val="17"/>
              </w:numPr>
              <w:tabs>
                <w:tab w:val="clear" w:pos="720"/>
                <w:tab w:val="num" w:pos="401"/>
              </w:tabs>
              <w:autoSpaceDE w:val="0"/>
              <w:autoSpaceDN w:val="0"/>
              <w:adjustRightInd w:val="0"/>
              <w:ind w:left="401" w:hanging="270"/>
              <w:jc w:val="thaiDistribute"/>
              <w:rPr>
                <w:rFonts w:eastAsia="Arial"/>
                <w:szCs w:val="22"/>
                <w:lang w:val="en-US"/>
              </w:rPr>
            </w:pPr>
            <w:r>
              <w:rPr>
                <w:rFonts w:eastAsia="Arial"/>
                <w:spacing w:val="-2"/>
                <w:szCs w:val="22"/>
              </w:rPr>
              <w:t xml:space="preserve">performing </w:t>
            </w:r>
            <w:r w:rsidRPr="000B60B1">
              <w:rPr>
                <w:rFonts w:eastAsia="Arial"/>
                <w:szCs w:val="22"/>
                <w:lang w:val="en-US"/>
              </w:rPr>
              <w:t>sensitivity analysis</w:t>
            </w:r>
            <w:r w:rsidR="00965572">
              <w:rPr>
                <w:rFonts w:eastAsia="Arial"/>
                <w:szCs w:val="22"/>
                <w:lang w:val="en-US"/>
              </w:rPr>
              <w:t>, which includes</w:t>
            </w:r>
            <w:r>
              <w:rPr>
                <w:rFonts w:eastAsia="Arial"/>
                <w:szCs w:val="22"/>
                <w:lang w:val="en-US"/>
              </w:rPr>
              <w:t xml:space="preserve"> </w:t>
            </w:r>
            <w:r w:rsidRPr="00EF5AC4">
              <w:rPr>
                <w:rFonts w:eastAsia="Arial"/>
                <w:spacing w:val="-4"/>
                <w:szCs w:val="22"/>
                <w:lang w:val="en-US"/>
              </w:rPr>
              <w:t xml:space="preserve">assessing the effect of reasonably possible </w:t>
            </w:r>
            <w:r>
              <w:rPr>
                <w:rFonts w:eastAsia="Arial"/>
                <w:spacing w:val="-4"/>
                <w:szCs w:val="22"/>
                <w:lang w:val="en-US"/>
              </w:rPr>
              <w:t>changes in key assumptions used in estimat</w:t>
            </w:r>
            <w:r w:rsidR="00965572">
              <w:rPr>
                <w:rFonts w:eastAsia="Arial"/>
                <w:spacing w:val="-4"/>
                <w:szCs w:val="22"/>
                <w:lang w:val="en-US"/>
              </w:rPr>
              <w:t>ion of</w:t>
            </w:r>
            <w:r>
              <w:rPr>
                <w:rFonts w:eastAsia="Arial"/>
                <w:spacing w:val="-4"/>
                <w:szCs w:val="22"/>
                <w:lang w:val="en-US"/>
              </w:rPr>
              <w:t xml:space="preserve"> discounted </w:t>
            </w:r>
            <w:r w:rsidRPr="00EF5AC4">
              <w:rPr>
                <w:rFonts w:eastAsia="Arial"/>
                <w:spacing w:val="-4"/>
                <w:szCs w:val="22"/>
                <w:lang w:val="en-US"/>
              </w:rPr>
              <w:t xml:space="preserve">cash flows to evaluate the impact on the cash-generating unit; </w:t>
            </w:r>
            <w:r>
              <w:rPr>
                <w:rFonts w:eastAsia="Arial"/>
                <w:spacing w:val="-4"/>
                <w:szCs w:val="22"/>
                <w:lang w:val="en-US"/>
              </w:rPr>
              <w:t>and</w:t>
            </w:r>
          </w:p>
          <w:p w:rsidR="00E11CE3" w:rsidRPr="000B60B1" w:rsidRDefault="001E1FFE" w:rsidP="00965572">
            <w:pPr>
              <w:numPr>
                <w:ilvl w:val="0"/>
                <w:numId w:val="17"/>
              </w:numPr>
              <w:tabs>
                <w:tab w:val="clear" w:pos="720"/>
                <w:tab w:val="num" w:pos="401"/>
              </w:tabs>
              <w:autoSpaceDE w:val="0"/>
              <w:autoSpaceDN w:val="0"/>
              <w:adjustRightInd w:val="0"/>
              <w:ind w:left="401" w:hanging="270"/>
              <w:jc w:val="thaiDistribute"/>
              <w:rPr>
                <w:rFonts w:eastAsia="Arial"/>
                <w:szCs w:val="22"/>
                <w:lang w:val="en-US"/>
              </w:rPr>
            </w:pPr>
            <w:r>
              <w:rPr>
                <w:rFonts w:eastAsia="Arial"/>
                <w:szCs w:val="22"/>
              </w:rPr>
              <w:t>considering</w:t>
            </w:r>
            <w:r w:rsidR="00211352" w:rsidRPr="000B60B1">
              <w:rPr>
                <w:rFonts w:eastAsia="Arial"/>
                <w:szCs w:val="22"/>
              </w:rPr>
              <w:t xml:space="preserve"> the </w:t>
            </w:r>
            <w:r w:rsidR="00211352">
              <w:rPr>
                <w:rFonts w:eastAsia="Arial"/>
                <w:szCs w:val="22"/>
              </w:rPr>
              <w:t xml:space="preserve">disclosures in the </w:t>
            </w:r>
            <w:r w:rsidR="00211352" w:rsidRPr="000B60B1">
              <w:rPr>
                <w:rFonts w:eastAsia="Arial"/>
                <w:szCs w:val="22"/>
              </w:rPr>
              <w:t>financial statement</w:t>
            </w:r>
            <w:r w:rsidR="00211352">
              <w:rPr>
                <w:rFonts w:eastAsia="Arial"/>
                <w:szCs w:val="22"/>
              </w:rPr>
              <w:t>s</w:t>
            </w:r>
            <w:r w:rsidR="00211352" w:rsidRPr="000B60B1">
              <w:rPr>
                <w:rFonts w:eastAsia="Arial"/>
                <w:szCs w:val="22"/>
              </w:rPr>
              <w:t xml:space="preserve"> </w:t>
            </w:r>
            <w:r w:rsidR="00211352" w:rsidRPr="00EF5AC4">
              <w:rPr>
                <w:rFonts w:eastAsia="Arial"/>
                <w:spacing w:val="-4"/>
                <w:szCs w:val="22"/>
              </w:rPr>
              <w:t>according to Thai Financial Reporting</w:t>
            </w:r>
            <w:r w:rsidR="00211352" w:rsidRPr="000B60B1">
              <w:rPr>
                <w:rFonts w:eastAsia="Arial"/>
                <w:szCs w:val="22"/>
              </w:rPr>
              <w:t xml:space="preserve"> Standard</w:t>
            </w:r>
            <w:r w:rsidR="00211352">
              <w:rPr>
                <w:rFonts w:eastAsia="Arial"/>
                <w:szCs w:val="22"/>
              </w:rPr>
              <w:t>s</w:t>
            </w:r>
            <w:r w:rsidR="00211352" w:rsidRPr="000B60B1">
              <w:rPr>
                <w:rFonts w:eastAsia="Arial"/>
                <w:szCs w:val="22"/>
              </w:rPr>
              <w:t>.</w:t>
            </w:r>
          </w:p>
        </w:tc>
      </w:tr>
    </w:tbl>
    <w:p w:rsidR="001E1FFE" w:rsidRDefault="001E1FFE">
      <w:pPr>
        <w:spacing w:line="240" w:lineRule="auto"/>
        <w:rPr>
          <w:rFonts w:eastAsia="Batang"/>
          <w:i/>
          <w:iCs/>
          <w:szCs w:val="22"/>
          <w:lang w:val="en-US" w:eastAsia="ko-KR" w:bidi="th-TH"/>
        </w:rPr>
      </w:pPr>
      <w:r>
        <w:rPr>
          <w:i/>
          <w:iCs/>
          <w:szCs w:val="22"/>
        </w:rPr>
        <w:br w:type="page"/>
      </w:r>
    </w:p>
    <w:p w:rsidR="001E1FFE" w:rsidRDefault="001E1FFE" w:rsidP="009E1D87">
      <w:pPr>
        <w:pStyle w:val="Default"/>
        <w:rPr>
          <w:rFonts w:ascii="Times New Roman" w:hAnsi="Times New Roman" w:cs="Times New Roman"/>
          <w:i/>
          <w:iCs/>
          <w:color w:val="auto"/>
          <w:sz w:val="22"/>
          <w:szCs w:val="22"/>
        </w:rPr>
      </w:pPr>
    </w:p>
    <w:p w:rsidR="001E1FFE" w:rsidRDefault="001E1FFE" w:rsidP="009E1D87">
      <w:pPr>
        <w:pStyle w:val="Default"/>
        <w:rPr>
          <w:rFonts w:ascii="Times New Roman" w:hAnsi="Times New Roman" w:cs="Times New Roman"/>
          <w:i/>
          <w:iCs/>
          <w:color w:val="auto"/>
          <w:sz w:val="22"/>
          <w:szCs w:val="22"/>
        </w:rPr>
      </w:pPr>
    </w:p>
    <w:p w:rsidR="009E1D87" w:rsidRPr="00DF209F" w:rsidRDefault="009E1D87" w:rsidP="009E1D87">
      <w:pPr>
        <w:pStyle w:val="Default"/>
        <w:rPr>
          <w:rFonts w:ascii="Times New Roman" w:hAnsi="Times New Roman" w:cs="Times New Roman"/>
          <w:i/>
          <w:iCs/>
          <w:color w:val="auto"/>
          <w:sz w:val="22"/>
          <w:szCs w:val="22"/>
        </w:rPr>
      </w:pPr>
      <w:r w:rsidRPr="00DF209F">
        <w:rPr>
          <w:rFonts w:ascii="Times New Roman" w:hAnsi="Times New Roman" w:cs="Times New Roman"/>
          <w:i/>
          <w:iCs/>
          <w:color w:val="auto"/>
          <w:sz w:val="22"/>
          <w:szCs w:val="22"/>
        </w:rPr>
        <w:t>Other Information</w:t>
      </w:r>
    </w:p>
    <w:p w:rsidR="00B36515" w:rsidRPr="00DF209F" w:rsidRDefault="00B36515" w:rsidP="00B36515">
      <w:pPr>
        <w:pStyle w:val="Default"/>
        <w:rPr>
          <w:rFonts w:ascii="Times New Roman" w:hAnsi="Times New Roman" w:cs="Times New Roman"/>
          <w:i/>
          <w:iCs/>
          <w:sz w:val="22"/>
          <w:szCs w:val="22"/>
        </w:rPr>
      </w:pPr>
    </w:p>
    <w:p w:rsidR="009E1D87" w:rsidRPr="00DF209F" w:rsidRDefault="00B36515" w:rsidP="00B36515">
      <w:pPr>
        <w:jc w:val="both"/>
        <w:rPr>
          <w:color w:val="000000" w:themeColor="text1"/>
        </w:rPr>
      </w:pPr>
      <w:r w:rsidRPr="00DF209F">
        <w:rPr>
          <w:color w:val="000000" w:themeColor="text1"/>
          <w:szCs w:val="22"/>
        </w:rPr>
        <w:t>Management is responsible for the other information</w:t>
      </w:r>
      <w:r w:rsidRPr="00DF209F">
        <w:rPr>
          <w:color w:val="000000" w:themeColor="text1"/>
          <w:szCs w:val="22"/>
          <w:cs/>
          <w:lang w:bidi="th-TH"/>
        </w:rPr>
        <w:t xml:space="preserve">. </w:t>
      </w:r>
      <w:r w:rsidRPr="00DF209F">
        <w:rPr>
          <w:color w:val="000000" w:themeColor="text1"/>
          <w:szCs w:val="22"/>
        </w:rPr>
        <w:t>The other information comprises the information included in the annual report, but does not include the consolidated and separate financial statements and my auditor</w:t>
      </w:r>
      <w:r w:rsidRPr="00DF209F">
        <w:rPr>
          <w:color w:val="000000" w:themeColor="text1"/>
          <w:szCs w:val="22"/>
          <w:cs/>
          <w:lang w:bidi="th-TH"/>
        </w:rPr>
        <w:t>’</w:t>
      </w:r>
      <w:r w:rsidRPr="00DF209F">
        <w:rPr>
          <w:color w:val="000000" w:themeColor="text1"/>
          <w:szCs w:val="22"/>
        </w:rPr>
        <w:t>s report thereon</w:t>
      </w:r>
      <w:r w:rsidR="009E1D87" w:rsidRPr="00DF209F">
        <w:rPr>
          <w:color w:val="000000" w:themeColor="text1"/>
          <w:szCs w:val="22"/>
          <w:cs/>
          <w:lang w:bidi="th-TH"/>
        </w:rPr>
        <w:t>.</w:t>
      </w:r>
    </w:p>
    <w:p w:rsidR="009E1D87" w:rsidRPr="00DF209F" w:rsidRDefault="009E1D87" w:rsidP="009E1D87">
      <w:pPr>
        <w:pStyle w:val="Default"/>
        <w:rPr>
          <w:rFonts w:ascii="Times New Roman" w:hAnsi="Times New Roman" w:cs="Times New Roman"/>
          <w:color w:val="auto"/>
          <w:sz w:val="22"/>
          <w:szCs w:val="22"/>
          <w:lang w:val="en-GB"/>
        </w:rPr>
      </w:pPr>
    </w:p>
    <w:p w:rsidR="009E1D87" w:rsidRPr="00DF209F" w:rsidRDefault="009E1D87" w:rsidP="009E1D87">
      <w:pPr>
        <w:autoSpaceDE w:val="0"/>
        <w:autoSpaceDN w:val="0"/>
        <w:adjustRightInd w:val="0"/>
        <w:jc w:val="both"/>
        <w:rPr>
          <w:szCs w:val="22"/>
        </w:rPr>
      </w:pPr>
      <w:r w:rsidRPr="00DF209F">
        <w:rPr>
          <w:szCs w:val="22"/>
        </w:rPr>
        <w:t xml:space="preserve">My opinion on the consolidated and separate financial statements does not cover the other </w:t>
      </w:r>
      <w:r w:rsidR="00004A2D">
        <w:rPr>
          <w:szCs w:val="22"/>
        </w:rPr>
        <w:t xml:space="preserve">information and </w:t>
      </w:r>
      <w:r w:rsidR="00EF5AC4">
        <w:rPr>
          <w:szCs w:val="22"/>
        </w:rPr>
        <w:br/>
      </w:r>
      <w:r w:rsidR="00004A2D">
        <w:rPr>
          <w:szCs w:val="22"/>
        </w:rPr>
        <w:t>I do</w:t>
      </w:r>
      <w:r w:rsidRPr="00DF209F">
        <w:rPr>
          <w:szCs w:val="22"/>
        </w:rPr>
        <w:t xml:space="preserve"> not express any form of assurance conclusion thereon</w:t>
      </w:r>
      <w:r w:rsidRPr="00DF209F">
        <w:rPr>
          <w:szCs w:val="22"/>
          <w:cs/>
          <w:lang w:bidi="th-TH"/>
        </w:rPr>
        <w:t xml:space="preserve">. </w:t>
      </w:r>
    </w:p>
    <w:p w:rsidR="009E1D87" w:rsidRPr="00DF209F" w:rsidRDefault="009E1D87" w:rsidP="009E1D87">
      <w:pPr>
        <w:autoSpaceDE w:val="0"/>
        <w:autoSpaceDN w:val="0"/>
        <w:adjustRightInd w:val="0"/>
        <w:rPr>
          <w:color w:val="000000"/>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szCs w:val="22"/>
        </w:rPr>
        <w:t xml:space="preserve">In connection with my audit of the </w:t>
      </w:r>
      <w:r w:rsidRPr="00DF209F">
        <w:rPr>
          <w:color w:val="000000" w:themeColor="text1"/>
          <w:szCs w:val="22"/>
        </w:rPr>
        <w:t xml:space="preserve">consolidated and separate </w:t>
      </w:r>
      <w:r w:rsidRPr="00DF209F">
        <w:rPr>
          <w:color w:val="000000"/>
          <w:szCs w:val="22"/>
        </w:rPr>
        <w:t xml:space="preserve">financial statements, my responsibility is to read the other information and, in doing so, consider whether the other information is materially inconsistent with the </w:t>
      </w:r>
      <w:r w:rsidRPr="00DF209F">
        <w:rPr>
          <w:color w:val="000000" w:themeColor="text1"/>
          <w:szCs w:val="22"/>
        </w:rPr>
        <w:t>consolidated and separate financial statements or my knowledge obtained in the audit, or otherwise appears to be materially misstated</w:t>
      </w:r>
      <w:r w:rsidRPr="00DF209F">
        <w:rPr>
          <w:color w:val="000000" w:themeColor="text1"/>
          <w:szCs w:val="22"/>
          <w:cs/>
          <w:lang w:bidi="th-TH"/>
        </w:rPr>
        <w:t xml:space="preserve">. </w:t>
      </w:r>
      <w:r w:rsidR="00F74929" w:rsidRPr="00DF209F">
        <w:rPr>
          <w:color w:val="000000" w:themeColor="text1"/>
          <w:szCs w:val="22"/>
        </w:rPr>
        <w:t>If, based on the work I have performed, I conclude that there is a material misstatement of this other information, I am required to report the fact</w:t>
      </w:r>
      <w:r w:rsidR="00F74929" w:rsidRPr="00DF209F">
        <w:rPr>
          <w:color w:val="000000" w:themeColor="text1"/>
          <w:szCs w:val="22"/>
          <w:cs/>
          <w:lang w:bidi="th-TH"/>
        </w:rPr>
        <w:t xml:space="preserve">. </w:t>
      </w:r>
      <w:r w:rsidR="00F74929" w:rsidRPr="00DF209F">
        <w:rPr>
          <w:color w:val="000000" w:themeColor="text1"/>
          <w:szCs w:val="22"/>
        </w:rPr>
        <w:t>I have nothing to report in this regard</w:t>
      </w:r>
      <w:r w:rsidR="00F74929" w:rsidRPr="00DF209F">
        <w:rPr>
          <w:color w:val="000000" w:themeColor="text1"/>
          <w:szCs w:val="22"/>
          <w:cs/>
          <w:lang w:bidi="th-TH"/>
        </w:rPr>
        <w:t>.</w:t>
      </w:r>
    </w:p>
    <w:p w:rsidR="00F853A5" w:rsidRPr="00DF209F" w:rsidRDefault="00F853A5" w:rsidP="009E1D87">
      <w:pPr>
        <w:autoSpaceDE w:val="0"/>
        <w:autoSpaceDN w:val="0"/>
        <w:adjustRightInd w:val="0"/>
        <w:jc w:val="both"/>
        <w:rPr>
          <w:color w:val="000000" w:themeColor="text1"/>
          <w:szCs w:val="22"/>
        </w:rPr>
      </w:pPr>
    </w:p>
    <w:p w:rsidR="009E1D87" w:rsidRPr="00DF209F" w:rsidRDefault="009E1D87" w:rsidP="009E1D87">
      <w:pPr>
        <w:autoSpaceDE w:val="0"/>
        <w:autoSpaceDN w:val="0"/>
        <w:adjustRightInd w:val="0"/>
        <w:rPr>
          <w:i/>
          <w:iCs/>
          <w:color w:val="000000" w:themeColor="text1"/>
          <w:szCs w:val="22"/>
        </w:rPr>
      </w:pPr>
      <w:r w:rsidRPr="00DF209F">
        <w:rPr>
          <w:i/>
          <w:iCs/>
          <w:color w:val="000000" w:themeColor="text1"/>
          <w:szCs w:val="22"/>
        </w:rPr>
        <w:t>Responsibilities of Management and Those Charged with Governance for the Consolidated and Separate Financial Statements</w:t>
      </w:r>
    </w:p>
    <w:p w:rsidR="009E1D87" w:rsidRPr="00DF209F" w:rsidRDefault="009E1D87" w:rsidP="009E1D87">
      <w:pPr>
        <w:autoSpaceDE w:val="0"/>
        <w:autoSpaceDN w:val="0"/>
        <w:adjustRightInd w:val="0"/>
        <w:rPr>
          <w:color w:val="000000" w:themeColor="text1"/>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DF209F">
        <w:rPr>
          <w:color w:val="000000" w:themeColor="text1"/>
          <w:szCs w:val="22"/>
          <w:cs/>
          <w:lang w:bidi="th-TH"/>
        </w:rPr>
        <w:t xml:space="preserve">. </w:t>
      </w:r>
    </w:p>
    <w:p w:rsidR="009E1D87" w:rsidRPr="00DF209F" w:rsidRDefault="009E1D87" w:rsidP="009E1D87">
      <w:pPr>
        <w:autoSpaceDE w:val="0"/>
        <w:autoSpaceDN w:val="0"/>
        <w:adjustRightInd w:val="0"/>
        <w:jc w:val="center"/>
        <w:rPr>
          <w:color w:val="000000" w:themeColor="text1"/>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In preparing the consolidated and separate financial statements, management is responsible for assessing the Group</w:t>
      </w:r>
      <w:r w:rsidRPr="00DF209F">
        <w:rPr>
          <w:color w:val="000000" w:themeColor="text1"/>
          <w:szCs w:val="22"/>
          <w:cs/>
          <w:lang w:bidi="th-TH"/>
        </w:rPr>
        <w:t>’</w:t>
      </w:r>
      <w:r w:rsidRPr="00DF209F">
        <w:rPr>
          <w:color w:val="000000" w:themeColor="text1"/>
          <w:szCs w:val="22"/>
        </w:rPr>
        <w:t>s and the Company</w:t>
      </w:r>
      <w:r w:rsidRPr="00DF209F">
        <w:rPr>
          <w:color w:val="000000" w:themeColor="text1"/>
          <w:szCs w:val="22"/>
          <w:cs/>
          <w:lang w:bidi="th-TH"/>
        </w:rPr>
        <w:t>’</w:t>
      </w:r>
      <w:r w:rsidRPr="00DF209F">
        <w:rPr>
          <w:color w:val="000000" w:themeColor="text1"/>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DF209F">
        <w:rPr>
          <w:color w:val="000000" w:themeColor="text1"/>
          <w:szCs w:val="22"/>
          <w:cs/>
          <w:lang w:bidi="th-TH"/>
        </w:rPr>
        <w:t xml:space="preserve">. </w:t>
      </w:r>
    </w:p>
    <w:p w:rsidR="009E1D87" w:rsidRPr="00DF209F" w:rsidRDefault="009E1D87" w:rsidP="009E1D87">
      <w:pPr>
        <w:autoSpaceDE w:val="0"/>
        <w:autoSpaceDN w:val="0"/>
        <w:adjustRightInd w:val="0"/>
        <w:jc w:val="both"/>
        <w:rPr>
          <w:color w:val="000000" w:themeColor="text1"/>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Those charged with governance are responsible for overseeing the Group</w:t>
      </w:r>
      <w:r w:rsidRPr="00DF209F">
        <w:rPr>
          <w:color w:val="000000" w:themeColor="text1"/>
          <w:szCs w:val="22"/>
          <w:cs/>
          <w:lang w:bidi="th-TH"/>
        </w:rPr>
        <w:t>’</w:t>
      </w:r>
      <w:r w:rsidRPr="00DF209F">
        <w:rPr>
          <w:color w:val="000000" w:themeColor="text1"/>
          <w:szCs w:val="22"/>
        </w:rPr>
        <w:t>s and the Company</w:t>
      </w:r>
      <w:r w:rsidRPr="00DF209F">
        <w:rPr>
          <w:color w:val="000000" w:themeColor="text1"/>
          <w:szCs w:val="22"/>
          <w:cs/>
          <w:lang w:bidi="th-TH"/>
        </w:rPr>
        <w:t>’</w:t>
      </w:r>
      <w:r w:rsidRPr="00DF209F">
        <w:rPr>
          <w:color w:val="000000" w:themeColor="text1"/>
          <w:szCs w:val="22"/>
        </w:rPr>
        <w:t>s financial reporting process</w:t>
      </w:r>
      <w:r w:rsidRPr="00DF209F">
        <w:rPr>
          <w:color w:val="000000" w:themeColor="text1"/>
          <w:szCs w:val="22"/>
          <w:cs/>
          <w:lang w:bidi="th-TH"/>
        </w:rPr>
        <w:t xml:space="preserve">. </w:t>
      </w:r>
    </w:p>
    <w:p w:rsidR="009E1D87" w:rsidRPr="00DF209F" w:rsidRDefault="009E1D87" w:rsidP="009E1D87">
      <w:pPr>
        <w:spacing w:line="259" w:lineRule="auto"/>
        <w:rPr>
          <w:i/>
          <w:iCs/>
          <w:szCs w:val="22"/>
        </w:rPr>
      </w:pPr>
    </w:p>
    <w:p w:rsidR="009E1D87" w:rsidRPr="00DF209F" w:rsidRDefault="009E1D87" w:rsidP="009E1D87">
      <w:pPr>
        <w:autoSpaceDE w:val="0"/>
        <w:autoSpaceDN w:val="0"/>
        <w:adjustRightInd w:val="0"/>
        <w:jc w:val="thaiDistribute"/>
        <w:rPr>
          <w:i/>
          <w:iCs/>
          <w:color w:val="000000" w:themeColor="text1"/>
          <w:szCs w:val="22"/>
        </w:rPr>
      </w:pPr>
      <w:r w:rsidRPr="00DF209F">
        <w:rPr>
          <w:i/>
          <w:iCs/>
          <w:color w:val="000000" w:themeColor="text1"/>
          <w:szCs w:val="22"/>
        </w:rPr>
        <w:t>Auditor</w:t>
      </w:r>
      <w:r w:rsidRPr="00DF209F">
        <w:rPr>
          <w:i/>
          <w:iCs/>
          <w:color w:val="000000" w:themeColor="text1"/>
          <w:szCs w:val="22"/>
          <w:cs/>
          <w:lang w:bidi="th-TH"/>
        </w:rPr>
        <w:t>’</w:t>
      </w:r>
      <w:r w:rsidRPr="00DF209F">
        <w:rPr>
          <w:i/>
          <w:iCs/>
          <w:color w:val="000000" w:themeColor="text1"/>
          <w:szCs w:val="22"/>
        </w:rPr>
        <w:t xml:space="preserve">s Responsibilities for the Audit of the Consolidated and Separate Financial Statements </w:t>
      </w:r>
    </w:p>
    <w:p w:rsidR="009E1D87" w:rsidRPr="00DF209F" w:rsidRDefault="009E1D87" w:rsidP="009E1D87">
      <w:pPr>
        <w:autoSpaceDE w:val="0"/>
        <w:autoSpaceDN w:val="0"/>
        <w:adjustRightInd w:val="0"/>
        <w:rPr>
          <w:color w:val="000000" w:themeColor="text1"/>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My objectives are to obtain reasonable assurance about whether the consolidated and separate financial statements as a whole are free from material misstatement, whether due to fraud or error, and to issue an auditor</w:t>
      </w:r>
      <w:r w:rsidRPr="00DF209F">
        <w:rPr>
          <w:color w:val="000000" w:themeColor="text1"/>
          <w:szCs w:val="22"/>
          <w:cs/>
          <w:lang w:bidi="th-TH"/>
        </w:rPr>
        <w:t>’</w:t>
      </w:r>
      <w:r w:rsidRPr="00DF209F">
        <w:rPr>
          <w:color w:val="000000" w:themeColor="text1"/>
          <w:szCs w:val="22"/>
        </w:rPr>
        <w:t>s report that includes my opinion</w:t>
      </w:r>
      <w:r w:rsidRPr="00DF209F">
        <w:rPr>
          <w:color w:val="000000" w:themeColor="text1"/>
          <w:szCs w:val="22"/>
          <w:cs/>
          <w:lang w:bidi="th-TH"/>
        </w:rPr>
        <w:t xml:space="preserve">. </w:t>
      </w:r>
      <w:r w:rsidRPr="00DF209F">
        <w:rPr>
          <w:color w:val="000000" w:themeColor="text1"/>
          <w:szCs w:val="22"/>
        </w:rPr>
        <w:t>Reasonable assurance is a high level of assurance, but is not a guarantee that an audit conducted in accordance with TSAs will always detect a material misstatement when it exists</w:t>
      </w:r>
      <w:r w:rsidRPr="00DF209F">
        <w:rPr>
          <w:color w:val="000000" w:themeColor="text1"/>
          <w:szCs w:val="22"/>
          <w:cs/>
          <w:lang w:bidi="th-TH"/>
        </w:rPr>
        <w:t xml:space="preserve">. </w:t>
      </w:r>
      <w:r w:rsidRPr="00DF209F">
        <w:rPr>
          <w:color w:val="000000" w:themeColor="text1"/>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DF209F">
        <w:rPr>
          <w:color w:val="000000" w:themeColor="text1"/>
          <w:szCs w:val="22"/>
          <w:cs/>
          <w:lang w:bidi="th-TH"/>
        </w:rPr>
        <w:t xml:space="preserve">. </w:t>
      </w:r>
    </w:p>
    <w:p w:rsidR="009E1D87" w:rsidRPr="00DF209F" w:rsidRDefault="009E1D87" w:rsidP="009E1D87">
      <w:pPr>
        <w:autoSpaceDE w:val="0"/>
        <w:autoSpaceDN w:val="0"/>
        <w:adjustRightInd w:val="0"/>
        <w:jc w:val="both"/>
        <w:rPr>
          <w:color w:val="000000" w:themeColor="text1"/>
          <w:szCs w:val="22"/>
        </w:rPr>
      </w:pPr>
    </w:p>
    <w:p w:rsidR="009E1D87" w:rsidRPr="00DF209F" w:rsidRDefault="009E1D87" w:rsidP="009E1D87">
      <w:pPr>
        <w:autoSpaceDE w:val="0"/>
        <w:autoSpaceDN w:val="0"/>
        <w:adjustRightInd w:val="0"/>
        <w:jc w:val="both"/>
        <w:rPr>
          <w:szCs w:val="22"/>
        </w:rPr>
      </w:pPr>
      <w:r w:rsidRPr="00DF209F">
        <w:rPr>
          <w:szCs w:val="22"/>
        </w:rPr>
        <w:t>As part of an audit in accordance with TSAs, I exercise professional judgment and maintain professional skepticism throughout the audit</w:t>
      </w:r>
      <w:r w:rsidRPr="00DF209F">
        <w:rPr>
          <w:szCs w:val="22"/>
          <w:cs/>
          <w:lang w:bidi="th-TH"/>
        </w:rPr>
        <w:t xml:space="preserve">. </w:t>
      </w:r>
      <w:r w:rsidRPr="00DF209F">
        <w:rPr>
          <w:szCs w:val="22"/>
        </w:rPr>
        <w:t>I also</w:t>
      </w:r>
      <w:r w:rsidRPr="00DF209F">
        <w:rPr>
          <w:szCs w:val="22"/>
          <w:cs/>
          <w:lang w:bidi="th-TH"/>
        </w:rPr>
        <w:t xml:space="preserve">: </w:t>
      </w:r>
    </w:p>
    <w:p w:rsidR="009E1D87" w:rsidRPr="00DF209F" w:rsidRDefault="009E1D87" w:rsidP="009E1D87">
      <w:pPr>
        <w:autoSpaceDE w:val="0"/>
        <w:autoSpaceDN w:val="0"/>
        <w:adjustRightInd w:val="0"/>
        <w:jc w:val="both"/>
        <w:rPr>
          <w:szCs w:val="22"/>
        </w:rPr>
      </w:pPr>
    </w:p>
    <w:p w:rsidR="009E1D87" w:rsidRPr="00DF209F" w:rsidRDefault="009E1D87" w:rsidP="00EA7258">
      <w:pPr>
        <w:pStyle w:val="ListParagraph"/>
        <w:numPr>
          <w:ilvl w:val="0"/>
          <w:numId w:val="15"/>
        </w:numPr>
        <w:autoSpaceDE w:val="0"/>
        <w:autoSpaceDN w:val="0"/>
        <w:adjustRightInd w:val="0"/>
        <w:spacing w:after="200" w:line="276" w:lineRule="auto"/>
        <w:jc w:val="both"/>
        <w:rPr>
          <w:color w:val="000000" w:themeColor="text1"/>
          <w:szCs w:val="22"/>
        </w:rPr>
      </w:pPr>
      <w:r w:rsidRPr="00DF209F">
        <w:rPr>
          <w:szCs w:val="22"/>
        </w:rPr>
        <w:t xml:space="preserve">Identify and assess the risks of material misstatement of the </w:t>
      </w:r>
      <w:r w:rsidRPr="00DF209F">
        <w:rPr>
          <w:color w:val="000000" w:themeColor="text1"/>
          <w:szCs w:val="22"/>
        </w:rPr>
        <w:t xml:space="preserve">consolidated and separate </w:t>
      </w:r>
      <w:r w:rsidRPr="00DF209F">
        <w:rPr>
          <w:szCs w:val="22"/>
        </w:rPr>
        <w:t xml:space="preserve">financial statements, whether due to fraud or error, design and perform </w:t>
      </w:r>
      <w:r w:rsidRPr="00DF209F">
        <w:rPr>
          <w:color w:val="000000" w:themeColor="text1"/>
          <w:szCs w:val="22"/>
        </w:rPr>
        <w:t>audit procedures responsive to those risks, and obtain audit evidence that is sufficient and appropriate to provide a basis for my opinion</w:t>
      </w:r>
      <w:r w:rsidRPr="00DF209F">
        <w:rPr>
          <w:color w:val="000000" w:themeColor="text1"/>
          <w:szCs w:val="22"/>
          <w:cs/>
          <w:lang w:bidi="th-TH"/>
        </w:rPr>
        <w:t xml:space="preserve">. </w:t>
      </w:r>
      <w:r w:rsidRPr="00DF209F">
        <w:rPr>
          <w:color w:val="000000" w:themeColor="text1"/>
          <w:szCs w:val="22"/>
        </w:rPr>
        <w:t>The risk of not detecting a material misstatement resulting from fraud is higher than for one resulting from error, as fraud may involve collusion, forgery, intentional omissions, misrepresentations, or the override of internal control</w:t>
      </w:r>
      <w:r w:rsidRPr="00DF209F">
        <w:rPr>
          <w:color w:val="000000" w:themeColor="text1"/>
          <w:szCs w:val="22"/>
          <w:cs/>
          <w:lang w:bidi="th-TH"/>
        </w:rPr>
        <w:t xml:space="preserve">. </w:t>
      </w:r>
    </w:p>
    <w:p w:rsidR="009E1D87" w:rsidRPr="00DF209F" w:rsidRDefault="009E1D87" w:rsidP="00EA7258">
      <w:pPr>
        <w:pStyle w:val="ListParagraph"/>
        <w:numPr>
          <w:ilvl w:val="0"/>
          <w:numId w:val="15"/>
        </w:numPr>
        <w:autoSpaceDE w:val="0"/>
        <w:autoSpaceDN w:val="0"/>
        <w:adjustRightInd w:val="0"/>
        <w:spacing w:after="200" w:line="276" w:lineRule="auto"/>
        <w:jc w:val="both"/>
        <w:rPr>
          <w:color w:val="000000" w:themeColor="text1"/>
          <w:szCs w:val="22"/>
        </w:rPr>
      </w:pPr>
      <w:r w:rsidRPr="00DF209F">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w:t>
      </w:r>
      <w:r w:rsidRPr="00DF209F">
        <w:rPr>
          <w:color w:val="000000" w:themeColor="text1"/>
          <w:szCs w:val="22"/>
          <w:cs/>
          <w:lang w:bidi="th-TH"/>
        </w:rPr>
        <w:t>’</w:t>
      </w:r>
      <w:r w:rsidRPr="00DF209F">
        <w:rPr>
          <w:color w:val="000000" w:themeColor="text1"/>
          <w:szCs w:val="22"/>
        </w:rPr>
        <w:t>s and the Company</w:t>
      </w:r>
      <w:r w:rsidRPr="00DF209F">
        <w:rPr>
          <w:color w:val="000000" w:themeColor="text1"/>
          <w:szCs w:val="22"/>
          <w:cs/>
          <w:lang w:bidi="th-TH"/>
        </w:rPr>
        <w:t>’</w:t>
      </w:r>
      <w:r w:rsidRPr="00DF209F">
        <w:rPr>
          <w:color w:val="000000" w:themeColor="text1"/>
          <w:szCs w:val="22"/>
        </w:rPr>
        <w:t>s internal control</w:t>
      </w:r>
      <w:r w:rsidRPr="00DF209F">
        <w:rPr>
          <w:color w:val="000000" w:themeColor="text1"/>
          <w:szCs w:val="22"/>
          <w:cs/>
          <w:lang w:bidi="th-TH"/>
        </w:rPr>
        <w:t>.</w:t>
      </w:r>
    </w:p>
    <w:p w:rsidR="001E1FFE" w:rsidRDefault="001E1FFE" w:rsidP="001E1FFE">
      <w:pPr>
        <w:pStyle w:val="ListParagraph"/>
        <w:autoSpaceDE w:val="0"/>
        <w:autoSpaceDN w:val="0"/>
        <w:adjustRightInd w:val="0"/>
        <w:spacing w:after="200" w:line="240" w:lineRule="auto"/>
        <w:ind w:left="340"/>
        <w:jc w:val="both"/>
        <w:rPr>
          <w:color w:val="000000" w:themeColor="text1"/>
          <w:szCs w:val="22"/>
        </w:rPr>
      </w:pPr>
    </w:p>
    <w:p w:rsidR="001E1FFE" w:rsidRDefault="001E1FFE" w:rsidP="001E1FFE">
      <w:pPr>
        <w:pStyle w:val="ListParagraph"/>
        <w:autoSpaceDE w:val="0"/>
        <w:autoSpaceDN w:val="0"/>
        <w:adjustRightInd w:val="0"/>
        <w:spacing w:after="200" w:line="240" w:lineRule="auto"/>
        <w:ind w:left="340"/>
        <w:jc w:val="both"/>
        <w:rPr>
          <w:color w:val="000000" w:themeColor="text1"/>
          <w:szCs w:val="22"/>
        </w:rPr>
      </w:pPr>
    </w:p>
    <w:p w:rsidR="00C843B4" w:rsidRPr="00DF209F" w:rsidRDefault="009E1D87" w:rsidP="00EA7258">
      <w:pPr>
        <w:pStyle w:val="ListParagraph"/>
        <w:numPr>
          <w:ilvl w:val="0"/>
          <w:numId w:val="15"/>
        </w:numPr>
        <w:autoSpaceDE w:val="0"/>
        <w:autoSpaceDN w:val="0"/>
        <w:adjustRightInd w:val="0"/>
        <w:spacing w:after="200" w:line="240" w:lineRule="auto"/>
        <w:jc w:val="both"/>
        <w:rPr>
          <w:color w:val="000000" w:themeColor="text1"/>
          <w:szCs w:val="22"/>
        </w:rPr>
      </w:pPr>
      <w:r w:rsidRPr="00DF209F">
        <w:rPr>
          <w:color w:val="000000" w:themeColor="text1"/>
          <w:szCs w:val="22"/>
        </w:rPr>
        <w:t>Evaluate the appropriateness of accounting policies used and the reasonableness of accounting estimates and related disclosures made by management</w:t>
      </w:r>
      <w:r w:rsidRPr="00DF209F">
        <w:rPr>
          <w:color w:val="000000" w:themeColor="text1"/>
          <w:szCs w:val="22"/>
          <w:cs/>
          <w:lang w:bidi="th-TH"/>
        </w:rPr>
        <w:t xml:space="preserve">. </w:t>
      </w:r>
    </w:p>
    <w:p w:rsidR="009E1D87" w:rsidRPr="00DF209F" w:rsidRDefault="009E1D87" w:rsidP="00EA7258">
      <w:pPr>
        <w:pStyle w:val="ListParagraph"/>
        <w:numPr>
          <w:ilvl w:val="0"/>
          <w:numId w:val="15"/>
        </w:numPr>
        <w:autoSpaceDE w:val="0"/>
        <w:autoSpaceDN w:val="0"/>
        <w:adjustRightInd w:val="0"/>
        <w:spacing w:after="200" w:line="276" w:lineRule="auto"/>
        <w:jc w:val="both"/>
        <w:rPr>
          <w:color w:val="000000" w:themeColor="text1"/>
          <w:szCs w:val="22"/>
        </w:rPr>
      </w:pPr>
      <w:r w:rsidRPr="00DF209F">
        <w:rPr>
          <w:szCs w:val="22"/>
        </w:rPr>
        <w:t>Conclude on the appropriateness of management</w:t>
      </w:r>
      <w:r w:rsidRPr="00DF209F">
        <w:rPr>
          <w:szCs w:val="22"/>
          <w:cs/>
          <w:lang w:bidi="th-TH"/>
        </w:rPr>
        <w:t>’</w:t>
      </w:r>
      <w:r w:rsidRPr="00DF209F">
        <w:rPr>
          <w:szCs w:val="22"/>
        </w:rPr>
        <w:t xml:space="preserve">s use of the going concern basis of accounting and, based on the audit evidence </w:t>
      </w:r>
      <w:r w:rsidRPr="00DF209F">
        <w:rPr>
          <w:color w:val="000000" w:themeColor="text1"/>
          <w:szCs w:val="22"/>
        </w:rPr>
        <w:t>obtained, whether a material uncertainty exists related to events or conditions that may cast significant doubt on the Group</w:t>
      </w:r>
      <w:r w:rsidRPr="00DF209F">
        <w:rPr>
          <w:color w:val="000000" w:themeColor="text1"/>
          <w:szCs w:val="22"/>
          <w:cs/>
          <w:lang w:bidi="th-TH"/>
        </w:rPr>
        <w:t>’</w:t>
      </w:r>
      <w:r w:rsidRPr="00DF209F">
        <w:rPr>
          <w:color w:val="000000" w:themeColor="text1"/>
          <w:szCs w:val="22"/>
        </w:rPr>
        <w:t>s and the Company</w:t>
      </w:r>
      <w:r w:rsidRPr="00DF209F">
        <w:rPr>
          <w:color w:val="000000" w:themeColor="text1"/>
          <w:szCs w:val="22"/>
          <w:cs/>
          <w:lang w:bidi="th-TH"/>
        </w:rPr>
        <w:t>’</w:t>
      </w:r>
      <w:r w:rsidRPr="00DF209F">
        <w:rPr>
          <w:color w:val="000000" w:themeColor="text1"/>
          <w:szCs w:val="22"/>
        </w:rPr>
        <w:t>s ability to continue as a going concern</w:t>
      </w:r>
      <w:r w:rsidRPr="00DF209F">
        <w:rPr>
          <w:color w:val="000000" w:themeColor="text1"/>
          <w:szCs w:val="22"/>
          <w:cs/>
          <w:lang w:bidi="th-TH"/>
        </w:rPr>
        <w:t xml:space="preserve">. </w:t>
      </w:r>
      <w:r w:rsidRPr="00DF209F">
        <w:rPr>
          <w:color w:val="000000" w:themeColor="text1"/>
          <w:szCs w:val="22"/>
        </w:rPr>
        <w:t>If I conclude that a material uncertainty exists, I am required to draw attention in my auditor</w:t>
      </w:r>
      <w:r w:rsidRPr="00DF209F">
        <w:rPr>
          <w:color w:val="000000" w:themeColor="text1"/>
          <w:szCs w:val="22"/>
          <w:cs/>
          <w:lang w:bidi="th-TH"/>
        </w:rPr>
        <w:t>’</w:t>
      </w:r>
      <w:r w:rsidRPr="00DF209F">
        <w:rPr>
          <w:color w:val="000000" w:themeColor="text1"/>
          <w:szCs w:val="22"/>
        </w:rPr>
        <w:t>s report to the related disclosures in the consolidated and separate financial statements or, if such disclosures are inadequate, to modify my opinion</w:t>
      </w:r>
      <w:r w:rsidRPr="00DF209F">
        <w:rPr>
          <w:color w:val="000000" w:themeColor="text1"/>
          <w:szCs w:val="22"/>
          <w:cs/>
          <w:lang w:bidi="th-TH"/>
        </w:rPr>
        <w:t xml:space="preserve">. </w:t>
      </w:r>
      <w:r w:rsidRPr="00DF209F">
        <w:rPr>
          <w:color w:val="000000" w:themeColor="text1"/>
          <w:szCs w:val="22"/>
        </w:rPr>
        <w:t>My conclusions are based on the audit evidence obtained up to the date of my auditor</w:t>
      </w:r>
      <w:r w:rsidRPr="00DF209F">
        <w:rPr>
          <w:color w:val="000000" w:themeColor="text1"/>
          <w:szCs w:val="22"/>
          <w:cs/>
          <w:lang w:bidi="th-TH"/>
        </w:rPr>
        <w:t>’</w:t>
      </w:r>
      <w:r w:rsidRPr="00DF209F">
        <w:rPr>
          <w:color w:val="000000" w:themeColor="text1"/>
          <w:szCs w:val="22"/>
        </w:rPr>
        <w:t>s report</w:t>
      </w:r>
      <w:r w:rsidRPr="00DF209F">
        <w:rPr>
          <w:color w:val="000000" w:themeColor="text1"/>
          <w:szCs w:val="22"/>
          <w:cs/>
          <w:lang w:bidi="th-TH"/>
        </w:rPr>
        <w:t>.</w:t>
      </w:r>
      <w:r w:rsidRPr="00DF209F">
        <w:rPr>
          <w:color w:val="000000" w:themeColor="text1"/>
          <w:szCs w:val="22"/>
        </w:rPr>
        <w:t xml:space="preserve"> However, future events or conditions may cause the Group and the Company to cease to continue as a going concern</w:t>
      </w:r>
      <w:r w:rsidRPr="00DF209F">
        <w:rPr>
          <w:color w:val="000000" w:themeColor="text1"/>
          <w:szCs w:val="22"/>
          <w:cs/>
          <w:lang w:bidi="th-TH"/>
        </w:rPr>
        <w:t xml:space="preserve">. </w:t>
      </w:r>
    </w:p>
    <w:p w:rsidR="00C843B4" w:rsidRPr="00DF209F" w:rsidRDefault="009E1D87" w:rsidP="00EA7258">
      <w:pPr>
        <w:pStyle w:val="ListParagraph"/>
        <w:numPr>
          <w:ilvl w:val="0"/>
          <w:numId w:val="15"/>
        </w:numPr>
        <w:autoSpaceDE w:val="0"/>
        <w:autoSpaceDN w:val="0"/>
        <w:adjustRightInd w:val="0"/>
        <w:spacing w:after="200" w:line="276" w:lineRule="auto"/>
        <w:jc w:val="both"/>
        <w:rPr>
          <w:szCs w:val="22"/>
        </w:rPr>
      </w:pPr>
      <w:r w:rsidRPr="00DF209F">
        <w:rPr>
          <w:color w:val="000000" w:themeColor="text1"/>
          <w:szCs w:val="22"/>
        </w:rPr>
        <w:t xml:space="preserve">Evaluate the overall presentation, structure and content of the consolidated and separate financial statements, including the disclosures, and whether the consolidated and separate financial </w:t>
      </w:r>
      <w:r w:rsidRPr="00DF209F">
        <w:rPr>
          <w:szCs w:val="22"/>
        </w:rPr>
        <w:t>statements represent the underlying transactions and events in a manner that achieves fair presentation</w:t>
      </w:r>
      <w:r w:rsidRPr="00DF209F">
        <w:rPr>
          <w:szCs w:val="22"/>
          <w:cs/>
          <w:lang w:bidi="th-TH"/>
        </w:rPr>
        <w:t xml:space="preserve">. </w:t>
      </w:r>
    </w:p>
    <w:p w:rsidR="009E1D87" w:rsidRPr="00DF209F" w:rsidRDefault="009E1D87" w:rsidP="00EA7258">
      <w:pPr>
        <w:pStyle w:val="ListParagraph"/>
        <w:numPr>
          <w:ilvl w:val="0"/>
          <w:numId w:val="15"/>
        </w:numPr>
        <w:autoSpaceDE w:val="0"/>
        <w:autoSpaceDN w:val="0"/>
        <w:adjustRightInd w:val="0"/>
        <w:spacing w:line="276" w:lineRule="auto"/>
        <w:jc w:val="both"/>
        <w:rPr>
          <w:color w:val="000000" w:themeColor="text1"/>
        </w:rPr>
      </w:pPr>
      <w:r w:rsidRPr="00DF209F">
        <w:t xml:space="preserve">Obtain </w:t>
      </w:r>
      <w:r w:rsidRPr="00DF209F">
        <w:rPr>
          <w:color w:val="000000" w:themeColor="text1"/>
        </w:rPr>
        <w:t>sufficient appropriate audit evidence regarding the financial information of the entities or business activities within the Group to express an opinion on the consolidated financial statements</w:t>
      </w:r>
      <w:r w:rsidRPr="00DF209F">
        <w:rPr>
          <w:color w:val="000000" w:themeColor="text1"/>
          <w:szCs w:val="22"/>
          <w:cs/>
          <w:lang w:bidi="th-TH"/>
        </w:rPr>
        <w:t xml:space="preserve">. </w:t>
      </w:r>
      <w:r w:rsidRPr="00DF209F">
        <w:rPr>
          <w:color w:val="000000" w:themeColor="text1"/>
        </w:rPr>
        <w:t>I am responsible for the direction, supervision and performance of the group audit</w:t>
      </w:r>
      <w:r w:rsidRPr="00DF209F">
        <w:rPr>
          <w:color w:val="000000" w:themeColor="text1"/>
          <w:szCs w:val="22"/>
          <w:cs/>
          <w:lang w:bidi="th-TH"/>
        </w:rPr>
        <w:t xml:space="preserve">. </w:t>
      </w:r>
      <w:r w:rsidRPr="00DF209F">
        <w:rPr>
          <w:color w:val="000000" w:themeColor="text1"/>
        </w:rPr>
        <w:t>I remain solely responsible for my audit opinion</w:t>
      </w:r>
      <w:r w:rsidRPr="00DF209F">
        <w:rPr>
          <w:color w:val="000000" w:themeColor="text1"/>
          <w:szCs w:val="22"/>
          <w:cs/>
          <w:lang w:bidi="th-TH"/>
        </w:rPr>
        <w:t xml:space="preserve">. </w:t>
      </w:r>
    </w:p>
    <w:p w:rsidR="00C07638" w:rsidRPr="00DF209F" w:rsidRDefault="00C07638" w:rsidP="00C07638">
      <w:pPr>
        <w:pStyle w:val="ListParagraph"/>
        <w:autoSpaceDE w:val="0"/>
        <w:autoSpaceDN w:val="0"/>
        <w:adjustRightInd w:val="0"/>
        <w:spacing w:line="276" w:lineRule="auto"/>
        <w:ind w:left="340"/>
        <w:jc w:val="both"/>
        <w:rPr>
          <w:color w:val="000000" w:themeColor="text1"/>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DF209F">
        <w:rPr>
          <w:color w:val="000000" w:themeColor="text1"/>
          <w:szCs w:val="22"/>
          <w:cs/>
          <w:lang w:bidi="th-TH"/>
        </w:rPr>
        <w:t xml:space="preserve">. </w:t>
      </w:r>
    </w:p>
    <w:p w:rsidR="009E1D87" w:rsidRPr="00DF209F" w:rsidRDefault="009E1D87" w:rsidP="009E1D87">
      <w:pPr>
        <w:autoSpaceDE w:val="0"/>
        <w:autoSpaceDN w:val="0"/>
        <w:adjustRightInd w:val="0"/>
        <w:rPr>
          <w:color w:val="000000" w:themeColor="text1"/>
          <w:szCs w:val="22"/>
        </w:rPr>
      </w:pPr>
    </w:p>
    <w:p w:rsidR="009E1D87" w:rsidRPr="00DF209F" w:rsidRDefault="009E1D87" w:rsidP="009E1D87">
      <w:pPr>
        <w:autoSpaceDE w:val="0"/>
        <w:autoSpaceDN w:val="0"/>
        <w:adjustRightInd w:val="0"/>
        <w:jc w:val="both"/>
        <w:rPr>
          <w:color w:val="000000" w:themeColor="text1"/>
          <w:szCs w:val="22"/>
        </w:rPr>
      </w:pPr>
      <w:r w:rsidRPr="00DF209F">
        <w:rPr>
          <w:color w:val="000000" w:themeColor="text1"/>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DF209F">
        <w:rPr>
          <w:color w:val="000000" w:themeColor="text1"/>
          <w:szCs w:val="22"/>
          <w:cs/>
          <w:lang w:bidi="th-TH"/>
        </w:rPr>
        <w:t xml:space="preserve">. </w:t>
      </w:r>
    </w:p>
    <w:p w:rsidR="009E1D87" w:rsidRPr="00DF209F" w:rsidRDefault="009E1D87" w:rsidP="009E1D87">
      <w:pPr>
        <w:autoSpaceDE w:val="0"/>
        <w:autoSpaceDN w:val="0"/>
        <w:adjustRightInd w:val="0"/>
        <w:jc w:val="both"/>
        <w:rPr>
          <w:color w:val="000000" w:themeColor="text1"/>
          <w:szCs w:val="22"/>
        </w:rPr>
      </w:pPr>
    </w:p>
    <w:p w:rsidR="009E1D87" w:rsidRPr="00DF209F" w:rsidRDefault="009E1D87" w:rsidP="009E1D87">
      <w:pPr>
        <w:autoSpaceDE w:val="0"/>
        <w:autoSpaceDN w:val="0"/>
        <w:adjustRightInd w:val="0"/>
        <w:jc w:val="both"/>
        <w:rPr>
          <w:szCs w:val="22"/>
        </w:rPr>
      </w:pPr>
      <w:r w:rsidRPr="00DF209F">
        <w:rPr>
          <w:color w:val="000000" w:themeColor="text1"/>
          <w:szCs w:val="22"/>
        </w:rPr>
        <w:t xml:space="preserve">From the matters communicated with those charged with governance, I determine those matters that were of most significance in the audit of the consolidated and separate </w:t>
      </w:r>
      <w:r w:rsidRPr="00DF209F">
        <w:rPr>
          <w:szCs w:val="22"/>
        </w:rPr>
        <w:t>financial statements of the current period and are therefore the key audit matters</w:t>
      </w:r>
      <w:r w:rsidRPr="00DF209F">
        <w:rPr>
          <w:szCs w:val="22"/>
          <w:cs/>
          <w:lang w:bidi="th-TH"/>
        </w:rPr>
        <w:t xml:space="preserve">. </w:t>
      </w:r>
      <w:r w:rsidRPr="00DF209F">
        <w:rPr>
          <w:szCs w:val="22"/>
        </w:rPr>
        <w:t>I describe these matters in my auditor</w:t>
      </w:r>
      <w:r w:rsidRPr="00DF209F">
        <w:rPr>
          <w:szCs w:val="22"/>
          <w:cs/>
          <w:lang w:bidi="th-TH"/>
        </w:rPr>
        <w:t>’</w:t>
      </w:r>
      <w:r w:rsidRPr="00DF209F">
        <w:rPr>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F209F">
        <w:rPr>
          <w:szCs w:val="22"/>
          <w:cs/>
          <w:lang w:bidi="th-TH"/>
        </w:rPr>
        <w:t>.</w:t>
      </w:r>
    </w:p>
    <w:p w:rsidR="00364E2E" w:rsidRPr="00DF209F" w:rsidRDefault="00364E2E" w:rsidP="002A6448">
      <w:pPr>
        <w:spacing w:line="240" w:lineRule="atLeast"/>
        <w:jc w:val="both"/>
      </w:pPr>
    </w:p>
    <w:p w:rsidR="001B39BE" w:rsidRPr="00DF209F" w:rsidRDefault="001B39BE" w:rsidP="001B39BE">
      <w:pPr>
        <w:spacing w:line="240" w:lineRule="atLeast"/>
        <w:jc w:val="both"/>
        <w:rPr>
          <w:highlight w:val="yellow"/>
        </w:rPr>
      </w:pPr>
    </w:p>
    <w:p w:rsidR="001B39BE" w:rsidRPr="00DF209F" w:rsidRDefault="001B39BE" w:rsidP="001B39BE">
      <w:pPr>
        <w:spacing w:line="240" w:lineRule="atLeast"/>
        <w:jc w:val="both"/>
      </w:pPr>
    </w:p>
    <w:p w:rsidR="001B39BE" w:rsidRPr="00DF209F" w:rsidRDefault="001B39BE" w:rsidP="001B39BE">
      <w:pPr>
        <w:spacing w:line="240" w:lineRule="atLeast"/>
        <w:jc w:val="both"/>
      </w:pPr>
    </w:p>
    <w:p w:rsidR="001B39BE" w:rsidRPr="00DF209F" w:rsidRDefault="001B39BE" w:rsidP="001B39BE">
      <w:pPr>
        <w:spacing w:line="240" w:lineRule="atLeast"/>
        <w:jc w:val="both"/>
      </w:pPr>
    </w:p>
    <w:p w:rsidR="001B39BE" w:rsidRPr="00DF209F" w:rsidRDefault="001B39BE" w:rsidP="001B39BE">
      <w:pPr>
        <w:spacing w:line="240" w:lineRule="atLeast"/>
        <w:jc w:val="both"/>
      </w:pPr>
    </w:p>
    <w:p w:rsidR="001B39BE" w:rsidRPr="00DF209F" w:rsidRDefault="001B39BE" w:rsidP="001B39BE">
      <w:pPr>
        <w:spacing w:line="240" w:lineRule="atLeast"/>
        <w:jc w:val="both"/>
      </w:pPr>
    </w:p>
    <w:p w:rsidR="001B39BE" w:rsidRPr="00DF209F" w:rsidRDefault="001B39BE" w:rsidP="001B39BE">
      <w:pPr>
        <w:spacing w:line="240" w:lineRule="atLeast"/>
        <w:jc w:val="both"/>
      </w:pPr>
      <w:r w:rsidRPr="00DF209F">
        <w:rPr>
          <w:szCs w:val="22"/>
          <w:cs/>
          <w:lang w:bidi="th-TH"/>
        </w:rPr>
        <w:t>(</w:t>
      </w:r>
      <w:r w:rsidR="00EF5AC4">
        <w:t>Dussanee Yimsuwan)</w:t>
      </w:r>
    </w:p>
    <w:p w:rsidR="001B39BE" w:rsidRPr="00DF209F" w:rsidRDefault="001B39BE" w:rsidP="001B39BE">
      <w:pPr>
        <w:spacing w:line="240" w:lineRule="atLeast"/>
        <w:jc w:val="both"/>
      </w:pPr>
      <w:r w:rsidRPr="00DF209F">
        <w:t>Certified Public Accountant</w:t>
      </w:r>
    </w:p>
    <w:p w:rsidR="001B39BE" w:rsidRPr="00DF209F" w:rsidRDefault="001B39BE" w:rsidP="001B39BE">
      <w:pPr>
        <w:spacing w:line="240" w:lineRule="atLeast"/>
        <w:jc w:val="both"/>
      </w:pPr>
      <w:r w:rsidRPr="00DF209F">
        <w:t>Registration No</w:t>
      </w:r>
      <w:r w:rsidRPr="00DF209F">
        <w:rPr>
          <w:szCs w:val="22"/>
          <w:cs/>
          <w:lang w:bidi="th-TH"/>
        </w:rPr>
        <w:t xml:space="preserve">. </w:t>
      </w:r>
      <w:r w:rsidR="00EF5AC4">
        <w:t>10235</w:t>
      </w:r>
    </w:p>
    <w:p w:rsidR="001B39BE" w:rsidRPr="00DF209F" w:rsidRDefault="001B39BE" w:rsidP="001B39BE">
      <w:pPr>
        <w:spacing w:line="240" w:lineRule="atLeast"/>
        <w:jc w:val="both"/>
      </w:pPr>
    </w:p>
    <w:p w:rsidR="001B39BE" w:rsidRPr="00DF209F" w:rsidRDefault="001B39BE" w:rsidP="001B39BE">
      <w:pPr>
        <w:spacing w:line="240" w:lineRule="atLeast"/>
        <w:jc w:val="both"/>
      </w:pPr>
    </w:p>
    <w:p w:rsidR="001B39BE" w:rsidRPr="00DF209F" w:rsidRDefault="001B39BE" w:rsidP="001B39BE">
      <w:pPr>
        <w:spacing w:line="240" w:lineRule="atLeast"/>
        <w:jc w:val="both"/>
      </w:pPr>
      <w:r w:rsidRPr="00DF209F">
        <w:t>KPMG Phoomchai Audit Ltd</w:t>
      </w:r>
      <w:r w:rsidRPr="00DF209F">
        <w:rPr>
          <w:szCs w:val="22"/>
          <w:cs/>
          <w:lang w:bidi="th-TH"/>
        </w:rPr>
        <w:t>.</w:t>
      </w:r>
    </w:p>
    <w:p w:rsidR="001B39BE" w:rsidRPr="00DF209F" w:rsidRDefault="001B39BE" w:rsidP="001B39BE">
      <w:pPr>
        <w:spacing w:line="240" w:lineRule="atLeast"/>
        <w:jc w:val="both"/>
      </w:pPr>
      <w:r w:rsidRPr="00DF209F">
        <w:t>Bangkok</w:t>
      </w:r>
    </w:p>
    <w:p w:rsidR="002A6448" w:rsidRDefault="003728DE" w:rsidP="002A6448">
      <w:pPr>
        <w:spacing w:line="240" w:lineRule="atLeast"/>
        <w:jc w:val="both"/>
      </w:pPr>
      <w:r>
        <w:rPr>
          <w:rFonts w:cstheme="minorBidi"/>
          <w:lang w:val="en-US" w:bidi="th-TH"/>
        </w:rPr>
        <w:t>11</w:t>
      </w:r>
      <w:r w:rsidR="00F853A5" w:rsidRPr="00DF209F">
        <w:t xml:space="preserve"> February </w:t>
      </w:r>
      <w:r w:rsidR="00EF5AC4">
        <w:t>2019</w:t>
      </w:r>
    </w:p>
    <w:sectPr w:rsidR="002A6448" w:rsidSect="00E83F73">
      <w:headerReference w:type="default" r:id="rId16"/>
      <w:footerReference w:type="default" r:id="rId17"/>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09C" w:rsidRDefault="00DC409C">
      <w:r>
        <w:separator/>
      </w:r>
    </w:p>
  </w:endnote>
  <w:endnote w:type="continuationSeparator" w:id="0">
    <w:p w:rsidR="00DC409C" w:rsidRDefault="00DC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279" w:rsidRDefault="007C527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rsidR="007C5279" w:rsidRDefault="007C5279" w:rsidP="00E13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279" w:rsidRDefault="007C5279" w:rsidP="00E1325A">
    <w:pPr>
      <w:pStyle w:val="Foote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75631"/>
      <w:docPartObj>
        <w:docPartGallery w:val="Page Numbers (Bottom of Page)"/>
        <w:docPartUnique/>
      </w:docPartObj>
    </w:sdtPr>
    <w:sdtEndPr>
      <w:rPr>
        <w:noProof/>
      </w:rPr>
    </w:sdtEndPr>
    <w:sdtContent>
      <w:p w:rsidR="007C5279" w:rsidRDefault="007C5279" w:rsidP="00FB2DED">
        <w:pPr>
          <w:pStyle w:val="Footer"/>
          <w:tabs>
            <w:tab w:val="left" w:pos="4613"/>
            <w:tab w:val="center" w:pos="4801"/>
          </w:tabs>
        </w:pPr>
        <w:r>
          <w:tab/>
        </w:r>
        <w:r w:rsidRPr="00FB2DED">
          <w:rPr>
            <w:color w:val="auto"/>
          </w:rPr>
          <w:tab/>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279" w:rsidRPr="002A6448" w:rsidRDefault="007C5279">
    <w:pPr>
      <w:pStyle w:val="Footer"/>
      <w:jc w:val="center"/>
      <w:rPr>
        <w:i w:val="0"/>
        <w:iCs w:val="0"/>
        <w:sz w:val="22"/>
        <w:szCs w:val="22"/>
      </w:rPr>
    </w:pPr>
    <w:r w:rsidRPr="00CF0A69">
      <w:rPr>
        <w:i w:val="0"/>
        <w:iCs w:val="0"/>
        <w:color w:val="auto"/>
        <w:sz w:val="22"/>
        <w:szCs w:val="22"/>
      </w:rPr>
      <w:fldChar w:fldCharType="begin"/>
    </w:r>
    <w:r w:rsidRPr="00CF0A69">
      <w:rPr>
        <w:i w:val="0"/>
        <w:iCs w:val="0"/>
        <w:color w:val="auto"/>
        <w:sz w:val="22"/>
        <w:szCs w:val="22"/>
      </w:rPr>
      <w:instrText xml:space="preserve"> PAGE   \</w:instrText>
    </w:r>
    <w:r w:rsidRPr="00CF0A69">
      <w:rPr>
        <w:rFonts w:cs="Angsana New"/>
        <w:i w:val="0"/>
        <w:iCs w:val="0"/>
        <w:color w:val="auto"/>
        <w:sz w:val="22"/>
        <w:szCs w:val="22"/>
        <w:cs/>
        <w:lang w:bidi="th-TH"/>
      </w:rPr>
      <w:instrText xml:space="preserve">* </w:instrText>
    </w:r>
    <w:r w:rsidRPr="00CF0A69">
      <w:rPr>
        <w:i w:val="0"/>
        <w:iCs w:val="0"/>
        <w:color w:val="auto"/>
        <w:sz w:val="22"/>
        <w:szCs w:val="22"/>
      </w:rPr>
      <w:instrText xml:space="preserve">MERGEFORMAT </w:instrText>
    </w:r>
    <w:r w:rsidRPr="00CF0A69">
      <w:rPr>
        <w:i w:val="0"/>
        <w:iCs w:val="0"/>
        <w:color w:val="auto"/>
        <w:sz w:val="22"/>
        <w:szCs w:val="22"/>
      </w:rPr>
      <w:fldChar w:fldCharType="separate"/>
    </w:r>
    <w:r w:rsidR="00E83F73">
      <w:rPr>
        <w:i w:val="0"/>
        <w:iCs w:val="0"/>
        <w:noProof/>
        <w:color w:val="auto"/>
        <w:sz w:val="22"/>
        <w:szCs w:val="22"/>
      </w:rPr>
      <w:t>2</w:t>
    </w:r>
    <w:r w:rsidRPr="00CF0A69">
      <w:rPr>
        <w:i w:val="0"/>
        <w:iCs w:val="0"/>
        <w:color w:val="auto"/>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09C" w:rsidRDefault="00DC409C">
      <w:r>
        <w:separator/>
      </w:r>
    </w:p>
  </w:footnote>
  <w:footnote w:type="continuationSeparator" w:id="0">
    <w:p w:rsidR="00DC409C" w:rsidRDefault="00DC4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279" w:rsidRDefault="007C5279">
    <w:pPr>
      <w:pStyle w:val="Header"/>
      <w:framePr w:hSpace="181" w:wrap="around" w:vAnchor="page" w:hAnchor="margin" w:y="710"/>
      <w:spacing w:line="240" w:lineRule="auto"/>
      <w:rPr>
        <w:i w:val="0"/>
        <w:sz w:val="26"/>
        <w:szCs w:val="26"/>
      </w:rPr>
    </w:pPr>
  </w:p>
  <w:p w:rsidR="007C5279" w:rsidRPr="005471B4" w:rsidRDefault="007C5279" w:rsidP="005471B4">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279" w:rsidRDefault="007C5279" w:rsidP="005471B4">
    <w:pPr>
      <w:pStyle w:val="Header"/>
      <w:jc w:val="left"/>
      <w:rPr>
        <w:i w:val="0"/>
        <w:iCs/>
        <w:sz w:val="22"/>
        <w:szCs w:val="22"/>
        <w:lang w:val="en-US"/>
      </w:rPr>
    </w:pPr>
  </w:p>
  <w:p w:rsidR="007C5279" w:rsidRDefault="007C5279" w:rsidP="005471B4">
    <w:pPr>
      <w:pStyle w:val="Header"/>
      <w:jc w:val="left"/>
      <w:rPr>
        <w:i w:val="0"/>
        <w:iCs/>
        <w:sz w:val="22"/>
        <w:szCs w:val="22"/>
        <w:lang w:val="en-US"/>
      </w:rPr>
    </w:pPr>
  </w:p>
  <w:p w:rsidR="007C5279" w:rsidRDefault="007C5279" w:rsidP="005471B4">
    <w:pPr>
      <w:pStyle w:val="Header"/>
      <w:jc w:val="left"/>
      <w:rPr>
        <w:i w:val="0"/>
        <w:iCs/>
        <w:sz w:val="22"/>
        <w:szCs w:val="22"/>
        <w:lang w:val="en-US"/>
      </w:rPr>
    </w:pPr>
  </w:p>
  <w:p w:rsidR="007C5279" w:rsidRDefault="007C5279" w:rsidP="005471B4">
    <w:pPr>
      <w:pStyle w:val="Header"/>
      <w:jc w:val="left"/>
      <w:rPr>
        <w:i w:val="0"/>
        <w:iCs/>
        <w:sz w:val="22"/>
        <w:szCs w:val="22"/>
        <w:lang w:val="en-US"/>
      </w:rPr>
    </w:pPr>
  </w:p>
  <w:p w:rsidR="007C5279" w:rsidRDefault="007C5279" w:rsidP="005471B4">
    <w:pPr>
      <w:pStyle w:val="Header"/>
      <w:jc w:val="left"/>
      <w:rPr>
        <w:i w:val="0"/>
        <w:iCs/>
        <w:sz w:val="22"/>
        <w:szCs w:val="22"/>
        <w:lang w:val="en-US"/>
      </w:rPr>
    </w:pPr>
  </w:p>
  <w:p w:rsidR="007C5279" w:rsidRDefault="007C5279" w:rsidP="005471B4">
    <w:pPr>
      <w:pStyle w:val="Header"/>
      <w:jc w:val="left"/>
      <w:rPr>
        <w:i w:val="0"/>
        <w:iCs/>
        <w:sz w:val="22"/>
        <w:szCs w:val="22"/>
        <w:lang w:val="en-US"/>
      </w:rPr>
    </w:pPr>
  </w:p>
  <w:p w:rsidR="007C5279" w:rsidRDefault="007C5279" w:rsidP="005471B4">
    <w:pPr>
      <w:pStyle w:val="Header"/>
      <w:jc w:val="left"/>
      <w:rPr>
        <w:i w:val="0"/>
        <w:iCs/>
        <w:sz w:val="22"/>
        <w:szCs w:val="22"/>
        <w:lang w:val="en-US"/>
      </w:rPr>
    </w:pPr>
  </w:p>
  <w:p w:rsidR="007C5279" w:rsidRDefault="007C5279" w:rsidP="005471B4">
    <w:pPr>
      <w:pStyle w:val="Header"/>
      <w:jc w:val="left"/>
      <w:rPr>
        <w:i w:val="0"/>
        <w:iCs/>
        <w:sz w:val="22"/>
        <w:szCs w:val="22"/>
        <w:lang w:val="en-US"/>
      </w:rPr>
    </w:pPr>
  </w:p>
  <w:p w:rsidR="007C5279" w:rsidRDefault="007C5279" w:rsidP="005471B4">
    <w:pPr>
      <w:pStyle w:val="Header"/>
      <w:jc w:val="left"/>
      <w:rPr>
        <w:i w:val="0"/>
        <w:iCs/>
        <w:sz w:val="22"/>
        <w:szCs w:val="22"/>
        <w:lang w:val="en-US"/>
      </w:rPr>
    </w:pPr>
  </w:p>
  <w:p w:rsidR="007C5279" w:rsidRDefault="007C5279" w:rsidP="005471B4">
    <w:pPr>
      <w:pStyle w:val="Header"/>
      <w:jc w:val="left"/>
      <w:rPr>
        <w:i w:val="0"/>
        <w:iCs/>
        <w:sz w:val="22"/>
        <w:szCs w:val="22"/>
        <w:lang w:val="en-US"/>
      </w:rPr>
    </w:pPr>
  </w:p>
  <w:p w:rsidR="007C5279" w:rsidRDefault="007C5279" w:rsidP="005471B4">
    <w:pPr>
      <w:pStyle w:val="Header"/>
      <w:jc w:val="left"/>
      <w:rPr>
        <w:i w:val="0"/>
        <w:iCs/>
        <w:sz w:val="22"/>
        <w:szCs w:val="22"/>
        <w:lang w:val="en-US"/>
      </w:rPr>
    </w:pPr>
  </w:p>
  <w:p w:rsidR="007C5279" w:rsidRDefault="007C5279" w:rsidP="005471B4">
    <w:pPr>
      <w:pStyle w:val="Header"/>
      <w:jc w:val="left"/>
      <w:rPr>
        <w:i w:val="0"/>
        <w:iCs/>
        <w:sz w:val="22"/>
        <w:szCs w:val="22"/>
        <w:lang w:val="en-US"/>
      </w:rPr>
    </w:pPr>
  </w:p>
  <w:p w:rsidR="007C5279" w:rsidRPr="005471B4" w:rsidRDefault="007C5279" w:rsidP="005471B4">
    <w:pPr>
      <w:pStyle w:val="Header"/>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279" w:rsidRDefault="007C527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279" w:rsidRDefault="007C5279" w:rsidP="002A6448">
    <w:pPr>
      <w:pStyle w:val="Header"/>
      <w:rPr>
        <w:sz w:val="28"/>
        <w:szCs w:val="28"/>
      </w:rPr>
    </w:pPr>
  </w:p>
  <w:p w:rsidR="007C5279" w:rsidRDefault="007C5279" w:rsidP="002A6448">
    <w:pPr>
      <w:pStyle w:val="Header"/>
      <w:rPr>
        <w:sz w:val="28"/>
        <w:szCs w:val="28"/>
      </w:rPr>
    </w:pPr>
  </w:p>
  <w:p w:rsidR="007C5279" w:rsidRDefault="007C5279" w:rsidP="002A6448">
    <w:pPr>
      <w:pStyle w:val="Header"/>
      <w:rPr>
        <w:sz w:val="28"/>
        <w:szCs w:val="28"/>
      </w:rPr>
    </w:pPr>
  </w:p>
  <w:p w:rsidR="007C5279" w:rsidRDefault="007C5279" w:rsidP="002A6448">
    <w:pPr>
      <w:pStyle w:val="Header"/>
      <w:rPr>
        <w:sz w:val="28"/>
        <w:szCs w:val="28"/>
      </w:rPr>
    </w:pPr>
  </w:p>
  <w:p w:rsidR="007C5279" w:rsidRDefault="007C5279" w:rsidP="002A6448">
    <w:pPr>
      <w:pStyle w:val="Header"/>
      <w:rPr>
        <w:sz w:val="28"/>
        <w:szCs w:val="28"/>
      </w:rPr>
    </w:pPr>
  </w:p>
  <w:p w:rsidR="007C5279" w:rsidRDefault="007C5279" w:rsidP="002A6448">
    <w:pPr>
      <w:pStyle w:val="Header"/>
      <w:rPr>
        <w:sz w:val="28"/>
        <w:szCs w:val="28"/>
      </w:rPr>
    </w:pPr>
  </w:p>
  <w:p w:rsidR="007C5279" w:rsidRDefault="007C5279" w:rsidP="002A6448">
    <w:pPr>
      <w:pStyle w:val="Header"/>
      <w:rPr>
        <w:sz w:val="28"/>
        <w:szCs w:val="28"/>
      </w:rPr>
    </w:pPr>
  </w:p>
  <w:p w:rsidR="007C5279" w:rsidRDefault="007C5279" w:rsidP="002A6448">
    <w:pPr>
      <w:pStyle w:val="Header"/>
      <w:rPr>
        <w:sz w:val="28"/>
        <w:szCs w:val="28"/>
      </w:rPr>
    </w:pPr>
  </w:p>
  <w:p w:rsidR="007C5279" w:rsidRDefault="007C5279" w:rsidP="002A6448">
    <w:pPr>
      <w:pStyle w:val="Header"/>
      <w:rPr>
        <w:sz w:val="28"/>
        <w:szCs w:val="28"/>
      </w:rPr>
    </w:pPr>
  </w:p>
  <w:p w:rsidR="007C5279" w:rsidRDefault="007C5279" w:rsidP="002A6448">
    <w:pPr>
      <w:pStyle w:val="Header"/>
      <w:rPr>
        <w:sz w:val="28"/>
        <w:szCs w:val="28"/>
      </w:rPr>
    </w:pPr>
  </w:p>
  <w:p w:rsidR="007C5279" w:rsidRDefault="007C5279" w:rsidP="002A6448">
    <w:pPr>
      <w:pStyle w:val="Header"/>
      <w:rPr>
        <w:sz w:val="28"/>
        <w:szCs w:val="28"/>
      </w:rPr>
    </w:pPr>
  </w:p>
  <w:p w:rsidR="007C5279" w:rsidRPr="00AA090B" w:rsidRDefault="007C5279" w:rsidP="002A6448">
    <w:pPr>
      <w:pStyle w:val="Header"/>
      <w:rPr>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279" w:rsidRDefault="007C527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F73" w:rsidRDefault="00E83F73" w:rsidP="002A6448">
    <w:pPr>
      <w:pStyle w:val="Header"/>
      <w:rPr>
        <w:sz w:val="28"/>
        <w:szCs w:val="28"/>
      </w:rPr>
    </w:pPr>
  </w:p>
  <w:p w:rsidR="00E83F73" w:rsidRDefault="00E83F73" w:rsidP="002A6448">
    <w:pPr>
      <w:pStyle w:val="Header"/>
      <w:rPr>
        <w:sz w:val="28"/>
        <w:szCs w:val="28"/>
      </w:rPr>
    </w:pPr>
  </w:p>
  <w:p w:rsidR="00E83F73" w:rsidRPr="00AA090B" w:rsidRDefault="00E83F73" w:rsidP="002A6448">
    <w:pPr>
      <w:pStyle w:val="Head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6C66FCB0"/>
    <w:lvl w:ilvl="0">
      <w:start w:val="2"/>
      <w:numFmt w:val="decimal"/>
      <w:pStyle w:val="Heading1"/>
      <w:lvlText w:val="%1"/>
      <w:lvlJc w:val="left"/>
      <w:pPr>
        <w:tabs>
          <w:tab w:val="num" w:pos="5274"/>
        </w:tabs>
        <w:ind w:left="52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D41099"/>
    <w:multiLevelType w:val="hybridMultilevel"/>
    <w:tmpl w:val="472837E0"/>
    <w:lvl w:ilvl="0" w:tplc="57640C90">
      <w:start w:val="30"/>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08A6A98"/>
    <w:multiLevelType w:val="multilevel"/>
    <w:tmpl w:val="EA3C9646"/>
    <w:lvl w:ilvl="0">
      <w:start w:val="5"/>
      <w:numFmt w:val="decimal"/>
      <w:lvlText w:val="%1"/>
      <w:lvlJc w:val="left"/>
      <w:pPr>
        <w:ind w:left="630" w:hanging="360"/>
      </w:pPr>
      <w:rPr>
        <w:rFonts w:hint="default"/>
        <w:i w:val="0"/>
        <w:iCs w:val="0"/>
        <w:color w:val="auto"/>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3840E87"/>
    <w:multiLevelType w:val="hybridMultilevel"/>
    <w:tmpl w:val="EB12C4D2"/>
    <w:lvl w:ilvl="0" w:tplc="3DC4192E">
      <w:start w:val="1"/>
      <w:numFmt w:val="bullet"/>
      <w:lvlText w:val="•"/>
      <w:lvlJc w:val="left"/>
      <w:pPr>
        <w:tabs>
          <w:tab w:val="num" w:pos="720"/>
        </w:tabs>
        <w:ind w:left="720" w:hanging="360"/>
      </w:pPr>
      <w:rPr>
        <w:rFonts w:ascii="Arial" w:hAnsi="Arial" w:hint="default"/>
      </w:rPr>
    </w:lvl>
    <w:lvl w:ilvl="1" w:tplc="827439E6" w:tentative="1">
      <w:start w:val="1"/>
      <w:numFmt w:val="bullet"/>
      <w:lvlText w:val="•"/>
      <w:lvlJc w:val="left"/>
      <w:pPr>
        <w:tabs>
          <w:tab w:val="num" w:pos="1440"/>
        </w:tabs>
        <w:ind w:left="1440" w:hanging="360"/>
      </w:pPr>
      <w:rPr>
        <w:rFonts w:ascii="Arial" w:hAnsi="Arial" w:hint="default"/>
      </w:rPr>
    </w:lvl>
    <w:lvl w:ilvl="2" w:tplc="BEE8591E" w:tentative="1">
      <w:start w:val="1"/>
      <w:numFmt w:val="bullet"/>
      <w:lvlText w:val="•"/>
      <w:lvlJc w:val="left"/>
      <w:pPr>
        <w:tabs>
          <w:tab w:val="num" w:pos="2160"/>
        </w:tabs>
        <w:ind w:left="2160" w:hanging="360"/>
      </w:pPr>
      <w:rPr>
        <w:rFonts w:ascii="Arial" w:hAnsi="Arial" w:hint="default"/>
      </w:rPr>
    </w:lvl>
    <w:lvl w:ilvl="3" w:tplc="6ECC26F8" w:tentative="1">
      <w:start w:val="1"/>
      <w:numFmt w:val="bullet"/>
      <w:lvlText w:val="•"/>
      <w:lvlJc w:val="left"/>
      <w:pPr>
        <w:tabs>
          <w:tab w:val="num" w:pos="2880"/>
        </w:tabs>
        <w:ind w:left="2880" w:hanging="360"/>
      </w:pPr>
      <w:rPr>
        <w:rFonts w:ascii="Arial" w:hAnsi="Arial" w:hint="default"/>
      </w:rPr>
    </w:lvl>
    <w:lvl w:ilvl="4" w:tplc="51D82CE4" w:tentative="1">
      <w:start w:val="1"/>
      <w:numFmt w:val="bullet"/>
      <w:lvlText w:val="•"/>
      <w:lvlJc w:val="left"/>
      <w:pPr>
        <w:tabs>
          <w:tab w:val="num" w:pos="3600"/>
        </w:tabs>
        <w:ind w:left="3600" w:hanging="360"/>
      </w:pPr>
      <w:rPr>
        <w:rFonts w:ascii="Arial" w:hAnsi="Arial" w:hint="default"/>
      </w:rPr>
    </w:lvl>
    <w:lvl w:ilvl="5" w:tplc="90744320" w:tentative="1">
      <w:start w:val="1"/>
      <w:numFmt w:val="bullet"/>
      <w:lvlText w:val="•"/>
      <w:lvlJc w:val="left"/>
      <w:pPr>
        <w:tabs>
          <w:tab w:val="num" w:pos="4320"/>
        </w:tabs>
        <w:ind w:left="4320" w:hanging="360"/>
      </w:pPr>
      <w:rPr>
        <w:rFonts w:ascii="Arial" w:hAnsi="Arial" w:hint="default"/>
      </w:rPr>
    </w:lvl>
    <w:lvl w:ilvl="6" w:tplc="AF5AA86C" w:tentative="1">
      <w:start w:val="1"/>
      <w:numFmt w:val="bullet"/>
      <w:lvlText w:val="•"/>
      <w:lvlJc w:val="left"/>
      <w:pPr>
        <w:tabs>
          <w:tab w:val="num" w:pos="5040"/>
        </w:tabs>
        <w:ind w:left="5040" w:hanging="360"/>
      </w:pPr>
      <w:rPr>
        <w:rFonts w:ascii="Arial" w:hAnsi="Arial" w:hint="default"/>
      </w:rPr>
    </w:lvl>
    <w:lvl w:ilvl="7" w:tplc="AB54422E" w:tentative="1">
      <w:start w:val="1"/>
      <w:numFmt w:val="bullet"/>
      <w:lvlText w:val="•"/>
      <w:lvlJc w:val="left"/>
      <w:pPr>
        <w:tabs>
          <w:tab w:val="num" w:pos="5760"/>
        </w:tabs>
        <w:ind w:left="5760" w:hanging="360"/>
      </w:pPr>
      <w:rPr>
        <w:rFonts w:ascii="Arial" w:hAnsi="Arial" w:hint="default"/>
      </w:rPr>
    </w:lvl>
    <w:lvl w:ilvl="8" w:tplc="594C22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8740568"/>
    <w:multiLevelType w:val="hybridMultilevel"/>
    <w:tmpl w:val="2B8E56A0"/>
    <w:lvl w:ilvl="0" w:tplc="4F8AE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538E2CB3"/>
    <w:multiLevelType w:val="hybridMultilevel"/>
    <w:tmpl w:val="0178C082"/>
    <w:lvl w:ilvl="0" w:tplc="D18C6D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E52A9A"/>
    <w:multiLevelType w:val="hybridMultilevel"/>
    <w:tmpl w:val="91469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105554"/>
    <w:multiLevelType w:val="hybridMultilevel"/>
    <w:tmpl w:val="6B5E6AA0"/>
    <w:lvl w:ilvl="0" w:tplc="1AE2D1BA">
      <w:start w:val="1"/>
      <w:numFmt w:val="bullet"/>
      <w:lvlText w:val="•"/>
      <w:lvlJc w:val="left"/>
      <w:pPr>
        <w:tabs>
          <w:tab w:val="num" w:pos="720"/>
        </w:tabs>
        <w:ind w:left="720" w:hanging="360"/>
      </w:pPr>
      <w:rPr>
        <w:rFonts w:ascii="Arial" w:hAnsi="Arial" w:hint="default"/>
      </w:rPr>
    </w:lvl>
    <w:lvl w:ilvl="1" w:tplc="577CC6AA">
      <w:start w:val="1"/>
      <w:numFmt w:val="bullet"/>
      <w:lvlText w:val="•"/>
      <w:lvlJc w:val="left"/>
      <w:pPr>
        <w:tabs>
          <w:tab w:val="num" w:pos="1440"/>
        </w:tabs>
        <w:ind w:left="1440" w:hanging="360"/>
      </w:pPr>
      <w:rPr>
        <w:rFonts w:ascii="Arial" w:hAnsi="Arial" w:hint="default"/>
      </w:rPr>
    </w:lvl>
    <w:lvl w:ilvl="2" w:tplc="0A24753E" w:tentative="1">
      <w:start w:val="1"/>
      <w:numFmt w:val="bullet"/>
      <w:lvlText w:val="•"/>
      <w:lvlJc w:val="left"/>
      <w:pPr>
        <w:tabs>
          <w:tab w:val="num" w:pos="2160"/>
        </w:tabs>
        <w:ind w:left="2160" w:hanging="360"/>
      </w:pPr>
      <w:rPr>
        <w:rFonts w:ascii="Arial" w:hAnsi="Arial" w:hint="default"/>
      </w:rPr>
    </w:lvl>
    <w:lvl w:ilvl="3" w:tplc="5C4425C4" w:tentative="1">
      <w:start w:val="1"/>
      <w:numFmt w:val="bullet"/>
      <w:lvlText w:val="•"/>
      <w:lvlJc w:val="left"/>
      <w:pPr>
        <w:tabs>
          <w:tab w:val="num" w:pos="2880"/>
        </w:tabs>
        <w:ind w:left="2880" w:hanging="360"/>
      </w:pPr>
      <w:rPr>
        <w:rFonts w:ascii="Arial" w:hAnsi="Arial" w:hint="default"/>
      </w:rPr>
    </w:lvl>
    <w:lvl w:ilvl="4" w:tplc="362A7ACC" w:tentative="1">
      <w:start w:val="1"/>
      <w:numFmt w:val="bullet"/>
      <w:lvlText w:val="•"/>
      <w:lvlJc w:val="left"/>
      <w:pPr>
        <w:tabs>
          <w:tab w:val="num" w:pos="3600"/>
        </w:tabs>
        <w:ind w:left="3600" w:hanging="360"/>
      </w:pPr>
      <w:rPr>
        <w:rFonts w:ascii="Arial" w:hAnsi="Arial" w:hint="default"/>
      </w:rPr>
    </w:lvl>
    <w:lvl w:ilvl="5" w:tplc="527CE584" w:tentative="1">
      <w:start w:val="1"/>
      <w:numFmt w:val="bullet"/>
      <w:lvlText w:val="•"/>
      <w:lvlJc w:val="left"/>
      <w:pPr>
        <w:tabs>
          <w:tab w:val="num" w:pos="4320"/>
        </w:tabs>
        <w:ind w:left="4320" w:hanging="360"/>
      </w:pPr>
      <w:rPr>
        <w:rFonts w:ascii="Arial" w:hAnsi="Arial" w:hint="default"/>
      </w:rPr>
    </w:lvl>
    <w:lvl w:ilvl="6" w:tplc="BBDEE6E4" w:tentative="1">
      <w:start w:val="1"/>
      <w:numFmt w:val="bullet"/>
      <w:lvlText w:val="•"/>
      <w:lvlJc w:val="left"/>
      <w:pPr>
        <w:tabs>
          <w:tab w:val="num" w:pos="5040"/>
        </w:tabs>
        <w:ind w:left="5040" w:hanging="360"/>
      </w:pPr>
      <w:rPr>
        <w:rFonts w:ascii="Arial" w:hAnsi="Arial" w:hint="default"/>
      </w:rPr>
    </w:lvl>
    <w:lvl w:ilvl="7" w:tplc="686C715E" w:tentative="1">
      <w:start w:val="1"/>
      <w:numFmt w:val="bullet"/>
      <w:lvlText w:val="•"/>
      <w:lvlJc w:val="left"/>
      <w:pPr>
        <w:tabs>
          <w:tab w:val="num" w:pos="5760"/>
        </w:tabs>
        <w:ind w:left="5760" w:hanging="360"/>
      </w:pPr>
      <w:rPr>
        <w:rFonts w:ascii="Arial" w:hAnsi="Arial" w:hint="default"/>
      </w:rPr>
    </w:lvl>
    <w:lvl w:ilvl="8" w:tplc="9328DC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0"/>
  </w:num>
  <w:num w:numId="2">
    <w:abstractNumId w:val="6"/>
  </w:num>
  <w:num w:numId="3">
    <w:abstractNumId w:val="1"/>
  </w:num>
  <w:num w:numId="4">
    <w:abstractNumId w:val="16"/>
  </w:num>
  <w:num w:numId="5">
    <w:abstractNumId w:val="4"/>
  </w:num>
  <w:num w:numId="6">
    <w:abstractNumId w:val="17"/>
  </w:num>
  <w:num w:numId="7">
    <w:abstractNumId w:val="2"/>
  </w:num>
  <w:num w:numId="8">
    <w:abstractNumId w:val="10"/>
  </w:num>
  <w:num w:numId="9">
    <w:abstractNumId w:val="18"/>
  </w:num>
  <w:num w:numId="10">
    <w:abstractNumId w:val="13"/>
  </w:num>
  <w:num w:numId="11">
    <w:abstractNumId w:val="11"/>
  </w:num>
  <w:num w:numId="12">
    <w:abstractNumId w:val="5"/>
  </w:num>
  <w:num w:numId="13">
    <w:abstractNumId w:val="7"/>
  </w:num>
  <w:num w:numId="14">
    <w:abstractNumId w:val="12"/>
  </w:num>
  <w:num w:numId="15">
    <w:abstractNumId w:val="8"/>
  </w:num>
  <w:num w:numId="16">
    <w:abstractNumId w:val="15"/>
  </w:num>
  <w:num w:numId="17">
    <w:abstractNumId w:val="9"/>
  </w:num>
  <w:num w:numId="18">
    <w:abstractNumId w:val="2"/>
  </w:num>
  <w:num w:numId="19">
    <w:abstractNumId w:val="3"/>
  </w:num>
  <w:num w:numId="20">
    <w:abstractNumId w:val="14"/>
  </w:num>
  <w:num w:numId="2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5D4"/>
    <w:rsid w:val="00000698"/>
    <w:rsid w:val="00000EB5"/>
    <w:rsid w:val="0000117B"/>
    <w:rsid w:val="000014A4"/>
    <w:rsid w:val="000019F8"/>
    <w:rsid w:val="00001EB3"/>
    <w:rsid w:val="00002599"/>
    <w:rsid w:val="000027B2"/>
    <w:rsid w:val="00002D22"/>
    <w:rsid w:val="00002E07"/>
    <w:rsid w:val="00003118"/>
    <w:rsid w:val="00003217"/>
    <w:rsid w:val="00003A9B"/>
    <w:rsid w:val="00003AEA"/>
    <w:rsid w:val="00003BE9"/>
    <w:rsid w:val="0000422B"/>
    <w:rsid w:val="0000472B"/>
    <w:rsid w:val="00004A2D"/>
    <w:rsid w:val="000055D3"/>
    <w:rsid w:val="0000564C"/>
    <w:rsid w:val="000058DB"/>
    <w:rsid w:val="000059DE"/>
    <w:rsid w:val="00005BBE"/>
    <w:rsid w:val="00005DF7"/>
    <w:rsid w:val="00005F6E"/>
    <w:rsid w:val="0000603C"/>
    <w:rsid w:val="00006499"/>
    <w:rsid w:val="00006D15"/>
    <w:rsid w:val="00006F51"/>
    <w:rsid w:val="0000737A"/>
    <w:rsid w:val="0000753C"/>
    <w:rsid w:val="0000790F"/>
    <w:rsid w:val="00007A2B"/>
    <w:rsid w:val="00010767"/>
    <w:rsid w:val="00010E15"/>
    <w:rsid w:val="0001134F"/>
    <w:rsid w:val="0001135B"/>
    <w:rsid w:val="00011962"/>
    <w:rsid w:val="00011F2D"/>
    <w:rsid w:val="000120A2"/>
    <w:rsid w:val="000122EC"/>
    <w:rsid w:val="0001231B"/>
    <w:rsid w:val="000125B0"/>
    <w:rsid w:val="0001260E"/>
    <w:rsid w:val="000127BD"/>
    <w:rsid w:val="00012F61"/>
    <w:rsid w:val="000137C4"/>
    <w:rsid w:val="0001381E"/>
    <w:rsid w:val="00014B31"/>
    <w:rsid w:val="00014E1B"/>
    <w:rsid w:val="0001509E"/>
    <w:rsid w:val="00015579"/>
    <w:rsid w:val="000155F9"/>
    <w:rsid w:val="00016197"/>
    <w:rsid w:val="0001669D"/>
    <w:rsid w:val="00016A4C"/>
    <w:rsid w:val="00016E23"/>
    <w:rsid w:val="000174BD"/>
    <w:rsid w:val="0001753A"/>
    <w:rsid w:val="00017648"/>
    <w:rsid w:val="00017700"/>
    <w:rsid w:val="00017DF1"/>
    <w:rsid w:val="00020021"/>
    <w:rsid w:val="00020403"/>
    <w:rsid w:val="00020703"/>
    <w:rsid w:val="0002095D"/>
    <w:rsid w:val="000209D4"/>
    <w:rsid w:val="00020EB4"/>
    <w:rsid w:val="0002113A"/>
    <w:rsid w:val="00021270"/>
    <w:rsid w:val="00021478"/>
    <w:rsid w:val="00021A66"/>
    <w:rsid w:val="000222FF"/>
    <w:rsid w:val="0002264F"/>
    <w:rsid w:val="000229B1"/>
    <w:rsid w:val="000229EC"/>
    <w:rsid w:val="00022A5F"/>
    <w:rsid w:val="00022B00"/>
    <w:rsid w:val="00022D2F"/>
    <w:rsid w:val="00022F16"/>
    <w:rsid w:val="00022F6C"/>
    <w:rsid w:val="00023088"/>
    <w:rsid w:val="0002310B"/>
    <w:rsid w:val="0002343B"/>
    <w:rsid w:val="000234F3"/>
    <w:rsid w:val="00023710"/>
    <w:rsid w:val="000239D7"/>
    <w:rsid w:val="00023ABE"/>
    <w:rsid w:val="00023C4A"/>
    <w:rsid w:val="00024072"/>
    <w:rsid w:val="000243F0"/>
    <w:rsid w:val="000245AA"/>
    <w:rsid w:val="00024A0E"/>
    <w:rsid w:val="00024C6E"/>
    <w:rsid w:val="00024ECC"/>
    <w:rsid w:val="0002534B"/>
    <w:rsid w:val="0002545D"/>
    <w:rsid w:val="0002557E"/>
    <w:rsid w:val="000255CC"/>
    <w:rsid w:val="0002583F"/>
    <w:rsid w:val="00025996"/>
    <w:rsid w:val="000259E8"/>
    <w:rsid w:val="00025F24"/>
    <w:rsid w:val="000265AC"/>
    <w:rsid w:val="000266DE"/>
    <w:rsid w:val="00026F1A"/>
    <w:rsid w:val="00027428"/>
    <w:rsid w:val="0002761D"/>
    <w:rsid w:val="00027927"/>
    <w:rsid w:val="00027F8A"/>
    <w:rsid w:val="00030817"/>
    <w:rsid w:val="0003088C"/>
    <w:rsid w:val="00030921"/>
    <w:rsid w:val="000309A6"/>
    <w:rsid w:val="00030BAA"/>
    <w:rsid w:val="00031016"/>
    <w:rsid w:val="000312D7"/>
    <w:rsid w:val="000319B0"/>
    <w:rsid w:val="00031DF3"/>
    <w:rsid w:val="00032079"/>
    <w:rsid w:val="0003215A"/>
    <w:rsid w:val="000337C3"/>
    <w:rsid w:val="0003469A"/>
    <w:rsid w:val="00034B45"/>
    <w:rsid w:val="00035201"/>
    <w:rsid w:val="00035A14"/>
    <w:rsid w:val="00035FB0"/>
    <w:rsid w:val="00035FFA"/>
    <w:rsid w:val="0003621B"/>
    <w:rsid w:val="00037438"/>
    <w:rsid w:val="000402C4"/>
    <w:rsid w:val="00040337"/>
    <w:rsid w:val="000404A7"/>
    <w:rsid w:val="000409EE"/>
    <w:rsid w:val="00040FDB"/>
    <w:rsid w:val="00041166"/>
    <w:rsid w:val="000418B0"/>
    <w:rsid w:val="00042857"/>
    <w:rsid w:val="00043A48"/>
    <w:rsid w:val="00044A7D"/>
    <w:rsid w:val="00044CBE"/>
    <w:rsid w:val="000450E7"/>
    <w:rsid w:val="000450F9"/>
    <w:rsid w:val="00045312"/>
    <w:rsid w:val="00045EEB"/>
    <w:rsid w:val="00045F96"/>
    <w:rsid w:val="00046087"/>
    <w:rsid w:val="0004622A"/>
    <w:rsid w:val="00046246"/>
    <w:rsid w:val="00046845"/>
    <w:rsid w:val="00046E34"/>
    <w:rsid w:val="000470E9"/>
    <w:rsid w:val="000471AE"/>
    <w:rsid w:val="000472F2"/>
    <w:rsid w:val="0004732C"/>
    <w:rsid w:val="0004734A"/>
    <w:rsid w:val="00047465"/>
    <w:rsid w:val="00047C99"/>
    <w:rsid w:val="00050D18"/>
    <w:rsid w:val="00050D9E"/>
    <w:rsid w:val="00050E22"/>
    <w:rsid w:val="00050F2E"/>
    <w:rsid w:val="000512EE"/>
    <w:rsid w:val="00051531"/>
    <w:rsid w:val="00051895"/>
    <w:rsid w:val="000518F7"/>
    <w:rsid w:val="00052099"/>
    <w:rsid w:val="00052295"/>
    <w:rsid w:val="000523F9"/>
    <w:rsid w:val="00052D4C"/>
    <w:rsid w:val="00053CEF"/>
    <w:rsid w:val="00053D09"/>
    <w:rsid w:val="0005450A"/>
    <w:rsid w:val="00055048"/>
    <w:rsid w:val="00055440"/>
    <w:rsid w:val="000558D8"/>
    <w:rsid w:val="00055954"/>
    <w:rsid w:val="00055AFD"/>
    <w:rsid w:val="00055E10"/>
    <w:rsid w:val="00056123"/>
    <w:rsid w:val="000564AA"/>
    <w:rsid w:val="000567EA"/>
    <w:rsid w:val="000568F7"/>
    <w:rsid w:val="00056C08"/>
    <w:rsid w:val="00056C21"/>
    <w:rsid w:val="00057245"/>
    <w:rsid w:val="000573D2"/>
    <w:rsid w:val="000577F7"/>
    <w:rsid w:val="00057A20"/>
    <w:rsid w:val="000600BD"/>
    <w:rsid w:val="00060410"/>
    <w:rsid w:val="000606A1"/>
    <w:rsid w:val="000606CA"/>
    <w:rsid w:val="00060CB7"/>
    <w:rsid w:val="0006124E"/>
    <w:rsid w:val="000614B8"/>
    <w:rsid w:val="000614F9"/>
    <w:rsid w:val="00061AD6"/>
    <w:rsid w:val="000620B6"/>
    <w:rsid w:val="00062456"/>
    <w:rsid w:val="00062572"/>
    <w:rsid w:val="000625C2"/>
    <w:rsid w:val="00062C75"/>
    <w:rsid w:val="0006342C"/>
    <w:rsid w:val="00063536"/>
    <w:rsid w:val="00063C70"/>
    <w:rsid w:val="00063E4F"/>
    <w:rsid w:val="00064132"/>
    <w:rsid w:val="000643A9"/>
    <w:rsid w:val="000646D9"/>
    <w:rsid w:val="00064C87"/>
    <w:rsid w:val="00064FD7"/>
    <w:rsid w:val="0006568B"/>
    <w:rsid w:val="00065C7D"/>
    <w:rsid w:val="00065CCD"/>
    <w:rsid w:val="00066012"/>
    <w:rsid w:val="000660F5"/>
    <w:rsid w:val="00066791"/>
    <w:rsid w:val="0006681D"/>
    <w:rsid w:val="00067848"/>
    <w:rsid w:val="00067C1A"/>
    <w:rsid w:val="00067CC5"/>
    <w:rsid w:val="0007008F"/>
    <w:rsid w:val="00070C90"/>
    <w:rsid w:val="00070D83"/>
    <w:rsid w:val="00070EF4"/>
    <w:rsid w:val="00071855"/>
    <w:rsid w:val="0007186E"/>
    <w:rsid w:val="00071CBC"/>
    <w:rsid w:val="000722BB"/>
    <w:rsid w:val="00072533"/>
    <w:rsid w:val="000726AE"/>
    <w:rsid w:val="000726B2"/>
    <w:rsid w:val="000726D7"/>
    <w:rsid w:val="000726D8"/>
    <w:rsid w:val="00072945"/>
    <w:rsid w:val="00072A20"/>
    <w:rsid w:val="00072E85"/>
    <w:rsid w:val="000734C3"/>
    <w:rsid w:val="000738FD"/>
    <w:rsid w:val="000739D9"/>
    <w:rsid w:val="00073D9E"/>
    <w:rsid w:val="0007409E"/>
    <w:rsid w:val="000742B8"/>
    <w:rsid w:val="000744CF"/>
    <w:rsid w:val="00074BCA"/>
    <w:rsid w:val="000764E8"/>
    <w:rsid w:val="0007660D"/>
    <w:rsid w:val="000774CE"/>
    <w:rsid w:val="00077B1B"/>
    <w:rsid w:val="0008039E"/>
    <w:rsid w:val="00080408"/>
    <w:rsid w:val="00080412"/>
    <w:rsid w:val="00080853"/>
    <w:rsid w:val="00080B9D"/>
    <w:rsid w:val="00080D56"/>
    <w:rsid w:val="000819DA"/>
    <w:rsid w:val="00081A17"/>
    <w:rsid w:val="00081ACB"/>
    <w:rsid w:val="00081F7F"/>
    <w:rsid w:val="000824AD"/>
    <w:rsid w:val="000827C7"/>
    <w:rsid w:val="000828C6"/>
    <w:rsid w:val="00082925"/>
    <w:rsid w:val="00082BDE"/>
    <w:rsid w:val="00082CC8"/>
    <w:rsid w:val="00082CE7"/>
    <w:rsid w:val="00082F73"/>
    <w:rsid w:val="00083DE6"/>
    <w:rsid w:val="00083F26"/>
    <w:rsid w:val="00084A9A"/>
    <w:rsid w:val="000852EA"/>
    <w:rsid w:val="000856F9"/>
    <w:rsid w:val="00085E5E"/>
    <w:rsid w:val="00086049"/>
    <w:rsid w:val="00086511"/>
    <w:rsid w:val="00086812"/>
    <w:rsid w:val="0008681C"/>
    <w:rsid w:val="000868F6"/>
    <w:rsid w:val="00086D1C"/>
    <w:rsid w:val="00087153"/>
    <w:rsid w:val="00087487"/>
    <w:rsid w:val="00087691"/>
    <w:rsid w:val="00087764"/>
    <w:rsid w:val="00090708"/>
    <w:rsid w:val="000908FF"/>
    <w:rsid w:val="00090B9C"/>
    <w:rsid w:val="00090CD7"/>
    <w:rsid w:val="000911DD"/>
    <w:rsid w:val="00091244"/>
    <w:rsid w:val="00091377"/>
    <w:rsid w:val="00091669"/>
    <w:rsid w:val="000917FD"/>
    <w:rsid w:val="00091839"/>
    <w:rsid w:val="00091996"/>
    <w:rsid w:val="00091A72"/>
    <w:rsid w:val="00091BDF"/>
    <w:rsid w:val="00091CC9"/>
    <w:rsid w:val="00091D93"/>
    <w:rsid w:val="00091F23"/>
    <w:rsid w:val="00092332"/>
    <w:rsid w:val="00092354"/>
    <w:rsid w:val="0009280D"/>
    <w:rsid w:val="00092855"/>
    <w:rsid w:val="0009354F"/>
    <w:rsid w:val="000935F4"/>
    <w:rsid w:val="00093A86"/>
    <w:rsid w:val="00093D2F"/>
    <w:rsid w:val="00093E1D"/>
    <w:rsid w:val="000942E4"/>
    <w:rsid w:val="000945F7"/>
    <w:rsid w:val="000946BA"/>
    <w:rsid w:val="00094BB3"/>
    <w:rsid w:val="00094BE8"/>
    <w:rsid w:val="00094C4E"/>
    <w:rsid w:val="0009513B"/>
    <w:rsid w:val="0009579A"/>
    <w:rsid w:val="000958BB"/>
    <w:rsid w:val="00096103"/>
    <w:rsid w:val="00096304"/>
    <w:rsid w:val="000964D0"/>
    <w:rsid w:val="000967C5"/>
    <w:rsid w:val="00096AD3"/>
    <w:rsid w:val="00096FA5"/>
    <w:rsid w:val="000975E4"/>
    <w:rsid w:val="000977C8"/>
    <w:rsid w:val="00097A2E"/>
    <w:rsid w:val="00097D3B"/>
    <w:rsid w:val="000A02E0"/>
    <w:rsid w:val="000A0AE1"/>
    <w:rsid w:val="000A0E31"/>
    <w:rsid w:val="000A12B0"/>
    <w:rsid w:val="000A1424"/>
    <w:rsid w:val="000A1608"/>
    <w:rsid w:val="000A1731"/>
    <w:rsid w:val="000A1A35"/>
    <w:rsid w:val="000A1F36"/>
    <w:rsid w:val="000A2170"/>
    <w:rsid w:val="000A243A"/>
    <w:rsid w:val="000A2800"/>
    <w:rsid w:val="000A2CA0"/>
    <w:rsid w:val="000A2E70"/>
    <w:rsid w:val="000A33AC"/>
    <w:rsid w:val="000A356C"/>
    <w:rsid w:val="000A3995"/>
    <w:rsid w:val="000A3A47"/>
    <w:rsid w:val="000A3B58"/>
    <w:rsid w:val="000A423C"/>
    <w:rsid w:val="000A4A74"/>
    <w:rsid w:val="000A4AA1"/>
    <w:rsid w:val="000A4DEE"/>
    <w:rsid w:val="000A5289"/>
    <w:rsid w:val="000A52D5"/>
    <w:rsid w:val="000A5443"/>
    <w:rsid w:val="000A57F3"/>
    <w:rsid w:val="000A5F57"/>
    <w:rsid w:val="000A6039"/>
    <w:rsid w:val="000A64F9"/>
    <w:rsid w:val="000A6EAA"/>
    <w:rsid w:val="000A7646"/>
    <w:rsid w:val="000A7C33"/>
    <w:rsid w:val="000A7EDC"/>
    <w:rsid w:val="000B0066"/>
    <w:rsid w:val="000B013F"/>
    <w:rsid w:val="000B07D3"/>
    <w:rsid w:val="000B0ED1"/>
    <w:rsid w:val="000B1113"/>
    <w:rsid w:val="000B15A1"/>
    <w:rsid w:val="000B1E73"/>
    <w:rsid w:val="000B280E"/>
    <w:rsid w:val="000B2A53"/>
    <w:rsid w:val="000B2BCE"/>
    <w:rsid w:val="000B2E0F"/>
    <w:rsid w:val="000B2E6D"/>
    <w:rsid w:val="000B33D7"/>
    <w:rsid w:val="000B3511"/>
    <w:rsid w:val="000B36D8"/>
    <w:rsid w:val="000B40E1"/>
    <w:rsid w:val="000B43E6"/>
    <w:rsid w:val="000B4946"/>
    <w:rsid w:val="000B4DE0"/>
    <w:rsid w:val="000B50B8"/>
    <w:rsid w:val="000B5920"/>
    <w:rsid w:val="000B5B84"/>
    <w:rsid w:val="000B5B87"/>
    <w:rsid w:val="000B60B1"/>
    <w:rsid w:val="000B6203"/>
    <w:rsid w:val="000B651F"/>
    <w:rsid w:val="000B657F"/>
    <w:rsid w:val="000B6D0E"/>
    <w:rsid w:val="000B752C"/>
    <w:rsid w:val="000B7A67"/>
    <w:rsid w:val="000C0271"/>
    <w:rsid w:val="000C07FC"/>
    <w:rsid w:val="000C10DD"/>
    <w:rsid w:val="000C12E1"/>
    <w:rsid w:val="000C172F"/>
    <w:rsid w:val="000C176C"/>
    <w:rsid w:val="000C211D"/>
    <w:rsid w:val="000C237C"/>
    <w:rsid w:val="000C2778"/>
    <w:rsid w:val="000C29FA"/>
    <w:rsid w:val="000C2BE6"/>
    <w:rsid w:val="000C2F89"/>
    <w:rsid w:val="000C3304"/>
    <w:rsid w:val="000C3830"/>
    <w:rsid w:val="000C39C0"/>
    <w:rsid w:val="000C3B8F"/>
    <w:rsid w:val="000C3FCF"/>
    <w:rsid w:val="000C4020"/>
    <w:rsid w:val="000C40E5"/>
    <w:rsid w:val="000C41F5"/>
    <w:rsid w:val="000C420A"/>
    <w:rsid w:val="000C4411"/>
    <w:rsid w:val="000C4603"/>
    <w:rsid w:val="000C46EB"/>
    <w:rsid w:val="000C4723"/>
    <w:rsid w:val="000C48CE"/>
    <w:rsid w:val="000C4DE3"/>
    <w:rsid w:val="000C52DC"/>
    <w:rsid w:val="000C5586"/>
    <w:rsid w:val="000C69A7"/>
    <w:rsid w:val="000C6C61"/>
    <w:rsid w:val="000C712C"/>
    <w:rsid w:val="000C7280"/>
    <w:rsid w:val="000C74A8"/>
    <w:rsid w:val="000C753C"/>
    <w:rsid w:val="000C7BE8"/>
    <w:rsid w:val="000C7CCD"/>
    <w:rsid w:val="000D01AD"/>
    <w:rsid w:val="000D162C"/>
    <w:rsid w:val="000D170B"/>
    <w:rsid w:val="000D17D4"/>
    <w:rsid w:val="000D181C"/>
    <w:rsid w:val="000D2747"/>
    <w:rsid w:val="000D2A0D"/>
    <w:rsid w:val="000D31CB"/>
    <w:rsid w:val="000D35F1"/>
    <w:rsid w:val="000D4FBD"/>
    <w:rsid w:val="000D5032"/>
    <w:rsid w:val="000D50FD"/>
    <w:rsid w:val="000D519E"/>
    <w:rsid w:val="000D5483"/>
    <w:rsid w:val="000D5713"/>
    <w:rsid w:val="000D59CA"/>
    <w:rsid w:val="000D5AC8"/>
    <w:rsid w:val="000D5CD5"/>
    <w:rsid w:val="000D6338"/>
    <w:rsid w:val="000D6496"/>
    <w:rsid w:val="000D64B8"/>
    <w:rsid w:val="000D66CD"/>
    <w:rsid w:val="000D67AD"/>
    <w:rsid w:val="000D6824"/>
    <w:rsid w:val="000D7495"/>
    <w:rsid w:val="000D7699"/>
    <w:rsid w:val="000D77A3"/>
    <w:rsid w:val="000D7DF7"/>
    <w:rsid w:val="000E01D6"/>
    <w:rsid w:val="000E0295"/>
    <w:rsid w:val="000E043E"/>
    <w:rsid w:val="000E0887"/>
    <w:rsid w:val="000E0942"/>
    <w:rsid w:val="000E0F28"/>
    <w:rsid w:val="000E16AE"/>
    <w:rsid w:val="000E1CFC"/>
    <w:rsid w:val="000E23A8"/>
    <w:rsid w:val="000E290E"/>
    <w:rsid w:val="000E2C93"/>
    <w:rsid w:val="000E3088"/>
    <w:rsid w:val="000E30E3"/>
    <w:rsid w:val="000E36CD"/>
    <w:rsid w:val="000E3983"/>
    <w:rsid w:val="000E3B19"/>
    <w:rsid w:val="000E3DCA"/>
    <w:rsid w:val="000E3F3F"/>
    <w:rsid w:val="000E40F7"/>
    <w:rsid w:val="000E4305"/>
    <w:rsid w:val="000E49FA"/>
    <w:rsid w:val="000E4F1C"/>
    <w:rsid w:val="000E502B"/>
    <w:rsid w:val="000E5A63"/>
    <w:rsid w:val="000E5B0A"/>
    <w:rsid w:val="000E5FF7"/>
    <w:rsid w:val="000E60F1"/>
    <w:rsid w:val="000E61E0"/>
    <w:rsid w:val="000E626E"/>
    <w:rsid w:val="000E63E2"/>
    <w:rsid w:val="000E706A"/>
    <w:rsid w:val="000E71AE"/>
    <w:rsid w:val="000E783C"/>
    <w:rsid w:val="000E78FF"/>
    <w:rsid w:val="000E7AB9"/>
    <w:rsid w:val="000E7B8D"/>
    <w:rsid w:val="000F01F7"/>
    <w:rsid w:val="000F03DE"/>
    <w:rsid w:val="000F10B4"/>
    <w:rsid w:val="000F12B4"/>
    <w:rsid w:val="000F172D"/>
    <w:rsid w:val="000F18CD"/>
    <w:rsid w:val="000F1BD9"/>
    <w:rsid w:val="000F24C6"/>
    <w:rsid w:val="000F2763"/>
    <w:rsid w:val="000F280D"/>
    <w:rsid w:val="000F29FB"/>
    <w:rsid w:val="000F2BEB"/>
    <w:rsid w:val="000F32C1"/>
    <w:rsid w:val="000F3F63"/>
    <w:rsid w:val="000F3F78"/>
    <w:rsid w:val="000F40E3"/>
    <w:rsid w:val="000F42AB"/>
    <w:rsid w:val="000F4364"/>
    <w:rsid w:val="000F5040"/>
    <w:rsid w:val="000F5FD4"/>
    <w:rsid w:val="000F637E"/>
    <w:rsid w:val="000F6C9B"/>
    <w:rsid w:val="000F6E8D"/>
    <w:rsid w:val="000F6E9F"/>
    <w:rsid w:val="000F72BC"/>
    <w:rsid w:val="000F7335"/>
    <w:rsid w:val="000F76C8"/>
    <w:rsid w:val="000F79AE"/>
    <w:rsid w:val="000F7DC2"/>
    <w:rsid w:val="000F7E08"/>
    <w:rsid w:val="000F7E23"/>
    <w:rsid w:val="0010008C"/>
    <w:rsid w:val="001004FF"/>
    <w:rsid w:val="0010051C"/>
    <w:rsid w:val="00100603"/>
    <w:rsid w:val="00100E91"/>
    <w:rsid w:val="00100EA6"/>
    <w:rsid w:val="00100F78"/>
    <w:rsid w:val="00101306"/>
    <w:rsid w:val="00101393"/>
    <w:rsid w:val="001014A3"/>
    <w:rsid w:val="0010164F"/>
    <w:rsid w:val="001018E8"/>
    <w:rsid w:val="00101EAC"/>
    <w:rsid w:val="00101F86"/>
    <w:rsid w:val="0010205A"/>
    <w:rsid w:val="0010273A"/>
    <w:rsid w:val="00102B64"/>
    <w:rsid w:val="0010356D"/>
    <w:rsid w:val="0010369D"/>
    <w:rsid w:val="00103754"/>
    <w:rsid w:val="00103908"/>
    <w:rsid w:val="00104A82"/>
    <w:rsid w:val="00105028"/>
    <w:rsid w:val="00105C94"/>
    <w:rsid w:val="00105F42"/>
    <w:rsid w:val="001069AD"/>
    <w:rsid w:val="00106C74"/>
    <w:rsid w:val="00106F76"/>
    <w:rsid w:val="00107940"/>
    <w:rsid w:val="00107FD4"/>
    <w:rsid w:val="00110CBC"/>
    <w:rsid w:val="001119F5"/>
    <w:rsid w:val="00111F13"/>
    <w:rsid w:val="0011206E"/>
    <w:rsid w:val="001121D9"/>
    <w:rsid w:val="0011268C"/>
    <w:rsid w:val="00112B39"/>
    <w:rsid w:val="00112D79"/>
    <w:rsid w:val="00112E14"/>
    <w:rsid w:val="00112E5C"/>
    <w:rsid w:val="00112EA5"/>
    <w:rsid w:val="00113120"/>
    <w:rsid w:val="00113200"/>
    <w:rsid w:val="001137BF"/>
    <w:rsid w:val="00113972"/>
    <w:rsid w:val="00113BBF"/>
    <w:rsid w:val="00113D88"/>
    <w:rsid w:val="00113EFF"/>
    <w:rsid w:val="0011416C"/>
    <w:rsid w:val="001144A7"/>
    <w:rsid w:val="00114889"/>
    <w:rsid w:val="0011499E"/>
    <w:rsid w:val="00114A3A"/>
    <w:rsid w:val="001151C5"/>
    <w:rsid w:val="00115EAE"/>
    <w:rsid w:val="0011628E"/>
    <w:rsid w:val="00116D53"/>
    <w:rsid w:val="0011730A"/>
    <w:rsid w:val="0011736A"/>
    <w:rsid w:val="001179CA"/>
    <w:rsid w:val="00120182"/>
    <w:rsid w:val="00120514"/>
    <w:rsid w:val="0012054C"/>
    <w:rsid w:val="0012098A"/>
    <w:rsid w:val="001209F5"/>
    <w:rsid w:val="00120CD9"/>
    <w:rsid w:val="001214F1"/>
    <w:rsid w:val="00121CFD"/>
    <w:rsid w:val="00121E46"/>
    <w:rsid w:val="00121F9C"/>
    <w:rsid w:val="001231FE"/>
    <w:rsid w:val="00123463"/>
    <w:rsid w:val="00123B78"/>
    <w:rsid w:val="00123C05"/>
    <w:rsid w:val="00123E4B"/>
    <w:rsid w:val="001245E3"/>
    <w:rsid w:val="00124871"/>
    <w:rsid w:val="00124E20"/>
    <w:rsid w:val="00125049"/>
    <w:rsid w:val="001251FE"/>
    <w:rsid w:val="0012549F"/>
    <w:rsid w:val="00125598"/>
    <w:rsid w:val="001257FC"/>
    <w:rsid w:val="00125A34"/>
    <w:rsid w:val="001261A4"/>
    <w:rsid w:val="00126641"/>
    <w:rsid w:val="00126856"/>
    <w:rsid w:val="001269B8"/>
    <w:rsid w:val="00126CFD"/>
    <w:rsid w:val="00126DB5"/>
    <w:rsid w:val="0012721E"/>
    <w:rsid w:val="0012734F"/>
    <w:rsid w:val="001274C1"/>
    <w:rsid w:val="0012770B"/>
    <w:rsid w:val="001278DD"/>
    <w:rsid w:val="00127968"/>
    <w:rsid w:val="00127B10"/>
    <w:rsid w:val="0013005B"/>
    <w:rsid w:val="001304B2"/>
    <w:rsid w:val="0013051B"/>
    <w:rsid w:val="0013083A"/>
    <w:rsid w:val="00130F85"/>
    <w:rsid w:val="00131306"/>
    <w:rsid w:val="00131862"/>
    <w:rsid w:val="00131920"/>
    <w:rsid w:val="00131CCF"/>
    <w:rsid w:val="00132896"/>
    <w:rsid w:val="0013300B"/>
    <w:rsid w:val="0013370C"/>
    <w:rsid w:val="001337E2"/>
    <w:rsid w:val="00133DDE"/>
    <w:rsid w:val="00133F0E"/>
    <w:rsid w:val="0013409D"/>
    <w:rsid w:val="00134190"/>
    <w:rsid w:val="001341DC"/>
    <w:rsid w:val="00134289"/>
    <w:rsid w:val="00134B23"/>
    <w:rsid w:val="00134EAC"/>
    <w:rsid w:val="00134FC5"/>
    <w:rsid w:val="001352AC"/>
    <w:rsid w:val="001355D4"/>
    <w:rsid w:val="00135882"/>
    <w:rsid w:val="00135BFD"/>
    <w:rsid w:val="00135DCE"/>
    <w:rsid w:val="00136734"/>
    <w:rsid w:val="00137109"/>
    <w:rsid w:val="001373BD"/>
    <w:rsid w:val="00137527"/>
    <w:rsid w:val="001377AA"/>
    <w:rsid w:val="00141840"/>
    <w:rsid w:val="00142078"/>
    <w:rsid w:val="00142101"/>
    <w:rsid w:val="0014240A"/>
    <w:rsid w:val="0014243F"/>
    <w:rsid w:val="00142BA0"/>
    <w:rsid w:val="00142C35"/>
    <w:rsid w:val="00142D95"/>
    <w:rsid w:val="00143417"/>
    <w:rsid w:val="0014342A"/>
    <w:rsid w:val="00143599"/>
    <w:rsid w:val="00143B65"/>
    <w:rsid w:val="00143C24"/>
    <w:rsid w:val="00143F7E"/>
    <w:rsid w:val="0014442A"/>
    <w:rsid w:val="001447A7"/>
    <w:rsid w:val="001447ED"/>
    <w:rsid w:val="00144FBB"/>
    <w:rsid w:val="001452D8"/>
    <w:rsid w:val="00145FD5"/>
    <w:rsid w:val="00145FD7"/>
    <w:rsid w:val="001461F0"/>
    <w:rsid w:val="0014625C"/>
    <w:rsid w:val="001462CE"/>
    <w:rsid w:val="00146564"/>
    <w:rsid w:val="0014696A"/>
    <w:rsid w:val="00147101"/>
    <w:rsid w:val="001471EB"/>
    <w:rsid w:val="001474E0"/>
    <w:rsid w:val="00147B40"/>
    <w:rsid w:val="00147B6F"/>
    <w:rsid w:val="00150653"/>
    <w:rsid w:val="001507A6"/>
    <w:rsid w:val="0015133F"/>
    <w:rsid w:val="00151ADB"/>
    <w:rsid w:val="00151B9F"/>
    <w:rsid w:val="00151CD7"/>
    <w:rsid w:val="00151E3B"/>
    <w:rsid w:val="00152461"/>
    <w:rsid w:val="00152C49"/>
    <w:rsid w:val="00152D32"/>
    <w:rsid w:val="00152D72"/>
    <w:rsid w:val="00152DF6"/>
    <w:rsid w:val="00152F69"/>
    <w:rsid w:val="001533B2"/>
    <w:rsid w:val="001533E5"/>
    <w:rsid w:val="001536BC"/>
    <w:rsid w:val="001543E1"/>
    <w:rsid w:val="001546D4"/>
    <w:rsid w:val="00154FA2"/>
    <w:rsid w:val="001551E7"/>
    <w:rsid w:val="00155790"/>
    <w:rsid w:val="001557E7"/>
    <w:rsid w:val="00155BAC"/>
    <w:rsid w:val="00155BEA"/>
    <w:rsid w:val="00156137"/>
    <w:rsid w:val="001562BA"/>
    <w:rsid w:val="00156308"/>
    <w:rsid w:val="001568A5"/>
    <w:rsid w:val="001570F1"/>
    <w:rsid w:val="00157222"/>
    <w:rsid w:val="001572CA"/>
    <w:rsid w:val="001573F5"/>
    <w:rsid w:val="001573FE"/>
    <w:rsid w:val="00157475"/>
    <w:rsid w:val="00157554"/>
    <w:rsid w:val="00157572"/>
    <w:rsid w:val="00160732"/>
    <w:rsid w:val="00161105"/>
    <w:rsid w:val="00161662"/>
    <w:rsid w:val="00161A27"/>
    <w:rsid w:val="00162257"/>
    <w:rsid w:val="00162724"/>
    <w:rsid w:val="0016314A"/>
    <w:rsid w:val="001635AD"/>
    <w:rsid w:val="0016371F"/>
    <w:rsid w:val="00163723"/>
    <w:rsid w:val="00163B33"/>
    <w:rsid w:val="001640FD"/>
    <w:rsid w:val="001645DB"/>
    <w:rsid w:val="00164685"/>
    <w:rsid w:val="00164ADF"/>
    <w:rsid w:val="001650C1"/>
    <w:rsid w:val="00165729"/>
    <w:rsid w:val="0016589B"/>
    <w:rsid w:val="001658AE"/>
    <w:rsid w:val="00165E1A"/>
    <w:rsid w:val="00165FEE"/>
    <w:rsid w:val="001662FE"/>
    <w:rsid w:val="0016689C"/>
    <w:rsid w:val="00166AEA"/>
    <w:rsid w:val="00166D06"/>
    <w:rsid w:val="001672C7"/>
    <w:rsid w:val="001673B7"/>
    <w:rsid w:val="001675E1"/>
    <w:rsid w:val="00170015"/>
    <w:rsid w:val="00170A5F"/>
    <w:rsid w:val="00170D2F"/>
    <w:rsid w:val="00171080"/>
    <w:rsid w:val="0017151D"/>
    <w:rsid w:val="00171748"/>
    <w:rsid w:val="00171E16"/>
    <w:rsid w:val="00171F20"/>
    <w:rsid w:val="00172311"/>
    <w:rsid w:val="0017244B"/>
    <w:rsid w:val="001726F7"/>
    <w:rsid w:val="00172919"/>
    <w:rsid w:val="00172BDA"/>
    <w:rsid w:val="00172CE1"/>
    <w:rsid w:val="00173478"/>
    <w:rsid w:val="001734B4"/>
    <w:rsid w:val="0017354F"/>
    <w:rsid w:val="00173591"/>
    <w:rsid w:val="00173A1A"/>
    <w:rsid w:val="00173D24"/>
    <w:rsid w:val="00173E9C"/>
    <w:rsid w:val="00174167"/>
    <w:rsid w:val="0017488C"/>
    <w:rsid w:val="00174CF5"/>
    <w:rsid w:val="00174D27"/>
    <w:rsid w:val="00175249"/>
    <w:rsid w:val="00175353"/>
    <w:rsid w:val="001755A1"/>
    <w:rsid w:val="0017565E"/>
    <w:rsid w:val="00175BDC"/>
    <w:rsid w:val="00175ECB"/>
    <w:rsid w:val="00175F57"/>
    <w:rsid w:val="00176032"/>
    <w:rsid w:val="00176722"/>
    <w:rsid w:val="0017683F"/>
    <w:rsid w:val="0017695C"/>
    <w:rsid w:val="00176C38"/>
    <w:rsid w:val="001775ED"/>
    <w:rsid w:val="0017783C"/>
    <w:rsid w:val="001779D7"/>
    <w:rsid w:val="00177BBA"/>
    <w:rsid w:val="00177F9A"/>
    <w:rsid w:val="00180053"/>
    <w:rsid w:val="001804E2"/>
    <w:rsid w:val="00180B98"/>
    <w:rsid w:val="00180D44"/>
    <w:rsid w:val="00180ECF"/>
    <w:rsid w:val="0018123B"/>
    <w:rsid w:val="001812C0"/>
    <w:rsid w:val="00181D20"/>
    <w:rsid w:val="00182AAB"/>
    <w:rsid w:val="00182AE6"/>
    <w:rsid w:val="001831DC"/>
    <w:rsid w:val="00183390"/>
    <w:rsid w:val="001833AD"/>
    <w:rsid w:val="00183B39"/>
    <w:rsid w:val="00184393"/>
    <w:rsid w:val="00184776"/>
    <w:rsid w:val="00184777"/>
    <w:rsid w:val="001849BD"/>
    <w:rsid w:val="00184C1F"/>
    <w:rsid w:val="00184D24"/>
    <w:rsid w:val="0018528A"/>
    <w:rsid w:val="00185368"/>
    <w:rsid w:val="00185473"/>
    <w:rsid w:val="00185708"/>
    <w:rsid w:val="001858B2"/>
    <w:rsid w:val="00186DC5"/>
    <w:rsid w:val="00187697"/>
    <w:rsid w:val="00187AB9"/>
    <w:rsid w:val="00187FB1"/>
    <w:rsid w:val="00190B15"/>
    <w:rsid w:val="00190C5F"/>
    <w:rsid w:val="00190EF9"/>
    <w:rsid w:val="00190F03"/>
    <w:rsid w:val="00190FAA"/>
    <w:rsid w:val="001915A7"/>
    <w:rsid w:val="00191980"/>
    <w:rsid w:val="001920C1"/>
    <w:rsid w:val="001926EE"/>
    <w:rsid w:val="001928F1"/>
    <w:rsid w:val="00192904"/>
    <w:rsid w:val="001929E5"/>
    <w:rsid w:val="001930DB"/>
    <w:rsid w:val="001932A9"/>
    <w:rsid w:val="0019337A"/>
    <w:rsid w:val="0019337B"/>
    <w:rsid w:val="00193543"/>
    <w:rsid w:val="001938B0"/>
    <w:rsid w:val="001939DB"/>
    <w:rsid w:val="00193A45"/>
    <w:rsid w:val="00193C4A"/>
    <w:rsid w:val="00194654"/>
    <w:rsid w:val="00194FE8"/>
    <w:rsid w:val="00195086"/>
    <w:rsid w:val="00195173"/>
    <w:rsid w:val="0019531D"/>
    <w:rsid w:val="00195F5E"/>
    <w:rsid w:val="0019601B"/>
    <w:rsid w:val="001960B2"/>
    <w:rsid w:val="001963E2"/>
    <w:rsid w:val="001973C3"/>
    <w:rsid w:val="001974B2"/>
    <w:rsid w:val="00197590"/>
    <w:rsid w:val="001975FF"/>
    <w:rsid w:val="00197687"/>
    <w:rsid w:val="001976B5"/>
    <w:rsid w:val="0019770C"/>
    <w:rsid w:val="001A025A"/>
    <w:rsid w:val="001A0C87"/>
    <w:rsid w:val="001A1AA7"/>
    <w:rsid w:val="001A1E04"/>
    <w:rsid w:val="001A20D7"/>
    <w:rsid w:val="001A21BE"/>
    <w:rsid w:val="001A279C"/>
    <w:rsid w:val="001A2834"/>
    <w:rsid w:val="001A2B6C"/>
    <w:rsid w:val="001A3CFC"/>
    <w:rsid w:val="001A3D19"/>
    <w:rsid w:val="001A5011"/>
    <w:rsid w:val="001A5151"/>
    <w:rsid w:val="001A5536"/>
    <w:rsid w:val="001A562D"/>
    <w:rsid w:val="001A5826"/>
    <w:rsid w:val="001A5C9F"/>
    <w:rsid w:val="001A605E"/>
    <w:rsid w:val="001A61CA"/>
    <w:rsid w:val="001A6A4C"/>
    <w:rsid w:val="001A6D21"/>
    <w:rsid w:val="001A72B0"/>
    <w:rsid w:val="001A745E"/>
    <w:rsid w:val="001A7674"/>
    <w:rsid w:val="001A76A8"/>
    <w:rsid w:val="001A789B"/>
    <w:rsid w:val="001A7C02"/>
    <w:rsid w:val="001A7C83"/>
    <w:rsid w:val="001B0132"/>
    <w:rsid w:val="001B03A0"/>
    <w:rsid w:val="001B0B6A"/>
    <w:rsid w:val="001B0D6A"/>
    <w:rsid w:val="001B0F5D"/>
    <w:rsid w:val="001B1663"/>
    <w:rsid w:val="001B17A2"/>
    <w:rsid w:val="001B21C6"/>
    <w:rsid w:val="001B23AA"/>
    <w:rsid w:val="001B26BA"/>
    <w:rsid w:val="001B2F40"/>
    <w:rsid w:val="001B309F"/>
    <w:rsid w:val="001B31C1"/>
    <w:rsid w:val="001B31C3"/>
    <w:rsid w:val="001B3279"/>
    <w:rsid w:val="001B35DD"/>
    <w:rsid w:val="001B3729"/>
    <w:rsid w:val="001B39BE"/>
    <w:rsid w:val="001B39F6"/>
    <w:rsid w:val="001B3B87"/>
    <w:rsid w:val="001B410B"/>
    <w:rsid w:val="001B458E"/>
    <w:rsid w:val="001B466D"/>
    <w:rsid w:val="001B5115"/>
    <w:rsid w:val="001B53E8"/>
    <w:rsid w:val="001B546D"/>
    <w:rsid w:val="001B5B10"/>
    <w:rsid w:val="001B63EC"/>
    <w:rsid w:val="001B68C0"/>
    <w:rsid w:val="001B7298"/>
    <w:rsid w:val="001B747F"/>
    <w:rsid w:val="001B7625"/>
    <w:rsid w:val="001B7899"/>
    <w:rsid w:val="001B7B59"/>
    <w:rsid w:val="001B7F7F"/>
    <w:rsid w:val="001C07B0"/>
    <w:rsid w:val="001C081E"/>
    <w:rsid w:val="001C106F"/>
    <w:rsid w:val="001C108C"/>
    <w:rsid w:val="001C149A"/>
    <w:rsid w:val="001C19C2"/>
    <w:rsid w:val="001C234D"/>
    <w:rsid w:val="001C2468"/>
    <w:rsid w:val="001C2774"/>
    <w:rsid w:val="001C34AD"/>
    <w:rsid w:val="001C376A"/>
    <w:rsid w:val="001C37A0"/>
    <w:rsid w:val="001C3ABF"/>
    <w:rsid w:val="001C3DAF"/>
    <w:rsid w:val="001C401A"/>
    <w:rsid w:val="001C4080"/>
    <w:rsid w:val="001C4657"/>
    <w:rsid w:val="001C507B"/>
    <w:rsid w:val="001C555E"/>
    <w:rsid w:val="001C5BD5"/>
    <w:rsid w:val="001C5C2A"/>
    <w:rsid w:val="001C5F9E"/>
    <w:rsid w:val="001C6473"/>
    <w:rsid w:val="001C6758"/>
    <w:rsid w:val="001C7104"/>
    <w:rsid w:val="001C716F"/>
    <w:rsid w:val="001C7298"/>
    <w:rsid w:val="001C793A"/>
    <w:rsid w:val="001C7AD7"/>
    <w:rsid w:val="001C7CA6"/>
    <w:rsid w:val="001C7D44"/>
    <w:rsid w:val="001D00D7"/>
    <w:rsid w:val="001D0217"/>
    <w:rsid w:val="001D0AE9"/>
    <w:rsid w:val="001D0DD3"/>
    <w:rsid w:val="001D1670"/>
    <w:rsid w:val="001D1A0A"/>
    <w:rsid w:val="001D1D6A"/>
    <w:rsid w:val="001D2564"/>
    <w:rsid w:val="001D2668"/>
    <w:rsid w:val="001D305F"/>
    <w:rsid w:val="001D391C"/>
    <w:rsid w:val="001D3937"/>
    <w:rsid w:val="001D3943"/>
    <w:rsid w:val="001D3D6F"/>
    <w:rsid w:val="001D4737"/>
    <w:rsid w:val="001D47F2"/>
    <w:rsid w:val="001D48A0"/>
    <w:rsid w:val="001D4A8E"/>
    <w:rsid w:val="001D4C1E"/>
    <w:rsid w:val="001D4D81"/>
    <w:rsid w:val="001D50EE"/>
    <w:rsid w:val="001D51CE"/>
    <w:rsid w:val="001D51E7"/>
    <w:rsid w:val="001D55A0"/>
    <w:rsid w:val="001D5753"/>
    <w:rsid w:val="001D5959"/>
    <w:rsid w:val="001D5AD5"/>
    <w:rsid w:val="001D5F5C"/>
    <w:rsid w:val="001D60BD"/>
    <w:rsid w:val="001D6199"/>
    <w:rsid w:val="001D633E"/>
    <w:rsid w:val="001D6859"/>
    <w:rsid w:val="001D69AA"/>
    <w:rsid w:val="001D6FDD"/>
    <w:rsid w:val="001D70D4"/>
    <w:rsid w:val="001D7150"/>
    <w:rsid w:val="001D7216"/>
    <w:rsid w:val="001D787C"/>
    <w:rsid w:val="001D7AFD"/>
    <w:rsid w:val="001D7E3C"/>
    <w:rsid w:val="001D7EEF"/>
    <w:rsid w:val="001E01C8"/>
    <w:rsid w:val="001E026D"/>
    <w:rsid w:val="001E0405"/>
    <w:rsid w:val="001E051A"/>
    <w:rsid w:val="001E06BE"/>
    <w:rsid w:val="001E08CF"/>
    <w:rsid w:val="001E12F9"/>
    <w:rsid w:val="001E1564"/>
    <w:rsid w:val="001E1829"/>
    <w:rsid w:val="001E1FFE"/>
    <w:rsid w:val="001E26B3"/>
    <w:rsid w:val="001E28A9"/>
    <w:rsid w:val="001E2DF1"/>
    <w:rsid w:val="001E300A"/>
    <w:rsid w:val="001E30CE"/>
    <w:rsid w:val="001E3F68"/>
    <w:rsid w:val="001E454D"/>
    <w:rsid w:val="001E4894"/>
    <w:rsid w:val="001E4C6A"/>
    <w:rsid w:val="001E4DE3"/>
    <w:rsid w:val="001E538C"/>
    <w:rsid w:val="001E556F"/>
    <w:rsid w:val="001E5A10"/>
    <w:rsid w:val="001E5AAE"/>
    <w:rsid w:val="001E5CFE"/>
    <w:rsid w:val="001E5EDB"/>
    <w:rsid w:val="001E5F1A"/>
    <w:rsid w:val="001E613E"/>
    <w:rsid w:val="001E6595"/>
    <w:rsid w:val="001E67FE"/>
    <w:rsid w:val="001E68D6"/>
    <w:rsid w:val="001E6AE1"/>
    <w:rsid w:val="001E6B1F"/>
    <w:rsid w:val="001E6C6A"/>
    <w:rsid w:val="001F0337"/>
    <w:rsid w:val="001F05E8"/>
    <w:rsid w:val="001F0CE9"/>
    <w:rsid w:val="001F0D0A"/>
    <w:rsid w:val="001F1021"/>
    <w:rsid w:val="001F13B4"/>
    <w:rsid w:val="001F174D"/>
    <w:rsid w:val="001F183E"/>
    <w:rsid w:val="001F1F58"/>
    <w:rsid w:val="001F227A"/>
    <w:rsid w:val="001F23AB"/>
    <w:rsid w:val="001F2BBA"/>
    <w:rsid w:val="001F3036"/>
    <w:rsid w:val="001F3854"/>
    <w:rsid w:val="001F3969"/>
    <w:rsid w:val="001F3AEE"/>
    <w:rsid w:val="001F4406"/>
    <w:rsid w:val="001F534E"/>
    <w:rsid w:val="001F5BC9"/>
    <w:rsid w:val="001F60F9"/>
    <w:rsid w:val="001F615D"/>
    <w:rsid w:val="001F63FE"/>
    <w:rsid w:val="001F65AB"/>
    <w:rsid w:val="001F67F4"/>
    <w:rsid w:val="001F73F4"/>
    <w:rsid w:val="002006A4"/>
    <w:rsid w:val="002007C7"/>
    <w:rsid w:val="00200C43"/>
    <w:rsid w:val="002010CC"/>
    <w:rsid w:val="0020111E"/>
    <w:rsid w:val="0020135F"/>
    <w:rsid w:val="00201385"/>
    <w:rsid w:val="0020159C"/>
    <w:rsid w:val="00201DF3"/>
    <w:rsid w:val="00201EBD"/>
    <w:rsid w:val="002022C2"/>
    <w:rsid w:val="002023BB"/>
    <w:rsid w:val="00202708"/>
    <w:rsid w:val="0020277F"/>
    <w:rsid w:val="00202F54"/>
    <w:rsid w:val="00203505"/>
    <w:rsid w:val="00203968"/>
    <w:rsid w:val="00203B9E"/>
    <w:rsid w:val="0020403C"/>
    <w:rsid w:val="00204636"/>
    <w:rsid w:val="00204BDD"/>
    <w:rsid w:val="00205124"/>
    <w:rsid w:val="002051AB"/>
    <w:rsid w:val="0020592E"/>
    <w:rsid w:val="00205A30"/>
    <w:rsid w:val="00205EDD"/>
    <w:rsid w:val="00205FFE"/>
    <w:rsid w:val="00206441"/>
    <w:rsid w:val="0020673F"/>
    <w:rsid w:val="00206C9B"/>
    <w:rsid w:val="00207531"/>
    <w:rsid w:val="00207B45"/>
    <w:rsid w:val="00207BA6"/>
    <w:rsid w:val="00210015"/>
    <w:rsid w:val="002106A6"/>
    <w:rsid w:val="0021093E"/>
    <w:rsid w:val="00210E57"/>
    <w:rsid w:val="0021100C"/>
    <w:rsid w:val="00211352"/>
    <w:rsid w:val="00211465"/>
    <w:rsid w:val="0021186B"/>
    <w:rsid w:val="002118D4"/>
    <w:rsid w:val="00211A34"/>
    <w:rsid w:val="00211A91"/>
    <w:rsid w:val="00211B8A"/>
    <w:rsid w:val="00211BCA"/>
    <w:rsid w:val="00211D57"/>
    <w:rsid w:val="00211F52"/>
    <w:rsid w:val="002123BC"/>
    <w:rsid w:val="002125E9"/>
    <w:rsid w:val="0021265B"/>
    <w:rsid w:val="002131B7"/>
    <w:rsid w:val="002134D3"/>
    <w:rsid w:val="0021410B"/>
    <w:rsid w:val="002147A0"/>
    <w:rsid w:val="00214914"/>
    <w:rsid w:val="00214A2A"/>
    <w:rsid w:val="00214BFE"/>
    <w:rsid w:val="00215253"/>
    <w:rsid w:val="0021532D"/>
    <w:rsid w:val="002156E1"/>
    <w:rsid w:val="00215790"/>
    <w:rsid w:val="002158EE"/>
    <w:rsid w:val="00215953"/>
    <w:rsid w:val="00215B46"/>
    <w:rsid w:val="00216349"/>
    <w:rsid w:val="002164BD"/>
    <w:rsid w:val="002169E1"/>
    <w:rsid w:val="00216B86"/>
    <w:rsid w:val="00217409"/>
    <w:rsid w:val="00217531"/>
    <w:rsid w:val="00220158"/>
    <w:rsid w:val="00220DB6"/>
    <w:rsid w:val="002219E3"/>
    <w:rsid w:val="002219F3"/>
    <w:rsid w:val="00221B7B"/>
    <w:rsid w:val="00221F31"/>
    <w:rsid w:val="00222077"/>
    <w:rsid w:val="002223B6"/>
    <w:rsid w:val="00222A85"/>
    <w:rsid w:val="00222D9E"/>
    <w:rsid w:val="00222E9E"/>
    <w:rsid w:val="00223422"/>
    <w:rsid w:val="00223A95"/>
    <w:rsid w:val="00223B9F"/>
    <w:rsid w:val="00223C22"/>
    <w:rsid w:val="00223CC3"/>
    <w:rsid w:val="002241B3"/>
    <w:rsid w:val="002243E8"/>
    <w:rsid w:val="00224AEA"/>
    <w:rsid w:val="00224DBF"/>
    <w:rsid w:val="00225013"/>
    <w:rsid w:val="002250C1"/>
    <w:rsid w:val="00225E62"/>
    <w:rsid w:val="00225F62"/>
    <w:rsid w:val="002260BC"/>
    <w:rsid w:val="002267FE"/>
    <w:rsid w:val="00226D49"/>
    <w:rsid w:val="002274BE"/>
    <w:rsid w:val="002277D5"/>
    <w:rsid w:val="00227C9D"/>
    <w:rsid w:val="00231B85"/>
    <w:rsid w:val="00231C77"/>
    <w:rsid w:val="00231E41"/>
    <w:rsid w:val="00231EC8"/>
    <w:rsid w:val="00232026"/>
    <w:rsid w:val="002320C2"/>
    <w:rsid w:val="0023220E"/>
    <w:rsid w:val="00232A2B"/>
    <w:rsid w:val="00233003"/>
    <w:rsid w:val="002330BA"/>
    <w:rsid w:val="00233B2B"/>
    <w:rsid w:val="00233FF4"/>
    <w:rsid w:val="002342E9"/>
    <w:rsid w:val="0023496B"/>
    <w:rsid w:val="0023499B"/>
    <w:rsid w:val="00234EDA"/>
    <w:rsid w:val="00234EEC"/>
    <w:rsid w:val="0023535E"/>
    <w:rsid w:val="00235B90"/>
    <w:rsid w:val="00235D0E"/>
    <w:rsid w:val="0023605C"/>
    <w:rsid w:val="00236765"/>
    <w:rsid w:val="002371EE"/>
    <w:rsid w:val="002377EA"/>
    <w:rsid w:val="00237B13"/>
    <w:rsid w:val="00237FC7"/>
    <w:rsid w:val="00240479"/>
    <w:rsid w:val="00240BD1"/>
    <w:rsid w:val="00240DE4"/>
    <w:rsid w:val="00240F9E"/>
    <w:rsid w:val="0024160C"/>
    <w:rsid w:val="00241D08"/>
    <w:rsid w:val="00242026"/>
    <w:rsid w:val="002420C0"/>
    <w:rsid w:val="00242152"/>
    <w:rsid w:val="002421BE"/>
    <w:rsid w:val="0024237C"/>
    <w:rsid w:val="00242687"/>
    <w:rsid w:val="00242DE3"/>
    <w:rsid w:val="002434A0"/>
    <w:rsid w:val="0024362B"/>
    <w:rsid w:val="00243D4A"/>
    <w:rsid w:val="002441CC"/>
    <w:rsid w:val="002447F4"/>
    <w:rsid w:val="00244A43"/>
    <w:rsid w:val="00244CC1"/>
    <w:rsid w:val="002450CF"/>
    <w:rsid w:val="002451BD"/>
    <w:rsid w:val="002451E0"/>
    <w:rsid w:val="002456CF"/>
    <w:rsid w:val="0024575D"/>
    <w:rsid w:val="00245E09"/>
    <w:rsid w:val="00246174"/>
    <w:rsid w:val="00246AAD"/>
    <w:rsid w:val="00246D65"/>
    <w:rsid w:val="00246FE9"/>
    <w:rsid w:val="002473FD"/>
    <w:rsid w:val="00247565"/>
    <w:rsid w:val="00250603"/>
    <w:rsid w:val="0025073C"/>
    <w:rsid w:val="00251224"/>
    <w:rsid w:val="002513DA"/>
    <w:rsid w:val="00251B47"/>
    <w:rsid w:val="00252023"/>
    <w:rsid w:val="00252345"/>
    <w:rsid w:val="0025241C"/>
    <w:rsid w:val="0025259C"/>
    <w:rsid w:val="0025292B"/>
    <w:rsid w:val="00252970"/>
    <w:rsid w:val="00252B1A"/>
    <w:rsid w:val="00252B53"/>
    <w:rsid w:val="00252B7B"/>
    <w:rsid w:val="00252BB0"/>
    <w:rsid w:val="00253CF7"/>
    <w:rsid w:val="002545FE"/>
    <w:rsid w:val="00254B0B"/>
    <w:rsid w:val="00254EE6"/>
    <w:rsid w:val="00255210"/>
    <w:rsid w:val="00255433"/>
    <w:rsid w:val="00255529"/>
    <w:rsid w:val="00255984"/>
    <w:rsid w:val="002559E3"/>
    <w:rsid w:val="00255A7B"/>
    <w:rsid w:val="00255AC8"/>
    <w:rsid w:val="00255EC4"/>
    <w:rsid w:val="00256644"/>
    <w:rsid w:val="00256B56"/>
    <w:rsid w:val="00257221"/>
    <w:rsid w:val="00257305"/>
    <w:rsid w:val="00257722"/>
    <w:rsid w:val="00257949"/>
    <w:rsid w:val="00257973"/>
    <w:rsid w:val="00257C0A"/>
    <w:rsid w:val="00257DAC"/>
    <w:rsid w:val="00260385"/>
    <w:rsid w:val="002608DD"/>
    <w:rsid w:val="00260D9A"/>
    <w:rsid w:val="00260DE3"/>
    <w:rsid w:val="00260E65"/>
    <w:rsid w:val="002614DD"/>
    <w:rsid w:val="0026151A"/>
    <w:rsid w:val="00261B2A"/>
    <w:rsid w:val="0026243C"/>
    <w:rsid w:val="002628E7"/>
    <w:rsid w:val="0026291A"/>
    <w:rsid w:val="00262BEF"/>
    <w:rsid w:val="00262D98"/>
    <w:rsid w:val="00263168"/>
    <w:rsid w:val="00263312"/>
    <w:rsid w:val="002633B5"/>
    <w:rsid w:val="0026344E"/>
    <w:rsid w:val="002638AC"/>
    <w:rsid w:val="00263F09"/>
    <w:rsid w:val="00264380"/>
    <w:rsid w:val="00264B44"/>
    <w:rsid w:val="00264BD9"/>
    <w:rsid w:val="00264EB5"/>
    <w:rsid w:val="002656A3"/>
    <w:rsid w:val="00265A69"/>
    <w:rsid w:val="00265D97"/>
    <w:rsid w:val="002662D6"/>
    <w:rsid w:val="00266D2F"/>
    <w:rsid w:val="00266D64"/>
    <w:rsid w:val="00266F4E"/>
    <w:rsid w:val="00266F84"/>
    <w:rsid w:val="002671CF"/>
    <w:rsid w:val="00267AB9"/>
    <w:rsid w:val="00267BAA"/>
    <w:rsid w:val="002700D2"/>
    <w:rsid w:val="00270868"/>
    <w:rsid w:val="00270A69"/>
    <w:rsid w:val="00271947"/>
    <w:rsid w:val="00271A39"/>
    <w:rsid w:val="00271AEB"/>
    <w:rsid w:val="00271C62"/>
    <w:rsid w:val="00271F4D"/>
    <w:rsid w:val="002728EF"/>
    <w:rsid w:val="00272E77"/>
    <w:rsid w:val="0027332D"/>
    <w:rsid w:val="002736A1"/>
    <w:rsid w:val="00273C76"/>
    <w:rsid w:val="00273D17"/>
    <w:rsid w:val="00273D2D"/>
    <w:rsid w:val="002741F4"/>
    <w:rsid w:val="0027423C"/>
    <w:rsid w:val="00274918"/>
    <w:rsid w:val="00274BCF"/>
    <w:rsid w:val="00274C7C"/>
    <w:rsid w:val="00274D23"/>
    <w:rsid w:val="00274F49"/>
    <w:rsid w:val="00275407"/>
    <w:rsid w:val="002756A7"/>
    <w:rsid w:val="0027579C"/>
    <w:rsid w:val="00275906"/>
    <w:rsid w:val="00275BD9"/>
    <w:rsid w:val="00275BFF"/>
    <w:rsid w:val="00275DF2"/>
    <w:rsid w:val="00276019"/>
    <w:rsid w:val="00276156"/>
    <w:rsid w:val="002765CD"/>
    <w:rsid w:val="00276DA5"/>
    <w:rsid w:val="00276E1A"/>
    <w:rsid w:val="002770C6"/>
    <w:rsid w:val="00277531"/>
    <w:rsid w:val="00277954"/>
    <w:rsid w:val="00277FCF"/>
    <w:rsid w:val="00280144"/>
    <w:rsid w:val="0028075B"/>
    <w:rsid w:val="002809E2"/>
    <w:rsid w:val="00280A90"/>
    <w:rsid w:val="00280BFC"/>
    <w:rsid w:val="00280E7B"/>
    <w:rsid w:val="00281149"/>
    <w:rsid w:val="00281251"/>
    <w:rsid w:val="002817DA"/>
    <w:rsid w:val="00281847"/>
    <w:rsid w:val="00281ACC"/>
    <w:rsid w:val="0028200F"/>
    <w:rsid w:val="002826D6"/>
    <w:rsid w:val="00282D4A"/>
    <w:rsid w:val="00282D7B"/>
    <w:rsid w:val="0028313A"/>
    <w:rsid w:val="00283160"/>
    <w:rsid w:val="002831EC"/>
    <w:rsid w:val="00283375"/>
    <w:rsid w:val="00283AD1"/>
    <w:rsid w:val="00283D54"/>
    <w:rsid w:val="00283FDA"/>
    <w:rsid w:val="00284794"/>
    <w:rsid w:val="00285440"/>
    <w:rsid w:val="002854D6"/>
    <w:rsid w:val="00286173"/>
    <w:rsid w:val="00286189"/>
    <w:rsid w:val="00286925"/>
    <w:rsid w:val="00286AE5"/>
    <w:rsid w:val="0028722E"/>
    <w:rsid w:val="002877C1"/>
    <w:rsid w:val="002878F2"/>
    <w:rsid w:val="0028793E"/>
    <w:rsid w:val="00287C74"/>
    <w:rsid w:val="00287CD9"/>
    <w:rsid w:val="00287CFC"/>
    <w:rsid w:val="00287E01"/>
    <w:rsid w:val="00287E68"/>
    <w:rsid w:val="0029034E"/>
    <w:rsid w:val="00290471"/>
    <w:rsid w:val="0029056D"/>
    <w:rsid w:val="00290963"/>
    <w:rsid w:val="00291531"/>
    <w:rsid w:val="00291706"/>
    <w:rsid w:val="00291898"/>
    <w:rsid w:val="00291A57"/>
    <w:rsid w:val="00291FD4"/>
    <w:rsid w:val="002920D0"/>
    <w:rsid w:val="00292784"/>
    <w:rsid w:val="002927B7"/>
    <w:rsid w:val="00292831"/>
    <w:rsid w:val="00293511"/>
    <w:rsid w:val="00293590"/>
    <w:rsid w:val="0029373D"/>
    <w:rsid w:val="00293824"/>
    <w:rsid w:val="002938FF"/>
    <w:rsid w:val="00293AE6"/>
    <w:rsid w:val="00293B66"/>
    <w:rsid w:val="0029474B"/>
    <w:rsid w:val="00294956"/>
    <w:rsid w:val="00294A69"/>
    <w:rsid w:val="0029525A"/>
    <w:rsid w:val="00295D80"/>
    <w:rsid w:val="00296848"/>
    <w:rsid w:val="00296E2D"/>
    <w:rsid w:val="00296E52"/>
    <w:rsid w:val="00297033"/>
    <w:rsid w:val="002979A6"/>
    <w:rsid w:val="00297AD3"/>
    <w:rsid w:val="00297B63"/>
    <w:rsid w:val="00297EF0"/>
    <w:rsid w:val="00297F3F"/>
    <w:rsid w:val="002A000E"/>
    <w:rsid w:val="002A0097"/>
    <w:rsid w:val="002A05F0"/>
    <w:rsid w:val="002A0634"/>
    <w:rsid w:val="002A1307"/>
    <w:rsid w:val="002A1A9C"/>
    <w:rsid w:val="002A241F"/>
    <w:rsid w:val="002A2A40"/>
    <w:rsid w:val="002A2C21"/>
    <w:rsid w:val="002A362A"/>
    <w:rsid w:val="002A38C2"/>
    <w:rsid w:val="002A3A18"/>
    <w:rsid w:val="002A3A95"/>
    <w:rsid w:val="002A3DE5"/>
    <w:rsid w:val="002A40FF"/>
    <w:rsid w:val="002A4747"/>
    <w:rsid w:val="002A4766"/>
    <w:rsid w:val="002A4863"/>
    <w:rsid w:val="002A4B4A"/>
    <w:rsid w:val="002A4B7B"/>
    <w:rsid w:val="002A4D7B"/>
    <w:rsid w:val="002A4E5F"/>
    <w:rsid w:val="002A51FE"/>
    <w:rsid w:val="002A5B0E"/>
    <w:rsid w:val="002A5D4F"/>
    <w:rsid w:val="002A5E20"/>
    <w:rsid w:val="002A62A8"/>
    <w:rsid w:val="002A63CC"/>
    <w:rsid w:val="002A6448"/>
    <w:rsid w:val="002A68EF"/>
    <w:rsid w:val="002A69A5"/>
    <w:rsid w:val="002A6EC0"/>
    <w:rsid w:val="002A7734"/>
    <w:rsid w:val="002A7A52"/>
    <w:rsid w:val="002A7BED"/>
    <w:rsid w:val="002A7DC7"/>
    <w:rsid w:val="002A7F48"/>
    <w:rsid w:val="002B03F1"/>
    <w:rsid w:val="002B0C12"/>
    <w:rsid w:val="002B0DAC"/>
    <w:rsid w:val="002B0F9F"/>
    <w:rsid w:val="002B1003"/>
    <w:rsid w:val="002B142D"/>
    <w:rsid w:val="002B18B2"/>
    <w:rsid w:val="002B19CD"/>
    <w:rsid w:val="002B1CD7"/>
    <w:rsid w:val="002B21CF"/>
    <w:rsid w:val="002B2413"/>
    <w:rsid w:val="002B2429"/>
    <w:rsid w:val="002B2958"/>
    <w:rsid w:val="002B2F10"/>
    <w:rsid w:val="002B318E"/>
    <w:rsid w:val="002B3695"/>
    <w:rsid w:val="002B38E9"/>
    <w:rsid w:val="002B396D"/>
    <w:rsid w:val="002B3CCA"/>
    <w:rsid w:val="002B4060"/>
    <w:rsid w:val="002B45AB"/>
    <w:rsid w:val="002B45B6"/>
    <w:rsid w:val="002B4632"/>
    <w:rsid w:val="002B497E"/>
    <w:rsid w:val="002B4DDB"/>
    <w:rsid w:val="002B4E03"/>
    <w:rsid w:val="002B51BD"/>
    <w:rsid w:val="002B587D"/>
    <w:rsid w:val="002B5BF7"/>
    <w:rsid w:val="002B62F6"/>
    <w:rsid w:val="002B670F"/>
    <w:rsid w:val="002B6764"/>
    <w:rsid w:val="002B6964"/>
    <w:rsid w:val="002B6C06"/>
    <w:rsid w:val="002B6F59"/>
    <w:rsid w:val="002B7178"/>
    <w:rsid w:val="002B7447"/>
    <w:rsid w:val="002B779B"/>
    <w:rsid w:val="002B7827"/>
    <w:rsid w:val="002B7919"/>
    <w:rsid w:val="002B7CE0"/>
    <w:rsid w:val="002B7F22"/>
    <w:rsid w:val="002B7FA9"/>
    <w:rsid w:val="002B7FF6"/>
    <w:rsid w:val="002C0342"/>
    <w:rsid w:val="002C0957"/>
    <w:rsid w:val="002C0A36"/>
    <w:rsid w:val="002C0A9F"/>
    <w:rsid w:val="002C0D8D"/>
    <w:rsid w:val="002C0FE2"/>
    <w:rsid w:val="002C14AA"/>
    <w:rsid w:val="002C15B1"/>
    <w:rsid w:val="002C1786"/>
    <w:rsid w:val="002C1899"/>
    <w:rsid w:val="002C199C"/>
    <w:rsid w:val="002C1B3A"/>
    <w:rsid w:val="002C2272"/>
    <w:rsid w:val="002C287E"/>
    <w:rsid w:val="002C2B7E"/>
    <w:rsid w:val="002C3201"/>
    <w:rsid w:val="002C35D3"/>
    <w:rsid w:val="002C3F27"/>
    <w:rsid w:val="002C42B7"/>
    <w:rsid w:val="002C46BD"/>
    <w:rsid w:val="002C4804"/>
    <w:rsid w:val="002C4B9C"/>
    <w:rsid w:val="002C52F2"/>
    <w:rsid w:val="002C53AB"/>
    <w:rsid w:val="002C5546"/>
    <w:rsid w:val="002C56CD"/>
    <w:rsid w:val="002C6252"/>
    <w:rsid w:val="002C658F"/>
    <w:rsid w:val="002C6724"/>
    <w:rsid w:val="002C68E3"/>
    <w:rsid w:val="002C6F2A"/>
    <w:rsid w:val="002C7064"/>
    <w:rsid w:val="002C7749"/>
    <w:rsid w:val="002C779C"/>
    <w:rsid w:val="002C7A0A"/>
    <w:rsid w:val="002C7C95"/>
    <w:rsid w:val="002C7FAB"/>
    <w:rsid w:val="002D0718"/>
    <w:rsid w:val="002D09DB"/>
    <w:rsid w:val="002D1309"/>
    <w:rsid w:val="002D17C3"/>
    <w:rsid w:val="002D1B30"/>
    <w:rsid w:val="002D1D6F"/>
    <w:rsid w:val="002D203C"/>
    <w:rsid w:val="002D2943"/>
    <w:rsid w:val="002D2E48"/>
    <w:rsid w:val="002D31F3"/>
    <w:rsid w:val="002D35C3"/>
    <w:rsid w:val="002D35FE"/>
    <w:rsid w:val="002D3844"/>
    <w:rsid w:val="002D39C9"/>
    <w:rsid w:val="002D4615"/>
    <w:rsid w:val="002D4664"/>
    <w:rsid w:val="002D475A"/>
    <w:rsid w:val="002D4F9C"/>
    <w:rsid w:val="002D4FAC"/>
    <w:rsid w:val="002D5AEE"/>
    <w:rsid w:val="002D5B72"/>
    <w:rsid w:val="002D5D26"/>
    <w:rsid w:val="002D5D80"/>
    <w:rsid w:val="002D68D1"/>
    <w:rsid w:val="002D758A"/>
    <w:rsid w:val="002D7CC2"/>
    <w:rsid w:val="002E029E"/>
    <w:rsid w:val="002E0675"/>
    <w:rsid w:val="002E0789"/>
    <w:rsid w:val="002E097C"/>
    <w:rsid w:val="002E09CC"/>
    <w:rsid w:val="002E0C55"/>
    <w:rsid w:val="002E0EED"/>
    <w:rsid w:val="002E0F69"/>
    <w:rsid w:val="002E177E"/>
    <w:rsid w:val="002E19D8"/>
    <w:rsid w:val="002E1D3D"/>
    <w:rsid w:val="002E20FD"/>
    <w:rsid w:val="002E237D"/>
    <w:rsid w:val="002E2883"/>
    <w:rsid w:val="002E29CD"/>
    <w:rsid w:val="002E3071"/>
    <w:rsid w:val="002E3423"/>
    <w:rsid w:val="002E385B"/>
    <w:rsid w:val="002E3975"/>
    <w:rsid w:val="002E3C62"/>
    <w:rsid w:val="002E4111"/>
    <w:rsid w:val="002E4709"/>
    <w:rsid w:val="002E4C5C"/>
    <w:rsid w:val="002E520E"/>
    <w:rsid w:val="002E54FE"/>
    <w:rsid w:val="002E5567"/>
    <w:rsid w:val="002E5BA5"/>
    <w:rsid w:val="002E5BEB"/>
    <w:rsid w:val="002E6223"/>
    <w:rsid w:val="002E6856"/>
    <w:rsid w:val="002E6A5D"/>
    <w:rsid w:val="002E70B3"/>
    <w:rsid w:val="002E7147"/>
    <w:rsid w:val="002F004D"/>
    <w:rsid w:val="002F0342"/>
    <w:rsid w:val="002F0806"/>
    <w:rsid w:val="002F0F67"/>
    <w:rsid w:val="002F101B"/>
    <w:rsid w:val="002F1202"/>
    <w:rsid w:val="002F1621"/>
    <w:rsid w:val="002F1DF9"/>
    <w:rsid w:val="002F2049"/>
    <w:rsid w:val="002F209C"/>
    <w:rsid w:val="002F216E"/>
    <w:rsid w:val="002F298A"/>
    <w:rsid w:val="002F2C01"/>
    <w:rsid w:val="002F2DAE"/>
    <w:rsid w:val="002F31DC"/>
    <w:rsid w:val="002F3433"/>
    <w:rsid w:val="002F3593"/>
    <w:rsid w:val="002F375A"/>
    <w:rsid w:val="002F381B"/>
    <w:rsid w:val="002F387D"/>
    <w:rsid w:val="002F3896"/>
    <w:rsid w:val="002F3B0A"/>
    <w:rsid w:val="002F409E"/>
    <w:rsid w:val="002F439E"/>
    <w:rsid w:val="002F575F"/>
    <w:rsid w:val="002F5C70"/>
    <w:rsid w:val="002F5EBD"/>
    <w:rsid w:val="002F60CB"/>
    <w:rsid w:val="002F6809"/>
    <w:rsid w:val="002F6A73"/>
    <w:rsid w:val="002F710E"/>
    <w:rsid w:val="002F7EE0"/>
    <w:rsid w:val="002F7F86"/>
    <w:rsid w:val="0030004B"/>
    <w:rsid w:val="00300573"/>
    <w:rsid w:val="003008FA"/>
    <w:rsid w:val="00300EB1"/>
    <w:rsid w:val="003012B3"/>
    <w:rsid w:val="00301953"/>
    <w:rsid w:val="00302084"/>
    <w:rsid w:val="00302673"/>
    <w:rsid w:val="00302EB5"/>
    <w:rsid w:val="00303387"/>
    <w:rsid w:val="00303651"/>
    <w:rsid w:val="00303A21"/>
    <w:rsid w:val="00303BFC"/>
    <w:rsid w:val="00303C27"/>
    <w:rsid w:val="00303E9D"/>
    <w:rsid w:val="00303EEB"/>
    <w:rsid w:val="00304470"/>
    <w:rsid w:val="00304854"/>
    <w:rsid w:val="00304A46"/>
    <w:rsid w:val="00305183"/>
    <w:rsid w:val="003052CF"/>
    <w:rsid w:val="00305482"/>
    <w:rsid w:val="0030593F"/>
    <w:rsid w:val="00305A62"/>
    <w:rsid w:val="00306215"/>
    <w:rsid w:val="00306A82"/>
    <w:rsid w:val="00306EB8"/>
    <w:rsid w:val="0030725A"/>
    <w:rsid w:val="003073A5"/>
    <w:rsid w:val="00307538"/>
    <w:rsid w:val="0031079D"/>
    <w:rsid w:val="00310E22"/>
    <w:rsid w:val="003112D1"/>
    <w:rsid w:val="0031153D"/>
    <w:rsid w:val="0031154D"/>
    <w:rsid w:val="003115FA"/>
    <w:rsid w:val="00311662"/>
    <w:rsid w:val="0031195D"/>
    <w:rsid w:val="00311C25"/>
    <w:rsid w:val="003125FC"/>
    <w:rsid w:val="0031260E"/>
    <w:rsid w:val="00312BFB"/>
    <w:rsid w:val="0031335A"/>
    <w:rsid w:val="00313674"/>
    <w:rsid w:val="003136D6"/>
    <w:rsid w:val="00314046"/>
    <w:rsid w:val="0031419F"/>
    <w:rsid w:val="0031486C"/>
    <w:rsid w:val="00314B5F"/>
    <w:rsid w:val="00314C22"/>
    <w:rsid w:val="00314C4B"/>
    <w:rsid w:val="00314CAE"/>
    <w:rsid w:val="00314EC3"/>
    <w:rsid w:val="003153E9"/>
    <w:rsid w:val="0031541C"/>
    <w:rsid w:val="00315AA7"/>
    <w:rsid w:val="00315C2C"/>
    <w:rsid w:val="00315F48"/>
    <w:rsid w:val="00316068"/>
    <w:rsid w:val="003160E6"/>
    <w:rsid w:val="00316354"/>
    <w:rsid w:val="00317391"/>
    <w:rsid w:val="00317441"/>
    <w:rsid w:val="0031757C"/>
    <w:rsid w:val="00317618"/>
    <w:rsid w:val="00317D3B"/>
    <w:rsid w:val="00320903"/>
    <w:rsid w:val="00320BC8"/>
    <w:rsid w:val="00320D79"/>
    <w:rsid w:val="00320DB9"/>
    <w:rsid w:val="00321232"/>
    <w:rsid w:val="0032170A"/>
    <w:rsid w:val="003218B6"/>
    <w:rsid w:val="00321ED7"/>
    <w:rsid w:val="0032253A"/>
    <w:rsid w:val="003234CD"/>
    <w:rsid w:val="00323D7C"/>
    <w:rsid w:val="00323F12"/>
    <w:rsid w:val="003246DC"/>
    <w:rsid w:val="00324AAB"/>
    <w:rsid w:val="00324B02"/>
    <w:rsid w:val="00324E21"/>
    <w:rsid w:val="00324F6A"/>
    <w:rsid w:val="00324FC3"/>
    <w:rsid w:val="0032588E"/>
    <w:rsid w:val="00325B51"/>
    <w:rsid w:val="00326068"/>
    <w:rsid w:val="003260D2"/>
    <w:rsid w:val="00326325"/>
    <w:rsid w:val="00326500"/>
    <w:rsid w:val="0032664E"/>
    <w:rsid w:val="0032666D"/>
    <w:rsid w:val="00326A87"/>
    <w:rsid w:val="003270D4"/>
    <w:rsid w:val="0032728A"/>
    <w:rsid w:val="003277AC"/>
    <w:rsid w:val="00327853"/>
    <w:rsid w:val="0032797A"/>
    <w:rsid w:val="00330295"/>
    <w:rsid w:val="003308D0"/>
    <w:rsid w:val="0033090D"/>
    <w:rsid w:val="00330AB9"/>
    <w:rsid w:val="00331033"/>
    <w:rsid w:val="00331417"/>
    <w:rsid w:val="00331813"/>
    <w:rsid w:val="00331A39"/>
    <w:rsid w:val="00332AFD"/>
    <w:rsid w:val="00332C34"/>
    <w:rsid w:val="00333067"/>
    <w:rsid w:val="00333FCC"/>
    <w:rsid w:val="003341F0"/>
    <w:rsid w:val="003344B6"/>
    <w:rsid w:val="003344E0"/>
    <w:rsid w:val="00334623"/>
    <w:rsid w:val="00334C74"/>
    <w:rsid w:val="00334F40"/>
    <w:rsid w:val="0033507A"/>
    <w:rsid w:val="00335189"/>
    <w:rsid w:val="00335559"/>
    <w:rsid w:val="00335689"/>
    <w:rsid w:val="00335CEC"/>
    <w:rsid w:val="00335EF0"/>
    <w:rsid w:val="0033682F"/>
    <w:rsid w:val="00336AEB"/>
    <w:rsid w:val="003372C2"/>
    <w:rsid w:val="00337FF1"/>
    <w:rsid w:val="00340062"/>
    <w:rsid w:val="0034006D"/>
    <w:rsid w:val="0034012B"/>
    <w:rsid w:val="0034036D"/>
    <w:rsid w:val="00340773"/>
    <w:rsid w:val="00341377"/>
    <w:rsid w:val="0034176C"/>
    <w:rsid w:val="00341974"/>
    <w:rsid w:val="00341B9F"/>
    <w:rsid w:val="00341D45"/>
    <w:rsid w:val="00342550"/>
    <w:rsid w:val="003426BF"/>
    <w:rsid w:val="00342D69"/>
    <w:rsid w:val="00342F64"/>
    <w:rsid w:val="00342FF9"/>
    <w:rsid w:val="0034301C"/>
    <w:rsid w:val="00343168"/>
    <w:rsid w:val="0034360E"/>
    <w:rsid w:val="00343F80"/>
    <w:rsid w:val="00344062"/>
    <w:rsid w:val="003443B5"/>
    <w:rsid w:val="003443F4"/>
    <w:rsid w:val="00344B48"/>
    <w:rsid w:val="00345304"/>
    <w:rsid w:val="0034545F"/>
    <w:rsid w:val="00345D0D"/>
    <w:rsid w:val="00345FAC"/>
    <w:rsid w:val="003466E6"/>
    <w:rsid w:val="00346DCD"/>
    <w:rsid w:val="003473E9"/>
    <w:rsid w:val="0034745B"/>
    <w:rsid w:val="00347D59"/>
    <w:rsid w:val="0035059A"/>
    <w:rsid w:val="00350602"/>
    <w:rsid w:val="003508A5"/>
    <w:rsid w:val="00350949"/>
    <w:rsid w:val="00350A5E"/>
    <w:rsid w:val="00350E5D"/>
    <w:rsid w:val="0035109E"/>
    <w:rsid w:val="00351196"/>
    <w:rsid w:val="003511BB"/>
    <w:rsid w:val="003514A7"/>
    <w:rsid w:val="003515A0"/>
    <w:rsid w:val="003516CE"/>
    <w:rsid w:val="003516EE"/>
    <w:rsid w:val="00351703"/>
    <w:rsid w:val="00351822"/>
    <w:rsid w:val="00351B2F"/>
    <w:rsid w:val="00352028"/>
    <w:rsid w:val="0035218F"/>
    <w:rsid w:val="00352599"/>
    <w:rsid w:val="00352A65"/>
    <w:rsid w:val="00352EC2"/>
    <w:rsid w:val="0035311E"/>
    <w:rsid w:val="00353428"/>
    <w:rsid w:val="00353908"/>
    <w:rsid w:val="00353A17"/>
    <w:rsid w:val="00353CFE"/>
    <w:rsid w:val="003543C3"/>
    <w:rsid w:val="0035471A"/>
    <w:rsid w:val="00355237"/>
    <w:rsid w:val="003557CD"/>
    <w:rsid w:val="00355966"/>
    <w:rsid w:val="00355F2D"/>
    <w:rsid w:val="00356424"/>
    <w:rsid w:val="00356E2A"/>
    <w:rsid w:val="00356E4C"/>
    <w:rsid w:val="00357670"/>
    <w:rsid w:val="00357DC6"/>
    <w:rsid w:val="00357EB3"/>
    <w:rsid w:val="003609E2"/>
    <w:rsid w:val="00360DCB"/>
    <w:rsid w:val="0036176A"/>
    <w:rsid w:val="0036194A"/>
    <w:rsid w:val="0036274D"/>
    <w:rsid w:val="0036293C"/>
    <w:rsid w:val="00362F2D"/>
    <w:rsid w:val="0036349A"/>
    <w:rsid w:val="003635CB"/>
    <w:rsid w:val="003637F8"/>
    <w:rsid w:val="00363972"/>
    <w:rsid w:val="003639CF"/>
    <w:rsid w:val="00363A94"/>
    <w:rsid w:val="00363BC9"/>
    <w:rsid w:val="00363EC3"/>
    <w:rsid w:val="003648C0"/>
    <w:rsid w:val="003648F4"/>
    <w:rsid w:val="00364B67"/>
    <w:rsid w:val="00364E18"/>
    <w:rsid w:val="00364E2E"/>
    <w:rsid w:val="00364FFB"/>
    <w:rsid w:val="00365A01"/>
    <w:rsid w:val="00365DAB"/>
    <w:rsid w:val="00365E4F"/>
    <w:rsid w:val="0036607F"/>
    <w:rsid w:val="003662B3"/>
    <w:rsid w:val="00366480"/>
    <w:rsid w:val="00366568"/>
    <w:rsid w:val="0036670F"/>
    <w:rsid w:val="003667C4"/>
    <w:rsid w:val="00366997"/>
    <w:rsid w:val="00366E79"/>
    <w:rsid w:val="003676F9"/>
    <w:rsid w:val="0036795D"/>
    <w:rsid w:val="00367CB5"/>
    <w:rsid w:val="003707EC"/>
    <w:rsid w:val="00370B81"/>
    <w:rsid w:val="00371352"/>
    <w:rsid w:val="0037229C"/>
    <w:rsid w:val="0037230F"/>
    <w:rsid w:val="0037238C"/>
    <w:rsid w:val="00372727"/>
    <w:rsid w:val="003728DE"/>
    <w:rsid w:val="00372D2C"/>
    <w:rsid w:val="00372E3E"/>
    <w:rsid w:val="00372E55"/>
    <w:rsid w:val="003731B1"/>
    <w:rsid w:val="00373342"/>
    <w:rsid w:val="003735D0"/>
    <w:rsid w:val="0037366B"/>
    <w:rsid w:val="00373B0C"/>
    <w:rsid w:val="00373B45"/>
    <w:rsid w:val="00373DF7"/>
    <w:rsid w:val="003747DF"/>
    <w:rsid w:val="0037481C"/>
    <w:rsid w:val="003748C5"/>
    <w:rsid w:val="00374A14"/>
    <w:rsid w:val="00374C56"/>
    <w:rsid w:val="003750D9"/>
    <w:rsid w:val="00375111"/>
    <w:rsid w:val="00375325"/>
    <w:rsid w:val="00375F78"/>
    <w:rsid w:val="00375F9F"/>
    <w:rsid w:val="00376172"/>
    <w:rsid w:val="0037652D"/>
    <w:rsid w:val="003765BC"/>
    <w:rsid w:val="00376C2A"/>
    <w:rsid w:val="0037705A"/>
    <w:rsid w:val="00377D2A"/>
    <w:rsid w:val="0038026D"/>
    <w:rsid w:val="00380518"/>
    <w:rsid w:val="0038094D"/>
    <w:rsid w:val="00380A0E"/>
    <w:rsid w:val="003810B0"/>
    <w:rsid w:val="0038153E"/>
    <w:rsid w:val="00381790"/>
    <w:rsid w:val="00381802"/>
    <w:rsid w:val="00381BEB"/>
    <w:rsid w:val="00381F3F"/>
    <w:rsid w:val="00381F49"/>
    <w:rsid w:val="00381F99"/>
    <w:rsid w:val="0038206E"/>
    <w:rsid w:val="00382353"/>
    <w:rsid w:val="0038236F"/>
    <w:rsid w:val="00382509"/>
    <w:rsid w:val="0038294D"/>
    <w:rsid w:val="00382B94"/>
    <w:rsid w:val="00382F4E"/>
    <w:rsid w:val="00383212"/>
    <w:rsid w:val="00383878"/>
    <w:rsid w:val="003841BB"/>
    <w:rsid w:val="00384285"/>
    <w:rsid w:val="003843A8"/>
    <w:rsid w:val="0038457D"/>
    <w:rsid w:val="00384B90"/>
    <w:rsid w:val="00385BB9"/>
    <w:rsid w:val="003870AC"/>
    <w:rsid w:val="0038750D"/>
    <w:rsid w:val="00387A96"/>
    <w:rsid w:val="00387AB4"/>
    <w:rsid w:val="00387F9A"/>
    <w:rsid w:val="003905FC"/>
    <w:rsid w:val="00390696"/>
    <w:rsid w:val="003908CF"/>
    <w:rsid w:val="00390B34"/>
    <w:rsid w:val="003912D8"/>
    <w:rsid w:val="00391792"/>
    <w:rsid w:val="00391D57"/>
    <w:rsid w:val="00391E6A"/>
    <w:rsid w:val="00391F88"/>
    <w:rsid w:val="0039239E"/>
    <w:rsid w:val="0039277E"/>
    <w:rsid w:val="0039290E"/>
    <w:rsid w:val="0039396E"/>
    <w:rsid w:val="00393D59"/>
    <w:rsid w:val="0039462D"/>
    <w:rsid w:val="00394672"/>
    <w:rsid w:val="00394A70"/>
    <w:rsid w:val="00394B3C"/>
    <w:rsid w:val="00394B96"/>
    <w:rsid w:val="00394BCC"/>
    <w:rsid w:val="00394DAF"/>
    <w:rsid w:val="00394F7D"/>
    <w:rsid w:val="003950A8"/>
    <w:rsid w:val="00395225"/>
    <w:rsid w:val="00395558"/>
    <w:rsid w:val="00395C46"/>
    <w:rsid w:val="00395FDD"/>
    <w:rsid w:val="003960C2"/>
    <w:rsid w:val="00396225"/>
    <w:rsid w:val="0039648B"/>
    <w:rsid w:val="003A08F9"/>
    <w:rsid w:val="003A0D4F"/>
    <w:rsid w:val="003A11A0"/>
    <w:rsid w:val="003A1648"/>
    <w:rsid w:val="003A20B9"/>
    <w:rsid w:val="003A237D"/>
    <w:rsid w:val="003A23E7"/>
    <w:rsid w:val="003A26D5"/>
    <w:rsid w:val="003A2C2B"/>
    <w:rsid w:val="003A35F2"/>
    <w:rsid w:val="003A423A"/>
    <w:rsid w:val="003A4453"/>
    <w:rsid w:val="003A446C"/>
    <w:rsid w:val="003A4701"/>
    <w:rsid w:val="003A4B7B"/>
    <w:rsid w:val="003A4BEE"/>
    <w:rsid w:val="003A4DC4"/>
    <w:rsid w:val="003A4FED"/>
    <w:rsid w:val="003A5612"/>
    <w:rsid w:val="003A5673"/>
    <w:rsid w:val="003A5B54"/>
    <w:rsid w:val="003A5D3C"/>
    <w:rsid w:val="003A5E17"/>
    <w:rsid w:val="003A5E99"/>
    <w:rsid w:val="003A5F21"/>
    <w:rsid w:val="003A6500"/>
    <w:rsid w:val="003A6512"/>
    <w:rsid w:val="003A65A9"/>
    <w:rsid w:val="003A68AE"/>
    <w:rsid w:val="003A70C9"/>
    <w:rsid w:val="003A783C"/>
    <w:rsid w:val="003B0A9D"/>
    <w:rsid w:val="003B0BC1"/>
    <w:rsid w:val="003B10ED"/>
    <w:rsid w:val="003B10EF"/>
    <w:rsid w:val="003B183A"/>
    <w:rsid w:val="003B1A6B"/>
    <w:rsid w:val="003B2005"/>
    <w:rsid w:val="003B21B6"/>
    <w:rsid w:val="003B2787"/>
    <w:rsid w:val="003B28B8"/>
    <w:rsid w:val="003B28DA"/>
    <w:rsid w:val="003B2A95"/>
    <w:rsid w:val="003B310F"/>
    <w:rsid w:val="003B3B24"/>
    <w:rsid w:val="003B46B0"/>
    <w:rsid w:val="003B4C34"/>
    <w:rsid w:val="003B5CA1"/>
    <w:rsid w:val="003B5E12"/>
    <w:rsid w:val="003B5F44"/>
    <w:rsid w:val="003B70C7"/>
    <w:rsid w:val="003B7205"/>
    <w:rsid w:val="003B738E"/>
    <w:rsid w:val="003B79BA"/>
    <w:rsid w:val="003B7A0E"/>
    <w:rsid w:val="003B7A3B"/>
    <w:rsid w:val="003B7B79"/>
    <w:rsid w:val="003B7E1B"/>
    <w:rsid w:val="003C0033"/>
    <w:rsid w:val="003C00D4"/>
    <w:rsid w:val="003C0341"/>
    <w:rsid w:val="003C068F"/>
    <w:rsid w:val="003C099C"/>
    <w:rsid w:val="003C0A5A"/>
    <w:rsid w:val="003C150A"/>
    <w:rsid w:val="003C1A5B"/>
    <w:rsid w:val="003C1C6B"/>
    <w:rsid w:val="003C1DE4"/>
    <w:rsid w:val="003C213A"/>
    <w:rsid w:val="003C23C8"/>
    <w:rsid w:val="003C3153"/>
    <w:rsid w:val="003C31D4"/>
    <w:rsid w:val="003C34C0"/>
    <w:rsid w:val="003C3843"/>
    <w:rsid w:val="003C3AA2"/>
    <w:rsid w:val="003C41C6"/>
    <w:rsid w:val="003C41E3"/>
    <w:rsid w:val="003C470C"/>
    <w:rsid w:val="003C4E35"/>
    <w:rsid w:val="003C539C"/>
    <w:rsid w:val="003C5798"/>
    <w:rsid w:val="003C5E77"/>
    <w:rsid w:val="003C5F26"/>
    <w:rsid w:val="003C6234"/>
    <w:rsid w:val="003C6367"/>
    <w:rsid w:val="003C6621"/>
    <w:rsid w:val="003C6747"/>
    <w:rsid w:val="003C67CB"/>
    <w:rsid w:val="003C69DB"/>
    <w:rsid w:val="003C7222"/>
    <w:rsid w:val="003C7242"/>
    <w:rsid w:val="003C7295"/>
    <w:rsid w:val="003C740E"/>
    <w:rsid w:val="003C78FD"/>
    <w:rsid w:val="003C7BAC"/>
    <w:rsid w:val="003C7C95"/>
    <w:rsid w:val="003D0389"/>
    <w:rsid w:val="003D0750"/>
    <w:rsid w:val="003D07BB"/>
    <w:rsid w:val="003D1018"/>
    <w:rsid w:val="003D12B9"/>
    <w:rsid w:val="003D1662"/>
    <w:rsid w:val="003D1C40"/>
    <w:rsid w:val="003D1E22"/>
    <w:rsid w:val="003D20E7"/>
    <w:rsid w:val="003D2208"/>
    <w:rsid w:val="003D225F"/>
    <w:rsid w:val="003D2561"/>
    <w:rsid w:val="003D29DE"/>
    <w:rsid w:val="003D2EB3"/>
    <w:rsid w:val="003D3218"/>
    <w:rsid w:val="003D38CA"/>
    <w:rsid w:val="003D3F92"/>
    <w:rsid w:val="003D4097"/>
    <w:rsid w:val="003D4C0C"/>
    <w:rsid w:val="003D54A9"/>
    <w:rsid w:val="003D5750"/>
    <w:rsid w:val="003D592E"/>
    <w:rsid w:val="003D5C6B"/>
    <w:rsid w:val="003D63FC"/>
    <w:rsid w:val="003D64AD"/>
    <w:rsid w:val="003D6D18"/>
    <w:rsid w:val="003D725F"/>
    <w:rsid w:val="003D732C"/>
    <w:rsid w:val="003D73A5"/>
    <w:rsid w:val="003D783C"/>
    <w:rsid w:val="003D79EB"/>
    <w:rsid w:val="003D7BC5"/>
    <w:rsid w:val="003E00A4"/>
    <w:rsid w:val="003E0569"/>
    <w:rsid w:val="003E06D7"/>
    <w:rsid w:val="003E075F"/>
    <w:rsid w:val="003E0B43"/>
    <w:rsid w:val="003E10D1"/>
    <w:rsid w:val="003E1617"/>
    <w:rsid w:val="003E1725"/>
    <w:rsid w:val="003E1764"/>
    <w:rsid w:val="003E22E9"/>
    <w:rsid w:val="003E283B"/>
    <w:rsid w:val="003E2DB2"/>
    <w:rsid w:val="003E3195"/>
    <w:rsid w:val="003E3423"/>
    <w:rsid w:val="003E35A4"/>
    <w:rsid w:val="003E3BA0"/>
    <w:rsid w:val="003E3EAF"/>
    <w:rsid w:val="003E3FCA"/>
    <w:rsid w:val="003E46DF"/>
    <w:rsid w:val="003E4734"/>
    <w:rsid w:val="003E4A39"/>
    <w:rsid w:val="003E51A6"/>
    <w:rsid w:val="003E5433"/>
    <w:rsid w:val="003E588F"/>
    <w:rsid w:val="003E66E7"/>
    <w:rsid w:val="003E6BCB"/>
    <w:rsid w:val="003E6CB8"/>
    <w:rsid w:val="003E6D67"/>
    <w:rsid w:val="003E6E43"/>
    <w:rsid w:val="003E7214"/>
    <w:rsid w:val="003E75A4"/>
    <w:rsid w:val="003E7681"/>
    <w:rsid w:val="003E790D"/>
    <w:rsid w:val="003E792F"/>
    <w:rsid w:val="003E7D0B"/>
    <w:rsid w:val="003E7EF8"/>
    <w:rsid w:val="003E7F9D"/>
    <w:rsid w:val="003E7FB9"/>
    <w:rsid w:val="003F0275"/>
    <w:rsid w:val="003F02B7"/>
    <w:rsid w:val="003F0ADD"/>
    <w:rsid w:val="003F0D55"/>
    <w:rsid w:val="003F12A1"/>
    <w:rsid w:val="003F132D"/>
    <w:rsid w:val="003F15B5"/>
    <w:rsid w:val="003F188C"/>
    <w:rsid w:val="003F18C5"/>
    <w:rsid w:val="003F1D4F"/>
    <w:rsid w:val="003F271F"/>
    <w:rsid w:val="003F2891"/>
    <w:rsid w:val="003F2E61"/>
    <w:rsid w:val="003F2EAA"/>
    <w:rsid w:val="003F3AEE"/>
    <w:rsid w:val="003F4534"/>
    <w:rsid w:val="003F4838"/>
    <w:rsid w:val="003F4B3E"/>
    <w:rsid w:val="003F4E70"/>
    <w:rsid w:val="003F52A3"/>
    <w:rsid w:val="003F532D"/>
    <w:rsid w:val="003F533B"/>
    <w:rsid w:val="003F5606"/>
    <w:rsid w:val="003F59A3"/>
    <w:rsid w:val="003F5A49"/>
    <w:rsid w:val="003F5FBD"/>
    <w:rsid w:val="003F6352"/>
    <w:rsid w:val="003F6462"/>
    <w:rsid w:val="003F66F5"/>
    <w:rsid w:val="003F6990"/>
    <w:rsid w:val="003F6BF3"/>
    <w:rsid w:val="003F70A4"/>
    <w:rsid w:val="003F718E"/>
    <w:rsid w:val="003F74E0"/>
    <w:rsid w:val="003F7638"/>
    <w:rsid w:val="003F7F64"/>
    <w:rsid w:val="0040026B"/>
    <w:rsid w:val="004008E4"/>
    <w:rsid w:val="00400960"/>
    <w:rsid w:val="00401119"/>
    <w:rsid w:val="0040185E"/>
    <w:rsid w:val="00402398"/>
    <w:rsid w:val="004027DE"/>
    <w:rsid w:val="00402AC3"/>
    <w:rsid w:val="00402D31"/>
    <w:rsid w:val="004032DA"/>
    <w:rsid w:val="0040334E"/>
    <w:rsid w:val="00403AC1"/>
    <w:rsid w:val="00403D8A"/>
    <w:rsid w:val="00403E2A"/>
    <w:rsid w:val="00403ED0"/>
    <w:rsid w:val="00403FD8"/>
    <w:rsid w:val="00403FFC"/>
    <w:rsid w:val="00404010"/>
    <w:rsid w:val="004043A4"/>
    <w:rsid w:val="00404415"/>
    <w:rsid w:val="004047B0"/>
    <w:rsid w:val="00404E4B"/>
    <w:rsid w:val="0040527C"/>
    <w:rsid w:val="004058AB"/>
    <w:rsid w:val="00405A1A"/>
    <w:rsid w:val="00405CBD"/>
    <w:rsid w:val="00405D15"/>
    <w:rsid w:val="00405DF7"/>
    <w:rsid w:val="004062DA"/>
    <w:rsid w:val="0040636A"/>
    <w:rsid w:val="004067AB"/>
    <w:rsid w:val="00407399"/>
    <w:rsid w:val="004075FE"/>
    <w:rsid w:val="00407A2F"/>
    <w:rsid w:val="00407B84"/>
    <w:rsid w:val="00407C79"/>
    <w:rsid w:val="00410805"/>
    <w:rsid w:val="004109CA"/>
    <w:rsid w:val="00410E66"/>
    <w:rsid w:val="00410FF2"/>
    <w:rsid w:val="004115CD"/>
    <w:rsid w:val="00412024"/>
    <w:rsid w:val="00413089"/>
    <w:rsid w:val="00413D7B"/>
    <w:rsid w:val="00413F43"/>
    <w:rsid w:val="0041427B"/>
    <w:rsid w:val="00414468"/>
    <w:rsid w:val="004145D0"/>
    <w:rsid w:val="00415094"/>
    <w:rsid w:val="004158DE"/>
    <w:rsid w:val="0041598F"/>
    <w:rsid w:val="00415AD1"/>
    <w:rsid w:val="00415D82"/>
    <w:rsid w:val="00416024"/>
    <w:rsid w:val="00416425"/>
    <w:rsid w:val="00416A63"/>
    <w:rsid w:val="00416BCD"/>
    <w:rsid w:val="00416CCD"/>
    <w:rsid w:val="00416F26"/>
    <w:rsid w:val="004171C7"/>
    <w:rsid w:val="0041743F"/>
    <w:rsid w:val="00417A33"/>
    <w:rsid w:val="00417B2A"/>
    <w:rsid w:val="00417E7E"/>
    <w:rsid w:val="0042001C"/>
    <w:rsid w:val="004202A3"/>
    <w:rsid w:val="004203EB"/>
    <w:rsid w:val="00420C4B"/>
    <w:rsid w:val="00420ED4"/>
    <w:rsid w:val="00421385"/>
    <w:rsid w:val="004213BC"/>
    <w:rsid w:val="004213E5"/>
    <w:rsid w:val="00421C9A"/>
    <w:rsid w:val="0042254A"/>
    <w:rsid w:val="00422919"/>
    <w:rsid w:val="00423142"/>
    <w:rsid w:val="0042346D"/>
    <w:rsid w:val="00423917"/>
    <w:rsid w:val="00423FCF"/>
    <w:rsid w:val="00424013"/>
    <w:rsid w:val="00424AEE"/>
    <w:rsid w:val="00425241"/>
    <w:rsid w:val="004254C7"/>
    <w:rsid w:val="00425EE1"/>
    <w:rsid w:val="00426311"/>
    <w:rsid w:val="004264A7"/>
    <w:rsid w:val="00426715"/>
    <w:rsid w:val="00426FEF"/>
    <w:rsid w:val="0042707B"/>
    <w:rsid w:val="0042712F"/>
    <w:rsid w:val="00427261"/>
    <w:rsid w:val="0043021A"/>
    <w:rsid w:val="0043056F"/>
    <w:rsid w:val="00430717"/>
    <w:rsid w:val="00430C7C"/>
    <w:rsid w:val="004312FD"/>
    <w:rsid w:val="004317F7"/>
    <w:rsid w:val="00431A24"/>
    <w:rsid w:val="00431D70"/>
    <w:rsid w:val="00431E57"/>
    <w:rsid w:val="0043206C"/>
    <w:rsid w:val="00432086"/>
    <w:rsid w:val="00432210"/>
    <w:rsid w:val="0043272B"/>
    <w:rsid w:val="0043282B"/>
    <w:rsid w:val="0043299F"/>
    <w:rsid w:val="00432A74"/>
    <w:rsid w:val="00432EB8"/>
    <w:rsid w:val="0043384A"/>
    <w:rsid w:val="00433CE7"/>
    <w:rsid w:val="00434219"/>
    <w:rsid w:val="004344AC"/>
    <w:rsid w:val="004345EA"/>
    <w:rsid w:val="00434839"/>
    <w:rsid w:val="00434CDE"/>
    <w:rsid w:val="00434E99"/>
    <w:rsid w:val="00435270"/>
    <w:rsid w:val="00435501"/>
    <w:rsid w:val="00435A50"/>
    <w:rsid w:val="00435DD3"/>
    <w:rsid w:val="00435E05"/>
    <w:rsid w:val="00435F22"/>
    <w:rsid w:val="004360EC"/>
    <w:rsid w:val="0043626A"/>
    <w:rsid w:val="0043682E"/>
    <w:rsid w:val="00436A61"/>
    <w:rsid w:val="00436BCA"/>
    <w:rsid w:val="00437238"/>
    <w:rsid w:val="00437260"/>
    <w:rsid w:val="00437377"/>
    <w:rsid w:val="00440A64"/>
    <w:rsid w:val="00440BB7"/>
    <w:rsid w:val="00440C8F"/>
    <w:rsid w:val="00440F6B"/>
    <w:rsid w:val="00440F7B"/>
    <w:rsid w:val="00441E8B"/>
    <w:rsid w:val="004421D2"/>
    <w:rsid w:val="004422FA"/>
    <w:rsid w:val="00442303"/>
    <w:rsid w:val="00442412"/>
    <w:rsid w:val="00442645"/>
    <w:rsid w:val="00442931"/>
    <w:rsid w:val="00442DC5"/>
    <w:rsid w:val="00442F06"/>
    <w:rsid w:val="0044302E"/>
    <w:rsid w:val="0044359C"/>
    <w:rsid w:val="00443910"/>
    <w:rsid w:val="004441C5"/>
    <w:rsid w:val="00444466"/>
    <w:rsid w:val="00444713"/>
    <w:rsid w:val="00444EE2"/>
    <w:rsid w:val="0044539F"/>
    <w:rsid w:val="004453E9"/>
    <w:rsid w:val="0044571B"/>
    <w:rsid w:val="00445AEE"/>
    <w:rsid w:val="00445EBE"/>
    <w:rsid w:val="00445EE0"/>
    <w:rsid w:val="00446071"/>
    <w:rsid w:val="00446B2A"/>
    <w:rsid w:val="00446B80"/>
    <w:rsid w:val="00446E85"/>
    <w:rsid w:val="0044723E"/>
    <w:rsid w:val="004474E3"/>
    <w:rsid w:val="004476F6"/>
    <w:rsid w:val="00447F1B"/>
    <w:rsid w:val="00450241"/>
    <w:rsid w:val="004505B8"/>
    <w:rsid w:val="00450C5D"/>
    <w:rsid w:val="00451080"/>
    <w:rsid w:val="00451A7A"/>
    <w:rsid w:val="00452027"/>
    <w:rsid w:val="00452241"/>
    <w:rsid w:val="00452539"/>
    <w:rsid w:val="00452560"/>
    <w:rsid w:val="00452BCC"/>
    <w:rsid w:val="00452EA8"/>
    <w:rsid w:val="00453253"/>
    <w:rsid w:val="0045437B"/>
    <w:rsid w:val="004543E6"/>
    <w:rsid w:val="0045444A"/>
    <w:rsid w:val="00454681"/>
    <w:rsid w:val="00454AF8"/>
    <w:rsid w:val="004553E5"/>
    <w:rsid w:val="0045587C"/>
    <w:rsid w:val="00455C59"/>
    <w:rsid w:val="0045602D"/>
    <w:rsid w:val="004565CB"/>
    <w:rsid w:val="004566DF"/>
    <w:rsid w:val="00456855"/>
    <w:rsid w:val="00456B15"/>
    <w:rsid w:val="00457091"/>
    <w:rsid w:val="00460042"/>
    <w:rsid w:val="004603E4"/>
    <w:rsid w:val="00460482"/>
    <w:rsid w:val="00460787"/>
    <w:rsid w:val="00460CB5"/>
    <w:rsid w:val="004612AA"/>
    <w:rsid w:val="004616B4"/>
    <w:rsid w:val="00461F9F"/>
    <w:rsid w:val="004622BF"/>
    <w:rsid w:val="004624C3"/>
    <w:rsid w:val="00462936"/>
    <w:rsid w:val="00462967"/>
    <w:rsid w:val="00462DBC"/>
    <w:rsid w:val="00462DE4"/>
    <w:rsid w:val="004637E3"/>
    <w:rsid w:val="00463A88"/>
    <w:rsid w:val="00464683"/>
    <w:rsid w:val="004646B8"/>
    <w:rsid w:val="00464760"/>
    <w:rsid w:val="00464A6F"/>
    <w:rsid w:val="00464CA4"/>
    <w:rsid w:val="00464CAC"/>
    <w:rsid w:val="00465060"/>
    <w:rsid w:val="004659DB"/>
    <w:rsid w:val="00465B90"/>
    <w:rsid w:val="00465CD5"/>
    <w:rsid w:val="004663BE"/>
    <w:rsid w:val="00467D5F"/>
    <w:rsid w:val="00467DED"/>
    <w:rsid w:val="0047016F"/>
    <w:rsid w:val="00470281"/>
    <w:rsid w:val="00470851"/>
    <w:rsid w:val="00470870"/>
    <w:rsid w:val="0047091D"/>
    <w:rsid w:val="00470C17"/>
    <w:rsid w:val="00471241"/>
    <w:rsid w:val="00471C67"/>
    <w:rsid w:val="0047200A"/>
    <w:rsid w:val="00472567"/>
    <w:rsid w:val="004726E0"/>
    <w:rsid w:val="00472B36"/>
    <w:rsid w:val="00472E54"/>
    <w:rsid w:val="00473179"/>
    <w:rsid w:val="00473860"/>
    <w:rsid w:val="004739C8"/>
    <w:rsid w:val="00473CDB"/>
    <w:rsid w:val="004742DA"/>
    <w:rsid w:val="004747AC"/>
    <w:rsid w:val="004753C6"/>
    <w:rsid w:val="00475590"/>
    <w:rsid w:val="004757A5"/>
    <w:rsid w:val="00476104"/>
    <w:rsid w:val="004763D4"/>
    <w:rsid w:val="004769E3"/>
    <w:rsid w:val="00476A37"/>
    <w:rsid w:val="00477A48"/>
    <w:rsid w:val="00477D22"/>
    <w:rsid w:val="00477EA2"/>
    <w:rsid w:val="00477F74"/>
    <w:rsid w:val="00480381"/>
    <w:rsid w:val="0048040A"/>
    <w:rsid w:val="004804EF"/>
    <w:rsid w:val="004810B6"/>
    <w:rsid w:val="0048123A"/>
    <w:rsid w:val="00481E15"/>
    <w:rsid w:val="00482678"/>
    <w:rsid w:val="00482752"/>
    <w:rsid w:val="00482762"/>
    <w:rsid w:val="00482808"/>
    <w:rsid w:val="00482E15"/>
    <w:rsid w:val="00483237"/>
    <w:rsid w:val="0048334F"/>
    <w:rsid w:val="00483A05"/>
    <w:rsid w:val="00483DB2"/>
    <w:rsid w:val="00484074"/>
    <w:rsid w:val="0048455C"/>
    <w:rsid w:val="004847AF"/>
    <w:rsid w:val="00484D35"/>
    <w:rsid w:val="00485641"/>
    <w:rsid w:val="00485903"/>
    <w:rsid w:val="00485928"/>
    <w:rsid w:val="00485FA1"/>
    <w:rsid w:val="004861C0"/>
    <w:rsid w:val="00486928"/>
    <w:rsid w:val="00486AD8"/>
    <w:rsid w:val="00486F08"/>
    <w:rsid w:val="00487309"/>
    <w:rsid w:val="0048769F"/>
    <w:rsid w:val="004878FF"/>
    <w:rsid w:val="00490017"/>
    <w:rsid w:val="0049026E"/>
    <w:rsid w:val="0049028F"/>
    <w:rsid w:val="00490316"/>
    <w:rsid w:val="00490587"/>
    <w:rsid w:val="004905DE"/>
    <w:rsid w:val="0049095A"/>
    <w:rsid w:val="00490A51"/>
    <w:rsid w:val="00491AB5"/>
    <w:rsid w:val="00491B03"/>
    <w:rsid w:val="00492253"/>
    <w:rsid w:val="0049249E"/>
    <w:rsid w:val="004924C1"/>
    <w:rsid w:val="004924CE"/>
    <w:rsid w:val="004929E6"/>
    <w:rsid w:val="00492E0E"/>
    <w:rsid w:val="004930D7"/>
    <w:rsid w:val="0049332D"/>
    <w:rsid w:val="0049335A"/>
    <w:rsid w:val="0049348B"/>
    <w:rsid w:val="004942B7"/>
    <w:rsid w:val="004942DE"/>
    <w:rsid w:val="00494374"/>
    <w:rsid w:val="00494491"/>
    <w:rsid w:val="004945FE"/>
    <w:rsid w:val="00494A59"/>
    <w:rsid w:val="00494F7B"/>
    <w:rsid w:val="00494FE3"/>
    <w:rsid w:val="00495053"/>
    <w:rsid w:val="00495367"/>
    <w:rsid w:val="004953F3"/>
    <w:rsid w:val="00495BD2"/>
    <w:rsid w:val="00496076"/>
    <w:rsid w:val="00496240"/>
    <w:rsid w:val="00496CF9"/>
    <w:rsid w:val="00496E62"/>
    <w:rsid w:val="00497773"/>
    <w:rsid w:val="00497FCE"/>
    <w:rsid w:val="004A017D"/>
    <w:rsid w:val="004A023F"/>
    <w:rsid w:val="004A03A9"/>
    <w:rsid w:val="004A0855"/>
    <w:rsid w:val="004A0EB3"/>
    <w:rsid w:val="004A0F8C"/>
    <w:rsid w:val="004A0F9E"/>
    <w:rsid w:val="004A1223"/>
    <w:rsid w:val="004A132F"/>
    <w:rsid w:val="004A1747"/>
    <w:rsid w:val="004A1D55"/>
    <w:rsid w:val="004A1F30"/>
    <w:rsid w:val="004A1F68"/>
    <w:rsid w:val="004A2B18"/>
    <w:rsid w:val="004A2B31"/>
    <w:rsid w:val="004A2F25"/>
    <w:rsid w:val="004A394D"/>
    <w:rsid w:val="004A3BD0"/>
    <w:rsid w:val="004A3D00"/>
    <w:rsid w:val="004A40EA"/>
    <w:rsid w:val="004A41B3"/>
    <w:rsid w:val="004A444C"/>
    <w:rsid w:val="004A453A"/>
    <w:rsid w:val="004A461A"/>
    <w:rsid w:val="004A4AD3"/>
    <w:rsid w:val="004A5F03"/>
    <w:rsid w:val="004A61B6"/>
    <w:rsid w:val="004A67A2"/>
    <w:rsid w:val="004A693E"/>
    <w:rsid w:val="004A6E6B"/>
    <w:rsid w:val="004A6F03"/>
    <w:rsid w:val="004A73C4"/>
    <w:rsid w:val="004A7464"/>
    <w:rsid w:val="004A757B"/>
    <w:rsid w:val="004A79B2"/>
    <w:rsid w:val="004A7AF4"/>
    <w:rsid w:val="004A7C04"/>
    <w:rsid w:val="004B00B3"/>
    <w:rsid w:val="004B0685"/>
    <w:rsid w:val="004B1E78"/>
    <w:rsid w:val="004B2009"/>
    <w:rsid w:val="004B25C3"/>
    <w:rsid w:val="004B2662"/>
    <w:rsid w:val="004B2686"/>
    <w:rsid w:val="004B26EA"/>
    <w:rsid w:val="004B307F"/>
    <w:rsid w:val="004B3A31"/>
    <w:rsid w:val="004B3B99"/>
    <w:rsid w:val="004B3D5A"/>
    <w:rsid w:val="004B3DDA"/>
    <w:rsid w:val="004B400E"/>
    <w:rsid w:val="004B40E9"/>
    <w:rsid w:val="004B4524"/>
    <w:rsid w:val="004B465C"/>
    <w:rsid w:val="004B51B9"/>
    <w:rsid w:val="004B564A"/>
    <w:rsid w:val="004B572F"/>
    <w:rsid w:val="004B5B1D"/>
    <w:rsid w:val="004B5B99"/>
    <w:rsid w:val="004B5D3F"/>
    <w:rsid w:val="004B63E8"/>
    <w:rsid w:val="004B7839"/>
    <w:rsid w:val="004B7E8F"/>
    <w:rsid w:val="004B7EED"/>
    <w:rsid w:val="004B7EFC"/>
    <w:rsid w:val="004C0307"/>
    <w:rsid w:val="004C032D"/>
    <w:rsid w:val="004C0359"/>
    <w:rsid w:val="004C072D"/>
    <w:rsid w:val="004C0B27"/>
    <w:rsid w:val="004C0BDC"/>
    <w:rsid w:val="004C0E13"/>
    <w:rsid w:val="004C138E"/>
    <w:rsid w:val="004C17DF"/>
    <w:rsid w:val="004C180D"/>
    <w:rsid w:val="004C1A45"/>
    <w:rsid w:val="004C1C8A"/>
    <w:rsid w:val="004C1ECF"/>
    <w:rsid w:val="004C1F67"/>
    <w:rsid w:val="004C2072"/>
    <w:rsid w:val="004C2081"/>
    <w:rsid w:val="004C2120"/>
    <w:rsid w:val="004C23E2"/>
    <w:rsid w:val="004C31D6"/>
    <w:rsid w:val="004C33A5"/>
    <w:rsid w:val="004C34C5"/>
    <w:rsid w:val="004C36DD"/>
    <w:rsid w:val="004C36E6"/>
    <w:rsid w:val="004C3A47"/>
    <w:rsid w:val="004C3A96"/>
    <w:rsid w:val="004C3AE7"/>
    <w:rsid w:val="004C426F"/>
    <w:rsid w:val="004C42CD"/>
    <w:rsid w:val="004C45A2"/>
    <w:rsid w:val="004C4B85"/>
    <w:rsid w:val="004C5065"/>
    <w:rsid w:val="004C50A8"/>
    <w:rsid w:val="004C53F5"/>
    <w:rsid w:val="004C5673"/>
    <w:rsid w:val="004C5AD8"/>
    <w:rsid w:val="004C5EE7"/>
    <w:rsid w:val="004C6174"/>
    <w:rsid w:val="004C644A"/>
    <w:rsid w:val="004C6CF2"/>
    <w:rsid w:val="004C6CFA"/>
    <w:rsid w:val="004C6D63"/>
    <w:rsid w:val="004C7614"/>
    <w:rsid w:val="004C7A8E"/>
    <w:rsid w:val="004C7CDB"/>
    <w:rsid w:val="004D0AF9"/>
    <w:rsid w:val="004D1316"/>
    <w:rsid w:val="004D153A"/>
    <w:rsid w:val="004D1609"/>
    <w:rsid w:val="004D184E"/>
    <w:rsid w:val="004D1CA1"/>
    <w:rsid w:val="004D211B"/>
    <w:rsid w:val="004D24F9"/>
    <w:rsid w:val="004D2A95"/>
    <w:rsid w:val="004D32D2"/>
    <w:rsid w:val="004D33B8"/>
    <w:rsid w:val="004D341B"/>
    <w:rsid w:val="004D34F9"/>
    <w:rsid w:val="004D4D0D"/>
    <w:rsid w:val="004D4D10"/>
    <w:rsid w:val="004D507B"/>
    <w:rsid w:val="004D56E2"/>
    <w:rsid w:val="004D5DC4"/>
    <w:rsid w:val="004D5F90"/>
    <w:rsid w:val="004D6199"/>
    <w:rsid w:val="004D6539"/>
    <w:rsid w:val="004D6D53"/>
    <w:rsid w:val="004D6E84"/>
    <w:rsid w:val="004D7984"/>
    <w:rsid w:val="004D7D0B"/>
    <w:rsid w:val="004D7D55"/>
    <w:rsid w:val="004D7F77"/>
    <w:rsid w:val="004E0AE3"/>
    <w:rsid w:val="004E0BE2"/>
    <w:rsid w:val="004E0C76"/>
    <w:rsid w:val="004E1449"/>
    <w:rsid w:val="004E2048"/>
    <w:rsid w:val="004E28B6"/>
    <w:rsid w:val="004E2C7B"/>
    <w:rsid w:val="004E2E45"/>
    <w:rsid w:val="004E37DA"/>
    <w:rsid w:val="004E385D"/>
    <w:rsid w:val="004E393A"/>
    <w:rsid w:val="004E4740"/>
    <w:rsid w:val="004E4D56"/>
    <w:rsid w:val="004E5539"/>
    <w:rsid w:val="004E591A"/>
    <w:rsid w:val="004E5961"/>
    <w:rsid w:val="004E5D49"/>
    <w:rsid w:val="004E5F93"/>
    <w:rsid w:val="004E687B"/>
    <w:rsid w:val="004E7038"/>
    <w:rsid w:val="004E7276"/>
    <w:rsid w:val="004E7845"/>
    <w:rsid w:val="004E7896"/>
    <w:rsid w:val="004E7AF4"/>
    <w:rsid w:val="004E7D0C"/>
    <w:rsid w:val="004E7FF6"/>
    <w:rsid w:val="004F00F2"/>
    <w:rsid w:val="004F0722"/>
    <w:rsid w:val="004F0F11"/>
    <w:rsid w:val="004F113B"/>
    <w:rsid w:val="004F1413"/>
    <w:rsid w:val="004F1755"/>
    <w:rsid w:val="004F1AFC"/>
    <w:rsid w:val="004F1B6E"/>
    <w:rsid w:val="004F1FAA"/>
    <w:rsid w:val="004F249C"/>
    <w:rsid w:val="004F2A51"/>
    <w:rsid w:val="004F3198"/>
    <w:rsid w:val="004F3881"/>
    <w:rsid w:val="004F3B09"/>
    <w:rsid w:val="004F3B43"/>
    <w:rsid w:val="004F4014"/>
    <w:rsid w:val="004F493E"/>
    <w:rsid w:val="004F49E6"/>
    <w:rsid w:val="004F50BD"/>
    <w:rsid w:val="004F510A"/>
    <w:rsid w:val="004F5572"/>
    <w:rsid w:val="004F6082"/>
    <w:rsid w:val="004F664C"/>
    <w:rsid w:val="004F66AA"/>
    <w:rsid w:val="004F68FD"/>
    <w:rsid w:val="004F699E"/>
    <w:rsid w:val="004F730F"/>
    <w:rsid w:val="004F77D0"/>
    <w:rsid w:val="00500004"/>
    <w:rsid w:val="0050086D"/>
    <w:rsid w:val="00500BE0"/>
    <w:rsid w:val="00500FC7"/>
    <w:rsid w:val="005010E7"/>
    <w:rsid w:val="0050148E"/>
    <w:rsid w:val="00501B47"/>
    <w:rsid w:val="00502664"/>
    <w:rsid w:val="00502897"/>
    <w:rsid w:val="00502B66"/>
    <w:rsid w:val="00503180"/>
    <w:rsid w:val="005035AF"/>
    <w:rsid w:val="005043B5"/>
    <w:rsid w:val="005048AF"/>
    <w:rsid w:val="0050531D"/>
    <w:rsid w:val="005056AA"/>
    <w:rsid w:val="005056B4"/>
    <w:rsid w:val="0050580E"/>
    <w:rsid w:val="00506979"/>
    <w:rsid w:val="0050721B"/>
    <w:rsid w:val="00507240"/>
    <w:rsid w:val="00507527"/>
    <w:rsid w:val="00507F09"/>
    <w:rsid w:val="005111D1"/>
    <w:rsid w:val="00511398"/>
    <w:rsid w:val="0051154B"/>
    <w:rsid w:val="005117FF"/>
    <w:rsid w:val="00511DAB"/>
    <w:rsid w:val="00511EBB"/>
    <w:rsid w:val="00512060"/>
    <w:rsid w:val="005126A4"/>
    <w:rsid w:val="005126C4"/>
    <w:rsid w:val="005127E2"/>
    <w:rsid w:val="0051288C"/>
    <w:rsid w:val="00512BC8"/>
    <w:rsid w:val="00512CAE"/>
    <w:rsid w:val="005131C7"/>
    <w:rsid w:val="0051342A"/>
    <w:rsid w:val="005135B1"/>
    <w:rsid w:val="005136B3"/>
    <w:rsid w:val="00513C5D"/>
    <w:rsid w:val="00513C85"/>
    <w:rsid w:val="00513D27"/>
    <w:rsid w:val="0051465B"/>
    <w:rsid w:val="00514A15"/>
    <w:rsid w:val="00514C50"/>
    <w:rsid w:val="00514CA4"/>
    <w:rsid w:val="00515329"/>
    <w:rsid w:val="00515878"/>
    <w:rsid w:val="00515A09"/>
    <w:rsid w:val="00515BE2"/>
    <w:rsid w:val="0051610D"/>
    <w:rsid w:val="00516281"/>
    <w:rsid w:val="00516B29"/>
    <w:rsid w:val="005174C8"/>
    <w:rsid w:val="00517796"/>
    <w:rsid w:val="00517D7E"/>
    <w:rsid w:val="00520010"/>
    <w:rsid w:val="00520132"/>
    <w:rsid w:val="0052017F"/>
    <w:rsid w:val="0052031E"/>
    <w:rsid w:val="0052063D"/>
    <w:rsid w:val="00520788"/>
    <w:rsid w:val="0052096B"/>
    <w:rsid w:val="00520EB6"/>
    <w:rsid w:val="0052148B"/>
    <w:rsid w:val="00521A33"/>
    <w:rsid w:val="00521DA6"/>
    <w:rsid w:val="005223AA"/>
    <w:rsid w:val="0052252B"/>
    <w:rsid w:val="00522604"/>
    <w:rsid w:val="00522B3A"/>
    <w:rsid w:val="00523515"/>
    <w:rsid w:val="0052392E"/>
    <w:rsid w:val="00523AC4"/>
    <w:rsid w:val="00523BBD"/>
    <w:rsid w:val="00523E54"/>
    <w:rsid w:val="00524427"/>
    <w:rsid w:val="00524C8C"/>
    <w:rsid w:val="00525CA2"/>
    <w:rsid w:val="00525E15"/>
    <w:rsid w:val="005260B1"/>
    <w:rsid w:val="00526601"/>
    <w:rsid w:val="0052662D"/>
    <w:rsid w:val="00527058"/>
    <w:rsid w:val="005271B2"/>
    <w:rsid w:val="005276C0"/>
    <w:rsid w:val="00527AF8"/>
    <w:rsid w:val="00527BBF"/>
    <w:rsid w:val="00527C8E"/>
    <w:rsid w:val="00527D31"/>
    <w:rsid w:val="00527FED"/>
    <w:rsid w:val="00530527"/>
    <w:rsid w:val="00530AB8"/>
    <w:rsid w:val="00530B87"/>
    <w:rsid w:val="00530CB8"/>
    <w:rsid w:val="00530F77"/>
    <w:rsid w:val="00531358"/>
    <w:rsid w:val="00531E82"/>
    <w:rsid w:val="00531F2D"/>
    <w:rsid w:val="0053227B"/>
    <w:rsid w:val="00532370"/>
    <w:rsid w:val="00532499"/>
    <w:rsid w:val="005325BA"/>
    <w:rsid w:val="00532892"/>
    <w:rsid w:val="00533139"/>
    <w:rsid w:val="00533216"/>
    <w:rsid w:val="00533466"/>
    <w:rsid w:val="00533C94"/>
    <w:rsid w:val="00533D03"/>
    <w:rsid w:val="005341CE"/>
    <w:rsid w:val="00534230"/>
    <w:rsid w:val="00534907"/>
    <w:rsid w:val="00534A38"/>
    <w:rsid w:val="0053501B"/>
    <w:rsid w:val="00535698"/>
    <w:rsid w:val="005356DF"/>
    <w:rsid w:val="00535771"/>
    <w:rsid w:val="00535B7A"/>
    <w:rsid w:val="00535F79"/>
    <w:rsid w:val="00536229"/>
    <w:rsid w:val="005362D8"/>
    <w:rsid w:val="00536585"/>
    <w:rsid w:val="005366ED"/>
    <w:rsid w:val="005368C0"/>
    <w:rsid w:val="00537346"/>
    <w:rsid w:val="00537A4C"/>
    <w:rsid w:val="00537F63"/>
    <w:rsid w:val="005400E9"/>
    <w:rsid w:val="00540912"/>
    <w:rsid w:val="00540CF2"/>
    <w:rsid w:val="00540E7A"/>
    <w:rsid w:val="005411E5"/>
    <w:rsid w:val="00541565"/>
    <w:rsid w:val="00541676"/>
    <w:rsid w:val="005419A7"/>
    <w:rsid w:val="00541D23"/>
    <w:rsid w:val="005421F4"/>
    <w:rsid w:val="005425EE"/>
    <w:rsid w:val="005425FD"/>
    <w:rsid w:val="0054318A"/>
    <w:rsid w:val="0054332A"/>
    <w:rsid w:val="00543898"/>
    <w:rsid w:val="00543F3D"/>
    <w:rsid w:val="005444A8"/>
    <w:rsid w:val="00544920"/>
    <w:rsid w:val="005450BA"/>
    <w:rsid w:val="005452D0"/>
    <w:rsid w:val="005452F5"/>
    <w:rsid w:val="00545758"/>
    <w:rsid w:val="00545A5E"/>
    <w:rsid w:val="005466E9"/>
    <w:rsid w:val="005469C1"/>
    <w:rsid w:val="00546DE2"/>
    <w:rsid w:val="00546F09"/>
    <w:rsid w:val="005471B4"/>
    <w:rsid w:val="00547870"/>
    <w:rsid w:val="00550393"/>
    <w:rsid w:val="00551393"/>
    <w:rsid w:val="00551573"/>
    <w:rsid w:val="005516C2"/>
    <w:rsid w:val="00551B93"/>
    <w:rsid w:val="005521DB"/>
    <w:rsid w:val="005525E6"/>
    <w:rsid w:val="00552678"/>
    <w:rsid w:val="00553385"/>
    <w:rsid w:val="00553565"/>
    <w:rsid w:val="00553729"/>
    <w:rsid w:val="00553A3B"/>
    <w:rsid w:val="00553BEA"/>
    <w:rsid w:val="00554211"/>
    <w:rsid w:val="0055430D"/>
    <w:rsid w:val="005544B8"/>
    <w:rsid w:val="00554A03"/>
    <w:rsid w:val="00554EA4"/>
    <w:rsid w:val="005553F5"/>
    <w:rsid w:val="00555D31"/>
    <w:rsid w:val="005561C0"/>
    <w:rsid w:val="00556A90"/>
    <w:rsid w:val="005577E1"/>
    <w:rsid w:val="0055798A"/>
    <w:rsid w:val="00557AA8"/>
    <w:rsid w:val="00557F7D"/>
    <w:rsid w:val="00560250"/>
    <w:rsid w:val="005605A9"/>
    <w:rsid w:val="005607B0"/>
    <w:rsid w:val="00560987"/>
    <w:rsid w:val="0056098B"/>
    <w:rsid w:val="00560C8D"/>
    <w:rsid w:val="0056113C"/>
    <w:rsid w:val="005615CF"/>
    <w:rsid w:val="00561669"/>
    <w:rsid w:val="005621BC"/>
    <w:rsid w:val="00562240"/>
    <w:rsid w:val="00562729"/>
    <w:rsid w:val="00563F44"/>
    <w:rsid w:val="0056444C"/>
    <w:rsid w:val="00564468"/>
    <w:rsid w:val="00564581"/>
    <w:rsid w:val="00564713"/>
    <w:rsid w:val="00564729"/>
    <w:rsid w:val="00564BFA"/>
    <w:rsid w:val="00564F7E"/>
    <w:rsid w:val="00565959"/>
    <w:rsid w:val="0056670B"/>
    <w:rsid w:val="00566CC4"/>
    <w:rsid w:val="0056704C"/>
    <w:rsid w:val="005670AD"/>
    <w:rsid w:val="00567122"/>
    <w:rsid w:val="00567306"/>
    <w:rsid w:val="00567D55"/>
    <w:rsid w:val="00567DA3"/>
    <w:rsid w:val="00567E83"/>
    <w:rsid w:val="00567F62"/>
    <w:rsid w:val="005701EF"/>
    <w:rsid w:val="0057045C"/>
    <w:rsid w:val="005705D5"/>
    <w:rsid w:val="00570775"/>
    <w:rsid w:val="00570AE4"/>
    <w:rsid w:val="00570D83"/>
    <w:rsid w:val="00570DA6"/>
    <w:rsid w:val="00570E79"/>
    <w:rsid w:val="00570EEE"/>
    <w:rsid w:val="0057177F"/>
    <w:rsid w:val="00571C6D"/>
    <w:rsid w:val="00571CF2"/>
    <w:rsid w:val="00572B73"/>
    <w:rsid w:val="00572DD9"/>
    <w:rsid w:val="00573050"/>
    <w:rsid w:val="005734A2"/>
    <w:rsid w:val="00573E95"/>
    <w:rsid w:val="00573F7B"/>
    <w:rsid w:val="00574BB8"/>
    <w:rsid w:val="00575666"/>
    <w:rsid w:val="005756E0"/>
    <w:rsid w:val="0057670E"/>
    <w:rsid w:val="00577256"/>
    <w:rsid w:val="00577AD4"/>
    <w:rsid w:val="00577C50"/>
    <w:rsid w:val="00577C62"/>
    <w:rsid w:val="00577D38"/>
    <w:rsid w:val="00577DA4"/>
    <w:rsid w:val="00577ED0"/>
    <w:rsid w:val="005800D2"/>
    <w:rsid w:val="00580519"/>
    <w:rsid w:val="00580A82"/>
    <w:rsid w:val="0058118B"/>
    <w:rsid w:val="00581293"/>
    <w:rsid w:val="005812AC"/>
    <w:rsid w:val="005816EA"/>
    <w:rsid w:val="00581901"/>
    <w:rsid w:val="00581EE8"/>
    <w:rsid w:val="005820EE"/>
    <w:rsid w:val="005824D9"/>
    <w:rsid w:val="0058264A"/>
    <w:rsid w:val="00582665"/>
    <w:rsid w:val="005834B1"/>
    <w:rsid w:val="005840E9"/>
    <w:rsid w:val="0058458D"/>
    <w:rsid w:val="00584D4A"/>
    <w:rsid w:val="005850A9"/>
    <w:rsid w:val="0058545F"/>
    <w:rsid w:val="005854E3"/>
    <w:rsid w:val="00585717"/>
    <w:rsid w:val="005859FF"/>
    <w:rsid w:val="00585DF5"/>
    <w:rsid w:val="00586132"/>
    <w:rsid w:val="00586226"/>
    <w:rsid w:val="00586D73"/>
    <w:rsid w:val="00586DE8"/>
    <w:rsid w:val="00586F7F"/>
    <w:rsid w:val="00587115"/>
    <w:rsid w:val="00587236"/>
    <w:rsid w:val="005878C6"/>
    <w:rsid w:val="005879AA"/>
    <w:rsid w:val="00587A43"/>
    <w:rsid w:val="00587A74"/>
    <w:rsid w:val="00587B90"/>
    <w:rsid w:val="00587E22"/>
    <w:rsid w:val="00590FF9"/>
    <w:rsid w:val="0059102E"/>
    <w:rsid w:val="0059128B"/>
    <w:rsid w:val="00591718"/>
    <w:rsid w:val="0059244F"/>
    <w:rsid w:val="00592581"/>
    <w:rsid w:val="00592918"/>
    <w:rsid w:val="00592CE7"/>
    <w:rsid w:val="00592EB3"/>
    <w:rsid w:val="0059396D"/>
    <w:rsid w:val="00593987"/>
    <w:rsid w:val="00593C19"/>
    <w:rsid w:val="00593E6F"/>
    <w:rsid w:val="0059400F"/>
    <w:rsid w:val="005942AA"/>
    <w:rsid w:val="005942F1"/>
    <w:rsid w:val="00594645"/>
    <w:rsid w:val="00594A54"/>
    <w:rsid w:val="00594D02"/>
    <w:rsid w:val="00595834"/>
    <w:rsid w:val="00595BFD"/>
    <w:rsid w:val="00595CDD"/>
    <w:rsid w:val="00595E2B"/>
    <w:rsid w:val="0059623C"/>
    <w:rsid w:val="0059671E"/>
    <w:rsid w:val="00596784"/>
    <w:rsid w:val="00596D96"/>
    <w:rsid w:val="0059706B"/>
    <w:rsid w:val="00597A45"/>
    <w:rsid w:val="00597AE9"/>
    <w:rsid w:val="00597D39"/>
    <w:rsid w:val="00597DF1"/>
    <w:rsid w:val="005A0445"/>
    <w:rsid w:val="005A07A1"/>
    <w:rsid w:val="005A09EA"/>
    <w:rsid w:val="005A0D97"/>
    <w:rsid w:val="005A13F8"/>
    <w:rsid w:val="005A15EC"/>
    <w:rsid w:val="005A17F3"/>
    <w:rsid w:val="005A1D8C"/>
    <w:rsid w:val="005A1F12"/>
    <w:rsid w:val="005A231D"/>
    <w:rsid w:val="005A28CB"/>
    <w:rsid w:val="005A306E"/>
    <w:rsid w:val="005A3078"/>
    <w:rsid w:val="005A32CC"/>
    <w:rsid w:val="005A45E4"/>
    <w:rsid w:val="005A4876"/>
    <w:rsid w:val="005A48C3"/>
    <w:rsid w:val="005A4CDA"/>
    <w:rsid w:val="005A4D75"/>
    <w:rsid w:val="005A4DC0"/>
    <w:rsid w:val="005A5307"/>
    <w:rsid w:val="005A55AD"/>
    <w:rsid w:val="005A5EC6"/>
    <w:rsid w:val="005A608A"/>
    <w:rsid w:val="005A6177"/>
    <w:rsid w:val="005A6700"/>
    <w:rsid w:val="005A6C17"/>
    <w:rsid w:val="005A70F7"/>
    <w:rsid w:val="005A7406"/>
    <w:rsid w:val="005A7B50"/>
    <w:rsid w:val="005A7E48"/>
    <w:rsid w:val="005A7E75"/>
    <w:rsid w:val="005B00FC"/>
    <w:rsid w:val="005B0844"/>
    <w:rsid w:val="005B0A00"/>
    <w:rsid w:val="005B19DE"/>
    <w:rsid w:val="005B1F15"/>
    <w:rsid w:val="005B2614"/>
    <w:rsid w:val="005B2865"/>
    <w:rsid w:val="005B28DE"/>
    <w:rsid w:val="005B2AEC"/>
    <w:rsid w:val="005B2FB3"/>
    <w:rsid w:val="005B3265"/>
    <w:rsid w:val="005B3416"/>
    <w:rsid w:val="005B3C51"/>
    <w:rsid w:val="005B3CB6"/>
    <w:rsid w:val="005B3D3F"/>
    <w:rsid w:val="005B3D5F"/>
    <w:rsid w:val="005B4189"/>
    <w:rsid w:val="005B42C9"/>
    <w:rsid w:val="005B43A8"/>
    <w:rsid w:val="005B441A"/>
    <w:rsid w:val="005B45A7"/>
    <w:rsid w:val="005B4796"/>
    <w:rsid w:val="005B4A6C"/>
    <w:rsid w:val="005B52A5"/>
    <w:rsid w:val="005B5360"/>
    <w:rsid w:val="005B538C"/>
    <w:rsid w:val="005B54F6"/>
    <w:rsid w:val="005B5857"/>
    <w:rsid w:val="005B5948"/>
    <w:rsid w:val="005B5F28"/>
    <w:rsid w:val="005B6103"/>
    <w:rsid w:val="005B6136"/>
    <w:rsid w:val="005B6386"/>
    <w:rsid w:val="005B672F"/>
    <w:rsid w:val="005B6BEA"/>
    <w:rsid w:val="005B6C1D"/>
    <w:rsid w:val="005B7355"/>
    <w:rsid w:val="005B73C2"/>
    <w:rsid w:val="005B75AC"/>
    <w:rsid w:val="005B7AB2"/>
    <w:rsid w:val="005B7D15"/>
    <w:rsid w:val="005C0400"/>
    <w:rsid w:val="005C0801"/>
    <w:rsid w:val="005C09D0"/>
    <w:rsid w:val="005C0B4C"/>
    <w:rsid w:val="005C0F67"/>
    <w:rsid w:val="005C1773"/>
    <w:rsid w:val="005C2050"/>
    <w:rsid w:val="005C23AE"/>
    <w:rsid w:val="005C2653"/>
    <w:rsid w:val="005C31E1"/>
    <w:rsid w:val="005C341B"/>
    <w:rsid w:val="005C34F6"/>
    <w:rsid w:val="005C360B"/>
    <w:rsid w:val="005C39CE"/>
    <w:rsid w:val="005C4299"/>
    <w:rsid w:val="005C5416"/>
    <w:rsid w:val="005C54F4"/>
    <w:rsid w:val="005C58B1"/>
    <w:rsid w:val="005C5BC8"/>
    <w:rsid w:val="005C5C7D"/>
    <w:rsid w:val="005C5EDB"/>
    <w:rsid w:val="005C6D13"/>
    <w:rsid w:val="005C6D89"/>
    <w:rsid w:val="005C705A"/>
    <w:rsid w:val="005C7BF2"/>
    <w:rsid w:val="005D00A2"/>
    <w:rsid w:val="005D0374"/>
    <w:rsid w:val="005D056E"/>
    <w:rsid w:val="005D0828"/>
    <w:rsid w:val="005D0861"/>
    <w:rsid w:val="005D0F44"/>
    <w:rsid w:val="005D1339"/>
    <w:rsid w:val="005D2D82"/>
    <w:rsid w:val="005D2FF5"/>
    <w:rsid w:val="005D39CE"/>
    <w:rsid w:val="005D39DF"/>
    <w:rsid w:val="005D3B48"/>
    <w:rsid w:val="005D4312"/>
    <w:rsid w:val="005D44A6"/>
    <w:rsid w:val="005D44A7"/>
    <w:rsid w:val="005D44E5"/>
    <w:rsid w:val="005D4A89"/>
    <w:rsid w:val="005D556C"/>
    <w:rsid w:val="005D55D6"/>
    <w:rsid w:val="005D5680"/>
    <w:rsid w:val="005D632A"/>
    <w:rsid w:val="005D63B8"/>
    <w:rsid w:val="005D7975"/>
    <w:rsid w:val="005D7C1E"/>
    <w:rsid w:val="005E0862"/>
    <w:rsid w:val="005E0FD3"/>
    <w:rsid w:val="005E10DA"/>
    <w:rsid w:val="005E114F"/>
    <w:rsid w:val="005E159A"/>
    <w:rsid w:val="005E1748"/>
    <w:rsid w:val="005E1A05"/>
    <w:rsid w:val="005E1D34"/>
    <w:rsid w:val="005E1E1B"/>
    <w:rsid w:val="005E20E3"/>
    <w:rsid w:val="005E2A46"/>
    <w:rsid w:val="005E2AF8"/>
    <w:rsid w:val="005E2D82"/>
    <w:rsid w:val="005E3557"/>
    <w:rsid w:val="005E405E"/>
    <w:rsid w:val="005E40D7"/>
    <w:rsid w:val="005E40E5"/>
    <w:rsid w:val="005E4AC8"/>
    <w:rsid w:val="005E4C97"/>
    <w:rsid w:val="005E503B"/>
    <w:rsid w:val="005E544B"/>
    <w:rsid w:val="005E59E3"/>
    <w:rsid w:val="005E5BE2"/>
    <w:rsid w:val="005E5DD1"/>
    <w:rsid w:val="005E6085"/>
    <w:rsid w:val="005E62AC"/>
    <w:rsid w:val="005E62C8"/>
    <w:rsid w:val="005E631A"/>
    <w:rsid w:val="005E6441"/>
    <w:rsid w:val="005E669F"/>
    <w:rsid w:val="005E670D"/>
    <w:rsid w:val="005E68D9"/>
    <w:rsid w:val="005E6BB8"/>
    <w:rsid w:val="005E7C9B"/>
    <w:rsid w:val="005E7DC8"/>
    <w:rsid w:val="005F02AF"/>
    <w:rsid w:val="005F04C4"/>
    <w:rsid w:val="005F07B4"/>
    <w:rsid w:val="005F096D"/>
    <w:rsid w:val="005F12F7"/>
    <w:rsid w:val="005F1566"/>
    <w:rsid w:val="005F15A9"/>
    <w:rsid w:val="005F19A1"/>
    <w:rsid w:val="005F24D2"/>
    <w:rsid w:val="005F2504"/>
    <w:rsid w:val="005F2533"/>
    <w:rsid w:val="005F25DF"/>
    <w:rsid w:val="005F2AEE"/>
    <w:rsid w:val="005F31A1"/>
    <w:rsid w:val="005F31BF"/>
    <w:rsid w:val="005F3279"/>
    <w:rsid w:val="005F33FC"/>
    <w:rsid w:val="005F37F1"/>
    <w:rsid w:val="005F3B35"/>
    <w:rsid w:val="005F3DE7"/>
    <w:rsid w:val="005F42AF"/>
    <w:rsid w:val="005F4BA2"/>
    <w:rsid w:val="005F4DF1"/>
    <w:rsid w:val="005F527C"/>
    <w:rsid w:val="005F56B9"/>
    <w:rsid w:val="005F5790"/>
    <w:rsid w:val="005F602F"/>
    <w:rsid w:val="005F6119"/>
    <w:rsid w:val="005F6220"/>
    <w:rsid w:val="005F6505"/>
    <w:rsid w:val="005F6709"/>
    <w:rsid w:val="005F6EFA"/>
    <w:rsid w:val="005F701C"/>
    <w:rsid w:val="005F70FC"/>
    <w:rsid w:val="005F72A3"/>
    <w:rsid w:val="005F75A1"/>
    <w:rsid w:val="005F7891"/>
    <w:rsid w:val="005F7BE6"/>
    <w:rsid w:val="005F7C67"/>
    <w:rsid w:val="005F7FD6"/>
    <w:rsid w:val="006001BE"/>
    <w:rsid w:val="00600BF3"/>
    <w:rsid w:val="00600D43"/>
    <w:rsid w:val="00600D92"/>
    <w:rsid w:val="00600DD6"/>
    <w:rsid w:val="0060145F"/>
    <w:rsid w:val="00601559"/>
    <w:rsid w:val="0060159B"/>
    <w:rsid w:val="00601B66"/>
    <w:rsid w:val="00602E26"/>
    <w:rsid w:val="00603491"/>
    <w:rsid w:val="00603616"/>
    <w:rsid w:val="00603F84"/>
    <w:rsid w:val="006043B7"/>
    <w:rsid w:val="00604476"/>
    <w:rsid w:val="00604A95"/>
    <w:rsid w:val="00604AB8"/>
    <w:rsid w:val="00604C00"/>
    <w:rsid w:val="00605384"/>
    <w:rsid w:val="0060578D"/>
    <w:rsid w:val="00605A10"/>
    <w:rsid w:val="00605D88"/>
    <w:rsid w:val="006065B2"/>
    <w:rsid w:val="00606630"/>
    <w:rsid w:val="006066DB"/>
    <w:rsid w:val="006069BA"/>
    <w:rsid w:val="00606A62"/>
    <w:rsid w:val="00606F7C"/>
    <w:rsid w:val="00606FBC"/>
    <w:rsid w:val="00607E47"/>
    <w:rsid w:val="00610606"/>
    <w:rsid w:val="00610B06"/>
    <w:rsid w:val="00610D75"/>
    <w:rsid w:val="00611526"/>
    <w:rsid w:val="00611726"/>
    <w:rsid w:val="00611808"/>
    <w:rsid w:val="00611DD5"/>
    <w:rsid w:val="00611F7F"/>
    <w:rsid w:val="0061213A"/>
    <w:rsid w:val="006123F6"/>
    <w:rsid w:val="0061246E"/>
    <w:rsid w:val="006124BD"/>
    <w:rsid w:val="006125F5"/>
    <w:rsid w:val="0061338E"/>
    <w:rsid w:val="00613434"/>
    <w:rsid w:val="00613879"/>
    <w:rsid w:val="0061396A"/>
    <w:rsid w:val="00613A70"/>
    <w:rsid w:val="00614997"/>
    <w:rsid w:val="006149DD"/>
    <w:rsid w:val="00614AFE"/>
    <w:rsid w:val="00614C66"/>
    <w:rsid w:val="00614CB2"/>
    <w:rsid w:val="006153DA"/>
    <w:rsid w:val="00615683"/>
    <w:rsid w:val="0061665E"/>
    <w:rsid w:val="00616F56"/>
    <w:rsid w:val="00617238"/>
    <w:rsid w:val="0061733A"/>
    <w:rsid w:val="0061746F"/>
    <w:rsid w:val="00617A12"/>
    <w:rsid w:val="00617EF0"/>
    <w:rsid w:val="006201E1"/>
    <w:rsid w:val="00620346"/>
    <w:rsid w:val="006205CE"/>
    <w:rsid w:val="0062099E"/>
    <w:rsid w:val="00620A0A"/>
    <w:rsid w:val="0062122C"/>
    <w:rsid w:val="006212D1"/>
    <w:rsid w:val="006218AA"/>
    <w:rsid w:val="0062216F"/>
    <w:rsid w:val="006224BC"/>
    <w:rsid w:val="006226FB"/>
    <w:rsid w:val="00622808"/>
    <w:rsid w:val="00622BD4"/>
    <w:rsid w:val="00622BE8"/>
    <w:rsid w:val="00622C42"/>
    <w:rsid w:val="006230DA"/>
    <w:rsid w:val="006233BE"/>
    <w:rsid w:val="006233FB"/>
    <w:rsid w:val="0062341B"/>
    <w:rsid w:val="0062383A"/>
    <w:rsid w:val="006239C8"/>
    <w:rsid w:val="00623CCD"/>
    <w:rsid w:val="006243D8"/>
    <w:rsid w:val="0062443B"/>
    <w:rsid w:val="00624533"/>
    <w:rsid w:val="00624626"/>
    <w:rsid w:val="00624709"/>
    <w:rsid w:val="0062486D"/>
    <w:rsid w:val="00624F59"/>
    <w:rsid w:val="006258E4"/>
    <w:rsid w:val="006259A2"/>
    <w:rsid w:val="00626123"/>
    <w:rsid w:val="00626497"/>
    <w:rsid w:val="006266B2"/>
    <w:rsid w:val="00626E56"/>
    <w:rsid w:val="00626EA9"/>
    <w:rsid w:val="00627B4D"/>
    <w:rsid w:val="00627D26"/>
    <w:rsid w:val="00627F9E"/>
    <w:rsid w:val="006302ED"/>
    <w:rsid w:val="006303E9"/>
    <w:rsid w:val="00630667"/>
    <w:rsid w:val="00631203"/>
    <w:rsid w:val="0063127C"/>
    <w:rsid w:val="006312FA"/>
    <w:rsid w:val="006313B1"/>
    <w:rsid w:val="006315F6"/>
    <w:rsid w:val="0063170D"/>
    <w:rsid w:val="0063181A"/>
    <w:rsid w:val="00631953"/>
    <w:rsid w:val="00631E42"/>
    <w:rsid w:val="00631E64"/>
    <w:rsid w:val="00632278"/>
    <w:rsid w:val="0063292C"/>
    <w:rsid w:val="00632B4B"/>
    <w:rsid w:val="00633A4E"/>
    <w:rsid w:val="00633B52"/>
    <w:rsid w:val="00633D72"/>
    <w:rsid w:val="006340B7"/>
    <w:rsid w:val="006345A8"/>
    <w:rsid w:val="00634638"/>
    <w:rsid w:val="00635247"/>
    <w:rsid w:val="006353D3"/>
    <w:rsid w:val="006359D9"/>
    <w:rsid w:val="00635BCD"/>
    <w:rsid w:val="00635E49"/>
    <w:rsid w:val="00636377"/>
    <w:rsid w:val="006368FF"/>
    <w:rsid w:val="00636B8A"/>
    <w:rsid w:val="00636B9F"/>
    <w:rsid w:val="00636D0A"/>
    <w:rsid w:val="00637621"/>
    <w:rsid w:val="00637B47"/>
    <w:rsid w:val="00637E30"/>
    <w:rsid w:val="0064047E"/>
    <w:rsid w:val="00640C4F"/>
    <w:rsid w:val="00641277"/>
    <w:rsid w:val="006419DA"/>
    <w:rsid w:val="00641C51"/>
    <w:rsid w:val="00642066"/>
    <w:rsid w:val="00642232"/>
    <w:rsid w:val="006422EE"/>
    <w:rsid w:val="0064278B"/>
    <w:rsid w:val="00643079"/>
    <w:rsid w:val="00643316"/>
    <w:rsid w:val="00643488"/>
    <w:rsid w:val="00643D89"/>
    <w:rsid w:val="00644186"/>
    <w:rsid w:val="00644581"/>
    <w:rsid w:val="00644B19"/>
    <w:rsid w:val="006451B0"/>
    <w:rsid w:val="006454F7"/>
    <w:rsid w:val="00645978"/>
    <w:rsid w:val="00646614"/>
    <w:rsid w:val="0064662A"/>
    <w:rsid w:val="00646A24"/>
    <w:rsid w:val="00647272"/>
    <w:rsid w:val="00647450"/>
    <w:rsid w:val="00647551"/>
    <w:rsid w:val="00647748"/>
    <w:rsid w:val="00647A0A"/>
    <w:rsid w:val="00647EEC"/>
    <w:rsid w:val="006500DA"/>
    <w:rsid w:val="00650399"/>
    <w:rsid w:val="0065079B"/>
    <w:rsid w:val="00650F77"/>
    <w:rsid w:val="00651128"/>
    <w:rsid w:val="006511BE"/>
    <w:rsid w:val="006515FE"/>
    <w:rsid w:val="0065182A"/>
    <w:rsid w:val="00651857"/>
    <w:rsid w:val="00651EA9"/>
    <w:rsid w:val="00651F64"/>
    <w:rsid w:val="00652487"/>
    <w:rsid w:val="00653507"/>
    <w:rsid w:val="00653655"/>
    <w:rsid w:val="006539B3"/>
    <w:rsid w:val="006539CF"/>
    <w:rsid w:val="00654049"/>
    <w:rsid w:val="006542EC"/>
    <w:rsid w:val="0065470C"/>
    <w:rsid w:val="006552FF"/>
    <w:rsid w:val="0065540C"/>
    <w:rsid w:val="00655452"/>
    <w:rsid w:val="006555D2"/>
    <w:rsid w:val="00655D57"/>
    <w:rsid w:val="00655FF3"/>
    <w:rsid w:val="006562CC"/>
    <w:rsid w:val="00656450"/>
    <w:rsid w:val="00656898"/>
    <w:rsid w:val="00656A95"/>
    <w:rsid w:val="00656ACC"/>
    <w:rsid w:val="00656CFC"/>
    <w:rsid w:val="00657064"/>
    <w:rsid w:val="0065721C"/>
    <w:rsid w:val="00657687"/>
    <w:rsid w:val="00657864"/>
    <w:rsid w:val="00657950"/>
    <w:rsid w:val="0066042B"/>
    <w:rsid w:val="00660483"/>
    <w:rsid w:val="00660582"/>
    <w:rsid w:val="0066063F"/>
    <w:rsid w:val="006609BA"/>
    <w:rsid w:val="00660C25"/>
    <w:rsid w:val="00660D26"/>
    <w:rsid w:val="00661875"/>
    <w:rsid w:val="00661BF4"/>
    <w:rsid w:val="00661DBC"/>
    <w:rsid w:val="00661E82"/>
    <w:rsid w:val="00661F9C"/>
    <w:rsid w:val="00662119"/>
    <w:rsid w:val="006629E9"/>
    <w:rsid w:val="00662D8E"/>
    <w:rsid w:val="00662F65"/>
    <w:rsid w:val="00662FFB"/>
    <w:rsid w:val="00663173"/>
    <w:rsid w:val="00663299"/>
    <w:rsid w:val="006632BF"/>
    <w:rsid w:val="006634FB"/>
    <w:rsid w:val="00663873"/>
    <w:rsid w:val="00663AEC"/>
    <w:rsid w:val="00663E80"/>
    <w:rsid w:val="006640DA"/>
    <w:rsid w:val="00664182"/>
    <w:rsid w:val="00664D4C"/>
    <w:rsid w:val="006650E9"/>
    <w:rsid w:val="00665497"/>
    <w:rsid w:val="0066570E"/>
    <w:rsid w:val="00665F2B"/>
    <w:rsid w:val="00666600"/>
    <w:rsid w:val="006668D5"/>
    <w:rsid w:val="00666AE7"/>
    <w:rsid w:val="00670572"/>
    <w:rsid w:val="00670CCF"/>
    <w:rsid w:val="0067142D"/>
    <w:rsid w:val="0067170D"/>
    <w:rsid w:val="00671AB0"/>
    <w:rsid w:val="00671EF0"/>
    <w:rsid w:val="00672940"/>
    <w:rsid w:val="0067326B"/>
    <w:rsid w:val="0067383E"/>
    <w:rsid w:val="00673D41"/>
    <w:rsid w:val="0067401C"/>
    <w:rsid w:val="006745C8"/>
    <w:rsid w:val="006746EB"/>
    <w:rsid w:val="0067498F"/>
    <w:rsid w:val="006749D9"/>
    <w:rsid w:val="00674E9C"/>
    <w:rsid w:val="0067578A"/>
    <w:rsid w:val="00675E5C"/>
    <w:rsid w:val="00675EE3"/>
    <w:rsid w:val="00676003"/>
    <w:rsid w:val="00676208"/>
    <w:rsid w:val="0067669C"/>
    <w:rsid w:val="00676758"/>
    <w:rsid w:val="00676B0A"/>
    <w:rsid w:val="00676CF5"/>
    <w:rsid w:val="00676EE7"/>
    <w:rsid w:val="0067719F"/>
    <w:rsid w:val="0067731B"/>
    <w:rsid w:val="00677611"/>
    <w:rsid w:val="00677806"/>
    <w:rsid w:val="00677A7B"/>
    <w:rsid w:val="00677E91"/>
    <w:rsid w:val="00680493"/>
    <w:rsid w:val="00680608"/>
    <w:rsid w:val="006807F8"/>
    <w:rsid w:val="006809ED"/>
    <w:rsid w:val="00680C3E"/>
    <w:rsid w:val="00680C4C"/>
    <w:rsid w:val="0068119E"/>
    <w:rsid w:val="00681271"/>
    <w:rsid w:val="006815CC"/>
    <w:rsid w:val="00681725"/>
    <w:rsid w:val="006819DD"/>
    <w:rsid w:val="00682088"/>
    <w:rsid w:val="00682140"/>
    <w:rsid w:val="006821A2"/>
    <w:rsid w:val="00682279"/>
    <w:rsid w:val="00682837"/>
    <w:rsid w:val="00682961"/>
    <w:rsid w:val="00682DC5"/>
    <w:rsid w:val="0068396A"/>
    <w:rsid w:val="00683D3C"/>
    <w:rsid w:val="00684262"/>
    <w:rsid w:val="0068428A"/>
    <w:rsid w:val="006844BA"/>
    <w:rsid w:val="00684A5D"/>
    <w:rsid w:val="00684B5C"/>
    <w:rsid w:val="00684DE8"/>
    <w:rsid w:val="00684EA4"/>
    <w:rsid w:val="0068507D"/>
    <w:rsid w:val="0068519B"/>
    <w:rsid w:val="006853A5"/>
    <w:rsid w:val="0068562A"/>
    <w:rsid w:val="00685B0D"/>
    <w:rsid w:val="00685D1E"/>
    <w:rsid w:val="006865C3"/>
    <w:rsid w:val="006867E8"/>
    <w:rsid w:val="00686BC5"/>
    <w:rsid w:val="00686BCA"/>
    <w:rsid w:val="00686C05"/>
    <w:rsid w:val="00686FD2"/>
    <w:rsid w:val="006877A1"/>
    <w:rsid w:val="00687B60"/>
    <w:rsid w:val="00690016"/>
    <w:rsid w:val="006915E8"/>
    <w:rsid w:val="006917F2"/>
    <w:rsid w:val="00691967"/>
    <w:rsid w:val="00691B7E"/>
    <w:rsid w:val="00691D95"/>
    <w:rsid w:val="006921E7"/>
    <w:rsid w:val="006925F4"/>
    <w:rsid w:val="00692A68"/>
    <w:rsid w:val="006930A9"/>
    <w:rsid w:val="00693ABB"/>
    <w:rsid w:val="00693F67"/>
    <w:rsid w:val="006942F1"/>
    <w:rsid w:val="0069435E"/>
    <w:rsid w:val="0069444F"/>
    <w:rsid w:val="006944A6"/>
    <w:rsid w:val="00694BF8"/>
    <w:rsid w:val="00694C7C"/>
    <w:rsid w:val="006952AD"/>
    <w:rsid w:val="00695CA3"/>
    <w:rsid w:val="006966B4"/>
    <w:rsid w:val="00696A7C"/>
    <w:rsid w:val="00696D15"/>
    <w:rsid w:val="00696D3E"/>
    <w:rsid w:val="0069712A"/>
    <w:rsid w:val="0069718A"/>
    <w:rsid w:val="006974A0"/>
    <w:rsid w:val="00697738"/>
    <w:rsid w:val="006977F4"/>
    <w:rsid w:val="006977FB"/>
    <w:rsid w:val="00697915"/>
    <w:rsid w:val="00697C32"/>
    <w:rsid w:val="006A05A3"/>
    <w:rsid w:val="006A0845"/>
    <w:rsid w:val="006A10A3"/>
    <w:rsid w:val="006A116B"/>
    <w:rsid w:val="006A1474"/>
    <w:rsid w:val="006A181F"/>
    <w:rsid w:val="006A1D57"/>
    <w:rsid w:val="006A2190"/>
    <w:rsid w:val="006A24D4"/>
    <w:rsid w:val="006A2BEE"/>
    <w:rsid w:val="006A2E0B"/>
    <w:rsid w:val="006A3124"/>
    <w:rsid w:val="006A3338"/>
    <w:rsid w:val="006A342E"/>
    <w:rsid w:val="006A389F"/>
    <w:rsid w:val="006A38E9"/>
    <w:rsid w:val="006A3C7A"/>
    <w:rsid w:val="006A3EA5"/>
    <w:rsid w:val="006A3FD4"/>
    <w:rsid w:val="006A441C"/>
    <w:rsid w:val="006A4626"/>
    <w:rsid w:val="006A4DB5"/>
    <w:rsid w:val="006A4FEA"/>
    <w:rsid w:val="006A502F"/>
    <w:rsid w:val="006A54C7"/>
    <w:rsid w:val="006A6061"/>
    <w:rsid w:val="006A63B0"/>
    <w:rsid w:val="006A64F9"/>
    <w:rsid w:val="006A67EF"/>
    <w:rsid w:val="006A6D83"/>
    <w:rsid w:val="006A7470"/>
    <w:rsid w:val="006A78DA"/>
    <w:rsid w:val="006A7ACD"/>
    <w:rsid w:val="006A7B76"/>
    <w:rsid w:val="006A7F3A"/>
    <w:rsid w:val="006B0292"/>
    <w:rsid w:val="006B03B2"/>
    <w:rsid w:val="006B0589"/>
    <w:rsid w:val="006B1108"/>
    <w:rsid w:val="006B1261"/>
    <w:rsid w:val="006B154C"/>
    <w:rsid w:val="006B1884"/>
    <w:rsid w:val="006B19B5"/>
    <w:rsid w:val="006B19FE"/>
    <w:rsid w:val="006B1A12"/>
    <w:rsid w:val="006B23A0"/>
    <w:rsid w:val="006B2527"/>
    <w:rsid w:val="006B2878"/>
    <w:rsid w:val="006B28E9"/>
    <w:rsid w:val="006B2BB1"/>
    <w:rsid w:val="006B2D0E"/>
    <w:rsid w:val="006B2D49"/>
    <w:rsid w:val="006B30FD"/>
    <w:rsid w:val="006B311F"/>
    <w:rsid w:val="006B39F4"/>
    <w:rsid w:val="006B3A75"/>
    <w:rsid w:val="006B3C3B"/>
    <w:rsid w:val="006B406A"/>
    <w:rsid w:val="006B43D5"/>
    <w:rsid w:val="006B4482"/>
    <w:rsid w:val="006B46E9"/>
    <w:rsid w:val="006B47A9"/>
    <w:rsid w:val="006B4818"/>
    <w:rsid w:val="006B49B8"/>
    <w:rsid w:val="006B4D27"/>
    <w:rsid w:val="006B4D39"/>
    <w:rsid w:val="006B4E32"/>
    <w:rsid w:val="006B4EF4"/>
    <w:rsid w:val="006B4FD6"/>
    <w:rsid w:val="006B5131"/>
    <w:rsid w:val="006B5592"/>
    <w:rsid w:val="006B562A"/>
    <w:rsid w:val="006B5B7E"/>
    <w:rsid w:val="006B68E1"/>
    <w:rsid w:val="006B6B8C"/>
    <w:rsid w:val="006B6D95"/>
    <w:rsid w:val="006B6DFC"/>
    <w:rsid w:val="006B7255"/>
    <w:rsid w:val="006B75A0"/>
    <w:rsid w:val="006B7646"/>
    <w:rsid w:val="006B782C"/>
    <w:rsid w:val="006B7A82"/>
    <w:rsid w:val="006B7E04"/>
    <w:rsid w:val="006B7F15"/>
    <w:rsid w:val="006C0095"/>
    <w:rsid w:val="006C050C"/>
    <w:rsid w:val="006C0F8B"/>
    <w:rsid w:val="006C15F4"/>
    <w:rsid w:val="006C1C91"/>
    <w:rsid w:val="006C1E23"/>
    <w:rsid w:val="006C242C"/>
    <w:rsid w:val="006C28A5"/>
    <w:rsid w:val="006C2AFF"/>
    <w:rsid w:val="006C2E80"/>
    <w:rsid w:val="006C2F59"/>
    <w:rsid w:val="006C3070"/>
    <w:rsid w:val="006C3128"/>
    <w:rsid w:val="006C314E"/>
    <w:rsid w:val="006C3F15"/>
    <w:rsid w:val="006C4262"/>
    <w:rsid w:val="006C4E47"/>
    <w:rsid w:val="006C4F59"/>
    <w:rsid w:val="006C5A67"/>
    <w:rsid w:val="006C60E2"/>
    <w:rsid w:val="006C6539"/>
    <w:rsid w:val="006C66B4"/>
    <w:rsid w:val="006C6BC5"/>
    <w:rsid w:val="006C6E5D"/>
    <w:rsid w:val="006C6EE6"/>
    <w:rsid w:val="006C7003"/>
    <w:rsid w:val="006C7173"/>
    <w:rsid w:val="006C7492"/>
    <w:rsid w:val="006C7544"/>
    <w:rsid w:val="006C7C58"/>
    <w:rsid w:val="006C7D05"/>
    <w:rsid w:val="006C7E35"/>
    <w:rsid w:val="006D0371"/>
    <w:rsid w:val="006D07C9"/>
    <w:rsid w:val="006D0F5F"/>
    <w:rsid w:val="006D15A8"/>
    <w:rsid w:val="006D17DB"/>
    <w:rsid w:val="006D1978"/>
    <w:rsid w:val="006D1A37"/>
    <w:rsid w:val="006D1B7A"/>
    <w:rsid w:val="006D1F50"/>
    <w:rsid w:val="006D216C"/>
    <w:rsid w:val="006D2192"/>
    <w:rsid w:val="006D2DEE"/>
    <w:rsid w:val="006D30D7"/>
    <w:rsid w:val="006D3116"/>
    <w:rsid w:val="006D3251"/>
    <w:rsid w:val="006D338F"/>
    <w:rsid w:val="006D401E"/>
    <w:rsid w:val="006D4459"/>
    <w:rsid w:val="006D4589"/>
    <w:rsid w:val="006D4B82"/>
    <w:rsid w:val="006D4D51"/>
    <w:rsid w:val="006D5ECC"/>
    <w:rsid w:val="006D61D8"/>
    <w:rsid w:val="006D64AB"/>
    <w:rsid w:val="006D6778"/>
    <w:rsid w:val="006D6B11"/>
    <w:rsid w:val="006D6EC7"/>
    <w:rsid w:val="006D7416"/>
    <w:rsid w:val="006D77CF"/>
    <w:rsid w:val="006D7AB3"/>
    <w:rsid w:val="006E0045"/>
    <w:rsid w:val="006E00F0"/>
    <w:rsid w:val="006E02BC"/>
    <w:rsid w:val="006E0A53"/>
    <w:rsid w:val="006E0B88"/>
    <w:rsid w:val="006E0C55"/>
    <w:rsid w:val="006E10F1"/>
    <w:rsid w:val="006E13F7"/>
    <w:rsid w:val="006E1766"/>
    <w:rsid w:val="006E1909"/>
    <w:rsid w:val="006E1937"/>
    <w:rsid w:val="006E1AC4"/>
    <w:rsid w:val="006E2058"/>
    <w:rsid w:val="006E20D1"/>
    <w:rsid w:val="006E22E2"/>
    <w:rsid w:val="006E23D3"/>
    <w:rsid w:val="006E251C"/>
    <w:rsid w:val="006E2778"/>
    <w:rsid w:val="006E27BD"/>
    <w:rsid w:val="006E28DC"/>
    <w:rsid w:val="006E2934"/>
    <w:rsid w:val="006E2937"/>
    <w:rsid w:val="006E37E8"/>
    <w:rsid w:val="006E3AB9"/>
    <w:rsid w:val="006E3B85"/>
    <w:rsid w:val="006E473B"/>
    <w:rsid w:val="006E5154"/>
    <w:rsid w:val="006E51EC"/>
    <w:rsid w:val="006E543B"/>
    <w:rsid w:val="006E5527"/>
    <w:rsid w:val="006E55BC"/>
    <w:rsid w:val="006E5811"/>
    <w:rsid w:val="006E5935"/>
    <w:rsid w:val="006E5B34"/>
    <w:rsid w:val="006E63B2"/>
    <w:rsid w:val="006E7140"/>
    <w:rsid w:val="006E7E65"/>
    <w:rsid w:val="006F00A1"/>
    <w:rsid w:val="006F03B5"/>
    <w:rsid w:val="006F13A6"/>
    <w:rsid w:val="006F1679"/>
    <w:rsid w:val="006F1721"/>
    <w:rsid w:val="006F1782"/>
    <w:rsid w:val="006F17F5"/>
    <w:rsid w:val="006F19B6"/>
    <w:rsid w:val="006F1A91"/>
    <w:rsid w:val="006F1D9B"/>
    <w:rsid w:val="006F2AE1"/>
    <w:rsid w:val="006F2F7E"/>
    <w:rsid w:val="006F3691"/>
    <w:rsid w:val="006F37D8"/>
    <w:rsid w:val="006F383A"/>
    <w:rsid w:val="006F39F4"/>
    <w:rsid w:val="006F3F7F"/>
    <w:rsid w:val="006F40EC"/>
    <w:rsid w:val="006F4339"/>
    <w:rsid w:val="006F4D34"/>
    <w:rsid w:val="006F56CF"/>
    <w:rsid w:val="006F5829"/>
    <w:rsid w:val="006F5A5F"/>
    <w:rsid w:val="006F5E50"/>
    <w:rsid w:val="006F6047"/>
    <w:rsid w:val="006F6194"/>
    <w:rsid w:val="006F65C3"/>
    <w:rsid w:val="006F6941"/>
    <w:rsid w:val="006F69C6"/>
    <w:rsid w:val="006F6FE6"/>
    <w:rsid w:val="006F727B"/>
    <w:rsid w:val="00700044"/>
    <w:rsid w:val="00700663"/>
    <w:rsid w:val="00700BE9"/>
    <w:rsid w:val="00700F0A"/>
    <w:rsid w:val="00700FDC"/>
    <w:rsid w:val="00701053"/>
    <w:rsid w:val="0070137C"/>
    <w:rsid w:val="0070142A"/>
    <w:rsid w:val="0070173A"/>
    <w:rsid w:val="00701F3D"/>
    <w:rsid w:val="00701FA5"/>
    <w:rsid w:val="007025EC"/>
    <w:rsid w:val="00702863"/>
    <w:rsid w:val="0070286E"/>
    <w:rsid w:val="00702891"/>
    <w:rsid w:val="00702929"/>
    <w:rsid w:val="00702BC9"/>
    <w:rsid w:val="00702C36"/>
    <w:rsid w:val="0070338F"/>
    <w:rsid w:val="00703957"/>
    <w:rsid w:val="00703BF7"/>
    <w:rsid w:val="00703C30"/>
    <w:rsid w:val="0070405C"/>
    <w:rsid w:val="0070443B"/>
    <w:rsid w:val="00704512"/>
    <w:rsid w:val="007045BE"/>
    <w:rsid w:val="007048B4"/>
    <w:rsid w:val="007054DE"/>
    <w:rsid w:val="00705581"/>
    <w:rsid w:val="007056D8"/>
    <w:rsid w:val="007057EA"/>
    <w:rsid w:val="00705E35"/>
    <w:rsid w:val="00705FD5"/>
    <w:rsid w:val="00706039"/>
    <w:rsid w:val="00706657"/>
    <w:rsid w:val="007067FA"/>
    <w:rsid w:val="00706D08"/>
    <w:rsid w:val="00706E4C"/>
    <w:rsid w:val="0070710C"/>
    <w:rsid w:val="007073BA"/>
    <w:rsid w:val="00707E07"/>
    <w:rsid w:val="0071035B"/>
    <w:rsid w:val="00710B5C"/>
    <w:rsid w:val="00710F89"/>
    <w:rsid w:val="0071125C"/>
    <w:rsid w:val="007114CD"/>
    <w:rsid w:val="007115BA"/>
    <w:rsid w:val="0071198B"/>
    <w:rsid w:val="00711A63"/>
    <w:rsid w:val="00711D9E"/>
    <w:rsid w:val="00711F98"/>
    <w:rsid w:val="00712313"/>
    <w:rsid w:val="0071260F"/>
    <w:rsid w:val="0071272A"/>
    <w:rsid w:val="0071300E"/>
    <w:rsid w:val="007134F1"/>
    <w:rsid w:val="007138BF"/>
    <w:rsid w:val="00713D6F"/>
    <w:rsid w:val="00713F0D"/>
    <w:rsid w:val="00713FFD"/>
    <w:rsid w:val="007146AE"/>
    <w:rsid w:val="00714C30"/>
    <w:rsid w:val="00714F93"/>
    <w:rsid w:val="007162D6"/>
    <w:rsid w:val="0071674E"/>
    <w:rsid w:val="00716A89"/>
    <w:rsid w:val="00716ACF"/>
    <w:rsid w:val="00716B32"/>
    <w:rsid w:val="00716BC4"/>
    <w:rsid w:val="00716D82"/>
    <w:rsid w:val="00716FDF"/>
    <w:rsid w:val="007170A7"/>
    <w:rsid w:val="00717299"/>
    <w:rsid w:val="00717A75"/>
    <w:rsid w:val="00717BC5"/>
    <w:rsid w:val="00717C4D"/>
    <w:rsid w:val="00717EB7"/>
    <w:rsid w:val="00717F47"/>
    <w:rsid w:val="007207B2"/>
    <w:rsid w:val="0072177F"/>
    <w:rsid w:val="00721AE8"/>
    <w:rsid w:val="00721DFA"/>
    <w:rsid w:val="00721FCE"/>
    <w:rsid w:val="0072226D"/>
    <w:rsid w:val="007225AF"/>
    <w:rsid w:val="00722B69"/>
    <w:rsid w:val="00723245"/>
    <w:rsid w:val="00723270"/>
    <w:rsid w:val="007233CE"/>
    <w:rsid w:val="00723B2D"/>
    <w:rsid w:val="00723EBD"/>
    <w:rsid w:val="007240EC"/>
    <w:rsid w:val="0072417F"/>
    <w:rsid w:val="007245C7"/>
    <w:rsid w:val="00724B00"/>
    <w:rsid w:val="00724F3A"/>
    <w:rsid w:val="00724F7D"/>
    <w:rsid w:val="00725093"/>
    <w:rsid w:val="00725139"/>
    <w:rsid w:val="0072533D"/>
    <w:rsid w:val="007256BF"/>
    <w:rsid w:val="007258E0"/>
    <w:rsid w:val="00725F15"/>
    <w:rsid w:val="007261F3"/>
    <w:rsid w:val="00726644"/>
    <w:rsid w:val="00726BF5"/>
    <w:rsid w:val="00726E6F"/>
    <w:rsid w:val="007279A5"/>
    <w:rsid w:val="00727CAB"/>
    <w:rsid w:val="007302C8"/>
    <w:rsid w:val="007305E7"/>
    <w:rsid w:val="00730BB5"/>
    <w:rsid w:val="00730EA0"/>
    <w:rsid w:val="00730F75"/>
    <w:rsid w:val="00731317"/>
    <w:rsid w:val="00731A48"/>
    <w:rsid w:val="00732207"/>
    <w:rsid w:val="007324EC"/>
    <w:rsid w:val="00732590"/>
    <w:rsid w:val="00732E0A"/>
    <w:rsid w:val="00732E8A"/>
    <w:rsid w:val="0073309D"/>
    <w:rsid w:val="007335B3"/>
    <w:rsid w:val="00733B6D"/>
    <w:rsid w:val="00733C69"/>
    <w:rsid w:val="00734377"/>
    <w:rsid w:val="007343E8"/>
    <w:rsid w:val="00734C06"/>
    <w:rsid w:val="00735374"/>
    <w:rsid w:val="007359C5"/>
    <w:rsid w:val="00736321"/>
    <w:rsid w:val="00736462"/>
    <w:rsid w:val="007364F8"/>
    <w:rsid w:val="007368E4"/>
    <w:rsid w:val="007369D0"/>
    <w:rsid w:val="00736E15"/>
    <w:rsid w:val="00737870"/>
    <w:rsid w:val="0073792A"/>
    <w:rsid w:val="00740711"/>
    <w:rsid w:val="00740C26"/>
    <w:rsid w:val="007416AA"/>
    <w:rsid w:val="007418DA"/>
    <w:rsid w:val="0074227E"/>
    <w:rsid w:val="0074238F"/>
    <w:rsid w:val="007425E0"/>
    <w:rsid w:val="00742690"/>
    <w:rsid w:val="007430DB"/>
    <w:rsid w:val="00743291"/>
    <w:rsid w:val="007432C7"/>
    <w:rsid w:val="00743373"/>
    <w:rsid w:val="007435A1"/>
    <w:rsid w:val="00743BF0"/>
    <w:rsid w:val="007444DE"/>
    <w:rsid w:val="00744CDD"/>
    <w:rsid w:val="00744ED3"/>
    <w:rsid w:val="00745AA4"/>
    <w:rsid w:val="00745D2A"/>
    <w:rsid w:val="00746617"/>
    <w:rsid w:val="007467EB"/>
    <w:rsid w:val="007467F7"/>
    <w:rsid w:val="007468CB"/>
    <w:rsid w:val="0074694E"/>
    <w:rsid w:val="00746CED"/>
    <w:rsid w:val="00747216"/>
    <w:rsid w:val="0074769A"/>
    <w:rsid w:val="0074795F"/>
    <w:rsid w:val="007504C8"/>
    <w:rsid w:val="0075082A"/>
    <w:rsid w:val="007509AB"/>
    <w:rsid w:val="00750D29"/>
    <w:rsid w:val="00750FBB"/>
    <w:rsid w:val="007513E8"/>
    <w:rsid w:val="007516F4"/>
    <w:rsid w:val="00751B16"/>
    <w:rsid w:val="00751BD3"/>
    <w:rsid w:val="00752244"/>
    <w:rsid w:val="007522DB"/>
    <w:rsid w:val="00752424"/>
    <w:rsid w:val="00752691"/>
    <w:rsid w:val="007526C4"/>
    <w:rsid w:val="00752BBA"/>
    <w:rsid w:val="00752C49"/>
    <w:rsid w:val="00753100"/>
    <w:rsid w:val="00753381"/>
    <w:rsid w:val="0075384A"/>
    <w:rsid w:val="007540D8"/>
    <w:rsid w:val="007546BF"/>
    <w:rsid w:val="007548A3"/>
    <w:rsid w:val="007550DB"/>
    <w:rsid w:val="007551F9"/>
    <w:rsid w:val="00755284"/>
    <w:rsid w:val="00755BD1"/>
    <w:rsid w:val="00755C9E"/>
    <w:rsid w:val="00755FED"/>
    <w:rsid w:val="007565D5"/>
    <w:rsid w:val="0075680F"/>
    <w:rsid w:val="007568E0"/>
    <w:rsid w:val="007569AE"/>
    <w:rsid w:val="007570FA"/>
    <w:rsid w:val="0075789C"/>
    <w:rsid w:val="007600E4"/>
    <w:rsid w:val="0076015F"/>
    <w:rsid w:val="007602D4"/>
    <w:rsid w:val="007603B1"/>
    <w:rsid w:val="0076088A"/>
    <w:rsid w:val="00760FE6"/>
    <w:rsid w:val="007610FD"/>
    <w:rsid w:val="007613C1"/>
    <w:rsid w:val="00761791"/>
    <w:rsid w:val="00761831"/>
    <w:rsid w:val="007618C5"/>
    <w:rsid w:val="00762377"/>
    <w:rsid w:val="007629C4"/>
    <w:rsid w:val="0076303E"/>
    <w:rsid w:val="00763767"/>
    <w:rsid w:val="007637F0"/>
    <w:rsid w:val="007643E9"/>
    <w:rsid w:val="007643FE"/>
    <w:rsid w:val="00765058"/>
    <w:rsid w:val="00765151"/>
    <w:rsid w:val="00765C09"/>
    <w:rsid w:val="00766742"/>
    <w:rsid w:val="00766839"/>
    <w:rsid w:val="00766CD2"/>
    <w:rsid w:val="00766F74"/>
    <w:rsid w:val="007670DA"/>
    <w:rsid w:val="00767418"/>
    <w:rsid w:val="007674A3"/>
    <w:rsid w:val="00767ABD"/>
    <w:rsid w:val="00767BA1"/>
    <w:rsid w:val="00767C3B"/>
    <w:rsid w:val="00767D7A"/>
    <w:rsid w:val="00770440"/>
    <w:rsid w:val="007704AD"/>
    <w:rsid w:val="0077058E"/>
    <w:rsid w:val="007708C5"/>
    <w:rsid w:val="007714B8"/>
    <w:rsid w:val="0077154F"/>
    <w:rsid w:val="00771C93"/>
    <w:rsid w:val="0077234A"/>
    <w:rsid w:val="00772A7D"/>
    <w:rsid w:val="00772B24"/>
    <w:rsid w:val="00772C8A"/>
    <w:rsid w:val="00773236"/>
    <w:rsid w:val="007732E7"/>
    <w:rsid w:val="007734B7"/>
    <w:rsid w:val="007737A4"/>
    <w:rsid w:val="00773CA0"/>
    <w:rsid w:val="007741D9"/>
    <w:rsid w:val="0077450D"/>
    <w:rsid w:val="0077486D"/>
    <w:rsid w:val="00774CB1"/>
    <w:rsid w:val="00774E52"/>
    <w:rsid w:val="007751D5"/>
    <w:rsid w:val="00775456"/>
    <w:rsid w:val="00775841"/>
    <w:rsid w:val="00775BA4"/>
    <w:rsid w:val="00775CF6"/>
    <w:rsid w:val="00775E21"/>
    <w:rsid w:val="00775F57"/>
    <w:rsid w:val="00776236"/>
    <w:rsid w:val="00777055"/>
    <w:rsid w:val="00777059"/>
    <w:rsid w:val="007772CE"/>
    <w:rsid w:val="0077755D"/>
    <w:rsid w:val="00777C08"/>
    <w:rsid w:val="007806B4"/>
    <w:rsid w:val="0078088C"/>
    <w:rsid w:val="00780AF8"/>
    <w:rsid w:val="00780C3D"/>
    <w:rsid w:val="00780C47"/>
    <w:rsid w:val="00780C77"/>
    <w:rsid w:val="00780E89"/>
    <w:rsid w:val="00780FB3"/>
    <w:rsid w:val="00780FCE"/>
    <w:rsid w:val="007814F2"/>
    <w:rsid w:val="00781910"/>
    <w:rsid w:val="0078195A"/>
    <w:rsid w:val="00781A2E"/>
    <w:rsid w:val="00781D86"/>
    <w:rsid w:val="00782BD2"/>
    <w:rsid w:val="00782BE2"/>
    <w:rsid w:val="00782C3F"/>
    <w:rsid w:val="00782DEB"/>
    <w:rsid w:val="00783120"/>
    <w:rsid w:val="007840BC"/>
    <w:rsid w:val="007842BB"/>
    <w:rsid w:val="007845C6"/>
    <w:rsid w:val="00784896"/>
    <w:rsid w:val="00784905"/>
    <w:rsid w:val="00784FDB"/>
    <w:rsid w:val="0078512D"/>
    <w:rsid w:val="007851F1"/>
    <w:rsid w:val="00785617"/>
    <w:rsid w:val="00785C49"/>
    <w:rsid w:val="00785E10"/>
    <w:rsid w:val="00786086"/>
    <w:rsid w:val="007861DA"/>
    <w:rsid w:val="00786A56"/>
    <w:rsid w:val="007903A8"/>
    <w:rsid w:val="00790503"/>
    <w:rsid w:val="007915A7"/>
    <w:rsid w:val="0079187D"/>
    <w:rsid w:val="00792018"/>
    <w:rsid w:val="00792293"/>
    <w:rsid w:val="00792696"/>
    <w:rsid w:val="00792836"/>
    <w:rsid w:val="00792E91"/>
    <w:rsid w:val="00793154"/>
    <w:rsid w:val="00793210"/>
    <w:rsid w:val="0079388D"/>
    <w:rsid w:val="00793A77"/>
    <w:rsid w:val="00793F28"/>
    <w:rsid w:val="00794114"/>
    <w:rsid w:val="0079465E"/>
    <w:rsid w:val="00794BB0"/>
    <w:rsid w:val="00794EDA"/>
    <w:rsid w:val="007950AD"/>
    <w:rsid w:val="007951DF"/>
    <w:rsid w:val="0079563F"/>
    <w:rsid w:val="00795761"/>
    <w:rsid w:val="00796403"/>
    <w:rsid w:val="0079693E"/>
    <w:rsid w:val="00796970"/>
    <w:rsid w:val="00796B0B"/>
    <w:rsid w:val="007978FF"/>
    <w:rsid w:val="007979C2"/>
    <w:rsid w:val="00797C00"/>
    <w:rsid w:val="00797FAC"/>
    <w:rsid w:val="007A093E"/>
    <w:rsid w:val="007A0952"/>
    <w:rsid w:val="007A0B73"/>
    <w:rsid w:val="007A12AD"/>
    <w:rsid w:val="007A1B44"/>
    <w:rsid w:val="007A242B"/>
    <w:rsid w:val="007A25D8"/>
    <w:rsid w:val="007A262E"/>
    <w:rsid w:val="007A2788"/>
    <w:rsid w:val="007A28D3"/>
    <w:rsid w:val="007A295D"/>
    <w:rsid w:val="007A35D1"/>
    <w:rsid w:val="007A36BF"/>
    <w:rsid w:val="007A39D7"/>
    <w:rsid w:val="007A411B"/>
    <w:rsid w:val="007A48B3"/>
    <w:rsid w:val="007A48FC"/>
    <w:rsid w:val="007A49E1"/>
    <w:rsid w:val="007A4B1A"/>
    <w:rsid w:val="007A4B96"/>
    <w:rsid w:val="007A4BE5"/>
    <w:rsid w:val="007A4F02"/>
    <w:rsid w:val="007A51D0"/>
    <w:rsid w:val="007A5B3E"/>
    <w:rsid w:val="007A5C23"/>
    <w:rsid w:val="007A63F7"/>
    <w:rsid w:val="007A6426"/>
    <w:rsid w:val="007A64C9"/>
    <w:rsid w:val="007A64E8"/>
    <w:rsid w:val="007A656D"/>
    <w:rsid w:val="007A6F6B"/>
    <w:rsid w:val="007A74ED"/>
    <w:rsid w:val="007A786B"/>
    <w:rsid w:val="007A7DDE"/>
    <w:rsid w:val="007A7FC9"/>
    <w:rsid w:val="007B07AC"/>
    <w:rsid w:val="007B09AD"/>
    <w:rsid w:val="007B0A0B"/>
    <w:rsid w:val="007B0ED5"/>
    <w:rsid w:val="007B1E4A"/>
    <w:rsid w:val="007B1FA1"/>
    <w:rsid w:val="007B1FF1"/>
    <w:rsid w:val="007B2261"/>
    <w:rsid w:val="007B2A5A"/>
    <w:rsid w:val="007B34E3"/>
    <w:rsid w:val="007B3673"/>
    <w:rsid w:val="007B3782"/>
    <w:rsid w:val="007B3B52"/>
    <w:rsid w:val="007B444B"/>
    <w:rsid w:val="007B4675"/>
    <w:rsid w:val="007B46ED"/>
    <w:rsid w:val="007B53E6"/>
    <w:rsid w:val="007B567C"/>
    <w:rsid w:val="007B5798"/>
    <w:rsid w:val="007B6103"/>
    <w:rsid w:val="007B64BE"/>
    <w:rsid w:val="007B67F9"/>
    <w:rsid w:val="007B6B3B"/>
    <w:rsid w:val="007B6DE0"/>
    <w:rsid w:val="007B703E"/>
    <w:rsid w:val="007B770C"/>
    <w:rsid w:val="007B77DE"/>
    <w:rsid w:val="007B7A7A"/>
    <w:rsid w:val="007B7EF8"/>
    <w:rsid w:val="007B7F6A"/>
    <w:rsid w:val="007C01BC"/>
    <w:rsid w:val="007C0262"/>
    <w:rsid w:val="007C085B"/>
    <w:rsid w:val="007C0A97"/>
    <w:rsid w:val="007C0D61"/>
    <w:rsid w:val="007C0EB8"/>
    <w:rsid w:val="007C16C9"/>
    <w:rsid w:val="007C21A4"/>
    <w:rsid w:val="007C228F"/>
    <w:rsid w:val="007C2304"/>
    <w:rsid w:val="007C2470"/>
    <w:rsid w:val="007C2732"/>
    <w:rsid w:val="007C2884"/>
    <w:rsid w:val="007C2CD0"/>
    <w:rsid w:val="007C305F"/>
    <w:rsid w:val="007C3349"/>
    <w:rsid w:val="007C3859"/>
    <w:rsid w:val="007C3CEA"/>
    <w:rsid w:val="007C43A9"/>
    <w:rsid w:val="007C4A49"/>
    <w:rsid w:val="007C4B2B"/>
    <w:rsid w:val="007C5279"/>
    <w:rsid w:val="007C5572"/>
    <w:rsid w:val="007C59D8"/>
    <w:rsid w:val="007C5C92"/>
    <w:rsid w:val="007C5F6E"/>
    <w:rsid w:val="007C6455"/>
    <w:rsid w:val="007C64EB"/>
    <w:rsid w:val="007C6503"/>
    <w:rsid w:val="007C65EE"/>
    <w:rsid w:val="007C71F9"/>
    <w:rsid w:val="007C783B"/>
    <w:rsid w:val="007C7C6F"/>
    <w:rsid w:val="007D0131"/>
    <w:rsid w:val="007D027E"/>
    <w:rsid w:val="007D03D2"/>
    <w:rsid w:val="007D0863"/>
    <w:rsid w:val="007D0879"/>
    <w:rsid w:val="007D0B82"/>
    <w:rsid w:val="007D0C09"/>
    <w:rsid w:val="007D148F"/>
    <w:rsid w:val="007D1804"/>
    <w:rsid w:val="007D353E"/>
    <w:rsid w:val="007D35BF"/>
    <w:rsid w:val="007D3DEA"/>
    <w:rsid w:val="007D4400"/>
    <w:rsid w:val="007D4CAD"/>
    <w:rsid w:val="007D4D31"/>
    <w:rsid w:val="007D4DEC"/>
    <w:rsid w:val="007D5B00"/>
    <w:rsid w:val="007D6E90"/>
    <w:rsid w:val="007D6EBB"/>
    <w:rsid w:val="007D71BD"/>
    <w:rsid w:val="007D7911"/>
    <w:rsid w:val="007D7B06"/>
    <w:rsid w:val="007D7CF6"/>
    <w:rsid w:val="007E0016"/>
    <w:rsid w:val="007E0492"/>
    <w:rsid w:val="007E0A55"/>
    <w:rsid w:val="007E1892"/>
    <w:rsid w:val="007E1A86"/>
    <w:rsid w:val="007E2028"/>
    <w:rsid w:val="007E2B12"/>
    <w:rsid w:val="007E2CCE"/>
    <w:rsid w:val="007E3B3C"/>
    <w:rsid w:val="007E44DD"/>
    <w:rsid w:val="007E477C"/>
    <w:rsid w:val="007E5089"/>
    <w:rsid w:val="007E52B1"/>
    <w:rsid w:val="007E5339"/>
    <w:rsid w:val="007E58B4"/>
    <w:rsid w:val="007E595D"/>
    <w:rsid w:val="007E5FD1"/>
    <w:rsid w:val="007E66E0"/>
    <w:rsid w:val="007E6730"/>
    <w:rsid w:val="007E6A5D"/>
    <w:rsid w:val="007E6B7C"/>
    <w:rsid w:val="007E6C4F"/>
    <w:rsid w:val="007E7194"/>
    <w:rsid w:val="007E73E4"/>
    <w:rsid w:val="007E7FA5"/>
    <w:rsid w:val="007F0022"/>
    <w:rsid w:val="007F01D8"/>
    <w:rsid w:val="007F02EF"/>
    <w:rsid w:val="007F0315"/>
    <w:rsid w:val="007F082F"/>
    <w:rsid w:val="007F0EE2"/>
    <w:rsid w:val="007F1C32"/>
    <w:rsid w:val="007F1D09"/>
    <w:rsid w:val="007F1F6F"/>
    <w:rsid w:val="007F2035"/>
    <w:rsid w:val="007F2605"/>
    <w:rsid w:val="007F2B2C"/>
    <w:rsid w:val="007F2B72"/>
    <w:rsid w:val="007F2C5C"/>
    <w:rsid w:val="007F2C7D"/>
    <w:rsid w:val="007F3232"/>
    <w:rsid w:val="007F37C6"/>
    <w:rsid w:val="007F3803"/>
    <w:rsid w:val="007F3DA4"/>
    <w:rsid w:val="007F3DBB"/>
    <w:rsid w:val="007F3E11"/>
    <w:rsid w:val="007F41D1"/>
    <w:rsid w:val="007F420C"/>
    <w:rsid w:val="007F4C3D"/>
    <w:rsid w:val="007F5479"/>
    <w:rsid w:val="007F56CD"/>
    <w:rsid w:val="007F59F2"/>
    <w:rsid w:val="007F5E20"/>
    <w:rsid w:val="007F5EC5"/>
    <w:rsid w:val="007F5FBA"/>
    <w:rsid w:val="007F614B"/>
    <w:rsid w:val="007F6274"/>
    <w:rsid w:val="007F6B9A"/>
    <w:rsid w:val="007F6F1D"/>
    <w:rsid w:val="007F6F25"/>
    <w:rsid w:val="007F7546"/>
    <w:rsid w:val="007F77AB"/>
    <w:rsid w:val="007F7B5F"/>
    <w:rsid w:val="00800746"/>
    <w:rsid w:val="00800F0B"/>
    <w:rsid w:val="00800F81"/>
    <w:rsid w:val="008010C4"/>
    <w:rsid w:val="00801211"/>
    <w:rsid w:val="008012F6"/>
    <w:rsid w:val="00801430"/>
    <w:rsid w:val="00801BC1"/>
    <w:rsid w:val="00801DB5"/>
    <w:rsid w:val="0080230B"/>
    <w:rsid w:val="008025BF"/>
    <w:rsid w:val="0080293A"/>
    <w:rsid w:val="00803B7A"/>
    <w:rsid w:val="00803E5E"/>
    <w:rsid w:val="008041E2"/>
    <w:rsid w:val="008044D0"/>
    <w:rsid w:val="00804714"/>
    <w:rsid w:val="008047C5"/>
    <w:rsid w:val="00804973"/>
    <w:rsid w:val="00804AB1"/>
    <w:rsid w:val="00804BE8"/>
    <w:rsid w:val="00804FFD"/>
    <w:rsid w:val="008050A8"/>
    <w:rsid w:val="0080524F"/>
    <w:rsid w:val="008054C7"/>
    <w:rsid w:val="00805982"/>
    <w:rsid w:val="00805B63"/>
    <w:rsid w:val="00806075"/>
    <w:rsid w:val="00806364"/>
    <w:rsid w:val="00806448"/>
    <w:rsid w:val="00806717"/>
    <w:rsid w:val="00806D49"/>
    <w:rsid w:val="008078B3"/>
    <w:rsid w:val="00807B7A"/>
    <w:rsid w:val="00807C5A"/>
    <w:rsid w:val="008103FE"/>
    <w:rsid w:val="00810822"/>
    <w:rsid w:val="00810942"/>
    <w:rsid w:val="00811020"/>
    <w:rsid w:val="008111A6"/>
    <w:rsid w:val="00811A10"/>
    <w:rsid w:val="00811B9B"/>
    <w:rsid w:val="00811BAC"/>
    <w:rsid w:val="00811F78"/>
    <w:rsid w:val="008122C1"/>
    <w:rsid w:val="00812695"/>
    <w:rsid w:val="00812A3A"/>
    <w:rsid w:val="00812AE5"/>
    <w:rsid w:val="00812DA1"/>
    <w:rsid w:val="00812E0F"/>
    <w:rsid w:val="00812E20"/>
    <w:rsid w:val="00813940"/>
    <w:rsid w:val="00813B91"/>
    <w:rsid w:val="00813CE9"/>
    <w:rsid w:val="00813D6E"/>
    <w:rsid w:val="00814ADC"/>
    <w:rsid w:val="0081554B"/>
    <w:rsid w:val="008155D2"/>
    <w:rsid w:val="0081588A"/>
    <w:rsid w:val="00815FC5"/>
    <w:rsid w:val="00816BAF"/>
    <w:rsid w:val="0081702E"/>
    <w:rsid w:val="008171E1"/>
    <w:rsid w:val="0081733F"/>
    <w:rsid w:val="00817536"/>
    <w:rsid w:val="00817968"/>
    <w:rsid w:val="008179F6"/>
    <w:rsid w:val="00817AEF"/>
    <w:rsid w:val="00817F04"/>
    <w:rsid w:val="00820170"/>
    <w:rsid w:val="008203A6"/>
    <w:rsid w:val="008203EF"/>
    <w:rsid w:val="00820489"/>
    <w:rsid w:val="008204BB"/>
    <w:rsid w:val="00820501"/>
    <w:rsid w:val="008207D9"/>
    <w:rsid w:val="00820DBD"/>
    <w:rsid w:val="008213A8"/>
    <w:rsid w:val="00821547"/>
    <w:rsid w:val="008215D1"/>
    <w:rsid w:val="00821630"/>
    <w:rsid w:val="00821951"/>
    <w:rsid w:val="008227D1"/>
    <w:rsid w:val="00822904"/>
    <w:rsid w:val="00822D5D"/>
    <w:rsid w:val="008231EC"/>
    <w:rsid w:val="00823697"/>
    <w:rsid w:val="008236F9"/>
    <w:rsid w:val="00823DE9"/>
    <w:rsid w:val="00825145"/>
    <w:rsid w:val="00825636"/>
    <w:rsid w:val="008258AE"/>
    <w:rsid w:val="00826415"/>
    <w:rsid w:val="00826519"/>
    <w:rsid w:val="008266FD"/>
    <w:rsid w:val="00826740"/>
    <w:rsid w:val="00826F0B"/>
    <w:rsid w:val="00827201"/>
    <w:rsid w:val="00827D91"/>
    <w:rsid w:val="00827FFE"/>
    <w:rsid w:val="0083092F"/>
    <w:rsid w:val="0083122E"/>
    <w:rsid w:val="00831986"/>
    <w:rsid w:val="00832146"/>
    <w:rsid w:val="00832242"/>
    <w:rsid w:val="0083262B"/>
    <w:rsid w:val="008328BD"/>
    <w:rsid w:val="00832B17"/>
    <w:rsid w:val="00832B6B"/>
    <w:rsid w:val="00832E4F"/>
    <w:rsid w:val="0083301F"/>
    <w:rsid w:val="008337F2"/>
    <w:rsid w:val="008341B5"/>
    <w:rsid w:val="00834297"/>
    <w:rsid w:val="00834347"/>
    <w:rsid w:val="00834777"/>
    <w:rsid w:val="0083487A"/>
    <w:rsid w:val="00834B9C"/>
    <w:rsid w:val="00834F4D"/>
    <w:rsid w:val="00835047"/>
    <w:rsid w:val="008362C6"/>
    <w:rsid w:val="008364F9"/>
    <w:rsid w:val="008368DD"/>
    <w:rsid w:val="00836EA6"/>
    <w:rsid w:val="008400FC"/>
    <w:rsid w:val="0084032D"/>
    <w:rsid w:val="0084035B"/>
    <w:rsid w:val="00840453"/>
    <w:rsid w:val="00840460"/>
    <w:rsid w:val="00840529"/>
    <w:rsid w:val="00840BBF"/>
    <w:rsid w:val="0084118D"/>
    <w:rsid w:val="00841F8E"/>
    <w:rsid w:val="0084214E"/>
    <w:rsid w:val="00842499"/>
    <w:rsid w:val="00842582"/>
    <w:rsid w:val="008432E2"/>
    <w:rsid w:val="0084342C"/>
    <w:rsid w:val="00843990"/>
    <w:rsid w:val="00843E4D"/>
    <w:rsid w:val="00843FBC"/>
    <w:rsid w:val="0084422B"/>
    <w:rsid w:val="0084435D"/>
    <w:rsid w:val="00844366"/>
    <w:rsid w:val="0084499B"/>
    <w:rsid w:val="00845733"/>
    <w:rsid w:val="0084576A"/>
    <w:rsid w:val="00845F1B"/>
    <w:rsid w:val="00845FC8"/>
    <w:rsid w:val="0084629B"/>
    <w:rsid w:val="0084679B"/>
    <w:rsid w:val="008467DB"/>
    <w:rsid w:val="00846858"/>
    <w:rsid w:val="00846B41"/>
    <w:rsid w:val="00847660"/>
    <w:rsid w:val="00850463"/>
    <w:rsid w:val="00850A21"/>
    <w:rsid w:val="00850A98"/>
    <w:rsid w:val="008511FD"/>
    <w:rsid w:val="0085154D"/>
    <w:rsid w:val="0085154E"/>
    <w:rsid w:val="00851697"/>
    <w:rsid w:val="00851BC6"/>
    <w:rsid w:val="008524AE"/>
    <w:rsid w:val="00852DFA"/>
    <w:rsid w:val="0085300A"/>
    <w:rsid w:val="008531F2"/>
    <w:rsid w:val="00853296"/>
    <w:rsid w:val="008532F6"/>
    <w:rsid w:val="008540AF"/>
    <w:rsid w:val="0085423F"/>
    <w:rsid w:val="008547E1"/>
    <w:rsid w:val="00854E82"/>
    <w:rsid w:val="00854FE2"/>
    <w:rsid w:val="00855173"/>
    <w:rsid w:val="00855FFA"/>
    <w:rsid w:val="00856065"/>
    <w:rsid w:val="00856374"/>
    <w:rsid w:val="008563C8"/>
    <w:rsid w:val="008564D7"/>
    <w:rsid w:val="00857573"/>
    <w:rsid w:val="00857574"/>
    <w:rsid w:val="00857A66"/>
    <w:rsid w:val="00857D24"/>
    <w:rsid w:val="008601EB"/>
    <w:rsid w:val="00860215"/>
    <w:rsid w:val="00860976"/>
    <w:rsid w:val="00860B69"/>
    <w:rsid w:val="00860DFC"/>
    <w:rsid w:val="008610AE"/>
    <w:rsid w:val="00861146"/>
    <w:rsid w:val="008616F5"/>
    <w:rsid w:val="008619F1"/>
    <w:rsid w:val="00861A78"/>
    <w:rsid w:val="00861CC8"/>
    <w:rsid w:val="00862024"/>
    <w:rsid w:val="00862028"/>
    <w:rsid w:val="00862523"/>
    <w:rsid w:val="008625A5"/>
    <w:rsid w:val="00862B6E"/>
    <w:rsid w:val="00863074"/>
    <w:rsid w:val="00863350"/>
    <w:rsid w:val="00863797"/>
    <w:rsid w:val="0086380F"/>
    <w:rsid w:val="008639C6"/>
    <w:rsid w:val="00863A1C"/>
    <w:rsid w:val="00863A26"/>
    <w:rsid w:val="00863A5A"/>
    <w:rsid w:val="008645E4"/>
    <w:rsid w:val="00864684"/>
    <w:rsid w:val="00864760"/>
    <w:rsid w:val="00864B7A"/>
    <w:rsid w:val="00865EED"/>
    <w:rsid w:val="00866281"/>
    <w:rsid w:val="008664D2"/>
    <w:rsid w:val="00866509"/>
    <w:rsid w:val="0086746A"/>
    <w:rsid w:val="008675C3"/>
    <w:rsid w:val="0086796E"/>
    <w:rsid w:val="00867D33"/>
    <w:rsid w:val="00867EB6"/>
    <w:rsid w:val="00867F1F"/>
    <w:rsid w:val="00867FD9"/>
    <w:rsid w:val="008704B1"/>
    <w:rsid w:val="00870559"/>
    <w:rsid w:val="00870BC4"/>
    <w:rsid w:val="00870E66"/>
    <w:rsid w:val="0087117E"/>
    <w:rsid w:val="0087166C"/>
    <w:rsid w:val="00871772"/>
    <w:rsid w:val="00872167"/>
    <w:rsid w:val="00872296"/>
    <w:rsid w:val="008726AD"/>
    <w:rsid w:val="00872DE5"/>
    <w:rsid w:val="008730E1"/>
    <w:rsid w:val="008731DE"/>
    <w:rsid w:val="008732F0"/>
    <w:rsid w:val="0087423D"/>
    <w:rsid w:val="00874574"/>
    <w:rsid w:val="008745CF"/>
    <w:rsid w:val="008755E4"/>
    <w:rsid w:val="00875CD7"/>
    <w:rsid w:val="00875D89"/>
    <w:rsid w:val="00875E99"/>
    <w:rsid w:val="0087689A"/>
    <w:rsid w:val="00876953"/>
    <w:rsid w:val="008771AE"/>
    <w:rsid w:val="00877739"/>
    <w:rsid w:val="00877B1B"/>
    <w:rsid w:val="00877C23"/>
    <w:rsid w:val="00880029"/>
    <w:rsid w:val="008804DF"/>
    <w:rsid w:val="00880B4A"/>
    <w:rsid w:val="00880B64"/>
    <w:rsid w:val="00880BB9"/>
    <w:rsid w:val="00880DE8"/>
    <w:rsid w:val="00880EB1"/>
    <w:rsid w:val="00881056"/>
    <w:rsid w:val="008815C9"/>
    <w:rsid w:val="00881814"/>
    <w:rsid w:val="008819F7"/>
    <w:rsid w:val="008821D4"/>
    <w:rsid w:val="008826BE"/>
    <w:rsid w:val="00882703"/>
    <w:rsid w:val="008828C5"/>
    <w:rsid w:val="00882B75"/>
    <w:rsid w:val="00882CB5"/>
    <w:rsid w:val="00882F15"/>
    <w:rsid w:val="00882F9D"/>
    <w:rsid w:val="008834B3"/>
    <w:rsid w:val="00883CB0"/>
    <w:rsid w:val="00883ECF"/>
    <w:rsid w:val="008845AF"/>
    <w:rsid w:val="008847A3"/>
    <w:rsid w:val="00884901"/>
    <w:rsid w:val="00884AF3"/>
    <w:rsid w:val="00884C0F"/>
    <w:rsid w:val="00885355"/>
    <w:rsid w:val="00885865"/>
    <w:rsid w:val="0088588B"/>
    <w:rsid w:val="00885AF3"/>
    <w:rsid w:val="00886128"/>
    <w:rsid w:val="00886863"/>
    <w:rsid w:val="008876FE"/>
    <w:rsid w:val="00887799"/>
    <w:rsid w:val="00887F61"/>
    <w:rsid w:val="0089068D"/>
    <w:rsid w:val="00890A2B"/>
    <w:rsid w:val="00891191"/>
    <w:rsid w:val="00891685"/>
    <w:rsid w:val="00891739"/>
    <w:rsid w:val="00891C57"/>
    <w:rsid w:val="0089200B"/>
    <w:rsid w:val="00892317"/>
    <w:rsid w:val="00892612"/>
    <w:rsid w:val="0089293D"/>
    <w:rsid w:val="0089298A"/>
    <w:rsid w:val="00892ADC"/>
    <w:rsid w:val="00892C1D"/>
    <w:rsid w:val="00892CF6"/>
    <w:rsid w:val="00892DBD"/>
    <w:rsid w:val="00893070"/>
    <w:rsid w:val="008931BC"/>
    <w:rsid w:val="008931F1"/>
    <w:rsid w:val="00893203"/>
    <w:rsid w:val="008935C1"/>
    <w:rsid w:val="00893C08"/>
    <w:rsid w:val="00893D37"/>
    <w:rsid w:val="00893F5D"/>
    <w:rsid w:val="008940A5"/>
    <w:rsid w:val="0089449D"/>
    <w:rsid w:val="008946D9"/>
    <w:rsid w:val="00895771"/>
    <w:rsid w:val="00895A72"/>
    <w:rsid w:val="008965DB"/>
    <w:rsid w:val="00896A09"/>
    <w:rsid w:val="0089711B"/>
    <w:rsid w:val="00897D61"/>
    <w:rsid w:val="00897D77"/>
    <w:rsid w:val="008A0471"/>
    <w:rsid w:val="008A0579"/>
    <w:rsid w:val="008A07A2"/>
    <w:rsid w:val="008A0E0E"/>
    <w:rsid w:val="008A14B7"/>
    <w:rsid w:val="008A1F4C"/>
    <w:rsid w:val="008A1F6B"/>
    <w:rsid w:val="008A3934"/>
    <w:rsid w:val="008A3AD1"/>
    <w:rsid w:val="008A3F5E"/>
    <w:rsid w:val="008A3FF3"/>
    <w:rsid w:val="008A4248"/>
    <w:rsid w:val="008A4548"/>
    <w:rsid w:val="008A4781"/>
    <w:rsid w:val="008A578E"/>
    <w:rsid w:val="008A61F4"/>
    <w:rsid w:val="008A645D"/>
    <w:rsid w:val="008A6740"/>
    <w:rsid w:val="008A7503"/>
    <w:rsid w:val="008A7880"/>
    <w:rsid w:val="008A788B"/>
    <w:rsid w:val="008A7A0B"/>
    <w:rsid w:val="008B1158"/>
    <w:rsid w:val="008B145F"/>
    <w:rsid w:val="008B14FF"/>
    <w:rsid w:val="008B1C7C"/>
    <w:rsid w:val="008B1E05"/>
    <w:rsid w:val="008B1FD8"/>
    <w:rsid w:val="008B2A92"/>
    <w:rsid w:val="008B3060"/>
    <w:rsid w:val="008B3516"/>
    <w:rsid w:val="008B368E"/>
    <w:rsid w:val="008B36D3"/>
    <w:rsid w:val="008B3785"/>
    <w:rsid w:val="008B3BC3"/>
    <w:rsid w:val="008B3CF4"/>
    <w:rsid w:val="008B48B4"/>
    <w:rsid w:val="008B4AF2"/>
    <w:rsid w:val="008B4B49"/>
    <w:rsid w:val="008B4C8F"/>
    <w:rsid w:val="008B4DB1"/>
    <w:rsid w:val="008B563D"/>
    <w:rsid w:val="008B59D6"/>
    <w:rsid w:val="008B5D79"/>
    <w:rsid w:val="008B5D9F"/>
    <w:rsid w:val="008B6282"/>
    <w:rsid w:val="008B6A8F"/>
    <w:rsid w:val="008B7414"/>
    <w:rsid w:val="008B7920"/>
    <w:rsid w:val="008B793A"/>
    <w:rsid w:val="008B7E09"/>
    <w:rsid w:val="008C025D"/>
    <w:rsid w:val="008C116D"/>
    <w:rsid w:val="008C192F"/>
    <w:rsid w:val="008C202A"/>
    <w:rsid w:val="008C243C"/>
    <w:rsid w:val="008C245B"/>
    <w:rsid w:val="008C2D72"/>
    <w:rsid w:val="008C2F49"/>
    <w:rsid w:val="008C3CB3"/>
    <w:rsid w:val="008C3F3A"/>
    <w:rsid w:val="008C44C5"/>
    <w:rsid w:val="008C45FE"/>
    <w:rsid w:val="008C461C"/>
    <w:rsid w:val="008C4888"/>
    <w:rsid w:val="008C4B72"/>
    <w:rsid w:val="008C4D7D"/>
    <w:rsid w:val="008C5A37"/>
    <w:rsid w:val="008C6880"/>
    <w:rsid w:val="008C6BC2"/>
    <w:rsid w:val="008C6ECA"/>
    <w:rsid w:val="008C7F06"/>
    <w:rsid w:val="008D1479"/>
    <w:rsid w:val="008D1498"/>
    <w:rsid w:val="008D1A3E"/>
    <w:rsid w:val="008D1CD9"/>
    <w:rsid w:val="008D215D"/>
    <w:rsid w:val="008D24D6"/>
    <w:rsid w:val="008D3221"/>
    <w:rsid w:val="008D35EB"/>
    <w:rsid w:val="008D378E"/>
    <w:rsid w:val="008D3FAF"/>
    <w:rsid w:val="008D45C5"/>
    <w:rsid w:val="008D466C"/>
    <w:rsid w:val="008D4BF0"/>
    <w:rsid w:val="008D4D18"/>
    <w:rsid w:val="008D4E28"/>
    <w:rsid w:val="008D5665"/>
    <w:rsid w:val="008D57C3"/>
    <w:rsid w:val="008D5E32"/>
    <w:rsid w:val="008D5E73"/>
    <w:rsid w:val="008D5F36"/>
    <w:rsid w:val="008D6022"/>
    <w:rsid w:val="008D6815"/>
    <w:rsid w:val="008D7076"/>
    <w:rsid w:val="008D708E"/>
    <w:rsid w:val="008D77F2"/>
    <w:rsid w:val="008D7ABC"/>
    <w:rsid w:val="008D7F7C"/>
    <w:rsid w:val="008D7F93"/>
    <w:rsid w:val="008E02B6"/>
    <w:rsid w:val="008E030C"/>
    <w:rsid w:val="008E04D7"/>
    <w:rsid w:val="008E07A1"/>
    <w:rsid w:val="008E0A0A"/>
    <w:rsid w:val="008E0C54"/>
    <w:rsid w:val="008E0C7F"/>
    <w:rsid w:val="008E1596"/>
    <w:rsid w:val="008E182D"/>
    <w:rsid w:val="008E243D"/>
    <w:rsid w:val="008E25CB"/>
    <w:rsid w:val="008E28DD"/>
    <w:rsid w:val="008E29E7"/>
    <w:rsid w:val="008E2AC5"/>
    <w:rsid w:val="008E2C68"/>
    <w:rsid w:val="008E3015"/>
    <w:rsid w:val="008E34D2"/>
    <w:rsid w:val="008E34F9"/>
    <w:rsid w:val="008E36F2"/>
    <w:rsid w:val="008E36FB"/>
    <w:rsid w:val="008E3808"/>
    <w:rsid w:val="008E3809"/>
    <w:rsid w:val="008E4167"/>
    <w:rsid w:val="008E42C0"/>
    <w:rsid w:val="008E4FA6"/>
    <w:rsid w:val="008E54C2"/>
    <w:rsid w:val="008E5A66"/>
    <w:rsid w:val="008E5DA4"/>
    <w:rsid w:val="008E60F9"/>
    <w:rsid w:val="008E6818"/>
    <w:rsid w:val="008E6B68"/>
    <w:rsid w:val="008E6C77"/>
    <w:rsid w:val="008E75B3"/>
    <w:rsid w:val="008E7DD2"/>
    <w:rsid w:val="008E7E82"/>
    <w:rsid w:val="008F0017"/>
    <w:rsid w:val="008F016E"/>
    <w:rsid w:val="008F032F"/>
    <w:rsid w:val="008F06E8"/>
    <w:rsid w:val="008F0B96"/>
    <w:rsid w:val="008F10DE"/>
    <w:rsid w:val="008F1382"/>
    <w:rsid w:val="008F1AC8"/>
    <w:rsid w:val="008F1D25"/>
    <w:rsid w:val="008F1DA8"/>
    <w:rsid w:val="008F1ED5"/>
    <w:rsid w:val="008F2A63"/>
    <w:rsid w:val="008F2C5D"/>
    <w:rsid w:val="008F2D62"/>
    <w:rsid w:val="008F2DE2"/>
    <w:rsid w:val="008F3204"/>
    <w:rsid w:val="008F37D9"/>
    <w:rsid w:val="008F38F2"/>
    <w:rsid w:val="008F3A91"/>
    <w:rsid w:val="008F3CAE"/>
    <w:rsid w:val="008F3DF6"/>
    <w:rsid w:val="008F420D"/>
    <w:rsid w:val="008F46A7"/>
    <w:rsid w:val="008F4A49"/>
    <w:rsid w:val="008F4B51"/>
    <w:rsid w:val="008F4E92"/>
    <w:rsid w:val="008F5858"/>
    <w:rsid w:val="008F5CC9"/>
    <w:rsid w:val="008F62BC"/>
    <w:rsid w:val="008F6E48"/>
    <w:rsid w:val="008F7849"/>
    <w:rsid w:val="008F787E"/>
    <w:rsid w:val="008F7977"/>
    <w:rsid w:val="009000D5"/>
    <w:rsid w:val="00900491"/>
    <w:rsid w:val="009016E4"/>
    <w:rsid w:val="0090171A"/>
    <w:rsid w:val="00901B07"/>
    <w:rsid w:val="00901B08"/>
    <w:rsid w:val="009022AB"/>
    <w:rsid w:val="00902D03"/>
    <w:rsid w:val="0090304E"/>
    <w:rsid w:val="00903080"/>
    <w:rsid w:val="009034F6"/>
    <w:rsid w:val="009035A8"/>
    <w:rsid w:val="0090377B"/>
    <w:rsid w:val="00903849"/>
    <w:rsid w:val="0090389C"/>
    <w:rsid w:val="00903B65"/>
    <w:rsid w:val="00903BD4"/>
    <w:rsid w:val="0090415F"/>
    <w:rsid w:val="00904633"/>
    <w:rsid w:val="009049ED"/>
    <w:rsid w:val="00905382"/>
    <w:rsid w:val="00905A1C"/>
    <w:rsid w:val="00905AA4"/>
    <w:rsid w:val="00905AC8"/>
    <w:rsid w:val="00905F67"/>
    <w:rsid w:val="009060DC"/>
    <w:rsid w:val="00906668"/>
    <w:rsid w:val="0090677B"/>
    <w:rsid w:val="00906A7F"/>
    <w:rsid w:val="00906BAB"/>
    <w:rsid w:val="00906D97"/>
    <w:rsid w:val="0090737A"/>
    <w:rsid w:val="00907417"/>
    <w:rsid w:val="00907EFB"/>
    <w:rsid w:val="00907FA1"/>
    <w:rsid w:val="00910177"/>
    <w:rsid w:val="0091040E"/>
    <w:rsid w:val="00910525"/>
    <w:rsid w:val="009108DA"/>
    <w:rsid w:val="00910BB9"/>
    <w:rsid w:val="009112AA"/>
    <w:rsid w:val="0091141C"/>
    <w:rsid w:val="0091175F"/>
    <w:rsid w:val="0091177F"/>
    <w:rsid w:val="00911F33"/>
    <w:rsid w:val="0091200B"/>
    <w:rsid w:val="00912AE4"/>
    <w:rsid w:val="00912D30"/>
    <w:rsid w:val="00912DB9"/>
    <w:rsid w:val="00912E6C"/>
    <w:rsid w:val="0091363F"/>
    <w:rsid w:val="00913797"/>
    <w:rsid w:val="00913CCA"/>
    <w:rsid w:val="00914057"/>
    <w:rsid w:val="00914105"/>
    <w:rsid w:val="0091481C"/>
    <w:rsid w:val="00914B43"/>
    <w:rsid w:val="00914D01"/>
    <w:rsid w:val="00914DCD"/>
    <w:rsid w:val="00915007"/>
    <w:rsid w:val="00915080"/>
    <w:rsid w:val="00915521"/>
    <w:rsid w:val="00915D2F"/>
    <w:rsid w:val="009164C6"/>
    <w:rsid w:val="009170F5"/>
    <w:rsid w:val="009171B4"/>
    <w:rsid w:val="0091770A"/>
    <w:rsid w:val="00917A78"/>
    <w:rsid w:val="00917AB0"/>
    <w:rsid w:val="00917EA8"/>
    <w:rsid w:val="009204D7"/>
    <w:rsid w:val="0092091B"/>
    <w:rsid w:val="00920A56"/>
    <w:rsid w:val="00920F19"/>
    <w:rsid w:val="00920F85"/>
    <w:rsid w:val="009210B2"/>
    <w:rsid w:val="00921911"/>
    <w:rsid w:val="00921D24"/>
    <w:rsid w:val="00921ED9"/>
    <w:rsid w:val="009224D7"/>
    <w:rsid w:val="00922F6A"/>
    <w:rsid w:val="00923018"/>
    <w:rsid w:val="00923171"/>
    <w:rsid w:val="00923446"/>
    <w:rsid w:val="0092356F"/>
    <w:rsid w:val="00923B53"/>
    <w:rsid w:val="00923DAE"/>
    <w:rsid w:val="00923DEF"/>
    <w:rsid w:val="0092427C"/>
    <w:rsid w:val="00924406"/>
    <w:rsid w:val="00924827"/>
    <w:rsid w:val="00924D4A"/>
    <w:rsid w:val="00925431"/>
    <w:rsid w:val="00925439"/>
    <w:rsid w:val="0092557D"/>
    <w:rsid w:val="009255A7"/>
    <w:rsid w:val="0092561B"/>
    <w:rsid w:val="00925779"/>
    <w:rsid w:val="0092577C"/>
    <w:rsid w:val="009259FB"/>
    <w:rsid w:val="0092608C"/>
    <w:rsid w:val="0092629F"/>
    <w:rsid w:val="009263F0"/>
    <w:rsid w:val="00926816"/>
    <w:rsid w:val="00926B32"/>
    <w:rsid w:val="0092702B"/>
    <w:rsid w:val="009274DA"/>
    <w:rsid w:val="009278E5"/>
    <w:rsid w:val="009279EA"/>
    <w:rsid w:val="00927B55"/>
    <w:rsid w:val="0093006F"/>
    <w:rsid w:val="009308C2"/>
    <w:rsid w:val="00930B76"/>
    <w:rsid w:val="00930DF3"/>
    <w:rsid w:val="00931183"/>
    <w:rsid w:val="0093118E"/>
    <w:rsid w:val="0093142A"/>
    <w:rsid w:val="00931772"/>
    <w:rsid w:val="00931936"/>
    <w:rsid w:val="00932255"/>
    <w:rsid w:val="009323FC"/>
    <w:rsid w:val="009325C4"/>
    <w:rsid w:val="00932670"/>
    <w:rsid w:val="00932AFF"/>
    <w:rsid w:val="00932F90"/>
    <w:rsid w:val="00933202"/>
    <w:rsid w:val="00933308"/>
    <w:rsid w:val="009338D7"/>
    <w:rsid w:val="009338EA"/>
    <w:rsid w:val="0093402F"/>
    <w:rsid w:val="009341E8"/>
    <w:rsid w:val="009348E8"/>
    <w:rsid w:val="00934967"/>
    <w:rsid w:val="00934F9D"/>
    <w:rsid w:val="00935472"/>
    <w:rsid w:val="00935636"/>
    <w:rsid w:val="00935782"/>
    <w:rsid w:val="00935B60"/>
    <w:rsid w:val="0093653C"/>
    <w:rsid w:val="00936D61"/>
    <w:rsid w:val="0093722D"/>
    <w:rsid w:val="0093729C"/>
    <w:rsid w:val="00937612"/>
    <w:rsid w:val="009376E3"/>
    <w:rsid w:val="00937912"/>
    <w:rsid w:val="00937A0E"/>
    <w:rsid w:val="00937B3C"/>
    <w:rsid w:val="00937BF3"/>
    <w:rsid w:val="00937C9E"/>
    <w:rsid w:val="0094020D"/>
    <w:rsid w:val="009404DA"/>
    <w:rsid w:val="00940520"/>
    <w:rsid w:val="00940C53"/>
    <w:rsid w:val="00940EA9"/>
    <w:rsid w:val="009410A1"/>
    <w:rsid w:val="009414AD"/>
    <w:rsid w:val="00941571"/>
    <w:rsid w:val="009415A1"/>
    <w:rsid w:val="009417A3"/>
    <w:rsid w:val="00941CAD"/>
    <w:rsid w:val="0094244E"/>
    <w:rsid w:val="009428C0"/>
    <w:rsid w:val="00942911"/>
    <w:rsid w:val="00942D5D"/>
    <w:rsid w:val="0094301D"/>
    <w:rsid w:val="00943294"/>
    <w:rsid w:val="00943431"/>
    <w:rsid w:val="009436B5"/>
    <w:rsid w:val="00943FF9"/>
    <w:rsid w:val="00943FFA"/>
    <w:rsid w:val="00944065"/>
    <w:rsid w:val="009441CD"/>
    <w:rsid w:val="00944A9A"/>
    <w:rsid w:val="00944B14"/>
    <w:rsid w:val="00944F4E"/>
    <w:rsid w:val="009455C1"/>
    <w:rsid w:val="00946021"/>
    <w:rsid w:val="00946399"/>
    <w:rsid w:val="00946402"/>
    <w:rsid w:val="009468CB"/>
    <w:rsid w:val="0094696E"/>
    <w:rsid w:val="00947598"/>
    <w:rsid w:val="009475BE"/>
    <w:rsid w:val="0094775F"/>
    <w:rsid w:val="009478C2"/>
    <w:rsid w:val="00947B5D"/>
    <w:rsid w:val="00947BAA"/>
    <w:rsid w:val="009505B3"/>
    <w:rsid w:val="00950778"/>
    <w:rsid w:val="0095098C"/>
    <w:rsid w:val="009511FD"/>
    <w:rsid w:val="00951324"/>
    <w:rsid w:val="009515E8"/>
    <w:rsid w:val="00951A61"/>
    <w:rsid w:val="00951E9F"/>
    <w:rsid w:val="00952803"/>
    <w:rsid w:val="00952D17"/>
    <w:rsid w:val="00952EE0"/>
    <w:rsid w:val="0095359D"/>
    <w:rsid w:val="009539BC"/>
    <w:rsid w:val="00953A16"/>
    <w:rsid w:val="00953D49"/>
    <w:rsid w:val="00953F7C"/>
    <w:rsid w:val="009546DF"/>
    <w:rsid w:val="009547BE"/>
    <w:rsid w:val="00954A0E"/>
    <w:rsid w:val="0095563C"/>
    <w:rsid w:val="00955969"/>
    <w:rsid w:val="00955E15"/>
    <w:rsid w:val="00955F07"/>
    <w:rsid w:val="009560E7"/>
    <w:rsid w:val="00956AC2"/>
    <w:rsid w:val="00956C50"/>
    <w:rsid w:val="00956EEC"/>
    <w:rsid w:val="009572F4"/>
    <w:rsid w:val="00957592"/>
    <w:rsid w:val="00960AD1"/>
    <w:rsid w:val="00962268"/>
    <w:rsid w:val="0096284C"/>
    <w:rsid w:val="00962C17"/>
    <w:rsid w:val="00962CAE"/>
    <w:rsid w:val="00962D96"/>
    <w:rsid w:val="00962E18"/>
    <w:rsid w:val="009632A3"/>
    <w:rsid w:val="00963833"/>
    <w:rsid w:val="00963C3B"/>
    <w:rsid w:val="00963E59"/>
    <w:rsid w:val="0096472B"/>
    <w:rsid w:val="00964C91"/>
    <w:rsid w:val="00964DEE"/>
    <w:rsid w:val="0096550D"/>
    <w:rsid w:val="00965572"/>
    <w:rsid w:val="009656A5"/>
    <w:rsid w:val="009656D1"/>
    <w:rsid w:val="0096660C"/>
    <w:rsid w:val="00966A54"/>
    <w:rsid w:val="00966B1E"/>
    <w:rsid w:val="00966B96"/>
    <w:rsid w:val="009673B8"/>
    <w:rsid w:val="0096789C"/>
    <w:rsid w:val="009703AD"/>
    <w:rsid w:val="009707B1"/>
    <w:rsid w:val="0097082E"/>
    <w:rsid w:val="00970A9A"/>
    <w:rsid w:val="00970B8C"/>
    <w:rsid w:val="009713FC"/>
    <w:rsid w:val="009716EA"/>
    <w:rsid w:val="00971863"/>
    <w:rsid w:val="0097189B"/>
    <w:rsid w:val="009719B0"/>
    <w:rsid w:val="00971C97"/>
    <w:rsid w:val="009729C5"/>
    <w:rsid w:val="00972A1F"/>
    <w:rsid w:val="00973043"/>
    <w:rsid w:val="0097305A"/>
    <w:rsid w:val="009733B7"/>
    <w:rsid w:val="009737B0"/>
    <w:rsid w:val="009738AA"/>
    <w:rsid w:val="009738B3"/>
    <w:rsid w:val="00974040"/>
    <w:rsid w:val="009740E7"/>
    <w:rsid w:val="009743B0"/>
    <w:rsid w:val="00974A2E"/>
    <w:rsid w:val="00974B99"/>
    <w:rsid w:val="00974F49"/>
    <w:rsid w:val="009751E6"/>
    <w:rsid w:val="00975914"/>
    <w:rsid w:val="00975C11"/>
    <w:rsid w:val="009765DC"/>
    <w:rsid w:val="0097665C"/>
    <w:rsid w:val="00976CC2"/>
    <w:rsid w:val="00976D03"/>
    <w:rsid w:val="00976EC0"/>
    <w:rsid w:val="00976F20"/>
    <w:rsid w:val="00976FAE"/>
    <w:rsid w:val="0097704C"/>
    <w:rsid w:val="009778D5"/>
    <w:rsid w:val="00977C52"/>
    <w:rsid w:val="00977EFA"/>
    <w:rsid w:val="00980132"/>
    <w:rsid w:val="0098027C"/>
    <w:rsid w:val="0098036B"/>
    <w:rsid w:val="00980831"/>
    <w:rsid w:val="0098090A"/>
    <w:rsid w:val="009809A6"/>
    <w:rsid w:val="00980AE3"/>
    <w:rsid w:val="00980B85"/>
    <w:rsid w:val="00980C24"/>
    <w:rsid w:val="0098180D"/>
    <w:rsid w:val="0098184D"/>
    <w:rsid w:val="00981CC0"/>
    <w:rsid w:val="00981D77"/>
    <w:rsid w:val="00981DF0"/>
    <w:rsid w:val="009824AB"/>
    <w:rsid w:val="00982AD3"/>
    <w:rsid w:val="00982C88"/>
    <w:rsid w:val="00983437"/>
    <w:rsid w:val="00983535"/>
    <w:rsid w:val="009836BF"/>
    <w:rsid w:val="00983B3B"/>
    <w:rsid w:val="009842A7"/>
    <w:rsid w:val="0098441B"/>
    <w:rsid w:val="0098512F"/>
    <w:rsid w:val="009858F2"/>
    <w:rsid w:val="00985A3D"/>
    <w:rsid w:val="00985CAB"/>
    <w:rsid w:val="00985DF9"/>
    <w:rsid w:val="00986580"/>
    <w:rsid w:val="0098662C"/>
    <w:rsid w:val="00987898"/>
    <w:rsid w:val="00987996"/>
    <w:rsid w:val="009879BF"/>
    <w:rsid w:val="0099005C"/>
    <w:rsid w:val="00990A64"/>
    <w:rsid w:val="00990B55"/>
    <w:rsid w:val="00990FED"/>
    <w:rsid w:val="00991219"/>
    <w:rsid w:val="009912B3"/>
    <w:rsid w:val="00991304"/>
    <w:rsid w:val="009914A9"/>
    <w:rsid w:val="009916F0"/>
    <w:rsid w:val="009919A9"/>
    <w:rsid w:val="0099224F"/>
    <w:rsid w:val="0099284D"/>
    <w:rsid w:val="00992A9C"/>
    <w:rsid w:val="00992C09"/>
    <w:rsid w:val="0099303B"/>
    <w:rsid w:val="00993B95"/>
    <w:rsid w:val="00994334"/>
    <w:rsid w:val="0099447E"/>
    <w:rsid w:val="0099448E"/>
    <w:rsid w:val="00994B1A"/>
    <w:rsid w:val="00994B76"/>
    <w:rsid w:val="00994D61"/>
    <w:rsid w:val="00994E65"/>
    <w:rsid w:val="00994E7B"/>
    <w:rsid w:val="00995B11"/>
    <w:rsid w:val="00995D83"/>
    <w:rsid w:val="00996053"/>
    <w:rsid w:val="009961D5"/>
    <w:rsid w:val="0099663A"/>
    <w:rsid w:val="00996952"/>
    <w:rsid w:val="00996ADC"/>
    <w:rsid w:val="00996D7A"/>
    <w:rsid w:val="009971D6"/>
    <w:rsid w:val="00997CE8"/>
    <w:rsid w:val="009A0131"/>
    <w:rsid w:val="009A046F"/>
    <w:rsid w:val="009A07D8"/>
    <w:rsid w:val="009A091D"/>
    <w:rsid w:val="009A0A86"/>
    <w:rsid w:val="009A187E"/>
    <w:rsid w:val="009A191E"/>
    <w:rsid w:val="009A1B21"/>
    <w:rsid w:val="009A223D"/>
    <w:rsid w:val="009A232F"/>
    <w:rsid w:val="009A24A8"/>
    <w:rsid w:val="009A24BC"/>
    <w:rsid w:val="009A2A46"/>
    <w:rsid w:val="009A35B8"/>
    <w:rsid w:val="009A35DA"/>
    <w:rsid w:val="009A35F4"/>
    <w:rsid w:val="009A36FB"/>
    <w:rsid w:val="009A38E8"/>
    <w:rsid w:val="009A3BF2"/>
    <w:rsid w:val="009A403C"/>
    <w:rsid w:val="009A485A"/>
    <w:rsid w:val="009A50E8"/>
    <w:rsid w:val="009A536E"/>
    <w:rsid w:val="009A53FB"/>
    <w:rsid w:val="009A5547"/>
    <w:rsid w:val="009A5621"/>
    <w:rsid w:val="009A5729"/>
    <w:rsid w:val="009A5AFB"/>
    <w:rsid w:val="009A5EF9"/>
    <w:rsid w:val="009A65AC"/>
    <w:rsid w:val="009A697F"/>
    <w:rsid w:val="009A6DE9"/>
    <w:rsid w:val="009A75F6"/>
    <w:rsid w:val="009A7845"/>
    <w:rsid w:val="009A7882"/>
    <w:rsid w:val="009A7C11"/>
    <w:rsid w:val="009B0040"/>
    <w:rsid w:val="009B084D"/>
    <w:rsid w:val="009B0FE2"/>
    <w:rsid w:val="009B10E6"/>
    <w:rsid w:val="009B145D"/>
    <w:rsid w:val="009B160A"/>
    <w:rsid w:val="009B1C85"/>
    <w:rsid w:val="009B228D"/>
    <w:rsid w:val="009B29C6"/>
    <w:rsid w:val="009B32B2"/>
    <w:rsid w:val="009B3345"/>
    <w:rsid w:val="009B3987"/>
    <w:rsid w:val="009B3B55"/>
    <w:rsid w:val="009B3C04"/>
    <w:rsid w:val="009B3CE7"/>
    <w:rsid w:val="009B4078"/>
    <w:rsid w:val="009B46F8"/>
    <w:rsid w:val="009B4C4D"/>
    <w:rsid w:val="009B4E4E"/>
    <w:rsid w:val="009B4EE6"/>
    <w:rsid w:val="009B4FFD"/>
    <w:rsid w:val="009B535B"/>
    <w:rsid w:val="009B5C66"/>
    <w:rsid w:val="009B5E6A"/>
    <w:rsid w:val="009B5F65"/>
    <w:rsid w:val="009B5F96"/>
    <w:rsid w:val="009B679E"/>
    <w:rsid w:val="009B6C89"/>
    <w:rsid w:val="009B7067"/>
    <w:rsid w:val="009B7075"/>
    <w:rsid w:val="009B7125"/>
    <w:rsid w:val="009B7139"/>
    <w:rsid w:val="009B7A62"/>
    <w:rsid w:val="009B7B3F"/>
    <w:rsid w:val="009B7EA4"/>
    <w:rsid w:val="009B7F1D"/>
    <w:rsid w:val="009C0969"/>
    <w:rsid w:val="009C12C3"/>
    <w:rsid w:val="009C144F"/>
    <w:rsid w:val="009C1584"/>
    <w:rsid w:val="009C172F"/>
    <w:rsid w:val="009C1789"/>
    <w:rsid w:val="009C1A56"/>
    <w:rsid w:val="009C1E35"/>
    <w:rsid w:val="009C1FA3"/>
    <w:rsid w:val="009C20C7"/>
    <w:rsid w:val="009C20E9"/>
    <w:rsid w:val="009C2381"/>
    <w:rsid w:val="009C28E2"/>
    <w:rsid w:val="009C2907"/>
    <w:rsid w:val="009C2DE3"/>
    <w:rsid w:val="009C386D"/>
    <w:rsid w:val="009C39B4"/>
    <w:rsid w:val="009C3AD9"/>
    <w:rsid w:val="009C3D83"/>
    <w:rsid w:val="009C48C1"/>
    <w:rsid w:val="009C50B1"/>
    <w:rsid w:val="009C527A"/>
    <w:rsid w:val="009C57E2"/>
    <w:rsid w:val="009C5CEB"/>
    <w:rsid w:val="009C614B"/>
    <w:rsid w:val="009C61B8"/>
    <w:rsid w:val="009C676B"/>
    <w:rsid w:val="009C6D4D"/>
    <w:rsid w:val="009C6E0C"/>
    <w:rsid w:val="009C70E7"/>
    <w:rsid w:val="009C71D0"/>
    <w:rsid w:val="009C76B0"/>
    <w:rsid w:val="009C776B"/>
    <w:rsid w:val="009C7AC8"/>
    <w:rsid w:val="009C7B7F"/>
    <w:rsid w:val="009C7E35"/>
    <w:rsid w:val="009C7F8E"/>
    <w:rsid w:val="009D02EB"/>
    <w:rsid w:val="009D0D03"/>
    <w:rsid w:val="009D0E43"/>
    <w:rsid w:val="009D10FA"/>
    <w:rsid w:val="009D119B"/>
    <w:rsid w:val="009D162C"/>
    <w:rsid w:val="009D1750"/>
    <w:rsid w:val="009D1A11"/>
    <w:rsid w:val="009D1BF0"/>
    <w:rsid w:val="009D2505"/>
    <w:rsid w:val="009D2557"/>
    <w:rsid w:val="009D2C17"/>
    <w:rsid w:val="009D2C37"/>
    <w:rsid w:val="009D3090"/>
    <w:rsid w:val="009D3097"/>
    <w:rsid w:val="009D312C"/>
    <w:rsid w:val="009D338F"/>
    <w:rsid w:val="009D3787"/>
    <w:rsid w:val="009D3C31"/>
    <w:rsid w:val="009D3C37"/>
    <w:rsid w:val="009D3FC7"/>
    <w:rsid w:val="009D54A8"/>
    <w:rsid w:val="009D56FB"/>
    <w:rsid w:val="009D59DF"/>
    <w:rsid w:val="009D5C4A"/>
    <w:rsid w:val="009D62E6"/>
    <w:rsid w:val="009D6301"/>
    <w:rsid w:val="009D6E62"/>
    <w:rsid w:val="009D6E70"/>
    <w:rsid w:val="009D7013"/>
    <w:rsid w:val="009D703B"/>
    <w:rsid w:val="009D7087"/>
    <w:rsid w:val="009D762F"/>
    <w:rsid w:val="009D7CFE"/>
    <w:rsid w:val="009D7DB1"/>
    <w:rsid w:val="009D7F49"/>
    <w:rsid w:val="009E046A"/>
    <w:rsid w:val="009E0876"/>
    <w:rsid w:val="009E0E6D"/>
    <w:rsid w:val="009E1272"/>
    <w:rsid w:val="009E12D5"/>
    <w:rsid w:val="009E1457"/>
    <w:rsid w:val="009E17D9"/>
    <w:rsid w:val="009E1C08"/>
    <w:rsid w:val="009E1C2D"/>
    <w:rsid w:val="009E1C2E"/>
    <w:rsid w:val="009E1C82"/>
    <w:rsid w:val="009E1D87"/>
    <w:rsid w:val="009E20A2"/>
    <w:rsid w:val="009E20FD"/>
    <w:rsid w:val="009E2317"/>
    <w:rsid w:val="009E2337"/>
    <w:rsid w:val="009E23A0"/>
    <w:rsid w:val="009E240D"/>
    <w:rsid w:val="009E2C8F"/>
    <w:rsid w:val="009E2E64"/>
    <w:rsid w:val="009E3020"/>
    <w:rsid w:val="009E3351"/>
    <w:rsid w:val="009E35A0"/>
    <w:rsid w:val="009E371D"/>
    <w:rsid w:val="009E381B"/>
    <w:rsid w:val="009E38F8"/>
    <w:rsid w:val="009E397A"/>
    <w:rsid w:val="009E3A3B"/>
    <w:rsid w:val="009E3B91"/>
    <w:rsid w:val="009E3C4A"/>
    <w:rsid w:val="009E3D26"/>
    <w:rsid w:val="009E4297"/>
    <w:rsid w:val="009E43F2"/>
    <w:rsid w:val="009E4C47"/>
    <w:rsid w:val="009E4CDE"/>
    <w:rsid w:val="009E4D25"/>
    <w:rsid w:val="009E4EDA"/>
    <w:rsid w:val="009E4F14"/>
    <w:rsid w:val="009E4FD1"/>
    <w:rsid w:val="009E5C07"/>
    <w:rsid w:val="009E5D99"/>
    <w:rsid w:val="009E5EDB"/>
    <w:rsid w:val="009E69B8"/>
    <w:rsid w:val="009E6F39"/>
    <w:rsid w:val="009E78E3"/>
    <w:rsid w:val="009E7ACB"/>
    <w:rsid w:val="009E7BD3"/>
    <w:rsid w:val="009F0398"/>
    <w:rsid w:val="009F11C2"/>
    <w:rsid w:val="009F1639"/>
    <w:rsid w:val="009F20E7"/>
    <w:rsid w:val="009F21DA"/>
    <w:rsid w:val="009F23D6"/>
    <w:rsid w:val="009F287E"/>
    <w:rsid w:val="009F2AB3"/>
    <w:rsid w:val="009F2CEB"/>
    <w:rsid w:val="009F3183"/>
    <w:rsid w:val="009F3367"/>
    <w:rsid w:val="009F3441"/>
    <w:rsid w:val="009F3E94"/>
    <w:rsid w:val="009F4320"/>
    <w:rsid w:val="009F4426"/>
    <w:rsid w:val="009F4505"/>
    <w:rsid w:val="009F4925"/>
    <w:rsid w:val="009F495A"/>
    <w:rsid w:val="009F4C05"/>
    <w:rsid w:val="009F4E6C"/>
    <w:rsid w:val="009F53F7"/>
    <w:rsid w:val="009F553C"/>
    <w:rsid w:val="009F5668"/>
    <w:rsid w:val="009F5ACF"/>
    <w:rsid w:val="009F62E8"/>
    <w:rsid w:val="009F67CD"/>
    <w:rsid w:val="009F6AD4"/>
    <w:rsid w:val="009F6BE2"/>
    <w:rsid w:val="009F6C30"/>
    <w:rsid w:val="009F6D0C"/>
    <w:rsid w:val="009F6EF2"/>
    <w:rsid w:val="009F70F7"/>
    <w:rsid w:val="009F71AC"/>
    <w:rsid w:val="009F72BE"/>
    <w:rsid w:val="009F73AC"/>
    <w:rsid w:val="009F73BA"/>
    <w:rsid w:val="009F7768"/>
    <w:rsid w:val="009F77E7"/>
    <w:rsid w:val="00A0016A"/>
    <w:rsid w:val="00A00701"/>
    <w:rsid w:val="00A00781"/>
    <w:rsid w:val="00A0083B"/>
    <w:rsid w:val="00A00901"/>
    <w:rsid w:val="00A00AD6"/>
    <w:rsid w:val="00A00B5A"/>
    <w:rsid w:val="00A0105E"/>
    <w:rsid w:val="00A01077"/>
    <w:rsid w:val="00A015BD"/>
    <w:rsid w:val="00A016FD"/>
    <w:rsid w:val="00A027F7"/>
    <w:rsid w:val="00A0293D"/>
    <w:rsid w:val="00A032C4"/>
    <w:rsid w:val="00A0381F"/>
    <w:rsid w:val="00A03938"/>
    <w:rsid w:val="00A03AFF"/>
    <w:rsid w:val="00A03C3A"/>
    <w:rsid w:val="00A041B1"/>
    <w:rsid w:val="00A0494D"/>
    <w:rsid w:val="00A04A5D"/>
    <w:rsid w:val="00A04A91"/>
    <w:rsid w:val="00A04EE1"/>
    <w:rsid w:val="00A05D64"/>
    <w:rsid w:val="00A0614E"/>
    <w:rsid w:val="00A065BC"/>
    <w:rsid w:val="00A066D9"/>
    <w:rsid w:val="00A06C85"/>
    <w:rsid w:val="00A06D88"/>
    <w:rsid w:val="00A06E95"/>
    <w:rsid w:val="00A070AD"/>
    <w:rsid w:val="00A072DF"/>
    <w:rsid w:val="00A07570"/>
    <w:rsid w:val="00A07783"/>
    <w:rsid w:val="00A0791E"/>
    <w:rsid w:val="00A1090C"/>
    <w:rsid w:val="00A10A6F"/>
    <w:rsid w:val="00A11743"/>
    <w:rsid w:val="00A117DD"/>
    <w:rsid w:val="00A11D28"/>
    <w:rsid w:val="00A124E9"/>
    <w:rsid w:val="00A128BA"/>
    <w:rsid w:val="00A12B25"/>
    <w:rsid w:val="00A12D2A"/>
    <w:rsid w:val="00A12DB1"/>
    <w:rsid w:val="00A13103"/>
    <w:rsid w:val="00A1343A"/>
    <w:rsid w:val="00A1388F"/>
    <w:rsid w:val="00A14053"/>
    <w:rsid w:val="00A141A3"/>
    <w:rsid w:val="00A146A1"/>
    <w:rsid w:val="00A14AE5"/>
    <w:rsid w:val="00A14B4E"/>
    <w:rsid w:val="00A14D39"/>
    <w:rsid w:val="00A14D6A"/>
    <w:rsid w:val="00A15209"/>
    <w:rsid w:val="00A15B81"/>
    <w:rsid w:val="00A15C60"/>
    <w:rsid w:val="00A15D15"/>
    <w:rsid w:val="00A15EF0"/>
    <w:rsid w:val="00A165A4"/>
    <w:rsid w:val="00A167D5"/>
    <w:rsid w:val="00A16959"/>
    <w:rsid w:val="00A169F7"/>
    <w:rsid w:val="00A16A51"/>
    <w:rsid w:val="00A170E2"/>
    <w:rsid w:val="00A178FE"/>
    <w:rsid w:val="00A17AB1"/>
    <w:rsid w:val="00A17FB9"/>
    <w:rsid w:val="00A20223"/>
    <w:rsid w:val="00A20374"/>
    <w:rsid w:val="00A20587"/>
    <w:rsid w:val="00A2061E"/>
    <w:rsid w:val="00A2093E"/>
    <w:rsid w:val="00A20DA9"/>
    <w:rsid w:val="00A21433"/>
    <w:rsid w:val="00A215A8"/>
    <w:rsid w:val="00A21B22"/>
    <w:rsid w:val="00A22695"/>
    <w:rsid w:val="00A227D2"/>
    <w:rsid w:val="00A22903"/>
    <w:rsid w:val="00A234F0"/>
    <w:rsid w:val="00A236D0"/>
    <w:rsid w:val="00A23D21"/>
    <w:rsid w:val="00A2402C"/>
    <w:rsid w:val="00A24A11"/>
    <w:rsid w:val="00A24D15"/>
    <w:rsid w:val="00A24D48"/>
    <w:rsid w:val="00A25052"/>
    <w:rsid w:val="00A2511E"/>
    <w:rsid w:val="00A255CF"/>
    <w:rsid w:val="00A2567A"/>
    <w:rsid w:val="00A26102"/>
    <w:rsid w:val="00A266A4"/>
    <w:rsid w:val="00A2675F"/>
    <w:rsid w:val="00A2687E"/>
    <w:rsid w:val="00A26CB5"/>
    <w:rsid w:val="00A27306"/>
    <w:rsid w:val="00A27509"/>
    <w:rsid w:val="00A278FF"/>
    <w:rsid w:val="00A27B24"/>
    <w:rsid w:val="00A27B2C"/>
    <w:rsid w:val="00A27FC7"/>
    <w:rsid w:val="00A302CA"/>
    <w:rsid w:val="00A3062C"/>
    <w:rsid w:val="00A30B67"/>
    <w:rsid w:val="00A30D6F"/>
    <w:rsid w:val="00A312F3"/>
    <w:rsid w:val="00A3145C"/>
    <w:rsid w:val="00A317DB"/>
    <w:rsid w:val="00A31A76"/>
    <w:rsid w:val="00A31B60"/>
    <w:rsid w:val="00A32297"/>
    <w:rsid w:val="00A32D7C"/>
    <w:rsid w:val="00A32FB4"/>
    <w:rsid w:val="00A331FE"/>
    <w:rsid w:val="00A338F1"/>
    <w:rsid w:val="00A344F3"/>
    <w:rsid w:val="00A34625"/>
    <w:rsid w:val="00A34A42"/>
    <w:rsid w:val="00A3584A"/>
    <w:rsid w:val="00A359E3"/>
    <w:rsid w:val="00A35CE3"/>
    <w:rsid w:val="00A36C0D"/>
    <w:rsid w:val="00A36C2A"/>
    <w:rsid w:val="00A36E9B"/>
    <w:rsid w:val="00A37559"/>
    <w:rsid w:val="00A37E25"/>
    <w:rsid w:val="00A408BB"/>
    <w:rsid w:val="00A40EBF"/>
    <w:rsid w:val="00A40EF3"/>
    <w:rsid w:val="00A40F0F"/>
    <w:rsid w:val="00A40F81"/>
    <w:rsid w:val="00A4138A"/>
    <w:rsid w:val="00A417C5"/>
    <w:rsid w:val="00A418FD"/>
    <w:rsid w:val="00A419B5"/>
    <w:rsid w:val="00A41A51"/>
    <w:rsid w:val="00A41B45"/>
    <w:rsid w:val="00A41BB7"/>
    <w:rsid w:val="00A41D4E"/>
    <w:rsid w:val="00A41F5D"/>
    <w:rsid w:val="00A4242D"/>
    <w:rsid w:val="00A42C77"/>
    <w:rsid w:val="00A42DD7"/>
    <w:rsid w:val="00A42E19"/>
    <w:rsid w:val="00A430C4"/>
    <w:rsid w:val="00A43189"/>
    <w:rsid w:val="00A43325"/>
    <w:rsid w:val="00A4338E"/>
    <w:rsid w:val="00A433FA"/>
    <w:rsid w:val="00A43D2D"/>
    <w:rsid w:val="00A43D72"/>
    <w:rsid w:val="00A442D2"/>
    <w:rsid w:val="00A442EF"/>
    <w:rsid w:val="00A446A4"/>
    <w:rsid w:val="00A44BE3"/>
    <w:rsid w:val="00A44F26"/>
    <w:rsid w:val="00A44FD0"/>
    <w:rsid w:val="00A44FE6"/>
    <w:rsid w:val="00A45266"/>
    <w:rsid w:val="00A459BC"/>
    <w:rsid w:val="00A45A9E"/>
    <w:rsid w:val="00A45E73"/>
    <w:rsid w:val="00A46889"/>
    <w:rsid w:val="00A46D17"/>
    <w:rsid w:val="00A46F49"/>
    <w:rsid w:val="00A46F99"/>
    <w:rsid w:val="00A472E7"/>
    <w:rsid w:val="00A47503"/>
    <w:rsid w:val="00A47588"/>
    <w:rsid w:val="00A47595"/>
    <w:rsid w:val="00A477AF"/>
    <w:rsid w:val="00A47BC1"/>
    <w:rsid w:val="00A47CA4"/>
    <w:rsid w:val="00A47E4B"/>
    <w:rsid w:val="00A50DE5"/>
    <w:rsid w:val="00A5140E"/>
    <w:rsid w:val="00A519D8"/>
    <w:rsid w:val="00A51CAA"/>
    <w:rsid w:val="00A51E65"/>
    <w:rsid w:val="00A51F5E"/>
    <w:rsid w:val="00A52662"/>
    <w:rsid w:val="00A52692"/>
    <w:rsid w:val="00A5291A"/>
    <w:rsid w:val="00A52D68"/>
    <w:rsid w:val="00A535E8"/>
    <w:rsid w:val="00A539AD"/>
    <w:rsid w:val="00A53CE8"/>
    <w:rsid w:val="00A54110"/>
    <w:rsid w:val="00A54504"/>
    <w:rsid w:val="00A545D4"/>
    <w:rsid w:val="00A5477B"/>
    <w:rsid w:val="00A54896"/>
    <w:rsid w:val="00A54D97"/>
    <w:rsid w:val="00A54E59"/>
    <w:rsid w:val="00A55A33"/>
    <w:rsid w:val="00A55E31"/>
    <w:rsid w:val="00A55EE3"/>
    <w:rsid w:val="00A567E7"/>
    <w:rsid w:val="00A56993"/>
    <w:rsid w:val="00A56DE5"/>
    <w:rsid w:val="00A5709A"/>
    <w:rsid w:val="00A574D6"/>
    <w:rsid w:val="00A575B1"/>
    <w:rsid w:val="00A57700"/>
    <w:rsid w:val="00A57DC9"/>
    <w:rsid w:val="00A6077C"/>
    <w:rsid w:val="00A60786"/>
    <w:rsid w:val="00A60B6C"/>
    <w:rsid w:val="00A60F87"/>
    <w:rsid w:val="00A6129C"/>
    <w:rsid w:val="00A614C9"/>
    <w:rsid w:val="00A61F9E"/>
    <w:rsid w:val="00A62AA4"/>
    <w:rsid w:val="00A62FB9"/>
    <w:rsid w:val="00A63D87"/>
    <w:rsid w:val="00A63E49"/>
    <w:rsid w:val="00A64442"/>
    <w:rsid w:val="00A646E0"/>
    <w:rsid w:val="00A647BE"/>
    <w:rsid w:val="00A649B2"/>
    <w:rsid w:val="00A654E3"/>
    <w:rsid w:val="00A654FB"/>
    <w:rsid w:val="00A65BB7"/>
    <w:rsid w:val="00A65C44"/>
    <w:rsid w:val="00A65C9B"/>
    <w:rsid w:val="00A65D20"/>
    <w:rsid w:val="00A661D0"/>
    <w:rsid w:val="00A666C8"/>
    <w:rsid w:val="00A66F25"/>
    <w:rsid w:val="00A67575"/>
    <w:rsid w:val="00A67694"/>
    <w:rsid w:val="00A67AB4"/>
    <w:rsid w:val="00A700F1"/>
    <w:rsid w:val="00A70237"/>
    <w:rsid w:val="00A70604"/>
    <w:rsid w:val="00A706D0"/>
    <w:rsid w:val="00A70ABA"/>
    <w:rsid w:val="00A70C2E"/>
    <w:rsid w:val="00A70E8B"/>
    <w:rsid w:val="00A70FA0"/>
    <w:rsid w:val="00A71043"/>
    <w:rsid w:val="00A71552"/>
    <w:rsid w:val="00A718B1"/>
    <w:rsid w:val="00A71D17"/>
    <w:rsid w:val="00A71E2D"/>
    <w:rsid w:val="00A729A2"/>
    <w:rsid w:val="00A731FA"/>
    <w:rsid w:val="00A73583"/>
    <w:rsid w:val="00A739B3"/>
    <w:rsid w:val="00A73B8F"/>
    <w:rsid w:val="00A74026"/>
    <w:rsid w:val="00A7405D"/>
    <w:rsid w:val="00A741D5"/>
    <w:rsid w:val="00A74827"/>
    <w:rsid w:val="00A7485A"/>
    <w:rsid w:val="00A749F5"/>
    <w:rsid w:val="00A75C43"/>
    <w:rsid w:val="00A76732"/>
    <w:rsid w:val="00A7676B"/>
    <w:rsid w:val="00A76863"/>
    <w:rsid w:val="00A76ADD"/>
    <w:rsid w:val="00A7704F"/>
    <w:rsid w:val="00A7720E"/>
    <w:rsid w:val="00A77534"/>
    <w:rsid w:val="00A77756"/>
    <w:rsid w:val="00A77793"/>
    <w:rsid w:val="00A77B3D"/>
    <w:rsid w:val="00A8071E"/>
    <w:rsid w:val="00A80E9B"/>
    <w:rsid w:val="00A80EFA"/>
    <w:rsid w:val="00A81099"/>
    <w:rsid w:val="00A811DB"/>
    <w:rsid w:val="00A812A9"/>
    <w:rsid w:val="00A81BEB"/>
    <w:rsid w:val="00A81CA9"/>
    <w:rsid w:val="00A81F33"/>
    <w:rsid w:val="00A82262"/>
    <w:rsid w:val="00A82540"/>
    <w:rsid w:val="00A82548"/>
    <w:rsid w:val="00A825BA"/>
    <w:rsid w:val="00A82669"/>
    <w:rsid w:val="00A82A89"/>
    <w:rsid w:val="00A82C11"/>
    <w:rsid w:val="00A82CF2"/>
    <w:rsid w:val="00A82E7D"/>
    <w:rsid w:val="00A83D29"/>
    <w:rsid w:val="00A841BB"/>
    <w:rsid w:val="00A843F9"/>
    <w:rsid w:val="00A84825"/>
    <w:rsid w:val="00A84AD5"/>
    <w:rsid w:val="00A84B91"/>
    <w:rsid w:val="00A84C53"/>
    <w:rsid w:val="00A84C94"/>
    <w:rsid w:val="00A85586"/>
    <w:rsid w:val="00A86064"/>
    <w:rsid w:val="00A8634F"/>
    <w:rsid w:val="00A863F2"/>
    <w:rsid w:val="00A86664"/>
    <w:rsid w:val="00A869E1"/>
    <w:rsid w:val="00A8702A"/>
    <w:rsid w:val="00A8735D"/>
    <w:rsid w:val="00A87710"/>
    <w:rsid w:val="00A87728"/>
    <w:rsid w:val="00A87ACE"/>
    <w:rsid w:val="00A87D28"/>
    <w:rsid w:val="00A900F6"/>
    <w:rsid w:val="00A901FC"/>
    <w:rsid w:val="00A91291"/>
    <w:rsid w:val="00A917D5"/>
    <w:rsid w:val="00A9210C"/>
    <w:rsid w:val="00A92546"/>
    <w:rsid w:val="00A9275B"/>
    <w:rsid w:val="00A92AEF"/>
    <w:rsid w:val="00A92D6E"/>
    <w:rsid w:val="00A92E0A"/>
    <w:rsid w:val="00A92F2E"/>
    <w:rsid w:val="00A92F9A"/>
    <w:rsid w:val="00A93226"/>
    <w:rsid w:val="00A93374"/>
    <w:rsid w:val="00A936F7"/>
    <w:rsid w:val="00A937BF"/>
    <w:rsid w:val="00A937FD"/>
    <w:rsid w:val="00A939A9"/>
    <w:rsid w:val="00A93E37"/>
    <w:rsid w:val="00A945E1"/>
    <w:rsid w:val="00A94676"/>
    <w:rsid w:val="00A946B4"/>
    <w:rsid w:val="00A94724"/>
    <w:rsid w:val="00A9473F"/>
    <w:rsid w:val="00A952CC"/>
    <w:rsid w:val="00A95928"/>
    <w:rsid w:val="00A959AF"/>
    <w:rsid w:val="00A95BC8"/>
    <w:rsid w:val="00A95C65"/>
    <w:rsid w:val="00A95D6C"/>
    <w:rsid w:val="00A95DD5"/>
    <w:rsid w:val="00A95EDE"/>
    <w:rsid w:val="00A9600E"/>
    <w:rsid w:val="00A9654D"/>
    <w:rsid w:val="00A967CC"/>
    <w:rsid w:val="00A96B8B"/>
    <w:rsid w:val="00A96DF9"/>
    <w:rsid w:val="00A97430"/>
    <w:rsid w:val="00A97FC1"/>
    <w:rsid w:val="00AA0349"/>
    <w:rsid w:val="00AA03E6"/>
    <w:rsid w:val="00AA090B"/>
    <w:rsid w:val="00AA0928"/>
    <w:rsid w:val="00AA0B30"/>
    <w:rsid w:val="00AA106D"/>
    <w:rsid w:val="00AA11D3"/>
    <w:rsid w:val="00AA161C"/>
    <w:rsid w:val="00AA1811"/>
    <w:rsid w:val="00AA1D29"/>
    <w:rsid w:val="00AA21B1"/>
    <w:rsid w:val="00AA2663"/>
    <w:rsid w:val="00AA2697"/>
    <w:rsid w:val="00AA27B4"/>
    <w:rsid w:val="00AA2830"/>
    <w:rsid w:val="00AA39C0"/>
    <w:rsid w:val="00AA3C9B"/>
    <w:rsid w:val="00AA3EFA"/>
    <w:rsid w:val="00AA429B"/>
    <w:rsid w:val="00AA458C"/>
    <w:rsid w:val="00AA458D"/>
    <w:rsid w:val="00AA459B"/>
    <w:rsid w:val="00AA47D5"/>
    <w:rsid w:val="00AA4D20"/>
    <w:rsid w:val="00AA549B"/>
    <w:rsid w:val="00AA5520"/>
    <w:rsid w:val="00AA562E"/>
    <w:rsid w:val="00AA5BA7"/>
    <w:rsid w:val="00AA5D9E"/>
    <w:rsid w:val="00AA5FDA"/>
    <w:rsid w:val="00AA6924"/>
    <w:rsid w:val="00AA6BC2"/>
    <w:rsid w:val="00AA7123"/>
    <w:rsid w:val="00AA7965"/>
    <w:rsid w:val="00AB04FE"/>
    <w:rsid w:val="00AB0F7B"/>
    <w:rsid w:val="00AB0FE1"/>
    <w:rsid w:val="00AB2721"/>
    <w:rsid w:val="00AB2736"/>
    <w:rsid w:val="00AB2895"/>
    <w:rsid w:val="00AB2AD3"/>
    <w:rsid w:val="00AB2D0D"/>
    <w:rsid w:val="00AB3018"/>
    <w:rsid w:val="00AB3225"/>
    <w:rsid w:val="00AB3401"/>
    <w:rsid w:val="00AB352C"/>
    <w:rsid w:val="00AB35B7"/>
    <w:rsid w:val="00AB3AAF"/>
    <w:rsid w:val="00AB3F5F"/>
    <w:rsid w:val="00AB433B"/>
    <w:rsid w:val="00AB4374"/>
    <w:rsid w:val="00AB4BC6"/>
    <w:rsid w:val="00AB50F9"/>
    <w:rsid w:val="00AB5349"/>
    <w:rsid w:val="00AB56B5"/>
    <w:rsid w:val="00AB5780"/>
    <w:rsid w:val="00AB5846"/>
    <w:rsid w:val="00AB5ABB"/>
    <w:rsid w:val="00AB5DD5"/>
    <w:rsid w:val="00AB5E98"/>
    <w:rsid w:val="00AB6601"/>
    <w:rsid w:val="00AB7494"/>
    <w:rsid w:val="00AB7C36"/>
    <w:rsid w:val="00AB7F75"/>
    <w:rsid w:val="00AC0761"/>
    <w:rsid w:val="00AC0D31"/>
    <w:rsid w:val="00AC12DF"/>
    <w:rsid w:val="00AC1A93"/>
    <w:rsid w:val="00AC1DE4"/>
    <w:rsid w:val="00AC25BB"/>
    <w:rsid w:val="00AC2768"/>
    <w:rsid w:val="00AC27AC"/>
    <w:rsid w:val="00AC2972"/>
    <w:rsid w:val="00AC29B6"/>
    <w:rsid w:val="00AC3410"/>
    <w:rsid w:val="00AC34A2"/>
    <w:rsid w:val="00AC3F4D"/>
    <w:rsid w:val="00AC3FD0"/>
    <w:rsid w:val="00AC42E7"/>
    <w:rsid w:val="00AC4405"/>
    <w:rsid w:val="00AC483B"/>
    <w:rsid w:val="00AC4A2C"/>
    <w:rsid w:val="00AC5135"/>
    <w:rsid w:val="00AC60AD"/>
    <w:rsid w:val="00AC6407"/>
    <w:rsid w:val="00AC64D7"/>
    <w:rsid w:val="00AC670A"/>
    <w:rsid w:val="00AC6811"/>
    <w:rsid w:val="00AC695B"/>
    <w:rsid w:val="00AC6D61"/>
    <w:rsid w:val="00AC7215"/>
    <w:rsid w:val="00AC742C"/>
    <w:rsid w:val="00AC7908"/>
    <w:rsid w:val="00AC7910"/>
    <w:rsid w:val="00AC797A"/>
    <w:rsid w:val="00AC7ACC"/>
    <w:rsid w:val="00AC7EB4"/>
    <w:rsid w:val="00AC7F7E"/>
    <w:rsid w:val="00AD00BE"/>
    <w:rsid w:val="00AD1F16"/>
    <w:rsid w:val="00AD2041"/>
    <w:rsid w:val="00AD2900"/>
    <w:rsid w:val="00AD2D8D"/>
    <w:rsid w:val="00AD31F5"/>
    <w:rsid w:val="00AD330C"/>
    <w:rsid w:val="00AD3354"/>
    <w:rsid w:val="00AD354B"/>
    <w:rsid w:val="00AD370F"/>
    <w:rsid w:val="00AD537C"/>
    <w:rsid w:val="00AD5765"/>
    <w:rsid w:val="00AD60CC"/>
    <w:rsid w:val="00AD61D3"/>
    <w:rsid w:val="00AD66B4"/>
    <w:rsid w:val="00AD6802"/>
    <w:rsid w:val="00AD6CBA"/>
    <w:rsid w:val="00AD7340"/>
    <w:rsid w:val="00AD749F"/>
    <w:rsid w:val="00AD781F"/>
    <w:rsid w:val="00AE01C5"/>
    <w:rsid w:val="00AE07E4"/>
    <w:rsid w:val="00AE0E29"/>
    <w:rsid w:val="00AE111B"/>
    <w:rsid w:val="00AE1292"/>
    <w:rsid w:val="00AE1D47"/>
    <w:rsid w:val="00AE24C5"/>
    <w:rsid w:val="00AE2A56"/>
    <w:rsid w:val="00AE47BC"/>
    <w:rsid w:val="00AE503F"/>
    <w:rsid w:val="00AE51F0"/>
    <w:rsid w:val="00AE5889"/>
    <w:rsid w:val="00AE596D"/>
    <w:rsid w:val="00AE5FF4"/>
    <w:rsid w:val="00AE6412"/>
    <w:rsid w:val="00AE66F2"/>
    <w:rsid w:val="00AE6708"/>
    <w:rsid w:val="00AE6868"/>
    <w:rsid w:val="00AE6A0F"/>
    <w:rsid w:val="00AE6E3B"/>
    <w:rsid w:val="00AE70C3"/>
    <w:rsid w:val="00AE71CD"/>
    <w:rsid w:val="00AE74FF"/>
    <w:rsid w:val="00AF011B"/>
    <w:rsid w:val="00AF0198"/>
    <w:rsid w:val="00AF0617"/>
    <w:rsid w:val="00AF072B"/>
    <w:rsid w:val="00AF093B"/>
    <w:rsid w:val="00AF1251"/>
    <w:rsid w:val="00AF14E7"/>
    <w:rsid w:val="00AF151F"/>
    <w:rsid w:val="00AF176B"/>
    <w:rsid w:val="00AF1ABC"/>
    <w:rsid w:val="00AF21B2"/>
    <w:rsid w:val="00AF24B9"/>
    <w:rsid w:val="00AF262A"/>
    <w:rsid w:val="00AF2AF0"/>
    <w:rsid w:val="00AF2F47"/>
    <w:rsid w:val="00AF302B"/>
    <w:rsid w:val="00AF32D3"/>
    <w:rsid w:val="00AF346D"/>
    <w:rsid w:val="00AF35AF"/>
    <w:rsid w:val="00AF38C5"/>
    <w:rsid w:val="00AF3E34"/>
    <w:rsid w:val="00AF41A0"/>
    <w:rsid w:val="00AF4A23"/>
    <w:rsid w:val="00AF4C92"/>
    <w:rsid w:val="00AF4EE6"/>
    <w:rsid w:val="00AF5191"/>
    <w:rsid w:val="00AF5295"/>
    <w:rsid w:val="00AF5EAE"/>
    <w:rsid w:val="00AF616E"/>
    <w:rsid w:val="00AF6BB3"/>
    <w:rsid w:val="00AF6EC8"/>
    <w:rsid w:val="00AF717F"/>
    <w:rsid w:val="00AF7187"/>
    <w:rsid w:val="00AF722C"/>
    <w:rsid w:val="00AF758C"/>
    <w:rsid w:val="00AF784B"/>
    <w:rsid w:val="00AF78DB"/>
    <w:rsid w:val="00AF7AA1"/>
    <w:rsid w:val="00AF7B42"/>
    <w:rsid w:val="00AF7E9C"/>
    <w:rsid w:val="00B001A4"/>
    <w:rsid w:val="00B01743"/>
    <w:rsid w:val="00B029C8"/>
    <w:rsid w:val="00B03799"/>
    <w:rsid w:val="00B03A6D"/>
    <w:rsid w:val="00B03D2A"/>
    <w:rsid w:val="00B040D7"/>
    <w:rsid w:val="00B04615"/>
    <w:rsid w:val="00B0468C"/>
    <w:rsid w:val="00B049D7"/>
    <w:rsid w:val="00B05248"/>
    <w:rsid w:val="00B052C7"/>
    <w:rsid w:val="00B05439"/>
    <w:rsid w:val="00B055C0"/>
    <w:rsid w:val="00B055D0"/>
    <w:rsid w:val="00B05634"/>
    <w:rsid w:val="00B05A88"/>
    <w:rsid w:val="00B05E30"/>
    <w:rsid w:val="00B06E40"/>
    <w:rsid w:val="00B07326"/>
    <w:rsid w:val="00B07D1D"/>
    <w:rsid w:val="00B07D4D"/>
    <w:rsid w:val="00B07F2A"/>
    <w:rsid w:val="00B07FB3"/>
    <w:rsid w:val="00B07FCD"/>
    <w:rsid w:val="00B1049D"/>
    <w:rsid w:val="00B10646"/>
    <w:rsid w:val="00B10788"/>
    <w:rsid w:val="00B109C9"/>
    <w:rsid w:val="00B10EC0"/>
    <w:rsid w:val="00B11887"/>
    <w:rsid w:val="00B11949"/>
    <w:rsid w:val="00B11D22"/>
    <w:rsid w:val="00B11DF4"/>
    <w:rsid w:val="00B11F98"/>
    <w:rsid w:val="00B1230E"/>
    <w:rsid w:val="00B12668"/>
    <w:rsid w:val="00B12886"/>
    <w:rsid w:val="00B12B58"/>
    <w:rsid w:val="00B13376"/>
    <w:rsid w:val="00B1354C"/>
    <w:rsid w:val="00B13BDA"/>
    <w:rsid w:val="00B13D10"/>
    <w:rsid w:val="00B13ECC"/>
    <w:rsid w:val="00B1403A"/>
    <w:rsid w:val="00B14122"/>
    <w:rsid w:val="00B1458F"/>
    <w:rsid w:val="00B14AE4"/>
    <w:rsid w:val="00B152EE"/>
    <w:rsid w:val="00B154E9"/>
    <w:rsid w:val="00B16042"/>
    <w:rsid w:val="00B16739"/>
    <w:rsid w:val="00B16D51"/>
    <w:rsid w:val="00B171BA"/>
    <w:rsid w:val="00B17298"/>
    <w:rsid w:val="00B20429"/>
    <w:rsid w:val="00B20D4D"/>
    <w:rsid w:val="00B20F1B"/>
    <w:rsid w:val="00B20FA9"/>
    <w:rsid w:val="00B212C9"/>
    <w:rsid w:val="00B216D9"/>
    <w:rsid w:val="00B2184B"/>
    <w:rsid w:val="00B21C35"/>
    <w:rsid w:val="00B22154"/>
    <w:rsid w:val="00B2250C"/>
    <w:rsid w:val="00B231C5"/>
    <w:rsid w:val="00B235F3"/>
    <w:rsid w:val="00B2371C"/>
    <w:rsid w:val="00B2374F"/>
    <w:rsid w:val="00B23815"/>
    <w:rsid w:val="00B23ACF"/>
    <w:rsid w:val="00B23FC8"/>
    <w:rsid w:val="00B2431D"/>
    <w:rsid w:val="00B24881"/>
    <w:rsid w:val="00B24E5E"/>
    <w:rsid w:val="00B24F27"/>
    <w:rsid w:val="00B24F33"/>
    <w:rsid w:val="00B255E0"/>
    <w:rsid w:val="00B25747"/>
    <w:rsid w:val="00B257F7"/>
    <w:rsid w:val="00B25809"/>
    <w:rsid w:val="00B2603A"/>
    <w:rsid w:val="00B26F62"/>
    <w:rsid w:val="00B27160"/>
    <w:rsid w:val="00B272F9"/>
    <w:rsid w:val="00B27F84"/>
    <w:rsid w:val="00B30058"/>
    <w:rsid w:val="00B30754"/>
    <w:rsid w:val="00B3093E"/>
    <w:rsid w:val="00B30D2F"/>
    <w:rsid w:val="00B31142"/>
    <w:rsid w:val="00B31463"/>
    <w:rsid w:val="00B3193C"/>
    <w:rsid w:val="00B31F18"/>
    <w:rsid w:val="00B32374"/>
    <w:rsid w:val="00B32669"/>
    <w:rsid w:val="00B32805"/>
    <w:rsid w:val="00B32E9D"/>
    <w:rsid w:val="00B330F5"/>
    <w:rsid w:val="00B3324E"/>
    <w:rsid w:val="00B333D8"/>
    <w:rsid w:val="00B33504"/>
    <w:rsid w:val="00B337DA"/>
    <w:rsid w:val="00B33878"/>
    <w:rsid w:val="00B33BD3"/>
    <w:rsid w:val="00B343FF"/>
    <w:rsid w:val="00B34C8B"/>
    <w:rsid w:val="00B34EB7"/>
    <w:rsid w:val="00B34EC9"/>
    <w:rsid w:val="00B357E5"/>
    <w:rsid w:val="00B35F40"/>
    <w:rsid w:val="00B36515"/>
    <w:rsid w:val="00B36689"/>
    <w:rsid w:val="00B366CF"/>
    <w:rsid w:val="00B36E13"/>
    <w:rsid w:val="00B375E0"/>
    <w:rsid w:val="00B37A5C"/>
    <w:rsid w:val="00B37B07"/>
    <w:rsid w:val="00B4005D"/>
    <w:rsid w:val="00B40A57"/>
    <w:rsid w:val="00B40B02"/>
    <w:rsid w:val="00B40EA4"/>
    <w:rsid w:val="00B41540"/>
    <w:rsid w:val="00B41947"/>
    <w:rsid w:val="00B41D87"/>
    <w:rsid w:val="00B423C2"/>
    <w:rsid w:val="00B423F1"/>
    <w:rsid w:val="00B42473"/>
    <w:rsid w:val="00B425D1"/>
    <w:rsid w:val="00B4277D"/>
    <w:rsid w:val="00B428F2"/>
    <w:rsid w:val="00B42ACA"/>
    <w:rsid w:val="00B43342"/>
    <w:rsid w:val="00B43830"/>
    <w:rsid w:val="00B43CFD"/>
    <w:rsid w:val="00B440B7"/>
    <w:rsid w:val="00B442ED"/>
    <w:rsid w:val="00B448DD"/>
    <w:rsid w:val="00B44E9B"/>
    <w:rsid w:val="00B45114"/>
    <w:rsid w:val="00B458EB"/>
    <w:rsid w:val="00B459E6"/>
    <w:rsid w:val="00B45C60"/>
    <w:rsid w:val="00B45C94"/>
    <w:rsid w:val="00B46A87"/>
    <w:rsid w:val="00B46C19"/>
    <w:rsid w:val="00B46EA8"/>
    <w:rsid w:val="00B46FF9"/>
    <w:rsid w:val="00B47056"/>
    <w:rsid w:val="00B4736E"/>
    <w:rsid w:val="00B4739F"/>
    <w:rsid w:val="00B505CF"/>
    <w:rsid w:val="00B50C19"/>
    <w:rsid w:val="00B5116C"/>
    <w:rsid w:val="00B51880"/>
    <w:rsid w:val="00B51A7F"/>
    <w:rsid w:val="00B52955"/>
    <w:rsid w:val="00B52CEE"/>
    <w:rsid w:val="00B52F15"/>
    <w:rsid w:val="00B536F9"/>
    <w:rsid w:val="00B5375F"/>
    <w:rsid w:val="00B53907"/>
    <w:rsid w:val="00B53C2F"/>
    <w:rsid w:val="00B5406D"/>
    <w:rsid w:val="00B547D2"/>
    <w:rsid w:val="00B549A7"/>
    <w:rsid w:val="00B54FF9"/>
    <w:rsid w:val="00B553AB"/>
    <w:rsid w:val="00B55805"/>
    <w:rsid w:val="00B55C99"/>
    <w:rsid w:val="00B55D7B"/>
    <w:rsid w:val="00B56260"/>
    <w:rsid w:val="00B5644E"/>
    <w:rsid w:val="00B5660D"/>
    <w:rsid w:val="00B56998"/>
    <w:rsid w:val="00B569D3"/>
    <w:rsid w:val="00B57D52"/>
    <w:rsid w:val="00B57EFD"/>
    <w:rsid w:val="00B60117"/>
    <w:rsid w:val="00B61C4C"/>
    <w:rsid w:val="00B63770"/>
    <w:rsid w:val="00B63E0F"/>
    <w:rsid w:val="00B64305"/>
    <w:rsid w:val="00B649FC"/>
    <w:rsid w:val="00B64CE6"/>
    <w:rsid w:val="00B64E84"/>
    <w:rsid w:val="00B64EFE"/>
    <w:rsid w:val="00B6561F"/>
    <w:rsid w:val="00B65AEA"/>
    <w:rsid w:val="00B65B11"/>
    <w:rsid w:val="00B66005"/>
    <w:rsid w:val="00B661E7"/>
    <w:rsid w:val="00B663E7"/>
    <w:rsid w:val="00B6669C"/>
    <w:rsid w:val="00B66DE5"/>
    <w:rsid w:val="00B66F5A"/>
    <w:rsid w:val="00B6741F"/>
    <w:rsid w:val="00B67425"/>
    <w:rsid w:val="00B6794D"/>
    <w:rsid w:val="00B679B2"/>
    <w:rsid w:val="00B679B7"/>
    <w:rsid w:val="00B67C95"/>
    <w:rsid w:val="00B67EB9"/>
    <w:rsid w:val="00B701A4"/>
    <w:rsid w:val="00B70234"/>
    <w:rsid w:val="00B70B5E"/>
    <w:rsid w:val="00B70BAA"/>
    <w:rsid w:val="00B70FC1"/>
    <w:rsid w:val="00B7148B"/>
    <w:rsid w:val="00B717BA"/>
    <w:rsid w:val="00B71C23"/>
    <w:rsid w:val="00B72AFC"/>
    <w:rsid w:val="00B72B15"/>
    <w:rsid w:val="00B72B2C"/>
    <w:rsid w:val="00B738AC"/>
    <w:rsid w:val="00B73EF8"/>
    <w:rsid w:val="00B7490A"/>
    <w:rsid w:val="00B74A9F"/>
    <w:rsid w:val="00B7542F"/>
    <w:rsid w:val="00B756D1"/>
    <w:rsid w:val="00B7685C"/>
    <w:rsid w:val="00B7698A"/>
    <w:rsid w:val="00B7743A"/>
    <w:rsid w:val="00B776FC"/>
    <w:rsid w:val="00B777D5"/>
    <w:rsid w:val="00B777FD"/>
    <w:rsid w:val="00B778A5"/>
    <w:rsid w:val="00B8010E"/>
    <w:rsid w:val="00B80348"/>
    <w:rsid w:val="00B80628"/>
    <w:rsid w:val="00B80D62"/>
    <w:rsid w:val="00B8138A"/>
    <w:rsid w:val="00B8142C"/>
    <w:rsid w:val="00B8159B"/>
    <w:rsid w:val="00B817D4"/>
    <w:rsid w:val="00B819A5"/>
    <w:rsid w:val="00B81EC3"/>
    <w:rsid w:val="00B824C1"/>
    <w:rsid w:val="00B828A6"/>
    <w:rsid w:val="00B82B1D"/>
    <w:rsid w:val="00B82F10"/>
    <w:rsid w:val="00B82F8A"/>
    <w:rsid w:val="00B8327D"/>
    <w:rsid w:val="00B83F75"/>
    <w:rsid w:val="00B83F95"/>
    <w:rsid w:val="00B84238"/>
    <w:rsid w:val="00B8439D"/>
    <w:rsid w:val="00B8450B"/>
    <w:rsid w:val="00B845BD"/>
    <w:rsid w:val="00B85042"/>
    <w:rsid w:val="00B85111"/>
    <w:rsid w:val="00B85195"/>
    <w:rsid w:val="00B8522D"/>
    <w:rsid w:val="00B853CB"/>
    <w:rsid w:val="00B85BD1"/>
    <w:rsid w:val="00B85E32"/>
    <w:rsid w:val="00B8605C"/>
    <w:rsid w:val="00B86231"/>
    <w:rsid w:val="00B86239"/>
    <w:rsid w:val="00B86311"/>
    <w:rsid w:val="00B86BB8"/>
    <w:rsid w:val="00B86DFE"/>
    <w:rsid w:val="00B87301"/>
    <w:rsid w:val="00B90B4E"/>
    <w:rsid w:val="00B90C4B"/>
    <w:rsid w:val="00B910BB"/>
    <w:rsid w:val="00B911B2"/>
    <w:rsid w:val="00B913D9"/>
    <w:rsid w:val="00B91563"/>
    <w:rsid w:val="00B9175C"/>
    <w:rsid w:val="00B917EE"/>
    <w:rsid w:val="00B91892"/>
    <w:rsid w:val="00B91AAC"/>
    <w:rsid w:val="00B91B7E"/>
    <w:rsid w:val="00B91E9F"/>
    <w:rsid w:val="00B92126"/>
    <w:rsid w:val="00B9256A"/>
    <w:rsid w:val="00B92BB5"/>
    <w:rsid w:val="00B931EB"/>
    <w:rsid w:val="00B93596"/>
    <w:rsid w:val="00B93748"/>
    <w:rsid w:val="00B9381E"/>
    <w:rsid w:val="00B93E84"/>
    <w:rsid w:val="00B949AC"/>
    <w:rsid w:val="00B94FCD"/>
    <w:rsid w:val="00B9580F"/>
    <w:rsid w:val="00B96365"/>
    <w:rsid w:val="00B9641B"/>
    <w:rsid w:val="00B9644D"/>
    <w:rsid w:val="00B96562"/>
    <w:rsid w:val="00B96CCE"/>
    <w:rsid w:val="00B96F04"/>
    <w:rsid w:val="00B96F79"/>
    <w:rsid w:val="00B96FE9"/>
    <w:rsid w:val="00B970DA"/>
    <w:rsid w:val="00B973FB"/>
    <w:rsid w:val="00B97EB0"/>
    <w:rsid w:val="00BA052E"/>
    <w:rsid w:val="00BA07AF"/>
    <w:rsid w:val="00BA0BDB"/>
    <w:rsid w:val="00BA0DA5"/>
    <w:rsid w:val="00BA0EBD"/>
    <w:rsid w:val="00BA10C4"/>
    <w:rsid w:val="00BA157D"/>
    <w:rsid w:val="00BA1A29"/>
    <w:rsid w:val="00BA1B9D"/>
    <w:rsid w:val="00BA2E46"/>
    <w:rsid w:val="00BA2E7D"/>
    <w:rsid w:val="00BA3016"/>
    <w:rsid w:val="00BA355E"/>
    <w:rsid w:val="00BA36DD"/>
    <w:rsid w:val="00BA4034"/>
    <w:rsid w:val="00BA429B"/>
    <w:rsid w:val="00BA458E"/>
    <w:rsid w:val="00BA4D72"/>
    <w:rsid w:val="00BA4FF0"/>
    <w:rsid w:val="00BA5180"/>
    <w:rsid w:val="00BA54CE"/>
    <w:rsid w:val="00BA5710"/>
    <w:rsid w:val="00BA574D"/>
    <w:rsid w:val="00BA5CE1"/>
    <w:rsid w:val="00BA5EA6"/>
    <w:rsid w:val="00BA6104"/>
    <w:rsid w:val="00BA719D"/>
    <w:rsid w:val="00BA74DC"/>
    <w:rsid w:val="00BA7546"/>
    <w:rsid w:val="00BA7627"/>
    <w:rsid w:val="00BA7910"/>
    <w:rsid w:val="00BA7A80"/>
    <w:rsid w:val="00BA7E41"/>
    <w:rsid w:val="00BB04E4"/>
    <w:rsid w:val="00BB09EA"/>
    <w:rsid w:val="00BB0B80"/>
    <w:rsid w:val="00BB1168"/>
    <w:rsid w:val="00BB1A6F"/>
    <w:rsid w:val="00BB1AA6"/>
    <w:rsid w:val="00BB1FF6"/>
    <w:rsid w:val="00BB2672"/>
    <w:rsid w:val="00BB2D48"/>
    <w:rsid w:val="00BB2EF6"/>
    <w:rsid w:val="00BB36E3"/>
    <w:rsid w:val="00BB3902"/>
    <w:rsid w:val="00BB3A39"/>
    <w:rsid w:val="00BB3CBE"/>
    <w:rsid w:val="00BB3E37"/>
    <w:rsid w:val="00BB4041"/>
    <w:rsid w:val="00BB440F"/>
    <w:rsid w:val="00BB4939"/>
    <w:rsid w:val="00BB4A9B"/>
    <w:rsid w:val="00BB4EAF"/>
    <w:rsid w:val="00BB563B"/>
    <w:rsid w:val="00BB58FA"/>
    <w:rsid w:val="00BB5B74"/>
    <w:rsid w:val="00BB60A4"/>
    <w:rsid w:val="00BB658C"/>
    <w:rsid w:val="00BB685D"/>
    <w:rsid w:val="00BB698B"/>
    <w:rsid w:val="00BB6FCE"/>
    <w:rsid w:val="00BB7200"/>
    <w:rsid w:val="00BB74F2"/>
    <w:rsid w:val="00BB7C29"/>
    <w:rsid w:val="00BC05E3"/>
    <w:rsid w:val="00BC0910"/>
    <w:rsid w:val="00BC0D36"/>
    <w:rsid w:val="00BC13B7"/>
    <w:rsid w:val="00BC13C1"/>
    <w:rsid w:val="00BC1453"/>
    <w:rsid w:val="00BC1530"/>
    <w:rsid w:val="00BC1682"/>
    <w:rsid w:val="00BC1C56"/>
    <w:rsid w:val="00BC26DD"/>
    <w:rsid w:val="00BC2B0A"/>
    <w:rsid w:val="00BC2F00"/>
    <w:rsid w:val="00BC3CBB"/>
    <w:rsid w:val="00BC42A7"/>
    <w:rsid w:val="00BC4A4C"/>
    <w:rsid w:val="00BC4B58"/>
    <w:rsid w:val="00BC517F"/>
    <w:rsid w:val="00BC5262"/>
    <w:rsid w:val="00BC57B0"/>
    <w:rsid w:val="00BC7047"/>
    <w:rsid w:val="00BC7394"/>
    <w:rsid w:val="00BC762C"/>
    <w:rsid w:val="00BC79C7"/>
    <w:rsid w:val="00BC7BA4"/>
    <w:rsid w:val="00BC7E29"/>
    <w:rsid w:val="00BD0889"/>
    <w:rsid w:val="00BD0AAC"/>
    <w:rsid w:val="00BD0E44"/>
    <w:rsid w:val="00BD109B"/>
    <w:rsid w:val="00BD14A5"/>
    <w:rsid w:val="00BD16AB"/>
    <w:rsid w:val="00BD1955"/>
    <w:rsid w:val="00BD1CD9"/>
    <w:rsid w:val="00BD1FF3"/>
    <w:rsid w:val="00BD225E"/>
    <w:rsid w:val="00BD228F"/>
    <w:rsid w:val="00BD2310"/>
    <w:rsid w:val="00BD26A8"/>
    <w:rsid w:val="00BD280B"/>
    <w:rsid w:val="00BD313C"/>
    <w:rsid w:val="00BD3292"/>
    <w:rsid w:val="00BD33E8"/>
    <w:rsid w:val="00BD3410"/>
    <w:rsid w:val="00BD3E34"/>
    <w:rsid w:val="00BD42C1"/>
    <w:rsid w:val="00BD42D3"/>
    <w:rsid w:val="00BD46DB"/>
    <w:rsid w:val="00BD4883"/>
    <w:rsid w:val="00BD4923"/>
    <w:rsid w:val="00BD4B5F"/>
    <w:rsid w:val="00BD4E2C"/>
    <w:rsid w:val="00BD4E92"/>
    <w:rsid w:val="00BD4ECD"/>
    <w:rsid w:val="00BD514B"/>
    <w:rsid w:val="00BD56DA"/>
    <w:rsid w:val="00BD5D45"/>
    <w:rsid w:val="00BD5ED8"/>
    <w:rsid w:val="00BD5F50"/>
    <w:rsid w:val="00BD5F6C"/>
    <w:rsid w:val="00BD623C"/>
    <w:rsid w:val="00BD63C8"/>
    <w:rsid w:val="00BD662E"/>
    <w:rsid w:val="00BD679A"/>
    <w:rsid w:val="00BD6F25"/>
    <w:rsid w:val="00BD6FA7"/>
    <w:rsid w:val="00BD710D"/>
    <w:rsid w:val="00BD7166"/>
    <w:rsid w:val="00BD74D8"/>
    <w:rsid w:val="00BD7734"/>
    <w:rsid w:val="00BD775E"/>
    <w:rsid w:val="00BD7819"/>
    <w:rsid w:val="00BD7AF1"/>
    <w:rsid w:val="00BD7C96"/>
    <w:rsid w:val="00BD7D8D"/>
    <w:rsid w:val="00BD7EB9"/>
    <w:rsid w:val="00BE001E"/>
    <w:rsid w:val="00BE0AC5"/>
    <w:rsid w:val="00BE0C79"/>
    <w:rsid w:val="00BE1609"/>
    <w:rsid w:val="00BE190D"/>
    <w:rsid w:val="00BE1972"/>
    <w:rsid w:val="00BE1AEC"/>
    <w:rsid w:val="00BE1D7A"/>
    <w:rsid w:val="00BE1E11"/>
    <w:rsid w:val="00BE2478"/>
    <w:rsid w:val="00BE265B"/>
    <w:rsid w:val="00BE27C9"/>
    <w:rsid w:val="00BE3189"/>
    <w:rsid w:val="00BE3770"/>
    <w:rsid w:val="00BE3843"/>
    <w:rsid w:val="00BE555D"/>
    <w:rsid w:val="00BE558E"/>
    <w:rsid w:val="00BE563C"/>
    <w:rsid w:val="00BE5C51"/>
    <w:rsid w:val="00BE5CB7"/>
    <w:rsid w:val="00BE60BD"/>
    <w:rsid w:val="00BE610F"/>
    <w:rsid w:val="00BE6211"/>
    <w:rsid w:val="00BE63DF"/>
    <w:rsid w:val="00BE6953"/>
    <w:rsid w:val="00BE721A"/>
    <w:rsid w:val="00BE73ED"/>
    <w:rsid w:val="00BE759A"/>
    <w:rsid w:val="00BE7F91"/>
    <w:rsid w:val="00BF004B"/>
    <w:rsid w:val="00BF0211"/>
    <w:rsid w:val="00BF031C"/>
    <w:rsid w:val="00BF03CB"/>
    <w:rsid w:val="00BF0824"/>
    <w:rsid w:val="00BF09AD"/>
    <w:rsid w:val="00BF10A5"/>
    <w:rsid w:val="00BF1261"/>
    <w:rsid w:val="00BF12FA"/>
    <w:rsid w:val="00BF14B2"/>
    <w:rsid w:val="00BF21CE"/>
    <w:rsid w:val="00BF31D0"/>
    <w:rsid w:val="00BF3F8B"/>
    <w:rsid w:val="00BF435F"/>
    <w:rsid w:val="00BF49D9"/>
    <w:rsid w:val="00BF52A3"/>
    <w:rsid w:val="00BF5464"/>
    <w:rsid w:val="00BF5C4B"/>
    <w:rsid w:val="00BF61DD"/>
    <w:rsid w:val="00BF7528"/>
    <w:rsid w:val="00BF7B7D"/>
    <w:rsid w:val="00C00042"/>
    <w:rsid w:val="00C00CCB"/>
    <w:rsid w:val="00C01046"/>
    <w:rsid w:val="00C01806"/>
    <w:rsid w:val="00C01841"/>
    <w:rsid w:val="00C01A3D"/>
    <w:rsid w:val="00C01B83"/>
    <w:rsid w:val="00C020B5"/>
    <w:rsid w:val="00C020FC"/>
    <w:rsid w:val="00C021FA"/>
    <w:rsid w:val="00C029DD"/>
    <w:rsid w:val="00C03329"/>
    <w:rsid w:val="00C03724"/>
    <w:rsid w:val="00C04060"/>
    <w:rsid w:val="00C042B8"/>
    <w:rsid w:val="00C04605"/>
    <w:rsid w:val="00C04892"/>
    <w:rsid w:val="00C048F2"/>
    <w:rsid w:val="00C04DD0"/>
    <w:rsid w:val="00C04EF9"/>
    <w:rsid w:val="00C05868"/>
    <w:rsid w:val="00C05E09"/>
    <w:rsid w:val="00C06302"/>
    <w:rsid w:val="00C068BD"/>
    <w:rsid w:val="00C06BF2"/>
    <w:rsid w:val="00C06DAB"/>
    <w:rsid w:val="00C07011"/>
    <w:rsid w:val="00C07016"/>
    <w:rsid w:val="00C071F6"/>
    <w:rsid w:val="00C07638"/>
    <w:rsid w:val="00C077C3"/>
    <w:rsid w:val="00C07957"/>
    <w:rsid w:val="00C07D3D"/>
    <w:rsid w:val="00C102CD"/>
    <w:rsid w:val="00C105C1"/>
    <w:rsid w:val="00C105C7"/>
    <w:rsid w:val="00C10B65"/>
    <w:rsid w:val="00C10C0C"/>
    <w:rsid w:val="00C115B8"/>
    <w:rsid w:val="00C115F5"/>
    <w:rsid w:val="00C118D8"/>
    <w:rsid w:val="00C11E5D"/>
    <w:rsid w:val="00C122F5"/>
    <w:rsid w:val="00C12459"/>
    <w:rsid w:val="00C1261A"/>
    <w:rsid w:val="00C13110"/>
    <w:rsid w:val="00C1352A"/>
    <w:rsid w:val="00C140D7"/>
    <w:rsid w:val="00C142FE"/>
    <w:rsid w:val="00C14691"/>
    <w:rsid w:val="00C14C10"/>
    <w:rsid w:val="00C14E1C"/>
    <w:rsid w:val="00C14E51"/>
    <w:rsid w:val="00C1545D"/>
    <w:rsid w:val="00C15556"/>
    <w:rsid w:val="00C15605"/>
    <w:rsid w:val="00C15C31"/>
    <w:rsid w:val="00C15EDE"/>
    <w:rsid w:val="00C1672F"/>
    <w:rsid w:val="00C16AB2"/>
    <w:rsid w:val="00C16CB5"/>
    <w:rsid w:val="00C16F56"/>
    <w:rsid w:val="00C176AB"/>
    <w:rsid w:val="00C17733"/>
    <w:rsid w:val="00C17827"/>
    <w:rsid w:val="00C17927"/>
    <w:rsid w:val="00C204A6"/>
    <w:rsid w:val="00C20717"/>
    <w:rsid w:val="00C2097B"/>
    <w:rsid w:val="00C20A49"/>
    <w:rsid w:val="00C20EA9"/>
    <w:rsid w:val="00C20EBE"/>
    <w:rsid w:val="00C2154A"/>
    <w:rsid w:val="00C2162C"/>
    <w:rsid w:val="00C21825"/>
    <w:rsid w:val="00C218A7"/>
    <w:rsid w:val="00C21B12"/>
    <w:rsid w:val="00C21BA5"/>
    <w:rsid w:val="00C223AE"/>
    <w:rsid w:val="00C22695"/>
    <w:rsid w:val="00C22FF5"/>
    <w:rsid w:val="00C230E2"/>
    <w:rsid w:val="00C234B9"/>
    <w:rsid w:val="00C235A3"/>
    <w:rsid w:val="00C2365E"/>
    <w:rsid w:val="00C236FF"/>
    <w:rsid w:val="00C23B2C"/>
    <w:rsid w:val="00C23B78"/>
    <w:rsid w:val="00C23D4F"/>
    <w:rsid w:val="00C23FCF"/>
    <w:rsid w:val="00C2447B"/>
    <w:rsid w:val="00C248D6"/>
    <w:rsid w:val="00C24A71"/>
    <w:rsid w:val="00C24E3E"/>
    <w:rsid w:val="00C25032"/>
    <w:rsid w:val="00C25486"/>
    <w:rsid w:val="00C25ADD"/>
    <w:rsid w:val="00C2630D"/>
    <w:rsid w:val="00C2645C"/>
    <w:rsid w:val="00C2662C"/>
    <w:rsid w:val="00C267C6"/>
    <w:rsid w:val="00C269AB"/>
    <w:rsid w:val="00C26FC0"/>
    <w:rsid w:val="00C2717C"/>
    <w:rsid w:val="00C272DE"/>
    <w:rsid w:val="00C27452"/>
    <w:rsid w:val="00C275CF"/>
    <w:rsid w:val="00C277C7"/>
    <w:rsid w:val="00C27B02"/>
    <w:rsid w:val="00C27F43"/>
    <w:rsid w:val="00C3002E"/>
    <w:rsid w:val="00C30065"/>
    <w:rsid w:val="00C30C33"/>
    <w:rsid w:val="00C30E9D"/>
    <w:rsid w:val="00C3108D"/>
    <w:rsid w:val="00C31135"/>
    <w:rsid w:val="00C3117B"/>
    <w:rsid w:val="00C317A5"/>
    <w:rsid w:val="00C3185F"/>
    <w:rsid w:val="00C31B69"/>
    <w:rsid w:val="00C31E8B"/>
    <w:rsid w:val="00C321B6"/>
    <w:rsid w:val="00C324A3"/>
    <w:rsid w:val="00C32782"/>
    <w:rsid w:val="00C32AFF"/>
    <w:rsid w:val="00C32B34"/>
    <w:rsid w:val="00C32C45"/>
    <w:rsid w:val="00C32F17"/>
    <w:rsid w:val="00C32F47"/>
    <w:rsid w:val="00C342A3"/>
    <w:rsid w:val="00C347D0"/>
    <w:rsid w:val="00C34B37"/>
    <w:rsid w:val="00C34C46"/>
    <w:rsid w:val="00C3509E"/>
    <w:rsid w:val="00C351B0"/>
    <w:rsid w:val="00C3524C"/>
    <w:rsid w:val="00C352DB"/>
    <w:rsid w:val="00C354F7"/>
    <w:rsid w:val="00C355B4"/>
    <w:rsid w:val="00C355E6"/>
    <w:rsid w:val="00C3596D"/>
    <w:rsid w:val="00C35C15"/>
    <w:rsid w:val="00C36078"/>
    <w:rsid w:val="00C3632F"/>
    <w:rsid w:val="00C368D5"/>
    <w:rsid w:val="00C36AC9"/>
    <w:rsid w:val="00C37125"/>
    <w:rsid w:val="00C3720B"/>
    <w:rsid w:val="00C3763A"/>
    <w:rsid w:val="00C37D23"/>
    <w:rsid w:val="00C40CAD"/>
    <w:rsid w:val="00C4153C"/>
    <w:rsid w:val="00C41FA0"/>
    <w:rsid w:val="00C4268F"/>
    <w:rsid w:val="00C42BBE"/>
    <w:rsid w:val="00C43187"/>
    <w:rsid w:val="00C4399C"/>
    <w:rsid w:val="00C439C8"/>
    <w:rsid w:val="00C43B44"/>
    <w:rsid w:val="00C4475E"/>
    <w:rsid w:val="00C44B1A"/>
    <w:rsid w:val="00C44D5D"/>
    <w:rsid w:val="00C45365"/>
    <w:rsid w:val="00C45615"/>
    <w:rsid w:val="00C45B05"/>
    <w:rsid w:val="00C460B4"/>
    <w:rsid w:val="00C46143"/>
    <w:rsid w:val="00C461BD"/>
    <w:rsid w:val="00C461F9"/>
    <w:rsid w:val="00C46275"/>
    <w:rsid w:val="00C4627C"/>
    <w:rsid w:val="00C46301"/>
    <w:rsid w:val="00C46ABF"/>
    <w:rsid w:val="00C46CF1"/>
    <w:rsid w:val="00C470E9"/>
    <w:rsid w:val="00C4710A"/>
    <w:rsid w:val="00C47458"/>
    <w:rsid w:val="00C4749C"/>
    <w:rsid w:val="00C474EF"/>
    <w:rsid w:val="00C47A13"/>
    <w:rsid w:val="00C47B8C"/>
    <w:rsid w:val="00C47BAC"/>
    <w:rsid w:val="00C50252"/>
    <w:rsid w:val="00C5070E"/>
    <w:rsid w:val="00C5084C"/>
    <w:rsid w:val="00C50E9D"/>
    <w:rsid w:val="00C51206"/>
    <w:rsid w:val="00C512A5"/>
    <w:rsid w:val="00C5135B"/>
    <w:rsid w:val="00C51BFA"/>
    <w:rsid w:val="00C51C0D"/>
    <w:rsid w:val="00C52050"/>
    <w:rsid w:val="00C524CA"/>
    <w:rsid w:val="00C5280F"/>
    <w:rsid w:val="00C528C1"/>
    <w:rsid w:val="00C52CE7"/>
    <w:rsid w:val="00C52D91"/>
    <w:rsid w:val="00C5330B"/>
    <w:rsid w:val="00C54012"/>
    <w:rsid w:val="00C54053"/>
    <w:rsid w:val="00C540A5"/>
    <w:rsid w:val="00C5461D"/>
    <w:rsid w:val="00C5472C"/>
    <w:rsid w:val="00C54A3C"/>
    <w:rsid w:val="00C5507B"/>
    <w:rsid w:val="00C5546D"/>
    <w:rsid w:val="00C55851"/>
    <w:rsid w:val="00C55DA6"/>
    <w:rsid w:val="00C565DC"/>
    <w:rsid w:val="00C567A4"/>
    <w:rsid w:val="00C56B67"/>
    <w:rsid w:val="00C56C94"/>
    <w:rsid w:val="00C56D65"/>
    <w:rsid w:val="00C56E5E"/>
    <w:rsid w:val="00C56E6F"/>
    <w:rsid w:val="00C56F8C"/>
    <w:rsid w:val="00C573DB"/>
    <w:rsid w:val="00C57F2D"/>
    <w:rsid w:val="00C600F5"/>
    <w:rsid w:val="00C6092E"/>
    <w:rsid w:val="00C6141B"/>
    <w:rsid w:val="00C614FC"/>
    <w:rsid w:val="00C617AF"/>
    <w:rsid w:val="00C622FC"/>
    <w:rsid w:val="00C62C8A"/>
    <w:rsid w:val="00C63568"/>
    <w:rsid w:val="00C63991"/>
    <w:rsid w:val="00C63A47"/>
    <w:rsid w:val="00C63FB9"/>
    <w:rsid w:val="00C64837"/>
    <w:rsid w:val="00C6497A"/>
    <w:rsid w:val="00C64E8B"/>
    <w:rsid w:val="00C64F08"/>
    <w:rsid w:val="00C65577"/>
    <w:rsid w:val="00C657B0"/>
    <w:rsid w:val="00C65973"/>
    <w:rsid w:val="00C66189"/>
    <w:rsid w:val="00C66847"/>
    <w:rsid w:val="00C6698D"/>
    <w:rsid w:val="00C669F4"/>
    <w:rsid w:val="00C66BA5"/>
    <w:rsid w:val="00C66EC2"/>
    <w:rsid w:val="00C66ECE"/>
    <w:rsid w:val="00C66FF4"/>
    <w:rsid w:val="00C6718A"/>
    <w:rsid w:val="00C67215"/>
    <w:rsid w:val="00C672C2"/>
    <w:rsid w:val="00C676F0"/>
    <w:rsid w:val="00C67A31"/>
    <w:rsid w:val="00C70232"/>
    <w:rsid w:val="00C705F9"/>
    <w:rsid w:val="00C706ED"/>
    <w:rsid w:val="00C708B4"/>
    <w:rsid w:val="00C7091D"/>
    <w:rsid w:val="00C7095B"/>
    <w:rsid w:val="00C70D6B"/>
    <w:rsid w:val="00C71140"/>
    <w:rsid w:val="00C7127C"/>
    <w:rsid w:val="00C71743"/>
    <w:rsid w:val="00C720E6"/>
    <w:rsid w:val="00C72A87"/>
    <w:rsid w:val="00C72DD5"/>
    <w:rsid w:val="00C73E62"/>
    <w:rsid w:val="00C73EE7"/>
    <w:rsid w:val="00C75078"/>
    <w:rsid w:val="00C7534C"/>
    <w:rsid w:val="00C75614"/>
    <w:rsid w:val="00C75894"/>
    <w:rsid w:val="00C75B0D"/>
    <w:rsid w:val="00C75B3E"/>
    <w:rsid w:val="00C75FC8"/>
    <w:rsid w:val="00C764C5"/>
    <w:rsid w:val="00C76609"/>
    <w:rsid w:val="00C766E6"/>
    <w:rsid w:val="00C769EE"/>
    <w:rsid w:val="00C77048"/>
    <w:rsid w:val="00C77463"/>
    <w:rsid w:val="00C7756F"/>
    <w:rsid w:val="00C776E9"/>
    <w:rsid w:val="00C77CDB"/>
    <w:rsid w:val="00C809A3"/>
    <w:rsid w:val="00C80B8B"/>
    <w:rsid w:val="00C80CF9"/>
    <w:rsid w:val="00C80F40"/>
    <w:rsid w:val="00C811DF"/>
    <w:rsid w:val="00C81435"/>
    <w:rsid w:val="00C8185F"/>
    <w:rsid w:val="00C819B1"/>
    <w:rsid w:val="00C81A4F"/>
    <w:rsid w:val="00C8209B"/>
    <w:rsid w:val="00C824C8"/>
    <w:rsid w:val="00C82F9F"/>
    <w:rsid w:val="00C8351C"/>
    <w:rsid w:val="00C840C9"/>
    <w:rsid w:val="00C843B4"/>
    <w:rsid w:val="00C84574"/>
    <w:rsid w:val="00C84C7B"/>
    <w:rsid w:val="00C84CC9"/>
    <w:rsid w:val="00C84FC0"/>
    <w:rsid w:val="00C851F0"/>
    <w:rsid w:val="00C85E79"/>
    <w:rsid w:val="00C85FCE"/>
    <w:rsid w:val="00C864F7"/>
    <w:rsid w:val="00C86930"/>
    <w:rsid w:val="00C86F66"/>
    <w:rsid w:val="00C874C7"/>
    <w:rsid w:val="00C876AC"/>
    <w:rsid w:val="00C8770E"/>
    <w:rsid w:val="00C9013C"/>
    <w:rsid w:val="00C90176"/>
    <w:rsid w:val="00C9043B"/>
    <w:rsid w:val="00C906B2"/>
    <w:rsid w:val="00C9071C"/>
    <w:rsid w:val="00C9093E"/>
    <w:rsid w:val="00C909A5"/>
    <w:rsid w:val="00C90B65"/>
    <w:rsid w:val="00C91239"/>
    <w:rsid w:val="00C91C3B"/>
    <w:rsid w:val="00C91D65"/>
    <w:rsid w:val="00C921AD"/>
    <w:rsid w:val="00C9247C"/>
    <w:rsid w:val="00C925F5"/>
    <w:rsid w:val="00C92EC9"/>
    <w:rsid w:val="00C93B8A"/>
    <w:rsid w:val="00C9416C"/>
    <w:rsid w:val="00C94888"/>
    <w:rsid w:val="00C94A49"/>
    <w:rsid w:val="00C9546E"/>
    <w:rsid w:val="00C95AA4"/>
    <w:rsid w:val="00C95B81"/>
    <w:rsid w:val="00C95CFF"/>
    <w:rsid w:val="00C95F14"/>
    <w:rsid w:val="00C960A2"/>
    <w:rsid w:val="00C96277"/>
    <w:rsid w:val="00C96597"/>
    <w:rsid w:val="00C970FB"/>
    <w:rsid w:val="00C97C25"/>
    <w:rsid w:val="00C97D06"/>
    <w:rsid w:val="00CA012A"/>
    <w:rsid w:val="00CA06C8"/>
    <w:rsid w:val="00CA0828"/>
    <w:rsid w:val="00CA0BD6"/>
    <w:rsid w:val="00CA0E6A"/>
    <w:rsid w:val="00CA0F3D"/>
    <w:rsid w:val="00CA0F7F"/>
    <w:rsid w:val="00CA1B9C"/>
    <w:rsid w:val="00CA20CE"/>
    <w:rsid w:val="00CA20D7"/>
    <w:rsid w:val="00CA2366"/>
    <w:rsid w:val="00CA2451"/>
    <w:rsid w:val="00CA2623"/>
    <w:rsid w:val="00CA2A19"/>
    <w:rsid w:val="00CA2A20"/>
    <w:rsid w:val="00CA2A6C"/>
    <w:rsid w:val="00CA31C7"/>
    <w:rsid w:val="00CA33AD"/>
    <w:rsid w:val="00CA344B"/>
    <w:rsid w:val="00CA3F57"/>
    <w:rsid w:val="00CA42BA"/>
    <w:rsid w:val="00CA4878"/>
    <w:rsid w:val="00CA4EF0"/>
    <w:rsid w:val="00CA56DF"/>
    <w:rsid w:val="00CA59BD"/>
    <w:rsid w:val="00CA628D"/>
    <w:rsid w:val="00CA698B"/>
    <w:rsid w:val="00CA796C"/>
    <w:rsid w:val="00CB014F"/>
    <w:rsid w:val="00CB038B"/>
    <w:rsid w:val="00CB0450"/>
    <w:rsid w:val="00CB0B99"/>
    <w:rsid w:val="00CB0E69"/>
    <w:rsid w:val="00CB0ED9"/>
    <w:rsid w:val="00CB1154"/>
    <w:rsid w:val="00CB157C"/>
    <w:rsid w:val="00CB17A3"/>
    <w:rsid w:val="00CB1981"/>
    <w:rsid w:val="00CB1B2F"/>
    <w:rsid w:val="00CB1BC7"/>
    <w:rsid w:val="00CB221F"/>
    <w:rsid w:val="00CB2269"/>
    <w:rsid w:val="00CB2797"/>
    <w:rsid w:val="00CB28FC"/>
    <w:rsid w:val="00CB29C9"/>
    <w:rsid w:val="00CB2A69"/>
    <w:rsid w:val="00CB35C6"/>
    <w:rsid w:val="00CB378E"/>
    <w:rsid w:val="00CB390D"/>
    <w:rsid w:val="00CB3CF5"/>
    <w:rsid w:val="00CB3E1B"/>
    <w:rsid w:val="00CB4073"/>
    <w:rsid w:val="00CB4178"/>
    <w:rsid w:val="00CB434C"/>
    <w:rsid w:val="00CB47A1"/>
    <w:rsid w:val="00CB481F"/>
    <w:rsid w:val="00CB508C"/>
    <w:rsid w:val="00CB643F"/>
    <w:rsid w:val="00CB6BD8"/>
    <w:rsid w:val="00CB777B"/>
    <w:rsid w:val="00CB7933"/>
    <w:rsid w:val="00CB798B"/>
    <w:rsid w:val="00CB7E5C"/>
    <w:rsid w:val="00CC040A"/>
    <w:rsid w:val="00CC07DA"/>
    <w:rsid w:val="00CC172F"/>
    <w:rsid w:val="00CC1816"/>
    <w:rsid w:val="00CC1927"/>
    <w:rsid w:val="00CC1B97"/>
    <w:rsid w:val="00CC29DC"/>
    <w:rsid w:val="00CC2DB9"/>
    <w:rsid w:val="00CC36B2"/>
    <w:rsid w:val="00CC3754"/>
    <w:rsid w:val="00CC3F27"/>
    <w:rsid w:val="00CC3F6E"/>
    <w:rsid w:val="00CC40C7"/>
    <w:rsid w:val="00CC460A"/>
    <w:rsid w:val="00CC48B1"/>
    <w:rsid w:val="00CC4A7F"/>
    <w:rsid w:val="00CC4CBD"/>
    <w:rsid w:val="00CC56B8"/>
    <w:rsid w:val="00CC5D22"/>
    <w:rsid w:val="00CC5DD3"/>
    <w:rsid w:val="00CC5F02"/>
    <w:rsid w:val="00CC6933"/>
    <w:rsid w:val="00CC6964"/>
    <w:rsid w:val="00CC6C9D"/>
    <w:rsid w:val="00CC6F70"/>
    <w:rsid w:val="00CC7286"/>
    <w:rsid w:val="00CC7A2E"/>
    <w:rsid w:val="00CC7C61"/>
    <w:rsid w:val="00CD002B"/>
    <w:rsid w:val="00CD02CF"/>
    <w:rsid w:val="00CD0B08"/>
    <w:rsid w:val="00CD0BFF"/>
    <w:rsid w:val="00CD0F15"/>
    <w:rsid w:val="00CD13CD"/>
    <w:rsid w:val="00CD1609"/>
    <w:rsid w:val="00CD1CDC"/>
    <w:rsid w:val="00CD2102"/>
    <w:rsid w:val="00CD2D51"/>
    <w:rsid w:val="00CD2F17"/>
    <w:rsid w:val="00CD375B"/>
    <w:rsid w:val="00CD3B51"/>
    <w:rsid w:val="00CD3B83"/>
    <w:rsid w:val="00CD4021"/>
    <w:rsid w:val="00CD432E"/>
    <w:rsid w:val="00CD47BE"/>
    <w:rsid w:val="00CD5E26"/>
    <w:rsid w:val="00CD64C4"/>
    <w:rsid w:val="00CD6878"/>
    <w:rsid w:val="00CD6A9B"/>
    <w:rsid w:val="00CD7725"/>
    <w:rsid w:val="00CD7A16"/>
    <w:rsid w:val="00CD7B58"/>
    <w:rsid w:val="00CD7BA6"/>
    <w:rsid w:val="00CD7C22"/>
    <w:rsid w:val="00CD7C26"/>
    <w:rsid w:val="00CD7CEF"/>
    <w:rsid w:val="00CD7DFB"/>
    <w:rsid w:val="00CE047A"/>
    <w:rsid w:val="00CE07D1"/>
    <w:rsid w:val="00CE12AF"/>
    <w:rsid w:val="00CE1509"/>
    <w:rsid w:val="00CE17A0"/>
    <w:rsid w:val="00CE19B0"/>
    <w:rsid w:val="00CE1BF7"/>
    <w:rsid w:val="00CE1C4C"/>
    <w:rsid w:val="00CE21EF"/>
    <w:rsid w:val="00CE229A"/>
    <w:rsid w:val="00CE263E"/>
    <w:rsid w:val="00CE26F6"/>
    <w:rsid w:val="00CE28EC"/>
    <w:rsid w:val="00CE2ED0"/>
    <w:rsid w:val="00CE3293"/>
    <w:rsid w:val="00CE382D"/>
    <w:rsid w:val="00CE4110"/>
    <w:rsid w:val="00CE43C4"/>
    <w:rsid w:val="00CE479E"/>
    <w:rsid w:val="00CE484E"/>
    <w:rsid w:val="00CE4B5F"/>
    <w:rsid w:val="00CE4BEB"/>
    <w:rsid w:val="00CE5700"/>
    <w:rsid w:val="00CE5FA7"/>
    <w:rsid w:val="00CE637D"/>
    <w:rsid w:val="00CE6442"/>
    <w:rsid w:val="00CE696E"/>
    <w:rsid w:val="00CE6E46"/>
    <w:rsid w:val="00CE70C6"/>
    <w:rsid w:val="00CE7129"/>
    <w:rsid w:val="00CE7172"/>
    <w:rsid w:val="00CE755B"/>
    <w:rsid w:val="00CE79C1"/>
    <w:rsid w:val="00CF0186"/>
    <w:rsid w:val="00CF044F"/>
    <w:rsid w:val="00CF0470"/>
    <w:rsid w:val="00CF08DE"/>
    <w:rsid w:val="00CF0A69"/>
    <w:rsid w:val="00CF0CA5"/>
    <w:rsid w:val="00CF0D08"/>
    <w:rsid w:val="00CF0E53"/>
    <w:rsid w:val="00CF116F"/>
    <w:rsid w:val="00CF1394"/>
    <w:rsid w:val="00CF252F"/>
    <w:rsid w:val="00CF29BC"/>
    <w:rsid w:val="00CF2AAF"/>
    <w:rsid w:val="00CF2DAC"/>
    <w:rsid w:val="00CF3AF9"/>
    <w:rsid w:val="00CF44BE"/>
    <w:rsid w:val="00CF45CF"/>
    <w:rsid w:val="00CF4BB4"/>
    <w:rsid w:val="00CF52C0"/>
    <w:rsid w:val="00CF569C"/>
    <w:rsid w:val="00CF5817"/>
    <w:rsid w:val="00CF588F"/>
    <w:rsid w:val="00CF5D9A"/>
    <w:rsid w:val="00CF6065"/>
    <w:rsid w:val="00CF6974"/>
    <w:rsid w:val="00CF6D68"/>
    <w:rsid w:val="00CF703B"/>
    <w:rsid w:val="00CF70FD"/>
    <w:rsid w:val="00CF7949"/>
    <w:rsid w:val="00CF7E51"/>
    <w:rsid w:val="00D0077C"/>
    <w:rsid w:val="00D007AC"/>
    <w:rsid w:val="00D00A17"/>
    <w:rsid w:val="00D00B65"/>
    <w:rsid w:val="00D00E8D"/>
    <w:rsid w:val="00D0116D"/>
    <w:rsid w:val="00D01410"/>
    <w:rsid w:val="00D0149E"/>
    <w:rsid w:val="00D0151A"/>
    <w:rsid w:val="00D01E27"/>
    <w:rsid w:val="00D021D9"/>
    <w:rsid w:val="00D0245F"/>
    <w:rsid w:val="00D02914"/>
    <w:rsid w:val="00D02D44"/>
    <w:rsid w:val="00D0320B"/>
    <w:rsid w:val="00D038E4"/>
    <w:rsid w:val="00D03EF2"/>
    <w:rsid w:val="00D041C1"/>
    <w:rsid w:val="00D046D0"/>
    <w:rsid w:val="00D04A41"/>
    <w:rsid w:val="00D04A67"/>
    <w:rsid w:val="00D05374"/>
    <w:rsid w:val="00D05A38"/>
    <w:rsid w:val="00D05ABF"/>
    <w:rsid w:val="00D05B9D"/>
    <w:rsid w:val="00D05BF9"/>
    <w:rsid w:val="00D05E0F"/>
    <w:rsid w:val="00D0628D"/>
    <w:rsid w:val="00D065B8"/>
    <w:rsid w:val="00D06A11"/>
    <w:rsid w:val="00D06BF8"/>
    <w:rsid w:val="00D0738B"/>
    <w:rsid w:val="00D073A1"/>
    <w:rsid w:val="00D078B6"/>
    <w:rsid w:val="00D07A63"/>
    <w:rsid w:val="00D07B32"/>
    <w:rsid w:val="00D103AE"/>
    <w:rsid w:val="00D1069F"/>
    <w:rsid w:val="00D10918"/>
    <w:rsid w:val="00D10B68"/>
    <w:rsid w:val="00D10F16"/>
    <w:rsid w:val="00D11718"/>
    <w:rsid w:val="00D119D2"/>
    <w:rsid w:val="00D11B9C"/>
    <w:rsid w:val="00D11C62"/>
    <w:rsid w:val="00D128DD"/>
    <w:rsid w:val="00D12F8D"/>
    <w:rsid w:val="00D13026"/>
    <w:rsid w:val="00D13276"/>
    <w:rsid w:val="00D13969"/>
    <w:rsid w:val="00D14285"/>
    <w:rsid w:val="00D142CF"/>
    <w:rsid w:val="00D14E16"/>
    <w:rsid w:val="00D14F2E"/>
    <w:rsid w:val="00D15DB4"/>
    <w:rsid w:val="00D15F55"/>
    <w:rsid w:val="00D15FB0"/>
    <w:rsid w:val="00D1607A"/>
    <w:rsid w:val="00D16235"/>
    <w:rsid w:val="00D164D9"/>
    <w:rsid w:val="00D16A21"/>
    <w:rsid w:val="00D16FAA"/>
    <w:rsid w:val="00D17E54"/>
    <w:rsid w:val="00D20327"/>
    <w:rsid w:val="00D20417"/>
    <w:rsid w:val="00D205A8"/>
    <w:rsid w:val="00D209EE"/>
    <w:rsid w:val="00D209F7"/>
    <w:rsid w:val="00D20B63"/>
    <w:rsid w:val="00D21520"/>
    <w:rsid w:val="00D21A41"/>
    <w:rsid w:val="00D21A8B"/>
    <w:rsid w:val="00D21E23"/>
    <w:rsid w:val="00D21F36"/>
    <w:rsid w:val="00D2296F"/>
    <w:rsid w:val="00D22AE6"/>
    <w:rsid w:val="00D22B1D"/>
    <w:rsid w:val="00D234A9"/>
    <w:rsid w:val="00D234F2"/>
    <w:rsid w:val="00D236E1"/>
    <w:rsid w:val="00D239FF"/>
    <w:rsid w:val="00D23AE0"/>
    <w:rsid w:val="00D23BCB"/>
    <w:rsid w:val="00D23C50"/>
    <w:rsid w:val="00D23EEC"/>
    <w:rsid w:val="00D23F59"/>
    <w:rsid w:val="00D241B4"/>
    <w:rsid w:val="00D24610"/>
    <w:rsid w:val="00D246E7"/>
    <w:rsid w:val="00D248C8"/>
    <w:rsid w:val="00D24BE3"/>
    <w:rsid w:val="00D261E3"/>
    <w:rsid w:val="00D263AF"/>
    <w:rsid w:val="00D2663C"/>
    <w:rsid w:val="00D26856"/>
    <w:rsid w:val="00D268CB"/>
    <w:rsid w:val="00D270DC"/>
    <w:rsid w:val="00D2710F"/>
    <w:rsid w:val="00D2767F"/>
    <w:rsid w:val="00D2793D"/>
    <w:rsid w:val="00D27A40"/>
    <w:rsid w:val="00D27B58"/>
    <w:rsid w:val="00D27DC2"/>
    <w:rsid w:val="00D27F68"/>
    <w:rsid w:val="00D304F1"/>
    <w:rsid w:val="00D305C4"/>
    <w:rsid w:val="00D3071E"/>
    <w:rsid w:val="00D30B03"/>
    <w:rsid w:val="00D30EDA"/>
    <w:rsid w:val="00D30EFE"/>
    <w:rsid w:val="00D314E8"/>
    <w:rsid w:val="00D31537"/>
    <w:rsid w:val="00D31A26"/>
    <w:rsid w:val="00D321B3"/>
    <w:rsid w:val="00D32477"/>
    <w:rsid w:val="00D32586"/>
    <w:rsid w:val="00D325D8"/>
    <w:rsid w:val="00D3288C"/>
    <w:rsid w:val="00D32D88"/>
    <w:rsid w:val="00D3300A"/>
    <w:rsid w:val="00D33313"/>
    <w:rsid w:val="00D339B1"/>
    <w:rsid w:val="00D33CDA"/>
    <w:rsid w:val="00D33F6E"/>
    <w:rsid w:val="00D34002"/>
    <w:rsid w:val="00D342B8"/>
    <w:rsid w:val="00D3441E"/>
    <w:rsid w:val="00D34E21"/>
    <w:rsid w:val="00D34ED1"/>
    <w:rsid w:val="00D3554A"/>
    <w:rsid w:val="00D35683"/>
    <w:rsid w:val="00D36094"/>
    <w:rsid w:val="00D3658F"/>
    <w:rsid w:val="00D3660E"/>
    <w:rsid w:val="00D36DB4"/>
    <w:rsid w:val="00D36FD1"/>
    <w:rsid w:val="00D37023"/>
    <w:rsid w:val="00D37119"/>
    <w:rsid w:val="00D37162"/>
    <w:rsid w:val="00D37447"/>
    <w:rsid w:val="00D37791"/>
    <w:rsid w:val="00D378F0"/>
    <w:rsid w:val="00D3791F"/>
    <w:rsid w:val="00D400CD"/>
    <w:rsid w:val="00D4026F"/>
    <w:rsid w:val="00D404A0"/>
    <w:rsid w:val="00D4121F"/>
    <w:rsid w:val="00D412A5"/>
    <w:rsid w:val="00D412E8"/>
    <w:rsid w:val="00D41A9D"/>
    <w:rsid w:val="00D41AA8"/>
    <w:rsid w:val="00D41D24"/>
    <w:rsid w:val="00D41DC6"/>
    <w:rsid w:val="00D43463"/>
    <w:rsid w:val="00D43968"/>
    <w:rsid w:val="00D439E5"/>
    <w:rsid w:val="00D43CD4"/>
    <w:rsid w:val="00D43F96"/>
    <w:rsid w:val="00D44005"/>
    <w:rsid w:val="00D44483"/>
    <w:rsid w:val="00D4470B"/>
    <w:rsid w:val="00D44748"/>
    <w:rsid w:val="00D44D87"/>
    <w:rsid w:val="00D450EA"/>
    <w:rsid w:val="00D4541E"/>
    <w:rsid w:val="00D459F5"/>
    <w:rsid w:val="00D45B81"/>
    <w:rsid w:val="00D45CB2"/>
    <w:rsid w:val="00D45D6C"/>
    <w:rsid w:val="00D4602C"/>
    <w:rsid w:val="00D46033"/>
    <w:rsid w:val="00D465FE"/>
    <w:rsid w:val="00D46737"/>
    <w:rsid w:val="00D479D0"/>
    <w:rsid w:val="00D47C52"/>
    <w:rsid w:val="00D47D89"/>
    <w:rsid w:val="00D50987"/>
    <w:rsid w:val="00D50A5B"/>
    <w:rsid w:val="00D50EF1"/>
    <w:rsid w:val="00D50F61"/>
    <w:rsid w:val="00D51635"/>
    <w:rsid w:val="00D51F13"/>
    <w:rsid w:val="00D51FB2"/>
    <w:rsid w:val="00D521F4"/>
    <w:rsid w:val="00D52619"/>
    <w:rsid w:val="00D528FF"/>
    <w:rsid w:val="00D52A02"/>
    <w:rsid w:val="00D52DE6"/>
    <w:rsid w:val="00D530E1"/>
    <w:rsid w:val="00D535EC"/>
    <w:rsid w:val="00D53806"/>
    <w:rsid w:val="00D53B0C"/>
    <w:rsid w:val="00D53E9A"/>
    <w:rsid w:val="00D53EFA"/>
    <w:rsid w:val="00D54047"/>
    <w:rsid w:val="00D54441"/>
    <w:rsid w:val="00D5498F"/>
    <w:rsid w:val="00D54B18"/>
    <w:rsid w:val="00D55336"/>
    <w:rsid w:val="00D55A1F"/>
    <w:rsid w:val="00D55D49"/>
    <w:rsid w:val="00D55D82"/>
    <w:rsid w:val="00D56713"/>
    <w:rsid w:val="00D567D2"/>
    <w:rsid w:val="00D567F4"/>
    <w:rsid w:val="00D56973"/>
    <w:rsid w:val="00D56BA5"/>
    <w:rsid w:val="00D56BE2"/>
    <w:rsid w:val="00D56FD0"/>
    <w:rsid w:val="00D572C2"/>
    <w:rsid w:val="00D575DC"/>
    <w:rsid w:val="00D57B31"/>
    <w:rsid w:val="00D602D6"/>
    <w:rsid w:val="00D60690"/>
    <w:rsid w:val="00D609E1"/>
    <w:rsid w:val="00D61024"/>
    <w:rsid w:val="00D6118A"/>
    <w:rsid w:val="00D615C9"/>
    <w:rsid w:val="00D61872"/>
    <w:rsid w:val="00D619C9"/>
    <w:rsid w:val="00D61F5E"/>
    <w:rsid w:val="00D62297"/>
    <w:rsid w:val="00D623E5"/>
    <w:rsid w:val="00D6278E"/>
    <w:rsid w:val="00D62B24"/>
    <w:rsid w:val="00D62E6B"/>
    <w:rsid w:val="00D63275"/>
    <w:rsid w:val="00D635D3"/>
    <w:rsid w:val="00D63AC5"/>
    <w:rsid w:val="00D63D1D"/>
    <w:rsid w:val="00D640DB"/>
    <w:rsid w:val="00D64159"/>
    <w:rsid w:val="00D641C9"/>
    <w:rsid w:val="00D64628"/>
    <w:rsid w:val="00D646E7"/>
    <w:rsid w:val="00D648D2"/>
    <w:rsid w:val="00D649B1"/>
    <w:rsid w:val="00D64AA0"/>
    <w:rsid w:val="00D64AAF"/>
    <w:rsid w:val="00D6501B"/>
    <w:rsid w:val="00D65151"/>
    <w:rsid w:val="00D651ED"/>
    <w:rsid w:val="00D654C8"/>
    <w:rsid w:val="00D65C3B"/>
    <w:rsid w:val="00D6686B"/>
    <w:rsid w:val="00D66DE7"/>
    <w:rsid w:val="00D670A7"/>
    <w:rsid w:val="00D67637"/>
    <w:rsid w:val="00D67B40"/>
    <w:rsid w:val="00D703F6"/>
    <w:rsid w:val="00D7073F"/>
    <w:rsid w:val="00D70953"/>
    <w:rsid w:val="00D71296"/>
    <w:rsid w:val="00D7169C"/>
    <w:rsid w:val="00D717F5"/>
    <w:rsid w:val="00D71D2B"/>
    <w:rsid w:val="00D722F9"/>
    <w:rsid w:val="00D723B6"/>
    <w:rsid w:val="00D7256E"/>
    <w:rsid w:val="00D725A3"/>
    <w:rsid w:val="00D72B10"/>
    <w:rsid w:val="00D72B33"/>
    <w:rsid w:val="00D733A1"/>
    <w:rsid w:val="00D734A0"/>
    <w:rsid w:val="00D73681"/>
    <w:rsid w:val="00D736E3"/>
    <w:rsid w:val="00D73903"/>
    <w:rsid w:val="00D73D36"/>
    <w:rsid w:val="00D7421F"/>
    <w:rsid w:val="00D74537"/>
    <w:rsid w:val="00D759E7"/>
    <w:rsid w:val="00D75E68"/>
    <w:rsid w:val="00D75F75"/>
    <w:rsid w:val="00D7619B"/>
    <w:rsid w:val="00D76526"/>
    <w:rsid w:val="00D76670"/>
    <w:rsid w:val="00D76C78"/>
    <w:rsid w:val="00D76E63"/>
    <w:rsid w:val="00D76ECC"/>
    <w:rsid w:val="00D77773"/>
    <w:rsid w:val="00D77B45"/>
    <w:rsid w:val="00D77B82"/>
    <w:rsid w:val="00D80204"/>
    <w:rsid w:val="00D80F80"/>
    <w:rsid w:val="00D8145C"/>
    <w:rsid w:val="00D815C1"/>
    <w:rsid w:val="00D81A2F"/>
    <w:rsid w:val="00D826F4"/>
    <w:rsid w:val="00D83295"/>
    <w:rsid w:val="00D83337"/>
    <w:rsid w:val="00D83805"/>
    <w:rsid w:val="00D83889"/>
    <w:rsid w:val="00D83CFE"/>
    <w:rsid w:val="00D83E03"/>
    <w:rsid w:val="00D847A7"/>
    <w:rsid w:val="00D85008"/>
    <w:rsid w:val="00D85473"/>
    <w:rsid w:val="00D855AA"/>
    <w:rsid w:val="00D857CD"/>
    <w:rsid w:val="00D85C90"/>
    <w:rsid w:val="00D86861"/>
    <w:rsid w:val="00D86994"/>
    <w:rsid w:val="00D86B29"/>
    <w:rsid w:val="00D86E45"/>
    <w:rsid w:val="00D86F62"/>
    <w:rsid w:val="00D871E5"/>
    <w:rsid w:val="00D879B4"/>
    <w:rsid w:val="00D87CA7"/>
    <w:rsid w:val="00D87D40"/>
    <w:rsid w:val="00D87EE6"/>
    <w:rsid w:val="00D90605"/>
    <w:rsid w:val="00D9123C"/>
    <w:rsid w:val="00D913CB"/>
    <w:rsid w:val="00D91569"/>
    <w:rsid w:val="00D916E7"/>
    <w:rsid w:val="00D920B8"/>
    <w:rsid w:val="00D92828"/>
    <w:rsid w:val="00D928B0"/>
    <w:rsid w:val="00D929BA"/>
    <w:rsid w:val="00D92A38"/>
    <w:rsid w:val="00D92E68"/>
    <w:rsid w:val="00D931B1"/>
    <w:rsid w:val="00D938BF"/>
    <w:rsid w:val="00D94443"/>
    <w:rsid w:val="00D948B6"/>
    <w:rsid w:val="00D94D40"/>
    <w:rsid w:val="00D94E7F"/>
    <w:rsid w:val="00D95075"/>
    <w:rsid w:val="00D959E8"/>
    <w:rsid w:val="00D96608"/>
    <w:rsid w:val="00D96659"/>
    <w:rsid w:val="00D96D66"/>
    <w:rsid w:val="00D97282"/>
    <w:rsid w:val="00D9732C"/>
    <w:rsid w:val="00D97D13"/>
    <w:rsid w:val="00DA1355"/>
    <w:rsid w:val="00DA13B8"/>
    <w:rsid w:val="00DA1415"/>
    <w:rsid w:val="00DA1822"/>
    <w:rsid w:val="00DA19F1"/>
    <w:rsid w:val="00DA1D52"/>
    <w:rsid w:val="00DA249B"/>
    <w:rsid w:val="00DA2508"/>
    <w:rsid w:val="00DA2669"/>
    <w:rsid w:val="00DA295A"/>
    <w:rsid w:val="00DA2F87"/>
    <w:rsid w:val="00DA3087"/>
    <w:rsid w:val="00DA35B4"/>
    <w:rsid w:val="00DA3823"/>
    <w:rsid w:val="00DA3D63"/>
    <w:rsid w:val="00DA3E24"/>
    <w:rsid w:val="00DA42BB"/>
    <w:rsid w:val="00DA452E"/>
    <w:rsid w:val="00DA5161"/>
    <w:rsid w:val="00DA582D"/>
    <w:rsid w:val="00DA6EF4"/>
    <w:rsid w:val="00DA70C1"/>
    <w:rsid w:val="00DA70F7"/>
    <w:rsid w:val="00DA773B"/>
    <w:rsid w:val="00DA773C"/>
    <w:rsid w:val="00DA794B"/>
    <w:rsid w:val="00DA79F5"/>
    <w:rsid w:val="00DA7E38"/>
    <w:rsid w:val="00DA7FA5"/>
    <w:rsid w:val="00DB15AF"/>
    <w:rsid w:val="00DB169A"/>
    <w:rsid w:val="00DB18C6"/>
    <w:rsid w:val="00DB19AB"/>
    <w:rsid w:val="00DB1C77"/>
    <w:rsid w:val="00DB263E"/>
    <w:rsid w:val="00DB2B12"/>
    <w:rsid w:val="00DB2CE9"/>
    <w:rsid w:val="00DB3221"/>
    <w:rsid w:val="00DB385F"/>
    <w:rsid w:val="00DB438F"/>
    <w:rsid w:val="00DB4451"/>
    <w:rsid w:val="00DB4BBE"/>
    <w:rsid w:val="00DB4FF4"/>
    <w:rsid w:val="00DB5660"/>
    <w:rsid w:val="00DB635C"/>
    <w:rsid w:val="00DB6CAD"/>
    <w:rsid w:val="00DB6F1F"/>
    <w:rsid w:val="00DB79BB"/>
    <w:rsid w:val="00DB7E14"/>
    <w:rsid w:val="00DC026C"/>
    <w:rsid w:val="00DC0438"/>
    <w:rsid w:val="00DC0B90"/>
    <w:rsid w:val="00DC0B93"/>
    <w:rsid w:val="00DC10F8"/>
    <w:rsid w:val="00DC111A"/>
    <w:rsid w:val="00DC140A"/>
    <w:rsid w:val="00DC145A"/>
    <w:rsid w:val="00DC1962"/>
    <w:rsid w:val="00DC1CFA"/>
    <w:rsid w:val="00DC2443"/>
    <w:rsid w:val="00DC255D"/>
    <w:rsid w:val="00DC287A"/>
    <w:rsid w:val="00DC2AE3"/>
    <w:rsid w:val="00DC32DC"/>
    <w:rsid w:val="00DC38B9"/>
    <w:rsid w:val="00DC3FD5"/>
    <w:rsid w:val="00DC401F"/>
    <w:rsid w:val="00DC409C"/>
    <w:rsid w:val="00DC4133"/>
    <w:rsid w:val="00DC4418"/>
    <w:rsid w:val="00DC4439"/>
    <w:rsid w:val="00DC4536"/>
    <w:rsid w:val="00DC4610"/>
    <w:rsid w:val="00DC47B9"/>
    <w:rsid w:val="00DC4FF6"/>
    <w:rsid w:val="00DC545A"/>
    <w:rsid w:val="00DC54FB"/>
    <w:rsid w:val="00DC5A39"/>
    <w:rsid w:val="00DC5CC2"/>
    <w:rsid w:val="00DC5D6F"/>
    <w:rsid w:val="00DC609C"/>
    <w:rsid w:val="00DC62E4"/>
    <w:rsid w:val="00DC6638"/>
    <w:rsid w:val="00DC6782"/>
    <w:rsid w:val="00DC68F1"/>
    <w:rsid w:val="00DC6D69"/>
    <w:rsid w:val="00DC6EAA"/>
    <w:rsid w:val="00DC7133"/>
    <w:rsid w:val="00DC71F5"/>
    <w:rsid w:val="00DC749C"/>
    <w:rsid w:val="00DC7998"/>
    <w:rsid w:val="00DC7CEE"/>
    <w:rsid w:val="00DC7E69"/>
    <w:rsid w:val="00DC7F3B"/>
    <w:rsid w:val="00DD0075"/>
    <w:rsid w:val="00DD0391"/>
    <w:rsid w:val="00DD085B"/>
    <w:rsid w:val="00DD1338"/>
    <w:rsid w:val="00DD1348"/>
    <w:rsid w:val="00DD1BF2"/>
    <w:rsid w:val="00DD1DD2"/>
    <w:rsid w:val="00DD1F10"/>
    <w:rsid w:val="00DD27AC"/>
    <w:rsid w:val="00DD2E7E"/>
    <w:rsid w:val="00DD2E84"/>
    <w:rsid w:val="00DD390C"/>
    <w:rsid w:val="00DD3DB8"/>
    <w:rsid w:val="00DD48E8"/>
    <w:rsid w:val="00DD4EC8"/>
    <w:rsid w:val="00DD4F32"/>
    <w:rsid w:val="00DD5165"/>
    <w:rsid w:val="00DD53CC"/>
    <w:rsid w:val="00DD5570"/>
    <w:rsid w:val="00DD5E1B"/>
    <w:rsid w:val="00DD618F"/>
    <w:rsid w:val="00DD61A2"/>
    <w:rsid w:val="00DD6931"/>
    <w:rsid w:val="00DD69BA"/>
    <w:rsid w:val="00DD69FA"/>
    <w:rsid w:val="00DD6ADA"/>
    <w:rsid w:val="00DD6C8F"/>
    <w:rsid w:val="00DD6E4F"/>
    <w:rsid w:val="00DD759F"/>
    <w:rsid w:val="00DD76B9"/>
    <w:rsid w:val="00DD79B2"/>
    <w:rsid w:val="00DD79E4"/>
    <w:rsid w:val="00DD7BC9"/>
    <w:rsid w:val="00DE0242"/>
    <w:rsid w:val="00DE05BD"/>
    <w:rsid w:val="00DE15E7"/>
    <w:rsid w:val="00DE1826"/>
    <w:rsid w:val="00DE1841"/>
    <w:rsid w:val="00DE1AF0"/>
    <w:rsid w:val="00DE1B4F"/>
    <w:rsid w:val="00DE1BD0"/>
    <w:rsid w:val="00DE2DF2"/>
    <w:rsid w:val="00DE313E"/>
    <w:rsid w:val="00DE374F"/>
    <w:rsid w:val="00DE3ABB"/>
    <w:rsid w:val="00DE3BDA"/>
    <w:rsid w:val="00DE3D7F"/>
    <w:rsid w:val="00DE3F55"/>
    <w:rsid w:val="00DE3FE3"/>
    <w:rsid w:val="00DE4051"/>
    <w:rsid w:val="00DE4521"/>
    <w:rsid w:val="00DE4CBC"/>
    <w:rsid w:val="00DE4F84"/>
    <w:rsid w:val="00DE507C"/>
    <w:rsid w:val="00DE526A"/>
    <w:rsid w:val="00DE54C2"/>
    <w:rsid w:val="00DE57BF"/>
    <w:rsid w:val="00DE583E"/>
    <w:rsid w:val="00DE5CE6"/>
    <w:rsid w:val="00DE5F5A"/>
    <w:rsid w:val="00DE602F"/>
    <w:rsid w:val="00DE6070"/>
    <w:rsid w:val="00DE60B0"/>
    <w:rsid w:val="00DE625C"/>
    <w:rsid w:val="00DE6611"/>
    <w:rsid w:val="00DE69D6"/>
    <w:rsid w:val="00DE6C45"/>
    <w:rsid w:val="00DE70D1"/>
    <w:rsid w:val="00DE757F"/>
    <w:rsid w:val="00DE7936"/>
    <w:rsid w:val="00DE795B"/>
    <w:rsid w:val="00DE7A0C"/>
    <w:rsid w:val="00DE7F1F"/>
    <w:rsid w:val="00DE7F90"/>
    <w:rsid w:val="00DF00E1"/>
    <w:rsid w:val="00DF0ACB"/>
    <w:rsid w:val="00DF15EE"/>
    <w:rsid w:val="00DF1FB0"/>
    <w:rsid w:val="00DF209F"/>
    <w:rsid w:val="00DF2277"/>
    <w:rsid w:val="00DF2C8B"/>
    <w:rsid w:val="00DF2DEC"/>
    <w:rsid w:val="00DF31CC"/>
    <w:rsid w:val="00DF33CB"/>
    <w:rsid w:val="00DF3725"/>
    <w:rsid w:val="00DF3755"/>
    <w:rsid w:val="00DF3AF5"/>
    <w:rsid w:val="00DF4437"/>
    <w:rsid w:val="00DF4454"/>
    <w:rsid w:val="00DF45F7"/>
    <w:rsid w:val="00DF4B47"/>
    <w:rsid w:val="00DF5602"/>
    <w:rsid w:val="00DF56ED"/>
    <w:rsid w:val="00DF60CD"/>
    <w:rsid w:val="00DF6203"/>
    <w:rsid w:val="00DF6376"/>
    <w:rsid w:val="00DF6674"/>
    <w:rsid w:val="00DF6F14"/>
    <w:rsid w:val="00DF7101"/>
    <w:rsid w:val="00DF7600"/>
    <w:rsid w:val="00DF7672"/>
    <w:rsid w:val="00DF78EB"/>
    <w:rsid w:val="00DF7D74"/>
    <w:rsid w:val="00DF7EDE"/>
    <w:rsid w:val="00E0018C"/>
    <w:rsid w:val="00E00190"/>
    <w:rsid w:val="00E001B7"/>
    <w:rsid w:val="00E00718"/>
    <w:rsid w:val="00E007BD"/>
    <w:rsid w:val="00E00D07"/>
    <w:rsid w:val="00E01691"/>
    <w:rsid w:val="00E01BBA"/>
    <w:rsid w:val="00E01EFF"/>
    <w:rsid w:val="00E02549"/>
    <w:rsid w:val="00E02B43"/>
    <w:rsid w:val="00E02E52"/>
    <w:rsid w:val="00E02E8A"/>
    <w:rsid w:val="00E03258"/>
    <w:rsid w:val="00E03568"/>
    <w:rsid w:val="00E0375C"/>
    <w:rsid w:val="00E04181"/>
    <w:rsid w:val="00E04276"/>
    <w:rsid w:val="00E04DF4"/>
    <w:rsid w:val="00E051E4"/>
    <w:rsid w:val="00E052A1"/>
    <w:rsid w:val="00E0534F"/>
    <w:rsid w:val="00E05877"/>
    <w:rsid w:val="00E05BBA"/>
    <w:rsid w:val="00E05D2E"/>
    <w:rsid w:val="00E060B8"/>
    <w:rsid w:val="00E0640B"/>
    <w:rsid w:val="00E06773"/>
    <w:rsid w:val="00E067FA"/>
    <w:rsid w:val="00E068A1"/>
    <w:rsid w:val="00E06FFF"/>
    <w:rsid w:val="00E07150"/>
    <w:rsid w:val="00E071A8"/>
    <w:rsid w:val="00E0758E"/>
    <w:rsid w:val="00E07833"/>
    <w:rsid w:val="00E07DEA"/>
    <w:rsid w:val="00E101BC"/>
    <w:rsid w:val="00E101E5"/>
    <w:rsid w:val="00E104CE"/>
    <w:rsid w:val="00E10968"/>
    <w:rsid w:val="00E11244"/>
    <w:rsid w:val="00E11B90"/>
    <w:rsid w:val="00E11CE3"/>
    <w:rsid w:val="00E12464"/>
    <w:rsid w:val="00E12B31"/>
    <w:rsid w:val="00E12CEA"/>
    <w:rsid w:val="00E12D7D"/>
    <w:rsid w:val="00E12F93"/>
    <w:rsid w:val="00E131D0"/>
    <w:rsid w:val="00E1325A"/>
    <w:rsid w:val="00E13AD4"/>
    <w:rsid w:val="00E13B92"/>
    <w:rsid w:val="00E13EDC"/>
    <w:rsid w:val="00E14042"/>
    <w:rsid w:val="00E1423A"/>
    <w:rsid w:val="00E1429A"/>
    <w:rsid w:val="00E14905"/>
    <w:rsid w:val="00E150DB"/>
    <w:rsid w:val="00E15161"/>
    <w:rsid w:val="00E153AB"/>
    <w:rsid w:val="00E15D94"/>
    <w:rsid w:val="00E16080"/>
    <w:rsid w:val="00E163DF"/>
    <w:rsid w:val="00E165C0"/>
    <w:rsid w:val="00E17225"/>
    <w:rsid w:val="00E1736C"/>
    <w:rsid w:val="00E17490"/>
    <w:rsid w:val="00E17761"/>
    <w:rsid w:val="00E17BDE"/>
    <w:rsid w:val="00E2023A"/>
    <w:rsid w:val="00E20747"/>
    <w:rsid w:val="00E2091B"/>
    <w:rsid w:val="00E21244"/>
    <w:rsid w:val="00E21413"/>
    <w:rsid w:val="00E21509"/>
    <w:rsid w:val="00E21A07"/>
    <w:rsid w:val="00E21CFB"/>
    <w:rsid w:val="00E21EA8"/>
    <w:rsid w:val="00E2282D"/>
    <w:rsid w:val="00E23508"/>
    <w:rsid w:val="00E2350C"/>
    <w:rsid w:val="00E23CD7"/>
    <w:rsid w:val="00E23DBA"/>
    <w:rsid w:val="00E2437C"/>
    <w:rsid w:val="00E24493"/>
    <w:rsid w:val="00E245A0"/>
    <w:rsid w:val="00E24D92"/>
    <w:rsid w:val="00E25398"/>
    <w:rsid w:val="00E25572"/>
    <w:rsid w:val="00E25C88"/>
    <w:rsid w:val="00E27529"/>
    <w:rsid w:val="00E27944"/>
    <w:rsid w:val="00E279DE"/>
    <w:rsid w:val="00E27BD7"/>
    <w:rsid w:val="00E303DF"/>
    <w:rsid w:val="00E30543"/>
    <w:rsid w:val="00E307A3"/>
    <w:rsid w:val="00E30CE9"/>
    <w:rsid w:val="00E30D96"/>
    <w:rsid w:val="00E30F6B"/>
    <w:rsid w:val="00E3125E"/>
    <w:rsid w:val="00E312B2"/>
    <w:rsid w:val="00E3145A"/>
    <w:rsid w:val="00E3174D"/>
    <w:rsid w:val="00E3183D"/>
    <w:rsid w:val="00E31A54"/>
    <w:rsid w:val="00E31ADE"/>
    <w:rsid w:val="00E322C7"/>
    <w:rsid w:val="00E32654"/>
    <w:rsid w:val="00E32782"/>
    <w:rsid w:val="00E32E91"/>
    <w:rsid w:val="00E33787"/>
    <w:rsid w:val="00E337E8"/>
    <w:rsid w:val="00E3397C"/>
    <w:rsid w:val="00E33D0A"/>
    <w:rsid w:val="00E33D19"/>
    <w:rsid w:val="00E33E2A"/>
    <w:rsid w:val="00E341B4"/>
    <w:rsid w:val="00E34703"/>
    <w:rsid w:val="00E348CC"/>
    <w:rsid w:val="00E349E2"/>
    <w:rsid w:val="00E3534D"/>
    <w:rsid w:val="00E355C6"/>
    <w:rsid w:val="00E35A0F"/>
    <w:rsid w:val="00E35BBA"/>
    <w:rsid w:val="00E36245"/>
    <w:rsid w:val="00E36B8D"/>
    <w:rsid w:val="00E37332"/>
    <w:rsid w:val="00E37496"/>
    <w:rsid w:val="00E375C7"/>
    <w:rsid w:val="00E376F9"/>
    <w:rsid w:val="00E37959"/>
    <w:rsid w:val="00E40163"/>
    <w:rsid w:val="00E4050C"/>
    <w:rsid w:val="00E40BC4"/>
    <w:rsid w:val="00E40FBE"/>
    <w:rsid w:val="00E419D5"/>
    <w:rsid w:val="00E419E2"/>
    <w:rsid w:val="00E41BDD"/>
    <w:rsid w:val="00E41F22"/>
    <w:rsid w:val="00E42A57"/>
    <w:rsid w:val="00E42C68"/>
    <w:rsid w:val="00E430A1"/>
    <w:rsid w:val="00E434DA"/>
    <w:rsid w:val="00E438EF"/>
    <w:rsid w:val="00E43AA0"/>
    <w:rsid w:val="00E43E25"/>
    <w:rsid w:val="00E43F93"/>
    <w:rsid w:val="00E449E2"/>
    <w:rsid w:val="00E45358"/>
    <w:rsid w:val="00E457E1"/>
    <w:rsid w:val="00E45F39"/>
    <w:rsid w:val="00E465C2"/>
    <w:rsid w:val="00E46D0A"/>
    <w:rsid w:val="00E46D46"/>
    <w:rsid w:val="00E46F43"/>
    <w:rsid w:val="00E471BD"/>
    <w:rsid w:val="00E474F1"/>
    <w:rsid w:val="00E4776F"/>
    <w:rsid w:val="00E4786D"/>
    <w:rsid w:val="00E47CE8"/>
    <w:rsid w:val="00E5047F"/>
    <w:rsid w:val="00E50551"/>
    <w:rsid w:val="00E50C41"/>
    <w:rsid w:val="00E5101A"/>
    <w:rsid w:val="00E51420"/>
    <w:rsid w:val="00E51601"/>
    <w:rsid w:val="00E51C1F"/>
    <w:rsid w:val="00E52FD3"/>
    <w:rsid w:val="00E53188"/>
    <w:rsid w:val="00E53240"/>
    <w:rsid w:val="00E53A55"/>
    <w:rsid w:val="00E53BC9"/>
    <w:rsid w:val="00E54426"/>
    <w:rsid w:val="00E54725"/>
    <w:rsid w:val="00E5477A"/>
    <w:rsid w:val="00E54831"/>
    <w:rsid w:val="00E54F78"/>
    <w:rsid w:val="00E551B1"/>
    <w:rsid w:val="00E557F4"/>
    <w:rsid w:val="00E55FB8"/>
    <w:rsid w:val="00E56156"/>
    <w:rsid w:val="00E56383"/>
    <w:rsid w:val="00E56432"/>
    <w:rsid w:val="00E5673B"/>
    <w:rsid w:val="00E56F23"/>
    <w:rsid w:val="00E572B6"/>
    <w:rsid w:val="00E5742C"/>
    <w:rsid w:val="00E579CB"/>
    <w:rsid w:val="00E57B32"/>
    <w:rsid w:val="00E57E98"/>
    <w:rsid w:val="00E60762"/>
    <w:rsid w:val="00E6129E"/>
    <w:rsid w:val="00E614A3"/>
    <w:rsid w:val="00E61A72"/>
    <w:rsid w:val="00E61EC4"/>
    <w:rsid w:val="00E623DA"/>
    <w:rsid w:val="00E629C4"/>
    <w:rsid w:val="00E6360E"/>
    <w:rsid w:val="00E63C6D"/>
    <w:rsid w:val="00E63F46"/>
    <w:rsid w:val="00E643B9"/>
    <w:rsid w:val="00E64DE6"/>
    <w:rsid w:val="00E64DFF"/>
    <w:rsid w:val="00E64ED3"/>
    <w:rsid w:val="00E64F1C"/>
    <w:rsid w:val="00E65160"/>
    <w:rsid w:val="00E6517E"/>
    <w:rsid w:val="00E655EE"/>
    <w:rsid w:val="00E666F7"/>
    <w:rsid w:val="00E671DF"/>
    <w:rsid w:val="00E674B5"/>
    <w:rsid w:val="00E67C15"/>
    <w:rsid w:val="00E70304"/>
    <w:rsid w:val="00E7038E"/>
    <w:rsid w:val="00E7046E"/>
    <w:rsid w:val="00E7083F"/>
    <w:rsid w:val="00E70A9E"/>
    <w:rsid w:val="00E711E6"/>
    <w:rsid w:val="00E71999"/>
    <w:rsid w:val="00E71CD8"/>
    <w:rsid w:val="00E71D00"/>
    <w:rsid w:val="00E71D0C"/>
    <w:rsid w:val="00E728BF"/>
    <w:rsid w:val="00E72AA6"/>
    <w:rsid w:val="00E72BFA"/>
    <w:rsid w:val="00E72D29"/>
    <w:rsid w:val="00E72DFA"/>
    <w:rsid w:val="00E7303F"/>
    <w:rsid w:val="00E7371D"/>
    <w:rsid w:val="00E737B3"/>
    <w:rsid w:val="00E738D0"/>
    <w:rsid w:val="00E74070"/>
    <w:rsid w:val="00E747E4"/>
    <w:rsid w:val="00E74E81"/>
    <w:rsid w:val="00E74F3F"/>
    <w:rsid w:val="00E7502D"/>
    <w:rsid w:val="00E7542A"/>
    <w:rsid w:val="00E754A0"/>
    <w:rsid w:val="00E75B8B"/>
    <w:rsid w:val="00E75D5C"/>
    <w:rsid w:val="00E75E67"/>
    <w:rsid w:val="00E76337"/>
    <w:rsid w:val="00E76769"/>
    <w:rsid w:val="00E76D71"/>
    <w:rsid w:val="00E76DEB"/>
    <w:rsid w:val="00E77323"/>
    <w:rsid w:val="00E77C21"/>
    <w:rsid w:val="00E77C3A"/>
    <w:rsid w:val="00E77D00"/>
    <w:rsid w:val="00E80695"/>
    <w:rsid w:val="00E80CBA"/>
    <w:rsid w:val="00E812F0"/>
    <w:rsid w:val="00E813A1"/>
    <w:rsid w:val="00E81490"/>
    <w:rsid w:val="00E81A31"/>
    <w:rsid w:val="00E82F57"/>
    <w:rsid w:val="00E8326A"/>
    <w:rsid w:val="00E83A78"/>
    <w:rsid w:val="00E83AD5"/>
    <w:rsid w:val="00E83E56"/>
    <w:rsid w:val="00E83F73"/>
    <w:rsid w:val="00E8407D"/>
    <w:rsid w:val="00E84A9E"/>
    <w:rsid w:val="00E84D6B"/>
    <w:rsid w:val="00E84D72"/>
    <w:rsid w:val="00E85261"/>
    <w:rsid w:val="00E85344"/>
    <w:rsid w:val="00E856FF"/>
    <w:rsid w:val="00E857C6"/>
    <w:rsid w:val="00E857F3"/>
    <w:rsid w:val="00E85910"/>
    <w:rsid w:val="00E85918"/>
    <w:rsid w:val="00E85C7C"/>
    <w:rsid w:val="00E85CE2"/>
    <w:rsid w:val="00E85D55"/>
    <w:rsid w:val="00E86467"/>
    <w:rsid w:val="00E86BA1"/>
    <w:rsid w:val="00E86D03"/>
    <w:rsid w:val="00E86EE5"/>
    <w:rsid w:val="00E87311"/>
    <w:rsid w:val="00E87361"/>
    <w:rsid w:val="00E879B4"/>
    <w:rsid w:val="00E87ABF"/>
    <w:rsid w:val="00E901A3"/>
    <w:rsid w:val="00E901AD"/>
    <w:rsid w:val="00E9039D"/>
    <w:rsid w:val="00E90450"/>
    <w:rsid w:val="00E90475"/>
    <w:rsid w:val="00E9057F"/>
    <w:rsid w:val="00E90859"/>
    <w:rsid w:val="00E916BD"/>
    <w:rsid w:val="00E91B01"/>
    <w:rsid w:val="00E91E39"/>
    <w:rsid w:val="00E922A6"/>
    <w:rsid w:val="00E923AF"/>
    <w:rsid w:val="00E9250B"/>
    <w:rsid w:val="00E927C8"/>
    <w:rsid w:val="00E92B52"/>
    <w:rsid w:val="00E92E9B"/>
    <w:rsid w:val="00E93129"/>
    <w:rsid w:val="00E93889"/>
    <w:rsid w:val="00E93D01"/>
    <w:rsid w:val="00E93D63"/>
    <w:rsid w:val="00E94129"/>
    <w:rsid w:val="00E9439F"/>
    <w:rsid w:val="00E94643"/>
    <w:rsid w:val="00E94FE2"/>
    <w:rsid w:val="00E9502D"/>
    <w:rsid w:val="00E95919"/>
    <w:rsid w:val="00E95CB5"/>
    <w:rsid w:val="00E9610D"/>
    <w:rsid w:val="00E96271"/>
    <w:rsid w:val="00E965BF"/>
    <w:rsid w:val="00E96813"/>
    <w:rsid w:val="00E9691E"/>
    <w:rsid w:val="00E97F81"/>
    <w:rsid w:val="00EA01AB"/>
    <w:rsid w:val="00EA0578"/>
    <w:rsid w:val="00EA0CEE"/>
    <w:rsid w:val="00EA193E"/>
    <w:rsid w:val="00EA1C63"/>
    <w:rsid w:val="00EA1EDF"/>
    <w:rsid w:val="00EA21B3"/>
    <w:rsid w:val="00EA2248"/>
    <w:rsid w:val="00EA22BC"/>
    <w:rsid w:val="00EA22C4"/>
    <w:rsid w:val="00EA2320"/>
    <w:rsid w:val="00EA24C1"/>
    <w:rsid w:val="00EA258B"/>
    <w:rsid w:val="00EA263B"/>
    <w:rsid w:val="00EA27F6"/>
    <w:rsid w:val="00EA28FD"/>
    <w:rsid w:val="00EA2987"/>
    <w:rsid w:val="00EA2E67"/>
    <w:rsid w:val="00EA2F16"/>
    <w:rsid w:val="00EA37E3"/>
    <w:rsid w:val="00EA3DA1"/>
    <w:rsid w:val="00EA3F07"/>
    <w:rsid w:val="00EA4232"/>
    <w:rsid w:val="00EA4638"/>
    <w:rsid w:val="00EA49AC"/>
    <w:rsid w:val="00EA4F6A"/>
    <w:rsid w:val="00EA5713"/>
    <w:rsid w:val="00EA585A"/>
    <w:rsid w:val="00EA6347"/>
    <w:rsid w:val="00EA652E"/>
    <w:rsid w:val="00EA67FB"/>
    <w:rsid w:val="00EA6D62"/>
    <w:rsid w:val="00EA71EA"/>
    <w:rsid w:val="00EA7258"/>
    <w:rsid w:val="00EA7281"/>
    <w:rsid w:val="00EA737D"/>
    <w:rsid w:val="00EA74DB"/>
    <w:rsid w:val="00EA751C"/>
    <w:rsid w:val="00EA7641"/>
    <w:rsid w:val="00EA77B0"/>
    <w:rsid w:val="00EA78DC"/>
    <w:rsid w:val="00EB0548"/>
    <w:rsid w:val="00EB05E8"/>
    <w:rsid w:val="00EB065C"/>
    <w:rsid w:val="00EB098F"/>
    <w:rsid w:val="00EB0BA3"/>
    <w:rsid w:val="00EB0BD0"/>
    <w:rsid w:val="00EB0D3A"/>
    <w:rsid w:val="00EB1050"/>
    <w:rsid w:val="00EB122E"/>
    <w:rsid w:val="00EB1320"/>
    <w:rsid w:val="00EB1596"/>
    <w:rsid w:val="00EB169D"/>
    <w:rsid w:val="00EB196F"/>
    <w:rsid w:val="00EB1AB2"/>
    <w:rsid w:val="00EB22A4"/>
    <w:rsid w:val="00EB2B36"/>
    <w:rsid w:val="00EB309C"/>
    <w:rsid w:val="00EB3476"/>
    <w:rsid w:val="00EB3510"/>
    <w:rsid w:val="00EB3A42"/>
    <w:rsid w:val="00EB3D0C"/>
    <w:rsid w:val="00EB3D86"/>
    <w:rsid w:val="00EB3E37"/>
    <w:rsid w:val="00EB409E"/>
    <w:rsid w:val="00EB4259"/>
    <w:rsid w:val="00EB4274"/>
    <w:rsid w:val="00EB43EA"/>
    <w:rsid w:val="00EB45D1"/>
    <w:rsid w:val="00EB514B"/>
    <w:rsid w:val="00EB5CE4"/>
    <w:rsid w:val="00EB5FA5"/>
    <w:rsid w:val="00EB60D1"/>
    <w:rsid w:val="00EB6613"/>
    <w:rsid w:val="00EB6976"/>
    <w:rsid w:val="00EB6A13"/>
    <w:rsid w:val="00EB6D93"/>
    <w:rsid w:val="00EB76D4"/>
    <w:rsid w:val="00EB7935"/>
    <w:rsid w:val="00EB7D2E"/>
    <w:rsid w:val="00EC0051"/>
    <w:rsid w:val="00EC08B8"/>
    <w:rsid w:val="00EC0B59"/>
    <w:rsid w:val="00EC0E6F"/>
    <w:rsid w:val="00EC171E"/>
    <w:rsid w:val="00EC1779"/>
    <w:rsid w:val="00EC180B"/>
    <w:rsid w:val="00EC1B28"/>
    <w:rsid w:val="00EC1CE4"/>
    <w:rsid w:val="00EC1E81"/>
    <w:rsid w:val="00EC20AC"/>
    <w:rsid w:val="00EC24EC"/>
    <w:rsid w:val="00EC274E"/>
    <w:rsid w:val="00EC2AFC"/>
    <w:rsid w:val="00EC36C4"/>
    <w:rsid w:val="00EC3F72"/>
    <w:rsid w:val="00EC3FDC"/>
    <w:rsid w:val="00EC4732"/>
    <w:rsid w:val="00EC4AC7"/>
    <w:rsid w:val="00EC4C9D"/>
    <w:rsid w:val="00EC4D33"/>
    <w:rsid w:val="00EC4D9D"/>
    <w:rsid w:val="00EC512C"/>
    <w:rsid w:val="00EC5847"/>
    <w:rsid w:val="00EC5A55"/>
    <w:rsid w:val="00EC5B9B"/>
    <w:rsid w:val="00EC5CD4"/>
    <w:rsid w:val="00EC62F6"/>
    <w:rsid w:val="00EC6398"/>
    <w:rsid w:val="00EC6BD2"/>
    <w:rsid w:val="00EC6BF8"/>
    <w:rsid w:val="00EC729C"/>
    <w:rsid w:val="00EC72AE"/>
    <w:rsid w:val="00EC738C"/>
    <w:rsid w:val="00EC777A"/>
    <w:rsid w:val="00EC7AC5"/>
    <w:rsid w:val="00EC7B7D"/>
    <w:rsid w:val="00EC7CBB"/>
    <w:rsid w:val="00EC7CC3"/>
    <w:rsid w:val="00ED019B"/>
    <w:rsid w:val="00ED02F0"/>
    <w:rsid w:val="00ED061A"/>
    <w:rsid w:val="00ED0814"/>
    <w:rsid w:val="00ED08C9"/>
    <w:rsid w:val="00ED0A99"/>
    <w:rsid w:val="00ED0FBB"/>
    <w:rsid w:val="00ED11A1"/>
    <w:rsid w:val="00ED15AF"/>
    <w:rsid w:val="00ED1DB4"/>
    <w:rsid w:val="00ED206C"/>
    <w:rsid w:val="00ED235B"/>
    <w:rsid w:val="00ED2402"/>
    <w:rsid w:val="00ED27AA"/>
    <w:rsid w:val="00ED283A"/>
    <w:rsid w:val="00ED2AD2"/>
    <w:rsid w:val="00ED2F44"/>
    <w:rsid w:val="00ED32F3"/>
    <w:rsid w:val="00ED3542"/>
    <w:rsid w:val="00ED35BC"/>
    <w:rsid w:val="00ED36E3"/>
    <w:rsid w:val="00ED3F55"/>
    <w:rsid w:val="00ED40B2"/>
    <w:rsid w:val="00ED40DF"/>
    <w:rsid w:val="00ED427E"/>
    <w:rsid w:val="00ED42E4"/>
    <w:rsid w:val="00ED46F4"/>
    <w:rsid w:val="00ED4D9A"/>
    <w:rsid w:val="00ED5999"/>
    <w:rsid w:val="00ED599C"/>
    <w:rsid w:val="00ED5E65"/>
    <w:rsid w:val="00ED64D6"/>
    <w:rsid w:val="00ED674D"/>
    <w:rsid w:val="00ED6AC1"/>
    <w:rsid w:val="00ED6D4C"/>
    <w:rsid w:val="00ED6E27"/>
    <w:rsid w:val="00ED70C5"/>
    <w:rsid w:val="00ED7587"/>
    <w:rsid w:val="00ED7D9F"/>
    <w:rsid w:val="00EE035B"/>
    <w:rsid w:val="00EE0645"/>
    <w:rsid w:val="00EE0A78"/>
    <w:rsid w:val="00EE0DEB"/>
    <w:rsid w:val="00EE0EEC"/>
    <w:rsid w:val="00EE125B"/>
    <w:rsid w:val="00EE1320"/>
    <w:rsid w:val="00EE1A92"/>
    <w:rsid w:val="00EE1BC2"/>
    <w:rsid w:val="00EE20C4"/>
    <w:rsid w:val="00EE22CD"/>
    <w:rsid w:val="00EE22D2"/>
    <w:rsid w:val="00EE24E3"/>
    <w:rsid w:val="00EE25BF"/>
    <w:rsid w:val="00EE25EE"/>
    <w:rsid w:val="00EE27AB"/>
    <w:rsid w:val="00EE287B"/>
    <w:rsid w:val="00EE2CC0"/>
    <w:rsid w:val="00EE3004"/>
    <w:rsid w:val="00EE30CA"/>
    <w:rsid w:val="00EE3119"/>
    <w:rsid w:val="00EE3140"/>
    <w:rsid w:val="00EE344D"/>
    <w:rsid w:val="00EE355F"/>
    <w:rsid w:val="00EE379E"/>
    <w:rsid w:val="00EE3AF4"/>
    <w:rsid w:val="00EE3D1B"/>
    <w:rsid w:val="00EE472F"/>
    <w:rsid w:val="00EE4917"/>
    <w:rsid w:val="00EE4AFB"/>
    <w:rsid w:val="00EE4F0C"/>
    <w:rsid w:val="00EE4FFF"/>
    <w:rsid w:val="00EE5373"/>
    <w:rsid w:val="00EE5683"/>
    <w:rsid w:val="00EE59DE"/>
    <w:rsid w:val="00EE5BAF"/>
    <w:rsid w:val="00EE5F1F"/>
    <w:rsid w:val="00EE6419"/>
    <w:rsid w:val="00EE64E6"/>
    <w:rsid w:val="00EE66C6"/>
    <w:rsid w:val="00EE6EE0"/>
    <w:rsid w:val="00EE7BFA"/>
    <w:rsid w:val="00EF01E7"/>
    <w:rsid w:val="00EF0227"/>
    <w:rsid w:val="00EF05BB"/>
    <w:rsid w:val="00EF07B7"/>
    <w:rsid w:val="00EF08CA"/>
    <w:rsid w:val="00EF099A"/>
    <w:rsid w:val="00EF0D61"/>
    <w:rsid w:val="00EF0FBE"/>
    <w:rsid w:val="00EF10B7"/>
    <w:rsid w:val="00EF1212"/>
    <w:rsid w:val="00EF1339"/>
    <w:rsid w:val="00EF168B"/>
    <w:rsid w:val="00EF17B9"/>
    <w:rsid w:val="00EF1870"/>
    <w:rsid w:val="00EF1AFF"/>
    <w:rsid w:val="00EF20A8"/>
    <w:rsid w:val="00EF223F"/>
    <w:rsid w:val="00EF2355"/>
    <w:rsid w:val="00EF278D"/>
    <w:rsid w:val="00EF27D4"/>
    <w:rsid w:val="00EF2A2D"/>
    <w:rsid w:val="00EF2A67"/>
    <w:rsid w:val="00EF2AD7"/>
    <w:rsid w:val="00EF30D3"/>
    <w:rsid w:val="00EF35B4"/>
    <w:rsid w:val="00EF380F"/>
    <w:rsid w:val="00EF38FC"/>
    <w:rsid w:val="00EF3DF6"/>
    <w:rsid w:val="00EF3EB3"/>
    <w:rsid w:val="00EF442F"/>
    <w:rsid w:val="00EF44ED"/>
    <w:rsid w:val="00EF4B5C"/>
    <w:rsid w:val="00EF4B67"/>
    <w:rsid w:val="00EF4C23"/>
    <w:rsid w:val="00EF5172"/>
    <w:rsid w:val="00EF539F"/>
    <w:rsid w:val="00EF577D"/>
    <w:rsid w:val="00EF5AC4"/>
    <w:rsid w:val="00EF5B8E"/>
    <w:rsid w:val="00EF6483"/>
    <w:rsid w:val="00EF6DA6"/>
    <w:rsid w:val="00EF6DFD"/>
    <w:rsid w:val="00EF70A4"/>
    <w:rsid w:val="00EF714D"/>
    <w:rsid w:val="00EF744F"/>
    <w:rsid w:val="00EF75CB"/>
    <w:rsid w:val="00EF76D1"/>
    <w:rsid w:val="00F00A53"/>
    <w:rsid w:val="00F00BDF"/>
    <w:rsid w:val="00F01FA9"/>
    <w:rsid w:val="00F02A06"/>
    <w:rsid w:val="00F02D78"/>
    <w:rsid w:val="00F02DDC"/>
    <w:rsid w:val="00F0314B"/>
    <w:rsid w:val="00F03175"/>
    <w:rsid w:val="00F031EB"/>
    <w:rsid w:val="00F032FD"/>
    <w:rsid w:val="00F037D1"/>
    <w:rsid w:val="00F03BA1"/>
    <w:rsid w:val="00F03C11"/>
    <w:rsid w:val="00F03CFE"/>
    <w:rsid w:val="00F03E6C"/>
    <w:rsid w:val="00F04BF0"/>
    <w:rsid w:val="00F0575B"/>
    <w:rsid w:val="00F05760"/>
    <w:rsid w:val="00F05977"/>
    <w:rsid w:val="00F05A97"/>
    <w:rsid w:val="00F063AB"/>
    <w:rsid w:val="00F066DD"/>
    <w:rsid w:val="00F07062"/>
    <w:rsid w:val="00F078DD"/>
    <w:rsid w:val="00F07FDD"/>
    <w:rsid w:val="00F1004A"/>
    <w:rsid w:val="00F10253"/>
    <w:rsid w:val="00F10638"/>
    <w:rsid w:val="00F10670"/>
    <w:rsid w:val="00F10B52"/>
    <w:rsid w:val="00F10BA3"/>
    <w:rsid w:val="00F11423"/>
    <w:rsid w:val="00F114C1"/>
    <w:rsid w:val="00F115F7"/>
    <w:rsid w:val="00F11C3D"/>
    <w:rsid w:val="00F1213E"/>
    <w:rsid w:val="00F125F7"/>
    <w:rsid w:val="00F12AD6"/>
    <w:rsid w:val="00F12E89"/>
    <w:rsid w:val="00F13269"/>
    <w:rsid w:val="00F138BC"/>
    <w:rsid w:val="00F13930"/>
    <w:rsid w:val="00F13B2E"/>
    <w:rsid w:val="00F13EE6"/>
    <w:rsid w:val="00F155EC"/>
    <w:rsid w:val="00F15A6D"/>
    <w:rsid w:val="00F15FB9"/>
    <w:rsid w:val="00F1615D"/>
    <w:rsid w:val="00F162FC"/>
    <w:rsid w:val="00F163D6"/>
    <w:rsid w:val="00F16479"/>
    <w:rsid w:val="00F1659B"/>
    <w:rsid w:val="00F165B9"/>
    <w:rsid w:val="00F166B3"/>
    <w:rsid w:val="00F1690D"/>
    <w:rsid w:val="00F16AF4"/>
    <w:rsid w:val="00F16B63"/>
    <w:rsid w:val="00F17086"/>
    <w:rsid w:val="00F170D7"/>
    <w:rsid w:val="00F17131"/>
    <w:rsid w:val="00F172B1"/>
    <w:rsid w:val="00F17A0E"/>
    <w:rsid w:val="00F2001F"/>
    <w:rsid w:val="00F204FD"/>
    <w:rsid w:val="00F20AF6"/>
    <w:rsid w:val="00F20D41"/>
    <w:rsid w:val="00F20E2F"/>
    <w:rsid w:val="00F21351"/>
    <w:rsid w:val="00F215CF"/>
    <w:rsid w:val="00F21EA9"/>
    <w:rsid w:val="00F220E9"/>
    <w:rsid w:val="00F22402"/>
    <w:rsid w:val="00F2252F"/>
    <w:rsid w:val="00F22743"/>
    <w:rsid w:val="00F22C00"/>
    <w:rsid w:val="00F22E38"/>
    <w:rsid w:val="00F2318A"/>
    <w:rsid w:val="00F23D60"/>
    <w:rsid w:val="00F23DCC"/>
    <w:rsid w:val="00F24072"/>
    <w:rsid w:val="00F242A1"/>
    <w:rsid w:val="00F248B3"/>
    <w:rsid w:val="00F24A4E"/>
    <w:rsid w:val="00F24C40"/>
    <w:rsid w:val="00F24C5F"/>
    <w:rsid w:val="00F24C90"/>
    <w:rsid w:val="00F24FBA"/>
    <w:rsid w:val="00F25005"/>
    <w:rsid w:val="00F25338"/>
    <w:rsid w:val="00F25378"/>
    <w:rsid w:val="00F257BC"/>
    <w:rsid w:val="00F25A33"/>
    <w:rsid w:val="00F25EBA"/>
    <w:rsid w:val="00F26AE4"/>
    <w:rsid w:val="00F26D9F"/>
    <w:rsid w:val="00F2782A"/>
    <w:rsid w:val="00F307C6"/>
    <w:rsid w:val="00F30E5A"/>
    <w:rsid w:val="00F310AD"/>
    <w:rsid w:val="00F310F9"/>
    <w:rsid w:val="00F313E5"/>
    <w:rsid w:val="00F32029"/>
    <w:rsid w:val="00F320CB"/>
    <w:rsid w:val="00F320CD"/>
    <w:rsid w:val="00F32292"/>
    <w:rsid w:val="00F32709"/>
    <w:rsid w:val="00F32754"/>
    <w:rsid w:val="00F32F65"/>
    <w:rsid w:val="00F331AE"/>
    <w:rsid w:val="00F33302"/>
    <w:rsid w:val="00F335D6"/>
    <w:rsid w:val="00F336CD"/>
    <w:rsid w:val="00F337A8"/>
    <w:rsid w:val="00F3439C"/>
    <w:rsid w:val="00F348E7"/>
    <w:rsid w:val="00F34AAF"/>
    <w:rsid w:val="00F34B11"/>
    <w:rsid w:val="00F34F0A"/>
    <w:rsid w:val="00F34F11"/>
    <w:rsid w:val="00F35027"/>
    <w:rsid w:val="00F355B7"/>
    <w:rsid w:val="00F35B8A"/>
    <w:rsid w:val="00F35F5D"/>
    <w:rsid w:val="00F36486"/>
    <w:rsid w:val="00F36952"/>
    <w:rsid w:val="00F36A4B"/>
    <w:rsid w:val="00F36DE6"/>
    <w:rsid w:val="00F37088"/>
    <w:rsid w:val="00F3719D"/>
    <w:rsid w:val="00F37658"/>
    <w:rsid w:val="00F37E06"/>
    <w:rsid w:val="00F40448"/>
    <w:rsid w:val="00F4053F"/>
    <w:rsid w:val="00F4071C"/>
    <w:rsid w:val="00F40CF6"/>
    <w:rsid w:val="00F41125"/>
    <w:rsid w:val="00F41151"/>
    <w:rsid w:val="00F413A3"/>
    <w:rsid w:val="00F419E6"/>
    <w:rsid w:val="00F41F34"/>
    <w:rsid w:val="00F4289B"/>
    <w:rsid w:val="00F42BB5"/>
    <w:rsid w:val="00F42EB6"/>
    <w:rsid w:val="00F42EF3"/>
    <w:rsid w:val="00F431CD"/>
    <w:rsid w:val="00F4348B"/>
    <w:rsid w:val="00F43EE7"/>
    <w:rsid w:val="00F44051"/>
    <w:rsid w:val="00F4495F"/>
    <w:rsid w:val="00F449F6"/>
    <w:rsid w:val="00F44ECF"/>
    <w:rsid w:val="00F45006"/>
    <w:rsid w:val="00F45723"/>
    <w:rsid w:val="00F466DE"/>
    <w:rsid w:val="00F469DF"/>
    <w:rsid w:val="00F46EA7"/>
    <w:rsid w:val="00F46FAD"/>
    <w:rsid w:val="00F46FAE"/>
    <w:rsid w:val="00F46FF6"/>
    <w:rsid w:val="00F4751D"/>
    <w:rsid w:val="00F4766F"/>
    <w:rsid w:val="00F47837"/>
    <w:rsid w:val="00F50009"/>
    <w:rsid w:val="00F5020E"/>
    <w:rsid w:val="00F50836"/>
    <w:rsid w:val="00F5085C"/>
    <w:rsid w:val="00F50AF0"/>
    <w:rsid w:val="00F50FE5"/>
    <w:rsid w:val="00F51240"/>
    <w:rsid w:val="00F51835"/>
    <w:rsid w:val="00F51C36"/>
    <w:rsid w:val="00F51E7F"/>
    <w:rsid w:val="00F52906"/>
    <w:rsid w:val="00F52BEE"/>
    <w:rsid w:val="00F531D7"/>
    <w:rsid w:val="00F53703"/>
    <w:rsid w:val="00F53C35"/>
    <w:rsid w:val="00F54594"/>
    <w:rsid w:val="00F547A6"/>
    <w:rsid w:val="00F548D5"/>
    <w:rsid w:val="00F54ABD"/>
    <w:rsid w:val="00F54B15"/>
    <w:rsid w:val="00F55A38"/>
    <w:rsid w:val="00F55C89"/>
    <w:rsid w:val="00F563F4"/>
    <w:rsid w:val="00F56450"/>
    <w:rsid w:val="00F564F6"/>
    <w:rsid w:val="00F56857"/>
    <w:rsid w:val="00F56AA6"/>
    <w:rsid w:val="00F57057"/>
    <w:rsid w:val="00F5717B"/>
    <w:rsid w:val="00F57772"/>
    <w:rsid w:val="00F57D47"/>
    <w:rsid w:val="00F60043"/>
    <w:rsid w:val="00F6054D"/>
    <w:rsid w:val="00F60B50"/>
    <w:rsid w:val="00F60E4B"/>
    <w:rsid w:val="00F6170A"/>
    <w:rsid w:val="00F61833"/>
    <w:rsid w:val="00F61A82"/>
    <w:rsid w:val="00F61B48"/>
    <w:rsid w:val="00F61BF3"/>
    <w:rsid w:val="00F61D55"/>
    <w:rsid w:val="00F61DF9"/>
    <w:rsid w:val="00F61E2F"/>
    <w:rsid w:val="00F62399"/>
    <w:rsid w:val="00F623A0"/>
    <w:rsid w:val="00F62416"/>
    <w:rsid w:val="00F628B7"/>
    <w:rsid w:val="00F63493"/>
    <w:rsid w:val="00F6359E"/>
    <w:rsid w:val="00F635C4"/>
    <w:rsid w:val="00F63A47"/>
    <w:rsid w:val="00F63E35"/>
    <w:rsid w:val="00F63EFD"/>
    <w:rsid w:val="00F643BE"/>
    <w:rsid w:val="00F6441C"/>
    <w:rsid w:val="00F648D6"/>
    <w:rsid w:val="00F648F9"/>
    <w:rsid w:val="00F64950"/>
    <w:rsid w:val="00F64B55"/>
    <w:rsid w:val="00F64CD2"/>
    <w:rsid w:val="00F64FB0"/>
    <w:rsid w:val="00F64FB2"/>
    <w:rsid w:val="00F654A0"/>
    <w:rsid w:val="00F654BE"/>
    <w:rsid w:val="00F655BB"/>
    <w:rsid w:val="00F65795"/>
    <w:rsid w:val="00F6584D"/>
    <w:rsid w:val="00F65923"/>
    <w:rsid w:val="00F659B8"/>
    <w:rsid w:val="00F6604E"/>
    <w:rsid w:val="00F66761"/>
    <w:rsid w:val="00F667B1"/>
    <w:rsid w:val="00F66E53"/>
    <w:rsid w:val="00F66ECB"/>
    <w:rsid w:val="00F671E8"/>
    <w:rsid w:val="00F672EF"/>
    <w:rsid w:val="00F6773E"/>
    <w:rsid w:val="00F677A8"/>
    <w:rsid w:val="00F677D1"/>
    <w:rsid w:val="00F67D8B"/>
    <w:rsid w:val="00F67F30"/>
    <w:rsid w:val="00F7014D"/>
    <w:rsid w:val="00F7046D"/>
    <w:rsid w:val="00F706F0"/>
    <w:rsid w:val="00F70ABA"/>
    <w:rsid w:val="00F71847"/>
    <w:rsid w:val="00F71D66"/>
    <w:rsid w:val="00F72523"/>
    <w:rsid w:val="00F7255F"/>
    <w:rsid w:val="00F72743"/>
    <w:rsid w:val="00F728AE"/>
    <w:rsid w:val="00F73760"/>
    <w:rsid w:val="00F73D7C"/>
    <w:rsid w:val="00F73FD5"/>
    <w:rsid w:val="00F7401E"/>
    <w:rsid w:val="00F74149"/>
    <w:rsid w:val="00F741EC"/>
    <w:rsid w:val="00F7422B"/>
    <w:rsid w:val="00F742E6"/>
    <w:rsid w:val="00F74929"/>
    <w:rsid w:val="00F7558F"/>
    <w:rsid w:val="00F75621"/>
    <w:rsid w:val="00F76399"/>
    <w:rsid w:val="00F763A6"/>
    <w:rsid w:val="00F770AB"/>
    <w:rsid w:val="00F770B3"/>
    <w:rsid w:val="00F77382"/>
    <w:rsid w:val="00F77ED2"/>
    <w:rsid w:val="00F77F3D"/>
    <w:rsid w:val="00F77F5D"/>
    <w:rsid w:val="00F80849"/>
    <w:rsid w:val="00F80DE4"/>
    <w:rsid w:val="00F81606"/>
    <w:rsid w:val="00F8170F"/>
    <w:rsid w:val="00F8173E"/>
    <w:rsid w:val="00F820E3"/>
    <w:rsid w:val="00F82118"/>
    <w:rsid w:val="00F822F2"/>
    <w:rsid w:val="00F824AD"/>
    <w:rsid w:val="00F824CC"/>
    <w:rsid w:val="00F828DD"/>
    <w:rsid w:val="00F82A55"/>
    <w:rsid w:val="00F82B86"/>
    <w:rsid w:val="00F832A9"/>
    <w:rsid w:val="00F8331A"/>
    <w:rsid w:val="00F837AF"/>
    <w:rsid w:val="00F8387F"/>
    <w:rsid w:val="00F83C29"/>
    <w:rsid w:val="00F83EFE"/>
    <w:rsid w:val="00F84149"/>
    <w:rsid w:val="00F84201"/>
    <w:rsid w:val="00F8437F"/>
    <w:rsid w:val="00F8514C"/>
    <w:rsid w:val="00F853A5"/>
    <w:rsid w:val="00F85C35"/>
    <w:rsid w:val="00F85C72"/>
    <w:rsid w:val="00F8657D"/>
    <w:rsid w:val="00F869B4"/>
    <w:rsid w:val="00F86CDC"/>
    <w:rsid w:val="00F870F4"/>
    <w:rsid w:val="00F87307"/>
    <w:rsid w:val="00F87365"/>
    <w:rsid w:val="00F875B1"/>
    <w:rsid w:val="00F87FD7"/>
    <w:rsid w:val="00F9017D"/>
    <w:rsid w:val="00F9027F"/>
    <w:rsid w:val="00F90919"/>
    <w:rsid w:val="00F90B1B"/>
    <w:rsid w:val="00F90BBF"/>
    <w:rsid w:val="00F90BEF"/>
    <w:rsid w:val="00F90F2E"/>
    <w:rsid w:val="00F9101B"/>
    <w:rsid w:val="00F91B7A"/>
    <w:rsid w:val="00F91E43"/>
    <w:rsid w:val="00F925F8"/>
    <w:rsid w:val="00F929F1"/>
    <w:rsid w:val="00F92C85"/>
    <w:rsid w:val="00F92E21"/>
    <w:rsid w:val="00F92E47"/>
    <w:rsid w:val="00F92F16"/>
    <w:rsid w:val="00F93517"/>
    <w:rsid w:val="00F93866"/>
    <w:rsid w:val="00F94360"/>
    <w:rsid w:val="00F943E6"/>
    <w:rsid w:val="00F94436"/>
    <w:rsid w:val="00F94AFA"/>
    <w:rsid w:val="00F94B32"/>
    <w:rsid w:val="00F94C5D"/>
    <w:rsid w:val="00F94EA9"/>
    <w:rsid w:val="00F95C16"/>
    <w:rsid w:val="00F95D39"/>
    <w:rsid w:val="00F95FED"/>
    <w:rsid w:val="00F95FF6"/>
    <w:rsid w:val="00F96272"/>
    <w:rsid w:val="00F96376"/>
    <w:rsid w:val="00F9785E"/>
    <w:rsid w:val="00F9796F"/>
    <w:rsid w:val="00F97C04"/>
    <w:rsid w:val="00F97F25"/>
    <w:rsid w:val="00FA0309"/>
    <w:rsid w:val="00FA0583"/>
    <w:rsid w:val="00FA0B47"/>
    <w:rsid w:val="00FA0E4D"/>
    <w:rsid w:val="00FA0EB2"/>
    <w:rsid w:val="00FA171F"/>
    <w:rsid w:val="00FA17AC"/>
    <w:rsid w:val="00FA195A"/>
    <w:rsid w:val="00FA198A"/>
    <w:rsid w:val="00FA1B4A"/>
    <w:rsid w:val="00FA1E0F"/>
    <w:rsid w:val="00FA1ED2"/>
    <w:rsid w:val="00FA2197"/>
    <w:rsid w:val="00FA21A2"/>
    <w:rsid w:val="00FA23C4"/>
    <w:rsid w:val="00FA262B"/>
    <w:rsid w:val="00FA31A5"/>
    <w:rsid w:val="00FA31B5"/>
    <w:rsid w:val="00FA34EB"/>
    <w:rsid w:val="00FA41A2"/>
    <w:rsid w:val="00FA41B6"/>
    <w:rsid w:val="00FA520B"/>
    <w:rsid w:val="00FA5736"/>
    <w:rsid w:val="00FA5EB4"/>
    <w:rsid w:val="00FA6904"/>
    <w:rsid w:val="00FA6E19"/>
    <w:rsid w:val="00FA7532"/>
    <w:rsid w:val="00FA758F"/>
    <w:rsid w:val="00FA76FF"/>
    <w:rsid w:val="00FA78A9"/>
    <w:rsid w:val="00FA78B6"/>
    <w:rsid w:val="00FA7DD1"/>
    <w:rsid w:val="00FA7F37"/>
    <w:rsid w:val="00FB0330"/>
    <w:rsid w:val="00FB0708"/>
    <w:rsid w:val="00FB0BBF"/>
    <w:rsid w:val="00FB0BF6"/>
    <w:rsid w:val="00FB1159"/>
    <w:rsid w:val="00FB12C4"/>
    <w:rsid w:val="00FB1E1B"/>
    <w:rsid w:val="00FB24EA"/>
    <w:rsid w:val="00FB2DED"/>
    <w:rsid w:val="00FB35BB"/>
    <w:rsid w:val="00FB384B"/>
    <w:rsid w:val="00FB3A54"/>
    <w:rsid w:val="00FB3E5F"/>
    <w:rsid w:val="00FB3F90"/>
    <w:rsid w:val="00FB40A1"/>
    <w:rsid w:val="00FB42B0"/>
    <w:rsid w:val="00FB4420"/>
    <w:rsid w:val="00FB4543"/>
    <w:rsid w:val="00FB495C"/>
    <w:rsid w:val="00FB4AC2"/>
    <w:rsid w:val="00FB4BFD"/>
    <w:rsid w:val="00FB50F9"/>
    <w:rsid w:val="00FB5185"/>
    <w:rsid w:val="00FB52BE"/>
    <w:rsid w:val="00FB532B"/>
    <w:rsid w:val="00FB5811"/>
    <w:rsid w:val="00FB5B03"/>
    <w:rsid w:val="00FB60E1"/>
    <w:rsid w:val="00FB6165"/>
    <w:rsid w:val="00FB6D0E"/>
    <w:rsid w:val="00FB6DEA"/>
    <w:rsid w:val="00FB7260"/>
    <w:rsid w:val="00FB7A11"/>
    <w:rsid w:val="00FB7BCB"/>
    <w:rsid w:val="00FB7EC4"/>
    <w:rsid w:val="00FC00B6"/>
    <w:rsid w:val="00FC0296"/>
    <w:rsid w:val="00FC0522"/>
    <w:rsid w:val="00FC0560"/>
    <w:rsid w:val="00FC0A7A"/>
    <w:rsid w:val="00FC0B78"/>
    <w:rsid w:val="00FC0C13"/>
    <w:rsid w:val="00FC0C9E"/>
    <w:rsid w:val="00FC16CE"/>
    <w:rsid w:val="00FC1B49"/>
    <w:rsid w:val="00FC2761"/>
    <w:rsid w:val="00FC27DF"/>
    <w:rsid w:val="00FC2C04"/>
    <w:rsid w:val="00FC2E76"/>
    <w:rsid w:val="00FC2FBC"/>
    <w:rsid w:val="00FC30C4"/>
    <w:rsid w:val="00FC311B"/>
    <w:rsid w:val="00FC33B2"/>
    <w:rsid w:val="00FC3509"/>
    <w:rsid w:val="00FC350C"/>
    <w:rsid w:val="00FC40BD"/>
    <w:rsid w:val="00FC4417"/>
    <w:rsid w:val="00FC4494"/>
    <w:rsid w:val="00FC5313"/>
    <w:rsid w:val="00FC5733"/>
    <w:rsid w:val="00FC5793"/>
    <w:rsid w:val="00FC5C32"/>
    <w:rsid w:val="00FC6037"/>
    <w:rsid w:val="00FC6A3E"/>
    <w:rsid w:val="00FC6E53"/>
    <w:rsid w:val="00FC7AC2"/>
    <w:rsid w:val="00FC7D7E"/>
    <w:rsid w:val="00FC7EF5"/>
    <w:rsid w:val="00FD0000"/>
    <w:rsid w:val="00FD002B"/>
    <w:rsid w:val="00FD03AA"/>
    <w:rsid w:val="00FD0D3F"/>
    <w:rsid w:val="00FD0DBC"/>
    <w:rsid w:val="00FD0FD0"/>
    <w:rsid w:val="00FD0FD5"/>
    <w:rsid w:val="00FD11A3"/>
    <w:rsid w:val="00FD1650"/>
    <w:rsid w:val="00FD2011"/>
    <w:rsid w:val="00FD2111"/>
    <w:rsid w:val="00FD2AEA"/>
    <w:rsid w:val="00FD2AEE"/>
    <w:rsid w:val="00FD2C3F"/>
    <w:rsid w:val="00FD2E9E"/>
    <w:rsid w:val="00FD3590"/>
    <w:rsid w:val="00FD3762"/>
    <w:rsid w:val="00FD38FE"/>
    <w:rsid w:val="00FD3A01"/>
    <w:rsid w:val="00FD4017"/>
    <w:rsid w:val="00FD4105"/>
    <w:rsid w:val="00FD47C8"/>
    <w:rsid w:val="00FD48F6"/>
    <w:rsid w:val="00FD53A5"/>
    <w:rsid w:val="00FD55B8"/>
    <w:rsid w:val="00FD572C"/>
    <w:rsid w:val="00FD58EF"/>
    <w:rsid w:val="00FD5B24"/>
    <w:rsid w:val="00FD606F"/>
    <w:rsid w:val="00FD61EF"/>
    <w:rsid w:val="00FD6715"/>
    <w:rsid w:val="00FD6743"/>
    <w:rsid w:val="00FD6B52"/>
    <w:rsid w:val="00FD6D96"/>
    <w:rsid w:val="00FD76C9"/>
    <w:rsid w:val="00FD7A5A"/>
    <w:rsid w:val="00FD7EF3"/>
    <w:rsid w:val="00FE00AC"/>
    <w:rsid w:val="00FE0207"/>
    <w:rsid w:val="00FE0235"/>
    <w:rsid w:val="00FE0797"/>
    <w:rsid w:val="00FE10AA"/>
    <w:rsid w:val="00FE1B4F"/>
    <w:rsid w:val="00FE1BBB"/>
    <w:rsid w:val="00FE1E37"/>
    <w:rsid w:val="00FE2022"/>
    <w:rsid w:val="00FE20D5"/>
    <w:rsid w:val="00FE2158"/>
    <w:rsid w:val="00FE243F"/>
    <w:rsid w:val="00FE2B14"/>
    <w:rsid w:val="00FE2BB5"/>
    <w:rsid w:val="00FE2C27"/>
    <w:rsid w:val="00FE2F1A"/>
    <w:rsid w:val="00FE301D"/>
    <w:rsid w:val="00FE3381"/>
    <w:rsid w:val="00FE3A2A"/>
    <w:rsid w:val="00FE3A81"/>
    <w:rsid w:val="00FE3DDD"/>
    <w:rsid w:val="00FE3E8C"/>
    <w:rsid w:val="00FE4004"/>
    <w:rsid w:val="00FE4780"/>
    <w:rsid w:val="00FE4792"/>
    <w:rsid w:val="00FE47FC"/>
    <w:rsid w:val="00FE49C4"/>
    <w:rsid w:val="00FE4B56"/>
    <w:rsid w:val="00FE5882"/>
    <w:rsid w:val="00FE5979"/>
    <w:rsid w:val="00FE5C77"/>
    <w:rsid w:val="00FE6044"/>
    <w:rsid w:val="00FE6165"/>
    <w:rsid w:val="00FE673C"/>
    <w:rsid w:val="00FE718E"/>
    <w:rsid w:val="00FE7D3B"/>
    <w:rsid w:val="00FE7E92"/>
    <w:rsid w:val="00FF14FA"/>
    <w:rsid w:val="00FF15AE"/>
    <w:rsid w:val="00FF1DC9"/>
    <w:rsid w:val="00FF1E71"/>
    <w:rsid w:val="00FF232C"/>
    <w:rsid w:val="00FF25DB"/>
    <w:rsid w:val="00FF27B6"/>
    <w:rsid w:val="00FF2D86"/>
    <w:rsid w:val="00FF2DF8"/>
    <w:rsid w:val="00FF2E6F"/>
    <w:rsid w:val="00FF2E77"/>
    <w:rsid w:val="00FF32CA"/>
    <w:rsid w:val="00FF34B6"/>
    <w:rsid w:val="00FF3A38"/>
    <w:rsid w:val="00FF428C"/>
    <w:rsid w:val="00FF47C7"/>
    <w:rsid w:val="00FF48D1"/>
    <w:rsid w:val="00FF4B73"/>
    <w:rsid w:val="00FF524E"/>
    <w:rsid w:val="00FF52F5"/>
    <w:rsid w:val="00FF552A"/>
    <w:rsid w:val="00FF5FE1"/>
    <w:rsid w:val="00FF6546"/>
    <w:rsid w:val="00FF699D"/>
    <w:rsid w:val="00FF69EA"/>
    <w:rsid w:val="00FF6CC8"/>
    <w:rsid w:val="00FF70B2"/>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3A51A70-B641-4ECE-AE30-2EE06DEA7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72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070D83"/>
    <w:pPr>
      <w:numPr>
        <w:numId w:val="0"/>
      </w:numPr>
      <w:tabs>
        <w:tab w:val="left" w:pos="227"/>
      </w:tabs>
      <w:spacing w:after="0" w:line="240" w:lineRule="atLeast"/>
      <w:ind w:left="227" w:hanging="227"/>
    </w:pPr>
    <w:rPr>
      <w:szCs w:val="22"/>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749F5"/>
    <w:pPr>
      <w:spacing w:after="0" w:line="240" w:lineRule="atLeast"/>
      <w:ind w:left="540" w:right="43"/>
      <w:jc w:val="both"/>
    </w:pPr>
    <w:rPr>
      <w:i/>
      <w:iCs/>
      <w:color w:val="000000"/>
      <w:szCs w:val="22"/>
      <w:lang w:val="en-US" w:bidi="th-TH"/>
    </w:rPr>
  </w:style>
  <w:style w:type="character" w:customStyle="1" w:styleId="AccPolicysubheadChar">
    <w:name w:val="Acc Policy sub head Char"/>
    <w:basedOn w:val="DefaultParagraphFont"/>
    <w:link w:val="AccPolicysubhead"/>
    <w:rsid w:val="00A749F5"/>
    <w:rPr>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CD3B83"/>
    <w:pPr>
      <w:ind w:right="0"/>
    </w:pPr>
    <w:rPr>
      <w:color w:val="0000CC"/>
    </w:rPr>
  </w:style>
  <w:style w:type="character" w:customStyle="1" w:styleId="AccPolicyalternativeChar">
    <w:name w:val="Acc Policy alternative Char"/>
    <w:basedOn w:val="AccPolicysubheadChar"/>
    <w:link w:val="AccPolicyalternative"/>
    <w:rsid w:val="00CD3B83"/>
    <w:rPr>
      <w:rFonts w:cs="Univers 45 Light"/>
      <w:i/>
      <w:iCs/>
      <w:color w:val="0000CC"/>
      <w:sz w:val="22"/>
      <w:szCs w:val="22"/>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203968"/>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2D5D26"/>
    <w:rPr>
      <w:b/>
      <w:bCs/>
      <w:i w:val="0"/>
      <w:iCs w:val="0"/>
    </w:rPr>
  </w:style>
  <w:style w:type="character" w:customStyle="1" w:styleId="st1">
    <w:name w:val="st1"/>
    <w:basedOn w:val="DefaultParagraphFont"/>
    <w:rsid w:val="002D5D26"/>
  </w:style>
  <w:style w:type="character" w:styleId="Strong">
    <w:name w:val="Strong"/>
    <w:basedOn w:val="DefaultParagraphFont"/>
    <w:uiPriority w:val="22"/>
    <w:qFormat/>
    <w:rsid w:val="00F61D55"/>
    <w:rPr>
      <w:b/>
      <w:bCs/>
    </w:rPr>
  </w:style>
  <w:style w:type="paragraph" w:styleId="Index4">
    <w:name w:val="index 4"/>
    <w:basedOn w:val="Normal"/>
    <w:next w:val="Normal"/>
    <w:uiPriority w:val="99"/>
    <w:rsid w:val="00F770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
    <w:name w:val="¢éÍ¤ÇÒÁ"/>
    <w:basedOn w:val="Normal"/>
    <w:uiPriority w:val="99"/>
    <w:rsid w:val="005A07A1"/>
    <w:pPr>
      <w:tabs>
        <w:tab w:val="left" w:pos="1080"/>
      </w:tabs>
      <w:spacing w:line="240" w:lineRule="auto"/>
    </w:pPr>
    <w:rPr>
      <w:rFonts w:ascii="Arial" w:hAnsi="Arial" w:cs="BrowalliaUPC"/>
      <w:sz w:val="30"/>
      <w:szCs w:val="30"/>
      <w:lang w:val="th-TH" w:bidi="th-TH"/>
    </w:rPr>
  </w:style>
  <w:style w:type="character" w:styleId="Hyperlink">
    <w:name w:val="Hyperlink"/>
    <w:basedOn w:val="DefaultParagraphFont"/>
    <w:uiPriority w:val="99"/>
    <w:unhideWhenUsed/>
    <w:rsid w:val="00744CDD"/>
    <w:rPr>
      <w:color w:val="0000FF"/>
      <w:u w:val="single"/>
    </w:rPr>
  </w:style>
  <w:style w:type="paragraph" w:styleId="ListNumber2">
    <w:name w:val="List Number 2"/>
    <w:basedOn w:val="Normal"/>
    <w:rsid w:val="00C234B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3">
    <w:name w:val="?????3????"/>
    <w:basedOn w:val="Normal"/>
    <w:uiPriority w:val="99"/>
    <w:rsid w:val="001F3AEE"/>
    <w:pPr>
      <w:tabs>
        <w:tab w:val="left" w:pos="360"/>
        <w:tab w:val="left" w:pos="720"/>
      </w:tabs>
      <w:spacing w:line="240" w:lineRule="auto"/>
    </w:pPr>
    <w:rPr>
      <w:rFonts w:ascii="Arial" w:hAnsi="Arial"/>
      <w:szCs w:val="22"/>
      <w:lang w:val="th-TH" w:bidi="th-TH"/>
    </w:rPr>
  </w:style>
  <w:style w:type="paragraph" w:styleId="TOC7">
    <w:name w:val="toc 7"/>
    <w:basedOn w:val="Normal"/>
    <w:next w:val="Normal"/>
    <w:autoRedefine/>
    <w:rsid w:val="00ED283A"/>
    <w:pPr>
      <w:spacing w:after="100"/>
      <w:ind w:left="1320"/>
    </w:pPr>
  </w:style>
  <w:style w:type="paragraph" w:customStyle="1" w:styleId="a0">
    <w:name w:val="???"/>
    <w:basedOn w:val="Normal"/>
    <w:uiPriority w:val="99"/>
    <w:rsid w:val="0072226D"/>
    <w:pPr>
      <w:spacing w:line="240" w:lineRule="auto"/>
      <w:ind w:right="129"/>
      <w:jc w:val="right"/>
    </w:pPr>
    <w:rPr>
      <w:rFonts w:ascii="Arial" w:hAnsi="Arial"/>
      <w:szCs w:val="22"/>
      <w:lang w:val="th-TH" w:bidi="th-TH"/>
    </w:rPr>
  </w:style>
  <w:style w:type="character" w:customStyle="1" w:styleId="BodyTextChar1">
    <w:name w:val="Body Text Char1"/>
    <w:aliases w:val="bt Char1,body text Char1,Body Char1"/>
    <w:locked/>
    <w:rsid w:val="00C906B2"/>
    <w:rPr>
      <w:rFonts w:ascii="Arial" w:hAnsi="Arial" w:cs="Times New Roman"/>
      <w:sz w:val="18"/>
      <w:szCs w:val="18"/>
    </w:rPr>
  </w:style>
  <w:style w:type="paragraph" w:customStyle="1" w:styleId="30">
    <w:name w:val="ตาราง3ช่อง"/>
    <w:basedOn w:val="Normal"/>
    <w:uiPriority w:val="99"/>
    <w:rsid w:val="007444DE"/>
    <w:pPr>
      <w:widowControl w:val="0"/>
      <w:tabs>
        <w:tab w:val="left" w:pos="360"/>
        <w:tab w:val="left" w:pos="720"/>
      </w:tabs>
      <w:spacing w:line="240" w:lineRule="auto"/>
    </w:pPr>
    <w:rPr>
      <w:rFonts w:ascii="Book Antiqua" w:hAnsi="Book Antiqua"/>
      <w:szCs w:val="22"/>
      <w:lang w:val="th-TH" w:eastAsia="th-TH" w:bidi="th-TH"/>
    </w:rPr>
  </w:style>
  <w:style w:type="paragraph" w:customStyle="1" w:styleId="ColorfulList-Accent11">
    <w:name w:val="Colorful List - Accent 11"/>
    <w:basedOn w:val="Normal"/>
    <w:uiPriority w:val="99"/>
    <w:qFormat/>
    <w:rsid w:val="007444DE"/>
    <w:pPr>
      <w:spacing w:line="240" w:lineRule="auto"/>
      <w:ind w:left="720"/>
    </w:pPr>
    <w:rPr>
      <w:rFonts w:ascii="Calibri" w:hAnsi="Calibri" w:cs="Angsana New"/>
      <w:szCs w:val="28"/>
      <w:lang w:val="en-US" w:bidi="th-TH"/>
    </w:rPr>
  </w:style>
  <w:style w:type="paragraph" w:customStyle="1" w:styleId="cent">
    <w:name w:val="&amp;cent"/>
    <w:basedOn w:val="Normal"/>
    <w:uiPriority w:val="99"/>
    <w:rsid w:val="007F5E20"/>
    <w:pPr>
      <w:spacing w:line="240" w:lineRule="auto"/>
    </w:pPr>
    <w:rPr>
      <w:rFonts w:eastAsia="MS Mincho"/>
      <w:sz w:val="30"/>
      <w:szCs w:val="30"/>
      <w:lang w:val="en-US" w:eastAsia="ja-JP" w:bidi="th-TH"/>
    </w:rPr>
  </w:style>
  <w:style w:type="paragraph" w:styleId="NormalWeb">
    <w:name w:val="Normal (Web)"/>
    <w:basedOn w:val="Normal"/>
    <w:uiPriority w:val="99"/>
    <w:rsid w:val="00006499"/>
    <w:pPr>
      <w:spacing w:before="100" w:beforeAutospacing="1" w:after="100" w:afterAutospacing="1" w:line="240" w:lineRule="auto"/>
    </w:pPr>
    <w:rPr>
      <w:rFonts w:ascii="Angsana New" w:eastAsia="MS Mincho" w:hAnsi="Angsana New" w:cs="Angsana New"/>
      <w:sz w:val="28"/>
      <w:szCs w:val="28"/>
      <w:lang w:val="en-US" w:eastAsia="ja-JP" w:bidi="th-TH"/>
    </w:rPr>
  </w:style>
  <w:style w:type="character" w:customStyle="1" w:styleId="hps">
    <w:name w:val="hps"/>
    <w:basedOn w:val="DefaultParagraphFont"/>
    <w:rsid w:val="00086049"/>
  </w:style>
  <w:style w:type="paragraph" w:styleId="PlainText">
    <w:name w:val="Plain Text"/>
    <w:basedOn w:val="Normal"/>
    <w:link w:val="PlainTextChar"/>
    <w:uiPriority w:val="99"/>
    <w:unhideWhenUsed/>
    <w:rsid w:val="00E17225"/>
    <w:pPr>
      <w:spacing w:line="240" w:lineRule="auto"/>
    </w:pPr>
    <w:rPr>
      <w:rFonts w:ascii="Consolas" w:eastAsia="Calibri" w:hAnsi="Consolas" w:cs="Cordia New"/>
      <w:sz w:val="21"/>
      <w:szCs w:val="26"/>
      <w:lang w:val="en-US" w:bidi="th-TH"/>
    </w:rPr>
  </w:style>
  <w:style w:type="character" w:customStyle="1" w:styleId="PlainTextChar">
    <w:name w:val="Plain Text Char"/>
    <w:basedOn w:val="DefaultParagraphFont"/>
    <w:link w:val="PlainText"/>
    <w:uiPriority w:val="99"/>
    <w:rsid w:val="00E17225"/>
    <w:rPr>
      <w:rFonts w:ascii="Consolas" w:eastAsia="Calibri" w:hAnsi="Consolas" w:cs="Cordia New"/>
      <w:sz w:val="21"/>
      <w:szCs w:val="26"/>
    </w:rPr>
  </w:style>
  <w:style w:type="paragraph" w:customStyle="1" w:styleId="a1">
    <w:name w:val="ºÇ¡"/>
    <w:basedOn w:val="Normal"/>
    <w:rsid w:val="006C0F8B"/>
    <w:pPr>
      <w:spacing w:line="240" w:lineRule="auto"/>
      <w:ind w:right="129"/>
      <w:jc w:val="right"/>
    </w:pPr>
    <w:rPr>
      <w:rFonts w:ascii="Book Antiqua" w:hAnsi="Book Antiqua" w:cs="Angsana New"/>
      <w:szCs w:val="22"/>
      <w:lang w:val="th-TH" w:bidi="th-TH"/>
    </w:rPr>
  </w:style>
  <w:style w:type="paragraph" w:styleId="Revision">
    <w:name w:val="Revision"/>
    <w:hidden/>
    <w:uiPriority w:val="99"/>
    <w:semiHidden/>
    <w:rsid w:val="0021186B"/>
    <w:rPr>
      <w:sz w:val="22"/>
      <w:lang w:val="en-GB" w:bidi="ar-SA"/>
    </w:rPr>
  </w:style>
  <w:style w:type="character" w:customStyle="1" w:styleId="FootnoteTextChar">
    <w:name w:val="Footnote Text Char"/>
    <w:aliases w:val="ft Char"/>
    <w:basedOn w:val="DefaultParagraphFont"/>
    <w:link w:val="FootnoteText"/>
    <w:uiPriority w:val="99"/>
    <w:semiHidden/>
    <w:rsid w:val="009E1D87"/>
    <w:rPr>
      <w:sz w:val="18"/>
      <w:lang w:val="en-GB" w:bidi="ar-SA"/>
    </w:rPr>
  </w:style>
  <w:style w:type="paragraph" w:styleId="ListNumber5">
    <w:name w:val="List Number 5"/>
    <w:basedOn w:val="Normal"/>
    <w:rsid w:val="005425FD"/>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047">
      <w:bodyDiv w:val="1"/>
      <w:marLeft w:val="0"/>
      <w:marRight w:val="0"/>
      <w:marTop w:val="0"/>
      <w:marBottom w:val="0"/>
      <w:divBdr>
        <w:top w:val="none" w:sz="0" w:space="0" w:color="auto"/>
        <w:left w:val="none" w:sz="0" w:space="0" w:color="auto"/>
        <w:bottom w:val="none" w:sz="0" w:space="0" w:color="auto"/>
        <w:right w:val="none" w:sz="0" w:space="0" w:color="auto"/>
      </w:divBdr>
    </w:div>
    <w:div w:id="270278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8598148">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691499">
      <w:bodyDiv w:val="1"/>
      <w:marLeft w:val="0"/>
      <w:marRight w:val="0"/>
      <w:marTop w:val="0"/>
      <w:marBottom w:val="0"/>
      <w:divBdr>
        <w:top w:val="none" w:sz="0" w:space="0" w:color="auto"/>
        <w:left w:val="none" w:sz="0" w:space="0" w:color="auto"/>
        <w:bottom w:val="none" w:sz="0" w:space="0" w:color="auto"/>
        <w:right w:val="none" w:sz="0" w:space="0" w:color="auto"/>
      </w:divBdr>
      <w:divsChild>
        <w:div w:id="310330716">
          <w:marLeft w:val="274"/>
          <w:marRight w:val="0"/>
          <w:marTop w:val="0"/>
          <w:marBottom w:val="0"/>
          <w:divBdr>
            <w:top w:val="none" w:sz="0" w:space="0" w:color="auto"/>
            <w:left w:val="none" w:sz="0" w:space="0" w:color="auto"/>
            <w:bottom w:val="none" w:sz="0" w:space="0" w:color="auto"/>
            <w:right w:val="none" w:sz="0" w:space="0" w:color="auto"/>
          </w:divBdr>
        </w:div>
        <w:div w:id="449201803">
          <w:marLeft w:val="274"/>
          <w:marRight w:val="0"/>
          <w:marTop w:val="0"/>
          <w:marBottom w:val="0"/>
          <w:divBdr>
            <w:top w:val="none" w:sz="0" w:space="0" w:color="auto"/>
            <w:left w:val="none" w:sz="0" w:space="0" w:color="auto"/>
            <w:bottom w:val="none" w:sz="0" w:space="0" w:color="auto"/>
            <w:right w:val="none" w:sz="0" w:space="0" w:color="auto"/>
          </w:divBdr>
        </w:div>
        <w:div w:id="812136052">
          <w:marLeft w:val="274"/>
          <w:marRight w:val="0"/>
          <w:marTop w:val="0"/>
          <w:marBottom w:val="0"/>
          <w:divBdr>
            <w:top w:val="none" w:sz="0" w:space="0" w:color="auto"/>
            <w:left w:val="none" w:sz="0" w:space="0" w:color="auto"/>
            <w:bottom w:val="none" w:sz="0" w:space="0" w:color="auto"/>
            <w:right w:val="none" w:sz="0" w:space="0" w:color="auto"/>
          </w:divBdr>
        </w:div>
        <w:div w:id="1255439880">
          <w:marLeft w:val="274"/>
          <w:marRight w:val="0"/>
          <w:marTop w:val="0"/>
          <w:marBottom w:val="0"/>
          <w:divBdr>
            <w:top w:val="none" w:sz="0" w:space="0" w:color="auto"/>
            <w:left w:val="none" w:sz="0" w:space="0" w:color="auto"/>
            <w:bottom w:val="none" w:sz="0" w:space="0" w:color="auto"/>
            <w:right w:val="none" w:sz="0" w:space="0" w:color="auto"/>
          </w:divBdr>
        </w:div>
        <w:div w:id="1266428292">
          <w:marLeft w:val="274"/>
          <w:marRight w:val="0"/>
          <w:marTop w:val="0"/>
          <w:marBottom w:val="0"/>
          <w:divBdr>
            <w:top w:val="none" w:sz="0" w:space="0" w:color="auto"/>
            <w:left w:val="none" w:sz="0" w:space="0" w:color="auto"/>
            <w:bottom w:val="none" w:sz="0" w:space="0" w:color="auto"/>
            <w:right w:val="none" w:sz="0" w:space="0" w:color="auto"/>
          </w:divBdr>
        </w:div>
        <w:div w:id="1635142262">
          <w:marLeft w:val="274"/>
          <w:marRight w:val="0"/>
          <w:marTop w:val="0"/>
          <w:marBottom w:val="0"/>
          <w:divBdr>
            <w:top w:val="none" w:sz="0" w:space="0" w:color="auto"/>
            <w:left w:val="none" w:sz="0" w:space="0" w:color="auto"/>
            <w:bottom w:val="none" w:sz="0" w:space="0" w:color="auto"/>
            <w:right w:val="none" w:sz="0" w:space="0" w:color="auto"/>
          </w:divBdr>
        </w:div>
        <w:div w:id="1886482082">
          <w:marLeft w:val="274"/>
          <w:marRight w:val="0"/>
          <w:marTop w:val="0"/>
          <w:marBottom w:val="0"/>
          <w:divBdr>
            <w:top w:val="none" w:sz="0" w:space="0" w:color="auto"/>
            <w:left w:val="none" w:sz="0" w:space="0" w:color="auto"/>
            <w:bottom w:val="none" w:sz="0" w:space="0" w:color="auto"/>
            <w:right w:val="none" w:sz="0" w:space="0" w:color="auto"/>
          </w:divBdr>
        </w:div>
        <w:div w:id="2066834672">
          <w:marLeft w:val="274"/>
          <w:marRight w:val="0"/>
          <w:marTop w:val="0"/>
          <w:marBottom w:val="0"/>
          <w:divBdr>
            <w:top w:val="none" w:sz="0" w:space="0" w:color="auto"/>
            <w:left w:val="none" w:sz="0" w:space="0" w:color="auto"/>
            <w:bottom w:val="none" w:sz="0" w:space="0" w:color="auto"/>
            <w:right w:val="none" w:sz="0" w:space="0" w:color="auto"/>
          </w:divBdr>
        </w:div>
      </w:divsChild>
    </w:div>
    <w:div w:id="310641634">
      <w:bodyDiv w:val="1"/>
      <w:marLeft w:val="0"/>
      <w:marRight w:val="0"/>
      <w:marTop w:val="0"/>
      <w:marBottom w:val="0"/>
      <w:divBdr>
        <w:top w:val="none" w:sz="0" w:space="0" w:color="auto"/>
        <w:left w:val="none" w:sz="0" w:space="0" w:color="auto"/>
        <w:bottom w:val="none" w:sz="0" w:space="0" w:color="auto"/>
        <w:right w:val="none" w:sz="0" w:space="0" w:color="auto"/>
      </w:divBdr>
    </w:div>
    <w:div w:id="376200075">
      <w:bodyDiv w:val="1"/>
      <w:marLeft w:val="0"/>
      <w:marRight w:val="0"/>
      <w:marTop w:val="0"/>
      <w:marBottom w:val="0"/>
      <w:divBdr>
        <w:top w:val="none" w:sz="0" w:space="0" w:color="auto"/>
        <w:left w:val="none" w:sz="0" w:space="0" w:color="auto"/>
        <w:bottom w:val="none" w:sz="0" w:space="0" w:color="auto"/>
        <w:right w:val="none" w:sz="0" w:space="0" w:color="auto"/>
      </w:divBdr>
    </w:div>
    <w:div w:id="383142846">
      <w:bodyDiv w:val="1"/>
      <w:marLeft w:val="0"/>
      <w:marRight w:val="0"/>
      <w:marTop w:val="0"/>
      <w:marBottom w:val="0"/>
      <w:divBdr>
        <w:top w:val="none" w:sz="0" w:space="0" w:color="auto"/>
        <w:left w:val="none" w:sz="0" w:space="0" w:color="auto"/>
        <w:bottom w:val="none" w:sz="0" w:space="0" w:color="auto"/>
        <w:right w:val="none" w:sz="0" w:space="0" w:color="auto"/>
      </w:divBdr>
      <w:divsChild>
        <w:div w:id="66849059">
          <w:marLeft w:val="274"/>
          <w:marRight w:val="0"/>
          <w:marTop w:val="0"/>
          <w:marBottom w:val="0"/>
          <w:divBdr>
            <w:top w:val="none" w:sz="0" w:space="0" w:color="auto"/>
            <w:left w:val="none" w:sz="0" w:space="0" w:color="auto"/>
            <w:bottom w:val="none" w:sz="0" w:space="0" w:color="auto"/>
            <w:right w:val="none" w:sz="0" w:space="0" w:color="auto"/>
          </w:divBdr>
        </w:div>
        <w:div w:id="488256487">
          <w:marLeft w:val="274"/>
          <w:marRight w:val="0"/>
          <w:marTop w:val="0"/>
          <w:marBottom w:val="0"/>
          <w:divBdr>
            <w:top w:val="none" w:sz="0" w:space="0" w:color="auto"/>
            <w:left w:val="none" w:sz="0" w:space="0" w:color="auto"/>
            <w:bottom w:val="none" w:sz="0" w:space="0" w:color="auto"/>
            <w:right w:val="none" w:sz="0" w:space="0" w:color="auto"/>
          </w:divBdr>
        </w:div>
        <w:div w:id="669790951">
          <w:marLeft w:val="274"/>
          <w:marRight w:val="0"/>
          <w:marTop w:val="0"/>
          <w:marBottom w:val="0"/>
          <w:divBdr>
            <w:top w:val="none" w:sz="0" w:space="0" w:color="auto"/>
            <w:left w:val="none" w:sz="0" w:space="0" w:color="auto"/>
            <w:bottom w:val="none" w:sz="0" w:space="0" w:color="auto"/>
            <w:right w:val="none" w:sz="0" w:space="0" w:color="auto"/>
          </w:divBdr>
        </w:div>
        <w:div w:id="769593162">
          <w:marLeft w:val="274"/>
          <w:marRight w:val="0"/>
          <w:marTop w:val="0"/>
          <w:marBottom w:val="0"/>
          <w:divBdr>
            <w:top w:val="none" w:sz="0" w:space="0" w:color="auto"/>
            <w:left w:val="none" w:sz="0" w:space="0" w:color="auto"/>
            <w:bottom w:val="none" w:sz="0" w:space="0" w:color="auto"/>
            <w:right w:val="none" w:sz="0" w:space="0" w:color="auto"/>
          </w:divBdr>
        </w:div>
      </w:divsChild>
    </w:div>
    <w:div w:id="390544190">
      <w:bodyDiv w:val="1"/>
      <w:marLeft w:val="0"/>
      <w:marRight w:val="0"/>
      <w:marTop w:val="0"/>
      <w:marBottom w:val="0"/>
      <w:divBdr>
        <w:top w:val="none" w:sz="0" w:space="0" w:color="auto"/>
        <w:left w:val="none" w:sz="0" w:space="0" w:color="auto"/>
        <w:bottom w:val="none" w:sz="0" w:space="0" w:color="auto"/>
        <w:right w:val="none" w:sz="0" w:space="0" w:color="auto"/>
      </w:divBdr>
    </w:div>
    <w:div w:id="406270914">
      <w:bodyDiv w:val="1"/>
      <w:marLeft w:val="0"/>
      <w:marRight w:val="0"/>
      <w:marTop w:val="0"/>
      <w:marBottom w:val="0"/>
      <w:divBdr>
        <w:top w:val="none" w:sz="0" w:space="0" w:color="auto"/>
        <w:left w:val="none" w:sz="0" w:space="0" w:color="auto"/>
        <w:bottom w:val="none" w:sz="0" w:space="0" w:color="auto"/>
        <w:right w:val="none" w:sz="0" w:space="0" w:color="auto"/>
      </w:divBdr>
    </w:div>
    <w:div w:id="449588402">
      <w:bodyDiv w:val="1"/>
      <w:marLeft w:val="0"/>
      <w:marRight w:val="0"/>
      <w:marTop w:val="0"/>
      <w:marBottom w:val="0"/>
      <w:divBdr>
        <w:top w:val="none" w:sz="0" w:space="0" w:color="auto"/>
        <w:left w:val="none" w:sz="0" w:space="0" w:color="auto"/>
        <w:bottom w:val="none" w:sz="0" w:space="0" w:color="auto"/>
        <w:right w:val="none" w:sz="0" w:space="0" w:color="auto"/>
      </w:divBdr>
      <w:divsChild>
        <w:div w:id="1565869338">
          <w:marLeft w:val="0"/>
          <w:marRight w:val="0"/>
          <w:marTop w:val="0"/>
          <w:marBottom w:val="0"/>
          <w:divBdr>
            <w:top w:val="none" w:sz="0" w:space="0" w:color="auto"/>
            <w:left w:val="none" w:sz="0" w:space="0" w:color="auto"/>
            <w:bottom w:val="none" w:sz="0" w:space="0" w:color="auto"/>
            <w:right w:val="none" w:sz="0" w:space="0" w:color="auto"/>
          </w:divBdr>
          <w:divsChild>
            <w:div w:id="43991724">
              <w:marLeft w:val="0"/>
              <w:marRight w:val="0"/>
              <w:marTop w:val="0"/>
              <w:marBottom w:val="0"/>
              <w:divBdr>
                <w:top w:val="none" w:sz="0" w:space="0" w:color="auto"/>
                <w:left w:val="none" w:sz="0" w:space="0" w:color="auto"/>
                <w:bottom w:val="none" w:sz="0" w:space="0" w:color="auto"/>
                <w:right w:val="none" w:sz="0" w:space="0" w:color="auto"/>
              </w:divBdr>
              <w:divsChild>
                <w:div w:id="817920709">
                  <w:marLeft w:val="0"/>
                  <w:marRight w:val="0"/>
                  <w:marTop w:val="0"/>
                  <w:marBottom w:val="0"/>
                  <w:divBdr>
                    <w:top w:val="none" w:sz="0" w:space="0" w:color="auto"/>
                    <w:left w:val="none" w:sz="0" w:space="0" w:color="auto"/>
                    <w:bottom w:val="none" w:sz="0" w:space="0" w:color="auto"/>
                    <w:right w:val="none" w:sz="0" w:space="0" w:color="auto"/>
                  </w:divBdr>
                  <w:divsChild>
                    <w:div w:id="788013563">
                      <w:marLeft w:val="0"/>
                      <w:marRight w:val="0"/>
                      <w:marTop w:val="0"/>
                      <w:marBottom w:val="0"/>
                      <w:divBdr>
                        <w:top w:val="none" w:sz="0" w:space="0" w:color="auto"/>
                        <w:left w:val="none" w:sz="0" w:space="0" w:color="auto"/>
                        <w:bottom w:val="none" w:sz="0" w:space="0" w:color="auto"/>
                        <w:right w:val="none" w:sz="0" w:space="0" w:color="auto"/>
                      </w:divBdr>
                      <w:divsChild>
                        <w:div w:id="2128424124">
                          <w:marLeft w:val="0"/>
                          <w:marRight w:val="0"/>
                          <w:marTop w:val="0"/>
                          <w:marBottom w:val="0"/>
                          <w:divBdr>
                            <w:top w:val="none" w:sz="0" w:space="0" w:color="auto"/>
                            <w:left w:val="none" w:sz="0" w:space="0" w:color="auto"/>
                            <w:bottom w:val="none" w:sz="0" w:space="0" w:color="auto"/>
                            <w:right w:val="none" w:sz="0" w:space="0" w:color="auto"/>
                          </w:divBdr>
                          <w:divsChild>
                            <w:div w:id="1662198750">
                              <w:marLeft w:val="0"/>
                              <w:marRight w:val="0"/>
                              <w:marTop w:val="0"/>
                              <w:marBottom w:val="0"/>
                              <w:divBdr>
                                <w:top w:val="none" w:sz="0" w:space="0" w:color="auto"/>
                                <w:left w:val="none" w:sz="0" w:space="0" w:color="auto"/>
                                <w:bottom w:val="none" w:sz="0" w:space="0" w:color="auto"/>
                                <w:right w:val="none" w:sz="0" w:space="0" w:color="auto"/>
                              </w:divBdr>
                              <w:divsChild>
                                <w:div w:id="981883309">
                                  <w:marLeft w:val="0"/>
                                  <w:marRight w:val="0"/>
                                  <w:marTop w:val="0"/>
                                  <w:marBottom w:val="0"/>
                                  <w:divBdr>
                                    <w:top w:val="none" w:sz="0" w:space="0" w:color="auto"/>
                                    <w:left w:val="none" w:sz="0" w:space="0" w:color="auto"/>
                                    <w:bottom w:val="none" w:sz="0" w:space="0" w:color="auto"/>
                                    <w:right w:val="none" w:sz="0" w:space="0" w:color="auto"/>
                                  </w:divBdr>
                                  <w:divsChild>
                                    <w:div w:id="676082476">
                                      <w:marLeft w:val="60"/>
                                      <w:marRight w:val="0"/>
                                      <w:marTop w:val="0"/>
                                      <w:marBottom w:val="0"/>
                                      <w:divBdr>
                                        <w:top w:val="none" w:sz="0" w:space="0" w:color="auto"/>
                                        <w:left w:val="none" w:sz="0" w:space="0" w:color="auto"/>
                                        <w:bottom w:val="none" w:sz="0" w:space="0" w:color="auto"/>
                                        <w:right w:val="none" w:sz="0" w:space="0" w:color="auto"/>
                                      </w:divBdr>
                                      <w:divsChild>
                                        <w:div w:id="776752428">
                                          <w:marLeft w:val="0"/>
                                          <w:marRight w:val="0"/>
                                          <w:marTop w:val="0"/>
                                          <w:marBottom w:val="0"/>
                                          <w:divBdr>
                                            <w:top w:val="none" w:sz="0" w:space="0" w:color="auto"/>
                                            <w:left w:val="none" w:sz="0" w:space="0" w:color="auto"/>
                                            <w:bottom w:val="none" w:sz="0" w:space="0" w:color="auto"/>
                                            <w:right w:val="none" w:sz="0" w:space="0" w:color="auto"/>
                                          </w:divBdr>
                                          <w:divsChild>
                                            <w:div w:id="631667111">
                                              <w:marLeft w:val="0"/>
                                              <w:marRight w:val="0"/>
                                              <w:marTop w:val="0"/>
                                              <w:marBottom w:val="120"/>
                                              <w:divBdr>
                                                <w:top w:val="single" w:sz="6" w:space="0" w:color="F5F5F5"/>
                                                <w:left w:val="single" w:sz="6" w:space="0" w:color="F5F5F5"/>
                                                <w:bottom w:val="single" w:sz="6" w:space="0" w:color="F5F5F5"/>
                                                <w:right w:val="single" w:sz="6" w:space="0" w:color="F5F5F5"/>
                                              </w:divBdr>
                                              <w:divsChild>
                                                <w:div w:id="1844005304">
                                                  <w:marLeft w:val="0"/>
                                                  <w:marRight w:val="0"/>
                                                  <w:marTop w:val="0"/>
                                                  <w:marBottom w:val="0"/>
                                                  <w:divBdr>
                                                    <w:top w:val="none" w:sz="0" w:space="0" w:color="auto"/>
                                                    <w:left w:val="none" w:sz="0" w:space="0" w:color="auto"/>
                                                    <w:bottom w:val="none" w:sz="0" w:space="0" w:color="auto"/>
                                                    <w:right w:val="none" w:sz="0" w:space="0" w:color="auto"/>
                                                  </w:divBdr>
                                                  <w:divsChild>
                                                    <w:div w:id="849293328">
                                                      <w:marLeft w:val="0"/>
                                                      <w:marRight w:val="0"/>
                                                      <w:marTop w:val="0"/>
                                                      <w:marBottom w:val="0"/>
                                                      <w:divBdr>
                                                        <w:top w:val="none" w:sz="0" w:space="0" w:color="auto"/>
                                                        <w:left w:val="none" w:sz="0" w:space="0" w:color="auto"/>
                                                        <w:bottom w:val="none" w:sz="0" w:space="0" w:color="auto"/>
                                                        <w:right w:val="none" w:sz="0" w:space="0" w:color="auto"/>
                                                      </w:divBdr>
                                                      <w:divsChild>
                                                        <w:div w:id="70956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500928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3709">
      <w:bodyDiv w:val="1"/>
      <w:marLeft w:val="0"/>
      <w:marRight w:val="0"/>
      <w:marTop w:val="0"/>
      <w:marBottom w:val="0"/>
      <w:divBdr>
        <w:top w:val="none" w:sz="0" w:space="0" w:color="auto"/>
        <w:left w:val="none" w:sz="0" w:space="0" w:color="auto"/>
        <w:bottom w:val="none" w:sz="0" w:space="0" w:color="auto"/>
        <w:right w:val="none" w:sz="0" w:space="0" w:color="auto"/>
      </w:divBdr>
    </w:div>
    <w:div w:id="565534930">
      <w:bodyDiv w:val="1"/>
      <w:marLeft w:val="0"/>
      <w:marRight w:val="0"/>
      <w:marTop w:val="0"/>
      <w:marBottom w:val="0"/>
      <w:divBdr>
        <w:top w:val="none" w:sz="0" w:space="0" w:color="auto"/>
        <w:left w:val="none" w:sz="0" w:space="0" w:color="auto"/>
        <w:bottom w:val="none" w:sz="0" w:space="0" w:color="auto"/>
        <w:right w:val="none" w:sz="0" w:space="0" w:color="auto"/>
      </w:divBdr>
    </w:div>
    <w:div w:id="594243918">
      <w:bodyDiv w:val="1"/>
      <w:marLeft w:val="0"/>
      <w:marRight w:val="0"/>
      <w:marTop w:val="0"/>
      <w:marBottom w:val="0"/>
      <w:divBdr>
        <w:top w:val="none" w:sz="0" w:space="0" w:color="auto"/>
        <w:left w:val="none" w:sz="0" w:space="0" w:color="auto"/>
        <w:bottom w:val="none" w:sz="0" w:space="0" w:color="auto"/>
        <w:right w:val="none" w:sz="0" w:space="0" w:color="auto"/>
      </w:divBdr>
      <w:divsChild>
        <w:div w:id="348338348">
          <w:marLeft w:val="274"/>
          <w:marRight w:val="0"/>
          <w:marTop w:val="0"/>
          <w:marBottom w:val="0"/>
          <w:divBdr>
            <w:top w:val="none" w:sz="0" w:space="0" w:color="auto"/>
            <w:left w:val="none" w:sz="0" w:space="0" w:color="auto"/>
            <w:bottom w:val="none" w:sz="0" w:space="0" w:color="auto"/>
            <w:right w:val="none" w:sz="0" w:space="0" w:color="auto"/>
          </w:divBdr>
        </w:div>
        <w:div w:id="918098983">
          <w:marLeft w:val="274"/>
          <w:marRight w:val="0"/>
          <w:marTop w:val="0"/>
          <w:marBottom w:val="0"/>
          <w:divBdr>
            <w:top w:val="none" w:sz="0" w:space="0" w:color="auto"/>
            <w:left w:val="none" w:sz="0" w:space="0" w:color="auto"/>
            <w:bottom w:val="none" w:sz="0" w:space="0" w:color="auto"/>
            <w:right w:val="none" w:sz="0" w:space="0" w:color="auto"/>
          </w:divBdr>
        </w:div>
        <w:div w:id="1261648484">
          <w:marLeft w:val="274"/>
          <w:marRight w:val="0"/>
          <w:marTop w:val="0"/>
          <w:marBottom w:val="0"/>
          <w:divBdr>
            <w:top w:val="none" w:sz="0" w:space="0" w:color="auto"/>
            <w:left w:val="none" w:sz="0" w:space="0" w:color="auto"/>
            <w:bottom w:val="none" w:sz="0" w:space="0" w:color="auto"/>
            <w:right w:val="none" w:sz="0" w:space="0" w:color="auto"/>
          </w:divBdr>
        </w:div>
        <w:div w:id="1869373371">
          <w:marLeft w:val="274"/>
          <w:marRight w:val="0"/>
          <w:marTop w:val="0"/>
          <w:marBottom w:val="0"/>
          <w:divBdr>
            <w:top w:val="none" w:sz="0" w:space="0" w:color="auto"/>
            <w:left w:val="none" w:sz="0" w:space="0" w:color="auto"/>
            <w:bottom w:val="none" w:sz="0" w:space="0" w:color="auto"/>
            <w:right w:val="none" w:sz="0" w:space="0" w:color="auto"/>
          </w:divBdr>
        </w:div>
        <w:div w:id="2049377825">
          <w:marLeft w:val="274"/>
          <w:marRight w:val="0"/>
          <w:marTop w:val="0"/>
          <w:marBottom w:val="0"/>
          <w:divBdr>
            <w:top w:val="none" w:sz="0" w:space="0" w:color="auto"/>
            <w:left w:val="none" w:sz="0" w:space="0" w:color="auto"/>
            <w:bottom w:val="none" w:sz="0" w:space="0" w:color="auto"/>
            <w:right w:val="none" w:sz="0" w:space="0" w:color="auto"/>
          </w:divBdr>
        </w:div>
      </w:divsChild>
    </w:div>
    <w:div w:id="661809654">
      <w:bodyDiv w:val="1"/>
      <w:marLeft w:val="0"/>
      <w:marRight w:val="0"/>
      <w:marTop w:val="0"/>
      <w:marBottom w:val="0"/>
      <w:divBdr>
        <w:top w:val="none" w:sz="0" w:space="0" w:color="auto"/>
        <w:left w:val="none" w:sz="0" w:space="0" w:color="auto"/>
        <w:bottom w:val="none" w:sz="0" w:space="0" w:color="auto"/>
        <w:right w:val="none" w:sz="0" w:space="0" w:color="auto"/>
      </w:divBdr>
    </w:div>
    <w:div w:id="79629343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33172697">
      <w:bodyDiv w:val="1"/>
      <w:marLeft w:val="0"/>
      <w:marRight w:val="0"/>
      <w:marTop w:val="0"/>
      <w:marBottom w:val="0"/>
      <w:divBdr>
        <w:top w:val="none" w:sz="0" w:space="0" w:color="auto"/>
        <w:left w:val="none" w:sz="0" w:space="0" w:color="auto"/>
        <w:bottom w:val="none" w:sz="0" w:space="0" w:color="auto"/>
        <w:right w:val="none" w:sz="0" w:space="0" w:color="auto"/>
      </w:divBdr>
    </w:div>
    <w:div w:id="1133016886">
      <w:bodyDiv w:val="1"/>
      <w:marLeft w:val="0"/>
      <w:marRight w:val="0"/>
      <w:marTop w:val="0"/>
      <w:marBottom w:val="0"/>
      <w:divBdr>
        <w:top w:val="none" w:sz="0" w:space="0" w:color="auto"/>
        <w:left w:val="none" w:sz="0" w:space="0" w:color="auto"/>
        <w:bottom w:val="none" w:sz="0" w:space="0" w:color="auto"/>
        <w:right w:val="none" w:sz="0" w:space="0" w:color="auto"/>
      </w:divBdr>
      <w:divsChild>
        <w:div w:id="259027987">
          <w:marLeft w:val="274"/>
          <w:marRight w:val="0"/>
          <w:marTop w:val="0"/>
          <w:marBottom w:val="0"/>
          <w:divBdr>
            <w:top w:val="none" w:sz="0" w:space="0" w:color="auto"/>
            <w:left w:val="none" w:sz="0" w:space="0" w:color="auto"/>
            <w:bottom w:val="none" w:sz="0" w:space="0" w:color="auto"/>
            <w:right w:val="none" w:sz="0" w:space="0" w:color="auto"/>
          </w:divBdr>
        </w:div>
        <w:div w:id="322467456">
          <w:marLeft w:val="274"/>
          <w:marRight w:val="0"/>
          <w:marTop w:val="0"/>
          <w:marBottom w:val="0"/>
          <w:divBdr>
            <w:top w:val="none" w:sz="0" w:space="0" w:color="auto"/>
            <w:left w:val="none" w:sz="0" w:space="0" w:color="auto"/>
            <w:bottom w:val="none" w:sz="0" w:space="0" w:color="auto"/>
            <w:right w:val="none" w:sz="0" w:space="0" w:color="auto"/>
          </w:divBdr>
        </w:div>
        <w:div w:id="372509543">
          <w:marLeft w:val="274"/>
          <w:marRight w:val="0"/>
          <w:marTop w:val="0"/>
          <w:marBottom w:val="0"/>
          <w:divBdr>
            <w:top w:val="none" w:sz="0" w:space="0" w:color="auto"/>
            <w:left w:val="none" w:sz="0" w:space="0" w:color="auto"/>
            <w:bottom w:val="none" w:sz="0" w:space="0" w:color="auto"/>
            <w:right w:val="none" w:sz="0" w:space="0" w:color="auto"/>
          </w:divBdr>
        </w:div>
        <w:div w:id="870151143">
          <w:marLeft w:val="274"/>
          <w:marRight w:val="0"/>
          <w:marTop w:val="0"/>
          <w:marBottom w:val="0"/>
          <w:divBdr>
            <w:top w:val="none" w:sz="0" w:space="0" w:color="auto"/>
            <w:left w:val="none" w:sz="0" w:space="0" w:color="auto"/>
            <w:bottom w:val="none" w:sz="0" w:space="0" w:color="auto"/>
            <w:right w:val="none" w:sz="0" w:space="0" w:color="auto"/>
          </w:divBdr>
        </w:div>
        <w:div w:id="1304505040">
          <w:marLeft w:val="274"/>
          <w:marRight w:val="0"/>
          <w:marTop w:val="0"/>
          <w:marBottom w:val="0"/>
          <w:divBdr>
            <w:top w:val="none" w:sz="0" w:space="0" w:color="auto"/>
            <w:left w:val="none" w:sz="0" w:space="0" w:color="auto"/>
            <w:bottom w:val="none" w:sz="0" w:space="0" w:color="auto"/>
            <w:right w:val="none" w:sz="0" w:space="0" w:color="auto"/>
          </w:divBdr>
        </w:div>
        <w:div w:id="1649289508">
          <w:marLeft w:val="274"/>
          <w:marRight w:val="0"/>
          <w:marTop w:val="0"/>
          <w:marBottom w:val="0"/>
          <w:divBdr>
            <w:top w:val="none" w:sz="0" w:space="0" w:color="auto"/>
            <w:left w:val="none" w:sz="0" w:space="0" w:color="auto"/>
            <w:bottom w:val="none" w:sz="0" w:space="0" w:color="auto"/>
            <w:right w:val="none" w:sz="0" w:space="0" w:color="auto"/>
          </w:divBdr>
        </w:div>
        <w:div w:id="1762918819">
          <w:marLeft w:val="274"/>
          <w:marRight w:val="0"/>
          <w:marTop w:val="0"/>
          <w:marBottom w:val="0"/>
          <w:divBdr>
            <w:top w:val="none" w:sz="0" w:space="0" w:color="auto"/>
            <w:left w:val="none" w:sz="0" w:space="0" w:color="auto"/>
            <w:bottom w:val="none" w:sz="0" w:space="0" w:color="auto"/>
            <w:right w:val="none" w:sz="0" w:space="0" w:color="auto"/>
          </w:divBdr>
        </w:div>
        <w:div w:id="1969429673">
          <w:marLeft w:val="274"/>
          <w:marRight w:val="0"/>
          <w:marTop w:val="0"/>
          <w:marBottom w:val="0"/>
          <w:divBdr>
            <w:top w:val="none" w:sz="0" w:space="0" w:color="auto"/>
            <w:left w:val="none" w:sz="0" w:space="0" w:color="auto"/>
            <w:bottom w:val="none" w:sz="0" w:space="0" w:color="auto"/>
            <w:right w:val="none" w:sz="0" w:space="0" w:color="auto"/>
          </w:divBdr>
        </w:div>
      </w:divsChild>
    </w:div>
    <w:div w:id="118767098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569793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609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7766066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226">
      <w:bodyDiv w:val="1"/>
      <w:marLeft w:val="0"/>
      <w:marRight w:val="0"/>
      <w:marTop w:val="0"/>
      <w:marBottom w:val="0"/>
      <w:divBdr>
        <w:top w:val="none" w:sz="0" w:space="0" w:color="auto"/>
        <w:left w:val="none" w:sz="0" w:space="0" w:color="auto"/>
        <w:bottom w:val="none" w:sz="0" w:space="0" w:color="auto"/>
        <w:right w:val="none" w:sz="0" w:space="0" w:color="auto"/>
      </w:divBdr>
    </w:div>
    <w:div w:id="1615792990">
      <w:bodyDiv w:val="1"/>
      <w:marLeft w:val="0"/>
      <w:marRight w:val="0"/>
      <w:marTop w:val="0"/>
      <w:marBottom w:val="0"/>
      <w:divBdr>
        <w:top w:val="none" w:sz="0" w:space="0" w:color="auto"/>
        <w:left w:val="none" w:sz="0" w:space="0" w:color="auto"/>
        <w:bottom w:val="none" w:sz="0" w:space="0" w:color="auto"/>
        <w:right w:val="none" w:sz="0" w:space="0" w:color="auto"/>
      </w:divBdr>
    </w:div>
    <w:div w:id="1662810294">
      <w:bodyDiv w:val="1"/>
      <w:marLeft w:val="0"/>
      <w:marRight w:val="0"/>
      <w:marTop w:val="0"/>
      <w:marBottom w:val="0"/>
      <w:divBdr>
        <w:top w:val="none" w:sz="0" w:space="0" w:color="auto"/>
        <w:left w:val="none" w:sz="0" w:space="0" w:color="auto"/>
        <w:bottom w:val="none" w:sz="0" w:space="0" w:color="auto"/>
        <w:right w:val="none" w:sz="0" w:space="0" w:color="auto"/>
      </w:divBdr>
    </w:div>
    <w:div w:id="168154710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6296547">
      <w:bodyDiv w:val="1"/>
      <w:marLeft w:val="0"/>
      <w:marRight w:val="0"/>
      <w:marTop w:val="0"/>
      <w:marBottom w:val="0"/>
      <w:divBdr>
        <w:top w:val="none" w:sz="0" w:space="0" w:color="auto"/>
        <w:left w:val="none" w:sz="0" w:space="0" w:color="auto"/>
        <w:bottom w:val="none" w:sz="0" w:space="0" w:color="auto"/>
        <w:right w:val="none" w:sz="0" w:space="0" w:color="auto"/>
      </w:divBdr>
    </w:div>
    <w:div w:id="1880049175">
      <w:bodyDiv w:val="1"/>
      <w:marLeft w:val="0"/>
      <w:marRight w:val="0"/>
      <w:marTop w:val="0"/>
      <w:marBottom w:val="0"/>
      <w:divBdr>
        <w:top w:val="none" w:sz="0" w:space="0" w:color="auto"/>
        <w:left w:val="none" w:sz="0" w:space="0" w:color="auto"/>
        <w:bottom w:val="none" w:sz="0" w:space="0" w:color="auto"/>
        <w:right w:val="none" w:sz="0" w:space="0" w:color="auto"/>
      </w:divBdr>
    </w:div>
    <w:div w:id="1899516052">
      <w:bodyDiv w:val="1"/>
      <w:marLeft w:val="0"/>
      <w:marRight w:val="0"/>
      <w:marTop w:val="0"/>
      <w:marBottom w:val="0"/>
      <w:divBdr>
        <w:top w:val="none" w:sz="0" w:space="0" w:color="auto"/>
        <w:left w:val="none" w:sz="0" w:space="0" w:color="auto"/>
        <w:bottom w:val="none" w:sz="0" w:space="0" w:color="auto"/>
        <w:right w:val="none" w:sz="0" w:space="0" w:color="auto"/>
      </w:divBdr>
      <w:divsChild>
        <w:div w:id="57243047">
          <w:marLeft w:val="274"/>
          <w:marRight w:val="0"/>
          <w:marTop w:val="0"/>
          <w:marBottom w:val="0"/>
          <w:divBdr>
            <w:top w:val="none" w:sz="0" w:space="0" w:color="auto"/>
            <w:left w:val="none" w:sz="0" w:space="0" w:color="auto"/>
            <w:bottom w:val="none" w:sz="0" w:space="0" w:color="auto"/>
            <w:right w:val="none" w:sz="0" w:space="0" w:color="auto"/>
          </w:divBdr>
        </w:div>
        <w:div w:id="1069696542">
          <w:marLeft w:val="274"/>
          <w:marRight w:val="0"/>
          <w:marTop w:val="0"/>
          <w:marBottom w:val="0"/>
          <w:divBdr>
            <w:top w:val="none" w:sz="0" w:space="0" w:color="auto"/>
            <w:left w:val="none" w:sz="0" w:space="0" w:color="auto"/>
            <w:bottom w:val="none" w:sz="0" w:space="0" w:color="auto"/>
            <w:right w:val="none" w:sz="0" w:space="0" w:color="auto"/>
          </w:divBdr>
        </w:div>
        <w:div w:id="1793480376">
          <w:marLeft w:val="274"/>
          <w:marRight w:val="0"/>
          <w:marTop w:val="0"/>
          <w:marBottom w:val="0"/>
          <w:divBdr>
            <w:top w:val="none" w:sz="0" w:space="0" w:color="auto"/>
            <w:left w:val="none" w:sz="0" w:space="0" w:color="auto"/>
            <w:bottom w:val="none" w:sz="0" w:space="0" w:color="auto"/>
            <w:right w:val="none" w:sz="0" w:space="0" w:color="auto"/>
          </w:divBdr>
        </w:div>
        <w:div w:id="2058166746">
          <w:marLeft w:val="274"/>
          <w:marRight w:val="0"/>
          <w:marTop w:val="0"/>
          <w:marBottom w:val="0"/>
          <w:divBdr>
            <w:top w:val="none" w:sz="0" w:space="0" w:color="auto"/>
            <w:left w:val="none" w:sz="0" w:space="0" w:color="auto"/>
            <w:bottom w:val="none" w:sz="0" w:space="0" w:color="auto"/>
            <w:right w:val="none" w:sz="0" w:space="0" w:color="auto"/>
          </w:divBdr>
        </w:div>
        <w:div w:id="2104494211">
          <w:marLeft w:val="274"/>
          <w:marRight w:val="0"/>
          <w:marTop w:val="0"/>
          <w:marBottom w:val="0"/>
          <w:divBdr>
            <w:top w:val="none" w:sz="0" w:space="0" w:color="auto"/>
            <w:left w:val="none" w:sz="0" w:space="0" w:color="auto"/>
            <w:bottom w:val="none" w:sz="0" w:space="0" w:color="auto"/>
            <w:right w:val="none" w:sz="0" w:space="0" w:color="auto"/>
          </w:divBdr>
        </w:div>
      </w:divsChild>
    </w:div>
    <w:div w:id="195724700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911EA-E5C7-43CA-B4E8-93845BB8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5</Pages>
  <Words>1830</Words>
  <Characters>10448</Characters>
  <Application>Microsoft Office Word</Application>
  <DocSecurity>0</DocSecurity>
  <Lines>87</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Narapan, Pongpattapan</dc:creator>
  <cp:keywords/>
  <dc:description/>
  <cp:lastModifiedBy>Saisamorn, Chimyoo</cp:lastModifiedBy>
  <cp:revision>3</cp:revision>
  <cp:lastPrinted>2019-02-11T11:21:00Z</cp:lastPrinted>
  <dcterms:created xsi:type="dcterms:W3CDTF">2019-02-11T13:12:00Z</dcterms:created>
  <dcterms:modified xsi:type="dcterms:W3CDTF">2019-02-11T13:14:00Z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