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13D" w:rsidRPr="005A777C" w:rsidRDefault="00C6513D" w:rsidP="0021774B">
      <w:pPr>
        <w:pStyle w:val="a7"/>
        <w:jc w:val="both"/>
        <w:outlineLvl w:val="0"/>
        <w:rPr>
          <w:rFonts w:ascii="Angsana New" w:hAnsi="Angsana New" w:cs="Angsana New"/>
          <w:b/>
          <w:bCs/>
          <w:sz w:val="28"/>
        </w:rPr>
      </w:pPr>
      <w:r w:rsidRPr="005A777C">
        <w:rPr>
          <w:rFonts w:ascii="Angsana New" w:hAnsi="Angsana New" w:cs="Angsana New"/>
          <w:b/>
          <w:bCs/>
          <w:sz w:val="28"/>
        </w:rPr>
        <w:t xml:space="preserve">ASEFA </w:t>
      </w:r>
      <w:r w:rsidR="00BC1F4A" w:rsidRPr="005A777C">
        <w:rPr>
          <w:rFonts w:ascii="Angsana New" w:hAnsi="Angsana New" w:cs="Angsana New"/>
          <w:b/>
          <w:bCs/>
          <w:sz w:val="28"/>
        </w:rPr>
        <w:t xml:space="preserve">PUBLIC </w:t>
      </w:r>
      <w:r w:rsidRPr="005A777C">
        <w:rPr>
          <w:rFonts w:ascii="Angsana New" w:hAnsi="Angsana New" w:cs="Angsana New"/>
          <w:b/>
          <w:bCs/>
          <w:sz w:val="28"/>
        </w:rPr>
        <w:t>COMPANY LIMITED AND ITS SUBSIDIARIES</w:t>
      </w:r>
    </w:p>
    <w:p w:rsidR="007234B6" w:rsidRDefault="00DD31B1" w:rsidP="007234B6">
      <w:pPr>
        <w:pStyle w:val="a7"/>
        <w:jc w:val="both"/>
        <w:outlineLvl w:val="0"/>
        <w:rPr>
          <w:rFonts w:asciiTheme="majorBidi" w:hAnsiTheme="majorBidi" w:cstheme="majorBidi"/>
          <w:b/>
          <w:bCs/>
          <w:sz w:val="28"/>
        </w:rPr>
      </w:pPr>
      <w:r w:rsidRPr="005A777C">
        <w:rPr>
          <w:rFonts w:asciiTheme="majorBidi" w:hAnsiTheme="majorBidi" w:cstheme="majorBidi"/>
          <w:b/>
          <w:bCs/>
          <w:sz w:val="28"/>
        </w:rPr>
        <w:t>NOTES TO FINANCIAL STATEMENTS</w:t>
      </w:r>
    </w:p>
    <w:p w:rsidR="00DD31B1" w:rsidRPr="005A777C" w:rsidRDefault="00DD31B1" w:rsidP="007234B6">
      <w:pPr>
        <w:pStyle w:val="a7"/>
        <w:jc w:val="both"/>
        <w:outlineLvl w:val="0"/>
        <w:rPr>
          <w:rFonts w:asciiTheme="majorBidi" w:hAnsiTheme="majorBidi" w:cstheme="majorBidi"/>
          <w:b/>
          <w:bCs/>
          <w:sz w:val="28"/>
        </w:rPr>
      </w:pPr>
      <w:r w:rsidRPr="005A777C">
        <w:rPr>
          <w:rFonts w:asciiTheme="majorBidi" w:hAnsiTheme="majorBidi" w:cstheme="majorBidi"/>
          <w:b/>
          <w:bCs/>
          <w:sz w:val="28"/>
        </w:rPr>
        <w:t xml:space="preserve">FOR </w:t>
      </w:r>
      <w:r w:rsidR="005A777C" w:rsidRPr="005A777C">
        <w:rPr>
          <w:rFonts w:asciiTheme="majorBidi" w:hAnsiTheme="majorBidi" w:cstheme="majorBidi"/>
          <w:b/>
          <w:bCs/>
          <w:sz w:val="28"/>
        </w:rPr>
        <w:t>THE YEAR ENDED DECEMBER 31, 201</w:t>
      </w:r>
      <w:r w:rsidR="00366761">
        <w:rPr>
          <w:rFonts w:asciiTheme="majorBidi" w:hAnsiTheme="majorBidi" w:cstheme="majorBidi"/>
          <w:b/>
          <w:bCs/>
          <w:sz w:val="28"/>
        </w:rPr>
        <w:t>8</w:t>
      </w:r>
    </w:p>
    <w:p w:rsidR="00C6513D" w:rsidRPr="00C033DA" w:rsidRDefault="00C6513D" w:rsidP="00B04FA7">
      <w:pPr>
        <w:numPr>
          <w:ilvl w:val="0"/>
          <w:numId w:val="2"/>
        </w:numPr>
        <w:tabs>
          <w:tab w:val="clear" w:pos="562"/>
        </w:tabs>
        <w:spacing w:before="240"/>
        <w:ind w:left="567" w:hanging="567"/>
        <w:jc w:val="both"/>
        <w:rPr>
          <w:b/>
          <w:bCs/>
          <w:sz w:val="28"/>
          <w:szCs w:val="28"/>
        </w:rPr>
      </w:pPr>
      <w:r w:rsidRPr="00C033DA">
        <w:rPr>
          <w:b/>
          <w:bCs/>
          <w:sz w:val="28"/>
          <w:szCs w:val="28"/>
        </w:rPr>
        <w:t>GENERAL INFORMATION</w:t>
      </w:r>
    </w:p>
    <w:p w:rsidR="0092132E" w:rsidRPr="00C033DA" w:rsidRDefault="00742746" w:rsidP="007234B6">
      <w:pPr>
        <w:spacing w:before="120"/>
        <w:ind w:left="567"/>
        <w:jc w:val="both"/>
        <w:rPr>
          <w:sz w:val="28"/>
          <w:szCs w:val="28"/>
        </w:rPr>
      </w:pPr>
      <w:r w:rsidRPr="00C033DA">
        <w:rPr>
          <w:sz w:val="28"/>
          <w:szCs w:val="28"/>
        </w:rPr>
        <w:t xml:space="preserve">Asefa Public Company Limited </w:t>
      </w:r>
      <w:r w:rsidRPr="006F2B0A">
        <w:rPr>
          <w:sz w:val="28"/>
          <w:szCs w:val="28"/>
        </w:rPr>
        <w:t>(</w:t>
      </w:r>
      <w:r w:rsidRPr="00C033DA">
        <w:rPr>
          <w:sz w:val="28"/>
          <w:szCs w:val="28"/>
        </w:rPr>
        <w:t xml:space="preserve">the </w:t>
      </w:r>
      <w:r w:rsidRPr="006F2B0A">
        <w:rPr>
          <w:sz w:val="28"/>
          <w:szCs w:val="28"/>
        </w:rPr>
        <w:t>"</w:t>
      </w:r>
      <w:r w:rsidRPr="00C033DA">
        <w:rPr>
          <w:sz w:val="28"/>
          <w:szCs w:val="28"/>
        </w:rPr>
        <w:t>Company</w:t>
      </w:r>
      <w:r w:rsidRPr="006F2B0A">
        <w:rPr>
          <w:sz w:val="28"/>
          <w:szCs w:val="28"/>
        </w:rPr>
        <w:t xml:space="preserve">") </w:t>
      </w:r>
      <w:r w:rsidRPr="00C033DA">
        <w:rPr>
          <w:sz w:val="28"/>
          <w:szCs w:val="28"/>
        </w:rPr>
        <w:t>registered as a juristic person under the Civil and Commercial Code of Thailand on March 24, 1997 and became a public com</w:t>
      </w:r>
      <w:r w:rsidR="0092132E" w:rsidRPr="00C033DA">
        <w:rPr>
          <w:sz w:val="28"/>
          <w:szCs w:val="28"/>
        </w:rPr>
        <w:t>pany limited on March 18, 2015</w:t>
      </w:r>
      <w:r w:rsidR="0092132E" w:rsidRPr="006F2B0A">
        <w:rPr>
          <w:sz w:val="28"/>
          <w:szCs w:val="28"/>
        </w:rPr>
        <w:t>.</w:t>
      </w:r>
    </w:p>
    <w:p w:rsidR="00742746" w:rsidRPr="00C033DA" w:rsidRDefault="00A92E97" w:rsidP="007234B6">
      <w:pPr>
        <w:spacing w:before="120"/>
        <w:ind w:left="567"/>
        <w:jc w:val="both"/>
        <w:rPr>
          <w:sz w:val="28"/>
          <w:szCs w:val="28"/>
        </w:rPr>
      </w:pPr>
      <w:r>
        <w:rPr>
          <w:sz w:val="28"/>
          <w:szCs w:val="28"/>
        </w:rPr>
        <w:t>The C</w:t>
      </w:r>
      <w:r w:rsidR="0069359A" w:rsidRPr="00C033DA">
        <w:rPr>
          <w:sz w:val="28"/>
          <w:szCs w:val="28"/>
        </w:rPr>
        <w:t>ompany</w:t>
      </w:r>
      <w:r w:rsidR="0069359A" w:rsidRPr="006F2B0A">
        <w:rPr>
          <w:sz w:val="28"/>
          <w:szCs w:val="28"/>
        </w:rPr>
        <w:t>’</w:t>
      </w:r>
      <w:r w:rsidR="0069359A" w:rsidRPr="00C033DA">
        <w:rPr>
          <w:sz w:val="28"/>
          <w:szCs w:val="28"/>
        </w:rPr>
        <w:t>s r</w:t>
      </w:r>
      <w:r w:rsidR="00742746" w:rsidRPr="00C033DA">
        <w:rPr>
          <w:sz w:val="28"/>
          <w:szCs w:val="28"/>
        </w:rPr>
        <w:t>egistered address is located at No</w:t>
      </w:r>
      <w:r w:rsidR="00742746" w:rsidRPr="006F2B0A">
        <w:rPr>
          <w:sz w:val="28"/>
          <w:szCs w:val="28"/>
        </w:rPr>
        <w:t>.</w:t>
      </w:r>
      <w:r w:rsidR="00742746" w:rsidRPr="00C033DA">
        <w:rPr>
          <w:sz w:val="28"/>
          <w:szCs w:val="28"/>
        </w:rPr>
        <w:t>5, Moo 1, Rama 2 Road, Khokkrabue,</w:t>
      </w:r>
      <w:r w:rsidR="0069359A" w:rsidRPr="00C033DA">
        <w:rPr>
          <w:sz w:val="28"/>
          <w:szCs w:val="28"/>
        </w:rPr>
        <w:t xml:space="preserve"> Muang Sam</w:t>
      </w:r>
      <w:r w:rsidR="00C033DA" w:rsidRPr="00C033DA">
        <w:rPr>
          <w:sz w:val="28"/>
          <w:szCs w:val="28"/>
        </w:rPr>
        <w:t>utsakhon,</w:t>
      </w:r>
      <w:r w:rsidR="009564F3">
        <w:rPr>
          <w:sz w:val="28"/>
          <w:szCs w:val="28"/>
        </w:rPr>
        <w:t xml:space="preserve"> Samutsakhon and owns 4</w:t>
      </w:r>
      <w:r w:rsidR="0069359A" w:rsidRPr="00C033DA">
        <w:rPr>
          <w:sz w:val="28"/>
          <w:szCs w:val="28"/>
        </w:rPr>
        <w:t xml:space="preserve"> branch</w:t>
      </w:r>
      <w:r w:rsidR="00D745E4" w:rsidRPr="006F2B0A">
        <w:rPr>
          <w:sz w:val="28"/>
          <w:szCs w:val="28"/>
        </w:rPr>
        <w:t>.</w:t>
      </w:r>
    </w:p>
    <w:p w:rsidR="00742746" w:rsidRPr="00C033DA" w:rsidRDefault="00742746" w:rsidP="007234B6">
      <w:pPr>
        <w:spacing w:before="120"/>
        <w:ind w:left="567"/>
        <w:jc w:val="both"/>
        <w:rPr>
          <w:sz w:val="28"/>
          <w:szCs w:val="28"/>
        </w:rPr>
      </w:pPr>
      <w:r w:rsidRPr="00C033DA">
        <w:rPr>
          <w:sz w:val="28"/>
          <w:szCs w:val="28"/>
        </w:rPr>
        <w:t>The Company's main business is the manufacture and distribution of electrical power distribution, switchboard and trunking systems</w:t>
      </w:r>
      <w:r w:rsidRPr="006F2B0A">
        <w:rPr>
          <w:sz w:val="28"/>
          <w:szCs w:val="28"/>
        </w:rPr>
        <w:t>.</w:t>
      </w:r>
    </w:p>
    <w:p w:rsidR="00C6513D" w:rsidRPr="00C033DA" w:rsidRDefault="004D587A" w:rsidP="00B04FA7">
      <w:pPr>
        <w:numPr>
          <w:ilvl w:val="0"/>
          <w:numId w:val="2"/>
        </w:numPr>
        <w:tabs>
          <w:tab w:val="clear" w:pos="562"/>
        </w:tabs>
        <w:spacing w:before="240"/>
        <w:ind w:left="567" w:hanging="567"/>
        <w:jc w:val="both"/>
        <w:rPr>
          <w:b/>
          <w:bCs/>
          <w:caps/>
          <w:sz w:val="28"/>
          <w:szCs w:val="28"/>
        </w:rPr>
      </w:pPr>
      <w:r w:rsidRPr="00C033DA">
        <w:rPr>
          <w:b/>
          <w:bCs/>
          <w:caps/>
          <w:sz w:val="28"/>
          <w:szCs w:val="28"/>
        </w:rPr>
        <w:t>Basis for PrePARATION</w:t>
      </w:r>
      <w:r w:rsidR="00C6513D" w:rsidRPr="00C033DA">
        <w:rPr>
          <w:b/>
          <w:bCs/>
          <w:caps/>
          <w:sz w:val="28"/>
          <w:szCs w:val="28"/>
        </w:rPr>
        <w:t xml:space="preserve"> of theFinancial Statements</w:t>
      </w:r>
    </w:p>
    <w:p w:rsidR="00FD116E" w:rsidRPr="00C033DA" w:rsidRDefault="00FD116E" w:rsidP="00C033DA">
      <w:pPr>
        <w:pStyle w:val="a8"/>
        <w:spacing w:before="120"/>
        <w:ind w:left="567"/>
        <w:contextualSpacing w:val="0"/>
        <w:jc w:val="both"/>
        <w:rPr>
          <w:sz w:val="28"/>
          <w:szCs w:val="28"/>
        </w:rPr>
      </w:pPr>
      <w:r w:rsidRPr="00C033DA">
        <w:rPr>
          <w:sz w:val="28"/>
          <w:szCs w:val="28"/>
        </w:rPr>
        <w:t xml:space="preserve">The financial statements are prepared in accordance with Thai Financial Reporting Standards </w:t>
      </w:r>
      <w:r w:rsidRPr="006F2B0A">
        <w:rPr>
          <w:sz w:val="28"/>
          <w:szCs w:val="28"/>
        </w:rPr>
        <w:t>(“</w:t>
      </w:r>
      <w:r w:rsidRPr="00C033DA">
        <w:rPr>
          <w:sz w:val="28"/>
          <w:szCs w:val="28"/>
        </w:rPr>
        <w:t>TFRS</w:t>
      </w:r>
      <w:r w:rsidRPr="006F2B0A">
        <w:rPr>
          <w:sz w:val="28"/>
          <w:szCs w:val="28"/>
        </w:rPr>
        <w:t xml:space="preserve">”) </w:t>
      </w:r>
      <w:r w:rsidRPr="00C033DA">
        <w:rPr>
          <w:sz w:val="28"/>
          <w:szCs w:val="28"/>
        </w:rPr>
        <w:t xml:space="preserve">including related interpretations and guidelines promulgated by the Federation of Accounting Professions </w:t>
      </w:r>
      <w:r w:rsidRPr="006F2B0A">
        <w:rPr>
          <w:sz w:val="28"/>
          <w:szCs w:val="28"/>
        </w:rPr>
        <w:t>(“</w:t>
      </w:r>
      <w:r w:rsidRPr="00C033DA">
        <w:rPr>
          <w:sz w:val="28"/>
          <w:szCs w:val="28"/>
        </w:rPr>
        <w:t>FAP</w:t>
      </w:r>
      <w:r w:rsidRPr="006F2B0A">
        <w:rPr>
          <w:sz w:val="28"/>
          <w:szCs w:val="28"/>
        </w:rPr>
        <w:t xml:space="preserve">”) </w:t>
      </w:r>
      <w:r w:rsidRPr="00C033DA">
        <w:rPr>
          <w:sz w:val="28"/>
          <w:szCs w:val="28"/>
        </w:rPr>
        <w:t>and applicable rules and regulations of the Securities and Exchange Commission</w:t>
      </w:r>
      <w:r w:rsidRPr="006F2B0A">
        <w:rPr>
          <w:sz w:val="28"/>
          <w:szCs w:val="28"/>
        </w:rPr>
        <w:t>.</w:t>
      </w:r>
    </w:p>
    <w:p w:rsidR="00BC6537" w:rsidRPr="00C033DA" w:rsidRDefault="00BC6537" w:rsidP="00C033DA">
      <w:pPr>
        <w:pStyle w:val="a8"/>
        <w:spacing w:before="120"/>
        <w:ind w:left="567"/>
        <w:contextualSpacing w:val="0"/>
        <w:jc w:val="both"/>
        <w:rPr>
          <w:sz w:val="28"/>
          <w:szCs w:val="28"/>
        </w:rPr>
      </w:pPr>
      <w:r w:rsidRPr="00C033DA">
        <w:rPr>
          <w:sz w:val="28"/>
          <w:szCs w:val="28"/>
        </w:rPr>
        <w:t xml:space="preserve">The presentation of the financial statements has been made in compliance with the stipulations of the Notification of the Department of </w:t>
      </w:r>
      <w:r w:rsidR="00E06171">
        <w:rPr>
          <w:sz w:val="28"/>
          <w:szCs w:val="28"/>
        </w:rPr>
        <w:t>Business Development dated October 11</w:t>
      </w:r>
      <w:r w:rsidRPr="00C033DA">
        <w:rPr>
          <w:sz w:val="28"/>
          <w:szCs w:val="28"/>
        </w:rPr>
        <w:t>, 201</w:t>
      </w:r>
      <w:r w:rsidR="00E06171">
        <w:rPr>
          <w:sz w:val="28"/>
          <w:szCs w:val="28"/>
        </w:rPr>
        <w:t>6</w:t>
      </w:r>
      <w:r w:rsidRPr="00C033DA">
        <w:rPr>
          <w:sz w:val="28"/>
          <w:szCs w:val="28"/>
        </w:rPr>
        <w:t>, issued under the Accounting Act B</w:t>
      </w:r>
      <w:r w:rsidRPr="006F2B0A">
        <w:rPr>
          <w:sz w:val="28"/>
          <w:szCs w:val="28"/>
        </w:rPr>
        <w:t>.</w:t>
      </w:r>
      <w:r w:rsidRPr="00C033DA">
        <w:rPr>
          <w:sz w:val="28"/>
          <w:szCs w:val="28"/>
        </w:rPr>
        <w:t>E</w:t>
      </w:r>
      <w:r w:rsidRPr="006F2B0A">
        <w:rPr>
          <w:sz w:val="28"/>
          <w:szCs w:val="28"/>
        </w:rPr>
        <w:t xml:space="preserve">. </w:t>
      </w:r>
      <w:r w:rsidRPr="00C033DA">
        <w:rPr>
          <w:sz w:val="28"/>
          <w:szCs w:val="28"/>
        </w:rPr>
        <w:t>2543</w:t>
      </w:r>
      <w:r w:rsidRPr="006F2B0A">
        <w:rPr>
          <w:sz w:val="28"/>
          <w:szCs w:val="28"/>
        </w:rPr>
        <w:t>.</w:t>
      </w:r>
    </w:p>
    <w:p w:rsidR="00421DD2" w:rsidRPr="00C033DA" w:rsidRDefault="00421DD2" w:rsidP="007234B6">
      <w:pPr>
        <w:pStyle w:val="af1"/>
        <w:spacing w:before="120"/>
        <w:ind w:left="567"/>
        <w:jc w:val="both"/>
        <w:rPr>
          <w:sz w:val="28"/>
          <w:szCs w:val="28"/>
        </w:rPr>
      </w:pPr>
      <w:r w:rsidRPr="00C033DA">
        <w:rPr>
          <w:sz w:val="28"/>
          <w:szCs w:val="28"/>
        </w:rPr>
        <w:t>The accompanying financial statements have been prepared in Thai language and are expressed in Thai Baht</w:t>
      </w:r>
      <w:r w:rsidRPr="006F2B0A">
        <w:rPr>
          <w:sz w:val="28"/>
          <w:szCs w:val="28"/>
        </w:rPr>
        <w:t xml:space="preserve">. </w:t>
      </w:r>
      <w:r w:rsidRPr="00C033DA">
        <w:rPr>
          <w:sz w:val="28"/>
          <w:szCs w:val="28"/>
        </w:rPr>
        <w:t>Such financial statements have been prepared for domestic reporting purposes</w:t>
      </w:r>
      <w:r w:rsidRPr="006F2B0A">
        <w:rPr>
          <w:sz w:val="28"/>
          <w:szCs w:val="28"/>
        </w:rPr>
        <w:t xml:space="preserve">. </w:t>
      </w:r>
      <w:r w:rsidRPr="00C033DA">
        <w:rPr>
          <w:sz w:val="28"/>
          <w:szCs w:val="28"/>
        </w:rPr>
        <w:t>For the convenience of the readers not conversant in the Thai language, an English translation of the Thai version of the financial statements is provided</w:t>
      </w:r>
      <w:r w:rsidRPr="006F2B0A">
        <w:rPr>
          <w:sz w:val="28"/>
          <w:szCs w:val="28"/>
        </w:rPr>
        <w:t xml:space="preserve">. </w:t>
      </w:r>
    </w:p>
    <w:p w:rsidR="00421DD2" w:rsidRPr="00C033DA" w:rsidRDefault="00421DD2" w:rsidP="007234B6">
      <w:pPr>
        <w:spacing w:before="120"/>
        <w:ind w:left="567"/>
        <w:jc w:val="both"/>
        <w:rPr>
          <w:sz w:val="28"/>
          <w:szCs w:val="28"/>
        </w:rPr>
      </w:pPr>
      <w:r w:rsidRPr="00C033DA">
        <w:rPr>
          <w:sz w:val="28"/>
          <w:szCs w:val="28"/>
        </w:rPr>
        <w:t>The accompanying financial statements are prepared on the historical cost basis, except as disclosed in respective accounting policies</w:t>
      </w:r>
      <w:r w:rsidRPr="006F2B0A">
        <w:rPr>
          <w:sz w:val="28"/>
          <w:szCs w:val="28"/>
        </w:rPr>
        <w:t>.</w:t>
      </w:r>
    </w:p>
    <w:p w:rsidR="00421DD2" w:rsidRPr="00C033DA" w:rsidRDefault="00421DD2" w:rsidP="007234B6">
      <w:pPr>
        <w:spacing w:before="120"/>
        <w:ind w:left="567"/>
        <w:jc w:val="both"/>
        <w:rPr>
          <w:sz w:val="28"/>
          <w:szCs w:val="28"/>
        </w:rPr>
      </w:pPr>
      <w:r w:rsidRPr="00C033DA">
        <w:rPr>
          <w:sz w:val="28"/>
          <w:szCs w:val="28"/>
        </w:rPr>
        <w:t>The preparation of the financial statements in conformity with Thai Financial Reporting Standard requires management to make judgments, estimates and assumptions that affect the application of policies and reported amounts of assets, liabilities, income and expenses</w:t>
      </w:r>
      <w:r w:rsidRPr="006F2B0A">
        <w:rPr>
          <w:sz w:val="28"/>
          <w:szCs w:val="28"/>
        </w:rPr>
        <w:t xml:space="preserve">. </w:t>
      </w:r>
      <w:r w:rsidRPr="00C033DA">
        <w:rPr>
          <w:sz w:val="28"/>
          <w:szCs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6F2B0A">
        <w:rPr>
          <w:sz w:val="28"/>
          <w:szCs w:val="28"/>
        </w:rPr>
        <w:t xml:space="preserve">. </w:t>
      </w:r>
      <w:r w:rsidRPr="00C033DA">
        <w:rPr>
          <w:sz w:val="28"/>
          <w:szCs w:val="28"/>
        </w:rPr>
        <w:t>Subsequent actual results may differ from these estimates</w:t>
      </w:r>
      <w:r w:rsidRPr="006F2B0A">
        <w:rPr>
          <w:sz w:val="28"/>
          <w:szCs w:val="28"/>
        </w:rPr>
        <w:t>.</w:t>
      </w:r>
    </w:p>
    <w:p w:rsidR="00421DD2" w:rsidRPr="00046BEE" w:rsidRDefault="00421DD2" w:rsidP="007234B6">
      <w:pPr>
        <w:spacing w:before="120"/>
        <w:ind w:left="567"/>
        <w:jc w:val="both"/>
        <w:rPr>
          <w:sz w:val="28"/>
          <w:szCs w:val="28"/>
          <w:cs/>
        </w:rPr>
      </w:pPr>
      <w:r w:rsidRPr="00C033DA">
        <w:rPr>
          <w:sz w:val="28"/>
          <w:szCs w:val="28"/>
        </w:rPr>
        <w:t>The estimates and underlying assumptions are reviewed on an ongoing basis</w:t>
      </w:r>
      <w:r w:rsidRPr="006F2B0A">
        <w:rPr>
          <w:sz w:val="28"/>
          <w:szCs w:val="28"/>
        </w:rPr>
        <w:t xml:space="preserve">. </w:t>
      </w:r>
      <w:r w:rsidRPr="00C033DA">
        <w:rPr>
          <w:sz w:val="28"/>
          <w:szCs w:val="28"/>
        </w:rPr>
        <w:t>Revisions to accounting estimates are recognized in the period in which the estimate is revised, if the revision affects only that period, or in the period of the revision and future periods, if the revision affects both current and future periods</w:t>
      </w:r>
      <w:r w:rsidRPr="006F2B0A">
        <w:rPr>
          <w:sz w:val="28"/>
          <w:szCs w:val="28"/>
        </w:rPr>
        <w:t>.</w:t>
      </w:r>
    </w:p>
    <w:p w:rsidR="00DD31B1" w:rsidRPr="003538AC" w:rsidRDefault="00DD31B1" w:rsidP="007234B6">
      <w:pPr>
        <w:spacing w:before="120"/>
        <w:ind w:left="567"/>
        <w:jc w:val="both"/>
        <w:outlineLvl w:val="0"/>
        <w:rPr>
          <w:rFonts w:asciiTheme="majorBidi" w:hAnsiTheme="majorBidi" w:cstheme="majorBidi"/>
          <w:b/>
          <w:bCs/>
          <w:sz w:val="28"/>
          <w:szCs w:val="28"/>
        </w:rPr>
      </w:pPr>
      <w:r w:rsidRPr="006F2B0A">
        <w:rPr>
          <w:rFonts w:asciiTheme="majorBidi" w:hAnsiTheme="majorBidi"/>
          <w:b/>
          <w:bCs/>
          <w:sz w:val="28"/>
          <w:szCs w:val="28"/>
        </w:rPr>
        <w:br w:type="page"/>
      </w:r>
      <w:r w:rsidRPr="003538AC">
        <w:rPr>
          <w:rFonts w:asciiTheme="majorBidi" w:hAnsiTheme="majorBidi" w:cstheme="majorBidi"/>
          <w:b/>
          <w:bCs/>
          <w:sz w:val="28"/>
          <w:szCs w:val="28"/>
        </w:rPr>
        <w:lastRenderedPageBreak/>
        <w:t>Basis of consolidated financial statement preparation</w:t>
      </w:r>
    </w:p>
    <w:p w:rsidR="00DD31B1" w:rsidRPr="007632DC" w:rsidRDefault="00DD31B1" w:rsidP="0092132E">
      <w:pPr>
        <w:pStyle w:val="a8"/>
        <w:numPr>
          <w:ilvl w:val="0"/>
          <w:numId w:val="8"/>
        </w:numPr>
        <w:spacing w:before="120"/>
        <w:ind w:left="992" w:hanging="426"/>
        <w:jc w:val="both"/>
        <w:rPr>
          <w:rFonts w:asciiTheme="majorBidi" w:hAnsiTheme="majorBidi" w:cstheme="majorBidi"/>
          <w:b/>
          <w:bCs/>
          <w:sz w:val="28"/>
          <w:szCs w:val="28"/>
        </w:rPr>
      </w:pPr>
      <w:r w:rsidRPr="007632DC">
        <w:rPr>
          <w:rFonts w:asciiTheme="majorBidi" w:hAnsiTheme="majorBidi" w:cstheme="majorBidi"/>
          <w:sz w:val="28"/>
          <w:szCs w:val="28"/>
        </w:rPr>
        <w:t xml:space="preserve">The consolidated financial statements included the financial statements of </w:t>
      </w:r>
      <w:r w:rsidR="00421DD2" w:rsidRPr="007632DC">
        <w:rPr>
          <w:sz w:val="28"/>
          <w:szCs w:val="28"/>
        </w:rPr>
        <w:t xml:space="preserve">Asefa Public Company Limited </w:t>
      </w:r>
      <w:r w:rsidR="00AF33FE" w:rsidRPr="007632DC">
        <w:rPr>
          <w:rFonts w:asciiTheme="majorBidi" w:hAnsiTheme="majorBidi" w:cstheme="majorBidi"/>
          <w:sz w:val="28"/>
          <w:szCs w:val="28"/>
        </w:rPr>
        <w:t>and</w:t>
      </w:r>
      <w:r w:rsidRPr="007632DC">
        <w:rPr>
          <w:rFonts w:asciiTheme="majorBidi" w:hAnsiTheme="majorBidi" w:cstheme="majorBidi"/>
          <w:sz w:val="28"/>
          <w:szCs w:val="28"/>
        </w:rPr>
        <w:t xml:space="preserve"> its subsidiaries </w:t>
      </w:r>
      <w:r w:rsidRPr="006F2B0A">
        <w:rPr>
          <w:rFonts w:asciiTheme="majorBidi" w:hAnsiTheme="majorBidi"/>
          <w:sz w:val="28"/>
          <w:szCs w:val="28"/>
        </w:rPr>
        <w:t>(</w:t>
      </w:r>
      <w:r w:rsidRPr="007632DC">
        <w:rPr>
          <w:rFonts w:asciiTheme="majorBidi" w:hAnsiTheme="majorBidi" w:cstheme="majorBidi"/>
          <w:sz w:val="28"/>
          <w:szCs w:val="28"/>
        </w:rPr>
        <w:t xml:space="preserve">that together referred to as the </w:t>
      </w:r>
      <w:r w:rsidRPr="006F2B0A">
        <w:rPr>
          <w:rFonts w:asciiTheme="majorBidi" w:hAnsiTheme="majorBidi"/>
          <w:sz w:val="28"/>
          <w:szCs w:val="28"/>
        </w:rPr>
        <w:t>“</w:t>
      </w:r>
      <w:r w:rsidRPr="007632DC">
        <w:rPr>
          <w:rFonts w:asciiTheme="majorBidi" w:hAnsiTheme="majorBidi" w:cstheme="majorBidi"/>
          <w:sz w:val="28"/>
          <w:szCs w:val="28"/>
        </w:rPr>
        <w:t>Group</w:t>
      </w:r>
      <w:r w:rsidRPr="006F2B0A">
        <w:rPr>
          <w:rFonts w:asciiTheme="majorBidi" w:hAnsiTheme="majorBidi"/>
          <w:sz w:val="28"/>
          <w:szCs w:val="28"/>
        </w:rPr>
        <w:t>”).</w:t>
      </w:r>
    </w:p>
    <w:p w:rsidR="007C26FA" w:rsidRPr="007632DC" w:rsidRDefault="00DD31B1" w:rsidP="007C26FA">
      <w:pPr>
        <w:spacing w:before="120"/>
        <w:ind w:left="992" w:firstLine="12"/>
        <w:jc w:val="both"/>
        <w:rPr>
          <w:rFonts w:asciiTheme="majorBidi" w:hAnsiTheme="majorBidi" w:cstheme="majorBidi"/>
          <w:sz w:val="28"/>
          <w:szCs w:val="28"/>
        </w:rPr>
      </w:pPr>
      <w:r w:rsidRPr="007632DC">
        <w:rPr>
          <w:rFonts w:asciiTheme="majorBidi" w:hAnsiTheme="majorBidi" w:cstheme="majorBidi"/>
          <w:sz w:val="28"/>
          <w:szCs w:val="28"/>
        </w:rPr>
        <w:t>The details of the subsidiaries</w:t>
      </w:r>
      <w:r w:rsidR="007234B6">
        <w:rPr>
          <w:rFonts w:asciiTheme="majorBidi" w:hAnsiTheme="majorBidi" w:cstheme="majorBidi"/>
          <w:sz w:val="28"/>
          <w:szCs w:val="28"/>
        </w:rPr>
        <w:t>as at December 31,</w:t>
      </w:r>
      <w:r w:rsidR="00E06171">
        <w:rPr>
          <w:rFonts w:asciiTheme="majorBidi" w:hAnsiTheme="majorBidi" w:cstheme="majorBidi"/>
          <w:sz w:val="28"/>
          <w:szCs w:val="28"/>
        </w:rPr>
        <w:t xml:space="preserve"> 2018 and 2017</w:t>
      </w:r>
      <w:r w:rsidRPr="007632DC">
        <w:rPr>
          <w:rFonts w:asciiTheme="majorBidi" w:hAnsiTheme="majorBidi" w:cstheme="majorBidi"/>
          <w:sz w:val="28"/>
          <w:szCs w:val="28"/>
        </w:rPr>
        <w:t>are as follows</w:t>
      </w:r>
      <w:r w:rsidR="00D745E4" w:rsidRPr="006F2B0A">
        <w:rPr>
          <w:rFonts w:asciiTheme="majorBidi" w:hAnsiTheme="majorBidi"/>
          <w:sz w:val="28"/>
          <w:szCs w:val="28"/>
        </w:rPr>
        <w:t>.</w:t>
      </w:r>
    </w:p>
    <w:tbl>
      <w:tblPr>
        <w:tblStyle w:val="af7"/>
        <w:tblW w:w="774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tblPr>
      <w:tblGrid>
        <w:gridCol w:w="1504"/>
        <w:gridCol w:w="4422"/>
        <w:gridCol w:w="1814"/>
      </w:tblGrid>
      <w:tr w:rsidR="00E06171" w:rsidRPr="007632DC" w:rsidTr="00E06171">
        <w:trPr>
          <w:trHeight w:val="397"/>
        </w:trPr>
        <w:tc>
          <w:tcPr>
            <w:tcW w:w="1504" w:type="dxa"/>
            <w:vAlign w:val="bottom"/>
          </w:tcPr>
          <w:p w:rsidR="00E06171" w:rsidRPr="007632DC" w:rsidRDefault="00E06171" w:rsidP="00E06171">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Subsidiaries</w:t>
            </w:r>
          </w:p>
        </w:tc>
        <w:tc>
          <w:tcPr>
            <w:tcW w:w="4422" w:type="dxa"/>
            <w:vAlign w:val="bottom"/>
          </w:tcPr>
          <w:p w:rsidR="00E06171" w:rsidRPr="007632DC" w:rsidRDefault="00E06171" w:rsidP="00E06171">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Nature of business</w:t>
            </w:r>
          </w:p>
        </w:tc>
        <w:tc>
          <w:tcPr>
            <w:tcW w:w="1814" w:type="dxa"/>
            <w:vAlign w:val="bottom"/>
          </w:tcPr>
          <w:p w:rsidR="00E06171" w:rsidRPr="007632DC" w:rsidRDefault="00E06171" w:rsidP="00E06171">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Percentage of holding</w:t>
            </w:r>
          </w:p>
        </w:tc>
      </w:tr>
      <w:tr w:rsidR="00A92E97" w:rsidRPr="007632DC" w:rsidTr="00A6047E">
        <w:trPr>
          <w:trHeight w:val="397"/>
        </w:trPr>
        <w:tc>
          <w:tcPr>
            <w:tcW w:w="1504" w:type="dxa"/>
          </w:tcPr>
          <w:p w:rsidR="00A92E97" w:rsidRPr="007632DC" w:rsidRDefault="00A92E97" w:rsidP="00A92E97">
            <w:pPr>
              <w:spacing w:before="60"/>
              <w:jc w:val="left"/>
              <w:rPr>
                <w:rFonts w:asciiTheme="majorBidi" w:hAnsiTheme="majorBidi" w:cstheme="majorBidi"/>
                <w:sz w:val="28"/>
                <w:szCs w:val="28"/>
              </w:rPr>
            </w:pPr>
            <w:r w:rsidRPr="007632DC">
              <w:rPr>
                <w:rFonts w:asciiTheme="majorBidi" w:hAnsiTheme="majorBidi" w:cstheme="majorBidi"/>
                <w:sz w:val="28"/>
                <w:szCs w:val="28"/>
              </w:rPr>
              <w:t>Varitek Co., Ltd.</w:t>
            </w:r>
          </w:p>
        </w:tc>
        <w:tc>
          <w:tcPr>
            <w:tcW w:w="4422" w:type="dxa"/>
          </w:tcPr>
          <w:p w:rsidR="00A92E97" w:rsidRPr="007632DC" w:rsidRDefault="00A92E97" w:rsidP="00A92E97">
            <w:pPr>
              <w:spacing w:before="60"/>
              <w:jc w:val="both"/>
              <w:rPr>
                <w:rFonts w:asciiTheme="majorBidi" w:hAnsiTheme="majorBidi" w:cstheme="majorBidi"/>
                <w:sz w:val="28"/>
                <w:szCs w:val="28"/>
              </w:rPr>
            </w:pPr>
            <w:r w:rsidRPr="007632DC">
              <w:rPr>
                <w:rFonts w:asciiTheme="majorBidi" w:hAnsiTheme="majorBidi" w:cstheme="majorBidi"/>
                <w:sz w:val="28"/>
                <w:szCs w:val="28"/>
              </w:rPr>
              <w:t>Dealer on equipment for electrical system, water supply system and air-conditioned system.</w:t>
            </w:r>
          </w:p>
        </w:tc>
        <w:tc>
          <w:tcPr>
            <w:tcW w:w="1814" w:type="dxa"/>
            <w:vAlign w:val="bottom"/>
          </w:tcPr>
          <w:p w:rsidR="00A92E97" w:rsidRPr="0091072C" w:rsidRDefault="00A92E97" w:rsidP="00A92E97">
            <w:pPr>
              <w:spacing w:before="60"/>
              <w:jc w:val="center"/>
              <w:rPr>
                <w:sz w:val="28"/>
                <w:szCs w:val="28"/>
              </w:rPr>
            </w:pPr>
            <w:r>
              <w:rPr>
                <w:sz w:val="28"/>
                <w:szCs w:val="28"/>
              </w:rPr>
              <w:t>99.99</w:t>
            </w:r>
          </w:p>
          <w:p w:rsidR="00A92E97" w:rsidRPr="007632DC" w:rsidRDefault="00A92E97" w:rsidP="00A92E97">
            <w:pPr>
              <w:jc w:val="center"/>
              <w:rPr>
                <w:rFonts w:asciiTheme="majorBidi" w:hAnsiTheme="majorBidi" w:cstheme="majorBidi"/>
                <w:sz w:val="28"/>
                <w:szCs w:val="28"/>
              </w:rPr>
            </w:pPr>
          </w:p>
        </w:tc>
      </w:tr>
      <w:tr w:rsidR="00E06171" w:rsidRPr="007632DC" w:rsidTr="00E06171">
        <w:tc>
          <w:tcPr>
            <w:tcW w:w="1504" w:type="dxa"/>
          </w:tcPr>
          <w:p w:rsidR="00E06171" w:rsidRPr="007632DC" w:rsidRDefault="00E06171" w:rsidP="00E06171">
            <w:pPr>
              <w:spacing w:before="60"/>
              <w:jc w:val="left"/>
              <w:rPr>
                <w:rFonts w:asciiTheme="majorBidi" w:hAnsiTheme="majorBidi" w:cstheme="majorBidi"/>
                <w:sz w:val="28"/>
                <w:szCs w:val="28"/>
              </w:rPr>
            </w:pPr>
            <w:r w:rsidRPr="007632DC">
              <w:rPr>
                <w:rFonts w:asciiTheme="majorBidi" w:hAnsiTheme="majorBidi" w:cstheme="majorBidi"/>
                <w:sz w:val="28"/>
                <w:szCs w:val="28"/>
              </w:rPr>
              <w:t xml:space="preserve">Asefa Suntech </w:t>
            </w:r>
          </w:p>
          <w:p w:rsidR="00E06171" w:rsidRPr="007632DC" w:rsidRDefault="00E06171" w:rsidP="00E06171">
            <w:pPr>
              <w:spacing w:before="60"/>
              <w:jc w:val="left"/>
              <w:rPr>
                <w:rFonts w:asciiTheme="majorBidi" w:hAnsiTheme="majorBidi" w:cstheme="majorBidi"/>
                <w:sz w:val="28"/>
                <w:szCs w:val="28"/>
              </w:rPr>
            </w:pPr>
            <w:r w:rsidRPr="007632DC">
              <w:rPr>
                <w:rFonts w:asciiTheme="majorBidi" w:hAnsiTheme="majorBidi" w:cstheme="majorBidi"/>
                <w:sz w:val="28"/>
                <w:szCs w:val="28"/>
              </w:rPr>
              <w:t xml:space="preserve">   Joint Venture</w:t>
            </w:r>
          </w:p>
        </w:tc>
        <w:tc>
          <w:tcPr>
            <w:tcW w:w="4422" w:type="dxa"/>
          </w:tcPr>
          <w:p w:rsidR="00E06171" w:rsidRPr="007632DC" w:rsidRDefault="00E06171" w:rsidP="00E06171">
            <w:pPr>
              <w:spacing w:before="60"/>
              <w:jc w:val="both"/>
              <w:rPr>
                <w:rFonts w:asciiTheme="majorBidi" w:hAnsiTheme="majorBidi" w:cstheme="majorBidi"/>
                <w:sz w:val="28"/>
                <w:szCs w:val="28"/>
              </w:rPr>
            </w:pPr>
            <w:r w:rsidRPr="007632DC">
              <w:rPr>
                <w:rFonts w:asciiTheme="majorBidi" w:hAnsiTheme="majorBidi" w:cstheme="majorBidi"/>
                <w:sz w:val="28"/>
                <w:szCs w:val="28"/>
              </w:rPr>
              <w:t>Purchase of Bang Pakong Combined Cycle Power Project Series 1 and Series 2 and the demolition from the Electricity Generating Authority of Thailand including entire project management</w:t>
            </w:r>
            <w:r w:rsidRPr="006F2B0A">
              <w:rPr>
                <w:rFonts w:asciiTheme="majorBidi" w:hAnsiTheme="majorBidi"/>
                <w:sz w:val="28"/>
                <w:szCs w:val="28"/>
              </w:rPr>
              <w:t>.</w:t>
            </w:r>
          </w:p>
        </w:tc>
        <w:tc>
          <w:tcPr>
            <w:tcW w:w="1814" w:type="dxa"/>
          </w:tcPr>
          <w:p w:rsidR="00E06171" w:rsidRPr="0091072C" w:rsidRDefault="00A92E97" w:rsidP="00E06171">
            <w:pPr>
              <w:spacing w:before="60"/>
              <w:jc w:val="center"/>
              <w:rPr>
                <w:sz w:val="28"/>
                <w:szCs w:val="28"/>
              </w:rPr>
            </w:pPr>
            <w:r>
              <w:rPr>
                <w:sz w:val="28"/>
                <w:szCs w:val="28"/>
              </w:rPr>
              <w:t>50</w:t>
            </w:r>
          </w:p>
          <w:p w:rsidR="00E06171" w:rsidRPr="0091072C" w:rsidRDefault="00E06171" w:rsidP="00E06171">
            <w:pPr>
              <w:spacing w:before="60"/>
              <w:jc w:val="center"/>
              <w:rPr>
                <w:sz w:val="28"/>
                <w:szCs w:val="28"/>
              </w:rPr>
            </w:pPr>
          </w:p>
        </w:tc>
      </w:tr>
      <w:tr w:rsidR="00E06171" w:rsidRPr="007632DC" w:rsidTr="00E06171">
        <w:tc>
          <w:tcPr>
            <w:tcW w:w="1504" w:type="dxa"/>
            <w:shd w:val="clear" w:color="auto" w:fill="auto"/>
          </w:tcPr>
          <w:p w:rsidR="00E06171" w:rsidRPr="007632DC" w:rsidRDefault="00E06171" w:rsidP="00E06171">
            <w:pPr>
              <w:spacing w:before="60"/>
              <w:jc w:val="left"/>
              <w:rPr>
                <w:rFonts w:asciiTheme="majorBidi" w:hAnsiTheme="majorBidi" w:cstheme="majorBidi"/>
                <w:sz w:val="28"/>
                <w:szCs w:val="28"/>
              </w:rPr>
            </w:pPr>
            <w:r w:rsidRPr="007632DC">
              <w:rPr>
                <w:rFonts w:asciiTheme="majorBidi" w:hAnsiTheme="majorBidi" w:cstheme="majorBidi"/>
                <w:sz w:val="28"/>
                <w:szCs w:val="28"/>
              </w:rPr>
              <w:t>Asefa &amp; VARS</w:t>
            </w:r>
          </w:p>
          <w:p w:rsidR="00E06171" w:rsidRPr="007632DC" w:rsidRDefault="00E06171" w:rsidP="00E06171">
            <w:pPr>
              <w:spacing w:before="60"/>
              <w:jc w:val="left"/>
              <w:rPr>
                <w:rFonts w:asciiTheme="majorBidi" w:hAnsiTheme="majorBidi" w:cstheme="majorBidi"/>
                <w:sz w:val="28"/>
                <w:szCs w:val="28"/>
              </w:rPr>
            </w:pPr>
            <w:r w:rsidRPr="007632DC">
              <w:rPr>
                <w:rFonts w:asciiTheme="majorBidi" w:hAnsiTheme="majorBidi" w:cstheme="majorBidi"/>
                <w:sz w:val="28"/>
                <w:szCs w:val="28"/>
              </w:rPr>
              <w:t xml:space="preserve">   Joint Venture</w:t>
            </w:r>
          </w:p>
        </w:tc>
        <w:tc>
          <w:tcPr>
            <w:tcW w:w="4422" w:type="dxa"/>
            <w:shd w:val="clear" w:color="auto" w:fill="auto"/>
          </w:tcPr>
          <w:p w:rsidR="00E06171" w:rsidRPr="007632DC" w:rsidRDefault="00E06171" w:rsidP="00E06171">
            <w:pPr>
              <w:spacing w:before="60"/>
              <w:jc w:val="both"/>
              <w:rPr>
                <w:rFonts w:asciiTheme="majorBidi" w:hAnsiTheme="majorBidi" w:cstheme="majorBidi"/>
                <w:sz w:val="28"/>
                <w:szCs w:val="28"/>
              </w:rPr>
            </w:pPr>
            <w:r w:rsidRPr="007632DC">
              <w:rPr>
                <w:rFonts w:asciiTheme="majorBidi" w:hAnsiTheme="majorBidi" w:cstheme="majorBidi"/>
                <w:sz w:val="28"/>
                <w:szCs w:val="28"/>
              </w:rPr>
              <w:t xml:space="preserve">Contractor for improvement the underground cable power distribution systems in the external area around the Pimai and Sukhothai Historical Parks </w:t>
            </w:r>
            <w:r w:rsidRPr="006F2B0A">
              <w:rPr>
                <w:rFonts w:asciiTheme="majorBidi" w:hAnsiTheme="majorBidi" w:cstheme="majorBidi" w:hint="cs"/>
                <w:sz w:val="28"/>
                <w:szCs w:val="28"/>
              </w:rPr>
              <w:t>(</w:t>
            </w:r>
            <w:r w:rsidRPr="007632DC">
              <w:rPr>
                <w:rFonts w:asciiTheme="majorBidi" w:hAnsiTheme="majorBidi" w:cstheme="majorBidi"/>
                <w:sz w:val="28"/>
                <w:szCs w:val="28"/>
              </w:rPr>
              <w:t>Nakhon Ratchasima Province and SukhothaiProvince</w:t>
            </w:r>
            <w:r w:rsidRPr="006F2B0A">
              <w:rPr>
                <w:rFonts w:asciiTheme="majorBidi" w:hAnsiTheme="majorBidi" w:cstheme="majorBidi" w:hint="cs"/>
                <w:sz w:val="28"/>
                <w:szCs w:val="28"/>
              </w:rPr>
              <w:t>)</w:t>
            </w:r>
            <w:r w:rsidRPr="007632DC">
              <w:rPr>
                <w:rFonts w:asciiTheme="majorBidi" w:hAnsiTheme="majorBidi" w:cstheme="majorBidi"/>
                <w:sz w:val="28"/>
                <w:szCs w:val="28"/>
              </w:rPr>
              <w:t xml:space="preserve"> with the Provincial Eleactricity Authority, including entire project management</w:t>
            </w:r>
            <w:r w:rsidRPr="006F2B0A">
              <w:rPr>
                <w:rFonts w:asciiTheme="majorBidi" w:hAnsiTheme="majorBidi"/>
                <w:sz w:val="28"/>
                <w:szCs w:val="28"/>
              </w:rPr>
              <w:t>.</w:t>
            </w:r>
          </w:p>
        </w:tc>
        <w:tc>
          <w:tcPr>
            <w:tcW w:w="1814" w:type="dxa"/>
            <w:shd w:val="clear" w:color="auto" w:fill="auto"/>
          </w:tcPr>
          <w:p w:rsidR="00E06171" w:rsidRPr="0091072C" w:rsidRDefault="00E06171" w:rsidP="00E06171">
            <w:pPr>
              <w:spacing w:before="60"/>
              <w:jc w:val="center"/>
              <w:rPr>
                <w:sz w:val="28"/>
                <w:szCs w:val="28"/>
              </w:rPr>
            </w:pPr>
            <w:r w:rsidRPr="006F2B0A">
              <w:rPr>
                <w:rFonts w:hint="cs"/>
                <w:sz w:val="28"/>
                <w:szCs w:val="28"/>
              </w:rPr>
              <w:t>50</w:t>
            </w:r>
          </w:p>
          <w:p w:rsidR="00E06171" w:rsidRPr="0091072C" w:rsidRDefault="00E06171" w:rsidP="00E06171">
            <w:pPr>
              <w:spacing w:before="60"/>
              <w:jc w:val="center"/>
              <w:rPr>
                <w:sz w:val="28"/>
                <w:szCs w:val="28"/>
              </w:rPr>
            </w:pPr>
          </w:p>
        </w:tc>
      </w:tr>
      <w:tr w:rsidR="00E06171" w:rsidRPr="005A777C" w:rsidTr="00E06171">
        <w:tc>
          <w:tcPr>
            <w:tcW w:w="1504" w:type="dxa"/>
            <w:shd w:val="clear" w:color="auto" w:fill="auto"/>
          </w:tcPr>
          <w:p w:rsidR="00E06171" w:rsidRPr="007632DC" w:rsidRDefault="00E06171" w:rsidP="00E06171">
            <w:pPr>
              <w:spacing w:before="60"/>
              <w:jc w:val="left"/>
              <w:rPr>
                <w:rFonts w:asciiTheme="majorBidi" w:hAnsiTheme="majorBidi" w:cstheme="majorBidi"/>
                <w:sz w:val="28"/>
                <w:szCs w:val="28"/>
              </w:rPr>
            </w:pPr>
            <w:r w:rsidRPr="007632DC">
              <w:rPr>
                <w:rFonts w:asciiTheme="majorBidi" w:hAnsiTheme="majorBidi" w:cstheme="majorBidi"/>
                <w:sz w:val="28"/>
                <w:szCs w:val="28"/>
              </w:rPr>
              <w:t>Asefa &amp;</w:t>
            </w:r>
            <w:r>
              <w:rPr>
                <w:rFonts w:asciiTheme="majorBidi" w:hAnsiTheme="majorBidi" w:cstheme="majorBidi"/>
                <w:sz w:val="28"/>
                <w:szCs w:val="28"/>
              </w:rPr>
              <w:t>UMI</w:t>
            </w:r>
          </w:p>
          <w:p w:rsidR="00E06171" w:rsidRPr="00046BEE" w:rsidRDefault="00E06171" w:rsidP="00E06171">
            <w:pPr>
              <w:spacing w:before="60"/>
              <w:jc w:val="left"/>
              <w:rPr>
                <w:rFonts w:asciiTheme="majorBidi" w:hAnsiTheme="majorBidi" w:cstheme="majorBidi"/>
                <w:sz w:val="28"/>
                <w:szCs w:val="28"/>
                <w:cs/>
              </w:rPr>
            </w:pPr>
            <w:r w:rsidRPr="007632DC">
              <w:rPr>
                <w:rFonts w:asciiTheme="majorBidi" w:hAnsiTheme="majorBidi" w:cstheme="majorBidi"/>
                <w:sz w:val="28"/>
                <w:szCs w:val="28"/>
              </w:rPr>
              <w:t xml:space="preserve">   Joint Venture</w:t>
            </w:r>
            <w:r w:rsidRPr="006F2B0A">
              <w:rPr>
                <w:b/>
                <w:bCs/>
                <w:color w:val="000000"/>
                <w:sz w:val="28"/>
                <w:szCs w:val="28"/>
                <w:vertAlign w:val="superscript"/>
              </w:rPr>
              <w:t>*</w:t>
            </w:r>
          </w:p>
        </w:tc>
        <w:tc>
          <w:tcPr>
            <w:tcW w:w="4422" w:type="dxa"/>
            <w:shd w:val="clear" w:color="auto" w:fill="auto"/>
          </w:tcPr>
          <w:p w:rsidR="00E06171" w:rsidRPr="00046BEE" w:rsidRDefault="00E06171" w:rsidP="00E06171">
            <w:pPr>
              <w:tabs>
                <w:tab w:val="center" w:pos="1151"/>
              </w:tabs>
              <w:spacing w:before="60"/>
              <w:jc w:val="both"/>
              <w:rPr>
                <w:rFonts w:asciiTheme="majorBidi" w:hAnsiTheme="majorBidi" w:cstheme="majorBidi"/>
                <w:sz w:val="28"/>
                <w:szCs w:val="28"/>
                <w:cs/>
              </w:rPr>
            </w:pPr>
            <w:r w:rsidRPr="00A930FD">
              <w:rPr>
                <w:rFonts w:asciiTheme="majorBidi" w:hAnsiTheme="majorBidi" w:cstheme="majorBidi"/>
                <w:sz w:val="28"/>
                <w:szCs w:val="28"/>
              </w:rPr>
              <w:t>Contractor for improve</w:t>
            </w:r>
            <w:r>
              <w:rPr>
                <w:rFonts w:asciiTheme="majorBidi" w:hAnsiTheme="majorBidi" w:cstheme="majorBidi"/>
                <w:sz w:val="28"/>
                <w:szCs w:val="28"/>
              </w:rPr>
              <w:t>ment</w:t>
            </w:r>
            <w:r w:rsidRPr="00A930FD">
              <w:rPr>
                <w:rFonts w:asciiTheme="majorBidi" w:hAnsiTheme="majorBidi" w:cstheme="majorBidi"/>
                <w:sz w:val="28"/>
                <w:szCs w:val="28"/>
              </w:rPr>
              <w:t xml:space="preserve"> and enhance</w:t>
            </w:r>
            <w:r>
              <w:rPr>
                <w:rFonts w:asciiTheme="majorBidi" w:hAnsiTheme="majorBidi" w:cstheme="majorBidi"/>
                <w:sz w:val="28"/>
                <w:szCs w:val="28"/>
              </w:rPr>
              <w:t>mentof the</w:t>
            </w:r>
            <w:r w:rsidRPr="00A930FD">
              <w:rPr>
                <w:rFonts w:asciiTheme="majorBidi" w:hAnsiTheme="majorBidi" w:cstheme="majorBidi"/>
                <w:sz w:val="28"/>
                <w:szCs w:val="28"/>
              </w:rPr>
              <w:t xml:space="preserve">efficiency </w:t>
            </w:r>
            <w:r>
              <w:rPr>
                <w:rFonts w:asciiTheme="majorBidi" w:hAnsiTheme="majorBidi" w:cstheme="majorBidi"/>
                <w:sz w:val="28"/>
                <w:szCs w:val="28"/>
              </w:rPr>
              <w:t xml:space="preserve">of </w:t>
            </w:r>
            <w:r w:rsidRPr="00A930FD">
              <w:rPr>
                <w:rFonts w:asciiTheme="majorBidi" w:hAnsiTheme="majorBidi" w:cstheme="majorBidi"/>
                <w:sz w:val="28"/>
                <w:szCs w:val="28"/>
              </w:rPr>
              <w:t>the cen</w:t>
            </w:r>
            <w:r>
              <w:rPr>
                <w:rFonts w:asciiTheme="majorBidi" w:hAnsiTheme="majorBidi" w:cstheme="majorBidi"/>
                <w:sz w:val="28"/>
                <w:szCs w:val="28"/>
              </w:rPr>
              <w:t>tral air</w:t>
            </w:r>
            <w:r w:rsidRPr="006F2B0A">
              <w:rPr>
                <w:rFonts w:asciiTheme="majorBidi" w:hAnsiTheme="majorBidi"/>
                <w:sz w:val="28"/>
                <w:szCs w:val="28"/>
              </w:rPr>
              <w:t>-</w:t>
            </w:r>
            <w:r>
              <w:rPr>
                <w:rFonts w:asciiTheme="majorBidi" w:hAnsiTheme="majorBidi" w:cstheme="majorBidi"/>
                <w:sz w:val="28"/>
                <w:szCs w:val="28"/>
              </w:rPr>
              <w:t>conditioning system on</w:t>
            </w:r>
            <w:r w:rsidRPr="00A930FD">
              <w:rPr>
                <w:rFonts w:asciiTheme="majorBidi" w:hAnsiTheme="majorBidi" w:cstheme="majorBidi"/>
                <w:sz w:val="28"/>
                <w:szCs w:val="28"/>
              </w:rPr>
              <w:t xml:space="preserve"> Building </w:t>
            </w:r>
            <w:r w:rsidRPr="006F2B0A">
              <w:rPr>
                <w:rFonts w:asciiTheme="majorBidi" w:hAnsiTheme="majorBidi"/>
                <w:sz w:val="28"/>
                <w:szCs w:val="28"/>
              </w:rPr>
              <w:t xml:space="preserve">3 </w:t>
            </w:r>
            <w:r w:rsidRPr="00A930FD">
              <w:rPr>
                <w:rFonts w:asciiTheme="majorBidi" w:hAnsiTheme="majorBidi" w:cstheme="majorBidi"/>
                <w:sz w:val="28"/>
                <w:szCs w:val="28"/>
              </w:rPr>
              <w:t xml:space="preserve">of </w:t>
            </w:r>
            <w:r>
              <w:rPr>
                <w:rFonts w:asciiTheme="majorBidi" w:hAnsiTheme="majorBidi" w:cstheme="majorBidi"/>
                <w:sz w:val="28"/>
                <w:szCs w:val="28"/>
              </w:rPr>
              <w:t xml:space="preserve">the Head office of </w:t>
            </w:r>
            <w:r w:rsidRPr="00A930FD">
              <w:rPr>
                <w:rFonts w:asciiTheme="majorBidi" w:hAnsiTheme="majorBidi" w:cstheme="majorBidi"/>
                <w:sz w:val="28"/>
                <w:szCs w:val="28"/>
              </w:rPr>
              <w:t xml:space="preserve">Provincial Electricity Authority </w:t>
            </w:r>
            <w:r>
              <w:rPr>
                <w:rFonts w:asciiTheme="majorBidi" w:hAnsiTheme="majorBidi" w:cstheme="majorBidi"/>
                <w:sz w:val="28"/>
                <w:szCs w:val="28"/>
              </w:rPr>
              <w:t>of Thailand</w:t>
            </w:r>
            <w:r w:rsidRPr="006F2B0A">
              <w:rPr>
                <w:rFonts w:asciiTheme="majorBidi" w:hAnsiTheme="majorBidi"/>
                <w:sz w:val="28"/>
                <w:szCs w:val="28"/>
              </w:rPr>
              <w:t>.</w:t>
            </w:r>
          </w:p>
        </w:tc>
        <w:tc>
          <w:tcPr>
            <w:tcW w:w="1814" w:type="dxa"/>
            <w:shd w:val="clear" w:color="auto" w:fill="auto"/>
          </w:tcPr>
          <w:p w:rsidR="00E06171" w:rsidRPr="00046BEE" w:rsidRDefault="00E06171" w:rsidP="00E06171">
            <w:pPr>
              <w:spacing w:before="60"/>
              <w:jc w:val="center"/>
              <w:rPr>
                <w:sz w:val="28"/>
                <w:szCs w:val="28"/>
                <w:cs/>
              </w:rPr>
            </w:pPr>
            <w:r w:rsidRPr="006F2B0A">
              <w:rPr>
                <w:rFonts w:hint="cs"/>
                <w:sz w:val="28"/>
                <w:szCs w:val="28"/>
              </w:rPr>
              <w:t>50</w:t>
            </w:r>
          </w:p>
          <w:p w:rsidR="00E06171" w:rsidRPr="00046BEE" w:rsidRDefault="00E06171" w:rsidP="00E06171">
            <w:pPr>
              <w:spacing w:before="60"/>
              <w:jc w:val="center"/>
              <w:rPr>
                <w:sz w:val="28"/>
                <w:szCs w:val="28"/>
                <w:cs/>
              </w:rPr>
            </w:pPr>
          </w:p>
        </w:tc>
      </w:tr>
    </w:tbl>
    <w:p w:rsidR="00E06171" w:rsidRPr="00E06171" w:rsidRDefault="00E06171" w:rsidP="00E06171">
      <w:pPr>
        <w:spacing w:before="120"/>
        <w:ind w:left="993"/>
        <w:rPr>
          <w:b/>
          <w:bCs/>
          <w:sz w:val="28"/>
          <w:szCs w:val="28"/>
        </w:rPr>
      </w:pPr>
      <w:r w:rsidRPr="00E06171">
        <w:rPr>
          <w:b/>
          <w:bCs/>
          <w:sz w:val="28"/>
          <w:szCs w:val="28"/>
        </w:rPr>
        <w:t>Change in the structure of the</w:t>
      </w:r>
      <w:r>
        <w:rPr>
          <w:b/>
          <w:bCs/>
          <w:sz w:val="28"/>
          <w:szCs w:val="28"/>
        </w:rPr>
        <w:t xml:space="preserve"> Group during the current year</w:t>
      </w:r>
    </w:p>
    <w:p w:rsidR="00E06171" w:rsidRPr="00E06171" w:rsidRDefault="00E06171" w:rsidP="00E06171">
      <w:pPr>
        <w:spacing w:before="120"/>
        <w:ind w:left="993"/>
        <w:rPr>
          <w:sz w:val="28"/>
          <w:szCs w:val="28"/>
        </w:rPr>
      </w:pPr>
      <w:r w:rsidRPr="006F2B0A">
        <w:rPr>
          <w:b/>
          <w:bCs/>
          <w:color w:val="000000"/>
          <w:sz w:val="28"/>
          <w:szCs w:val="28"/>
          <w:vertAlign w:val="superscript"/>
        </w:rPr>
        <w:t>*</w:t>
      </w:r>
      <w:r w:rsidRPr="00E06171">
        <w:rPr>
          <w:sz w:val="28"/>
          <w:szCs w:val="28"/>
        </w:rPr>
        <w:t xml:space="preserve">On September </w:t>
      </w:r>
      <w:r w:rsidRPr="006F2B0A">
        <w:rPr>
          <w:sz w:val="28"/>
          <w:szCs w:val="28"/>
        </w:rPr>
        <w:t>7</w:t>
      </w:r>
      <w:r w:rsidRPr="00E06171">
        <w:rPr>
          <w:sz w:val="28"/>
          <w:szCs w:val="28"/>
        </w:rPr>
        <w:t xml:space="preserve">, </w:t>
      </w:r>
      <w:r w:rsidRPr="006F2B0A">
        <w:rPr>
          <w:sz w:val="28"/>
          <w:szCs w:val="28"/>
        </w:rPr>
        <w:t>2017</w:t>
      </w:r>
      <w:r w:rsidRPr="00E06171">
        <w:rPr>
          <w:sz w:val="28"/>
          <w:szCs w:val="28"/>
        </w:rPr>
        <w:t xml:space="preserve">, the Company entered into an agreement with UMI Engineering Co., Ltd to establish the Asefa &amp; UMI Joint Venture, for purposes of submitting a contractor bid for the improvement and efficiency enhancement of a central air-conditioning system of the Head Office of Provincial Electricity Authority of Thailand, specifically its Building </w:t>
      </w:r>
      <w:r w:rsidRPr="006F2B0A">
        <w:rPr>
          <w:sz w:val="28"/>
          <w:szCs w:val="28"/>
        </w:rPr>
        <w:t>3</w:t>
      </w:r>
      <w:r w:rsidRPr="00E06171">
        <w:rPr>
          <w:sz w:val="28"/>
          <w:szCs w:val="28"/>
        </w:rPr>
        <w:t xml:space="preserve">, including project works for other government agencies and the private sector. The joint venture is formed by a shareholder ratio of </w:t>
      </w:r>
      <w:r w:rsidRPr="006F2B0A">
        <w:rPr>
          <w:sz w:val="28"/>
          <w:szCs w:val="28"/>
        </w:rPr>
        <w:t>50:50</w:t>
      </w:r>
      <w:r w:rsidRPr="00E06171">
        <w:rPr>
          <w:sz w:val="28"/>
          <w:szCs w:val="28"/>
        </w:rPr>
        <w:t xml:space="preserve">, with an initial investment of Baht </w:t>
      </w:r>
      <w:r w:rsidRPr="006F2B0A">
        <w:rPr>
          <w:sz w:val="28"/>
          <w:szCs w:val="28"/>
        </w:rPr>
        <w:t xml:space="preserve">1 </w:t>
      </w:r>
      <w:r w:rsidRPr="00E06171">
        <w:rPr>
          <w:sz w:val="28"/>
          <w:szCs w:val="28"/>
        </w:rPr>
        <w:t xml:space="preserve">million. The investment capital was fully paid-up on May </w:t>
      </w:r>
      <w:r w:rsidRPr="006F2B0A">
        <w:rPr>
          <w:sz w:val="28"/>
          <w:szCs w:val="28"/>
        </w:rPr>
        <w:t>9</w:t>
      </w:r>
      <w:r w:rsidRPr="00E06171">
        <w:rPr>
          <w:sz w:val="28"/>
          <w:szCs w:val="28"/>
        </w:rPr>
        <w:t xml:space="preserve">, </w:t>
      </w:r>
      <w:r w:rsidRPr="006F2B0A">
        <w:rPr>
          <w:sz w:val="28"/>
          <w:szCs w:val="28"/>
        </w:rPr>
        <w:t xml:space="preserve">2018. </w:t>
      </w:r>
      <w:r w:rsidRPr="00E06171">
        <w:rPr>
          <w:sz w:val="28"/>
          <w:szCs w:val="28"/>
        </w:rPr>
        <w:t>The Company considers that it has control over the joint venture’s financial and operating policies. Therefore, it considered as a subsidiary and the financial statements of the joint venture are consolidated.</w:t>
      </w:r>
    </w:p>
    <w:p w:rsidR="00DD31B1" w:rsidRPr="007632DC" w:rsidRDefault="00DD31B1" w:rsidP="0092132E">
      <w:pPr>
        <w:pStyle w:val="a8"/>
        <w:numPr>
          <w:ilvl w:val="0"/>
          <w:numId w:val="8"/>
        </w:numPr>
        <w:spacing w:before="120"/>
        <w:ind w:left="993" w:hanging="426"/>
        <w:jc w:val="both"/>
        <w:rPr>
          <w:rFonts w:asciiTheme="majorBidi" w:hAnsiTheme="majorBidi" w:cstheme="majorBidi"/>
          <w:sz w:val="28"/>
          <w:szCs w:val="28"/>
        </w:rPr>
      </w:pPr>
      <w:r w:rsidRPr="007632DC">
        <w:rPr>
          <w:rFonts w:asciiTheme="majorBidi" w:hAnsiTheme="majorBidi" w:cstheme="majorBidi"/>
          <w:sz w:val="28"/>
          <w:szCs w:val="28"/>
        </w:rPr>
        <w:t>The financial statements of the subsidiaries are included in the consolidated financial statements from the date that control commences until the date that control ceases</w:t>
      </w:r>
      <w:r w:rsidRPr="006F2B0A">
        <w:rPr>
          <w:rFonts w:asciiTheme="majorBidi" w:hAnsiTheme="majorBidi"/>
          <w:sz w:val="28"/>
          <w:szCs w:val="28"/>
        </w:rPr>
        <w:t>.</w:t>
      </w:r>
    </w:p>
    <w:p w:rsidR="00DD31B1" w:rsidRPr="007632DC" w:rsidRDefault="00DD31B1" w:rsidP="0092132E">
      <w:pPr>
        <w:pStyle w:val="a8"/>
        <w:numPr>
          <w:ilvl w:val="0"/>
          <w:numId w:val="8"/>
        </w:numPr>
        <w:spacing w:before="120"/>
        <w:ind w:left="993" w:hanging="426"/>
        <w:jc w:val="both"/>
        <w:rPr>
          <w:rFonts w:asciiTheme="majorBidi" w:hAnsiTheme="majorBidi" w:cstheme="majorBidi"/>
          <w:sz w:val="28"/>
          <w:szCs w:val="28"/>
        </w:rPr>
      </w:pPr>
      <w:r w:rsidRPr="007632DC">
        <w:rPr>
          <w:rFonts w:asciiTheme="majorBidi" w:hAnsiTheme="majorBidi" w:cstheme="majorBidi"/>
          <w:sz w:val="28"/>
          <w:szCs w:val="28"/>
        </w:rPr>
        <w:t>The financial statements of subsidiaries are prepared using the same significant accounting policies as the Company</w:t>
      </w:r>
      <w:r w:rsidRPr="006F2B0A">
        <w:rPr>
          <w:rFonts w:asciiTheme="majorBidi" w:hAnsiTheme="majorBidi"/>
          <w:sz w:val="28"/>
          <w:szCs w:val="28"/>
        </w:rPr>
        <w:t>.</w:t>
      </w:r>
    </w:p>
    <w:p w:rsidR="00DD31B1" w:rsidRPr="007632DC" w:rsidRDefault="00DD31B1" w:rsidP="0092132E">
      <w:pPr>
        <w:pStyle w:val="a8"/>
        <w:numPr>
          <w:ilvl w:val="0"/>
          <w:numId w:val="8"/>
        </w:numPr>
        <w:spacing w:before="120"/>
        <w:ind w:left="993" w:hanging="426"/>
        <w:jc w:val="both"/>
        <w:rPr>
          <w:rFonts w:asciiTheme="majorBidi" w:hAnsiTheme="majorBidi" w:cstheme="majorBidi"/>
          <w:sz w:val="28"/>
          <w:szCs w:val="28"/>
        </w:rPr>
      </w:pPr>
      <w:r w:rsidRPr="007632DC">
        <w:rPr>
          <w:rFonts w:asciiTheme="majorBidi" w:hAnsiTheme="majorBidi" w:cstheme="majorBidi"/>
          <w:sz w:val="28"/>
          <w:szCs w:val="28"/>
        </w:rPr>
        <w:lastRenderedPageBreak/>
        <w:t>The balances between the Company and its subsidiaries, and significant intercompany transactions have been eliminated in the consolidated financial statements</w:t>
      </w:r>
      <w:r w:rsidRPr="006F2B0A">
        <w:rPr>
          <w:rFonts w:asciiTheme="majorBidi" w:hAnsiTheme="majorBidi"/>
          <w:sz w:val="28"/>
          <w:szCs w:val="28"/>
        </w:rPr>
        <w:t>.</w:t>
      </w:r>
    </w:p>
    <w:p w:rsidR="00DD31B1" w:rsidRPr="007632DC" w:rsidRDefault="00DD31B1" w:rsidP="00E06171">
      <w:pPr>
        <w:spacing w:before="120"/>
        <w:jc w:val="both"/>
        <w:rPr>
          <w:rFonts w:asciiTheme="majorBidi" w:hAnsiTheme="majorBidi" w:cstheme="majorBidi"/>
          <w:sz w:val="28"/>
          <w:szCs w:val="28"/>
        </w:rPr>
      </w:pPr>
      <w:r w:rsidRPr="007632DC">
        <w:rPr>
          <w:rFonts w:asciiTheme="majorBidi" w:hAnsiTheme="majorBidi" w:cstheme="majorBidi"/>
          <w:sz w:val="28"/>
          <w:szCs w:val="28"/>
        </w:rPr>
        <w:t>The financial statements of Asefa Suntech Joint Venture</w:t>
      </w:r>
      <w:r w:rsidR="007234B6">
        <w:rPr>
          <w:rFonts w:asciiTheme="majorBidi" w:hAnsiTheme="majorBidi" w:cstheme="majorBidi"/>
          <w:sz w:val="28"/>
          <w:szCs w:val="28"/>
        </w:rPr>
        <w:t xml:space="preserve">, </w:t>
      </w:r>
      <w:r w:rsidR="00D72B40" w:rsidRPr="007632DC">
        <w:rPr>
          <w:rFonts w:asciiTheme="majorBidi" w:hAnsiTheme="majorBidi" w:cstheme="majorBidi"/>
          <w:sz w:val="28"/>
          <w:szCs w:val="28"/>
        </w:rPr>
        <w:t>Asefa &amp; VARS Joint Venture</w:t>
      </w:r>
      <w:r w:rsidR="007234B6">
        <w:rPr>
          <w:rFonts w:asciiTheme="majorBidi" w:hAnsiTheme="majorBidi" w:cstheme="majorBidi"/>
          <w:sz w:val="28"/>
          <w:szCs w:val="28"/>
        </w:rPr>
        <w:t xml:space="preserve">and </w:t>
      </w:r>
      <w:r w:rsidR="007234B6" w:rsidRPr="007632DC">
        <w:rPr>
          <w:rFonts w:asciiTheme="majorBidi" w:hAnsiTheme="majorBidi" w:cstheme="majorBidi"/>
          <w:sz w:val="28"/>
          <w:szCs w:val="28"/>
        </w:rPr>
        <w:t>Asefa &amp;</w:t>
      </w:r>
      <w:r w:rsidR="007234B6">
        <w:rPr>
          <w:rFonts w:asciiTheme="majorBidi" w:hAnsiTheme="majorBidi" w:cstheme="majorBidi"/>
          <w:sz w:val="28"/>
          <w:szCs w:val="28"/>
        </w:rPr>
        <w:t xml:space="preserve">UMI </w:t>
      </w:r>
      <w:r w:rsidR="007234B6" w:rsidRPr="007632DC">
        <w:rPr>
          <w:rFonts w:asciiTheme="majorBidi" w:hAnsiTheme="majorBidi" w:cstheme="majorBidi"/>
          <w:sz w:val="28"/>
          <w:szCs w:val="28"/>
        </w:rPr>
        <w:t xml:space="preserve">Joint Venture </w:t>
      </w:r>
      <w:r w:rsidRPr="007632DC">
        <w:rPr>
          <w:rFonts w:asciiTheme="majorBidi" w:hAnsiTheme="majorBidi" w:cstheme="majorBidi"/>
          <w:sz w:val="28"/>
          <w:szCs w:val="28"/>
        </w:rPr>
        <w:t xml:space="preserve">are included in the consolidated financial statement since the Company has control over their financial and operating policies, and it is </w:t>
      </w:r>
      <w:r w:rsidR="00762682" w:rsidRPr="007632DC">
        <w:rPr>
          <w:rFonts w:asciiTheme="majorBidi" w:hAnsiTheme="majorBidi" w:cstheme="majorBidi"/>
          <w:sz w:val="28"/>
          <w:szCs w:val="28"/>
        </w:rPr>
        <w:t>therefore regarded as subsidiaries</w:t>
      </w:r>
      <w:r w:rsidRPr="006F2B0A">
        <w:rPr>
          <w:rFonts w:asciiTheme="majorBidi" w:hAnsiTheme="majorBidi"/>
          <w:sz w:val="28"/>
          <w:szCs w:val="28"/>
        </w:rPr>
        <w:t xml:space="preserve">. </w:t>
      </w:r>
    </w:p>
    <w:p w:rsidR="0092132E" w:rsidRPr="007632DC" w:rsidRDefault="00DD31B1" w:rsidP="00E06171">
      <w:pPr>
        <w:spacing w:before="120"/>
        <w:jc w:val="both"/>
        <w:rPr>
          <w:rFonts w:asciiTheme="majorBidi" w:hAnsiTheme="majorBidi" w:cstheme="majorBidi"/>
          <w:sz w:val="28"/>
          <w:szCs w:val="28"/>
        </w:rPr>
      </w:pPr>
      <w:r w:rsidRPr="007632DC">
        <w:rPr>
          <w:rFonts w:asciiTheme="majorBidi" w:hAnsiTheme="majorBidi" w:cstheme="majorBidi"/>
          <w:sz w:val="28"/>
          <w:szCs w:val="28"/>
        </w:rPr>
        <w:t>The separate financial statements prepared for the benefit of the public by presenting the investments in subsidiaries at cost method</w:t>
      </w:r>
      <w:r w:rsidRPr="006F2B0A">
        <w:rPr>
          <w:rFonts w:asciiTheme="majorBidi" w:hAnsiTheme="majorBidi"/>
          <w:sz w:val="28"/>
          <w:szCs w:val="28"/>
        </w:rPr>
        <w:t>.</w:t>
      </w:r>
    </w:p>
    <w:p w:rsidR="002B5757" w:rsidRPr="00424E10" w:rsidRDefault="002B5757" w:rsidP="002B5757">
      <w:pPr>
        <w:tabs>
          <w:tab w:val="left" w:pos="1200"/>
          <w:tab w:val="left" w:pos="1800"/>
          <w:tab w:val="left" w:pos="2400"/>
          <w:tab w:val="left" w:pos="3000"/>
        </w:tabs>
        <w:spacing w:before="120" w:after="120" w:line="360" w:lineRule="exact"/>
        <w:ind w:left="540" w:hanging="540"/>
        <w:rPr>
          <w:rFonts w:asciiTheme="majorBidi" w:hAnsiTheme="majorBidi" w:cstheme="majorBidi"/>
          <w:spacing w:val="-4"/>
          <w:sz w:val="28"/>
        </w:rPr>
      </w:pPr>
      <w:r w:rsidRPr="00424E10">
        <w:rPr>
          <w:rFonts w:asciiTheme="majorBidi" w:eastAsia="Calibri" w:hAnsiTheme="majorBidi" w:cstheme="majorBidi"/>
          <w:b/>
          <w:bCs/>
          <w:sz w:val="28"/>
        </w:rPr>
        <w:t>New financial reporting standards</w:t>
      </w:r>
      <w:r w:rsidRPr="00424E10">
        <w:rPr>
          <w:rFonts w:asciiTheme="majorBidi" w:hAnsiTheme="majorBidi" w:cstheme="majorBidi"/>
          <w:spacing w:val="-4"/>
          <w:sz w:val="28"/>
        </w:rPr>
        <w:tab/>
      </w:r>
    </w:p>
    <w:p w:rsidR="002B5757" w:rsidRPr="00424E10" w:rsidRDefault="002B5757" w:rsidP="006B03D8">
      <w:pPr>
        <w:spacing w:before="120" w:after="120" w:line="370" w:lineRule="exact"/>
        <w:rPr>
          <w:rFonts w:asciiTheme="majorBidi" w:hAnsiTheme="majorBidi" w:cstheme="majorBidi"/>
          <w:b/>
          <w:bCs/>
          <w:sz w:val="28"/>
        </w:rPr>
      </w:pPr>
      <w:r w:rsidRPr="00424E10">
        <w:rPr>
          <w:rFonts w:asciiTheme="majorBidi" w:hAnsiTheme="majorBidi" w:cstheme="majorBidi"/>
          <w:b/>
          <w:bCs/>
          <w:sz w:val="28"/>
        </w:rPr>
        <w:t xml:space="preserve">(a) </w:t>
      </w:r>
      <w:r w:rsidRPr="00424E10">
        <w:rPr>
          <w:rFonts w:asciiTheme="majorBidi" w:hAnsiTheme="majorBidi" w:cstheme="majorBidi"/>
          <w:b/>
          <w:bCs/>
          <w:sz w:val="28"/>
        </w:rPr>
        <w:tab/>
        <w:t>Financial reporting standards that became effective in the current year</w:t>
      </w:r>
    </w:p>
    <w:p w:rsidR="002B5757" w:rsidRDefault="002B5757" w:rsidP="006B03D8">
      <w:pPr>
        <w:spacing w:before="120" w:after="120" w:line="380" w:lineRule="exact"/>
        <w:ind w:left="709" w:hanging="900"/>
        <w:rPr>
          <w:rFonts w:asciiTheme="majorBidi" w:hAnsiTheme="majorBidi" w:cstheme="majorBidi"/>
          <w:sz w:val="28"/>
        </w:rPr>
      </w:pPr>
      <w:r w:rsidRPr="00424E10">
        <w:rPr>
          <w:rFonts w:asciiTheme="majorBidi" w:hAnsiTheme="majorBidi" w:cstheme="majorBidi"/>
          <w:sz w:val="28"/>
        </w:rPr>
        <w:tab/>
        <w:t>During the year</w:t>
      </w:r>
      <w:r>
        <w:rPr>
          <w:rFonts w:asciiTheme="majorBidi" w:hAnsiTheme="majorBidi" w:cstheme="majorBidi"/>
          <w:sz w:val="28"/>
        </w:rPr>
        <w:t xml:space="preserve"> 2018</w:t>
      </w:r>
      <w:r w:rsidRPr="00424E10">
        <w:rPr>
          <w:rFonts w:asciiTheme="majorBidi" w:hAnsiTheme="majorBidi" w:cstheme="majorBidi"/>
          <w:sz w:val="28"/>
        </w:rPr>
        <w:t xml:space="preserve">, </w:t>
      </w:r>
      <w:r w:rsidRPr="002B5757">
        <w:rPr>
          <w:rFonts w:asciiTheme="majorBidi" w:hAnsiTheme="majorBidi" w:cstheme="majorBidi"/>
          <w:sz w:val="28"/>
        </w:rPr>
        <w:t>the Company and its subsidiaries have adopted the revised financial reporting standards and interpretations (revised 2017) and new accounting treatment guidance which are effective for fisca</w:t>
      </w:r>
      <w:r w:rsidR="006B03D8">
        <w:rPr>
          <w:rFonts w:asciiTheme="majorBidi" w:hAnsiTheme="majorBidi" w:cstheme="majorBidi"/>
          <w:sz w:val="28"/>
        </w:rPr>
        <w:t xml:space="preserve">l years beginning on or after </w:t>
      </w:r>
      <w:r w:rsidRPr="002B5757">
        <w:rPr>
          <w:rFonts w:asciiTheme="majorBidi" w:hAnsiTheme="majorBidi" w:cstheme="majorBidi"/>
          <w:sz w:val="28"/>
        </w:rPr>
        <w:t>January</w:t>
      </w:r>
      <w:r w:rsidR="006B03D8">
        <w:rPr>
          <w:rFonts w:asciiTheme="majorBidi" w:hAnsiTheme="majorBidi" w:cstheme="majorBidi"/>
          <w:sz w:val="28"/>
        </w:rPr>
        <w:t xml:space="preserve"> 1,</w:t>
      </w:r>
      <w:r w:rsidRPr="002B5757">
        <w:rPr>
          <w:rFonts w:asciiTheme="majorBidi" w:hAnsiTheme="majorBidi" w:cstheme="majorBidi"/>
          <w:sz w:val="28"/>
        </w:rPr>
        <w:t xml:space="preserve"> 2018. These financial reporting standards were aimed at alignment with the corresponding International Financial Reporting Standards with most of the changesand clarifications directed towards disclosures in the notes to financial statements. </w:t>
      </w:r>
    </w:p>
    <w:p w:rsidR="002B5757" w:rsidRPr="00424E10" w:rsidRDefault="002B5757" w:rsidP="006B03D8">
      <w:pPr>
        <w:spacing w:before="120" w:after="120" w:line="380" w:lineRule="exact"/>
        <w:ind w:left="709" w:hanging="709"/>
        <w:rPr>
          <w:rFonts w:asciiTheme="majorBidi" w:hAnsiTheme="majorBidi" w:cstheme="majorBidi"/>
          <w:sz w:val="28"/>
        </w:rPr>
      </w:pPr>
      <w:r>
        <w:rPr>
          <w:rFonts w:asciiTheme="majorBidi" w:hAnsiTheme="majorBidi" w:cstheme="majorBidi"/>
          <w:sz w:val="28"/>
        </w:rPr>
        <w:tab/>
      </w:r>
      <w:r w:rsidRPr="002B5757">
        <w:rPr>
          <w:rFonts w:asciiTheme="majorBidi" w:hAnsiTheme="majorBidi" w:cstheme="majorBidi"/>
          <w:sz w:val="28"/>
        </w:rPr>
        <w:t>The adoption of these financial reporting standards does not have any significant impact on the Company and its subsidiaries’ financial statements</w:t>
      </w:r>
      <w:r w:rsidRPr="00424E10">
        <w:rPr>
          <w:rFonts w:asciiTheme="majorBidi" w:hAnsiTheme="majorBidi" w:cstheme="majorBidi"/>
          <w:sz w:val="28"/>
        </w:rPr>
        <w:t>.</w:t>
      </w:r>
    </w:p>
    <w:p w:rsidR="002B5757" w:rsidRPr="00424E10" w:rsidRDefault="002B5757" w:rsidP="006B03D8">
      <w:pPr>
        <w:spacing w:before="120" w:after="120" w:line="360" w:lineRule="exact"/>
        <w:ind w:left="709" w:hanging="709"/>
        <w:rPr>
          <w:rFonts w:asciiTheme="majorBidi" w:hAnsiTheme="majorBidi" w:cstheme="majorBidi"/>
          <w:b/>
          <w:bCs/>
          <w:sz w:val="28"/>
        </w:rPr>
      </w:pPr>
      <w:r w:rsidRPr="00424E10">
        <w:rPr>
          <w:rFonts w:asciiTheme="majorBidi" w:hAnsiTheme="majorBidi" w:cstheme="majorBidi"/>
          <w:b/>
          <w:bCs/>
          <w:sz w:val="28"/>
        </w:rPr>
        <w:t>(b)</w:t>
      </w:r>
      <w:r w:rsidRPr="00424E10">
        <w:rPr>
          <w:rFonts w:asciiTheme="majorBidi" w:hAnsiTheme="majorBidi" w:cstheme="majorBidi"/>
          <w:b/>
          <w:bCs/>
          <w:sz w:val="28"/>
        </w:rPr>
        <w:tab/>
      </w:r>
      <w:r w:rsidRPr="00424E10">
        <w:rPr>
          <w:rFonts w:asciiTheme="majorBidi" w:eastAsia="Calibri" w:hAnsiTheme="majorBidi" w:cstheme="majorBidi"/>
          <w:b/>
          <w:bCs/>
          <w:sz w:val="28"/>
        </w:rPr>
        <w:t xml:space="preserve">Financial </w:t>
      </w:r>
      <w:r w:rsidRPr="00424E10">
        <w:rPr>
          <w:rFonts w:asciiTheme="majorBidi" w:hAnsiTheme="majorBidi" w:cstheme="majorBidi"/>
          <w:b/>
          <w:bCs/>
          <w:sz w:val="28"/>
        </w:rPr>
        <w:t>reporting standards that will become effective for fisc</w:t>
      </w:r>
      <w:r w:rsidR="00E25C67">
        <w:rPr>
          <w:rFonts w:asciiTheme="majorBidi" w:hAnsiTheme="majorBidi" w:cstheme="majorBidi"/>
          <w:b/>
          <w:bCs/>
          <w:sz w:val="28"/>
        </w:rPr>
        <w:t xml:space="preserve">al years beginning on or after </w:t>
      </w:r>
      <w:r w:rsidRPr="00424E10">
        <w:rPr>
          <w:rFonts w:asciiTheme="majorBidi" w:hAnsiTheme="majorBidi" w:cstheme="majorBidi"/>
          <w:b/>
          <w:bCs/>
          <w:sz w:val="28"/>
        </w:rPr>
        <w:t>January</w:t>
      </w:r>
      <w:r w:rsidR="00E25C67">
        <w:rPr>
          <w:rFonts w:asciiTheme="majorBidi" w:hAnsiTheme="majorBidi" w:cstheme="majorBidi"/>
          <w:b/>
          <w:bCs/>
          <w:sz w:val="28"/>
        </w:rPr>
        <w:t xml:space="preserve"> 1,</w:t>
      </w:r>
      <w:r w:rsidRPr="00424E10">
        <w:rPr>
          <w:rFonts w:asciiTheme="majorBidi" w:hAnsiTheme="majorBidi" w:cstheme="majorBidi"/>
          <w:b/>
          <w:bCs/>
          <w:sz w:val="28"/>
        </w:rPr>
        <w:t xml:space="preserve"> 2019</w:t>
      </w:r>
    </w:p>
    <w:p w:rsidR="002B5757" w:rsidRPr="00424E10" w:rsidRDefault="002B5757" w:rsidP="006B03D8">
      <w:pPr>
        <w:tabs>
          <w:tab w:val="left" w:pos="2880"/>
        </w:tabs>
        <w:spacing w:before="120" w:after="120" w:line="380" w:lineRule="exact"/>
        <w:ind w:left="709" w:hanging="709"/>
        <w:rPr>
          <w:rFonts w:asciiTheme="majorBidi" w:hAnsiTheme="majorBidi" w:cstheme="majorBidi"/>
          <w:sz w:val="28"/>
        </w:rPr>
      </w:pPr>
      <w:r w:rsidRPr="00424E10">
        <w:rPr>
          <w:rFonts w:asciiTheme="majorBidi" w:hAnsiTheme="majorBidi" w:cstheme="majorBidi"/>
          <w:sz w:val="28"/>
        </w:rPr>
        <w:tab/>
        <w:t>During the year</w:t>
      </w:r>
      <w:r>
        <w:rPr>
          <w:rFonts w:asciiTheme="majorBidi" w:hAnsiTheme="majorBidi" w:cstheme="majorBidi"/>
          <w:sz w:val="28"/>
        </w:rPr>
        <w:t xml:space="preserve"> 2018</w:t>
      </w:r>
      <w:r w:rsidRPr="00424E10">
        <w:rPr>
          <w:rFonts w:asciiTheme="majorBidi" w:hAnsiTheme="majorBidi" w:cstheme="majorBidi"/>
          <w:sz w:val="28"/>
        </w:rPr>
        <w:t>, the Federation of Accounting Professions issued a number of revised and new financial reporting standards and interpretations (revised 2018) including new accounting treatment guidance, which are effective for fisca</w:t>
      </w:r>
      <w:r w:rsidR="006B03D8">
        <w:rPr>
          <w:rFonts w:asciiTheme="majorBidi" w:hAnsiTheme="majorBidi" w:cstheme="majorBidi"/>
          <w:sz w:val="28"/>
        </w:rPr>
        <w:t xml:space="preserve">l years beginning on or after </w:t>
      </w:r>
      <w:r w:rsidRPr="00424E10">
        <w:rPr>
          <w:rFonts w:asciiTheme="majorBidi" w:hAnsiTheme="majorBidi" w:cstheme="majorBidi"/>
          <w:sz w:val="28"/>
        </w:rPr>
        <w:t>January</w:t>
      </w:r>
      <w:r w:rsidR="006B03D8">
        <w:rPr>
          <w:rFonts w:asciiTheme="majorBidi" w:hAnsiTheme="majorBidi" w:cstheme="majorBidi"/>
          <w:sz w:val="28"/>
        </w:rPr>
        <w:t xml:space="preserve"> 1,</w:t>
      </w:r>
      <w:r w:rsidRPr="00424E10">
        <w:rPr>
          <w:rFonts w:asciiTheme="majorBidi" w:hAnsiTheme="majorBidi" w:cstheme="majorBidi"/>
          <w:sz w:val="28"/>
        </w:rPr>
        <w:t xml:space="preserve"> 2019. These financial reporting standards were aimed at alignment with the corresponding International Financial Reporting Standards with most of the changesdirected towards clarifying accounting treatment and providing accounting guidance for users of the standards. </w:t>
      </w:r>
    </w:p>
    <w:p w:rsidR="002B5757" w:rsidRPr="00424E10" w:rsidRDefault="002B5757" w:rsidP="006B03D8">
      <w:pPr>
        <w:tabs>
          <w:tab w:val="left" w:pos="1200"/>
          <w:tab w:val="left" w:pos="1800"/>
          <w:tab w:val="left" w:pos="2400"/>
          <w:tab w:val="left" w:pos="3000"/>
        </w:tabs>
        <w:spacing w:before="120" w:after="120" w:line="340" w:lineRule="exact"/>
        <w:ind w:left="709" w:hanging="709"/>
        <w:rPr>
          <w:rFonts w:asciiTheme="majorBidi" w:eastAsia="Calibri" w:hAnsiTheme="majorBidi" w:cstheme="majorBidi"/>
          <w:color w:val="000000"/>
          <w:sz w:val="28"/>
        </w:rPr>
      </w:pPr>
      <w:r w:rsidRPr="00424E10">
        <w:rPr>
          <w:rFonts w:asciiTheme="majorBidi" w:hAnsiTheme="majorBidi" w:cstheme="majorBidi"/>
          <w:sz w:val="28"/>
        </w:rPr>
        <w:tab/>
        <w:t xml:space="preserve">The management of </w:t>
      </w:r>
      <w:r w:rsidRPr="006B03D8">
        <w:rPr>
          <w:rFonts w:asciiTheme="majorBidi" w:hAnsiTheme="majorBidi" w:cstheme="majorBidi"/>
          <w:sz w:val="28"/>
        </w:rPr>
        <w:t>the Company and its subsidiaries</w:t>
      </w:r>
      <w:r w:rsidRPr="00424E10">
        <w:rPr>
          <w:rFonts w:asciiTheme="majorBidi" w:hAnsiTheme="majorBidi" w:cstheme="majorBidi"/>
          <w:sz w:val="28"/>
        </w:rPr>
        <w:t xml:space="preserve"> believe that most of the revised financial reporting standards will not have any significant impact on the financial statements </w:t>
      </w:r>
      <w:r w:rsidRPr="00424E10">
        <w:rPr>
          <w:rFonts w:asciiTheme="majorBidi" w:eastAsia="Calibri" w:hAnsiTheme="majorBidi" w:cstheme="majorBidi"/>
          <w:sz w:val="28"/>
        </w:rPr>
        <w:t xml:space="preserve">when they are initially </w:t>
      </w:r>
      <w:r w:rsidRPr="00424E10">
        <w:rPr>
          <w:rFonts w:asciiTheme="majorBidi" w:eastAsia="Calibri" w:hAnsiTheme="majorBidi" w:cstheme="majorBidi"/>
          <w:color w:val="000000"/>
          <w:sz w:val="28"/>
        </w:rPr>
        <w:t>applied. However, the new standard involves changes to key principles, as summarised below.</w:t>
      </w:r>
    </w:p>
    <w:p w:rsidR="002B5757" w:rsidRPr="00424E10" w:rsidRDefault="002B5757" w:rsidP="006B03D8">
      <w:pPr>
        <w:tabs>
          <w:tab w:val="left" w:pos="4140"/>
          <w:tab w:val="left" w:pos="6390"/>
        </w:tabs>
        <w:spacing w:before="120" w:after="120" w:line="380" w:lineRule="exact"/>
        <w:ind w:left="709" w:hanging="7"/>
        <w:rPr>
          <w:rFonts w:asciiTheme="majorBidi" w:eastAsia="Arial Unicode MS" w:hAnsiTheme="majorBidi" w:cstheme="majorBidi"/>
          <w:b/>
          <w:bCs/>
          <w:sz w:val="28"/>
        </w:rPr>
      </w:pPr>
      <w:r w:rsidRPr="00424E10">
        <w:rPr>
          <w:rFonts w:asciiTheme="majorBidi" w:eastAsia="Arial Unicode MS" w:hAnsiTheme="majorBidi" w:cstheme="majorBidi"/>
          <w:b/>
          <w:bCs/>
          <w:sz w:val="28"/>
        </w:rPr>
        <w:t>TFRS 15 Revenue from Contracts with Customers</w:t>
      </w:r>
    </w:p>
    <w:p w:rsidR="002B5757" w:rsidRDefault="002B5757" w:rsidP="006B03D8">
      <w:pPr>
        <w:tabs>
          <w:tab w:val="left" w:pos="360"/>
          <w:tab w:val="left" w:pos="4140"/>
          <w:tab w:val="left" w:pos="6390"/>
        </w:tabs>
        <w:spacing w:before="120" w:after="120" w:line="380" w:lineRule="exact"/>
        <w:ind w:left="709" w:hanging="547"/>
        <w:rPr>
          <w:rFonts w:asciiTheme="majorBidi" w:eastAsia="Arial Unicode MS" w:hAnsiTheme="majorBidi" w:cstheme="majorBidi"/>
          <w:sz w:val="28"/>
        </w:rPr>
      </w:pPr>
      <w:r w:rsidRPr="00424E10">
        <w:rPr>
          <w:rFonts w:asciiTheme="majorBidi" w:eastAsia="Arial Unicode MS" w:hAnsiTheme="majorBidi" w:cstheme="majorBidi"/>
          <w:b/>
          <w:bCs/>
          <w:sz w:val="28"/>
        </w:rPr>
        <w:tab/>
      </w:r>
      <w:r w:rsidRPr="00424E10">
        <w:rPr>
          <w:rFonts w:asciiTheme="majorBidi" w:eastAsia="Arial Unicode MS" w:hAnsiTheme="majorBidi" w:cstheme="majorBidi"/>
          <w:b/>
          <w:bCs/>
          <w:sz w:val="28"/>
        </w:rPr>
        <w:tab/>
      </w:r>
      <w:r w:rsidRPr="00424E10">
        <w:rPr>
          <w:rFonts w:asciiTheme="majorBidi" w:eastAsia="Arial Unicode MS" w:hAnsiTheme="majorBidi" w:cstheme="majorBidi"/>
          <w:sz w:val="28"/>
        </w:rPr>
        <w:t>TFRS 15 supersedes the following accounting standards together with related Interpretations</w:t>
      </w:r>
      <w:r w:rsidRPr="00424E10">
        <w:rPr>
          <w:rFonts w:asciiTheme="majorBidi" w:eastAsia="Calibri" w:hAnsiTheme="majorBidi" w:cstheme="majorBidi"/>
          <w:color w:val="000000"/>
          <w:sz w:val="28"/>
        </w:rPr>
        <w:t>.</w:t>
      </w:r>
    </w:p>
    <w:tbl>
      <w:tblPr>
        <w:tblW w:w="0" w:type="auto"/>
        <w:tblInd w:w="513" w:type="dxa"/>
        <w:tblLayout w:type="fixed"/>
        <w:tblLook w:val="04A0"/>
      </w:tblPr>
      <w:tblGrid>
        <w:gridCol w:w="2925"/>
        <w:gridCol w:w="5459"/>
      </w:tblGrid>
      <w:tr w:rsidR="00EC4C88" w:rsidRPr="001C5F01" w:rsidTr="001B3D9C">
        <w:trPr>
          <w:trHeight w:val="20"/>
        </w:trPr>
        <w:tc>
          <w:tcPr>
            <w:tcW w:w="2925" w:type="dxa"/>
            <w:hideMark/>
          </w:tcPr>
          <w:p w:rsidR="00EC4C88" w:rsidRPr="001C5F01" w:rsidRDefault="00EC4C88" w:rsidP="00EC4C88">
            <w:pPr>
              <w:spacing w:line="380" w:lineRule="exact"/>
              <w:ind w:left="196" w:right="-43"/>
              <w:rPr>
                <w:sz w:val="28"/>
                <w:szCs w:val="28"/>
              </w:rPr>
            </w:pPr>
            <w:r w:rsidRPr="001C5F01">
              <w:rPr>
                <w:sz w:val="28"/>
                <w:szCs w:val="28"/>
              </w:rPr>
              <w:t>TAS 11 (revised 2017)</w:t>
            </w:r>
          </w:p>
        </w:tc>
        <w:tc>
          <w:tcPr>
            <w:tcW w:w="5459" w:type="dxa"/>
            <w:hideMark/>
          </w:tcPr>
          <w:p w:rsidR="00EC4C88" w:rsidRPr="001C5F01" w:rsidRDefault="00EC4C88" w:rsidP="001B3D9C">
            <w:pPr>
              <w:spacing w:line="380" w:lineRule="exact"/>
              <w:ind w:left="900" w:right="-43" w:hanging="434"/>
              <w:rPr>
                <w:sz w:val="28"/>
                <w:szCs w:val="28"/>
              </w:rPr>
            </w:pPr>
            <w:r w:rsidRPr="001C5F01">
              <w:rPr>
                <w:sz w:val="28"/>
                <w:szCs w:val="28"/>
              </w:rPr>
              <w:t>Construction contracts</w:t>
            </w:r>
          </w:p>
        </w:tc>
      </w:tr>
      <w:tr w:rsidR="00EC4C88" w:rsidRPr="001C5F01" w:rsidTr="001B3D9C">
        <w:trPr>
          <w:trHeight w:val="20"/>
        </w:trPr>
        <w:tc>
          <w:tcPr>
            <w:tcW w:w="2925" w:type="dxa"/>
            <w:hideMark/>
          </w:tcPr>
          <w:p w:rsidR="00EC4C88" w:rsidRPr="001C5F01" w:rsidRDefault="00EC4C88" w:rsidP="00EC4C88">
            <w:pPr>
              <w:spacing w:line="380" w:lineRule="exact"/>
              <w:ind w:left="196" w:right="-43"/>
              <w:rPr>
                <w:sz w:val="28"/>
                <w:szCs w:val="28"/>
              </w:rPr>
            </w:pPr>
            <w:r w:rsidRPr="001C5F01">
              <w:rPr>
                <w:sz w:val="28"/>
                <w:szCs w:val="28"/>
              </w:rPr>
              <w:t>TAS 18 (revised 2017)</w:t>
            </w:r>
          </w:p>
        </w:tc>
        <w:tc>
          <w:tcPr>
            <w:tcW w:w="5459" w:type="dxa"/>
            <w:hideMark/>
          </w:tcPr>
          <w:p w:rsidR="00EC4C88" w:rsidRPr="001C5F01" w:rsidRDefault="00EC4C88" w:rsidP="001B3D9C">
            <w:pPr>
              <w:spacing w:line="380" w:lineRule="exact"/>
              <w:ind w:left="900" w:right="-43" w:hanging="434"/>
              <w:rPr>
                <w:sz w:val="28"/>
                <w:szCs w:val="28"/>
              </w:rPr>
            </w:pPr>
            <w:r w:rsidRPr="001C5F01">
              <w:rPr>
                <w:sz w:val="28"/>
                <w:szCs w:val="28"/>
              </w:rPr>
              <w:t>Revenue</w:t>
            </w:r>
          </w:p>
        </w:tc>
      </w:tr>
      <w:tr w:rsidR="00EC4C88" w:rsidRPr="001C5F01" w:rsidTr="001B3D9C">
        <w:trPr>
          <w:trHeight w:val="20"/>
        </w:trPr>
        <w:tc>
          <w:tcPr>
            <w:tcW w:w="2925" w:type="dxa"/>
            <w:hideMark/>
          </w:tcPr>
          <w:p w:rsidR="00EC4C88" w:rsidRPr="001C5F01" w:rsidRDefault="00EC4C88" w:rsidP="00EC4C88">
            <w:pPr>
              <w:spacing w:line="380" w:lineRule="exact"/>
              <w:ind w:left="196" w:right="-43"/>
              <w:rPr>
                <w:sz w:val="28"/>
                <w:szCs w:val="28"/>
              </w:rPr>
            </w:pPr>
            <w:r w:rsidRPr="001C5F01">
              <w:rPr>
                <w:sz w:val="28"/>
                <w:szCs w:val="28"/>
              </w:rPr>
              <w:t>TSIC 31 (revised 2017)</w:t>
            </w:r>
          </w:p>
        </w:tc>
        <w:tc>
          <w:tcPr>
            <w:tcW w:w="5459" w:type="dxa"/>
            <w:hideMark/>
          </w:tcPr>
          <w:p w:rsidR="00EC4C88" w:rsidRPr="001C5F01" w:rsidRDefault="00EC4C88" w:rsidP="001B3D9C">
            <w:pPr>
              <w:spacing w:line="380" w:lineRule="exact"/>
              <w:ind w:left="900" w:right="-43" w:hanging="434"/>
              <w:rPr>
                <w:sz w:val="28"/>
                <w:szCs w:val="28"/>
              </w:rPr>
            </w:pPr>
            <w:r w:rsidRPr="001C5F01">
              <w:rPr>
                <w:sz w:val="28"/>
                <w:szCs w:val="28"/>
              </w:rPr>
              <w:t>Revenue - Barter Transactions Involving Advertising Services</w:t>
            </w:r>
          </w:p>
        </w:tc>
      </w:tr>
      <w:tr w:rsidR="00A6047E" w:rsidRPr="001C5F01" w:rsidTr="001B3D9C">
        <w:trPr>
          <w:trHeight w:val="20"/>
        </w:trPr>
        <w:tc>
          <w:tcPr>
            <w:tcW w:w="2925" w:type="dxa"/>
          </w:tcPr>
          <w:p w:rsidR="00A6047E" w:rsidRPr="001C5F01" w:rsidRDefault="00A6047E" w:rsidP="00EC4C88">
            <w:pPr>
              <w:spacing w:line="380" w:lineRule="exact"/>
              <w:ind w:left="196" w:right="-43"/>
              <w:rPr>
                <w:sz w:val="28"/>
                <w:szCs w:val="28"/>
              </w:rPr>
            </w:pPr>
          </w:p>
        </w:tc>
        <w:tc>
          <w:tcPr>
            <w:tcW w:w="5459" w:type="dxa"/>
          </w:tcPr>
          <w:p w:rsidR="00A6047E" w:rsidRPr="001C5F01" w:rsidRDefault="00A6047E" w:rsidP="001B3D9C">
            <w:pPr>
              <w:spacing w:line="380" w:lineRule="exact"/>
              <w:ind w:left="900" w:right="-43" w:hanging="434"/>
              <w:rPr>
                <w:sz w:val="28"/>
                <w:szCs w:val="28"/>
              </w:rPr>
            </w:pPr>
          </w:p>
        </w:tc>
      </w:tr>
      <w:tr w:rsidR="00EC4C88" w:rsidRPr="001C5F01" w:rsidTr="001B3D9C">
        <w:trPr>
          <w:trHeight w:val="20"/>
        </w:trPr>
        <w:tc>
          <w:tcPr>
            <w:tcW w:w="2925" w:type="dxa"/>
            <w:hideMark/>
          </w:tcPr>
          <w:p w:rsidR="00EC4C88" w:rsidRPr="001C5F01" w:rsidRDefault="00EC4C88" w:rsidP="00EC4C88">
            <w:pPr>
              <w:spacing w:line="380" w:lineRule="exact"/>
              <w:ind w:left="196" w:right="-43"/>
              <w:rPr>
                <w:sz w:val="28"/>
                <w:szCs w:val="28"/>
              </w:rPr>
            </w:pPr>
            <w:r w:rsidRPr="001C5F01">
              <w:rPr>
                <w:sz w:val="28"/>
                <w:szCs w:val="28"/>
              </w:rPr>
              <w:lastRenderedPageBreak/>
              <w:t>TFRIC 13 (revised 2017)</w:t>
            </w:r>
          </w:p>
        </w:tc>
        <w:tc>
          <w:tcPr>
            <w:tcW w:w="5459" w:type="dxa"/>
            <w:hideMark/>
          </w:tcPr>
          <w:p w:rsidR="00EC4C88" w:rsidRPr="001C5F01" w:rsidRDefault="00EC4C88" w:rsidP="001B3D9C">
            <w:pPr>
              <w:spacing w:line="380" w:lineRule="exact"/>
              <w:ind w:left="900" w:right="-43" w:hanging="434"/>
              <w:rPr>
                <w:sz w:val="28"/>
                <w:szCs w:val="28"/>
              </w:rPr>
            </w:pPr>
            <w:r w:rsidRPr="001C5F01">
              <w:rPr>
                <w:sz w:val="28"/>
                <w:szCs w:val="28"/>
              </w:rPr>
              <w:t>Customer Loyalty Programmes</w:t>
            </w:r>
          </w:p>
        </w:tc>
      </w:tr>
      <w:tr w:rsidR="00EC4C88" w:rsidRPr="001C5F01" w:rsidTr="001B3D9C">
        <w:trPr>
          <w:trHeight w:val="20"/>
        </w:trPr>
        <w:tc>
          <w:tcPr>
            <w:tcW w:w="2925" w:type="dxa"/>
            <w:hideMark/>
          </w:tcPr>
          <w:p w:rsidR="00EC4C88" w:rsidRPr="001C5F01" w:rsidRDefault="00EC4C88" w:rsidP="00EC4C88">
            <w:pPr>
              <w:spacing w:line="380" w:lineRule="exact"/>
              <w:ind w:left="196" w:right="-43" w:firstLine="5"/>
              <w:rPr>
                <w:sz w:val="28"/>
                <w:szCs w:val="28"/>
              </w:rPr>
            </w:pPr>
            <w:r w:rsidRPr="001C5F01">
              <w:rPr>
                <w:sz w:val="28"/>
                <w:szCs w:val="28"/>
              </w:rPr>
              <w:t>TFRIC 15 (revised 2017)</w:t>
            </w:r>
          </w:p>
        </w:tc>
        <w:tc>
          <w:tcPr>
            <w:tcW w:w="5459" w:type="dxa"/>
            <w:hideMark/>
          </w:tcPr>
          <w:p w:rsidR="00EC4C88" w:rsidRPr="001C5F01" w:rsidRDefault="00EC4C88" w:rsidP="001B3D9C">
            <w:pPr>
              <w:spacing w:line="380" w:lineRule="exact"/>
              <w:ind w:left="900" w:right="-43" w:hanging="434"/>
              <w:rPr>
                <w:sz w:val="28"/>
                <w:szCs w:val="28"/>
              </w:rPr>
            </w:pPr>
            <w:r w:rsidRPr="001C5F01">
              <w:rPr>
                <w:sz w:val="28"/>
                <w:szCs w:val="28"/>
              </w:rPr>
              <w:t>Agreements for the Construction of Real Estate</w:t>
            </w:r>
          </w:p>
        </w:tc>
      </w:tr>
      <w:tr w:rsidR="00EC4C88" w:rsidRPr="001C5F01" w:rsidTr="001B3D9C">
        <w:trPr>
          <w:trHeight w:val="20"/>
        </w:trPr>
        <w:tc>
          <w:tcPr>
            <w:tcW w:w="2925" w:type="dxa"/>
            <w:hideMark/>
          </w:tcPr>
          <w:p w:rsidR="00EC4C88" w:rsidRPr="001C5F01" w:rsidRDefault="00EC4C88" w:rsidP="00EC4C88">
            <w:pPr>
              <w:spacing w:line="380" w:lineRule="exact"/>
              <w:ind w:left="196" w:right="-43"/>
              <w:rPr>
                <w:sz w:val="28"/>
                <w:szCs w:val="28"/>
              </w:rPr>
            </w:pPr>
            <w:r w:rsidRPr="001C5F01">
              <w:rPr>
                <w:sz w:val="28"/>
                <w:szCs w:val="28"/>
              </w:rPr>
              <w:t>TFRIC 18 (revised 2017)</w:t>
            </w:r>
          </w:p>
        </w:tc>
        <w:tc>
          <w:tcPr>
            <w:tcW w:w="5459" w:type="dxa"/>
            <w:hideMark/>
          </w:tcPr>
          <w:p w:rsidR="00EC4C88" w:rsidRPr="001C5F01" w:rsidRDefault="00EC4C88" w:rsidP="001B3D9C">
            <w:pPr>
              <w:spacing w:line="380" w:lineRule="exact"/>
              <w:ind w:left="900" w:right="-43" w:hanging="434"/>
              <w:rPr>
                <w:sz w:val="28"/>
                <w:szCs w:val="28"/>
              </w:rPr>
            </w:pPr>
            <w:r w:rsidRPr="001C5F01">
              <w:rPr>
                <w:sz w:val="28"/>
                <w:szCs w:val="28"/>
              </w:rPr>
              <w:t>Transfers of Assets from Customers</w:t>
            </w:r>
          </w:p>
        </w:tc>
      </w:tr>
    </w:tbl>
    <w:p w:rsidR="002B5757" w:rsidRPr="00424E10" w:rsidRDefault="002B5757" w:rsidP="00EC4C88">
      <w:pPr>
        <w:tabs>
          <w:tab w:val="left" w:pos="2880"/>
        </w:tabs>
        <w:spacing w:before="120" w:after="120" w:line="380" w:lineRule="exact"/>
        <w:ind w:left="709" w:hanging="709"/>
        <w:rPr>
          <w:rFonts w:asciiTheme="majorBidi" w:hAnsiTheme="majorBidi" w:cstheme="majorBidi"/>
          <w:sz w:val="28"/>
        </w:rPr>
      </w:pPr>
      <w:r w:rsidRPr="00424E10">
        <w:rPr>
          <w:rFonts w:asciiTheme="majorBidi" w:eastAsia="Arial Unicode MS" w:hAnsiTheme="majorBidi" w:cstheme="majorBidi"/>
          <w:sz w:val="28"/>
        </w:rPr>
        <w:tab/>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r w:rsidRPr="00424E10">
        <w:rPr>
          <w:rFonts w:asciiTheme="majorBidi" w:hAnsiTheme="majorBidi" w:cstheme="majorBidi"/>
          <w:sz w:val="28"/>
        </w:rPr>
        <w:t>.</w:t>
      </w:r>
    </w:p>
    <w:p w:rsidR="002B5757" w:rsidRPr="0001363E" w:rsidRDefault="002B5757" w:rsidP="00EC4C88">
      <w:pPr>
        <w:ind w:left="709" w:right="243"/>
        <w:jc w:val="both"/>
        <w:rPr>
          <w:rFonts w:asciiTheme="majorBidi" w:eastAsia="Arial Unicode MS" w:hAnsiTheme="majorBidi" w:cstheme="majorBidi"/>
          <w:sz w:val="28"/>
        </w:rPr>
      </w:pPr>
      <w:r w:rsidRPr="00EC4C88">
        <w:rPr>
          <w:rFonts w:asciiTheme="majorBidi" w:eastAsia="Arial Unicode MS" w:hAnsiTheme="majorBidi" w:cstheme="majorBidi"/>
          <w:sz w:val="28"/>
        </w:rPr>
        <w:t>The management of the Company and its subsidiaries has made an assessment of the potential impact of adopting and initially applying TFRS 15 on the consolidated and separate financial statementsand there will be no material impact on the consolidated and separate financial statements in the period of initial application.</w:t>
      </w:r>
    </w:p>
    <w:p w:rsidR="002B5757" w:rsidRPr="00424E10" w:rsidRDefault="002B5757" w:rsidP="005436C7">
      <w:pPr>
        <w:spacing w:before="120" w:after="120" w:line="360" w:lineRule="exact"/>
        <w:ind w:left="709" w:hanging="709"/>
        <w:rPr>
          <w:rFonts w:asciiTheme="majorBidi" w:hAnsiTheme="majorBidi" w:cstheme="majorBidi"/>
          <w:b/>
          <w:bCs/>
          <w:sz w:val="28"/>
        </w:rPr>
      </w:pPr>
      <w:r w:rsidRPr="00424E10">
        <w:rPr>
          <w:rFonts w:asciiTheme="majorBidi" w:hAnsiTheme="majorBidi" w:cstheme="majorBidi"/>
          <w:b/>
          <w:bCs/>
          <w:sz w:val="28"/>
        </w:rPr>
        <w:t>(c)</w:t>
      </w:r>
      <w:r w:rsidRPr="00424E10">
        <w:rPr>
          <w:rFonts w:asciiTheme="majorBidi" w:hAnsiTheme="majorBidi" w:cstheme="majorBidi"/>
          <w:b/>
          <w:bCs/>
          <w:sz w:val="28"/>
        </w:rPr>
        <w:tab/>
        <w:t>Financial reporting standards related to the set of financial instruments that will become effective for fisca</w:t>
      </w:r>
      <w:r w:rsidR="005436C7">
        <w:rPr>
          <w:rFonts w:asciiTheme="majorBidi" w:hAnsiTheme="majorBidi" w:cstheme="majorBidi"/>
          <w:b/>
          <w:bCs/>
          <w:sz w:val="28"/>
        </w:rPr>
        <w:t xml:space="preserve">l years beginning on or after </w:t>
      </w:r>
      <w:r w:rsidRPr="00424E10">
        <w:rPr>
          <w:rFonts w:asciiTheme="majorBidi" w:hAnsiTheme="majorBidi" w:cstheme="majorBidi"/>
          <w:b/>
          <w:bCs/>
          <w:sz w:val="28"/>
        </w:rPr>
        <w:t>January</w:t>
      </w:r>
      <w:r w:rsidR="005436C7">
        <w:rPr>
          <w:rFonts w:asciiTheme="majorBidi" w:hAnsiTheme="majorBidi" w:cstheme="majorBidi"/>
          <w:b/>
          <w:bCs/>
          <w:sz w:val="28"/>
        </w:rPr>
        <w:t xml:space="preserve"> 1,</w:t>
      </w:r>
      <w:r w:rsidRPr="00424E10">
        <w:rPr>
          <w:rFonts w:asciiTheme="majorBidi" w:hAnsiTheme="majorBidi" w:cstheme="majorBidi"/>
          <w:b/>
          <w:bCs/>
          <w:sz w:val="28"/>
        </w:rPr>
        <w:t xml:space="preserve"> 2020</w:t>
      </w:r>
    </w:p>
    <w:p w:rsidR="002B5757" w:rsidRPr="00424E10" w:rsidRDefault="002B5757" w:rsidP="005436C7">
      <w:pPr>
        <w:spacing w:before="120" w:after="120" w:line="380" w:lineRule="exact"/>
        <w:ind w:left="709"/>
        <w:rPr>
          <w:rFonts w:asciiTheme="majorBidi" w:hAnsiTheme="majorBidi" w:cstheme="majorBidi"/>
          <w:sz w:val="28"/>
        </w:rPr>
      </w:pPr>
      <w:r w:rsidRPr="00424E10">
        <w:rPr>
          <w:rFonts w:asciiTheme="majorBidi" w:hAnsiTheme="majorBidi" w:cstheme="majorBidi"/>
          <w:sz w:val="28"/>
        </w:rPr>
        <w:t>During the year</w:t>
      </w:r>
      <w:r>
        <w:rPr>
          <w:rFonts w:asciiTheme="majorBidi" w:hAnsiTheme="majorBidi" w:cstheme="majorBidi"/>
          <w:sz w:val="28"/>
        </w:rPr>
        <w:t xml:space="preserve"> 2018</w:t>
      </w:r>
      <w:r w:rsidRPr="00424E10">
        <w:rPr>
          <w:rFonts w:asciiTheme="majorBidi" w:hAnsiTheme="majorBidi" w:cstheme="majorBidi"/>
          <w:sz w:val="28"/>
        </w:rPr>
        <w:t>, the Federation of Accounting Professions issued the set of TFRSs related to financial instruments consists of five accounting standards and interpretations, as follows:</w:t>
      </w:r>
    </w:p>
    <w:p w:rsidR="002B5757" w:rsidRPr="005436C7" w:rsidRDefault="002B5757" w:rsidP="002B5757">
      <w:pPr>
        <w:tabs>
          <w:tab w:val="left" w:pos="810"/>
          <w:tab w:val="left" w:pos="4111"/>
        </w:tabs>
        <w:spacing w:before="120" w:line="380" w:lineRule="exact"/>
        <w:outlineLvl w:val="0"/>
        <w:rPr>
          <w:rFonts w:asciiTheme="majorBidi" w:eastAsia="Calibri" w:hAnsiTheme="majorBidi" w:cstheme="majorBidi"/>
          <w:i/>
          <w:iCs/>
          <w:sz w:val="28"/>
        </w:rPr>
      </w:pPr>
      <w:r w:rsidRPr="006F2B0A">
        <w:rPr>
          <w:rFonts w:asciiTheme="majorBidi" w:eastAsia="Calibri" w:hAnsiTheme="majorBidi" w:cstheme="majorBidi"/>
          <w:sz w:val="28"/>
        </w:rPr>
        <w:tab/>
      </w:r>
      <w:r w:rsidRPr="005436C7">
        <w:rPr>
          <w:rFonts w:asciiTheme="majorBidi" w:eastAsia="Calibri" w:hAnsiTheme="majorBidi" w:cstheme="majorBidi"/>
          <w:i/>
          <w:iCs/>
          <w:sz w:val="28"/>
        </w:rPr>
        <w:t>Financial reporting standards:</w:t>
      </w:r>
    </w:p>
    <w:tbl>
      <w:tblPr>
        <w:tblW w:w="8640" w:type="dxa"/>
        <w:tblInd w:w="720" w:type="dxa"/>
        <w:tblLook w:val="01E0"/>
      </w:tblPr>
      <w:tblGrid>
        <w:gridCol w:w="2520"/>
        <w:gridCol w:w="6120"/>
      </w:tblGrid>
      <w:tr w:rsidR="002B5757" w:rsidRPr="00424E10" w:rsidTr="001B3D9C">
        <w:tc>
          <w:tcPr>
            <w:tcW w:w="2520" w:type="dxa"/>
          </w:tcPr>
          <w:p w:rsidR="002B5757" w:rsidRPr="00424E10" w:rsidRDefault="002B5757" w:rsidP="001B3D9C">
            <w:pPr>
              <w:spacing w:line="380" w:lineRule="exact"/>
              <w:ind w:left="175" w:right="-43" w:hanging="85"/>
              <w:rPr>
                <w:rFonts w:asciiTheme="majorBidi" w:hAnsiTheme="majorBidi" w:cstheme="majorBidi"/>
                <w:sz w:val="28"/>
              </w:rPr>
            </w:pPr>
            <w:r w:rsidRPr="00424E10">
              <w:rPr>
                <w:rFonts w:asciiTheme="majorBidi" w:hAnsiTheme="majorBidi" w:cstheme="majorBidi"/>
                <w:sz w:val="28"/>
              </w:rPr>
              <w:t>TFRS 7</w:t>
            </w:r>
          </w:p>
        </w:tc>
        <w:tc>
          <w:tcPr>
            <w:tcW w:w="6120" w:type="dxa"/>
          </w:tcPr>
          <w:p w:rsidR="002B5757" w:rsidRPr="00424E10" w:rsidRDefault="002B5757" w:rsidP="001B3D9C">
            <w:pPr>
              <w:tabs>
                <w:tab w:val="left" w:pos="72"/>
                <w:tab w:val="left" w:pos="540"/>
              </w:tabs>
              <w:spacing w:line="380" w:lineRule="exact"/>
              <w:ind w:left="175" w:right="-43" w:hanging="193"/>
              <w:rPr>
                <w:rFonts w:asciiTheme="majorBidi" w:hAnsiTheme="majorBidi" w:cstheme="majorBidi"/>
                <w:sz w:val="28"/>
              </w:rPr>
            </w:pPr>
            <w:r w:rsidRPr="00424E10">
              <w:rPr>
                <w:rFonts w:asciiTheme="majorBidi" w:hAnsiTheme="majorBidi" w:cstheme="majorBidi"/>
                <w:sz w:val="28"/>
              </w:rPr>
              <w:t>Financial Instruments: Disclosures</w:t>
            </w:r>
          </w:p>
        </w:tc>
      </w:tr>
      <w:tr w:rsidR="002B5757" w:rsidRPr="00424E10" w:rsidTr="001B3D9C">
        <w:tc>
          <w:tcPr>
            <w:tcW w:w="2520" w:type="dxa"/>
          </w:tcPr>
          <w:p w:rsidR="002B5757" w:rsidRPr="00424E10" w:rsidRDefault="002B5757" w:rsidP="001B3D9C">
            <w:pPr>
              <w:spacing w:line="380" w:lineRule="exact"/>
              <w:ind w:left="175" w:right="-43" w:hanging="85"/>
              <w:rPr>
                <w:rFonts w:asciiTheme="majorBidi" w:hAnsiTheme="majorBidi" w:cstheme="majorBidi"/>
                <w:sz w:val="28"/>
              </w:rPr>
            </w:pPr>
            <w:r w:rsidRPr="00424E10">
              <w:rPr>
                <w:rFonts w:asciiTheme="majorBidi" w:hAnsiTheme="majorBidi" w:cstheme="majorBidi"/>
                <w:sz w:val="28"/>
              </w:rPr>
              <w:t xml:space="preserve">TFRS 9 </w:t>
            </w:r>
          </w:p>
        </w:tc>
        <w:tc>
          <w:tcPr>
            <w:tcW w:w="6120" w:type="dxa"/>
          </w:tcPr>
          <w:p w:rsidR="002B5757" w:rsidRPr="00424E10" w:rsidRDefault="002B5757" w:rsidP="001B3D9C">
            <w:pPr>
              <w:tabs>
                <w:tab w:val="left" w:pos="72"/>
                <w:tab w:val="left" w:pos="540"/>
              </w:tabs>
              <w:spacing w:line="380" w:lineRule="exact"/>
              <w:ind w:left="175" w:right="-43" w:hanging="193"/>
              <w:rPr>
                <w:rFonts w:asciiTheme="majorBidi" w:hAnsiTheme="majorBidi" w:cstheme="majorBidi"/>
                <w:sz w:val="28"/>
              </w:rPr>
            </w:pPr>
            <w:r w:rsidRPr="00424E10">
              <w:rPr>
                <w:rFonts w:asciiTheme="majorBidi" w:hAnsiTheme="majorBidi" w:cstheme="majorBidi"/>
                <w:sz w:val="28"/>
              </w:rPr>
              <w:t>Financial Instruments</w:t>
            </w:r>
          </w:p>
        </w:tc>
      </w:tr>
    </w:tbl>
    <w:p w:rsidR="002B5757" w:rsidRPr="005436C7" w:rsidRDefault="002B5757" w:rsidP="002B5757">
      <w:pPr>
        <w:tabs>
          <w:tab w:val="left" w:pos="810"/>
          <w:tab w:val="left" w:pos="4111"/>
        </w:tabs>
        <w:spacing w:before="120" w:line="380" w:lineRule="exact"/>
        <w:outlineLvl w:val="0"/>
        <w:rPr>
          <w:rFonts w:asciiTheme="majorBidi" w:eastAsia="Calibri" w:hAnsiTheme="majorBidi" w:cstheme="majorBidi"/>
          <w:i/>
          <w:iCs/>
          <w:sz w:val="28"/>
        </w:rPr>
      </w:pPr>
      <w:r w:rsidRPr="00424E10">
        <w:rPr>
          <w:rFonts w:asciiTheme="majorBidi" w:eastAsia="Calibri" w:hAnsiTheme="majorBidi" w:cstheme="majorBidi"/>
          <w:sz w:val="28"/>
        </w:rPr>
        <w:tab/>
      </w:r>
      <w:r w:rsidRPr="005436C7">
        <w:rPr>
          <w:rFonts w:asciiTheme="majorBidi" w:eastAsia="Calibri" w:hAnsiTheme="majorBidi" w:cstheme="majorBidi"/>
          <w:i/>
          <w:iCs/>
          <w:sz w:val="28"/>
        </w:rPr>
        <w:t>Accounting standard:</w:t>
      </w:r>
    </w:p>
    <w:tbl>
      <w:tblPr>
        <w:tblW w:w="8640" w:type="dxa"/>
        <w:tblInd w:w="720" w:type="dxa"/>
        <w:tblLook w:val="01E0"/>
      </w:tblPr>
      <w:tblGrid>
        <w:gridCol w:w="2520"/>
        <w:gridCol w:w="6120"/>
      </w:tblGrid>
      <w:tr w:rsidR="002B5757" w:rsidRPr="00424E10" w:rsidTr="001B3D9C">
        <w:tc>
          <w:tcPr>
            <w:tcW w:w="2520" w:type="dxa"/>
          </w:tcPr>
          <w:p w:rsidR="002B5757" w:rsidRPr="00424E10" w:rsidRDefault="002B5757" w:rsidP="001B3D9C">
            <w:pPr>
              <w:spacing w:line="380" w:lineRule="exact"/>
              <w:ind w:left="175" w:right="-43" w:hanging="85"/>
              <w:rPr>
                <w:rFonts w:asciiTheme="majorBidi" w:hAnsiTheme="majorBidi" w:cstheme="majorBidi"/>
                <w:sz w:val="28"/>
              </w:rPr>
            </w:pPr>
            <w:r w:rsidRPr="00424E10">
              <w:rPr>
                <w:rFonts w:asciiTheme="majorBidi" w:hAnsiTheme="majorBidi" w:cstheme="majorBidi"/>
                <w:sz w:val="28"/>
              </w:rPr>
              <w:t xml:space="preserve">TAS 32 </w:t>
            </w:r>
          </w:p>
        </w:tc>
        <w:tc>
          <w:tcPr>
            <w:tcW w:w="6120" w:type="dxa"/>
          </w:tcPr>
          <w:p w:rsidR="002B5757" w:rsidRPr="00424E10" w:rsidRDefault="002B5757" w:rsidP="001B3D9C">
            <w:pPr>
              <w:tabs>
                <w:tab w:val="left" w:pos="72"/>
                <w:tab w:val="left" w:pos="540"/>
              </w:tabs>
              <w:spacing w:line="380" w:lineRule="exact"/>
              <w:ind w:left="175" w:right="-43" w:hanging="193"/>
              <w:rPr>
                <w:rFonts w:asciiTheme="majorBidi" w:hAnsiTheme="majorBidi" w:cstheme="majorBidi"/>
                <w:sz w:val="28"/>
              </w:rPr>
            </w:pPr>
            <w:r w:rsidRPr="00424E10">
              <w:rPr>
                <w:rFonts w:asciiTheme="majorBidi" w:hAnsiTheme="majorBidi" w:cstheme="majorBidi"/>
                <w:sz w:val="28"/>
              </w:rPr>
              <w:t>Financial Instruments: Presentation</w:t>
            </w:r>
          </w:p>
        </w:tc>
      </w:tr>
    </w:tbl>
    <w:p w:rsidR="002B5757" w:rsidRPr="005436C7" w:rsidRDefault="002B5757" w:rsidP="002B5757">
      <w:pPr>
        <w:tabs>
          <w:tab w:val="left" w:pos="810"/>
          <w:tab w:val="left" w:pos="4111"/>
        </w:tabs>
        <w:spacing w:before="120" w:line="380" w:lineRule="exact"/>
        <w:outlineLvl w:val="0"/>
        <w:rPr>
          <w:rFonts w:asciiTheme="majorBidi" w:eastAsia="Calibri" w:hAnsiTheme="majorBidi" w:cstheme="majorBidi"/>
          <w:i/>
          <w:iCs/>
          <w:sz w:val="28"/>
        </w:rPr>
      </w:pPr>
      <w:r w:rsidRPr="00424E10">
        <w:rPr>
          <w:rFonts w:asciiTheme="majorBidi" w:eastAsia="Calibri" w:hAnsiTheme="majorBidi" w:cstheme="majorBidi"/>
          <w:sz w:val="28"/>
        </w:rPr>
        <w:tab/>
      </w:r>
      <w:r w:rsidRPr="005436C7">
        <w:rPr>
          <w:rFonts w:asciiTheme="majorBidi" w:eastAsia="Calibri" w:hAnsiTheme="majorBidi" w:cstheme="majorBidi"/>
          <w:i/>
          <w:iCs/>
          <w:sz w:val="28"/>
        </w:rPr>
        <w:t>Financial Reporting Standard Interpretations:</w:t>
      </w:r>
    </w:p>
    <w:tbl>
      <w:tblPr>
        <w:tblW w:w="8640" w:type="dxa"/>
        <w:tblInd w:w="720" w:type="dxa"/>
        <w:tblLook w:val="01E0"/>
      </w:tblPr>
      <w:tblGrid>
        <w:gridCol w:w="2520"/>
        <w:gridCol w:w="6120"/>
      </w:tblGrid>
      <w:tr w:rsidR="002B5757" w:rsidRPr="00424E10" w:rsidTr="001B3D9C">
        <w:tc>
          <w:tcPr>
            <w:tcW w:w="2520" w:type="dxa"/>
          </w:tcPr>
          <w:p w:rsidR="002B5757" w:rsidRPr="00424E10" w:rsidRDefault="002B5757" w:rsidP="001B3D9C">
            <w:pPr>
              <w:spacing w:line="380" w:lineRule="exact"/>
              <w:ind w:left="175" w:right="-43" w:hanging="85"/>
              <w:rPr>
                <w:rFonts w:asciiTheme="majorBidi" w:hAnsiTheme="majorBidi" w:cstheme="majorBidi"/>
                <w:sz w:val="28"/>
              </w:rPr>
            </w:pPr>
            <w:r w:rsidRPr="00424E10">
              <w:rPr>
                <w:rFonts w:asciiTheme="majorBidi" w:hAnsiTheme="majorBidi" w:cstheme="majorBidi"/>
                <w:sz w:val="28"/>
              </w:rPr>
              <w:t xml:space="preserve">TFRIC 16 </w:t>
            </w:r>
          </w:p>
        </w:tc>
        <w:tc>
          <w:tcPr>
            <w:tcW w:w="6120" w:type="dxa"/>
          </w:tcPr>
          <w:p w:rsidR="002B5757" w:rsidRPr="00424E10" w:rsidRDefault="002B5757" w:rsidP="001B3D9C">
            <w:pPr>
              <w:tabs>
                <w:tab w:val="left" w:pos="72"/>
                <w:tab w:val="left" w:pos="540"/>
              </w:tabs>
              <w:spacing w:line="380" w:lineRule="exact"/>
              <w:ind w:left="175" w:right="-43" w:hanging="193"/>
              <w:rPr>
                <w:rFonts w:asciiTheme="majorBidi" w:hAnsiTheme="majorBidi" w:cstheme="majorBidi"/>
                <w:sz w:val="28"/>
              </w:rPr>
            </w:pPr>
            <w:r w:rsidRPr="00424E10">
              <w:rPr>
                <w:rFonts w:asciiTheme="majorBidi" w:hAnsiTheme="majorBidi" w:cstheme="majorBidi"/>
                <w:sz w:val="28"/>
              </w:rPr>
              <w:t>Hedges of a Net Investment in a Foreign Operation</w:t>
            </w:r>
          </w:p>
        </w:tc>
      </w:tr>
      <w:tr w:rsidR="002B5757" w:rsidRPr="00424E10" w:rsidTr="001B3D9C">
        <w:tc>
          <w:tcPr>
            <w:tcW w:w="2520" w:type="dxa"/>
          </w:tcPr>
          <w:p w:rsidR="002B5757" w:rsidRPr="00424E10" w:rsidRDefault="002B5757" w:rsidP="001B3D9C">
            <w:pPr>
              <w:spacing w:line="380" w:lineRule="exact"/>
              <w:ind w:left="175" w:right="-43" w:hanging="85"/>
              <w:rPr>
                <w:rFonts w:asciiTheme="majorBidi" w:hAnsiTheme="majorBidi" w:cstheme="majorBidi"/>
                <w:sz w:val="28"/>
              </w:rPr>
            </w:pPr>
            <w:r w:rsidRPr="00424E10">
              <w:rPr>
                <w:rFonts w:asciiTheme="majorBidi" w:hAnsiTheme="majorBidi" w:cstheme="majorBidi"/>
                <w:sz w:val="28"/>
              </w:rPr>
              <w:t>TFRIC 19</w:t>
            </w:r>
          </w:p>
        </w:tc>
        <w:tc>
          <w:tcPr>
            <w:tcW w:w="6120" w:type="dxa"/>
          </w:tcPr>
          <w:p w:rsidR="002B5757" w:rsidRPr="00424E10" w:rsidRDefault="002B5757" w:rsidP="001B3D9C">
            <w:pPr>
              <w:tabs>
                <w:tab w:val="left" w:pos="72"/>
                <w:tab w:val="left" w:pos="540"/>
              </w:tabs>
              <w:spacing w:line="380" w:lineRule="exact"/>
              <w:ind w:left="175" w:right="-43" w:hanging="193"/>
              <w:rPr>
                <w:rFonts w:asciiTheme="majorBidi" w:hAnsiTheme="majorBidi" w:cstheme="majorBidi"/>
                <w:sz w:val="28"/>
              </w:rPr>
            </w:pPr>
            <w:r w:rsidRPr="00424E10">
              <w:rPr>
                <w:rFonts w:asciiTheme="majorBidi" w:hAnsiTheme="majorBidi" w:cstheme="majorBidi"/>
                <w:sz w:val="28"/>
              </w:rPr>
              <w:t>Extinguishing Financial Liabilities with Equity Instruments</w:t>
            </w:r>
          </w:p>
        </w:tc>
      </w:tr>
    </w:tbl>
    <w:p w:rsidR="002B5757" w:rsidRPr="00424E10" w:rsidRDefault="002B5757" w:rsidP="002B5757">
      <w:pPr>
        <w:spacing w:before="120" w:after="120" w:line="380" w:lineRule="exact"/>
        <w:ind w:left="835"/>
        <w:rPr>
          <w:rFonts w:asciiTheme="majorBidi" w:hAnsiTheme="majorBidi" w:cstheme="majorBidi"/>
          <w:sz w:val="28"/>
        </w:rPr>
      </w:pPr>
      <w:r w:rsidRPr="00424E10">
        <w:rPr>
          <w:rFonts w:asciiTheme="majorBidi" w:hAnsiTheme="majorBidi" w:cstheme="majorBidi"/>
          <w:sz w:val="28"/>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becancelled.   </w:t>
      </w:r>
    </w:p>
    <w:p w:rsidR="005436C7" w:rsidRDefault="002B5757" w:rsidP="005436C7">
      <w:pPr>
        <w:spacing w:before="120"/>
        <w:ind w:left="851"/>
        <w:jc w:val="both"/>
        <w:outlineLvl w:val="0"/>
        <w:rPr>
          <w:b/>
          <w:bCs/>
          <w:sz w:val="28"/>
          <w:szCs w:val="28"/>
        </w:rPr>
      </w:pPr>
      <w:r w:rsidRPr="005436C7">
        <w:rPr>
          <w:rFonts w:asciiTheme="majorBidi" w:hAnsiTheme="majorBidi" w:cstheme="majorBidi"/>
          <w:sz w:val="28"/>
        </w:rPr>
        <w:t>The management of the Company and its subsidiaries is currently evaluating the impact of these standards to the financial statements in the year when they are adopted</w:t>
      </w:r>
      <w:r w:rsidR="005436C7" w:rsidRPr="005436C7">
        <w:rPr>
          <w:b/>
          <w:bCs/>
          <w:sz w:val="28"/>
          <w:szCs w:val="28"/>
        </w:rPr>
        <w:t>.</w:t>
      </w:r>
      <w:r w:rsidR="005436C7">
        <w:rPr>
          <w:b/>
          <w:bCs/>
          <w:sz w:val="28"/>
          <w:szCs w:val="28"/>
        </w:rPr>
        <w:br w:type="page"/>
      </w:r>
    </w:p>
    <w:p w:rsidR="00421DD2" w:rsidRPr="005E2DB5" w:rsidRDefault="00421DD2" w:rsidP="00B04FA7">
      <w:pPr>
        <w:numPr>
          <w:ilvl w:val="0"/>
          <w:numId w:val="21"/>
        </w:numPr>
        <w:tabs>
          <w:tab w:val="clear" w:pos="600"/>
        </w:tabs>
        <w:spacing w:before="240"/>
        <w:ind w:left="567" w:hanging="567"/>
        <w:jc w:val="both"/>
        <w:rPr>
          <w:b/>
          <w:bCs/>
          <w:caps/>
          <w:sz w:val="28"/>
          <w:szCs w:val="28"/>
        </w:rPr>
      </w:pPr>
      <w:r w:rsidRPr="005E2DB5">
        <w:rPr>
          <w:b/>
          <w:bCs/>
          <w:caps/>
          <w:sz w:val="28"/>
          <w:szCs w:val="28"/>
        </w:rPr>
        <w:lastRenderedPageBreak/>
        <w:t>SUMMARY of significant accounting policies</w:t>
      </w:r>
    </w:p>
    <w:p w:rsidR="00217C83" w:rsidRPr="005E2DB5" w:rsidRDefault="00217C83" w:rsidP="00F71E33">
      <w:pPr>
        <w:spacing w:before="120"/>
        <w:ind w:left="567"/>
        <w:jc w:val="both"/>
        <w:outlineLvl w:val="0"/>
        <w:rPr>
          <w:rFonts w:asciiTheme="majorBidi" w:hAnsiTheme="majorBidi" w:cstheme="majorBidi"/>
          <w:b/>
          <w:bCs/>
          <w:spacing w:val="-4"/>
          <w:sz w:val="28"/>
          <w:szCs w:val="28"/>
        </w:rPr>
      </w:pPr>
      <w:r w:rsidRPr="005E2DB5">
        <w:rPr>
          <w:rFonts w:asciiTheme="majorBidi" w:hAnsiTheme="majorBidi" w:cstheme="majorBidi"/>
          <w:b/>
          <w:bCs/>
          <w:sz w:val="28"/>
          <w:szCs w:val="28"/>
        </w:rPr>
        <w:t>Recognition of revenues and expenses</w:t>
      </w:r>
    </w:p>
    <w:p w:rsidR="009531C4" w:rsidRPr="00046BEE" w:rsidRDefault="009531C4" w:rsidP="00F71E33">
      <w:pPr>
        <w:spacing w:before="120"/>
        <w:ind w:left="567" w:right="26"/>
        <w:jc w:val="both"/>
        <w:rPr>
          <w:rFonts w:asciiTheme="majorBidi" w:hAnsiTheme="majorBidi" w:cstheme="majorBidi"/>
          <w:sz w:val="28"/>
          <w:szCs w:val="28"/>
          <w:cs/>
        </w:rPr>
      </w:pPr>
      <w:r w:rsidRPr="005E2DB5">
        <w:rPr>
          <w:rFonts w:asciiTheme="majorBidi" w:hAnsiTheme="majorBidi" w:cstheme="majorBidi"/>
          <w:sz w:val="28"/>
          <w:szCs w:val="28"/>
        </w:rPr>
        <w:t>Revenues and expenses are recognized on an accrual basis</w:t>
      </w:r>
      <w:r w:rsidRPr="006F2B0A">
        <w:rPr>
          <w:rFonts w:asciiTheme="majorBidi" w:hAnsiTheme="majorBidi"/>
          <w:sz w:val="28"/>
          <w:szCs w:val="28"/>
        </w:rPr>
        <w:t>.</w:t>
      </w:r>
    </w:p>
    <w:p w:rsidR="009531C4" w:rsidRPr="005E2DB5" w:rsidRDefault="009531C4" w:rsidP="00F71E33">
      <w:pPr>
        <w:spacing w:before="120"/>
        <w:ind w:left="567" w:right="26"/>
        <w:jc w:val="both"/>
        <w:rPr>
          <w:rFonts w:asciiTheme="majorBidi" w:hAnsiTheme="majorBidi" w:cstheme="majorBidi"/>
          <w:b/>
          <w:bCs/>
          <w:sz w:val="28"/>
          <w:szCs w:val="28"/>
        </w:rPr>
      </w:pPr>
      <w:r w:rsidRPr="005E2DB5">
        <w:rPr>
          <w:rFonts w:asciiTheme="majorBidi" w:hAnsiTheme="majorBidi" w:cstheme="majorBidi"/>
          <w:spacing w:val="-4"/>
          <w:sz w:val="28"/>
          <w:szCs w:val="28"/>
        </w:rPr>
        <w:t>Sales are recognized upon the delivery of products and the transfer of significant risk and ownership to the customers</w:t>
      </w:r>
      <w:r w:rsidRPr="006F2B0A">
        <w:rPr>
          <w:rFonts w:asciiTheme="majorBidi" w:hAnsiTheme="majorBidi"/>
          <w:spacing w:val="-4"/>
          <w:sz w:val="28"/>
          <w:szCs w:val="28"/>
        </w:rPr>
        <w:t>.</w:t>
      </w:r>
    </w:p>
    <w:p w:rsidR="009531C4" w:rsidRPr="005E2DB5" w:rsidRDefault="009531C4" w:rsidP="00F71E33">
      <w:pPr>
        <w:spacing w:before="120"/>
        <w:ind w:left="567" w:right="26"/>
        <w:jc w:val="both"/>
        <w:rPr>
          <w:rFonts w:asciiTheme="majorBidi" w:hAnsiTheme="majorBidi" w:cstheme="majorBidi"/>
          <w:spacing w:val="-4"/>
          <w:sz w:val="28"/>
          <w:szCs w:val="28"/>
        </w:rPr>
      </w:pPr>
      <w:r w:rsidRPr="005E2DB5">
        <w:rPr>
          <w:sz w:val="28"/>
          <w:szCs w:val="28"/>
        </w:rPr>
        <w:t>Services from installation of electrical system and air condition system are recognized on the percentage of completion method</w:t>
      </w:r>
      <w:r w:rsidRPr="006F2B0A">
        <w:rPr>
          <w:sz w:val="28"/>
          <w:szCs w:val="28"/>
        </w:rPr>
        <w:t xml:space="preserve">. </w:t>
      </w:r>
      <w:r w:rsidRPr="005E2DB5">
        <w:rPr>
          <w:sz w:val="28"/>
          <w:szCs w:val="28"/>
        </w:rPr>
        <w:t>The percentage of completion is assessed as the ratio of contract costs incurred to total expected contract costs</w:t>
      </w:r>
      <w:r w:rsidRPr="006F2B0A">
        <w:rPr>
          <w:sz w:val="28"/>
          <w:szCs w:val="28"/>
        </w:rPr>
        <w:t>.</w:t>
      </w:r>
    </w:p>
    <w:p w:rsidR="009531C4" w:rsidRPr="005E2DB5" w:rsidRDefault="009531C4" w:rsidP="00F71E33">
      <w:pPr>
        <w:spacing w:before="120"/>
        <w:ind w:left="567" w:right="26"/>
        <w:jc w:val="both"/>
        <w:rPr>
          <w:rFonts w:asciiTheme="majorBidi" w:hAnsiTheme="majorBidi" w:cstheme="majorBidi"/>
          <w:spacing w:val="-4"/>
          <w:sz w:val="28"/>
          <w:szCs w:val="28"/>
        </w:rPr>
      </w:pPr>
      <w:r w:rsidRPr="005E2DB5">
        <w:rPr>
          <w:rFonts w:asciiTheme="majorBidi" w:hAnsiTheme="majorBidi" w:cstheme="majorBidi"/>
          <w:spacing w:val="-4"/>
          <w:sz w:val="28"/>
          <w:szCs w:val="28"/>
        </w:rPr>
        <w:t>The stage of completion is assessed by reference to surveys of work performed</w:t>
      </w:r>
      <w:r w:rsidRPr="006F2B0A">
        <w:rPr>
          <w:rFonts w:asciiTheme="majorBidi" w:hAnsiTheme="majorBidi"/>
          <w:spacing w:val="-4"/>
          <w:sz w:val="28"/>
          <w:szCs w:val="28"/>
        </w:rPr>
        <w:t xml:space="preserve">. </w:t>
      </w:r>
      <w:r w:rsidRPr="005E2DB5">
        <w:rPr>
          <w:rFonts w:asciiTheme="majorBidi" w:hAnsiTheme="majorBidi" w:cstheme="majorBidi"/>
          <w:spacing w:val="-4"/>
          <w:sz w:val="28"/>
          <w:szCs w:val="28"/>
        </w:rPr>
        <w:t>When the outcome of a construction contract cannot be estimated reliably, contract revenue is recognized only to the extent of contract costs incurred that are likely to be recoverable</w:t>
      </w:r>
      <w:r w:rsidRPr="006F2B0A">
        <w:rPr>
          <w:rFonts w:asciiTheme="majorBidi" w:hAnsiTheme="majorBidi"/>
          <w:spacing w:val="-4"/>
          <w:sz w:val="28"/>
          <w:szCs w:val="28"/>
        </w:rPr>
        <w:t xml:space="preserve">. </w:t>
      </w:r>
      <w:r w:rsidRPr="005E2DB5">
        <w:rPr>
          <w:rFonts w:asciiTheme="majorBidi" w:hAnsiTheme="majorBidi" w:cstheme="majorBidi"/>
          <w:spacing w:val="-4"/>
          <w:sz w:val="28"/>
          <w:szCs w:val="28"/>
        </w:rPr>
        <w:t>An expected loss on a contract is recognized immediately in the statement of income</w:t>
      </w:r>
      <w:r w:rsidRPr="006F2B0A">
        <w:rPr>
          <w:rFonts w:asciiTheme="majorBidi" w:hAnsiTheme="majorBidi"/>
          <w:spacing w:val="-4"/>
          <w:sz w:val="28"/>
          <w:szCs w:val="28"/>
        </w:rPr>
        <w:t>.</w:t>
      </w:r>
    </w:p>
    <w:p w:rsidR="009531C4" w:rsidRPr="005E2DB5" w:rsidRDefault="009531C4" w:rsidP="00F71E33">
      <w:pPr>
        <w:spacing w:before="120"/>
        <w:ind w:left="567" w:right="26"/>
        <w:jc w:val="both"/>
        <w:rPr>
          <w:rFonts w:asciiTheme="majorBidi" w:hAnsiTheme="majorBidi" w:cstheme="majorBidi"/>
          <w:spacing w:val="-4"/>
          <w:sz w:val="28"/>
          <w:szCs w:val="28"/>
        </w:rPr>
      </w:pPr>
      <w:r w:rsidRPr="005E2DB5">
        <w:rPr>
          <w:rFonts w:asciiTheme="majorBidi" w:hAnsiTheme="majorBidi" w:cstheme="majorBidi"/>
          <w:spacing w:val="-4"/>
          <w:sz w:val="28"/>
          <w:szCs w:val="28"/>
        </w:rPr>
        <w:t>Contingent liability from penalty is recognized as an expense in the accounting period in which they are incurred</w:t>
      </w:r>
      <w:r w:rsidRPr="006F2B0A">
        <w:rPr>
          <w:rFonts w:asciiTheme="majorBidi" w:hAnsiTheme="majorBidi"/>
          <w:spacing w:val="-4"/>
          <w:sz w:val="28"/>
          <w:szCs w:val="28"/>
        </w:rPr>
        <w:t>.</w:t>
      </w:r>
    </w:p>
    <w:p w:rsidR="009531C4" w:rsidRPr="005E2DB5" w:rsidRDefault="009531C4" w:rsidP="00F71E33">
      <w:pPr>
        <w:spacing w:before="120"/>
        <w:ind w:left="567" w:right="26"/>
        <w:jc w:val="both"/>
        <w:rPr>
          <w:sz w:val="28"/>
          <w:szCs w:val="28"/>
        </w:rPr>
      </w:pPr>
      <w:r w:rsidRPr="005E2DB5">
        <w:rPr>
          <w:rFonts w:asciiTheme="majorBidi" w:hAnsiTheme="majorBidi" w:cstheme="majorBidi"/>
          <w:spacing w:val="-4"/>
          <w:sz w:val="28"/>
          <w:szCs w:val="28"/>
        </w:rPr>
        <w:t xml:space="preserve">The completed part of </w:t>
      </w:r>
      <w:r w:rsidRPr="005E2DB5">
        <w:rPr>
          <w:sz w:val="28"/>
          <w:szCs w:val="28"/>
        </w:rPr>
        <w:t xml:space="preserve">construction, which has not yet been delivered for acceptance or for billing, is recorded as </w:t>
      </w:r>
      <w:r w:rsidR="002D2C70" w:rsidRPr="005E2DB5">
        <w:rPr>
          <w:sz w:val="28"/>
          <w:szCs w:val="28"/>
        </w:rPr>
        <w:t>unbilled receivables</w:t>
      </w:r>
      <w:r w:rsidR="002D2C70" w:rsidRPr="006F2B0A">
        <w:rPr>
          <w:sz w:val="28"/>
          <w:szCs w:val="28"/>
        </w:rPr>
        <w:t>.</w:t>
      </w:r>
    </w:p>
    <w:p w:rsidR="00974282" w:rsidRPr="005E2DB5" w:rsidRDefault="00974282" w:rsidP="00F71E33">
      <w:pPr>
        <w:spacing w:before="120" w:after="120"/>
        <w:ind w:left="567"/>
        <w:jc w:val="both"/>
        <w:rPr>
          <w:rFonts w:eastAsia="Arial Unicode MS"/>
          <w:sz w:val="28"/>
          <w:szCs w:val="28"/>
        </w:rPr>
      </w:pPr>
      <w:r w:rsidRPr="005E2DB5">
        <w:rPr>
          <w:sz w:val="28"/>
          <w:szCs w:val="28"/>
        </w:rPr>
        <w:t>Sales of materials from the decommissioning a power plant</w:t>
      </w:r>
      <w:r w:rsidRPr="005E2DB5">
        <w:rPr>
          <w:rFonts w:eastAsia="Arial Unicode MS"/>
          <w:sz w:val="28"/>
          <w:szCs w:val="28"/>
        </w:rPr>
        <w:t xml:space="preserve"> are recognized upon delivery and transfer of ownership to the buyer</w:t>
      </w:r>
      <w:r w:rsidRPr="006F2B0A">
        <w:rPr>
          <w:rFonts w:eastAsia="Arial Unicode MS"/>
          <w:sz w:val="28"/>
          <w:szCs w:val="28"/>
        </w:rPr>
        <w:t xml:space="preserve">. </w:t>
      </w:r>
      <w:r w:rsidRPr="005E2DB5">
        <w:rPr>
          <w:rFonts w:eastAsia="Arial Unicode MS"/>
          <w:sz w:val="28"/>
          <w:szCs w:val="28"/>
        </w:rPr>
        <w:t>Costs of sales are estimated from the estimated total cost of demolition of the entire project divided by the estimated quantities of all materials from the decommissioning multiplied by the quantities sold</w:t>
      </w:r>
      <w:r w:rsidRPr="006F2B0A">
        <w:rPr>
          <w:rFonts w:eastAsia="Arial Unicode MS"/>
          <w:sz w:val="28"/>
          <w:szCs w:val="28"/>
        </w:rPr>
        <w:t>.</w:t>
      </w:r>
    </w:p>
    <w:p w:rsidR="00217C83" w:rsidRPr="005E2DB5" w:rsidRDefault="00217C83" w:rsidP="00F71E33">
      <w:pPr>
        <w:spacing w:before="120"/>
        <w:ind w:left="567"/>
        <w:jc w:val="both"/>
        <w:outlineLvl w:val="0"/>
        <w:rPr>
          <w:rFonts w:asciiTheme="majorBidi" w:hAnsiTheme="majorBidi" w:cstheme="majorBidi"/>
          <w:b/>
          <w:bCs/>
          <w:sz w:val="28"/>
          <w:szCs w:val="28"/>
        </w:rPr>
      </w:pPr>
      <w:r w:rsidRPr="005E2DB5">
        <w:rPr>
          <w:rFonts w:asciiTheme="majorBidi" w:hAnsiTheme="majorBidi" w:cstheme="majorBidi"/>
          <w:b/>
          <w:bCs/>
          <w:sz w:val="28"/>
          <w:szCs w:val="28"/>
        </w:rPr>
        <w:t>Cash and cash equivalents</w:t>
      </w:r>
    </w:p>
    <w:p w:rsidR="00217C83" w:rsidRPr="005E2DB5" w:rsidRDefault="00217C83" w:rsidP="00F71E33">
      <w:pPr>
        <w:spacing w:before="120"/>
        <w:ind w:left="567"/>
        <w:jc w:val="both"/>
        <w:rPr>
          <w:rFonts w:asciiTheme="majorBidi" w:hAnsiTheme="majorBidi" w:cstheme="majorBidi"/>
          <w:spacing w:val="-4"/>
          <w:sz w:val="28"/>
          <w:szCs w:val="28"/>
        </w:rPr>
      </w:pPr>
      <w:r w:rsidRPr="005E2DB5">
        <w:rPr>
          <w:rFonts w:asciiTheme="majorBidi" w:hAnsiTheme="majorBidi" w:cstheme="majorBidi"/>
          <w:spacing w:val="-4"/>
          <w:sz w:val="28"/>
          <w:szCs w:val="28"/>
        </w:rPr>
        <w:t>Cash and cash equivalents consist of cash in hand, cash at banks, and all highly liquid investments with an original maturity of three months or less and not subject to withdrawal restrictions</w:t>
      </w:r>
      <w:r w:rsidRPr="006F2B0A">
        <w:rPr>
          <w:rFonts w:asciiTheme="majorBidi" w:hAnsiTheme="majorBidi"/>
          <w:spacing w:val="-4"/>
          <w:sz w:val="28"/>
          <w:szCs w:val="28"/>
        </w:rPr>
        <w:t>.</w:t>
      </w:r>
    </w:p>
    <w:p w:rsidR="00217C83" w:rsidRPr="005E2DB5" w:rsidRDefault="00217C83" w:rsidP="00F71E33">
      <w:pPr>
        <w:spacing w:before="120"/>
        <w:ind w:left="567"/>
        <w:jc w:val="both"/>
        <w:outlineLvl w:val="0"/>
        <w:rPr>
          <w:rFonts w:asciiTheme="majorBidi" w:hAnsiTheme="majorBidi" w:cstheme="majorBidi"/>
          <w:b/>
          <w:bCs/>
          <w:sz w:val="28"/>
          <w:szCs w:val="28"/>
        </w:rPr>
      </w:pPr>
      <w:r w:rsidRPr="005E2DB5">
        <w:rPr>
          <w:rFonts w:asciiTheme="majorBidi" w:hAnsiTheme="majorBidi" w:cstheme="majorBidi"/>
          <w:b/>
          <w:bCs/>
          <w:spacing w:val="-4"/>
          <w:sz w:val="28"/>
          <w:szCs w:val="28"/>
        </w:rPr>
        <w:t>Trade</w:t>
      </w:r>
      <w:r w:rsidRPr="005E2DB5">
        <w:rPr>
          <w:rFonts w:asciiTheme="majorBidi" w:hAnsiTheme="majorBidi" w:cstheme="majorBidi"/>
          <w:b/>
          <w:bCs/>
          <w:sz w:val="28"/>
          <w:szCs w:val="28"/>
        </w:rPr>
        <w:t xml:space="preserve"> receivables and allowance for doubtful accounts</w:t>
      </w:r>
    </w:p>
    <w:p w:rsidR="00217C83" w:rsidRPr="005E2DB5" w:rsidRDefault="00217C83" w:rsidP="00F71E33">
      <w:pPr>
        <w:spacing w:before="120"/>
        <w:ind w:left="567"/>
        <w:jc w:val="both"/>
        <w:rPr>
          <w:rFonts w:asciiTheme="majorBidi" w:hAnsiTheme="majorBidi" w:cstheme="majorBidi"/>
          <w:sz w:val="28"/>
          <w:szCs w:val="28"/>
        </w:rPr>
      </w:pPr>
      <w:r w:rsidRPr="005E2DB5">
        <w:rPr>
          <w:rFonts w:asciiTheme="majorBidi" w:hAnsiTheme="majorBidi" w:cstheme="majorBidi"/>
          <w:sz w:val="28"/>
          <w:szCs w:val="28"/>
        </w:rPr>
        <w:t>Trade receivables are stated at net realizable value</w:t>
      </w:r>
      <w:r w:rsidRPr="006F2B0A">
        <w:rPr>
          <w:rFonts w:asciiTheme="majorBidi" w:hAnsiTheme="majorBidi"/>
          <w:sz w:val="28"/>
          <w:szCs w:val="28"/>
        </w:rPr>
        <w:t xml:space="preserve">. </w:t>
      </w:r>
      <w:r w:rsidRPr="005E2DB5">
        <w:rPr>
          <w:rFonts w:asciiTheme="majorBidi" w:hAnsiTheme="majorBidi" w:cstheme="majorBidi"/>
          <w:sz w:val="28"/>
          <w:szCs w:val="28"/>
        </w:rPr>
        <w:t>Allowance for doubtful accounts is an estimate of those amounts which may prove to be uncollectible based on a review of the current status of existing accounts receivables and the local economy environment</w:t>
      </w:r>
      <w:r w:rsidRPr="006F2B0A">
        <w:rPr>
          <w:rFonts w:asciiTheme="majorBidi" w:hAnsiTheme="majorBidi"/>
          <w:sz w:val="28"/>
          <w:szCs w:val="28"/>
        </w:rPr>
        <w:t>.</w:t>
      </w:r>
    </w:p>
    <w:p w:rsidR="00217C83" w:rsidRPr="005E2DB5" w:rsidRDefault="00217C83" w:rsidP="00F71E33">
      <w:pPr>
        <w:spacing w:before="120"/>
        <w:ind w:left="567"/>
        <w:jc w:val="both"/>
        <w:outlineLvl w:val="0"/>
        <w:rPr>
          <w:rFonts w:asciiTheme="majorBidi" w:hAnsiTheme="majorBidi" w:cstheme="majorBidi"/>
          <w:sz w:val="28"/>
          <w:szCs w:val="28"/>
        </w:rPr>
      </w:pPr>
      <w:r w:rsidRPr="005E2DB5">
        <w:rPr>
          <w:rFonts w:asciiTheme="majorBidi" w:hAnsiTheme="majorBidi" w:cstheme="majorBidi"/>
          <w:b/>
          <w:bCs/>
          <w:sz w:val="28"/>
          <w:szCs w:val="28"/>
        </w:rPr>
        <w:t>Inventories</w:t>
      </w:r>
    </w:p>
    <w:p w:rsidR="00217C83" w:rsidRPr="005E2DB5" w:rsidRDefault="00217C83" w:rsidP="00F71E33">
      <w:pPr>
        <w:tabs>
          <w:tab w:val="left" w:pos="1980"/>
        </w:tabs>
        <w:spacing w:before="120"/>
        <w:ind w:left="567"/>
        <w:jc w:val="both"/>
        <w:rPr>
          <w:rFonts w:asciiTheme="majorBidi" w:hAnsiTheme="majorBidi" w:cstheme="majorBidi"/>
          <w:sz w:val="28"/>
          <w:szCs w:val="28"/>
        </w:rPr>
      </w:pPr>
      <w:r w:rsidRPr="005E2DB5">
        <w:rPr>
          <w:rFonts w:asciiTheme="majorBidi" w:hAnsiTheme="majorBidi" w:cstheme="majorBidi"/>
          <w:sz w:val="28"/>
          <w:szCs w:val="28"/>
        </w:rPr>
        <w:t>Inventories are stated at the lower of cost or net realizable value</w:t>
      </w:r>
      <w:r w:rsidRPr="006F2B0A">
        <w:rPr>
          <w:rFonts w:asciiTheme="majorBidi" w:hAnsiTheme="majorBidi"/>
          <w:sz w:val="28"/>
          <w:szCs w:val="28"/>
        </w:rPr>
        <w:t xml:space="preserve">. </w:t>
      </w:r>
      <w:r w:rsidRPr="005E2DB5">
        <w:rPr>
          <w:rFonts w:asciiTheme="majorBidi" w:hAnsiTheme="majorBidi" w:cstheme="majorBidi"/>
          <w:sz w:val="28"/>
          <w:szCs w:val="28"/>
        </w:rPr>
        <w:t>Cost of material comprises the purchase price and cost directly attributable to the acquisition of the material</w:t>
      </w:r>
      <w:r w:rsidRPr="006F2B0A">
        <w:rPr>
          <w:rFonts w:asciiTheme="majorBidi" w:hAnsiTheme="majorBidi"/>
          <w:sz w:val="28"/>
          <w:szCs w:val="28"/>
        </w:rPr>
        <w:t xml:space="preserve">. </w:t>
      </w:r>
      <w:r w:rsidRPr="005E2DB5">
        <w:rPr>
          <w:rFonts w:asciiTheme="majorBidi" w:hAnsiTheme="majorBidi" w:cstheme="majorBidi"/>
          <w:sz w:val="28"/>
          <w:szCs w:val="28"/>
        </w:rPr>
        <w:t>The cost of finish good, work in progress and work under installation comprises raw materials, direct labor, other direct cost and related production overhead allocated on the basis of normal operating activities</w:t>
      </w:r>
      <w:r w:rsidRPr="006F2B0A">
        <w:rPr>
          <w:rFonts w:asciiTheme="majorBidi" w:hAnsiTheme="majorBidi"/>
          <w:sz w:val="28"/>
          <w:szCs w:val="28"/>
        </w:rPr>
        <w:t>.</w:t>
      </w:r>
    </w:p>
    <w:p w:rsidR="0058607F" w:rsidRPr="005E2DB5" w:rsidRDefault="0058607F">
      <w:pPr>
        <w:rPr>
          <w:rFonts w:asciiTheme="majorBidi" w:hAnsiTheme="majorBidi" w:cstheme="majorBidi"/>
          <w:sz w:val="28"/>
          <w:szCs w:val="28"/>
        </w:rPr>
      </w:pPr>
      <w:r w:rsidRPr="006F2B0A">
        <w:rPr>
          <w:rFonts w:asciiTheme="majorBidi" w:hAnsiTheme="majorBidi"/>
          <w:sz w:val="28"/>
          <w:szCs w:val="28"/>
        </w:rPr>
        <w:br w:type="page"/>
      </w:r>
    </w:p>
    <w:p w:rsidR="00217C83" w:rsidRPr="005E2DB5" w:rsidRDefault="00217C83" w:rsidP="00F71E33">
      <w:pPr>
        <w:spacing w:before="120"/>
        <w:ind w:left="567"/>
        <w:jc w:val="both"/>
        <w:rPr>
          <w:rFonts w:asciiTheme="majorBidi" w:hAnsiTheme="majorBidi" w:cstheme="majorBidi"/>
          <w:sz w:val="28"/>
          <w:szCs w:val="28"/>
        </w:rPr>
      </w:pPr>
      <w:r w:rsidRPr="005E2DB5">
        <w:rPr>
          <w:rFonts w:asciiTheme="majorBidi" w:hAnsiTheme="majorBidi" w:cstheme="majorBidi"/>
          <w:sz w:val="28"/>
          <w:szCs w:val="28"/>
        </w:rPr>
        <w:lastRenderedPageBreak/>
        <w:t>Costs are calculated on the basis as follows</w:t>
      </w:r>
      <w:r w:rsidRPr="006F2B0A">
        <w:rPr>
          <w:rFonts w:asciiTheme="majorBidi" w:hAnsiTheme="majorBidi"/>
          <w:sz w:val="28"/>
          <w:szCs w:val="28"/>
        </w:rPr>
        <w:t>:</w:t>
      </w:r>
    </w:p>
    <w:tbl>
      <w:tblPr>
        <w:tblW w:w="8221" w:type="dxa"/>
        <w:tblInd w:w="567" w:type="dxa"/>
        <w:tblCellMar>
          <w:left w:w="57" w:type="dxa"/>
          <w:right w:w="57" w:type="dxa"/>
        </w:tblCellMar>
        <w:tblLook w:val="04A0"/>
      </w:tblPr>
      <w:tblGrid>
        <w:gridCol w:w="5953"/>
        <w:gridCol w:w="2268"/>
      </w:tblGrid>
      <w:tr w:rsidR="009531C4" w:rsidRPr="005E2DB5" w:rsidTr="00F71E33">
        <w:trPr>
          <w:trHeight w:val="283"/>
        </w:trPr>
        <w:tc>
          <w:tcPr>
            <w:tcW w:w="5953" w:type="dxa"/>
            <w:vAlign w:val="bottom"/>
          </w:tcPr>
          <w:p w:rsidR="009531C4" w:rsidRPr="005E2DB5" w:rsidRDefault="009531C4" w:rsidP="00B16207">
            <w:pPr>
              <w:pBdr>
                <w:bottom w:val="single" w:sz="4" w:space="1" w:color="auto"/>
              </w:pBdr>
              <w:tabs>
                <w:tab w:val="left" w:pos="1134"/>
              </w:tabs>
              <w:spacing w:before="120"/>
              <w:jc w:val="center"/>
              <w:outlineLvl w:val="0"/>
              <w:rPr>
                <w:sz w:val="28"/>
                <w:szCs w:val="28"/>
              </w:rPr>
            </w:pPr>
            <w:r w:rsidRPr="005E2DB5">
              <w:rPr>
                <w:b/>
                <w:bCs/>
                <w:sz w:val="28"/>
                <w:szCs w:val="28"/>
              </w:rPr>
              <w:t>Types of inventories</w:t>
            </w:r>
          </w:p>
        </w:tc>
        <w:tc>
          <w:tcPr>
            <w:tcW w:w="2268" w:type="dxa"/>
            <w:vAlign w:val="bottom"/>
          </w:tcPr>
          <w:p w:rsidR="009531C4" w:rsidRPr="005E2DB5" w:rsidRDefault="009531C4" w:rsidP="00F71E33">
            <w:pPr>
              <w:pBdr>
                <w:bottom w:val="single" w:sz="4" w:space="1" w:color="auto"/>
              </w:pBdr>
              <w:spacing w:before="120"/>
              <w:jc w:val="center"/>
              <w:outlineLvl w:val="0"/>
              <w:rPr>
                <w:sz w:val="28"/>
                <w:szCs w:val="28"/>
              </w:rPr>
            </w:pPr>
            <w:r w:rsidRPr="005E2DB5">
              <w:rPr>
                <w:b/>
                <w:bCs/>
                <w:sz w:val="28"/>
                <w:szCs w:val="28"/>
              </w:rPr>
              <w:t>Method of cost calculation</w:t>
            </w:r>
          </w:p>
        </w:tc>
      </w:tr>
      <w:tr w:rsidR="009531C4" w:rsidRPr="005A777C" w:rsidTr="00F71E33">
        <w:trPr>
          <w:trHeight w:val="283"/>
        </w:trPr>
        <w:tc>
          <w:tcPr>
            <w:tcW w:w="5953" w:type="dxa"/>
          </w:tcPr>
          <w:p w:rsidR="009531C4" w:rsidRPr="00046BEE" w:rsidRDefault="009531C4" w:rsidP="00D93B84">
            <w:pPr>
              <w:tabs>
                <w:tab w:val="left" w:pos="540"/>
              </w:tabs>
              <w:outlineLvl w:val="0"/>
              <w:rPr>
                <w:sz w:val="28"/>
                <w:szCs w:val="28"/>
                <w:cs/>
              </w:rPr>
            </w:pPr>
            <w:r w:rsidRPr="005E2DB5">
              <w:rPr>
                <w:sz w:val="28"/>
                <w:szCs w:val="28"/>
              </w:rPr>
              <w:t>Raw materials and spare parts, supplies</w:t>
            </w:r>
          </w:p>
        </w:tc>
        <w:tc>
          <w:tcPr>
            <w:tcW w:w="2268" w:type="dxa"/>
          </w:tcPr>
          <w:p w:rsidR="009531C4" w:rsidRPr="005E2DB5" w:rsidRDefault="009531C4" w:rsidP="00F71E33">
            <w:pPr>
              <w:jc w:val="center"/>
              <w:outlineLvl w:val="0"/>
              <w:rPr>
                <w:sz w:val="28"/>
                <w:szCs w:val="28"/>
              </w:rPr>
            </w:pPr>
            <w:r w:rsidRPr="005E2DB5">
              <w:rPr>
                <w:sz w:val="28"/>
                <w:szCs w:val="28"/>
              </w:rPr>
              <w:t>First</w:t>
            </w:r>
            <w:r w:rsidRPr="006F2B0A">
              <w:rPr>
                <w:sz w:val="28"/>
                <w:szCs w:val="28"/>
              </w:rPr>
              <w:t>-</w:t>
            </w:r>
            <w:r w:rsidRPr="005E2DB5">
              <w:rPr>
                <w:sz w:val="28"/>
                <w:szCs w:val="28"/>
              </w:rPr>
              <w:t>in, First</w:t>
            </w:r>
            <w:r w:rsidRPr="006F2B0A">
              <w:rPr>
                <w:sz w:val="28"/>
                <w:szCs w:val="28"/>
              </w:rPr>
              <w:t>-</w:t>
            </w:r>
            <w:r w:rsidRPr="005E2DB5">
              <w:rPr>
                <w:sz w:val="28"/>
                <w:szCs w:val="28"/>
              </w:rPr>
              <w:t>out</w:t>
            </w:r>
          </w:p>
        </w:tc>
      </w:tr>
      <w:tr w:rsidR="009531C4" w:rsidRPr="005A777C" w:rsidTr="00F71E33">
        <w:trPr>
          <w:trHeight w:val="283"/>
        </w:trPr>
        <w:tc>
          <w:tcPr>
            <w:tcW w:w="5953" w:type="dxa"/>
          </w:tcPr>
          <w:p w:rsidR="009531C4" w:rsidRPr="005E2DB5" w:rsidRDefault="009531C4" w:rsidP="009531C4">
            <w:pPr>
              <w:tabs>
                <w:tab w:val="left" w:pos="540"/>
              </w:tabs>
              <w:outlineLvl w:val="0"/>
              <w:rPr>
                <w:sz w:val="28"/>
                <w:szCs w:val="28"/>
              </w:rPr>
            </w:pPr>
            <w:r w:rsidRPr="005E2DB5">
              <w:rPr>
                <w:sz w:val="28"/>
                <w:szCs w:val="28"/>
              </w:rPr>
              <w:t>Finished goods, work in process, work under installation</w:t>
            </w:r>
          </w:p>
        </w:tc>
        <w:tc>
          <w:tcPr>
            <w:tcW w:w="2268" w:type="dxa"/>
          </w:tcPr>
          <w:p w:rsidR="009531C4" w:rsidRPr="005E2DB5" w:rsidRDefault="009531C4" w:rsidP="00F71E33">
            <w:pPr>
              <w:jc w:val="center"/>
              <w:outlineLvl w:val="0"/>
              <w:rPr>
                <w:sz w:val="28"/>
                <w:szCs w:val="28"/>
              </w:rPr>
            </w:pPr>
            <w:r w:rsidRPr="005E2DB5">
              <w:rPr>
                <w:sz w:val="28"/>
                <w:szCs w:val="28"/>
              </w:rPr>
              <w:t>Specific cost</w:t>
            </w:r>
          </w:p>
        </w:tc>
      </w:tr>
      <w:tr w:rsidR="009531C4" w:rsidRPr="005A777C" w:rsidTr="00F71E33">
        <w:trPr>
          <w:trHeight w:val="283"/>
        </w:trPr>
        <w:tc>
          <w:tcPr>
            <w:tcW w:w="5953" w:type="dxa"/>
          </w:tcPr>
          <w:p w:rsidR="009531C4" w:rsidRPr="00046BEE" w:rsidRDefault="005E2DB5" w:rsidP="009531C4">
            <w:pPr>
              <w:tabs>
                <w:tab w:val="left" w:pos="540"/>
              </w:tabs>
              <w:outlineLvl w:val="0"/>
              <w:rPr>
                <w:sz w:val="28"/>
                <w:szCs w:val="28"/>
                <w:cs/>
              </w:rPr>
            </w:pPr>
            <w:r>
              <w:rPr>
                <w:sz w:val="28"/>
                <w:szCs w:val="28"/>
              </w:rPr>
              <w:t>Materials from the</w:t>
            </w:r>
            <w:r w:rsidR="00E77DBC" w:rsidRPr="005E2DB5">
              <w:rPr>
                <w:sz w:val="28"/>
                <w:szCs w:val="28"/>
              </w:rPr>
              <w:t xml:space="preserve"> decommissioning a power plant</w:t>
            </w:r>
          </w:p>
        </w:tc>
        <w:tc>
          <w:tcPr>
            <w:tcW w:w="2268" w:type="dxa"/>
          </w:tcPr>
          <w:p w:rsidR="009531C4" w:rsidRPr="00046BEE" w:rsidRDefault="009602C0" w:rsidP="00F71E33">
            <w:pPr>
              <w:jc w:val="center"/>
              <w:outlineLvl w:val="0"/>
              <w:rPr>
                <w:sz w:val="28"/>
                <w:szCs w:val="28"/>
                <w:cs/>
              </w:rPr>
            </w:pPr>
            <w:r w:rsidRPr="005E2DB5">
              <w:rPr>
                <w:sz w:val="28"/>
                <w:szCs w:val="28"/>
              </w:rPr>
              <w:t>Average</w:t>
            </w:r>
          </w:p>
        </w:tc>
      </w:tr>
    </w:tbl>
    <w:p w:rsidR="00217C83" w:rsidRPr="004F526C" w:rsidRDefault="00217C83" w:rsidP="00F71E33">
      <w:pPr>
        <w:pStyle w:val="ab"/>
        <w:tabs>
          <w:tab w:val="left" w:pos="540"/>
          <w:tab w:val="left" w:pos="1440"/>
          <w:tab w:val="left" w:pos="5940"/>
        </w:tabs>
        <w:spacing w:before="120"/>
        <w:ind w:left="567"/>
        <w:outlineLvl w:val="0"/>
        <w:rPr>
          <w:rFonts w:asciiTheme="majorBidi" w:hAnsiTheme="majorBidi" w:cstheme="majorBidi"/>
          <w:b/>
          <w:bCs/>
        </w:rPr>
      </w:pPr>
      <w:r w:rsidRPr="004F526C">
        <w:rPr>
          <w:rFonts w:asciiTheme="majorBidi" w:hAnsiTheme="majorBidi" w:cstheme="majorBidi"/>
          <w:b/>
          <w:bCs/>
        </w:rPr>
        <w:t>Investments</w:t>
      </w:r>
      <w:r w:rsidR="0084059D" w:rsidRPr="004F526C">
        <w:rPr>
          <w:rFonts w:asciiTheme="majorBidi" w:hAnsiTheme="majorBidi" w:cstheme="majorBidi"/>
          <w:b/>
          <w:bCs/>
        </w:rPr>
        <w:t xml:space="preserve"> in subsidiaries</w:t>
      </w:r>
    </w:p>
    <w:p w:rsidR="00217C83" w:rsidRPr="004F526C" w:rsidRDefault="00217C83" w:rsidP="00F71E33">
      <w:pPr>
        <w:pStyle w:val="ab"/>
        <w:spacing w:before="120"/>
        <w:ind w:left="567"/>
        <w:rPr>
          <w:rFonts w:asciiTheme="majorBidi" w:hAnsiTheme="majorBidi" w:cstheme="majorBidi"/>
        </w:rPr>
      </w:pPr>
      <w:r w:rsidRPr="004F526C">
        <w:rPr>
          <w:rFonts w:asciiTheme="majorBidi" w:hAnsiTheme="majorBidi" w:cstheme="majorBidi"/>
        </w:rPr>
        <w:t xml:space="preserve">Investments in subsidiaries in the separate financial statements are accounted for using the cost method less allowance for impairment </w:t>
      </w:r>
      <w:r w:rsidRPr="006F2B0A">
        <w:rPr>
          <w:rFonts w:asciiTheme="majorBidi" w:hAnsiTheme="majorBidi" w:cs="Angsana New"/>
        </w:rPr>
        <w:t>(</w:t>
      </w:r>
      <w:r w:rsidRPr="004F526C">
        <w:rPr>
          <w:rFonts w:asciiTheme="majorBidi" w:hAnsiTheme="majorBidi" w:cstheme="majorBidi"/>
        </w:rPr>
        <w:t>if any</w:t>
      </w:r>
      <w:r w:rsidRPr="006F2B0A">
        <w:rPr>
          <w:rFonts w:asciiTheme="majorBidi" w:hAnsiTheme="majorBidi" w:cs="Angsana New"/>
        </w:rPr>
        <w:t>).</w:t>
      </w:r>
    </w:p>
    <w:p w:rsidR="00217C83" w:rsidRPr="004F526C" w:rsidRDefault="00217C83" w:rsidP="00F71E33">
      <w:pPr>
        <w:spacing w:before="120"/>
        <w:ind w:left="567"/>
        <w:jc w:val="both"/>
        <w:outlineLvl w:val="0"/>
        <w:rPr>
          <w:rFonts w:asciiTheme="majorBidi" w:hAnsiTheme="majorBidi" w:cstheme="majorBidi"/>
          <w:b/>
          <w:bCs/>
          <w:sz w:val="28"/>
          <w:szCs w:val="28"/>
        </w:rPr>
      </w:pPr>
      <w:r w:rsidRPr="004F526C">
        <w:rPr>
          <w:rFonts w:asciiTheme="majorBidi" w:hAnsiTheme="majorBidi" w:cstheme="majorBidi"/>
          <w:b/>
          <w:bCs/>
          <w:sz w:val="28"/>
          <w:szCs w:val="28"/>
        </w:rPr>
        <w:t>Investments property</w:t>
      </w:r>
    </w:p>
    <w:p w:rsidR="009531C4" w:rsidRPr="004F526C" w:rsidRDefault="00217C83" w:rsidP="00F71E33">
      <w:pPr>
        <w:ind w:left="567"/>
        <w:rPr>
          <w:rFonts w:asciiTheme="majorBidi" w:hAnsiTheme="majorBidi" w:cstheme="majorBidi"/>
          <w:sz w:val="28"/>
          <w:szCs w:val="28"/>
        </w:rPr>
      </w:pPr>
      <w:r w:rsidRPr="004F526C">
        <w:rPr>
          <w:rFonts w:asciiTheme="majorBidi" w:hAnsiTheme="majorBidi" w:cstheme="majorBidi"/>
          <w:sz w:val="28"/>
          <w:szCs w:val="28"/>
        </w:rPr>
        <w:t xml:space="preserve">Investment property is property held to earn rental income or for capital appreciation </w:t>
      </w:r>
      <w:r w:rsidRPr="006F2B0A">
        <w:rPr>
          <w:rFonts w:asciiTheme="majorBidi" w:hAnsiTheme="majorBidi"/>
          <w:sz w:val="28"/>
          <w:szCs w:val="28"/>
        </w:rPr>
        <w:t>(</w:t>
      </w:r>
      <w:r w:rsidRPr="004F526C">
        <w:rPr>
          <w:rFonts w:asciiTheme="majorBidi" w:hAnsiTheme="majorBidi" w:cstheme="majorBidi"/>
          <w:sz w:val="28"/>
          <w:szCs w:val="28"/>
        </w:rPr>
        <w:t>or both</w:t>
      </w:r>
      <w:r w:rsidRPr="006F2B0A">
        <w:rPr>
          <w:rFonts w:asciiTheme="majorBidi" w:hAnsiTheme="majorBidi"/>
          <w:sz w:val="28"/>
          <w:szCs w:val="28"/>
        </w:rPr>
        <w:t xml:space="preserve">). </w:t>
      </w:r>
      <w:r w:rsidRPr="004F526C">
        <w:rPr>
          <w:rFonts w:asciiTheme="majorBidi" w:hAnsiTheme="majorBidi" w:cstheme="majorBidi"/>
          <w:sz w:val="28"/>
          <w:szCs w:val="28"/>
        </w:rPr>
        <w:t>It is not intended to be sold in the normal course of business or for the production or supply of goods or services or for administrative tasks</w:t>
      </w:r>
      <w:r w:rsidRPr="006F2B0A">
        <w:rPr>
          <w:rFonts w:asciiTheme="majorBidi" w:hAnsiTheme="majorBidi"/>
          <w:sz w:val="28"/>
          <w:szCs w:val="28"/>
        </w:rPr>
        <w:t>.</w:t>
      </w:r>
    </w:p>
    <w:p w:rsidR="00217C83" w:rsidRPr="004F526C" w:rsidRDefault="00217C83" w:rsidP="00F71E33">
      <w:pPr>
        <w:tabs>
          <w:tab w:val="left" w:pos="1980"/>
        </w:tabs>
        <w:spacing w:before="120"/>
        <w:ind w:left="567"/>
        <w:jc w:val="both"/>
        <w:rPr>
          <w:rFonts w:asciiTheme="majorBidi" w:hAnsiTheme="majorBidi" w:cstheme="majorBidi"/>
          <w:sz w:val="28"/>
          <w:szCs w:val="28"/>
        </w:rPr>
      </w:pPr>
      <w:r w:rsidRPr="004F526C">
        <w:rPr>
          <w:rFonts w:asciiTheme="majorBidi" w:hAnsiTheme="majorBidi" w:cstheme="majorBidi"/>
          <w:sz w:val="28"/>
          <w:szCs w:val="28"/>
        </w:rPr>
        <w:t>Investments property includes condominium stated at cost less accumulated depreciation</w:t>
      </w:r>
      <w:r w:rsidRPr="006F2B0A">
        <w:rPr>
          <w:rFonts w:asciiTheme="majorBidi" w:hAnsiTheme="majorBidi"/>
          <w:sz w:val="28"/>
          <w:szCs w:val="28"/>
        </w:rPr>
        <w:t xml:space="preserve">. </w:t>
      </w:r>
      <w:r w:rsidRPr="004F526C">
        <w:rPr>
          <w:rFonts w:asciiTheme="majorBidi" w:hAnsiTheme="majorBidi" w:cstheme="majorBidi"/>
          <w:sz w:val="28"/>
          <w:szCs w:val="28"/>
        </w:rPr>
        <w:t xml:space="preserve">Depreciation of </w:t>
      </w:r>
      <w:r w:rsidRPr="004F526C">
        <w:rPr>
          <w:rFonts w:asciiTheme="majorBidi" w:hAnsiTheme="majorBidi" w:cstheme="majorBidi"/>
          <w:spacing w:val="-4"/>
          <w:sz w:val="28"/>
          <w:szCs w:val="28"/>
        </w:rPr>
        <w:t>condominium is calculated by the straight</w:t>
      </w:r>
      <w:r w:rsidRPr="006F2B0A">
        <w:rPr>
          <w:rFonts w:asciiTheme="majorBidi" w:hAnsiTheme="majorBidi"/>
          <w:spacing w:val="-4"/>
          <w:sz w:val="28"/>
          <w:szCs w:val="28"/>
        </w:rPr>
        <w:t>-</w:t>
      </w:r>
      <w:r w:rsidRPr="004F526C">
        <w:rPr>
          <w:rFonts w:asciiTheme="majorBidi" w:hAnsiTheme="majorBidi" w:cstheme="majorBidi"/>
          <w:spacing w:val="-4"/>
          <w:sz w:val="28"/>
          <w:szCs w:val="28"/>
        </w:rPr>
        <w:t>line method based on the estimated useful life of 20</w:t>
      </w:r>
      <w:r w:rsidRPr="004F526C">
        <w:rPr>
          <w:rFonts w:asciiTheme="majorBidi" w:hAnsiTheme="majorBidi" w:cstheme="majorBidi"/>
          <w:sz w:val="28"/>
          <w:szCs w:val="28"/>
        </w:rPr>
        <w:t xml:space="preserve"> years</w:t>
      </w:r>
      <w:r w:rsidRPr="006F2B0A">
        <w:rPr>
          <w:rFonts w:asciiTheme="majorBidi" w:hAnsiTheme="majorBidi"/>
          <w:sz w:val="28"/>
          <w:szCs w:val="28"/>
        </w:rPr>
        <w:t>.</w:t>
      </w:r>
    </w:p>
    <w:p w:rsidR="00217C83" w:rsidRPr="00B16207" w:rsidRDefault="00217C83" w:rsidP="00F71E33">
      <w:pPr>
        <w:tabs>
          <w:tab w:val="left" w:pos="1980"/>
        </w:tabs>
        <w:spacing w:before="120"/>
        <w:ind w:left="567"/>
        <w:jc w:val="both"/>
        <w:outlineLvl w:val="0"/>
        <w:rPr>
          <w:rFonts w:asciiTheme="majorBidi" w:hAnsiTheme="majorBidi" w:cstheme="majorBidi"/>
          <w:sz w:val="28"/>
          <w:szCs w:val="28"/>
        </w:rPr>
      </w:pPr>
      <w:r w:rsidRPr="00B16207">
        <w:rPr>
          <w:rFonts w:asciiTheme="majorBidi" w:hAnsiTheme="majorBidi" w:cstheme="majorBidi"/>
          <w:b/>
          <w:bCs/>
          <w:sz w:val="28"/>
          <w:szCs w:val="28"/>
        </w:rPr>
        <w:t xml:space="preserve">Property, plant and equipment </w:t>
      </w:r>
      <w:r w:rsidRPr="006F2B0A">
        <w:rPr>
          <w:rFonts w:asciiTheme="majorBidi" w:hAnsiTheme="majorBidi"/>
          <w:b/>
          <w:bCs/>
          <w:sz w:val="28"/>
          <w:szCs w:val="28"/>
        </w:rPr>
        <w:t xml:space="preserve">- </w:t>
      </w:r>
      <w:r w:rsidRPr="00B16207">
        <w:rPr>
          <w:rFonts w:asciiTheme="majorBidi" w:hAnsiTheme="majorBidi" w:cstheme="majorBidi"/>
          <w:b/>
          <w:bCs/>
          <w:sz w:val="28"/>
          <w:szCs w:val="28"/>
        </w:rPr>
        <w:t>net</w:t>
      </w:r>
    </w:p>
    <w:p w:rsidR="00217C83" w:rsidRPr="00B16207" w:rsidRDefault="00217C83" w:rsidP="00F71E33">
      <w:pPr>
        <w:pStyle w:val="ab"/>
        <w:spacing w:before="120"/>
        <w:ind w:left="567"/>
        <w:rPr>
          <w:rFonts w:asciiTheme="majorBidi" w:hAnsiTheme="majorBidi" w:cstheme="majorBidi"/>
        </w:rPr>
      </w:pPr>
      <w:r w:rsidRPr="00B16207">
        <w:rPr>
          <w:rFonts w:asciiTheme="majorBidi" w:hAnsiTheme="majorBidi" w:cstheme="majorBidi"/>
        </w:rPr>
        <w:t xml:space="preserve">Property, plant and equipment are stated at cost less accumulated depreciation and allowance for impairment </w:t>
      </w:r>
      <w:r w:rsidRPr="006F2B0A">
        <w:rPr>
          <w:rFonts w:asciiTheme="majorBidi" w:hAnsiTheme="majorBidi" w:cs="Angsana New"/>
        </w:rPr>
        <w:t>(</w:t>
      </w:r>
      <w:r w:rsidRPr="00B16207">
        <w:rPr>
          <w:rFonts w:asciiTheme="majorBidi" w:hAnsiTheme="majorBidi" w:cstheme="majorBidi"/>
        </w:rPr>
        <w:t>if any</w:t>
      </w:r>
      <w:r w:rsidRPr="006F2B0A">
        <w:rPr>
          <w:rFonts w:asciiTheme="majorBidi" w:hAnsiTheme="majorBidi" w:cs="Angsana New"/>
        </w:rPr>
        <w:t xml:space="preserve">). </w:t>
      </w:r>
      <w:r w:rsidRPr="00B16207">
        <w:rPr>
          <w:rFonts w:asciiTheme="majorBidi" w:hAnsiTheme="majorBidi" w:cstheme="majorBidi"/>
        </w:rPr>
        <w:t>Depreciations of plant and equipment are calculated by reference to their costs on a straight</w:t>
      </w:r>
      <w:r w:rsidRPr="006F2B0A">
        <w:rPr>
          <w:rFonts w:asciiTheme="majorBidi" w:hAnsiTheme="majorBidi" w:cs="Angsana New"/>
        </w:rPr>
        <w:t>-</w:t>
      </w:r>
      <w:r w:rsidRPr="00B16207">
        <w:rPr>
          <w:rFonts w:asciiTheme="majorBidi" w:hAnsiTheme="majorBidi" w:cstheme="majorBidi"/>
        </w:rPr>
        <w:t>line basis over their estimated useful lives as follows</w:t>
      </w:r>
      <w:r w:rsidRPr="006F2B0A">
        <w:rPr>
          <w:rFonts w:asciiTheme="majorBidi" w:hAnsiTheme="majorBidi" w:cs="Angsana New"/>
        </w:rPr>
        <w:t>:</w:t>
      </w:r>
    </w:p>
    <w:tbl>
      <w:tblPr>
        <w:tblW w:w="7087" w:type="dxa"/>
        <w:tblInd w:w="1440" w:type="dxa"/>
        <w:tblCellMar>
          <w:left w:w="57" w:type="dxa"/>
          <w:right w:w="57" w:type="dxa"/>
        </w:tblCellMar>
        <w:tblLook w:val="04A0"/>
      </w:tblPr>
      <w:tblGrid>
        <w:gridCol w:w="3969"/>
        <w:gridCol w:w="3118"/>
      </w:tblGrid>
      <w:tr w:rsidR="004F526C" w:rsidRPr="00E77FA7" w:rsidTr="004F526C">
        <w:trPr>
          <w:trHeight w:val="283"/>
        </w:trPr>
        <w:tc>
          <w:tcPr>
            <w:tcW w:w="3969" w:type="dxa"/>
            <w:vAlign w:val="bottom"/>
          </w:tcPr>
          <w:p w:rsidR="004F526C" w:rsidRDefault="004F526C" w:rsidP="004F526C">
            <w:pPr>
              <w:pBdr>
                <w:bottom w:val="single" w:sz="4" w:space="1" w:color="auto"/>
              </w:pBdr>
              <w:spacing w:before="120"/>
              <w:jc w:val="center"/>
              <w:rPr>
                <w:b/>
                <w:bCs/>
                <w:color w:val="000000"/>
                <w:sz w:val="28"/>
                <w:szCs w:val="28"/>
              </w:rPr>
            </w:pPr>
            <w:r>
              <w:rPr>
                <w:b/>
                <w:bCs/>
                <w:color w:val="000000"/>
                <w:sz w:val="28"/>
                <w:szCs w:val="28"/>
              </w:rPr>
              <w:t>Types of assets</w:t>
            </w:r>
          </w:p>
        </w:tc>
        <w:tc>
          <w:tcPr>
            <w:tcW w:w="3118" w:type="dxa"/>
            <w:vAlign w:val="bottom"/>
          </w:tcPr>
          <w:p w:rsidR="004F526C" w:rsidRDefault="004F526C" w:rsidP="004F526C">
            <w:pPr>
              <w:pBdr>
                <w:bottom w:val="single" w:sz="4" w:space="1" w:color="auto"/>
              </w:pBdr>
              <w:spacing w:before="120"/>
              <w:jc w:val="center"/>
              <w:rPr>
                <w:b/>
                <w:bCs/>
                <w:color w:val="000000"/>
                <w:sz w:val="28"/>
                <w:szCs w:val="28"/>
              </w:rPr>
            </w:pPr>
            <w:bookmarkStart w:id="0" w:name="RANGE!B1"/>
            <w:r>
              <w:rPr>
                <w:b/>
                <w:bCs/>
                <w:color w:val="000000"/>
                <w:sz w:val="28"/>
                <w:szCs w:val="28"/>
              </w:rPr>
              <w:t>Years</w:t>
            </w:r>
            <w:bookmarkEnd w:id="0"/>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Buildings and improvements</w:t>
            </w:r>
          </w:p>
        </w:tc>
        <w:tc>
          <w:tcPr>
            <w:tcW w:w="3118" w:type="dxa"/>
            <w:vAlign w:val="bottom"/>
          </w:tcPr>
          <w:p w:rsidR="004F526C" w:rsidRDefault="004F526C" w:rsidP="004F526C">
            <w:pPr>
              <w:jc w:val="center"/>
              <w:rPr>
                <w:color w:val="000000"/>
                <w:sz w:val="28"/>
                <w:szCs w:val="28"/>
              </w:rPr>
            </w:pPr>
            <w:r>
              <w:rPr>
                <w:color w:val="000000"/>
                <w:sz w:val="28"/>
                <w:szCs w:val="28"/>
              </w:rPr>
              <w:t>5, 10, 20, 30</w:t>
            </w:r>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Machinery</w:t>
            </w:r>
          </w:p>
        </w:tc>
        <w:tc>
          <w:tcPr>
            <w:tcW w:w="3118" w:type="dxa"/>
            <w:vAlign w:val="bottom"/>
          </w:tcPr>
          <w:p w:rsidR="004F526C" w:rsidRDefault="004F526C" w:rsidP="004F526C">
            <w:pPr>
              <w:jc w:val="center"/>
              <w:rPr>
                <w:color w:val="000000"/>
                <w:sz w:val="28"/>
                <w:szCs w:val="28"/>
              </w:rPr>
            </w:pPr>
            <w:r>
              <w:rPr>
                <w:color w:val="000000"/>
                <w:sz w:val="28"/>
                <w:szCs w:val="28"/>
              </w:rPr>
              <w:t>5, 10, 20</w:t>
            </w:r>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Tools and office equipment</w:t>
            </w:r>
          </w:p>
        </w:tc>
        <w:tc>
          <w:tcPr>
            <w:tcW w:w="3118" w:type="dxa"/>
            <w:vAlign w:val="bottom"/>
          </w:tcPr>
          <w:p w:rsidR="004F526C" w:rsidRDefault="004F526C" w:rsidP="004F526C">
            <w:pPr>
              <w:jc w:val="center"/>
              <w:rPr>
                <w:color w:val="000000"/>
                <w:sz w:val="28"/>
                <w:szCs w:val="28"/>
              </w:rPr>
            </w:pPr>
            <w:r>
              <w:rPr>
                <w:color w:val="000000"/>
                <w:sz w:val="28"/>
                <w:szCs w:val="28"/>
              </w:rPr>
              <w:t>3, 5, 10</w:t>
            </w:r>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Furniture and fixtures</w:t>
            </w:r>
          </w:p>
        </w:tc>
        <w:tc>
          <w:tcPr>
            <w:tcW w:w="3118" w:type="dxa"/>
            <w:vAlign w:val="bottom"/>
          </w:tcPr>
          <w:p w:rsidR="004F526C" w:rsidRDefault="004F526C" w:rsidP="004F526C">
            <w:pPr>
              <w:jc w:val="center"/>
              <w:rPr>
                <w:color w:val="000000"/>
                <w:sz w:val="28"/>
                <w:szCs w:val="28"/>
              </w:rPr>
            </w:pPr>
            <w:r>
              <w:rPr>
                <w:color w:val="000000"/>
                <w:sz w:val="28"/>
                <w:szCs w:val="28"/>
              </w:rPr>
              <w:t>5</w:t>
            </w:r>
          </w:p>
        </w:tc>
      </w:tr>
      <w:tr w:rsidR="004F526C" w:rsidRPr="00E77FA7" w:rsidTr="004F526C">
        <w:trPr>
          <w:trHeight w:val="397"/>
        </w:trPr>
        <w:tc>
          <w:tcPr>
            <w:tcW w:w="3969" w:type="dxa"/>
            <w:vAlign w:val="bottom"/>
          </w:tcPr>
          <w:p w:rsidR="004F526C" w:rsidRDefault="004F526C" w:rsidP="004F526C">
            <w:pPr>
              <w:rPr>
                <w:color w:val="000000"/>
                <w:sz w:val="28"/>
                <w:szCs w:val="28"/>
              </w:rPr>
            </w:pPr>
            <w:r>
              <w:rPr>
                <w:color w:val="000000"/>
                <w:sz w:val="28"/>
                <w:szCs w:val="28"/>
              </w:rPr>
              <w:t>Vehicles</w:t>
            </w:r>
          </w:p>
        </w:tc>
        <w:tc>
          <w:tcPr>
            <w:tcW w:w="3118" w:type="dxa"/>
            <w:vAlign w:val="bottom"/>
          </w:tcPr>
          <w:p w:rsidR="004F526C" w:rsidRDefault="004F526C" w:rsidP="004F526C">
            <w:pPr>
              <w:jc w:val="center"/>
              <w:rPr>
                <w:color w:val="000000"/>
                <w:sz w:val="28"/>
                <w:szCs w:val="28"/>
              </w:rPr>
            </w:pPr>
            <w:r>
              <w:rPr>
                <w:color w:val="000000"/>
                <w:sz w:val="28"/>
                <w:szCs w:val="28"/>
              </w:rPr>
              <w:t>5</w:t>
            </w:r>
          </w:p>
        </w:tc>
      </w:tr>
    </w:tbl>
    <w:p w:rsidR="00217C83" w:rsidRPr="00B16207" w:rsidRDefault="00217C83" w:rsidP="00F71E33">
      <w:pPr>
        <w:spacing w:before="120"/>
        <w:ind w:left="567"/>
        <w:jc w:val="both"/>
        <w:rPr>
          <w:sz w:val="28"/>
          <w:szCs w:val="28"/>
        </w:rPr>
      </w:pPr>
      <w:bookmarkStart w:id="1" w:name="_MON_1548349559"/>
      <w:bookmarkStart w:id="2" w:name="_MON_1517565117"/>
      <w:bookmarkStart w:id="3" w:name="_MON_1517565123"/>
      <w:bookmarkStart w:id="4" w:name="_MON_1517417019"/>
      <w:bookmarkStart w:id="5" w:name="_MON_1517417068"/>
      <w:bookmarkStart w:id="6" w:name="_MON_1541924503"/>
      <w:bookmarkStart w:id="7" w:name="_MON_1541924511"/>
      <w:bookmarkStart w:id="8" w:name="_MON_1517417085"/>
      <w:bookmarkStart w:id="9" w:name="_MON_1548328338"/>
      <w:bookmarkStart w:id="10" w:name="_MON_1517378692"/>
      <w:bookmarkStart w:id="11" w:name="_MON_1517416947"/>
      <w:bookmarkEnd w:id="1"/>
      <w:bookmarkEnd w:id="2"/>
      <w:bookmarkEnd w:id="3"/>
      <w:bookmarkEnd w:id="4"/>
      <w:bookmarkEnd w:id="5"/>
      <w:bookmarkEnd w:id="6"/>
      <w:bookmarkEnd w:id="7"/>
      <w:bookmarkEnd w:id="8"/>
      <w:bookmarkEnd w:id="9"/>
      <w:bookmarkEnd w:id="10"/>
      <w:bookmarkEnd w:id="11"/>
      <w:r w:rsidRPr="00B16207">
        <w:rPr>
          <w:sz w:val="28"/>
          <w:szCs w:val="28"/>
        </w:rPr>
        <w:t>Land, construction in progress and assets under installation are stated at cost and no depreciation is provided</w:t>
      </w:r>
      <w:r w:rsidRPr="006F2B0A">
        <w:rPr>
          <w:sz w:val="28"/>
          <w:szCs w:val="28"/>
        </w:rPr>
        <w:t>.</w:t>
      </w:r>
    </w:p>
    <w:p w:rsidR="00217C83" w:rsidRPr="00B16207" w:rsidRDefault="00217C83" w:rsidP="00F71E33">
      <w:pPr>
        <w:spacing w:before="120"/>
        <w:ind w:left="567"/>
        <w:jc w:val="both"/>
        <w:rPr>
          <w:sz w:val="28"/>
          <w:szCs w:val="28"/>
        </w:rPr>
      </w:pPr>
      <w:r w:rsidRPr="00B16207">
        <w:rPr>
          <w:sz w:val="28"/>
          <w:szCs w:val="28"/>
        </w:rPr>
        <w:t>Depreciation method, useful life and the residual value will be reviewed at the end of the accounting period and is adjusted if appropriate</w:t>
      </w:r>
      <w:r w:rsidRPr="006F2B0A">
        <w:rPr>
          <w:sz w:val="28"/>
          <w:szCs w:val="28"/>
        </w:rPr>
        <w:t>.</w:t>
      </w:r>
    </w:p>
    <w:p w:rsidR="00217C83" w:rsidRPr="00B16207" w:rsidRDefault="00217C83" w:rsidP="00F71E33">
      <w:pPr>
        <w:spacing w:before="120"/>
        <w:ind w:left="567"/>
        <w:jc w:val="both"/>
        <w:rPr>
          <w:sz w:val="28"/>
          <w:szCs w:val="28"/>
        </w:rPr>
      </w:pPr>
      <w:r w:rsidRPr="00B16207">
        <w:rPr>
          <w:sz w:val="28"/>
          <w:szCs w:val="28"/>
        </w:rPr>
        <w:t>Borrowing costs directly attributable to the acquisition, construction or production of an asset to get ready for its intended use are capitalized as part of the cost of the respective assets</w:t>
      </w:r>
      <w:r w:rsidRPr="006F2B0A">
        <w:rPr>
          <w:sz w:val="28"/>
          <w:szCs w:val="28"/>
        </w:rPr>
        <w:t>.</w:t>
      </w:r>
    </w:p>
    <w:p w:rsidR="00D93B84" w:rsidRPr="005A777C" w:rsidRDefault="00D93B84">
      <w:pPr>
        <w:rPr>
          <w:sz w:val="28"/>
          <w:szCs w:val="28"/>
          <w:highlight w:val="yellow"/>
        </w:rPr>
      </w:pPr>
      <w:r w:rsidRPr="006F2B0A">
        <w:rPr>
          <w:sz w:val="28"/>
          <w:szCs w:val="28"/>
        </w:rPr>
        <w:br w:type="page"/>
      </w:r>
    </w:p>
    <w:p w:rsidR="006268F0" w:rsidRPr="00EA207C" w:rsidRDefault="00217C83" w:rsidP="00F71E33">
      <w:pPr>
        <w:spacing w:before="120"/>
        <w:ind w:left="567"/>
        <w:jc w:val="both"/>
        <w:rPr>
          <w:rFonts w:asciiTheme="majorBidi" w:hAnsiTheme="majorBidi" w:cstheme="majorBidi"/>
          <w:b/>
          <w:bCs/>
          <w:sz w:val="28"/>
          <w:szCs w:val="28"/>
        </w:rPr>
      </w:pPr>
      <w:r w:rsidRPr="00EA207C">
        <w:rPr>
          <w:sz w:val="28"/>
          <w:szCs w:val="28"/>
        </w:rPr>
        <w:lastRenderedPageBreak/>
        <w:t>Where the carrying amount of an asset is greater than its estimated recoverable amount, it is written down immediately to its recoverable amount</w:t>
      </w:r>
      <w:r w:rsidRPr="006F2B0A">
        <w:rPr>
          <w:sz w:val="28"/>
          <w:szCs w:val="28"/>
        </w:rPr>
        <w:t xml:space="preserve">. </w:t>
      </w:r>
      <w:r w:rsidRPr="00EA207C">
        <w:rPr>
          <w:sz w:val="28"/>
          <w:szCs w:val="28"/>
        </w:rPr>
        <w:t>Estimated recoverable amount is the higher of the anticipated discounted cash flows from the continuing use of the asset and the amount obtainable from the sale of the asset less any costs of disposal</w:t>
      </w:r>
      <w:r w:rsidRPr="006F2B0A">
        <w:rPr>
          <w:sz w:val="28"/>
          <w:szCs w:val="28"/>
        </w:rPr>
        <w:t>.</w:t>
      </w:r>
    </w:p>
    <w:p w:rsidR="00217C83" w:rsidRPr="00EA207C" w:rsidRDefault="00217C83" w:rsidP="00F71E33">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 xml:space="preserve">Intangible asset </w:t>
      </w:r>
    </w:p>
    <w:p w:rsidR="00217C83" w:rsidRPr="00046BEE" w:rsidRDefault="00217C83" w:rsidP="00F71E33">
      <w:pPr>
        <w:pStyle w:val="ab"/>
        <w:spacing w:before="120"/>
        <w:ind w:left="567"/>
        <w:rPr>
          <w:rFonts w:asciiTheme="majorBidi" w:hAnsiTheme="majorBidi" w:cstheme="majorBidi"/>
          <w:cs/>
        </w:rPr>
      </w:pPr>
      <w:r w:rsidRPr="00EA207C">
        <w:rPr>
          <w:rFonts w:asciiTheme="majorBidi" w:hAnsiTheme="majorBidi" w:cstheme="majorBidi"/>
        </w:rPr>
        <w:t xml:space="preserve">Deferred license fees are stated at cost less accumulated amortization and allowance for impairment </w:t>
      </w:r>
      <w:r w:rsidRPr="006F2B0A">
        <w:rPr>
          <w:rFonts w:asciiTheme="majorBidi" w:hAnsiTheme="majorBidi" w:cs="Angsana New"/>
        </w:rPr>
        <w:t>(</w:t>
      </w:r>
      <w:r w:rsidRPr="00EA207C">
        <w:rPr>
          <w:rFonts w:asciiTheme="majorBidi" w:hAnsiTheme="majorBidi" w:cstheme="majorBidi"/>
        </w:rPr>
        <w:t>if any</w:t>
      </w:r>
      <w:r w:rsidRPr="006F2B0A">
        <w:rPr>
          <w:rFonts w:asciiTheme="majorBidi" w:hAnsiTheme="majorBidi" w:cs="Angsana New"/>
        </w:rPr>
        <w:t xml:space="preserve">). </w:t>
      </w:r>
      <w:r w:rsidRPr="00EA207C">
        <w:rPr>
          <w:rFonts w:asciiTheme="majorBidi" w:hAnsiTheme="majorBidi" w:cstheme="majorBidi"/>
        </w:rPr>
        <w:t>Amortization is calculated by the straight</w:t>
      </w:r>
      <w:r w:rsidRPr="006F2B0A">
        <w:rPr>
          <w:rFonts w:asciiTheme="majorBidi" w:hAnsiTheme="majorBidi" w:cs="Angsana New"/>
        </w:rPr>
        <w:t>-</w:t>
      </w:r>
      <w:r w:rsidRPr="00EA207C">
        <w:rPr>
          <w:rFonts w:asciiTheme="majorBidi" w:hAnsiTheme="majorBidi" w:cstheme="majorBidi"/>
        </w:rPr>
        <w:t>line method based on the term of agreements</w:t>
      </w:r>
      <w:r w:rsidRPr="006F2B0A">
        <w:rPr>
          <w:rFonts w:asciiTheme="majorBidi" w:hAnsiTheme="majorBidi" w:cs="Angsana New"/>
        </w:rPr>
        <w:t xml:space="preserve">. </w:t>
      </w:r>
    </w:p>
    <w:p w:rsidR="009531C4" w:rsidRPr="00EA207C" w:rsidRDefault="00217C83" w:rsidP="00F71E33">
      <w:pPr>
        <w:ind w:left="567"/>
        <w:rPr>
          <w:rFonts w:asciiTheme="majorBidi" w:hAnsiTheme="majorBidi" w:cstheme="majorBidi"/>
          <w:sz w:val="28"/>
          <w:szCs w:val="28"/>
        </w:rPr>
      </w:pPr>
      <w:r w:rsidRPr="00EA207C">
        <w:rPr>
          <w:rFonts w:asciiTheme="majorBidi" w:hAnsiTheme="majorBidi" w:cstheme="majorBidi"/>
          <w:sz w:val="28"/>
          <w:szCs w:val="28"/>
        </w:rPr>
        <w:t xml:space="preserve">Program computer are stated at cost less accumulated amortizationand allowance for impairment </w:t>
      </w:r>
      <w:r w:rsidRPr="006F2B0A">
        <w:rPr>
          <w:rFonts w:asciiTheme="majorBidi" w:hAnsiTheme="majorBidi"/>
          <w:sz w:val="28"/>
          <w:szCs w:val="28"/>
        </w:rPr>
        <w:t>(</w:t>
      </w:r>
      <w:r w:rsidRPr="00EA207C">
        <w:rPr>
          <w:rFonts w:asciiTheme="majorBidi" w:hAnsiTheme="majorBidi" w:cstheme="majorBidi"/>
          <w:sz w:val="28"/>
          <w:szCs w:val="28"/>
        </w:rPr>
        <w:t>if any</w:t>
      </w:r>
      <w:r w:rsidRPr="006F2B0A">
        <w:rPr>
          <w:rFonts w:asciiTheme="majorBidi" w:hAnsiTheme="majorBidi"/>
          <w:sz w:val="28"/>
          <w:szCs w:val="28"/>
        </w:rPr>
        <w:t xml:space="preserve">). </w:t>
      </w:r>
      <w:r w:rsidRPr="00EA207C">
        <w:rPr>
          <w:rFonts w:asciiTheme="majorBidi" w:hAnsiTheme="majorBidi" w:cstheme="majorBidi"/>
          <w:sz w:val="28"/>
          <w:szCs w:val="28"/>
        </w:rPr>
        <w:t>Amortization is calculated by the straight</w:t>
      </w:r>
      <w:r w:rsidRPr="006F2B0A">
        <w:rPr>
          <w:rFonts w:asciiTheme="majorBidi" w:hAnsiTheme="majorBidi"/>
          <w:sz w:val="28"/>
          <w:szCs w:val="28"/>
        </w:rPr>
        <w:t>-</w:t>
      </w:r>
      <w:r w:rsidRPr="00EA207C">
        <w:rPr>
          <w:rFonts w:asciiTheme="majorBidi" w:hAnsiTheme="majorBidi" w:cstheme="majorBidi"/>
          <w:sz w:val="28"/>
          <w:szCs w:val="28"/>
        </w:rPr>
        <w:t>line basis over t</w:t>
      </w:r>
      <w:r w:rsidR="00D93B84" w:rsidRPr="00EA207C">
        <w:rPr>
          <w:rFonts w:asciiTheme="majorBidi" w:hAnsiTheme="majorBidi" w:cstheme="majorBidi"/>
          <w:sz w:val="28"/>
          <w:szCs w:val="28"/>
        </w:rPr>
        <w:t>heir estimated useful lives of 3</w:t>
      </w:r>
      <w:r w:rsidR="00D93B84" w:rsidRPr="006F2B0A">
        <w:rPr>
          <w:rFonts w:asciiTheme="majorBidi" w:hAnsiTheme="majorBidi"/>
          <w:sz w:val="28"/>
          <w:szCs w:val="28"/>
        </w:rPr>
        <w:t>-</w:t>
      </w:r>
      <w:r w:rsidRPr="00EA207C">
        <w:rPr>
          <w:rFonts w:asciiTheme="majorBidi" w:hAnsiTheme="majorBidi" w:cstheme="majorBidi"/>
          <w:sz w:val="28"/>
          <w:szCs w:val="28"/>
        </w:rPr>
        <w:t>5 years</w:t>
      </w:r>
      <w:r w:rsidRPr="006F2B0A">
        <w:rPr>
          <w:rFonts w:asciiTheme="majorBidi" w:hAnsiTheme="majorBidi"/>
          <w:sz w:val="28"/>
          <w:szCs w:val="28"/>
        </w:rPr>
        <w:t>.</w:t>
      </w:r>
    </w:p>
    <w:p w:rsidR="00217C83" w:rsidRPr="00EA207C" w:rsidRDefault="00217C83" w:rsidP="00F71E33">
      <w:pPr>
        <w:spacing w:before="120" w:line="276" w:lineRule="auto"/>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Finance lease</w:t>
      </w:r>
    </w:p>
    <w:p w:rsidR="00217C83" w:rsidRPr="00EA207C" w:rsidRDefault="00217C83" w:rsidP="00F71E33">
      <w:pPr>
        <w:spacing w:before="120" w:line="216" w:lineRule="auto"/>
        <w:ind w:left="567"/>
        <w:jc w:val="both"/>
        <w:rPr>
          <w:rFonts w:asciiTheme="majorBidi" w:hAnsiTheme="majorBidi" w:cstheme="majorBidi"/>
          <w:sz w:val="28"/>
          <w:szCs w:val="28"/>
        </w:rPr>
      </w:pPr>
      <w:r w:rsidRPr="00EA207C">
        <w:rPr>
          <w:rFonts w:asciiTheme="majorBidi" w:hAnsiTheme="majorBidi" w:cstheme="majorBidi"/>
          <w:sz w:val="28"/>
          <w:szCs w:val="28"/>
        </w:rPr>
        <w:t>Finance lease which transfer substantially all the risks and rewards of ownership are classified as finance leases</w:t>
      </w:r>
      <w:r w:rsidRPr="006F2B0A">
        <w:rPr>
          <w:rFonts w:asciiTheme="majorBidi" w:hAnsiTheme="majorBidi"/>
          <w:sz w:val="28"/>
          <w:szCs w:val="28"/>
        </w:rPr>
        <w:t xml:space="preserve">. </w:t>
      </w:r>
      <w:r w:rsidRPr="00EA207C">
        <w:rPr>
          <w:rFonts w:asciiTheme="majorBidi" w:hAnsiTheme="majorBidi" w:cstheme="majorBidi"/>
          <w:sz w:val="28"/>
          <w:szCs w:val="28"/>
        </w:rPr>
        <w:t>Finance leases are capitalized at the lower of the fair value of the leased assets and the present value of the minimum lease payments</w:t>
      </w:r>
      <w:r w:rsidRPr="006F2B0A">
        <w:rPr>
          <w:rFonts w:asciiTheme="majorBidi" w:hAnsiTheme="majorBidi"/>
          <w:sz w:val="28"/>
          <w:szCs w:val="28"/>
        </w:rPr>
        <w:t xml:space="preserve">. </w:t>
      </w:r>
      <w:r w:rsidRPr="00EA207C">
        <w:rPr>
          <w:rFonts w:asciiTheme="majorBidi" w:hAnsiTheme="majorBidi" w:cstheme="majorBidi"/>
          <w:sz w:val="28"/>
          <w:szCs w:val="28"/>
        </w:rPr>
        <w:t xml:space="preserve">The outstanding rental obligations, net of finance </w:t>
      </w:r>
      <w:r w:rsidRPr="00EA207C">
        <w:rPr>
          <w:rFonts w:asciiTheme="majorBidi" w:hAnsiTheme="majorBidi" w:cstheme="majorBidi"/>
          <w:spacing w:val="2"/>
          <w:sz w:val="28"/>
          <w:szCs w:val="28"/>
        </w:rPr>
        <w:t>charges</w:t>
      </w:r>
      <w:r w:rsidRPr="00EA207C">
        <w:rPr>
          <w:rFonts w:asciiTheme="majorBidi" w:hAnsiTheme="majorBidi" w:cstheme="majorBidi"/>
          <w:sz w:val="28"/>
          <w:szCs w:val="28"/>
        </w:rPr>
        <w:t>, are included in other long</w:t>
      </w:r>
      <w:r w:rsidRPr="006F2B0A">
        <w:rPr>
          <w:rFonts w:asciiTheme="majorBidi" w:hAnsiTheme="majorBidi"/>
          <w:sz w:val="28"/>
          <w:szCs w:val="28"/>
        </w:rPr>
        <w:t>-</w:t>
      </w:r>
      <w:r w:rsidRPr="00EA207C">
        <w:rPr>
          <w:rFonts w:asciiTheme="majorBidi" w:hAnsiTheme="majorBidi" w:cstheme="majorBidi"/>
          <w:sz w:val="28"/>
          <w:szCs w:val="28"/>
        </w:rPr>
        <w:t xml:space="preserve">term payables, while the interest element is charged to the </w:t>
      </w:r>
      <w:r w:rsidR="007F6143" w:rsidRPr="00EA207C">
        <w:rPr>
          <w:rFonts w:asciiTheme="majorBidi" w:hAnsiTheme="majorBidi" w:cstheme="majorBidi"/>
          <w:sz w:val="28"/>
          <w:szCs w:val="28"/>
        </w:rPr>
        <w:t>profit or loss</w:t>
      </w:r>
      <w:r w:rsidRPr="00EA207C">
        <w:rPr>
          <w:rFonts w:asciiTheme="majorBidi" w:hAnsiTheme="majorBidi" w:cstheme="majorBidi"/>
          <w:sz w:val="28"/>
          <w:szCs w:val="28"/>
        </w:rPr>
        <w:t xml:space="preserve"> over the lease period</w:t>
      </w:r>
      <w:r w:rsidRPr="006F2B0A">
        <w:rPr>
          <w:rFonts w:asciiTheme="majorBidi" w:hAnsiTheme="majorBidi"/>
          <w:sz w:val="28"/>
          <w:szCs w:val="28"/>
        </w:rPr>
        <w:t xml:space="preserve">. </w:t>
      </w:r>
      <w:r w:rsidRPr="00EA207C">
        <w:rPr>
          <w:rFonts w:asciiTheme="majorBidi" w:hAnsiTheme="majorBidi" w:cstheme="majorBidi"/>
          <w:sz w:val="28"/>
          <w:szCs w:val="28"/>
        </w:rPr>
        <w:t>The property, plant or equipment acquired under finance leases is depreciated over the useful life of the asset</w:t>
      </w:r>
      <w:r w:rsidRPr="006F2B0A">
        <w:rPr>
          <w:rFonts w:asciiTheme="majorBidi" w:hAnsiTheme="majorBidi"/>
          <w:sz w:val="28"/>
          <w:szCs w:val="28"/>
        </w:rPr>
        <w:t>.</w:t>
      </w:r>
    </w:p>
    <w:p w:rsidR="00217C83" w:rsidRPr="00EA207C" w:rsidRDefault="00217C83" w:rsidP="00F71E33">
      <w:pPr>
        <w:spacing w:before="120" w:line="216" w:lineRule="auto"/>
        <w:ind w:left="567"/>
        <w:jc w:val="both"/>
        <w:outlineLvl w:val="0"/>
        <w:rPr>
          <w:rFonts w:asciiTheme="majorBidi" w:hAnsiTheme="majorBidi" w:cstheme="majorBidi"/>
          <w:sz w:val="28"/>
          <w:szCs w:val="28"/>
        </w:rPr>
      </w:pPr>
      <w:r w:rsidRPr="00EA207C">
        <w:rPr>
          <w:rFonts w:asciiTheme="majorBidi" w:hAnsiTheme="majorBidi" w:cstheme="majorBidi"/>
          <w:b/>
          <w:bCs/>
          <w:sz w:val="28"/>
          <w:szCs w:val="28"/>
        </w:rPr>
        <w:t>Operating lease</w:t>
      </w:r>
    </w:p>
    <w:p w:rsidR="00217C83" w:rsidRPr="00EA207C" w:rsidRDefault="00217C83" w:rsidP="00F71E33">
      <w:pPr>
        <w:spacing w:before="120"/>
        <w:ind w:left="567"/>
        <w:jc w:val="both"/>
        <w:rPr>
          <w:rFonts w:asciiTheme="majorBidi" w:hAnsiTheme="majorBidi" w:cstheme="majorBidi"/>
          <w:b/>
          <w:bCs/>
          <w:sz w:val="28"/>
          <w:szCs w:val="28"/>
        </w:rPr>
      </w:pPr>
      <w:r w:rsidRPr="00EA207C">
        <w:rPr>
          <w:rFonts w:asciiTheme="majorBidi" w:hAnsiTheme="majorBidi" w:cstheme="majorBidi"/>
          <w:sz w:val="28"/>
          <w:szCs w:val="28"/>
        </w:rPr>
        <w:t>Lease of assets where a significant portion of the risks and rewards of ownership are retained by the lesser are classified as operating leases</w:t>
      </w:r>
      <w:r w:rsidRPr="006F2B0A">
        <w:rPr>
          <w:rFonts w:asciiTheme="majorBidi" w:hAnsiTheme="majorBidi"/>
          <w:sz w:val="28"/>
          <w:szCs w:val="28"/>
        </w:rPr>
        <w:t xml:space="preserve">. </w:t>
      </w:r>
      <w:r w:rsidRPr="00EA207C">
        <w:rPr>
          <w:rFonts w:asciiTheme="majorBidi" w:hAnsiTheme="majorBidi" w:cstheme="majorBidi"/>
          <w:sz w:val="28"/>
          <w:szCs w:val="28"/>
        </w:rPr>
        <w:t xml:space="preserve">Payments made under operating leases are recognized as expenses in </w:t>
      </w:r>
      <w:r w:rsidR="007F6143" w:rsidRPr="00EA207C">
        <w:rPr>
          <w:rFonts w:asciiTheme="majorBidi" w:hAnsiTheme="majorBidi" w:cstheme="majorBidi"/>
          <w:sz w:val="28"/>
          <w:szCs w:val="28"/>
        </w:rPr>
        <w:t xml:space="preserve">the profit or loss </w:t>
      </w:r>
      <w:r w:rsidRPr="00EA207C">
        <w:rPr>
          <w:rFonts w:asciiTheme="majorBidi" w:hAnsiTheme="majorBidi" w:cstheme="majorBidi"/>
          <w:sz w:val="28"/>
          <w:szCs w:val="28"/>
        </w:rPr>
        <w:t>over the period of the lease</w:t>
      </w:r>
      <w:r w:rsidRPr="00A6047E">
        <w:rPr>
          <w:rFonts w:asciiTheme="majorBidi" w:hAnsiTheme="majorBidi"/>
          <w:sz w:val="28"/>
          <w:szCs w:val="28"/>
        </w:rPr>
        <w:t>.</w:t>
      </w:r>
    </w:p>
    <w:p w:rsidR="00217C83" w:rsidRPr="00EA207C" w:rsidRDefault="00217C83" w:rsidP="00F71E33">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Employee benefits</w:t>
      </w:r>
    </w:p>
    <w:p w:rsidR="00217C83" w:rsidRPr="00EA207C" w:rsidRDefault="00217C83" w:rsidP="00F71E33">
      <w:pPr>
        <w:tabs>
          <w:tab w:val="left" w:pos="1980"/>
        </w:tabs>
        <w:spacing w:before="120"/>
        <w:ind w:left="567"/>
        <w:jc w:val="both"/>
        <w:outlineLvl w:val="0"/>
        <w:rPr>
          <w:rFonts w:asciiTheme="majorBidi" w:hAnsiTheme="majorBidi" w:cstheme="majorBidi"/>
          <w:i/>
          <w:iCs/>
          <w:sz w:val="28"/>
          <w:szCs w:val="28"/>
        </w:rPr>
      </w:pPr>
      <w:r w:rsidRPr="00EA207C">
        <w:rPr>
          <w:rFonts w:asciiTheme="majorBidi" w:hAnsiTheme="majorBidi" w:cstheme="majorBidi"/>
          <w:i/>
          <w:iCs/>
          <w:sz w:val="28"/>
          <w:szCs w:val="28"/>
        </w:rPr>
        <w:t>Short</w:t>
      </w:r>
      <w:r w:rsidRPr="006F2B0A">
        <w:rPr>
          <w:rFonts w:asciiTheme="majorBidi" w:hAnsiTheme="majorBidi"/>
          <w:i/>
          <w:iCs/>
          <w:sz w:val="28"/>
          <w:szCs w:val="28"/>
        </w:rPr>
        <w:t>-</w:t>
      </w:r>
      <w:r w:rsidRPr="00EA207C">
        <w:rPr>
          <w:rFonts w:asciiTheme="majorBidi" w:hAnsiTheme="majorBidi" w:cstheme="majorBidi"/>
          <w:i/>
          <w:iCs/>
          <w:sz w:val="28"/>
          <w:szCs w:val="28"/>
        </w:rPr>
        <w:t>term benefits</w:t>
      </w:r>
    </w:p>
    <w:p w:rsidR="00217C83" w:rsidRPr="00EA207C" w:rsidRDefault="00762682" w:rsidP="00F71E33">
      <w:pPr>
        <w:tabs>
          <w:tab w:val="left" w:pos="1980"/>
        </w:tabs>
        <w:spacing w:before="120"/>
        <w:ind w:left="567"/>
        <w:jc w:val="both"/>
        <w:rPr>
          <w:rFonts w:asciiTheme="majorBidi" w:hAnsiTheme="majorBidi" w:cstheme="majorBidi"/>
          <w:sz w:val="28"/>
          <w:szCs w:val="28"/>
        </w:rPr>
      </w:pPr>
      <w:r w:rsidRPr="00EA207C">
        <w:rPr>
          <w:rFonts w:asciiTheme="majorBidi" w:hAnsiTheme="majorBidi" w:cstheme="majorBidi"/>
          <w:sz w:val="28"/>
          <w:szCs w:val="28"/>
        </w:rPr>
        <w:t>The Company</w:t>
      </w:r>
      <w:r w:rsidR="00217C83" w:rsidRPr="00EA207C">
        <w:rPr>
          <w:rFonts w:asciiTheme="majorBidi" w:hAnsiTheme="majorBidi" w:cstheme="majorBidi"/>
          <w:sz w:val="28"/>
          <w:szCs w:val="28"/>
        </w:rPr>
        <w:t xml:space="preserve"> salaries, wages, bonus and social security contribution a</w:t>
      </w:r>
      <w:r w:rsidR="00046B7A" w:rsidRPr="00EA207C">
        <w:rPr>
          <w:rFonts w:asciiTheme="majorBidi" w:hAnsiTheme="majorBidi" w:cstheme="majorBidi"/>
          <w:sz w:val="28"/>
          <w:szCs w:val="28"/>
        </w:rPr>
        <w:t>s expenses on an accrual basis</w:t>
      </w:r>
      <w:r w:rsidR="00046B7A" w:rsidRPr="006F2B0A">
        <w:rPr>
          <w:rFonts w:asciiTheme="majorBidi" w:hAnsiTheme="majorBidi"/>
          <w:sz w:val="28"/>
          <w:szCs w:val="28"/>
        </w:rPr>
        <w:t>.</w:t>
      </w:r>
    </w:p>
    <w:p w:rsidR="00217C83" w:rsidRPr="00EA207C" w:rsidRDefault="00217C83" w:rsidP="00F71E33">
      <w:pPr>
        <w:spacing w:before="120"/>
        <w:ind w:left="567"/>
        <w:jc w:val="both"/>
        <w:outlineLvl w:val="0"/>
        <w:rPr>
          <w:rFonts w:asciiTheme="majorBidi" w:hAnsiTheme="majorBidi" w:cstheme="majorBidi"/>
          <w:i/>
          <w:iCs/>
          <w:sz w:val="28"/>
          <w:szCs w:val="28"/>
        </w:rPr>
      </w:pPr>
      <w:r w:rsidRPr="00EA207C">
        <w:rPr>
          <w:rFonts w:asciiTheme="majorBidi" w:hAnsiTheme="majorBidi" w:cstheme="majorBidi"/>
          <w:i/>
          <w:iCs/>
          <w:sz w:val="28"/>
          <w:szCs w:val="28"/>
        </w:rPr>
        <w:t>Post</w:t>
      </w:r>
      <w:r w:rsidRPr="006F2B0A">
        <w:rPr>
          <w:rFonts w:asciiTheme="majorBidi" w:hAnsiTheme="majorBidi"/>
          <w:i/>
          <w:iCs/>
          <w:sz w:val="28"/>
          <w:szCs w:val="28"/>
        </w:rPr>
        <w:t>-</w:t>
      </w:r>
      <w:r w:rsidRPr="00EA207C">
        <w:rPr>
          <w:rFonts w:asciiTheme="majorBidi" w:hAnsiTheme="majorBidi" w:cstheme="majorBidi"/>
          <w:i/>
          <w:iCs/>
          <w:sz w:val="28"/>
          <w:szCs w:val="28"/>
        </w:rPr>
        <w:t xml:space="preserve">employment benefits </w:t>
      </w:r>
      <w:r w:rsidRPr="006F2B0A">
        <w:rPr>
          <w:rFonts w:asciiTheme="majorBidi" w:hAnsiTheme="majorBidi"/>
          <w:i/>
          <w:iCs/>
          <w:sz w:val="28"/>
          <w:szCs w:val="28"/>
        </w:rPr>
        <w:t xml:space="preserve">– </w:t>
      </w:r>
      <w:r w:rsidRPr="00EA207C">
        <w:rPr>
          <w:rFonts w:asciiTheme="majorBidi" w:hAnsiTheme="majorBidi" w:cstheme="majorBidi"/>
          <w:i/>
          <w:iCs/>
          <w:sz w:val="28"/>
          <w:szCs w:val="28"/>
        </w:rPr>
        <w:t>defined contribution plan</w:t>
      </w:r>
    </w:p>
    <w:p w:rsidR="00026DF1" w:rsidRPr="00EA207C" w:rsidRDefault="00026DF1" w:rsidP="00F71E33">
      <w:pPr>
        <w:spacing w:before="120" w:line="380" w:lineRule="exact"/>
        <w:ind w:left="567"/>
        <w:jc w:val="both"/>
        <w:outlineLvl w:val="0"/>
        <w:rPr>
          <w:rFonts w:asciiTheme="majorBidi" w:hAnsiTheme="majorBidi" w:cstheme="majorBidi"/>
          <w:sz w:val="28"/>
          <w:szCs w:val="28"/>
          <w:u w:val="single"/>
        </w:rPr>
      </w:pPr>
      <w:r w:rsidRPr="00EA207C">
        <w:rPr>
          <w:rFonts w:asciiTheme="majorBidi" w:hAnsiTheme="majorBidi" w:cstheme="majorBidi"/>
          <w:sz w:val="28"/>
          <w:szCs w:val="28"/>
          <w:u w:val="single"/>
        </w:rPr>
        <w:t>Defined contribution plans</w:t>
      </w:r>
    </w:p>
    <w:p w:rsidR="00026DF1" w:rsidRPr="00EA207C" w:rsidRDefault="00026DF1" w:rsidP="00F71E33">
      <w:pPr>
        <w:spacing w:before="120" w:line="380" w:lineRule="exact"/>
        <w:ind w:left="567"/>
        <w:outlineLvl w:val="0"/>
        <w:rPr>
          <w:rFonts w:asciiTheme="majorBidi" w:hAnsiTheme="majorBidi" w:cstheme="majorBidi"/>
          <w:sz w:val="28"/>
          <w:szCs w:val="28"/>
        </w:rPr>
      </w:pPr>
      <w:r w:rsidRPr="00EA207C">
        <w:rPr>
          <w:rFonts w:asciiTheme="majorBidi" w:hAnsiTheme="majorBidi" w:cstheme="majorBidi"/>
          <w:sz w:val="28"/>
          <w:szCs w:val="28"/>
        </w:rPr>
        <w:t>The Company and their employees have jointly established a provident fund</w:t>
      </w:r>
      <w:r w:rsidRPr="006F2B0A">
        <w:rPr>
          <w:rFonts w:asciiTheme="majorBidi" w:hAnsiTheme="majorBidi"/>
          <w:sz w:val="28"/>
          <w:szCs w:val="28"/>
        </w:rPr>
        <w:t xml:space="preserve">. </w:t>
      </w:r>
      <w:r w:rsidRPr="00EA207C">
        <w:rPr>
          <w:rFonts w:asciiTheme="majorBidi" w:hAnsiTheme="majorBidi" w:cstheme="majorBidi"/>
          <w:sz w:val="28"/>
          <w:szCs w:val="28"/>
        </w:rPr>
        <w:t>The fund is monthly contributed by employees and by the Company</w:t>
      </w:r>
      <w:r w:rsidRPr="006F2B0A">
        <w:rPr>
          <w:rFonts w:asciiTheme="majorBidi" w:hAnsiTheme="majorBidi"/>
          <w:sz w:val="28"/>
          <w:szCs w:val="28"/>
        </w:rPr>
        <w:t xml:space="preserve">. </w:t>
      </w:r>
      <w:r w:rsidRPr="00EA207C">
        <w:rPr>
          <w:rFonts w:asciiTheme="majorBidi" w:hAnsiTheme="majorBidi" w:cstheme="majorBidi"/>
          <w:sz w:val="28"/>
          <w:szCs w:val="28"/>
        </w:rPr>
        <w:t>The fund</w:t>
      </w:r>
      <w:r w:rsidRPr="006F2B0A">
        <w:rPr>
          <w:rFonts w:asciiTheme="majorBidi" w:hAnsiTheme="majorBidi"/>
          <w:sz w:val="28"/>
          <w:szCs w:val="28"/>
        </w:rPr>
        <w:t>’</w:t>
      </w:r>
      <w:r w:rsidRPr="00EA207C">
        <w:rPr>
          <w:rFonts w:asciiTheme="majorBidi" w:hAnsiTheme="majorBidi" w:cstheme="majorBidi"/>
          <w:sz w:val="28"/>
          <w:szCs w:val="28"/>
        </w:rPr>
        <w:t xml:space="preserve">s assets are held in a separate trust fund and the contributions of the Company </w:t>
      </w:r>
      <w:r w:rsidR="00762682" w:rsidRPr="00EA207C">
        <w:rPr>
          <w:rFonts w:asciiTheme="majorBidi" w:hAnsiTheme="majorBidi" w:cstheme="majorBidi"/>
          <w:sz w:val="28"/>
          <w:szCs w:val="28"/>
        </w:rPr>
        <w:t>is</w:t>
      </w:r>
      <w:r w:rsidRPr="00EA207C">
        <w:rPr>
          <w:rFonts w:asciiTheme="majorBidi" w:hAnsiTheme="majorBidi" w:cstheme="majorBidi"/>
          <w:sz w:val="28"/>
          <w:szCs w:val="28"/>
        </w:rPr>
        <w:t xml:space="preserve"> recognised as expenses when incurred</w:t>
      </w:r>
      <w:r w:rsidRPr="006F2B0A">
        <w:rPr>
          <w:rFonts w:asciiTheme="majorBidi" w:hAnsiTheme="majorBidi"/>
          <w:sz w:val="28"/>
          <w:szCs w:val="28"/>
        </w:rPr>
        <w:t>.</w:t>
      </w:r>
    </w:p>
    <w:p w:rsidR="00026DF1" w:rsidRPr="00EA207C" w:rsidRDefault="00026DF1">
      <w:pPr>
        <w:rPr>
          <w:rFonts w:asciiTheme="majorBidi" w:hAnsiTheme="majorBidi" w:cstheme="majorBidi"/>
          <w:sz w:val="28"/>
          <w:szCs w:val="28"/>
        </w:rPr>
      </w:pPr>
      <w:r w:rsidRPr="006F2B0A">
        <w:rPr>
          <w:rFonts w:asciiTheme="majorBidi" w:hAnsiTheme="majorBidi"/>
          <w:sz w:val="28"/>
          <w:szCs w:val="28"/>
        </w:rPr>
        <w:br w:type="page"/>
      </w:r>
    </w:p>
    <w:p w:rsidR="00026DF1" w:rsidRPr="00EA207C" w:rsidRDefault="00026DF1" w:rsidP="00F71E33">
      <w:pPr>
        <w:spacing w:before="120" w:line="380" w:lineRule="exact"/>
        <w:ind w:left="567"/>
        <w:jc w:val="both"/>
        <w:outlineLvl w:val="0"/>
        <w:rPr>
          <w:rFonts w:asciiTheme="majorBidi" w:hAnsiTheme="majorBidi" w:cstheme="majorBidi"/>
          <w:sz w:val="28"/>
          <w:szCs w:val="28"/>
          <w:u w:val="single"/>
        </w:rPr>
      </w:pPr>
      <w:r w:rsidRPr="00EA207C">
        <w:rPr>
          <w:rFonts w:asciiTheme="majorBidi" w:hAnsiTheme="majorBidi" w:cstheme="majorBidi"/>
          <w:sz w:val="28"/>
          <w:szCs w:val="28"/>
          <w:u w:val="single"/>
        </w:rPr>
        <w:lastRenderedPageBreak/>
        <w:t>Defined benefit plans and other long</w:t>
      </w:r>
      <w:r w:rsidRPr="006F2B0A">
        <w:rPr>
          <w:rFonts w:asciiTheme="majorBidi" w:hAnsiTheme="majorBidi"/>
          <w:sz w:val="28"/>
          <w:szCs w:val="28"/>
          <w:u w:val="single"/>
        </w:rPr>
        <w:t>-</w:t>
      </w:r>
      <w:r w:rsidRPr="00EA207C">
        <w:rPr>
          <w:rFonts w:asciiTheme="majorBidi" w:hAnsiTheme="majorBidi" w:cstheme="majorBidi"/>
          <w:sz w:val="28"/>
          <w:szCs w:val="28"/>
          <w:u w:val="single"/>
        </w:rPr>
        <w:t>term employee benefits</w:t>
      </w:r>
    </w:p>
    <w:p w:rsidR="00026DF1" w:rsidRPr="00EA207C" w:rsidRDefault="00026DF1" w:rsidP="00F71E33">
      <w:pPr>
        <w:tabs>
          <w:tab w:val="left" w:pos="1980"/>
        </w:tabs>
        <w:spacing w:before="120"/>
        <w:ind w:left="567"/>
        <w:jc w:val="both"/>
        <w:rPr>
          <w:sz w:val="28"/>
          <w:szCs w:val="28"/>
        </w:rPr>
      </w:pPr>
      <w:r w:rsidRPr="00EA207C">
        <w:rPr>
          <w:sz w:val="28"/>
          <w:szCs w:val="28"/>
        </w:rPr>
        <w:t>The employee benefit obligation for severance payment under labor law is recognized as a charge to results of operations over the employee</w:t>
      </w:r>
      <w:r w:rsidRPr="006F2B0A">
        <w:rPr>
          <w:sz w:val="28"/>
          <w:szCs w:val="28"/>
        </w:rPr>
        <w:t>’</w:t>
      </w:r>
      <w:r w:rsidRPr="00EA207C">
        <w:rPr>
          <w:sz w:val="28"/>
          <w:szCs w:val="28"/>
        </w:rPr>
        <w:t>s service period</w:t>
      </w:r>
      <w:r w:rsidRPr="006F2B0A">
        <w:rPr>
          <w:sz w:val="28"/>
          <w:szCs w:val="28"/>
        </w:rPr>
        <w:t xml:space="preserve">. </w:t>
      </w:r>
      <w:r w:rsidRPr="00EA207C">
        <w:rPr>
          <w:sz w:val="28"/>
          <w:szCs w:val="28"/>
        </w:rPr>
        <w:t>It is calculated by estimating the amount of future benefit earned by employees in return for service provided to the Company in the current and future periods, with such benefit being discounted to determine the present value</w:t>
      </w:r>
      <w:r w:rsidRPr="006F2B0A">
        <w:rPr>
          <w:sz w:val="28"/>
          <w:szCs w:val="28"/>
        </w:rPr>
        <w:t xml:space="preserve">. </w:t>
      </w:r>
      <w:r w:rsidRPr="00EA207C">
        <w:rPr>
          <w:sz w:val="28"/>
          <w:szCs w:val="28"/>
        </w:rPr>
        <w:t>The reference point for setting the discount rate is the yield rate of government bonds as at the reporting date</w:t>
      </w:r>
      <w:r w:rsidRPr="006F2B0A">
        <w:rPr>
          <w:sz w:val="28"/>
          <w:szCs w:val="28"/>
        </w:rPr>
        <w:t xml:space="preserve">. </w:t>
      </w:r>
      <w:r w:rsidRPr="00EA207C">
        <w:rPr>
          <w:sz w:val="28"/>
          <w:szCs w:val="28"/>
        </w:rPr>
        <w:t>The calculation is performed by actuarial technique using the Projected Unit Credit Method</w:t>
      </w:r>
      <w:r w:rsidRPr="006F2B0A">
        <w:rPr>
          <w:sz w:val="28"/>
          <w:szCs w:val="28"/>
        </w:rPr>
        <w:t>.</w:t>
      </w:r>
    </w:p>
    <w:p w:rsidR="00026DF1" w:rsidRPr="00EA207C" w:rsidRDefault="00026DF1" w:rsidP="00F71E33">
      <w:pPr>
        <w:tabs>
          <w:tab w:val="left" w:pos="1980"/>
        </w:tabs>
        <w:spacing w:before="120"/>
        <w:ind w:left="567"/>
        <w:jc w:val="both"/>
        <w:rPr>
          <w:sz w:val="28"/>
          <w:szCs w:val="28"/>
        </w:rPr>
      </w:pPr>
      <w:r w:rsidRPr="00EA207C">
        <w:rPr>
          <w:sz w:val="28"/>
          <w:szCs w:val="28"/>
        </w:rPr>
        <w:t>Actuarial gains and losses arising from post</w:t>
      </w:r>
      <w:r w:rsidRPr="006F2B0A">
        <w:rPr>
          <w:sz w:val="28"/>
          <w:szCs w:val="28"/>
        </w:rPr>
        <w:t>-</w:t>
      </w:r>
      <w:r w:rsidRPr="00EA207C">
        <w:rPr>
          <w:sz w:val="28"/>
          <w:szCs w:val="28"/>
        </w:rPr>
        <w:t xml:space="preserve">employment benefits are recognised immediately in the </w:t>
      </w:r>
      <w:r w:rsidR="008E731D" w:rsidRPr="00EA207C">
        <w:rPr>
          <w:sz w:val="28"/>
          <w:szCs w:val="28"/>
        </w:rPr>
        <w:t>other</w:t>
      </w:r>
      <w:r w:rsidRPr="00EA207C">
        <w:rPr>
          <w:sz w:val="28"/>
          <w:szCs w:val="28"/>
        </w:rPr>
        <w:t xml:space="preserve"> comprehensive income and actuarial gains and losses arising from other long</w:t>
      </w:r>
      <w:r w:rsidRPr="006F2B0A">
        <w:rPr>
          <w:sz w:val="28"/>
          <w:szCs w:val="28"/>
        </w:rPr>
        <w:t>-</w:t>
      </w:r>
      <w:r w:rsidRPr="00EA207C">
        <w:rPr>
          <w:sz w:val="28"/>
          <w:szCs w:val="28"/>
        </w:rPr>
        <w:t xml:space="preserve">term employee benefits are recognised immediately in the </w:t>
      </w:r>
      <w:r w:rsidR="008E731D" w:rsidRPr="00EA207C">
        <w:rPr>
          <w:sz w:val="28"/>
          <w:szCs w:val="28"/>
        </w:rPr>
        <w:t>profit or loss</w:t>
      </w:r>
      <w:r w:rsidR="00046B7A" w:rsidRPr="006F2B0A">
        <w:rPr>
          <w:sz w:val="28"/>
          <w:szCs w:val="28"/>
        </w:rPr>
        <w:t>.</w:t>
      </w:r>
    </w:p>
    <w:p w:rsidR="00217C83" w:rsidRPr="00046BEE" w:rsidRDefault="00217C83" w:rsidP="00F71E33">
      <w:pPr>
        <w:spacing w:before="120"/>
        <w:ind w:left="567"/>
        <w:jc w:val="both"/>
        <w:outlineLvl w:val="0"/>
        <w:rPr>
          <w:rFonts w:asciiTheme="majorBidi" w:hAnsiTheme="majorBidi" w:cstheme="majorBidi"/>
          <w:b/>
          <w:bCs/>
          <w:sz w:val="28"/>
          <w:szCs w:val="28"/>
          <w:cs/>
        </w:rPr>
      </w:pPr>
      <w:r w:rsidRPr="00EA207C">
        <w:rPr>
          <w:rFonts w:asciiTheme="majorBidi" w:hAnsiTheme="majorBidi" w:cstheme="majorBidi"/>
          <w:b/>
          <w:bCs/>
          <w:sz w:val="28"/>
          <w:szCs w:val="28"/>
        </w:rPr>
        <w:t xml:space="preserve">Trade and other </w:t>
      </w:r>
      <w:r w:rsidR="00653262">
        <w:rPr>
          <w:rFonts w:asciiTheme="majorBidi" w:hAnsiTheme="majorBidi" w:cstheme="majorBidi"/>
          <w:b/>
          <w:bCs/>
          <w:sz w:val="28"/>
          <w:szCs w:val="28"/>
        </w:rPr>
        <w:t xml:space="preserve">current </w:t>
      </w:r>
      <w:r w:rsidRPr="00EA207C">
        <w:rPr>
          <w:rFonts w:asciiTheme="majorBidi" w:hAnsiTheme="majorBidi" w:cstheme="majorBidi"/>
          <w:b/>
          <w:bCs/>
          <w:sz w:val="28"/>
          <w:szCs w:val="28"/>
        </w:rPr>
        <w:t>payables</w:t>
      </w:r>
    </w:p>
    <w:p w:rsidR="00217C83" w:rsidRPr="00EA207C" w:rsidRDefault="00217C83" w:rsidP="00F71E33">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 xml:space="preserve">Trade and other </w:t>
      </w:r>
      <w:r w:rsidR="00653262">
        <w:rPr>
          <w:rFonts w:asciiTheme="majorBidi" w:hAnsiTheme="majorBidi" w:cstheme="majorBidi"/>
          <w:sz w:val="28"/>
          <w:szCs w:val="28"/>
        </w:rPr>
        <w:t xml:space="preserve">current </w:t>
      </w:r>
      <w:r w:rsidRPr="00EA207C">
        <w:rPr>
          <w:rFonts w:asciiTheme="majorBidi" w:hAnsiTheme="majorBidi" w:cstheme="majorBidi"/>
          <w:sz w:val="28"/>
          <w:szCs w:val="28"/>
        </w:rPr>
        <w:t>payables are stated at cost</w:t>
      </w:r>
      <w:r w:rsidRPr="006F2B0A">
        <w:rPr>
          <w:rFonts w:asciiTheme="majorBidi" w:hAnsiTheme="majorBidi"/>
          <w:sz w:val="28"/>
          <w:szCs w:val="28"/>
        </w:rPr>
        <w:t>.</w:t>
      </w:r>
    </w:p>
    <w:p w:rsidR="00217C83" w:rsidRPr="00EA207C" w:rsidRDefault="00217C83" w:rsidP="00F71E33">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Provisions</w:t>
      </w:r>
    </w:p>
    <w:p w:rsidR="00217C83" w:rsidRPr="00EA207C" w:rsidRDefault="00217C83" w:rsidP="00F71E33">
      <w:pPr>
        <w:spacing w:before="120"/>
        <w:ind w:left="567"/>
        <w:jc w:val="both"/>
        <w:rPr>
          <w:rFonts w:asciiTheme="majorBidi" w:hAnsiTheme="majorBidi" w:cstheme="majorBidi"/>
          <w:spacing w:val="-2"/>
          <w:sz w:val="28"/>
          <w:szCs w:val="28"/>
        </w:rPr>
      </w:pPr>
      <w:r w:rsidRPr="00EA207C">
        <w:rPr>
          <w:rFonts w:asciiTheme="majorBidi" w:hAnsiTheme="majorBidi" w:cstheme="majorBidi"/>
          <w:spacing w:val="-2"/>
          <w:sz w:val="28"/>
          <w:szCs w:val="28"/>
        </w:rPr>
        <w:t>Provisions are recognized when the Group has a present legal or constructive obligation as a result of past events, it is probable that an outflow of resources will be required to settle the obligation, and a reliable estimate of the amount can be made</w:t>
      </w:r>
      <w:r w:rsidRPr="006F2B0A">
        <w:rPr>
          <w:rFonts w:asciiTheme="majorBidi" w:hAnsiTheme="majorBidi"/>
          <w:spacing w:val="-2"/>
          <w:sz w:val="28"/>
          <w:szCs w:val="28"/>
        </w:rPr>
        <w:t xml:space="preserve">. </w:t>
      </w:r>
      <w:r w:rsidRPr="00EA207C">
        <w:rPr>
          <w:rFonts w:asciiTheme="majorBidi" w:hAnsiTheme="majorBidi" w:cstheme="majorBidi"/>
          <w:spacing w:val="-2"/>
          <w:sz w:val="28"/>
          <w:szCs w:val="28"/>
        </w:rPr>
        <w:t>Where the Group expects a provision to be reimbursed, the reimbursement is recognized as a separate asset but only when the reimbursement is virtually certain</w:t>
      </w:r>
      <w:r w:rsidRPr="006F2B0A">
        <w:rPr>
          <w:rFonts w:asciiTheme="majorBidi" w:hAnsiTheme="majorBidi"/>
          <w:spacing w:val="-2"/>
          <w:sz w:val="28"/>
          <w:szCs w:val="28"/>
        </w:rPr>
        <w:t>.</w:t>
      </w:r>
    </w:p>
    <w:p w:rsidR="00217C83" w:rsidRPr="00EA207C" w:rsidRDefault="00217C83" w:rsidP="00F71E33">
      <w:pPr>
        <w:spacing w:before="120"/>
        <w:ind w:left="567"/>
        <w:jc w:val="both"/>
        <w:outlineLvl w:val="0"/>
        <w:rPr>
          <w:rFonts w:asciiTheme="majorBidi" w:hAnsiTheme="majorBidi" w:cstheme="majorBidi"/>
          <w:spacing w:val="-2"/>
          <w:sz w:val="28"/>
          <w:szCs w:val="28"/>
        </w:rPr>
      </w:pPr>
      <w:r w:rsidRPr="00EA207C">
        <w:rPr>
          <w:rFonts w:asciiTheme="majorBidi" w:hAnsiTheme="majorBidi" w:cstheme="majorBidi"/>
          <w:b/>
          <w:bCs/>
          <w:spacing w:val="-2"/>
          <w:sz w:val="28"/>
          <w:szCs w:val="28"/>
        </w:rPr>
        <w:t>Foreign currency translation</w:t>
      </w:r>
    </w:p>
    <w:p w:rsidR="00217C83" w:rsidRPr="00EA207C" w:rsidRDefault="00217C83" w:rsidP="00F71E33">
      <w:pPr>
        <w:pStyle w:val="a3"/>
        <w:spacing w:before="120"/>
        <w:ind w:left="567"/>
        <w:jc w:val="both"/>
        <w:rPr>
          <w:rFonts w:asciiTheme="majorBidi" w:hAnsiTheme="majorBidi" w:cstheme="majorBidi"/>
          <w:sz w:val="28"/>
          <w:szCs w:val="28"/>
        </w:rPr>
      </w:pPr>
      <w:r w:rsidRPr="00EA207C">
        <w:rPr>
          <w:rFonts w:asciiTheme="majorBidi" w:hAnsiTheme="majorBidi" w:cstheme="majorBidi"/>
          <w:sz w:val="28"/>
          <w:szCs w:val="28"/>
        </w:rPr>
        <w:t>Foreign currency transactions are translated into Thai Baht using the exchange rates prevailing at the date of the transaction</w:t>
      </w:r>
      <w:r w:rsidRPr="006F2B0A">
        <w:rPr>
          <w:rFonts w:asciiTheme="majorBidi" w:hAnsiTheme="majorBidi"/>
          <w:sz w:val="28"/>
          <w:szCs w:val="28"/>
        </w:rPr>
        <w:t xml:space="preserve">. </w:t>
      </w:r>
      <w:r w:rsidRPr="00EA207C">
        <w:rPr>
          <w:rFonts w:asciiTheme="majorBidi" w:hAnsiTheme="majorBidi" w:cstheme="majorBidi"/>
          <w:sz w:val="28"/>
          <w:szCs w:val="28"/>
        </w:rPr>
        <w:t>Monetary assets and liabilities denominated in foreign currency outstanding at the reporting date are translated to Thai Baht at the exchange rate prevailing at the statements of financial position date</w:t>
      </w:r>
      <w:r w:rsidRPr="006F2B0A">
        <w:rPr>
          <w:rFonts w:asciiTheme="majorBidi" w:hAnsiTheme="majorBidi"/>
          <w:sz w:val="28"/>
          <w:szCs w:val="28"/>
        </w:rPr>
        <w:t xml:space="preserve">. </w:t>
      </w:r>
    </w:p>
    <w:p w:rsidR="00217C83" w:rsidRPr="00EA207C" w:rsidRDefault="00217C83" w:rsidP="00F71E33">
      <w:pPr>
        <w:pStyle w:val="a3"/>
        <w:spacing w:before="120"/>
        <w:ind w:left="567"/>
        <w:jc w:val="both"/>
        <w:rPr>
          <w:rFonts w:asciiTheme="majorBidi" w:hAnsiTheme="majorBidi" w:cstheme="majorBidi"/>
          <w:sz w:val="28"/>
          <w:szCs w:val="28"/>
        </w:rPr>
      </w:pPr>
      <w:r w:rsidRPr="00EA207C">
        <w:rPr>
          <w:rFonts w:asciiTheme="majorBidi" w:hAnsiTheme="majorBidi" w:cstheme="majorBidi"/>
          <w:sz w:val="28"/>
          <w:szCs w:val="28"/>
        </w:rPr>
        <w:t xml:space="preserve">Gains and losses on exchange rates are credited or charged to </w:t>
      </w:r>
      <w:r w:rsidR="007F6143" w:rsidRPr="00EA207C">
        <w:rPr>
          <w:rFonts w:asciiTheme="majorBidi" w:hAnsiTheme="majorBidi" w:cstheme="majorBidi"/>
          <w:sz w:val="28"/>
          <w:szCs w:val="28"/>
        </w:rPr>
        <w:t>the profit or loss</w:t>
      </w:r>
      <w:r w:rsidRPr="006F2B0A">
        <w:rPr>
          <w:rFonts w:asciiTheme="majorBidi" w:hAnsiTheme="majorBidi"/>
          <w:sz w:val="28"/>
          <w:szCs w:val="28"/>
        </w:rPr>
        <w:t xml:space="preserve">. </w:t>
      </w:r>
    </w:p>
    <w:p w:rsidR="00217C83" w:rsidRPr="00EA207C" w:rsidRDefault="00217C83" w:rsidP="00F71E33">
      <w:pPr>
        <w:spacing w:before="120"/>
        <w:ind w:left="567"/>
        <w:outlineLvl w:val="0"/>
        <w:rPr>
          <w:b/>
          <w:bCs/>
          <w:sz w:val="28"/>
          <w:szCs w:val="28"/>
        </w:rPr>
      </w:pPr>
      <w:r w:rsidRPr="00EA207C">
        <w:rPr>
          <w:b/>
          <w:bCs/>
          <w:sz w:val="28"/>
          <w:szCs w:val="28"/>
        </w:rPr>
        <w:t>Related parties</w:t>
      </w:r>
    </w:p>
    <w:p w:rsidR="00217C83" w:rsidRPr="00EA207C" w:rsidRDefault="00217C83" w:rsidP="0092132E">
      <w:pPr>
        <w:pStyle w:val="af0"/>
        <w:shd w:val="clear" w:color="auto" w:fill="FFFFFF"/>
        <w:spacing w:before="120" w:after="0"/>
        <w:ind w:left="567"/>
        <w:jc w:val="both"/>
        <w:rPr>
          <w:rFonts w:ascii="Angsana New" w:hAnsi="Angsana New" w:cs="Angsana New"/>
          <w:sz w:val="28"/>
          <w:szCs w:val="28"/>
        </w:rPr>
      </w:pPr>
      <w:r w:rsidRPr="00EA207C">
        <w:rPr>
          <w:rFonts w:ascii="Angsana New" w:hAnsi="Angsana New" w:cs="Angsana New"/>
          <w:sz w:val="28"/>
          <w:szCs w:val="28"/>
        </w:rPr>
        <w:t>Related parties are defined as persons or companies that control other persons or companies or have significant influence over other persons or companies in making financial and</w:t>
      </w:r>
      <w:r w:rsidRPr="006F2B0A">
        <w:rPr>
          <w:rFonts w:ascii="Angsana New" w:hAnsi="Angsana New" w:cs="Angsana New"/>
          <w:sz w:val="28"/>
          <w:szCs w:val="28"/>
        </w:rPr>
        <w:t>/</w:t>
      </w:r>
      <w:r w:rsidRPr="00EA207C">
        <w:rPr>
          <w:rFonts w:ascii="Angsana New" w:hAnsi="Angsana New" w:cs="Angsana New"/>
          <w:sz w:val="28"/>
          <w:szCs w:val="28"/>
        </w:rPr>
        <w:t>or operational decisions</w:t>
      </w:r>
      <w:r w:rsidRPr="006F2B0A">
        <w:rPr>
          <w:rFonts w:ascii="Angsana New" w:hAnsi="Angsana New" w:cs="Angsana New"/>
          <w:sz w:val="28"/>
          <w:szCs w:val="28"/>
        </w:rPr>
        <w:t xml:space="preserve">. </w:t>
      </w:r>
      <w:r w:rsidRPr="00EA207C">
        <w:rPr>
          <w:rFonts w:ascii="Angsana New" w:hAnsi="Angsana New" w:cs="Angsana New"/>
          <w:sz w:val="28"/>
          <w:szCs w:val="28"/>
        </w:rPr>
        <w:t>This includes the companies that have common shareholders or executive management</w:t>
      </w:r>
      <w:r w:rsidRPr="006F2B0A">
        <w:rPr>
          <w:rFonts w:ascii="Angsana New" w:hAnsi="Angsana New" w:cs="Angsana New"/>
          <w:sz w:val="28"/>
          <w:szCs w:val="28"/>
        </w:rPr>
        <w:t>.</w:t>
      </w:r>
    </w:p>
    <w:p w:rsidR="00217C83" w:rsidRPr="00EA207C" w:rsidRDefault="00217C83" w:rsidP="00F71E33">
      <w:pPr>
        <w:spacing w:before="120"/>
        <w:ind w:left="567"/>
        <w:jc w:val="both"/>
        <w:outlineLvl w:val="0"/>
        <w:rPr>
          <w:rFonts w:asciiTheme="majorBidi" w:hAnsiTheme="majorBidi" w:cstheme="majorBidi"/>
          <w:b/>
          <w:bCs/>
          <w:spacing w:val="-2"/>
          <w:sz w:val="28"/>
          <w:szCs w:val="28"/>
        </w:rPr>
      </w:pPr>
      <w:r w:rsidRPr="00EA207C">
        <w:rPr>
          <w:rFonts w:asciiTheme="majorBidi" w:hAnsiTheme="majorBidi" w:cstheme="majorBidi"/>
          <w:b/>
          <w:bCs/>
          <w:spacing w:val="-2"/>
          <w:sz w:val="28"/>
          <w:szCs w:val="28"/>
        </w:rPr>
        <w:t>Income tax</w:t>
      </w:r>
    </w:p>
    <w:p w:rsidR="00217C83" w:rsidRPr="00EA207C" w:rsidRDefault="00217C83" w:rsidP="00F71E33">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Income tax expenses comprise current tax and deferred tax</w:t>
      </w:r>
      <w:r w:rsidRPr="006F2B0A">
        <w:rPr>
          <w:rFonts w:asciiTheme="majorBidi" w:hAnsiTheme="majorBidi"/>
          <w:sz w:val="28"/>
          <w:szCs w:val="28"/>
        </w:rPr>
        <w:t>.</w:t>
      </w:r>
    </w:p>
    <w:p w:rsidR="00217C83" w:rsidRPr="00EA207C" w:rsidRDefault="00217C83" w:rsidP="00F71E33">
      <w:pPr>
        <w:spacing w:before="120"/>
        <w:ind w:left="567"/>
        <w:jc w:val="both"/>
        <w:rPr>
          <w:rFonts w:asciiTheme="majorBidi" w:hAnsiTheme="majorBidi" w:cstheme="majorBidi"/>
          <w:i/>
          <w:iCs/>
          <w:sz w:val="28"/>
          <w:szCs w:val="28"/>
        </w:rPr>
      </w:pPr>
      <w:r w:rsidRPr="00EA207C">
        <w:rPr>
          <w:rFonts w:asciiTheme="majorBidi" w:hAnsiTheme="majorBidi" w:cstheme="majorBidi"/>
          <w:i/>
          <w:iCs/>
          <w:sz w:val="28"/>
          <w:szCs w:val="28"/>
        </w:rPr>
        <w:t>Current tax</w:t>
      </w:r>
    </w:p>
    <w:p w:rsidR="00217C83" w:rsidRPr="00EA207C" w:rsidRDefault="00217C83" w:rsidP="00F71E33">
      <w:pPr>
        <w:spacing w:before="120"/>
        <w:ind w:left="567"/>
        <w:jc w:val="both"/>
        <w:rPr>
          <w:rFonts w:asciiTheme="majorBidi" w:hAnsiTheme="majorBidi" w:cstheme="majorBidi"/>
          <w:b/>
          <w:bCs/>
          <w:sz w:val="28"/>
          <w:szCs w:val="28"/>
        </w:rPr>
      </w:pPr>
      <w:r w:rsidRPr="00EA207C">
        <w:rPr>
          <w:rFonts w:asciiTheme="majorBidi" w:hAnsiTheme="majorBidi" w:cstheme="majorBidi"/>
          <w:spacing w:val="-2"/>
          <w:sz w:val="28"/>
          <w:szCs w:val="28"/>
        </w:rPr>
        <w:t>The Group</w:t>
      </w:r>
      <w:r w:rsidRPr="006F2B0A">
        <w:rPr>
          <w:rFonts w:asciiTheme="majorBidi" w:hAnsiTheme="majorBidi"/>
          <w:spacing w:val="-2"/>
          <w:sz w:val="28"/>
          <w:szCs w:val="28"/>
        </w:rPr>
        <w:t>’</w:t>
      </w:r>
      <w:r w:rsidRPr="00EA207C">
        <w:rPr>
          <w:rFonts w:asciiTheme="majorBidi" w:hAnsiTheme="majorBidi" w:cstheme="majorBidi"/>
          <w:spacing w:val="-2"/>
          <w:sz w:val="28"/>
          <w:szCs w:val="28"/>
        </w:rPr>
        <w:t>s current income tax is provided in the accounts at the amount expected to be paid to the taxation authorities, based on taxable profits determined in accordance with tax legislation</w:t>
      </w:r>
      <w:r w:rsidRPr="006F2B0A">
        <w:rPr>
          <w:rFonts w:asciiTheme="majorBidi" w:hAnsiTheme="majorBidi"/>
          <w:spacing w:val="-2"/>
          <w:sz w:val="28"/>
          <w:szCs w:val="28"/>
        </w:rPr>
        <w:t>.</w:t>
      </w:r>
    </w:p>
    <w:p w:rsidR="00217C83" w:rsidRPr="00EA207C" w:rsidRDefault="00217C83" w:rsidP="00F71E33">
      <w:pPr>
        <w:spacing w:before="120"/>
        <w:ind w:left="567"/>
        <w:jc w:val="both"/>
        <w:rPr>
          <w:rFonts w:asciiTheme="majorBidi" w:hAnsiTheme="majorBidi" w:cstheme="majorBidi"/>
          <w:i/>
          <w:iCs/>
          <w:sz w:val="28"/>
          <w:szCs w:val="28"/>
        </w:rPr>
      </w:pPr>
      <w:r w:rsidRPr="00EA207C">
        <w:rPr>
          <w:rFonts w:asciiTheme="majorBidi" w:hAnsiTheme="majorBidi" w:cstheme="majorBidi"/>
          <w:i/>
          <w:iCs/>
          <w:sz w:val="28"/>
          <w:szCs w:val="28"/>
        </w:rPr>
        <w:lastRenderedPageBreak/>
        <w:t>Deferred tax</w:t>
      </w:r>
    </w:p>
    <w:p w:rsidR="00217C83" w:rsidRPr="00EA207C" w:rsidRDefault="00217C83" w:rsidP="00F71E33">
      <w:pPr>
        <w:spacing w:before="120"/>
        <w:ind w:left="567"/>
        <w:jc w:val="both"/>
        <w:rPr>
          <w:rFonts w:asciiTheme="majorBidi" w:hAnsiTheme="majorBidi" w:cstheme="majorBidi"/>
          <w:spacing w:val="-2"/>
          <w:sz w:val="28"/>
          <w:szCs w:val="28"/>
        </w:rPr>
      </w:pPr>
      <w:r w:rsidRPr="00EA207C">
        <w:rPr>
          <w:rFonts w:asciiTheme="majorBidi" w:hAnsiTheme="majorBidi" w:cstheme="majorBidi"/>
          <w:spacing w:val="-2"/>
          <w:sz w:val="28"/>
          <w:szCs w:val="28"/>
        </w:rPr>
        <w:t>The Group</w:t>
      </w:r>
      <w:r w:rsidRPr="006F2B0A">
        <w:rPr>
          <w:rFonts w:asciiTheme="majorBidi" w:hAnsiTheme="majorBidi"/>
          <w:spacing w:val="-2"/>
          <w:sz w:val="28"/>
          <w:szCs w:val="28"/>
        </w:rPr>
        <w:t>’</w:t>
      </w:r>
      <w:r w:rsidRPr="00EA207C">
        <w:rPr>
          <w:rFonts w:asciiTheme="majorBidi" w:hAnsiTheme="majorBidi" w:cstheme="majorBidi"/>
          <w:spacing w:val="-2"/>
          <w:sz w:val="28"/>
          <w:szCs w:val="28"/>
        </w:rPr>
        <w:t>s deferred income tax is provided on temporary differences between the tax bases of assets and liabilities and their carrying amounts at the end of each reporting period, using the tax rates enacted at the end of the reporting period</w:t>
      </w:r>
      <w:r w:rsidRPr="006F2B0A">
        <w:rPr>
          <w:rFonts w:asciiTheme="majorBidi" w:hAnsiTheme="majorBidi"/>
          <w:spacing w:val="-2"/>
          <w:sz w:val="28"/>
          <w:szCs w:val="28"/>
        </w:rPr>
        <w:t xml:space="preserve">. </w:t>
      </w:r>
    </w:p>
    <w:p w:rsidR="00631C64" w:rsidRPr="00EA207C" w:rsidRDefault="00217C83" w:rsidP="00F71E33">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 xml:space="preserve">The </w:t>
      </w:r>
      <w:r w:rsidRPr="00EA207C">
        <w:rPr>
          <w:rFonts w:asciiTheme="majorBidi" w:hAnsiTheme="majorBidi" w:cstheme="majorBidi"/>
          <w:spacing w:val="-2"/>
          <w:sz w:val="28"/>
          <w:szCs w:val="28"/>
        </w:rPr>
        <w:t>Group</w:t>
      </w:r>
      <w:r w:rsidRPr="00EA207C">
        <w:rPr>
          <w:rFonts w:asciiTheme="majorBidi" w:hAnsiTheme="majorBidi" w:cstheme="majorBidi"/>
          <w:sz w:val="28"/>
          <w:szCs w:val="28"/>
        </w:rPr>
        <w:t xml:space="preserve"> recognized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6F2B0A">
        <w:rPr>
          <w:rFonts w:asciiTheme="majorBidi" w:hAnsiTheme="majorBidi"/>
          <w:sz w:val="28"/>
          <w:szCs w:val="28"/>
        </w:rPr>
        <w:t>.</w:t>
      </w:r>
    </w:p>
    <w:p w:rsidR="00217C83" w:rsidRPr="00EA207C" w:rsidRDefault="00217C83" w:rsidP="00F71E33">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At each reporting date, the Group review and reduce the carrying amount of deferred tax assets to the extent that it is no longer probable that sufficient taxable profit will be available to allow all or part of the deferred tax asset to be utilized</w:t>
      </w:r>
      <w:r w:rsidRPr="006F2B0A">
        <w:rPr>
          <w:rFonts w:asciiTheme="majorBidi" w:hAnsiTheme="majorBidi"/>
          <w:sz w:val="28"/>
          <w:szCs w:val="28"/>
        </w:rPr>
        <w:t>.</w:t>
      </w:r>
    </w:p>
    <w:p w:rsidR="00026DF1" w:rsidRPr="00EA207C" w:rsidRDefault="00217C83" w:rsidP="00F71E33">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The Group record deferred tax directly to shareholders' equity if the tax relates to items that are recorded directly to shareholders' equity</w:t>
      </w:r>
      <w:r w:rsidRPr="006F2B0A">
        <w:rPr>
          <w:rFonts w:asciiTheme="majorBidi" w:hAnsiTheme="majorBidi"/>
          <w:sz w:val="28"/>
          <w:szCs w:val="28"/>
        </w:rPr>
        <w:t>.</w:t>
      </w:r>
    </w:p>
    <w:p w:rsidR="00F71E33" w:rsidRPr="008C5679" w:rsidRDefault="00F71E33" w:rsidP="00F71E33">
      <w:pPr>
        <w:spacing w:before="120"/>
        <w:ind w:left="567"/>
        <w:jc w:val="both"/>
        <w:outlineLvl w:val="0"/>
        <w:rPr>
          <w:b/>
          <w:bCs/>
          <w:sz w:val="28"/>
          <w:szCs w:val="28"/>
        </w:rPr>
      </w:pPr>
      <w:r w:rsidRPr="008C5679">
        <w:rPr>
          <w:b/>
          <w:bCs/>
          <w:sz w:val="28"/>
          <w:szCs w:val="28"/>
        </w:rPr>
        <w:t>Fair value measurement</w:t>
      </w:r>
    </w:p>
    <w:p w:rsidR="00F71E33" w:rsidRPr="008C5679" w:rsidRDefault="00F71E33" w:rsidP="00F71E33">
      <w:pPr>
        <w:spacing w:before="120"/>
        <w:ind w:left="567"/>
        <w:jc w:val="both"/>
        <w:outlineLvl w:val="0"/>
        <w:rPr>
          <w:sz w:val="28"/>
          <w:szCs w:val="28"/>
        </w:rPr>
      </w:pPr>
      <w:r w:rsidRPr="008C5679">
        <w:rPr>
          <w:sz w:val="28"/>
          <w:szCs w:val="28"/>
        </w:rPr>
        <w:t xml:space="preserve">Fair value is the price that would be received to sell an asset or that paid to transfer a liability in an orderly transaction between buyer and seller </w:t>
      </w:r>
      <w:r w:rsidRPr="006F2B0A">
        <w:rPr>
          <w:sz w:val="28"/>
          <w:szCs w:val="28"/>
        </w:rPr>
        <w:t>(</w:t>
      </w:r>
      <w:r w:rsidRPr="008C5679">
        <w:rPr>
          <w:sz w:val="28"/>
          <w:szCs w:val="28"/>
        </w:rPr>
        <w:t>market participants</w:t>
      </w:r>
      <w:r w:rsidRPr="006F2B0A">
        <w:rPr>
          <w:sz w:val="28"/>
          <w:szCs w:val="28"/>
        </w:rPr>
        <w:t xml:space="preserve">) </w:t>
      </w:r>
      <w:r w:rsidRPr="008C5679">
        <w:rPr>
          <w:sz w:val="28"/>
          <w:szCs w:val="28"/>
        </w:rPr>
        <w:t>at the measurement date</w:t>
      </w:r>
      <w:r w:rsidRPr="006F2B0A">
        <w:rPr>
          <w:sz w:val="28"/>
          <w:szCs w:val="28"/>
        </w:rPr>
        <w:t xml:space="preserve">. </w:t>
      </w:r>
      <w:r w:rsidRPr="008C5679">
        <w:rPr>
          <w:sz w:val="28"/>
          <w:szCs w:val="28"/>
        </w:rPr>
        <w:t>The Company applies a quoted market price in an active market to measure their assets and liabilities that are required to be measured at fair value by relevant financial reporting standards</w:t>
      </w:r>
      <w:r w:rsidRPr="006F2B0A">
        <w:rPr>
          <w:sz w:val="28"/>
          <w:szCs w:val="28"/>
        </w:rPr>
        <w:t xml:space="preserve">. </w:t>
      </w:r>
      <w:r w:rsidRPr="008C5679">
        <w:rPr>
          <w:sz w:val="28"/>
          <w:szCs w:val="28"/>
        </w:rPr>
        <w:t>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 be measured at fair value</w:t>
      </w:r>
      <w:r w:rsidRPr="006F2B0A">
        <w:rPr>
          <w:sz w:val="28"/>
          <w:szCs w:val="28"/>
        </w:rPr>
        <w:t>.</w:t>
      </w:r>
    </w:p>
    <w:p w:rsidR="00F71E33" w:rsidRPr="008C5679" w:rsidRDefault="00F71E33" w:rsidP="00F71E33">
      <w:pPr>
        <w:spacing w:before="120"/>
        <w:ind w:left="567"/>
        <w:jc w:val="both"/>
        <w:outlineLvl w:val="0"/>
        <w:rPr>
          <w:sz w:val="28"/>
          <w:szCs w:val="28"/>
        </w:rPr>
      </w:pPr>
      <w:r w:rsidRPr="008C5679">
        <w:rPr>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r w:rsidRPr="006F2B0A">
        <w:rPr>
          <w:sz w:val="28"/>
          <w:szCs w:val="28"/>
        </w:rPr>
        <w:t>:</w:t>
      </w:r>
    </w:p>
    <w:p w:rsidR="00F71E33" w:rsidRPr="008C5679" w:rsidRDefault="00F71E33" w:rsidP="00F71E33">
      <w:pPr>
        <w:spacing w:before="120"/>
        <w:ind w:left="567"/>
        <w:jc w:val="left"/>
        <w:outlineLvl w:val="0"/>
        <w:rPr>
          <w:sz w:val="28"/>
          <w:szCs w:val="28"/>
        </w:rPr>
      </w:pPr>
      <w:r w:rsidRPr="008C5679">
        <w:rPr>
          <w:sz w:val="28"/>
          <w:szCs w:val="28"/>
        </w:rPr>
        <w:t>Level</w:t>
      </w:r>
      <w:r>
        <w:rPr>
          <w:sz w:val="28"/>
          <w:szCs w:val="28"/>
        </w:rPr>
        <w:t>1</w:t>
      </w:r>
      <w:r>
        <w:rPr>
          <w:sz w:val="28"/>
          <w:szCs w:val="28"/>
        </w:rPr>
        <w:tab/>
      </w:r>
      <w:r w:rsidRPr="008C5679">
        <w:rPr>
          <w:sz w:val="28"/>
          <w:szCs w:val="28"/>
        </w:rPr>
        <w:t>Use of quoted market prices in an observable active market for such assets or liabilities</w:t>
      </w:r>
      <w:r w:rsidR="00C5556E" w:rsidRPr="006F2B0A">
        <w:rPr>
          <w:sz w:val="28"/>
          <w:szCs w:val="28"/>
        </w:rPr>
        <w:t>.</w:t>
      </w:r>
    </w:p>
    <w:p w:rsidR="00F71E33" w:rsidRPr="008C5679" w:rsidRDefault="00F71E33" w:rsidP="00F71E33">
      <w:pPr>
        <w:ind w:left="567"/>
        <w:jc w:val="both"/>
        <w:outlineLvl w:val="0"/>
        <w:rPr>
          <w:sz w:val="28"/>
          <w:szCs w:val="28"/>
        </w:rPr>
      </w:pPr>
      <w:r w:rsidRPr="008C5679">
        <w:rPr>
          <w:sz w:val="28"/>
          <w:szCs w:val="28"/>
        </w:rPr>
        <w:t>Level</w:t>
      </w:r>
      <w:r>
        <w:rPr>
          <w:sz w:val="28"/>
          <w:szCs w:val="28"/>
        </w:rPr>
        <w:t>2</w:t>
      </w:r>
      <w:r>
        <w:rPr>
          <w:sz w:val="28"/>
          <w:szCs w:val="28"/>
        </w:rPr>
        <w:tab/>
      </w:r>
      <w:r w:rsidRPr="008C5679">
        <w:rPr>
          <w:sz w:val="28"/>
          <w:szCs w:val="28"/>
        </w:rPr>
        <w:t>Use of other observable inputs for such assets or liabilities, whether directly or indirectly</w:t>
      </w:r>
      <w:r w:rsidR="00C5556E" w:rsidRPr="006F2B0A">
        <w:rPr>
          <w:sz w:val="28"/>
          <w:szCs w:val="28"/>
        </w:rPr>
        <w:t>.</w:t>
      </w:r>
    </w:p>
    <w:p w:rsidR="00F71E33" w:rsidRDefault="00F71E33" w:rsidP="00F71E33">
      <w:pPr>
        <w:ind w:left="567"/>
        <w:rPr>
          <w:sz w:val="28"/>
          <w:szCs w:val="28"/>
        </w:rPr>
      </w:pPr>
      <w:r w:rsidRPr="008C5679">
        <w:rPr>
          <w:sz w:val="28"/>
          <w:szCs w:val="28"/>
        </w:rPr>
        <w:t>Level</w:t>
      </w:r>
      <w:r>
        <w:rPr>
          <w:sz w:val="28"/>
          <w:szCs w:val="28"/>
        </w:rPr>
        <w:t>3</w:t>
      </w:r>
      <w:r>
        <w:rPr>
          <w:sz w:val="28"/>
          <w:szCs w:val="28"/>
        </w:rPr>
        <w:tab/>
      </w:r>
      <w:r w:rsidRPr="008C5679">
        <w:rPr>
          <w:sz w:val="28"/>
          <w:szCs w:val="28"/>
        </w:rPr>
        <w:t>Use of unobservable inputs such as estimates of future cash flows</w:t>
      </w:r>
      <w:r w:rsidR="00C5556E" w:rsidRPr="006F2B0A">
        <w:rPr>
          <w:sz w:val="28"/>
          <w:szCs w:val="28"/>
        </w:rPr>
        <w:t>.</w:t>
      </w:r>
    </w:p>
    <w:p w:rsidR="00F71E33" w:rsidRPr="008C5679" w:rsidRDefault="00F71E33" w:rsidP="00F71E33">
      <w:pPr>
        <w:spacing w:before="120"/>
        <w:ind w:left="567"/>
        <w:jc w:val="both"/>
        <w:outlineLvl w:val="0"/>
        <w:rPr>
          <w:b/>
          <w:bCs/>
          <w:sz w:val="28"/>
          <w:szCs w:val="28"/>
        </w:rPr>
      </w:pPr>
      <w:r w:rsidRPr="008C5679">
        <w:rPr>
          <w:sz w:val="28"/>
          <w:szCs w:val="28"/>
        </w:rPr>
        <w:t>At the end of each reporting period, the Company determines whether transfers that have occurred between the levels within the fair value hierarchy for assets and liabilities held at the end of the reporting period are measured at fair value on a recurring basis</w:t>
      </w:r>
      <w:r w:rsidRPr="006F2B0A">
        <w:rPr>
          <w:sz w:val="28"/>
          <w:szCs w:val="28"/>
        </w:rPr>
        <w:t>.</w:t>
      </w:r>
    </w:p>
    <w:p w:rsidR="00217C83" w:rsidRPr="00EA207C" w:rsidRDefault="00217C83" w:rsidP="00F71E33">
      <w:pPr>
        <w:spacing w:before="120"/>
        <w:ind w:left="567"/>
        <w:jc w:val="both"/>
        <w:outlineLvl w:val="0"/>
        <w:rPr>
          <w:rFonts w:asciiTheme="majorBidi" w:hAnsiTheme="majorBidi" w:cstheme="majorBidi"/>
          <w:sz w:val="28"/>
          <w:szCs w:val="28"/>
        </w:rPr>
      </w:pPr>
      <w:r w:rsidRPr="00EA207C">
        <w:rPr>
          <w:rFonts w:asciiTheme="majorBidi" w:hAnsiTheme="majorBidi" w:cstheme="majorBidi"/>
          <w:b/>
          <w:bCs/>
          <w:sz w:val="28"/>
          <w:szCs w:val="28"/>
        </w:rPr>
        <w:t>Basic earnings per share</w:t>
      </w:r>
    </w:p>
    <w:p w:rsidR="00026DF1" w:rsidRPr="00EA207C" w:rsidRDefault="00026DF1" w:rsidP="00F71E33">
      <w:pPr>
        <w:spacing w:before="120"/>
        <w:ind w:left="567"/>
        <w:jc w:val="both"/>
        <w:rPr>
          <w:sz w:val="28"/>
          <w:szCs w:val="28"/>
        </w:rPr>
      </w:pPr>
      <w:r w:rsidRPr="00EA207C">
        <w:rPr>
          <w:sz w:val="28"/>
          <w:szCs w:val="28"/>
        </w:rPr>
        <w:t>Basic earnings per share are calculated by dividing the net profit attributable to shareholders by the weighted average number of ordinary shares during the years</w:t>
      </w:r>
      <w:r w:rsidRPr="006F2B0A">
        <w:rPr>
          <w:sz w:val="28"/>
          <w:szCs w:val="28"/>
        </w:rPr>
        <w:t>.</w:t>
      </w:r>
    </w:p>
    <w:p w:rsidR="00E374B4" w:rsidRPr="00EA207C" w:rsidRDefault="00E374B4" w:rsidP="00B04FA7">
      <w:pPr>
        <w:numPr>
          <w:ilvl w:val="0"/>
          <w:numId w:val="21"/>
        </w:numPr>
        <w:tabs>
          <w:tab w:val="clear" w:pos="600"/>
        </w:tabs>
        <w:spacing w:before="240"/>
        <w:ind w:left="567" w:hanging="567"/>
        <w:jc w:val="both"/>
        <w:rPr>
          <w:b/>
          <w:bCs/>
          <w:caps/>
          <w:sz w:val="28"/>
          <w:szCs w:val="28"/>
        </w:rPr>
      </w:pPr>
      <w:r w:rsidRPr="00EA207C">
        <w:rPr>
          <w:b/>
          <w:bCs/>
          <w:caps/>
          <w:sz w:val="28"/>
          <w:szCs w:val="28"/>
        </w:rPr>
        <w:lastRenderedPageBreak/>
        <w:t>Significant accounting judgments and estimates</w:t>
      </w:r>
    </w:p>
    <w:p w:rsidR="00E374B4" w:rsidRPr="00EA207C" w:rsidRDefault="00E374B4" w:rsidP="00F71E33">
      <w:pPr>
        <w:spacing w:before="120"/>
        <w:ind w:left="567"/>
        <w:jc w:val="both"/>
        <w:rPr>
          <w:sz w:val="28"/>
          <w:szCs w:val="28"/>
        </w:rPr>
      </w:pPr>
      <w:r w:rsidRPr="00EA207C">
        <w:rPr>
          <w:sz w:val="28"/>
          <w:szCs w:val="28"/>
        </w:rPr>
        <w:t>The preparation of financial statements in conformity with generally accepted accounting principles requires management to make subjective judgments and estimates regarding matters that are inherently uncertain</w:t>
      </w:r>
      <w:r w:rsidRPr="006F2B0A">
        <w:rPr>
          <w:sz w:val="28"/>
          <w:szCs w:val="28"/>
        </w:rPr>
        <w:t xml:space="preserve">. </w:t>
      </w:r>
      <w:r w:rsidRPr="00EA207C">
        <w:rPr>
          <w:sz w:val="28"/>
          <w:szCs w:val="28"/>
        </w:rPr>
        <w:t>These judgments and estimates affect reported amounts and disclosures and actual results could differ</w:t>
      </w:r>
      <w:r w:rsidRPr="006F2B0A">
        <w:rPr>
          <w:sz w:val="28"/>
          <w:szCs w:val="28"/>
        </w:rPr>
        <w:t xml:space="preserve">. </w:t>
      </w:r>
      <w:r w:rsidRPr="00EA207C">
        <w:rPr>
          <w:sz w:val="28"/>
          <w:szCs w:val="28"/>
        </w:rPr>
        <w:t>Significant judgments and estimates are as follows</w:t>
      </w:r>
      <w:r w:rsidRPr="006F2B0A">
        <w:rPr>
          <w:sz w:val="28"/>
          <w:szCs w:val="28"/>
        </w:rPr>
        <w:t>:</w:t>
      </w:r>
    </w:p>
    <w:p w:rsidR="00E374B4" w:rsidRPr="00EA207C" w:rsidRDefault="00E374B4" w:rsidP="00F71E33">
      <w:pPr>
        <w:tabs>
          <w:tab w:val="left" w:pos="6120"/>
          <w:tab w:val="left" w:pos="6480"/>
        </w:tabs>
        <w:spacing w:before="120"/>
        <w:ind w:left="567"/>
        <w:jc w:val="both"/>
        <w:outlineLvl w:val="0"/>
        <w:rPr>
          <w:b/>
          <w:bCs/>
          <w:sz w:val="28"/>
          <w:szCs w:val="28"/>
        </w:rPr>
      </w:pPr>
      <w:r w:rsidRPr="00EA207C">
        <w:rPr>
          <w:b/>
          <w:bCs/>
          <w:sz w:val="28"/>
          <w:szCs w:val="28"/>
        </w:rPr>
        <w:t>Leases</w:t>
      </w:r>
    </w:p>
    <w:p w:rsidR="00026DF1" w:rsidRPr="00EA207C" w:rsidRDefault="00E374B4" w:rsidP="00F71E33">
      <w:pPr>
        <w:spacing w:before="120"/>
        <w:ind w:left="567"/>
        <w:jc w:val="both"/>
        <w:rPr>
          <w:b/>
          <w:bCs/>
          <w:sz w:val="28"/>
          <w:szCs w:val="28"/>
        </w:rPr>
      </w:pPr>
      <w:r w:rsidRPr="00EA207C">
        <w:rPr>
          <w:sz w:val="28"/>
          <w:szCs w:val="28"/>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r w:rsidRPr="006F2B0A">
        <w:rPr>
          <w:sz w:val="28"/>
          <w:szCs w:val="28"/>
        </w:rPr>
        <w:t>.</w:t>
      </w:r>
    </w:p>
    <w:p w:rsidR="00E374B4" w:rsidRPr="00EA207C" w:rsidRDefault="00E374B4" w:rsidP="00F71E33">
      <w:pPr>
        <w:tabs>
          <w:tab w:val="left" w:pos="6120"/>
          <w:tab w:val="left" w:pos="6480"/>
        </w:tabs>
        <w:spacing w:before="120"/>
        <w:ind w:left="567"/>
        <w:jc w:val="both"/>
        <w:outlineLvl w:val="0"/>
        <w:rPr>
          <w:b/>
          <w:bCs/>
          <w:sz w:val="28"/>
          <w:szCs w:val="28"/>
        </w:rPr>
      </w:pPr>
      <w:r w:rsidRPr="00EA207C">
        <w:rPr>
          <w:b/>
          <w:bCs/>
          <w:sz w:val="28"/>
          <w:szCs w:val="28"/>
        </w:rPr>
        <w:t>Allowance for doubtful accounts</w:t>
      </w:r>
    </w:p>
    <w:p w:rsidR="00E374B4" w:rsidRPr="00EA207C" w:rsidRDefault="00E374B4" w:rsidP="00E07C58">
      <w:pPr>
        <w:pStyle w:val="3"/>
        <w:spacing w:before="120" w:after="0"/>
        <w:ind w:left="567"/>
        <w:jc w:val="both"/>
        <w:rPr>
          <w:sz w:val="28"/>
          <w:szCs w:val="28"/>
        </w:rPr>
      </w:pPr>
      <w:r w:rsidRPr="00EA207C">
        <w:rPr>
          <w:sz w:val="28"/>
          <w:szCs w:val="28"/>
        </w:rPr>
        <w:t>In determining an allowance for doubtful accounts, the management needs to make judgment and estimates based upon, among other things, past collection history, aging profile of outstanding debts and the prevailing economic condition</w:t>
      </w:r>
      <w:r w:rsidR="00121C35" w:rsidRPr="006F2B0A">
        <w:rPr>
          <w:sz w:val="28"/>
          <w:szCs w:val="28"/>
        </w:rPr>
        <w:t>.</w:t>
      </w:r>
    </w:p>
    <w:p w:rsidR="00E374B4" w:rsidRPr="00046BEE" w:rsidRDefault="00E374B4" w:rsidP="00F71E33">
      <w:pPr>
        <w:tabs>
          <w:tab w:val="left" w:pos="6120"/>
          <w:tab w:val="left" w:pos="6480"/>
        </w:tabs>
        <w:spacing w:before="120"/>
        <w:ind w:left="567"/>
        <w:jc w:val="both"/>
        <w:outlineLvl w:val="0"/>
        <w:rPr>
          <w:b/>
          <w:bCs/>
          <w:sz w:val="28"/>
          <w:szCs w:val="28"/>
          <w:cs/>
        </w:rPr>
      </w:pPr>
      <w:r w:rsidRPr="00EA207C">
        <w:rPr>
          <w:b/>
          <w:bCs/>
          <w:sz w:val="28"/>
          <w:szCs w:val="28"/>
        </w:rPr>
        <w:t>Impairment of investment in subsidiary</w:t>
      </w:r>
    </w:p>
    <w:p w:rsidR="00E374B4" w:rsidRPr="00EA207C" w:rsidRDefault="00E374B4" w:rsidP="00F71E33">
      <w:pPr>
        <w:spacing w:before="120"/>
        <w:ind w:left="567"/>
        <w:jc w:val="both"/>
        <w:rPr>
          <w:sz w:val="28"/>
          <w:szCs w:val="28"/>
        </w:rPr>
      </w:pPr>
      <w:r w:rsidRPr="00EA207C">
        <w:rPr>
          <w:sz w:val="28"/>
          <w:szCs w:val="28"/>
        </w:rPr>
        <w:t>The Company treats investment in its subsidiary as impaired when there has been a significant or prolonged decline in the fair value below its cost or where other objective evidence of impairment exists</w:t>
      </w:r>
      <w:r w:rsidRPr="006F2B0A">
        <w:rPr>
          <w:sz w:val="28"/>
          <w:szCs w:val="28"/>
        </w:rPr>
        <w:t xml:space="preserve">. </w:t>
      </w:r>
      <w:r w:rsidRPr="00EA207C">
        <w:rPr>
          <w:sz w:val="28"/>
          <w:szCs w:val="28"/>
        </w:rPr>
        <w:t xml:space="preserve">The determination of what is </w:t>
      </w:r>
      <w:r w:rsidRPr="006F2B0A">
        <w:rPr>
          <w:sz w:val="28"/>
          <w:szCs w:val="28"/>
        </w:rPr>
        <w:t>“</w:t>
      </w:r>
      <w:r w:rsidRPr="00EA207C">
        <w:rPr>
          <w:sz w:val="28"/>
          <w:szCs w:val="28"/>
        </w:rPr>
        <w:t>significant</w:t>
      </w:r>
      <w:r w:rsidRPr="006F2B0A">
        <w:rPr>
          <w:sz w:val="28"/>
          <w:szCs w:val="28"/>
        </w:rPr>
        <w:t xml:space="preserve">” </w:t>
      </w:r>
      <w:r w:rsidRPr="00EA207C">
        <w:rPr>
          <w:sz w:val="28"/>
          <w:szCs w:val="28"/>
        </w:rPr>
        <w:t xml:space="preserve">or </w:t>
      </w:r>
      <w:r w:rsidRPr="006F2B0A">
        <w:rPr>
          <w:sz w:val="28"/>
          <w:szCs w:val="28"/>
        </w:rPr>
        <w:t>“</w:t>
      </w:r>
      <w:r w:rsidRPr="00EA207C">
        <w:rPr>
          <w:sz w:val="28"/>
          <w:szCs w:val="28"/>
        </w:rPr>
        <w:t>prolonged</w:t>
      </w:r>
      <w:r w:rsidRPr="006F2B0A">
        <w:rPr>
          <w:sz w:val="28"/>
          <w:szCs w:val="28"/>
        </w:rPr>
        <w:t xml:space="preserve">” </w:t>
      </w:r>
      <w:r w:rsidRPr="00EA207C">
        <w:rPr>
          <w:sz w:val="28"/>
          <w:szCs w:val="28"/>
        </w:rPr>
        <w:t>requires judgment of the management</w:t>
      </w:r>
      <w:r w:rsidRPr="006F2B0A">
        <w:rPr>
          <w:sz w:val="28"/>
          <w:szCs w:val="28"/>
        </w:rPr>
        <w:t>.</w:t>
      </w:r>
    </w:p>
    <w:p w:rsidR="00E374B4" w:rsidRPr="00EA207C" w:rsidRDefault="00E374B4" w:rsidP="00F71E33">
      <w:pPr>
        <w:spacing w:before="120"/>
        <w:ind w:left="567"/>
        <w:jc w:val="both"/>
        <w:outlineLvl w:val="0"/>
        <w:rPr>
          <w:sz w:val="28"/>
          <w:szCs w:val="28"/>
        </w:rPr>
      </w:pPr>
      <w:r w:rsidRPr="00EA207C">
        <w:rPr>
          <w:b/>
          <w:bCs/>
          <w:sz w:val="28"/>
          <w:szCs w:val="28"/>
        </w:rPr>
        <w:t>Property, plant and equipment and depreciation</w:t>
      </w:r>
    </w:p>
    <w:p w:rsidR="006268F0" w:rsidRPr="00EA207C" w:rsidRDefault="00E374B4" w:rsidP="00F71E33">
      <w:pPr>
        <w:spacing w:before="120"/>
        <w:ind w:left="567"/>
        <w:jc w:val="both"/>
        <w:rPr>
          <w:sz w:val="28"/>
          <w:szCs w:val="28"/>
        </w:rPr>
      </w:pPr>
      <w:r w:rsidRPr="00EA207C">
        <w:rPr>
          <w:sz w:val="28"/>
          <w:szCs w:val="28"/>
        </w:rPr>
        <w:t>In determining depreciation of property, plant and equipment, the management is required to make estimates of the useful lives and residual values of the property, plant and equipment and to review estimate useful lives and residual values when there are any changes</w:t>
      </w:r>
      <w:r w:rsidRPr="006F2B0A">
        <w:rPr>
          <w:sz w:val="28"/>
          <w:szCs w:val="28"/>
        </w:rPr>
        <w:t>.</w:t>
      </w:r>
    </w:p>
    <w:p w:rsidR="00F71E33" w:rsidRDefault="00E374B4" w:rsidP="00F71E33">
      <w:pPr>
        <w:ind w:left="567"/>
        <w:jc w:val="both"/>
        <w:rPr>
          <w:sz w:val="28"/>
          <w:szCs w:val="28"/>
        </w:rPr>
      </w:pPr>
      <w:r w:rsidRPr="00EA207C">
        <w:rPr>
          <w:sz w:val="28"/>
          <w:szCs w:val="28"/>
        </w:rPr>
        <w:t>In addition, the management is required to review property, plant and equipment for impairment on a periodic basis and record impairment losses when it is determined that their recoverable amount is lower than the carrying amount</w:t>
      </w:r>
      <w:r w:rsidRPr="006F2B0A">
        <w:rPr>
          <w:sz w:val="28"/>
          <w:szCs w:val="28"/>
        </w:rPr>
        <w:t xml:space="preserve">. </w:t>
      </w:r>
      <w:r w:rsidRPr="00EA207C">
        <w:rPr>
          <w:sz w:val="28"/>
          <w:szCs w:val="28"/>
        </w:rPr>
        <w:t>This requires judgment regarding forecast of future revenues andexpenses relating to the assets subject to the review</w:t>
      </w:r>
      <w:r w:rsidRPr="006F2B0A">
        <w:rPr>
          <w:sz w:val="28"/>
          <w:szCs w:val="28"/>
        </w:rPr>
        <w:t>.</w:t>
      </w:r>
    </w:p>
    <w:p w:rsidR="00E374B4" w:rsidRPr="00EA207C" w:rsidRDefault="00E374B4" w:rsidP="00F71E33">
      <w:pPr>
        <w:tabs>
          <w:tab w:val="left" w:pos="6120"/>
          <w:tab w:val="left" w:pos="6480"/>
        </w:tabs>
        <w:spacing w:before="120"/>
        <w:ind w:left="567"/>
        <w:jc w:val="both"/>
        <w:outlineLvl w:val="0"/>
        <w:rPr>
          <w:b/>
          <w:bCs/>
          <w:sz w:val="28"/>
          <w:szCs w:val="28"/>
        </w:rPr>
      </w:pPr>
      <w:r w:rsidRPr="00EA207C">
        <w:rPr>
          <w:b/>
          <w:bCs/>
          <w:sz w:val="28"/>
          <w:szCs w:val="28"/>
        </w:rPr>
        <w:t>Deferred tax assets</w:t>
      </w:r>
    </w:p>
    <w:p w:rsidR="00A6047E" w:rsidRDefault="00E374B4" w:rsidP="00F71E33">
      <w:pPr>
        <w:spacing w:before="120"/>
        <w:ind w:left="567"/>
        <w:jc w:val="both"/>
        <w:rPr>
          <w:sz w:val="28"/>
          <w:szCs w:val="28"/>
        </w:rPr>
      </w:pPr>
      <w:r w:rsidRPr="00EA207C">
        <w:rPr>
          <w:sz w:val="28"/>
          <w:szCs w:val="28"/>
        </w:rPr>
        <w:t>Deferred tax assets are recognized in respect of temporary differences only to the extent that it is probable that taxable profit will be available against which these differences can be utilized</w:t>
      </w:r>
      <w:r w:rsidRPr="006F2B0A">
        <w:rPr>
          <w:sz w:val="28"/>
          <w:szCs w:val="28"/>
        </w:rPr>
        <w:t xml:space="preserve">. </w:t>
      </w:r>
      <w:r w:rsidRPr="00EA207C">
        <w:rPr>
          <w:sz w:val="28"/>
          <w:szCs w:val="28"/>
        </w:rPr>
        <w:t>Significant management judgment is required to determine the amount of deferred tax assets that can be recognized, based upon the likely timing and level of estimate future profits</w:t>
      </w:r>
      <w:r w:rsidRPr="006F2B0A">
        <w:rPr>
          <w:sz w:val="28"/>
          <w:szCs w:val="28"/>
        </w:rPr>
        <w:t xml:space="preserve">. </w:t>
      </w:r>
      <w:r w:rsidR="00A6047E">
        <w:rPr>
          <w:sz w:val="28"/>
          <w:szCs w:val="28"/>
        </w:rPr>
        <w:br w:type="page"/>
      </w:r>
    </w:p>
    <w:p w:rsidR="009602C0" w:rsidRPr="00EA207C" w:rsidRDefault="009602C0" w:rsidP="00F71E33">
      <w:pPr>
        <w:tabs>
          <w:tab w:val="left" w:pos="6120"/>
          <w:tab w:val="left" w:pos="6480"/>
        </w:tabs>
        <w:spacing w:before="120"/>
        <w:ind w:left="567"/>
        <w:jc w:val="both"/>
        <w:outlineLvl w:val="0"/>
        <w:rPr>
          <w:b/>
          <w:bCs/>
          <w:sz w:val="28"/>
          <w:szCs w:val="28"/>
        </w:rPr>
      </w:pPr>
      <w:r w:rsidRPr="00EA207C">
        <w:rPr>
          <w:b/>
          <w:bCs/>
          <w:sz w:val="28"/>
          <w:szCs w:val="28"/>
        </w:rPr>
        <w:lastRenderedPageBreak/>
        <w:t>Estimated project costs</w:t>
      </w:r>
    </w:p>
    <w:p w:rsidR="009602C0" w:rsidRPr="00EA207C" w:rsidRDefault="009602C0" w:rsidP="00F71E33">
      <w:pPr>
        <w:spacing w:before="120"/>
        <w:ind w:left="567"/>
        <w:jc w:val="both"/>
        <w:rPr>
          <w:sz w:val="28"/>
          <w:szCs w:val="28"/>
        </w:rPr>
      </w:pPr>
      <w:r w:rsidRPr="00EA207C">
        <w:rPr>
          <w:sz w:val="28"/>
          <w:szCs w:val="28"/>
        </w:rPr>
        <w:t>The Group estimates costs of projects based on details of the work, taking into account the volume and value of materials to be used in the project, labor costs and other miscellaneous costs to be incurred to completion of service, taking into account the direction of the movement in these costs</w:t>
      </w:r>
      <w:r w:rsidRPr="006F2B0A">
        <w:rPr>
          <w:sz w:val="28"/>
          <w:szCs w:val="28"/>
        </w:rPr>
        <w:t xml:space="preserve">. </w:t>
      </w:r>
      <w:r w:rsidRPr="00EA207C">
        <w:rPr>
          <w:sz w:val="28"/>
          <w:szCs w:val="28"/>
        </w:rPr>
        <w:t>Estimates are reviewed regularly or whenever actual costs differ significantly from the figures used in the original estimates</w:t>
      </w:r>
      <w:r w:rsidRPr="006F2B0A">
        <w:rPr>
          <w:sz w:val="28"/>
          <w:szCs w:val="28"/>
        </w:rPr>
        <w:t xml:space="preserve">.  </w:t>
      </w:r>
    </w:p>
    <w:p w:rsidR="009B5A6D" w:rsidRPr="00EA207C" w:rsidRDefault="009B5A6D" w:rsidP="00F71E33">
      <w:pPr>
        <w:tabs>
          <w:tab w:val="left" w:pos="6120"/>
          <w:tab w:val="left" w:pos="6480"/>
        </w:tabs>
        <w:spacing w:before="120"/>
        <w:ind w:left="567"/>
        <w:jc w:val="both"/>
        <w:outlineLvl w:val="0"/>
        <w:rPr>
          <w:b/>
          <w:bCs/>
          <w:sz w:val="28"/>
          <w:szCs w:val="28"/>
        </w:rPr>
      </w:pPr>
      <w:r w:rsidRPr="00EA207C">
        <w:rPr>
          <w:b/>
          <w:bCs/>
          <w:sz w:val="28"/>
          <w:szCs w:val="28"/>
        </w:rPr>
        <w:t>Provision for losses on projects</w:t>
      </w:r>
    </w:p>
    <w:p w:rsidR="00E07C58" w:rsidRPr="00EA207C" w:rsidRDefault="009B5A6D" w:rsidP="00F71E33">
      <w:pPr>
        <w:spacing w:before="120"/>
        <w:ind w:left="567"/>
        <w:jc w:val="both"/>
        <w:rPr>
          <w:b/>
          <w:bCs/>
          <w:sz w:val="28"/>
          <w:szCs w:val="28"/>
        </w:rPr>
      </w:pPr>
      <w:r w:rsidRPr="00EA207C">
        <w:rPr>
          <w:sz w:val="28"/>
          <w:szCs w:val="28"/>
        </w:rPr>
        <w:t>Management applied judgement in estimating the loss they expect to be realised on each project, based on estimates of anticipated costs that take into account the progress of the project and actual costs incurred to date, together with fluctuations in costs of construction materials, labour and the current situation</w:t>
      </w:r>
      <w:r w:rsidRPr="006F2B0A">
        <w:rPr>
          <w:sz w:val="28"/>
          <w:szCs w:val="28"/>
        </w:rPr>
        <w:t>.</w:t>
      </w:r>
    </w:p>
    <w:p w:rsidR="00E374B4" w:rsidRPr="00EA207C" w:rsidRDefault="00E374B4" w:rsidP="00F71E33">
      <w:pPr>
        <w:tabs>
          <w:tab w:val="left" w:pos="6120"/>
          <w:tab w:val="left" w:pos="6480"/>
        </w:tabs>
        <w:spacing w:before="120"/>
        <w:ind w:left="567"/>
        <w:jc w:val="both"/>
        <w:outlineLvl w:val="0"/>
        <w:rPr>
          <w:b/>
          <w:bCs/>
          <w:sz w:val="28"/>
          <w:szCs w:val="28"/>
        </w:rPr>
      </w:pPr>
      <w:r w:rsidRPr="00EA207C">
        <w:rPr>
          <w:b/>
          <w:bCs/>
          <w:sz w:val="28"/>
          <w:szCs w:val="28"/>
        </w:rPr>
        <w:t>Post</w:t>
      </w:r>
      <w:r w:rsidRPr="006F2B0A">
        <w:rPr>
          <w:b/>
          <w:bCs/>
          <w:sz w:val="28"/>
          <w:szCs w:val="28"/>
        </w:rPr>
        <w:t>-</w:t>
      </w:r>
      <w:r w:rsidRPr="00EA207C">
        <w:rPr>
          <w:b/>
          <w:bCs/>
          <w:sz w:val="28"/>
          <w:szCs w:val="28"/>
        </w:rPr>
        <w:t>employment benefits under defined benefit plans</w:t>
      </w:r>
    </w:p>
    <w:p w:rsidR="00E374B4" w:rsidRPr="00EA207C" w:rsidRDefault="00E374B4" w:rsidP="00F71E33">
      <w:pPr>
        <w:spacing w:before="120"/>
        <w:ind w:left="567"/>
        <w:jc w:val="both"/>
        <w:rPr>
          <w:sz w:val="28"/>
          <w:szCs w:val="28"/>
        </w:rPr>
      </w:pPr>
      <w:r w:rsidRPr="00EA207C">
        <w:rPr>
          <w:sz w:val="28"/>
          <w:szCs w:val="28"/>
        </w:rPr>
        <w:t>The obligation under the defined benefit plan is determined based on actuarial techniques</w:t>
      </w:r>
      <w:r w:rsidRPr="006F2B0A">
        <w:rPr>
          <w:sz w:val="28"/>
          <w:szCs w:val="28"/>
        </w:rPr>
        <w:t xml:space="preserve">. </w:t>
      </w:r>
      <w:r w:rsidRPr="00EA207C">
        <w:rPr>
          <w:sz w:val="28"/>
          <w:szCs w:val="28"/>
        </w:rPr>
        <w:t>Such determination is made based on various assumptions, including discount rate, future salary increase rate, mortality rate and staff turnover rate</w:t>
      </w:r>
      <w:r w:rsidRPr="006F2B0A">
        <w:rPr>
          <w:sz w:val="28"/>
          <w:szCs w:val="28"/>
        </w:rPr>
        <w:t>.</w:t>
      </w:r>
    </w:p>
    <w:p w:rsidR="00064F31" w:rsidRPr="00C664D7" w:rsidRDefault="00C6513D" w:rsidP="00B04FA7">
      <w:pPr>
        <w:pStyle w:val="a8"/>
        <w:numPr>
          <w:ilvl w:val="0"/>
          <w:numId w:val="22"/>
        </w:numPr>
        <w:tabs>
          <w:tab w:val="clear" w:pos="562"/>
        </w:tabs>
        <w:spacing w:before="240"/>
        <w:ind w:left="567" w:hanging="567"/>
        <w:contextualSpacing w:val="0"/>
        <w:jc w:val="both"/>
        <w:rPr>
          <w:b/>
          <w:bCs/>
          <w:sz w:val="28"/>
          <w:szCs w:val="28"/>
        </w:rPr>
      </w:pPr>
      <w:r w:rsidRPr="00C664D7">
        <w:rPr>
          <w:b/>
          <w:bCs/>
          <w:sz w:val="28"/>
          <w:szCs w:val="28"/>
        </w:rPr>
        <w:t>TRANSACTIONS WITH RELATED PARTIES</w:t>
      </w:r>
      <w:bookmarkStart w:id="12" w:name="_MON_1482845641"/>
      <w:bookmarkEnd w:id="12"/>
    </w:p>
    <w:p w:rsidR="00F270D9" w:rsidRPr="00D83A77" w:rsidRDefault="00F270D9" w:rsidP="0092132E">
      <w:pPr>
        <w:pStyle w:val="a8"/>
        <w:spacing w:before="120"/>
        <w:ind w:left="567"/>
        <w:contextualSpacing w:val="0"/>
        <w:jc w:val="both"/>
        <w:rPr>
          <w:sz w:val="28"/>
          <w:szCs w:val="28"/>
        </w:rPr>
      </w:pPr>
      <w:r w:rsidRPr="00C664D7">
        <w:rPr>
          <w:sz w:val="28"/>
          <w:szCs w:val="28"/>
        </w:rPr>
        <w:t>The following</w:t>
      </w:r>
      <w:r w:rsidR="00F6710D" w:rsidRPr="00C664D7">
        <w:rPr>
          <w:sz w:val="28"/>
          <w:szCs w:val="28"/>
        </w:rPr>
        <w:t>s</w:t>
      </w:r>
      <w:r w:rsidRPr="00C664D7">
        <w:rPr>
          <w:sz w:val="28"/>
          <w:szCs w:val="28"/>
        </w:rPr>
        <w:t xml:space="preserve"> present relationships with enterprises and </w:t>
      </w:r>
      <w:r w:rsidR="00AE2423" w:rsidRPr="00C664D7">
        <w:rPr>
          <w:sz w:val="28"/>
          <w:szCs w:val="28"/>
        </w:rPr>
        <w:t xml:space="preserve">individuals that control or are </w:t>
      </w:r>
      <w:r w:rsidRPr="00C664D7">
        <w:rPr>
          <w:sz w:val="28"/>
          <w:szCs w:val="28"/>
        </w:rPr>
        <w:t>controlled by the Company</w:t>
      </w:r>
      <w:r w:rsidRPr="00D83A77">
        <w:rPr>
          <w:sz w:val="28"/>
          <w:szCs w:val="28"/>
        </w:rPr>
        <w:t>, whether directly or indirectly, or have common directors or shareholders with the Company</w:t>
      </w:r>
      <w:r w:rsidRPr="006F2B0A">
        <w:rPr>
          <w:sz w:val="28"/>
          <w:szCs w:val="28"/>
        </w:rPr>
        <w:t>.</w:t>
      </w:r>
    </w:p>
    <w:tbl>
      <w:tblPr>
        <w:tblW w:w="8278" w:type="dxa"/>
        <w:tblInd w:w="567" w:type="dxa"/>
        <w:tblCellMar>
          <w:left w:w="57" w:type="dxa"/>
          <w:right w:w="57" w:type="dxa"/>
        </w:tblCellMar>
        <w:tblLook w:val="0000"/>
      </w:tblPr>
      <w:tblGrid>
        <w:gridCol w:w="2835"/>
        <w:gridCol w:w="5443"/>
      </w:tblGrid>
      <w:tr w:rsidR="00BA64D5" w:rsidRPr="00D83A77" w:rsidTr="00BA64D5">
        <w:trPr>
          <w:trHeight w:val="397"/>
        </w:trPr>
        <w:tc>
          <w:tcPr>
            <w:tcW w:w="2835" w:type="dxa"/>
            <w:vAlign w:val="bottom"/>
          </w:tcPr>
          <w:p w:rsidR="00BA64D5" w:rsidRPr="00046BEE" w:rsidRDefault="00BA64D5" w:rsidP="00BA64D5">
            <w:pPr>
              <w:pBdr>
                <w:bottom w:val="single" w:sz="4" w:space="1" w:color="auto"/>
              </w:pBdr>
              <w:spacing w:before="120"/>
              <w:jc w:val="center"/>
              <w:rPr>
                <w:sz w:val="28"/>
                <w:szCs w:val="28"/>
                <w:cs/>
              </w:rPr>
            </w:pPr>
            <w:r w:rsidRPr="00D83A77">
              <w:rPr>
                <w:sz w:val="28"/>
                <w:szCs w:val="28"/>
              </w:rPr>
              <w:t>Related parties</w:t>
            </w:r>
          </w:p>
        </w:tc>
        <w:tc>
          <w:tcPr>
            <w:tcW w:w="5443" w:type="dxa"/>
            <w:vAlign w:val="bottom"/>
          </w:tcPr>
          <w:p w:rsidR="00BA64D5" w:rsidRPr="00046BEE" w:rsidRDefault="00BA64D5" w:rsidP="00BA64D5">
            <w:pPr>
              <w:pBdr>
                <w:bottom w:val="single" w:sz="4" w:space="1" w:color="auto"/>
              </w:pBdr>
              <w:spacing w:before="120"/>
              <w:jc w:val="center"/>
              <w:rPr>
                <w:sz w:val="28"/>
                <w:szCs w:val="28"/>
                <w:cs/>
              </w:rPr>
            </w:pPr>
            <w:r w:rsidRPr="00D83A77">
              <w:rPr>
                <w:sz w:val="28"/>
                <w:szCs w:val="28"/>
              </w:rPr>
              <w:t>Nature of relationships</w:t>
            </w:r>
          </w:p>
        </w:tc>
      </w:tr>
      <w:tr w:rsidR="00BA64D5" w:rsidRPr="00D83A77" w:rsidTr="00BA64D5">
        <w:trPr>
          <w:trHeight w:val="397"/>
        </w:trPr>
        <w:tc>
          <w:tcPr>
            <w:tcW w:w="2835" w:type="dxa"/>
            <w:vAlign w:val="bottom"/>
          </w:tcPr>
          <w:p w:rsidR="00BA64D5" w:rsidRPr="00D83A77" w:rsidRDefault="00BA64D5" w:rsidP="00BA64D5">
            <w:pPr>
              <w:spacing w:before="120"/>
              <w:jc w:val="left"/>
              <w:rPr>
                <w:sz w:val="28"/>
                <w:szCs w:val="28"/>
              </w:rPr>
            </w:pPr>
            <w:r w:rsidRPr="00D83A77">
              <w:rPr>
                <w:sz w:val="28"/>
                <w:szCs w:val="28"/>
              </w:rPr>
              <w:t>Varitak Co</w:t>
            </w:r>
            <w:r w:rsidRPr="006F2B0A">
              <w:rPr>
                <w:sz w:val="28"/>
                <w:szCs w:val="28"/>
              </w:rPr>
              <w:t>.</w:t>
            </w:r>
            <w:r w:rsidRPr="00D83A77">
              <w:rPr>
                <w:sz w:val="28"/>
                <w:szCs w:val="28"/>
              </w:rPr>
              <w:t>, Ltd</w:t>
            </w:r>
            <w:r w:rsidRPr="006F2B0A">
              <w:rPr>
                <w:sz w:val="28"/>
                <w:szCs w:val="28"/>
              </w:rPr>
              <w:t>.</w:t>
            </w:r>
          </w:p>
        </w:tc>
        <w:tc>
          <w:tcPr>
            <w:tcW w:w="5443" w:type="dxa"/>
            <w:vAlign w:val="bottom"/>
          </w:tcPr>
          <w:p w:rsidR="00BA64D5" w:rsidRPr="00D83A77" w:rsidRDefault="00BA64D5" w:rsidP="00BA64D5">
            <w:pPr>
              <w:tabs>
                <w:tab w:val="center" w:pos="1151"/>
              </w:tabs>
              <w:spacing w:before="120"/>
              <w:jc w:val="left"/>
              <w:rPr>
                <w:sz w:val="28"/>
                <w:szCs w:val="28"/>
              </w:rPr>
            </w:pPr>
            <w:r w:rsidRPr="00D83A77">
              <w:rPr>
                <w:sz w:val="28"/>
                <w:szCs w:val="28"/>
              </w:rPr>
              <w:t>Subsidiary by common shareholders and  directors</w:t>
            </w:r>
          </w:p>
        </w:tc>
      </w:tr>
      <w:tr w:rsidR="00BA64D5" w:rsidRPr="00D83A77" w:rsidTr="00BA64D5">
        <w:trPr>
          <w:trHeight w:val="397"/>
        </w:trPr>
        <w:tc>
          <w:tcPr>
            <w:tcW w:w="2835" w:type="dxa"/>
            <w:vAlign w:val="bottom"/>
          </w:tcPr>
          <w:p w:rsidR="00BA64D5" w:rsidRPr="00046BEE" w:rsidRDefault="00BA64D5" w:rsidP="00A6047E">
            <w:pPr>
              <w:jc w:val="left"/>
              <w:rPr>
                <w:sz w:val="28"/>
                <w:szCs w:val="28"/>
                <w:cs/>
              </w:rPr>
            </w:pPr>
            <w:r w:rsidRPr="00D83A77">
              <w:rPr>
                <w:sz w:val="28"/>
                <w:szCs w:val="28"/>
              </w:rPr>
              <w:t>Enginar Co</w:t>
            </w:r>
            <w:r w:rsidRPr="006F2B0A">
              <w:rPr>
                <w:sz w:val="28"/>
                <w:szCs w:val="28"/>
              </w:rPr>
              <w:t>.</w:t>
            </w:r>
            <w:r w:rsidRPr="00D83A77">
              <w:rPr>
                <w:sz w:val="28"/>
                <w:szCs w:val="28"/>
              </w:rPr>
              <w:t>, Ltd</w:t>
            </w:r>
            <w:r w:rsidRPr="006F2B0A">
              <w:rPr>
                <w:sz w:val="28"/>
                <w:szCs w:val="28"/>
              </w:rPr>
              <w:t>.</w:t>
            </w:r>
          </w:p>
        </w:tc>
        <w:tc>
          <w:tcPr>
            <w:tcW w:w="5443" w:type="dxa"/>
            <w:vAlign w:val="bottom"/>
          </w:tcPr>
          <w:p w:rsidR="00BA64D5" w:rsidRPr="00046BEE" w:rsidRDefault="00BA64D5" w:rsidP="00A6047E">
            <w:pPr>
              <w:tabs>
                <w:tab w:val="center" w:pos="1151"/>
              </w:tabs>
              <w:jc w:val="left"/>
              <w:rPr>
                <w:sz w:val="28"/>
                <w:szCs w:val="28"/>
                <w:cs/>
              </w:rPr>
            </w:pPr>
            <w:r w:rsidRPr="00D83A77">
              <w:rPr>
                <w:sz w:val="28"/>
                <w:szCs w:val="28"/>
              </w:rPr>
              <w:t>Related companies by certain common shareholders and  directors</w:t>
            </w:r>
          </w:p>
        </w:tc>
      </w:tr>
      <w:tr w:rsidR="00BA64D5" w:rsidRPr="00D83A77" w:rsidTr="00BA64D5">
        <w:trPr>
          <w:trHeight w:val="397"/>
        </w:trPr>
        <w:tc>
          <w:tcPr>
            <w:tcW w:w="2835" w:type="dxa"/>
            <w:vAlign w:val="bottom"/>
          </w:tcPr>
          <w:p w:rsidR="00BA64D5" w:rsidRPr="00046BEE" w:rsidRDefault="00BA64D5" w:rsidP="00A6047E">
            <w:pPr>
              <w:jc w:val="left"/>
              <w:rPr>
                <w:sz w:val="28"/>
                <w:szCs w:val="28"/>
                <w:cs/>
              </w:rPr>
            </w:pPr>
            <w:r w:rsidRPr="00D83A77">
              <w:rPr>
                <w:sz w:val="28"/>
                <w:szCs w:val="28"/>
              </w:rPr>
              <w:t>Asefa Suntech Joint Venture</w:t>
            </w:r>
          </w:p>
        </w:tc>
        <w:tc>
          <w:tcPr>
            <w:tcW w:w="5443" w:type="dxa"/>
            <w:vAlign w:val="bottom"/>
          </w:tcPr>
          <w:p w:rsidR="00BA64D5" w:rsidRPr="00D83A77" w:rsidRDefault="00BA64D5" w:rsidP="00A6047E">
            <w:pPr>
              <w:tabs>
                <w:tab w:val="center" w:pos="1151"/>
              </w:tabs>
              <w:jc w:val="left"/>
              <w:rPr>
                <w:sz w:val="28"/>
                <w:szCs w:val="28"/>
              </w:rPr>
            </w:pPr>
            <w:r w:rsidRPr="00D83A77">
              <w:rPr>
                <w:sz w:val="28"/>
                <w:szCs w:val="28"/>
              </w:rPr>
              <w:t xml:space="preserve">Joint venture which is  a subsidiary by common  </w:t>
            </w:r>
            <w:r w:rsidR="00121C35">
              <w:rPr>
                <w:sz w:val="28"/>
                <w:szCs w:val="28"/>
              </w:rPr>
              <w:t>management</w:t>
            </w:r>
          </w:p>
        </w:tc>
      </w:tr>
      <w:tr w:rsidR="00BA64D5" w:rsidRPr="00D83A77" w:rsidTr="00BA64D5">
        <w:trPr>
          <w:trHeight w:val="397"/>
        </w:trPr>
        <w:tc>
          <w:tcPr>
            <w:tcW w:w="2835" w:type="dxa"/>
            <w:vAlign w:val="bottom"/>
          </w:tcPr>
          <w:p w:rsidR="00BA64D5" w:rsidRPr="00046BEE" w:rsidRDefault="00BA64D5" w:rsidP="00A6047E">
            <w:pPr>
              <w:jc w:val="left"/>
              <w:rPr>
                <w:sz w:val="28"/>
                <w:szCs w:val="28"/>
                <w:cs/>
              </w:rPr>
            </w:pPr>
            <w:r w:rsidRPr="00D83A77">
              <w:rPr>
                <w:sz w:val="28"/>
                <w:szCs w:val="28"/>
              </w:rPr>
              <w:t>Asefa &amp; VARS Joint Venture</w:t>
            </w:r>
          </w:p>
        </w:tc>
        <w:tc>
          <w:tcPr>
            <w:tcW w:w="5443" w:type="dxa"/>
            <w:vAlign w:val="bottom"/>
          </w:tcPr>
          <w:p w:rsidR="00BA64D5" w:rsidRPr="00046BEE" w:rsidRDefault="00BA64D5" w:rsidP="00A6047E">
            <w:pPr>
              <w:tabs>
                <w:tab w:val="center" w:pos="1151"/>
              </w:tabs>
              <w:jc w:val="left"/>
              <w:rPr>
                <w:sz w:val="28"/>
                <w:szCs w:val="28"/>
                <w:cs/>
              </w:rPr>
            </w:pPr>
            <w:r w:rsidRPr="00D83A77">
              <w:rPr>
                <w:sz w:val="28"/>
                <w:szCs w:val="28"/>
              </w:rPr>
              <w:t xml:space="preserve">Joint venture which is  a subsidiary by common  </w:t>
            </w:r>
            <w:r w:rsidR="005B506C">
              <w:rPr>
                <w:sz w:val="28"/>
                <w:szCs w:val="28"/>
              </w:rPr>
              <w:t>management</w:t>
            </w:r>
          </w:p>
        </w:tc>
      </w:tr>
      <w:tr w:rsidR="00BA64D5" w:rsidRPr="00D83A77" w:rsidTr="00BA64D5">
        <w:trPr>
          <w:trHeight w:val="397"/>
        </w:trPr>
        <w:tc>
          <w:tcPr>
            <w:tcW w:w="2835" w:type="dxa"/>
            <w:vAlign w:val="bottom"/>
          </w:tcPr>
          <w:p w:rsidR="00BA64D5" w:rsidRPr="00046BEE" w:rsidRDefault="00BA64D5" w:rsidP="00A6047E">
            <w:pPr>
              <w:jc w:val="left"/>
              <w:rPr>
                <w:sz w:val="28"/>
                <w:szCs w:val="28"/>
                <w:cs/>
              </w:rPr>
            </w:pPr>
            <w:r>
              <w:rPr>
                <w:sz w:val="28"/>
                <w:szCs w:val="28"/>
              </w:rPr>
              <w:t>Asefa &amp; UMI</w:t>
            </w:r>
            <w:r w:rsidRPr="00D83A77">
              <w:rPr>
                <w:sz w:val="28"/>
                <w:szCs w:val="28"/>
              </w:rPr>
              <w:t xml:space="preserve"> Joint Venture</w:t>
            </w:r>
          </w:p>
        </w:tc>
        <w:tc>
          <w:tcPr>
            <w:tcW w:w="5443" w:type="dxa"/>
            <w:vAlign w:val="bottom"/>
          </w:tcPr>
          <w:p w:rsidR="00BA64D5" w:rsidRPr="00046BEE" w:rsidRDefault="00BA64D5" w:rsidP="00A6047E">
            <w:pPr>
              <w:tabs>
                <w:tab w:val="center" w:pos="1151"/>
              </w:tabs>
              <w:jc w:val="left"/>
              <w:rPr>
                <w:sz w:val="28"/>
                <w:szCs w:val="28"/>
                <w:cs/>
              </w:rPr>
            </w:pPr>
            <w:r w:rsidRPr="00D83A77">
              <w:rPr>
                <w:sz w:val="28"/>
                <w:szCs w:val="28"/>
              </w:rPr>
              <w:t xml:space="preserve">Joint venture which is  a subsidiary by common  </w:t>
            </w:r>
            <w:r w:rsidR="005B506C">
              <w:rPr>
                <w:sz w:val="28"/>
                <w:szCs w:val="28"/>
              </w:rPr>
              <w:t>management</w:t>
            </w:r>
          </w:p>
        </w:tc>
      </w:tr>
    </w:tbl>
    <w:p w:rsidR="00C664D7" w:rsidRPr="00D83A77" w:rsidRDefault="00C664D7">
      <w:pPr>
        <w:rPr>
          <w:sz w:val="28"/>
          <w:szCs w:val="28"/>
          <w:highlight w:val="yellow"/>
        </w:rPr>
      </w:pPr>
      <w:r w:rsidRPr="006F2B0A">
        <w:rPr>
          <w:sz w:val="28"/>
          <w:szCs w:val="28"/>
        </w:rPr>
        <w:br w:type="page"/>
      </w:r>
    </w:p>
    <w:p w:rsidR="00631C64" w:rsidRDefault="00E547C1" w:rsidP="00BA64D5">
      <w:pPr>
        <w:spacing w:before="120"/>
        <w:ind w:left="567"/>
        <w:jc w:val="left"/>
        <w:rPr>
          <w:sz w:val="28"/>
          <w:szCs w:val="28"/>
        </w:rPr>
      </w:pPr>
      <w:bookmarkStart w:id="13" w:name="_MON_1517488279"/>
      <w:bookmarkStart w:id="14" w:name="_MON_1548329881"/>
      <w:bookmarkStart w:id="15" w:name="_MON_1548329893"/>
      <w:bookmarkStart w:id="16" w:name="_MON_1517488285"/>
      <w:bookmarkStart w:id="17" w:name="_MON_1517488329"/>
      <w:bookmarkStart w:id="18" w:name="_MON_1517417456"/>
      <w:bookmarkStart w:id="19" w:name="_MON_1517417444"/>
      <w:bookmarkStart w:id="20" w:name="_MON_1548672013"/>
      <w:bookmarkStart w:id="21" w:name="_MON_1548672038"/>
      <w:bookmarkStart w:id="22" w:name="_MON_1548672423"/>
      <w:bookmarkStart w:id="23" w:name="_MON_1517565360"/>
      <w:bookmarkStart w:id="24" w:name="_MON_1548683847"/>
      <w:bookmarkStart w:id="25" w:name="_MON_1541924653"/>
      <w:bookmarkStart w:id="26" w:name="_MON_1548739266"/>
      <w:bookmarkStart w:id="27" w:name="_MON_1548739340"/>
      <w:bookmarkStart w:id="28" w:name="_MON_1548739356"/>
      <w:bookmarkStart w:id="29" w:name="_MON_1541924718"/>
      <w:bookmarkStart w:id="30" w:name="_MON_1541924736"/>
      <w:bookmarkStart w:id="31" w:name="_MON_1541924744"/>
      <w:bookmarkStart w:id="32" w:name="_MON_1541924757"/>
      <w:bookmarkStart w:id="33" w:name="_MON_1541924775"/>
      <w:bookmarkStart w:id="34" w:name="_MON_154192477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D83A77">
        <w:rPr>
          <w:sz w:val="28"/>
          <w:szCs w:val="28"/>
          <w:shd w:val="clear" w:color="auto" w:fill="FFFFFF"/>
        </w:rPr>
        <w:lastRenderedPageBreak/>
        <w:t xml:space="preserve">The </w:t>
      </w:r>
      <w:r w:rsidRPr="00D83A77">
        <w:rPr>
          <w:sz w:val="28"/>
          <w:szCs w:val="28"/>
        </w:rPr>
        <w:t>Company</w:t>
      </w:r>
      <w:r w:rsidRPr="00D83A77">
        <w:rPr>
          <w:sz w:val="28"/>
          <w:szCs w:val="28"/>
          <w:shd w:val="clear" w:color="auto" w:fill="FFFFFF"/>
        </w:rPr>
        <w:t xml:space="preserve"> had significant business transactions with related parties </w:t>
      </w:r>
      <w:r w:rsidRPr="00D83A77">
        <w:rPr>
          <w:snapToGrid w:val="0"/>
          <w:sz w:val="28"/>
          <w:szCs w:val="28"/>
        </w:rPr>
        <w:t>for the year ended December 31</w:t>
      </w:r>
      <w:r w:rsidRPr="00D83A77">
        <w:rPr>
          <w:sz w:val="28"/>
          <w:szCs w:val="28"/>
          <w:shd w:val="clear" w:color="auto" w:fill="FFFFFF"/>
        </w:rPr>
        <w:t>, as follows</w:t>
      </w:r>
      <w:r w:rsidRPr="006F2B0A">
        <w:rPr>
          <w:sz w:val="28"/>
          <w:szCs w:val="28"/>
          <w:shd w:val="clear" w:color="auto" w:fill="FFFFFF"/>
        </w:rPr>
        <w:t>:</w:t>
      </w:r>
      <w:bookmarkStart w:id="35" w:name="_MON_1517296191"/>
      <w:bookmarkStart w:id="36" w:name="_MON_1517296205"/>
      <w:bookmarkStart w:id="37" w:name="_MON_1517296475"/>
      <w:bookmarkStart w:id="38" w:name="_MON_1508764566"/>
      <w:bookmarkStart w:id="39" w:name="_MON_1508764706"/>
      <w:bookmarkStart w:id="40" w:name="_MON_1517332701"/>
      <w:bookmarkStart w:id="41" w:name="_MON_1508764739"/>
      <w:bookmarkStart w:id="42" w:name="_MON_1508764742"/>
      <w:bookmarkStart w:id="43" w:name="_MON_1517382766"/>
      <w:bookmarkStart w:id="44" w:name="_MON_1517382844"/>
      <w:bookmarkStart w:id="45" w:name="_MON_1504332471"/>
      <w:bookmarkStart w:id="46" w:name="_MON_1508764524"/>
      <w:bookmarkStart w:id="47" w:name="_MON_1517296074"/>
      <w:bookmarkStart w:id="48" w:name="_MON_1517296128"/>
      <w:bookmarkStart w:id="49" w:name="_MON_1517296155"/>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tbl>
      <w:tblPr>
        <w:tblW w:w="8278" w:type="dxa"/>
        <w:tblInd w:w="567" w:type="dxa"/>
        <w:tblCellMar>
          <w:left w:w="57" w:type="dxa"/>
          <w:right w:w="57" w:type="dxa"/>
        </w:tblCellMar>
        <w:tblLook w:val="04A0"/>
      </w:tblPr>
      <w:tblGrid>
        <w:gridCol w:w="2608"/>
        <w:gridCol w:w="1417"/>
        <w:gridCol w:w="1418"/>
        <w:gridCol w:w="1417"/>
        <w:gridCol w:w="1418"/>
      </w:tblGrid>
      <w:tr w:rsidR="00D83A77" w:rsidRPr="00F13995" w:rsidTr="009C79EF">
        <w:trPr>
          <w:trHeight w:val="420"/>
        </w:trPr>
        <w:tc>
          <w:tcPr>
            <w:tcW w:w="2608" w:type="dxa"/>
            <w:tcBorders>
              <w:top w:val="nil"/>
              <w:left w:val="nil"/>
              <w:bottom w:val="nil"/>
              <w:right w:val="nil"/>
            </w:tcBorders>
            <w:shd w:val="clear" w:color="auto" w:fill="auto"/>
            <w:noWrap/>
            <w:vAlign w:val="bottom"/>
            <w:hideMark/>
          </w:tcPr>
          <w:p w:rsidR="00D83A77" w:rsidRPr="00F13995" w:rsidRDefault="00D83A77" w:rsidP="00D83A77">
            <w:pPr>
              <w:spacing w:before="120"/>
              <w:ind w:firstLine="84"/>
              <w:jc w:val="center"/>
              <w:rPr>
                <w:sz w:val="28"/>
                <w:szCs w:val="28"/>
              </w:rPr>
            </w:pPr>
          </w:p>
        </w:tc>
        <w:tc>
          <w:tcPr>
            <w:tcW w:w="5670" w:type="dxa"/>
            <w:gridSpan w:val="4"/>
            <w:tcBorders>
              <w:top w:val="nil"/>
              <w:left w:val="nil"/>
              <w:right w:val="nil"/>
            </w:tcBorders>
            <w:shd w:val="clear" w:color="auto" w:fill="auto"/>
            <w:noWrap/>
            <w:vAlign w:val="bottom"/>
            <w:hideMark/>
          </w:tcPr>
          <w:p w:rsidR="00D83A77" w:rsidRPr="00046BEE" w:rsidRDefault="0065467B" w:rsidP="00D83A77">
            <w:pPr>
              <w:pBdr>
                <w:bottom w:val="single" w:sz="4" w:space="1" w:color="auto"/>
              </w:pBdr>
              <w:spacing w:before="120"/>
              <w:jc w:val="center"/>
              <w:rPr>
                <w:sz w:val="28"/>
                <w:szCs w:val="28"/>
                <w:cs/>
              </w:rPr>
            </w:pPr>
            <w:r>
              <w:rPr>
                <w:color w:val="000000"/>
                <w:sz w:val="28"/>
                <w:szCs w:val="28"/>
              </w:rPr>
              <w:t>Unit</w:t>
            </w:r>
            <w:r w:rsidR="00203744" w:rsidRPr="006F2B0A">
              <w:rPr>
                <w:color w:val="000000"/>
                <w:sz w:val="28"/>
                <w:szCs w:val="28"/>
              </w:rPr>
              <w:t xml:space="preserve">: </w:t>
            </w:r>
            <w:r w:rsidR="00203744" w:rsidRPr="00203744">
              <w:rPr>
                <w:color w:val="000000"/>
                <w:sz w:val="28"/>
                <w:szCs w:val="28"/>
              </w:rPr>
              <w:t>Baht</w:t>
            </w:r>
          </w:p>
        </w:tc>
      </w:tr>
      <w:tr w:rsidR="005F7847" w:rsidRPr="00F13995" w:rsidTr="009C79EF">
        <w:trPr>
          <w:trHeight w:val="420"/>
        </w:trPr>
        <w:tc>
          <w:tcPr>
            <w:tcW w:w="2608" w:type="dxa"/>
            <w:tcBorders>
              <w:top w:val="nil"/>
              <w:left w:val="nil"/>
              <w:bottom w:val="nil"/>
              <w:right w:val="nil"/>
            </w:tcBorders>
            <w:shd w:val="clear" w:color="auto" w:fill="auto"/>
            <w:noWrap/>
            <w:vAlign w:val="bottom"/>
            <w:hideMark/>
          </w:tcPr>
          <w:p w:rsidR="005F7847" w:rsidRPr="00F13995" w:rsidRDefault="005F7847" w:rsidP="00D83A77">
            <w:pPr>
              <w:ind w:firstLine="84"/>
              <w:jc w:val="center"/>
              <w:rPr>
                <w:sz w:val="28"/>
                <w:szCs w:val="28"/>
              </w:rPr>
            </w:pPr>
          </w:p>
        </w:tc>
        <w:tc>
          <w:tcPr>
            <w:tcW w:w="2835" w:type="dxa"/>
            <w:gridSpan w:val="2"/>
            <w:tcBorders>
              <w:top w:val="nil"/>
              <w:left w:val="nil"/>
              <w:right w:val="nil"/>
            </w:tcBorders>
            <w:shd w:val="clear" w:color="auto" w:fill="auto"/>
            <w:noWrap/>
            <w:vAlign w:val="bottom"/>
            <w:hideMark/>
          </w:tcPr>
          <w:p w:rsidR="005F7847" w:rsidRPr="00203744" w:rsidRDefault="005F7847" w:rsidP="006C5525">
            <w:pPr>
              <w:pBdr>
                <w:bottom w:val="single" w:sz="4" w:space="0" w:color="auto"/>
              </w:pBdr>
              <w:jc w:val="center"/>
              <w:rPr>
                <w:sz w:val="28"/>
                <w:szCs w:val="28"/>
              </w:rPr>
            </w:pPr>
            <w:r w:rsidRPr="006F67CA">
              <w:rPr>
                <w:sz w:val="28"/>
                <w:szCs w:val="28"/>
              </w:rPr>
              <w:t>Consolidated financial statements</w:t>
            </w:r>
          </w:p>
        </w:tc>
        <w:tc>
          <w:tcPr>
            <w:tcW w:w="2835" w:type="dxa"/>
            <w:gridSpan w:val="2"/>
            <w:tcBorders>
              <w:top w:val="nil"/>
              <w:left w:val="nil"/>
              <w:right w:val="nil"/>
            </w:tcBorders>
            <w:shd w:val="clear" w:color="auto" w:fill="auto"/>
            <w:noWrap/>
            <w:vAlign w:val="bottom"/>
            <w:hideMark/>
          </w:tcPr>
          <w:p w:rsidR="005F7847" w:rsidRPr="00EC3422" w:rsidRDefault="005F7847" w:rsidP="006C5525">
            <w:pPr>
              <w:pBdr>
                <w:bottom w:val="single" w:sz="4" w:space="0" w:color="auto"/>
              </w:pBdr>
              <w:jc w:val="center"/>
              <w:rPr>
                <w:sz w:val="28"/>
                <w:szCs w:val="28"/>
              </w:rPr>
            </w:pPr>
            <w:r w:rsidRPr="006F67CA">
              <w:rPr>
                <w:sz w:val="28"/>
                <w:szCs w:val="28"/>
              </w:rPr>
              <w:t>Separate financial statements</w:t>
            </w:r>
          </w:p>
        </w:tc>
      </w:tr>
      <w:tr w:rsidR="00D83A77" w:rsidRPr="00F13995" w:rsidTr="009C79EF">
        <w:trPr>
          <w:trHeight w:val="420"/>
        </w:trPr>
        <w:tc>
          <w:tcPr>
            <w:tcW w:w="2608" w:type="dxa"/>
            <w:tcBorders>
              <w:top w:val="nil"/>
              <w:left w:val="nil"/>
              <w:bottom w:val="nil"/>
              <w:right w:val="nil"/>
            </w:tcBorders>
            <w:shd w:val="clear" w:color="auto" w:fill="auto"/>
            <w:noWrap/>
            <w:vAlign w:val="bottom"/>
            <w:hideMark/>
          </w:tcPr>
          <w:p w:rsidR="00D83A77" w:rsidRPr="00F13995" w:rsidRDefault="00D83A77" w:rsidP="00D83A77">
            <w:pPr>
              <w:ind w:firstLine="84"/>
              <w:jc w:val="center"/>
              <w:rPr>
                <w:sz w:val="28"/>
                <w:szCs w:val="28"/>
              </w:rPr>
            </w:pPr>
          </w:p>
        </w:tc>
        <w:tc>
          <w:tcPr>
            <w:tcW w:w="1417" w:type="dxa"/>
            <w:tcBorders>
              <w:top w:val="nil"/>
              <w:left w:val="nil"/>
              <w:right w:val="nil"/>
            </w:tcBorders>
            <w:shd w:val="clear" w:color="auto" w:fill="auto"/>
            <w:noWrap/>
            <w:vAlign w:val="bottom"/>
            <w:hideMark/>
          </w:tcPr>
          <w:p w:rsidR="00D83A77" w:rsidRPr="00FB0F2C" w:rsidRDefault="00846436" w:rsidP="00D83A77">
            <w:pPr>
              <w:pBdr>
                <w:bottom w:val="single" w:sz="4" w:space="1" w:color="auto"/>
              </w:pBdr>
              <w:jc w:val="center"/>
              <w:rPr>
                <w:sz w:val="28"/>
                <w:szCs w:val="28"/>
              </w:rPr>
            </w:pPr>
            <w:r>
              <w:rPr>
                <w:sz w:val="28"/>
                <w:szCs w:val="28"/>
              </w:rPr>
              <w:t>2018</w:t>
            </w:r>
          </w:p>
        </w:tc>
        <w:tc>
          <w:tcPr>
            <w:tcW w:w="1418" w:type="dxa"/>
            <w:tcBorders>
              <w:top w:val="nil"/>
              <w:left w:val="nil"/>
              <w:right w:val="nil"/>
            </w:tcBorders>
            <w:shd w:val="clear" w:color="auto" w:fill="auto"/>
            <w:noWrap/>
            <w:vAlign w:val="bottom"/>
            <w:hideMark/>
          </w:tcPr>
          <w:p w:rsidR="00D83A77" w:rsidRPr="00F13995" w:rsidRDefault="00846436" w:rsidP="00D83A77">
            <w:pPr>
              <w:pBdr>
                <w:bottom w:val="single" w:sz="4" w:space="1" w:color="auto"/>
              </w:pBdr>
              <w:jc w:val="center"/>
              <w:rPr>
                <w:sz w:val="28"/>
                <w:szCs w:val="28"/>
              </w:rPr>
            </w:pPr>
            <w:r>
              <w:rPr>
                <w:sz w:val="28"/>
                <w:szCs w:val="28"/>
              </w:rPr>
              <w:t>2017</w:t>
            </w:r>
          </w:p>
        </w:tc>
        <w:tc>
          <w:tcPr>
            <w:tcW w:w="1417" w:type="dxa"/>
            <w:tcBorders>
              <w:top w:val="nil"/>
              <w:left w:val="nil"/>
              <w:right w:val="nil"/>
            </w:tcBorders>
            <w:shd w:val="clear" w:color="auto" w:fill="auto"/>
            <w:noWrap/>
            <w:vAlign w:val="bottom"/>
            <w:hideMark/>
          </w:tcPr>
          <w:p w:rsidR="00D83A77" w:rsidRPr="00F13995" w:rsidRDefault="00846436" w:rsidP="00D83A77">
            <w:pPr>
              <w:pBdr>
                <w:bottom w:val="single" w:sz="4" w:space="1" w:color="auto"/>
              </w:pBdr>
              <w:jc w:val="center"/>
              <w:rPr>
                <w:sz w:val="28"/>
                <w:szCs w:val="28"/>
              </w:rPr>
            </w:pPr>
            <w:r>
              <w:rPr>
                <w:sz w:val="28"/>
                <w:szCs w:val="28"/>
              </w:rPr>
              <w:t>2018</w:t>
            </w:r>
          </w:p>
        </w:tc>
        <w:tc>
          <w:tcPr>
            <w:tcW w:w="1418" w:type="dxa"/>
            <w:tcBorders>
              <w:top w:val="nil"/>
              <w:left w:val="nil"/>
              <w:right w:val="nil"/>
            </w:tcBorders>
            <w:shd w:val="clear" w:color="auto" w:fill="auto"/>
            <w:noWrap/>
            <w:vAlign w:val="bottom"/>
            <w:hideMark/>
          </w:tcPr>
          <w:p w:rsidR="00D83A77" w:rsidRPr="00F13995" w:rsidRDefault="00846436" w:rsidP="00D83A77">
            <w:pPr>
              <w:pBdr>
                <w:bottom w:val="single" w:sz="4" w:space="1" w:color="auto"/>
              </w:pBdr>
              <w:jc w:val="center"/>
              <w:rPr>
                <w:sz w:val="28"/>
                <w:szCs w:val="28"/>
              </w:rPr>
            </w:pPr>
            <w:r>
              <w:rPr>
                <w:sz w:val="28"/>
                <w:szCs w:val="28"/>
              </w:rPr>
              <w:t>2017</w:t>
            </w:r>
          </w:p>
        </w:tc>
      </w:tr>
      <w:tr w:rsidR="00D83A77" w:rsidRPr="00F13995" w:rsidTr="00690B47">
        <w:trPr>
          <w:trHeight w:val="397"/>
        </w:trPr>
        <w:tc>
          <w:tcPr>
            <w:tcW w:w="2608" w:type="dxa"/>
            <w:tcBorders>
              <w:top w:val="nil"/>
              <w:left w:val="nil"/>
              <w:bottom w:val="nil"/>
              <w:right w:val="nil"/>
            </w:tcBorders>
            <w:shd w:val="clear" w:color="auto" w:fill="auto"/>
            <w:noWrap/>
            <w:vAlign w:val="bottom"/>
            <w:hideMark/>
          </w:tcPr>
          <w:p w:rsidR="00D83A77" w:rsidRPr="00D83A77" w:rsidRDefault="00D83A77" w:rsidP="00D83A77">
            <w:pPr>
              <w:ind w:firstLine="84"/>
              <w:rPr>
                <w:b/>
                <w:bCs/>
                <w:sz w:val="28"/>
                <w:szCs w:val="28"/>
              </w:rPr>
            </w:pPr>
            <w:r w:rsidRPr="00D83A77">
              <w:rPr>
                <w:b/>
                <w:bCs/>
                <w:sz w:val="28"/>
                <w:szCs w:val="28"/>
              </w:rPr>
              <w:t>Enginar Co</w:t>
            </w:r>
            <w:r w:rsidRPr="006F2B0A">
              <w:rPr>
                <w:b/>
                <w:bCs/>
                <w:sz w:val="28"/>
                <w:szCs w:val="28"/>
              </w:rPr>
              <w:t>.</w:t>
            </w:r>
            <w:r w:rsidRPr="00D83A77">
              <w:rPr>
                <w:b/>
                <w:bCs/>
                <w:sz w:val="28"/>
                <w:szCs w:val="28"/>
              </w:rPr>
              <w:t>, Ltd</w:t>
            </w:r>
            <w:r w:rsidRPr="006F2B0A">
              <w:rPr>
                <w:b/>
                <w:bCs/>
                <w:sz w:val="28"/>
                <w:szCs w:val="28"/>
              </w:rPr>
              <w:t>.</w:t>
            </w:r>
          </w:p>
        </w:tc>
        <w:tc>
          <w:tcPr>
            <w:tcW w:w="1417" w:type="dxa"/>
            <w:tcBorders>
              <w:top w:val="nil"/>
              <w:left w:val="nil"/>
              <w:right w:val="nil"/>
            </w:tcBorders>
            <w:shd w:val="clear" w:color="auto" w:fill="auto"/>
            <w:noWrap/>
            <w:vAlign w:val="bottom"/>
            <w:hideMark/>
          </w:tcPr>
          <w:p w:rsidR="00D83A77" w:rsidRPr="00FB0F2C" w:rsidRDefault="00D83A77" w:rsidP="004032A2">
            <w:pPr>
              <w:tabs>
                <w:tab w:val="decimal" w:pos="1218"/>
              </w:tabs>
              <w:rPr>
                <w:sz w:val="28"/>
                <w:szCs w:val="28"/>
              </w:rPr>
            </w:pP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p>
        </w:tc>
        <w:tc>
          <w:tcPr>
            <w:tcW w:w="1417" w:type="dxa"/>
            <w:tcBorders>
              <w:top w:val="nil"/>
              <w:left w:val="nil"/>
              <w:right w:val="nil"/>
            </w:tcBorders>
            <w:shd w:val="clear" w:color="auto" w:fill="auto"/>
            <w:noWrap/>
            <w:vAlign w:val="bottom"/>
            <w:hideMark/>
          </w:tcPr>
          <w:p w:rsidR="00D83A77" w:rsidRPr="0039372A" w:rsidRDefault="00D83A77" w:rsidP="004032A2">
            <w:pPr>
              <w:tabs>
                <w:tab w:val="decimal" w:pos="1218"/>
              </w:tabs>
              <w:rPr>
                <w:sz w:val="28"/>
                <w:szCs w:val="28"/>
              </w:rPr>
            </w:pPr>
          </w:p>
        </w:tc>
        <w:tc>
          <w:tcPr>
            <w:tcW w:w="1418" w:type="dxa"/>
            <w:tcBorders>
              <w:top w:val="nil"/>
              <w:left w:val="nil"/>
              <w:bottom w:val="nil"/>
              <w:right w:val="nil"/>
            </w:tcBorders>
            <w:shd w:val="clear" w:color="auto" w:fill="auto"/>
            <w:noWrap/>
            <w:vAlign w:val="bottom"/>
            <w:hideMark/>
          </w:tcPr>
          <w:p w:rsidR="00D83A77" w:rsidRPr="00F13995" w:rsidRDefault="00D83A77" w:rsidP="004032A2">
            <w:pPr>
              <w:tabs>
                <w:tab w:val="decimal" w:pos="1218"/>
              </w:tabs>
              <w:rPr>
                <w:sz w:val="28"/>
                <w:szCs w:val="28"/>
              </w:rPr>
            </w:pPr>
          </w:p>
        </w:tc>
      </w:tr>
      <w:tr w:rsidR="00690B47" w:rsidRPr="00F13995" w:rsidTr="0065467B">
        <w:trPr>
          <w:trHeight w:val="397"/>
        </w:trPr>
        <w:tc>
          <w:tcPr>
            <w:tcW w:w="2608" w:type="dxa"/>
            <w:tcBorders>
              <w:top w:val="nil"/>
              <w:left w:val="nil"/>
              <w:bottom w:val="nil"/>
              <w:right w:val="nil"/>
            </w:tcBorders>
            <w:shd w:val="clear" w:color="auto" w:fill="auto"/>
            <w:noWrap/>
            <w:vAlign w:val="bottom"/>
            <w:hideMark/>
          </w:tcPr>
          <w:p w:rsidR="00690B47" w:rsidRPr="00D83A77" w:rsidRDefault="00690B47" w:rsidP="00690B47">
            <w:pPr>
              <w:ind w:firstLine="84"/>
              <w:rPr>
                <w:sz w:val="28"/>
                <w:szCs w:val="28"/>
              </w:rPr>
            </w:pPr>
            <w:r>
              <w:rPr>
                <w:sz w:val="28"/>
                <w:szCs w:val="28"/>
              </w:rPr>
              <w:t xml:space="preserve">Sales </w:t>
            </w:r>
            <w:r w:rsidRPr="00D83A77">
              <w:rPr>
                <w:sz w:val="28"/>
                <w:szCs w:val="28"/>
              </w:rPr>
              <w:t>of inventories</w:t>
            </w:r>
          </w:p>
        </w:tc>
        <w:tc>
          <w:tcPr>
            <w:tcW w:w="1417" w:type="dxa"/>
            <w:tcBorders>
              <w:top w:val="nil"/>
              <w:left w:val="nil"/>
              <w:bottom w:val="nil"/>
              <w:right w:val="nil"/>
            </w:tcBorders>
            <w:shd w:val="clear" w:color="auto" w:fill="auto"/>
            <w:noWrap/>
            <w:vAlign w:val="bottom"/>
          </w:tcPr>
          <w:p w:rsidR="00690B47" w:rsidRPr="00FB0F2C" w:rsidRDefault="0065467B" w:rsidP="00690B47">
            <w:pPr>
              <w:tabs>
                <w:tab w:val="decimal" w:pos="1218"/>
              </w:tabs>
              <w:rPr>
                <w:sz w:val="28"/>
                <w:szCs w:val="28"/>
              </w:rPr>
            </w:pPr>
            <w:r>
              <w:rPr>
                <w:sz w:val="28"/>
                <w:szCs w:val="28"/>
              </w:rPr>
              <w:t>348,320</w:t>
            </w:r>
          </w:p>
        </w:tc>
        <w:tc>
          <w:tcPr>
            <w:tcW w:w="1418" w:type="dxa"/>
            <w:tcBorders>
              <w:top w:val="nil"/>
              <w:left w:val="nil"/>
              <w:bottom w:val="nil"/>
              <w:right w:val="nil"/>
            </w:tcBorders>
            <w:shd w:val="clear" w:color="auto" w:fill="auto"/>
            <w:noWrap/>
            <w:vAlign w:val="bottom"/>
            <w:hideMark/>
          </w:tcPr>
          <w:p w:rsidR="00690B47" w:rsidRPr="00FB0F2C" w:rsidRDefault="00690B47" w:rsidP="00690B47">
            <w:pPr>
              <w:tabs>
                <w:tab w:val="decimal" w:pos="1218"/>
              </w:tabs>
              <w:rPr>
                <w:sz w:val="28"/>
                <w:szCs w:val="28"/>
              </w:rPr>
            </w:pPr>
            <w:r w:rsidRPr="00FB0F2C">
              <w:rPr>
                <w:sz w:val="28"/>
                <w:szCs w:val="28"/>
              </w:rPr>
              <w:t>871,900</w:t>
            </w:r>
          </w:p>
        </w:tc>
        <w:tc>
          <w:tcPr>
            <w:tcW w:w="1417" w:type="dxa"/>
            <w:tcBorders>
              <w:top w:val="nil"/>
              <w:left w:val="nil"/>
              <w:bottom w:val="nil"/>
              <w:right w:val="nil"/>
            </w:tcBorders>
            <w:shd w:val="clear" w:color="auto" w:fill="auto"/>
            <w:noWrap/>
            <w:vAlign w:val="bottom"/>
          </w:tcPr>
          <w:p w:rsidR="00690B47" w:rsidRDefault="0065467B" w:rsidP="00690B47">
            <w:pPr>
              <w:tabs>
                <w:tab w:val="decimal" w:pos="1218"/>
              </w:tabs>
              <w:rPr>
                <w:sz w:val="28"/>
                <w:szCs w:val="28"/>
              </w:rPr>
            </w:pPr>
            <w:r>
              <w:rPr>
                <w:sz w:val="28"/>
                <w:szCs w:val="28"/>
              </w:rPr>
              <w:t>348,320</w:t>
            </w:r>
          </w:p>
        </w:tc>
        <w:tc>
          <w:tcPr>
            <w:tcW w:w="1418" w:type="dxa"/>
            <w:tcBorders>
              <w:top w:val="nil"/>
              <w:left w:val="nil"/>
              <w:bottom w:val="nil"/>
              <w:right w:val="nil"/>
            </w:tcBorders>
            <w:shd w:val="clear" w:color="auto" w:fill="auto"/>
            <w:noWrap/>
            <w:vAlign w:val="bottom"/>
            <w:hideMark/>
          </w:tcPr>
          <w:p w:rsidR="00690B47" w:rsidRDefault="00690B47" w:rsidP="00690B47">
            <w:pPr>
              <w:tabs>
                <w:tab w:val="decimal" w:pos="1218"/>
              </w:tabs>
              <w:rPr>
                <w:sz w:val="28"/>
                <w:szCs w:val="28"/>
              </w:rPr>
            </w:pPr>
            <w:r>
              <w:rPr>
                <w:sz w:val="28"/>
                <w:szCs w:val="28"/>
              </w:rPr>
              <w:t>871,900</w:t>
            </w:r>
          </w:p>
        </w:tc>
      </w:tr>
      <w:tr w:rsidR="00690B47" w:rsidRPr="00F13995" w:rsidTr="0065467B">
        <w:trPr>
          <w:trHeight w:val="397"/>
        </w:trPr>
        <w:tc>
          <w:tcPr>
            <w:tcW w:w="2608" w:type="dxa"/>
            <w:tcBorders>
              <w:top w:val="nil"/>
              <w:left w:val="nil"/>
              <w:bottom w:val="nil"/>
              <w:right w:val="nil"/>
            </w:tcBorders>
            <w:shd w:val="clear" w:color="auto" w:fill="auto"/>
            <w:noWrap/>
            <w:vAlign w:val="bottom"/>
            <w:hideMark/>
          </w:tcPr>
          <w:p w:rsidR="00690B47" w:rsidRPr="00D83A77" w:rsidRDefault="00690B47" w:rsidP="00690B47">
            <w:pPr>
              <w:ind w:firstLine="84"/>
              <w:rPr>
                <w:sz w:val="28"/>
                <w:szCs w:val="28"/>
              </w:rPr>
            </w:pPr>
            <w:r w:rsidRPr="00D83A77">
              <w:rPr>
                <w:sz w:val="28"/>
                <w:szCs w:val="28"/>
              </w:rPr>
              <w:t>Purchase of inventories</w:t>
            </w:r>
          </w:p>
        </w:tc>
        <w:tc>
          <w:tcPr>
            <w:tcW w:w="1417" w:type="dxa"/>
            <w:tcBorders>
              <w:top w:val="nil"/>
              <w:left w:val="nil"/>
              <w:bottom w:val="nil"/>
              <w:right w:val="nil"/>
            </w:tcBorders>
            <w:shd w:val="clear" w:color="auto" w:fill="auto"/>
            <w:noWrap/>
            <w:vAlign w:val="bottom"/>
          </w:tcPr>
          <w:p w:rsidR="00690B47" w:rsidRPr="00FB0F2C" w:rsidRDefault="0065467B" w:rsidP="00690B47">
            <w:pPr>
              <w:tabs>
                <w:tab w:val="decimal" w:pos="1218"/>
              </w:tabs>
              <w:rPr>
                <w:sz w:val="28"/>
                <w:szCs w:val="28"/>
              </w:rPr>
            </w:pPr>
            <w:r>
              <w:rPr>
                <w:sz w:val="28"/>
                <w:szCs w:val="28"/>
              </w:rPr>
              <w:t>18,382,665</w:t>
            </w:r>
          </w:p>
        </w:tc>
        <w:tc>
          <w:tcPr>
            <w:tcW w:w="1418" w:type="dxa"/>
            <w:tcBorders>
              <w:top w:val="nil"/>
              <w:left w:val="nil"/>
              <w:bottom w:val="nil"/>
              <w:right w:val="nil"/>
            </w:tcBorders>
            <w:shd w:val="clear" w:color="auto" w:fill="auto"/>
            <w:noWrap/>
            <w:vAlign w:val="bottom"/>
            <w:hideMark/>
          </w:tcPr>
          <w:p w:rsidR="00690B47" w:rsidRPr="00FB0F2C" w:rsidRDefault="00690B47" w:rsidP="00690B47">
            <w:pPr>
              <w:tabs>
                <w:tab w:val="decimal" w:pos="1218"/>
              </w:tabs>
              <w:rPr>
                <w:sz w:val="28"/>
                <w:szCs w:val="28"/>
              </w:rPr>
            </w:pPr>
            <w:r>
              <w:rPr>
                <w:sz w:val="28"/>
                <w:szCs w:val="28"/>
              </w:rPr>
              <w:t>27,849,775</w:t>
            </w:r>
          </w:p>
        </w:tc>
        <w:tc>
          <w:tcPr>
            <w:tcW w:w="1417" w:type="dxa"/>
            <w:tcBorders>
              <w:top w:val="nil"/>
              <w:left w:val="nil"/>
              <w:bottom w:val="nil"/>
              <w:right w:val="nil"/>
            </w:tcBorders>
            <w:shd w:val="clear" w:color="auto" w:fill="auto"/>
            <w:noWrap/>
            <w:vAlign w:val="bottom"/>
          </w:tcPr>
          <w:p w:rsidR="00690B47" w:rsidRDefault="0065467B" w:rsidP="00690B47">
            <w:pPr>
              <w:tabs>
                <w:tab w:val="decimal" w:pos="1218"/>
              </w:tabs>
              <w:rPr>
                <w:sz w:val="28"/>
                <w:szCs w:val="28"/>
              </w:rPr>
            </w:pPr>
            <w:r>
              <w:rPr>
                <w:sz w:val="28"/>
                <w:szCs w:val="28"/>
              </w:rPr>
              <w:t>18,382,665</w:t>
            </w:r>
          </w:p>
        </w:tc>
        <w:tc>
          <w:tcPr>
            <w:tcW w:w="1418" w:type="dxa"/>
            <w:tcBorders>
              <w:top w:val="nil"/>
              <w:left w:val="nil"/>
              <w:bottom w:val="nil"/>
              <w:right w:val="nil"/>
            </w:tcBorders>
            <w:shd w:val="clear" w:color="auto" w:fill="auto"/>
            <w:noWrap/>
            <w:vAlign w:val="bottom"/>
            <w:hideMark/>
          </w:tcPr>
          <w:p w:rsidR="00690B47" w:rsidRDefault="00690B47" w:rsidP="00690B47">
            <w:pPr>
              <w:tabs>
                <w:tab w:val="decimal" w:pos="1218"/>
              </w:tabs>
              <w:rPr>
                <w:sz w:val="28"/>
                <w:szCs w:val="28"/>
              </w:rPr>
            </w:pPr>
            <w:r>
              <w:rPr>
                <w:sz w:val="28"/>
                <w:szCs w:val="28"/>
              </w:rPr>
              <w:t>27,849,775</w:t>
            </w:r>
          </w:p>
        </w:tc>
      </w:tr>
      <w:tr w:rsidR="00690B47" w:rsidRPr="00F13995" w:rsidTr="0065467B">
        <w:trPr>
          <w:trHeight w:val="397"/>
        </w:trPr>
        <w:tc>
          <w:tcPr>
            <w:tcW w:w="2608" w:type="dxa"/>
            <w:tcBorders>
              <w:top w:val="nil"/>
              <w:left w:val="nil"/>
              <w:bottom w:val="nil"/>
              <w:right w:val="nil"/>
            </w:tcBorders>
            <w:shd w:val="clear" w:color="auto" w:fill="auto"/>
            <w:noWrap/>
            <w:vAlign w:val="center"/>
            <w:hideMark/>
          </w:tcPr>
          <w:p w:rsidR="00690B47" w:rsidRDefault="00690B47" w:rsidP="00690B47">
            <w:pPr>
              <w:ind w:firstLine="84"/>
              <w:rPr>
                <w:b/>
                <w:bCs/>
                <w:sz w:val="28"/>
                <w:szCs w:val="28"/>
              </w:rPr>
            </w:pPr>
            <w:r>
              <w:rPr>
                <w:b/>
                <w:bCs/>
                <w:sz w:val="28"/>
                <w:szCs w:val="28"/>
              </w:rPr>
              <w:t>Asefa Suntech Joint Venture</w:t>
            </w:r>
          </w:p>
        </w:tc>
        <w:tc>
          <w:tcPr>
            <w:tcW w:w="1417" w:type="dxa"/>
            <w:tcBorders>
              <w:top w:val="nil"/>
              <w:left w:val="nil"/>
              <w:bottom w:val="nil"/>
              <w:right w:val="nil"/>
            </w:tcBorders>
            <w:shd w:val="clear" w:color="auto" w:fill="auto"/>
            <w:noWrap/>
            <w:vAlign w:val="bottom"/>
          </w:tcPr>
          <w:p w:rsidR="00690B47" w:rsidRPr="00FB0F2C" w:rsidRDefault="00690B47" w:rsidP="00690B47">
            <w:pPr>
              <w:tabs>
                <w:tab w:val="decimal" w:pos="1218"/>
              </w:tabs>
              <w:rPr>
                <w:sz w:val="28"/>
                <w:szCs w:val="28"/>
              </w:rPr>
            </w:pPr>
          </w:p>
        </w:tc>
        <w:tc>
          <w:tcPr>
            <w:tcW w:w="1418" w:type="dxa"/>
            <w:tcBorders>
              <w:top w:val="nil"/>
              <w:left w:val="nil"/>
              <w:bottom w:val="nil"/>
              <w:right w:val="nil"/>
            </w:tcBorders>
            <w:shd w:val="clear" w:color="auto" w:fill="auto"/>
            <w:noWrap/>
            <w:vAlign w:val="bottom"/>
            <w:hideMark/>
          </w:tcPr>
          <w:p w:rsidR="00690B47" w:rsidRPr="00FB0F2C" w:rsidRDefault="00690B47" w:rsidP="00690B47">
            <w:pPr>
              <w:tabs>
                <w:tab w:val="decimal" w:pos="1218"/>
              </w:tabs>
              <w:rPr>
                <w:sz w:val="28"/>
                <w:szCs w:val="28"/>
              </w:rPr>
            </w:pPr>
          </w:p>
        </w:tc>
        <w:tc>
          <w:tcPr>
            <w:tcW w:w="1417" w:type="dxa"/>
            <w:tcBorders>
              <w:top w:val="nil"/>
              <w:left w:val="nil"/>
              <w:bottom w:val="nil"/>
              <w:right w:val="nil"/>
            </w:tcBorders>
            <w:shd w:val="clear" w:color="auto" w:fill="auto"/>
            <w:noWrap/>
            <w:vAlign w:val="bottom"/>
          </w:tcPr>
          <w:p w:rsidR="00690B47" w:rsidRPr="0039372A" w:rsidRDefault="00690B47" w:rsidP="00690B47">
            <w:pPr>
              <w:tabs>
                <w:tab w:val="decimal" w:pos="1218"/>
              </w:tabs>
              <w:rPr>
                <w:sz w:val="28"/>
                <w:szCs w:val="28"/>
              </w:rPr>
            </w:pPr>
          </w:p>
        </w:tc>
        <w:tc>
          <w:tcPr>
            <w:tcW w:w="1418" w:type="dxa"/>
            <w:tcBorders>
              <w:top w:val="nil"/>
              <w:left w:val="nil"/>
              <w:bottom w:val="nil"/>
              <w:right w:val="nil"/>
            </w:tcBorders>
            <w:shd w:val="clear" w:color="auto" w:fill="auto"/>
            <w:noWrap/>
            <w:vAlign w:val="bottom"/>
            <w:hideMark/>
          </w:tcPr>
          <w:p w:rsidR="00690B47" w:rsidRPr="0039372A" w:rsidRDefault="00690B47" w:rsidP="00690B47">
            <w:pPr>
              <w:tabs>
                <w:tab w:val="decimal" w:pos="1218"/>
              </w:tabs>
              <w:rPr>
                <w:sz w:val="28"/>
                <w:szCs w:val="28"/>
              </w:rPr>
            </w:pPr>
          </w:p>
        </w:tc>
      </w:tr>
      <w:tr w:rsidR="0065467B" w:rsidRPr="00F13995" w:rsidTr="0065467B">
        <w:trPr>
          <w:trHeight w:val="397"/>
        </w:trPr>
        <w:tc>
          <w:tcPr>
            <w:tcW w:w="2608" w:type="dxa"/>
            <w:tcBorders>
              <w:top w:val="nil"/>
              <w:left w:val="nil"/>
              <w:bottom w:val="nil"/>
              <w:right w:val="nil"/>
            </w:tcBorders>
            <w:shd w:val="clear" w:color="auto" w:fill="auto"/>
            <w:noWrap/>
            <w:vAlign w:val="bottom"/>
            <w:hideMark/>
          </w:tcPr>
          <w:p w:rsidR="0065467B" w:rsidRPr="00D83A77" w:rsidRDefault="0065467B" w:rsidP="0065467B">
            <w:pPr>
              <w:ind w:firstLine="84"/>
              <w:rPr>
                <w:sz w:val="28"/>
                <w:szCs w:val="28"/>
              </w:rPr>
            </w:pPr>
            <w:r w:rsidRPr="00D83A77">
              <w:rPr>
                <w:sz w:val="28"/>
                <w:szCs w:val="28"/>
              </w:rPr>
              <w:t>Interest income</w:t>
            </w:r>
          </w:p>
        </w:tc>
        <w:tc>
          <w:tcPr>
            <w:tcW w:w="1417" w:type="dxa"/>
            <w:tcBorders>
              <w:top w:val="nil"/>
              <w:left w:val="nil"/>
              <w:bottom w:val="nil"/>
              <w:right w:val="nil"/>
            </w:tcBorders>
            <w:shd w:val="clear" w:color="auto" w:fill="auto"/>
            <w:noWrap/>
            <w:vAlign w:val="bottom"/>
          </w:tcPr>
          <w:p w:rsidR="0065467B" w:rsidRPr="00F13995" w:rsidRDefault="0065467B" w:rsidP="0065467B">
            <w:pPr>
              <w:tabs>
                <w:tab w:val="decimal" w:pos="1218"/>
              </w:tabs>
              <w:rPr>
                <w:sz w:val="28"/>
                <w:szCs w:val="28"/>
              </w:rPr>
            </w:pPr>
            <w:r w:rsidRPr="006F2B0A">
              <w:rPr>
                <w:sz w:val="28"/>
                <w:szCs w:val="28"/>
              </w:rPr>
              <w:t>-</w:t>
            </w:r>
          </w:p>
        </w:tc>
        <w:tc>
          <w:tcPr>
            <w:tcW w:w="1418" w:type="dxa"/>
            <w:tcBorders>
              <w:top w:val="nil"/>
              <w:left w:val="nil"/>
              <w:bottom w:val="nil"/>
              <w:right w:val="nil"/>
            </w:tcBorders>
            <w:shd w:val="clear" w:color="auto" w:fill="auto"/>
            <w:noWrap/>
            <w:vAlign w:val="bottom"/>
            <w:hideMark/>
          </w:tcPr>
          <w:p w:rsidR="0065467B" w:rsidRPr="00F13995" w:rsidRDefault="0065467B" w:rsidP="0065467B">
            <w:pPr>
              <w:tabs>
                <w:tab w:val="decimal" w:pos="1218"/>
              </w:tabs>
              <w:rPr>
                <w:sz w:val="28"/>
                <w:szCs w:val="28"/>
              </w:rPr>
            </w:pPr>
            <w:r w:rsidRPr="006F2B0A">
              <w:rPr>
                <w:sz w:val="28"/>
                <w:szCs w:val="28"/>
              </w:rPr>
              <w:t>-</w:t>
            </w:r>
          </w:p>
        </w:tc>
        <w:tc>
          <w:tcPr>
            <w:tcW w:w="1417" w:type="dxa"/>
            <w:tcBorders>
              <w:top w:val="nil"/>
              <w:left w:val="nil"/>
              <w:bottom w:val="nil"/>
              <w:right w:val="nil"/>
            </w:tcBorders>
            <w:shd w:val="clear" w:color="auto" w:fill="auto"/>
            <w:noWrap/>
            <w:vAlign w:val="bottom"/>
          </w:tcPr>
          <w:p w:rsidR="0065467B" w:rsidRPr="00F13995" w:rsidRDefault="0065467B" w:rsidP="0065467B">
            <w:pPr>
              <w:tabs>
                <w:tab w:val="decimal" w:pos="1218"/>
              </w:tabs>
              <w:rPr>
                <w:sz w:val="28"/>
                <w:szCs w:val="28"/>
              </w:rPr>
            </w:pPr>
            <w:r w:rsidRPr="006F2B0A">
              <w:rPr>
                <w:sz w:val="28"/>
                <w:szCs w:val="28"/>
              </w:rPr>
              <w:t>-</w:t>
            </w:r>
          </w:p>
        </w:tc>
        <w:tc>
          <w:tcPr>
            <w:tcW w:w="1418" w:type="dxa"/>
            <w:tcBorders>
              <w:top w:val="nil"/>
              <w:left w:val="nil"/>
              <w:bottom w:val="nil"/>
              <w:right w:val="nil"/>
            </w:tcBorders>
            <w:shd w:val="clear" w:color="auto" w:fill="auto"/>
            <w:noWrap/>
            <w:vAlign w:val="bottom"/>
            <w:hideMark/>
          </w:tcPr>
          <w:p w:rsidR="0065467B" w:rsidRDefault="0065467B" w:rsidP="0065467B">
            <w:pPr>
              <w:tabs>
                <w:tab w:val="decimal" w:pos="1218"/>
              </w:tabs>
              <w:rPr>
                <w:sz w:val="28"/>
                <w:szCs w:val="28"/>
              </w:rPr>
            </w:pPr>
            <w:r>
              <w:rPr>
                <w:sz w:val="28"/>
                <w:szCs w:val="28"/>
              </w:rPr>
              <w:t>5,175,959</w:t>
            </w:r>
          </w:p>
        </w:tc>
      </w:tr>
      <w:tr w:rsidR="0065467B" w:rsidRPr="00F13995" w:rsidTr="0065467B">
        <w:trPr>
          <w:trHeight w:val="397"/>
        </w:trPr>
        <w:tc>
          <w:tcPr>
            <w:tcW w:w="2608" w:type="dxa"/>
            <w:tcBorders>
              <w:top w:val="nil"/>
              <w:left w:val="nil"/>
              <w:bottom w:val="nil"/>
              <w:right w:val="nil"/>
            </w:tcBorders>
            <w:shd w:val="clear" w:color="auto" w:fill="auto"/>
            <w:noWrap/>
            <w:vAlign w:val="bottom"/>
            <w:hideMark/>
          </w:tcPr>
          <w:p w:rsidR="0065467B" w:rsidRPr="00046BEE" w:rsidRDefault="0065467B" w:rsidP="0065467B">
            <w:pPr>
              <w:ind w:firstLine="84"/>
              <w:rPr>
                <w:sz w:val="28"/>
                <w:szCs w:val="28"/>
                <w:cs/>
              </w:rPr>
            </w:pPr>
            <w:r w:rsidRPr="00D83A77">
              <w:rPr>
                <w:sz w:val="28"/>
                <w:szCs w:val="28"/>
              </w:rPr>
              <w:t>Management revenue</w:t>
            </w:r>
          </w:p>
        </w:tc>
        <w:tc>
          <w:tcPr>
            <w:tcW w:w="1417" w:type="dxa"/>
            <w:tcBorders>
              <w:top w:val="nil"/>
              <w:left w:val="nil"/>
              <w:bottom w:val="nil"/>
              <w:right w:val="nil"/>
            </w:tcBorders>
            <w:shd w:val="clear" w:color="auto" w:fill="auto"/>
            <w:noWrap/>
            <w:vAlign w:val="bottom"/>
          </w:tcPr>
          <w:p w:rsidR="0065467B" w:rsidRPr="00F13995" w:rsidRDefault="0065467B" w:rsidP="0065467B">
            <w:pPr>
              <w:tabs>
                <w:tab w:val="decimal" w:pos="1218"/>
              </w:tabs>
              <w:rPr>
                <w:sz w:val="28"/>
                <w:szCs w:val="28"/>
              </w:rPr>
            </w:pPr>
            <w:r w:rsidRPr="006F2B0A">
              <w:rPr>
                <w:sz w:val="28"/>
                <w:szCs w:val="28"/>
              </w:rPr>
              <w:t>-</w:t>
            </w:r>
          </w:p>
        </w:tc>
        <w:tc>
          <w:tcPr>
            <w:tcW w:w="1418" w:type="dxa"/>
            <w:tcBorders>
              <w:top w:val="nil"/>
              <w:left w:val="nil"/>
              <w:bottom w:val="nil"/>
              <w:right w:val="nil"/>
            </w:tcBorders>
            <w:shd w:val="clear" w:color="auto" w:fill="auto"/>
            <w:noWrap/>
            <w:vAlign w:val="bottom"/>
            <w:hideMark/>
          </w:tcPr>
          <w:p w:rsidR="0065467B" w:rsidRPr="00F13995" w:rsidRDefault="0065467B" w:rsidP="0065467B">
            <w:pPr>
              <w:tabs>
                <w:tab w:val="decimal" w:pos="1218"/>
              </w:tabs>
              <w:rPr>
                <w:sz w:val="28"/>
                <w:szCs w:val="28"/>
              </w:rPr>
            </w:pPr>
            <w:r w:rsidRPr="006F2B0A">
              <w:rPr>
                <w:sz w:val="28"/>
                <w:szCs w:val="28"/>
              </w:rPr>
              <w:t>-</w:t>
            </w:r>
          </w:p>
        </w:tc>
        <w:tc>
          <w:tcPr>
            <w:tcW w:w="1417" w:type="dxa"/>
            <w:tcBorders>
              <w:top w:val="nil"/>
              <w:left w:val="nil"/>
              <w:bottom w:val="nil"/>
              <w:right w:val="nil"/>
            </w:tcBorders>
            <w:shd w:val="clear" w:color="auto" w:fill="auto"/>
            <w:noWrap/>
            <w:vAlign w:val="bottom"/>
          </w:tcPr>
          <w:p w:rsidR="0065467B" w:rsidRPr="00F13995" w:rsidRDefault="0065467B" w:rsidP="0065467B">
            <w:pPr>
              <w:tabs>
                <w:tab w:val="decimal" w:pos="1218"/>
              </w:tabs>
              <w:rPr>
                <w:sz w:val="28"/>
                <w:szCs w:val="28"/>
              </w:rPr>
            </w:pPr>
            <w:r w:rsidRPr="006F2B0A">
              <w:rPr>
                <w:sz w:val="28"/>
                <w:szCs w:val="28"/>
              </w:rPr>
              <w:t>-</w:t>
            </w:r>
          </w:p>
        </w:tc>
        <w:tc>
          <w:tcPr>
            <w:tcW w:w="1418" w:type="dxa"/>
            <w:tcBorders>
              <w:top w:val="nil"/>
              <w:left w:val="nil"/>
              <w:bottom w:val="nil"/>
              <w:right w:val="nil"/>
            </w:tcBorders>
            <w:shd w:val="clear" w:color="auto" w:fill="auto"/>
            <w:noWrap/>
            <w:vAlign w:val="bottom"/>
            <w:hideMark/>
          </w:tcPr>
          <w:p w:rsidR="0065467B" w:rsidRDefault="0065467B" w:rsidP="0065467B">
            <w:pPr>
              <w:tabs>
                <w:tab w:val="decimal" w:pos="1218"/>
              </w:tabs>
              <w:rPr>
                <w:sz w:val="28"/>
                <w:szCs w:val="28"/>
              </w:rPr>
            </w:pPr>
            <w:r>
              <w:rPr>
                <w:sz w:val="28"/>
                <w:szCs w:val="28"/>
              </w:rPr>
              <w:t>1,560,000</w:t>
            </w:r>
          </w:p>
        </w:tc>
      </w:tr>
      <w:tr w:rsidR="0065467B" w:rsidRPr="00F13995" w:rsidTr="0065467B">
        <w:trPr>
          <w:trHeight w:val="397"/>
        </w:trPr>
        <w:tc>
          <w:tcPr>
            <w:tcW w:w="2608" w:type="dxa"/>
            <w:tcBorders>
              <w:top w:val="nil"/>
              <w:left w:val="nil"/>
              <w:bottom w:val="nil"/>
              <w:right w:val="nil"/>
            </w:tcBorders>
            <w:shd w:val="clear" w:color="auto" w:fill="auto"/>
            <w:noWrap/>
            <w:vAlign w:val="bottom"/>
            <w:hideMark/>
          </w:tcPr>
          <w:p w:rsidR="0065467B" w:rsidRPr="00D83A77" w:rsidRDefault="0065467B" w:rsidP="0065467B">
            <w:pPr>
              <w:ind w:firstLine="84"/>
              <w:rPr>
                <w:sz w:val="28"/>
                <w:szCs w:val="28"/>
              </w:rPr>
            </w:pPr>
            <w:r w:rsidRPr="00D83A77">
              <w:rPr>
                <w:sz w:val="28"/>
                <w:szCs w:val="28"/>
              </w:rPr>
              <w:t>Purchase of inventories</w:t>
            </w:r>
          </w:p>
        </w:tc>
        <w:tc>
          <w:tcPr>
            <w:tcW w:w="1417" w:type="dxa"/>
            <w:tcBorders>
              <w:top w:val="nil"/>
              <w:left w:val="nil"/>
              <w:bottom w:val="nil"/>
              <w:right w:val="nil"/>
            </w:tcBorders>
            <w:shd w:val="clear" w:color="auto" w:fill="auto"/>
            <w:noWrap/>
            <w:vAlign w:val="bottom"/>
          </w:tcPr>
          <w:p w:rsidR="0065467B" w:rsidRPr="00046BEE" w:rsidRDefault="0065467B" w:rsidP="0065467B">
            <w:pPr>
              <w:tabs>
                <w:tab w:val="decimal" w:pos="1218"/>
              </w:tabs>
              <w:rPr>
                <w:sz w:val="28"/>
                <w:szCs w:val="28"/>
                <w:cs/>
              </w:rPr>
            </w:pPr>
            <w:r w:rsidRPr="006F2B0A">
              <w:rPr>
                <w:sz w:val="28"/>
                <w:szCs w:val="28"/>
              </w:rPr>
              <w:t>-</w:t>
            </w:r>
          </w:p>
        </w:tc>
        <w:tc>
          <w:tcPr>
            <w:tcW w:w="1418" w:type="dxa"/>
            <w:tcBorders>
              <w:top w:val="nil"/>
              <w:left w:val="nil"/>
              <w:bottom w:val="nil"/>
              <w:right w:val="nil"/>
            </w:tcBorders>
            <w:shd w:val="clear" w:color="auto" w:fill="auto"/>
            <w:noWrap/>
            <w:vAlign w:val="bottom"/>
            <w:hideMark/>
          </w:tcPr>
          <w:p w:rsidR="0065467B" w:rsidRPr="00046BEE" w:rsidRDefault="0065467B" w:rsidP="0065467B">
            <w:pPr>
              <w:tabs>
                <w:tab w:val="decimal" w:pos="1218"/>
              </w:tabs>
              <w:rPr>
                <w:sz w:val="28"/>
                <w:szCs w:val="28"/>
                <w:cs/>
              </w:rPr>
            </w:pPr>
            <w:r w:rsidRPr="006F2B0A">
              <w:rPr>
                <w:sz w:val="28"/>
                <w:szCs w:val="28"/>
              </w:rPr>
              <w:t>-</w:t>
            </w:r>
          </w:p>
        </w:tc>
        <w:tc>
          <w:tcPr>
            <w:tcW w:w="1417" w:type="dxa"/>
            <w:tcBorders>
              <w:top w:val="nil"/>
              <w:left w:val="nil"/>
              <w:bottom w:val="nil"/>
              <w:right w:val="nil"/>
            </w:tcBorders>
            <w:shd w:val="clear" w:color="auto" w:fill="auto"/>
            <w:noWrap/>
            <w:vAlign w:val="bottom"/>
          </w:tcPr>
          <w:p w:rsidR="0065467B" w:rsidRPr="00046BEE" w:rsidRDefault="0065467B" w:rsidP="0065467B">
            <w:pPr>
              <w:tabs>
                <w:tab w:val="decimal" w:pos="1218"/>
              </w:tabs>
              <w:rPr>
                <w:sz w:val="28"/>
                <w:szCs w:val="28"/>
                <w:cs/>
              </w:rPr>
            </w:pPr>
            <w:r w:rsidRPr="006F2B0A">
              <w:rPr>
                <w:sz w:val="28"/>
                <w:szCs w:val="28"/>
              </w:rPr>
              <w:t>-</w:t>
            </w:r>
          </w:p>
        </w:tc>
        <w:tc>
          <w:tcPr>
            <w:tcW w:w="1418" w:type="dxa"/>
            <w:tcBorders>
              <w:top w:val="nil"/>
              <w:left w:val="nil"/>
              <w:bottom w:val="nil"/>
              <w:right w:val="nil"/>
            </w:tcBorders>
            <w:shd w:val="clear" w:color="auto" w:fill="auto"/>
            <w:noWrap/>
            <w:vAlign w:val="bottom"/>
            <w:hideMark/>
          </w:tcPr>
          <w:p w:rsidR="0065467B" w:rsidRDefault="0065467B" w:rsidP="0065467B">
            <w:pPr>
              <w:tabs>
                <w:tab w:val="decimal" w:pos="1218"/>
              </w:tabs>
              <w:rPr>
                <w:sz w:val="28"/>
                <w:szCs w:val="28"/>
              </w:rPr>
            </w:pPr>
            <w:r>
              <w:rPr>
                <w:sz w:val="28"/>
                <w:szCs w:val="28"/>
              </w:rPr>
              <w:t>103,140</w:t>
            </w:r>
          </w:p>
        </w:tc>
      </w:tr>
      <w:tr w:rsidR="0065467B" w:rsidRPr="00F13995" w:rsidTr="0065467B">
        <w:trPr>
          <w:trHeight w:val="397"/>
        </w:trPr>
        <w:tc>
          <w:tcPr>
            <w:tcW w:w="2608" w:type="dxa"/>
            <w:tcBorders>
              <w:top w:val="nil"/>
              <w:left w:val="nil"/>
              <w:bottom w:val="nil"/>
              <w:right w:val="nil"/>
            </w:tcBorders>
            <w:shd w:val="clear" w:color="auto" w:fill="auto"/>
            <w:noWrap/>
            <w:vAlign w:val="bottom"/>
            <w:hideMark/>
          </w:tcPr>
          <w:p w:rsidR="0065467B" w:rsidRPr="00046BEE" w:rsidRDefault="0065467B" w:rsidP="0065467B">
            <w:pPr>
              <w:ind w:firstLine="84"/>
              <w:rPr>
                <w:b/>
                <w:bCs/>
                <w:sz w:val="28"/>
                <w:szCs w:val="28"/>
                <w:cs/>
              </w:rPr>
            </w:pPr>
            <w:r w:rsidRPr="00D83A77">
              <w:rPr>
                <w:b/>
                <w:bCs/>
                <w:sz w:val="28"/>
                <w:szCs w:val="28"/>
              </w:rPr>
              <w:t>Asefa &amp; VARS Joint Venture</w:t>
            </w:r>
          </w:p>
        </w:tc>
        <w:tc>
          <w:tcPr>
            <w:tcW w:w="1417" w:type="dxa"/>
            <w:tcBorders>
              <w:top w:val="nil"/>
              <w:left w:val="nil"/>
              <w:bottom w:val="nil"/>
              <w:right w:val="nil"/>
            </w:tcBorders>
            <w:shd w:val="clear" w:color="auto" w:fill="auto"/>
            <w:noWrap/>
            <w:vAlign w:val="bottom"/>
          </w:tcPr>
          <w:p w:rsidR="0065467B" w:rsidRPr="00FB0F2C" w:rsidRDefault="0065467B" w:rsidP="0065467B">
            <w:pPr>
              <w:tabs>
                <w:tab w:val="decimal" w:pos="1218"/>
              </w:tabs>
              <w:rPr>
                <w:sz w:val="28"/>
                <w:szCs w:val="28"/>
              </w:rPr>
            </w:pPr>
          </w:p>
        </w:tc>
        <w:tc>
          <w:tcPr>
            <w:tcW w:w="1418" w:type="dxa"/>
            <w:tcBorders>
              <w:top w:val="nil"/>
              <w:left w:val="nil"/>
              <w:bottom w:val="nil"/>
              <w:right w:val="nil"/>
            </w:tcBorders>
            <w:shd w:val="clear" w:color="auto" w:fill="auto"/>
            <w:noWrap/>
            <w:vAlign w:val="bottom"/>
            <w:hideMark/>
          </w:tcPr>
          <w:p w:rsidR="0065467B" w:rsidRPr="00F13995" w:rsidRDefault="0065467B" w:rsidP="0065467B">
            <w:pPr>
              <w:tabs>
                <w:tab w:val="decimal" w:pos="1218"/>
              </w:tabs>
              <w:rPr>
                <w:sz w:val="28"/>
                <w:szCs w:val="28"/>
              </w:rPr>
            </w:pPr>
          </w:p>
        </w:tc>
        <w:tc>
          <w:tcPr>
            <w:tcW w:w="1417" w:type="dxa"/>
            <w:tcBorders>
              <w:top w:val="nil"/>
              <w:left w:val="nil"/>
              <w:bottom w:val="nil"/>
              <w:right w:val="nil"/>
            </w:tcBorders>
            <w:shd w:val="clear" w:color="auto" w:fill="auto"/>
            <w:noWrap/>
            <w:vAlign w:val="bottom"/>
          </w:tcPr>
          <w:p w:rsidR="0065467B" w:rsidRPr="0039372A" w:rsidRDefault="0065467B" w:rsidP="0065467B">
            <w:pPr>
              <w:tabs>
                <w:tab w:val="decimal" w:pos="1218"/>
              </w:tabs>
              <w:rPr>
                <w:sz w:val="28"/>
                <w:szCs w:val="28"/>
              </w:rPr>
            </w:pPr>
          </w:p>
        </w:tc>
        <w:tc>
          <w:tcPr>
            <w:tcW w:w="1418" w:type="dxa"/>
            <w:tcBorders>
              <w:top w:val="nil"/>
              <w:left w:val="nil"/>
              <w:bottom w:val="nil"/>
              <w:right w:val="nil"/>
            </w:tcBorders>
            <w:shd w:val="clear" w:color="auto" w:fill="auto"/>
            <w:noWrap/>
            <w:vAlign w:val="bottom"/>
            <w:hideMark/>
          </w:tcPr>
          <w:p w:rsidR="0065467B" w:rsidRPr="0039372A" w:rsidRDefault="0065467B" w:rsidP="0065467B">
            <w:pPr>
              <w:tabs>
                <w:tab w:val="decimal" w:pos="1218"/>
              </w:tabs>
              <w:rPr>
                <w:sz w:val="28"/>
                <w:szCs w:val="28"/>
              </w:rPr>
            </w:pPr>
          </w:p>
        </w:tc>
      </w:tr>
      <w:tr w:rsidR="0065467B" w:rsidRPr="00F13995" w:rsidTr="0065467B">
        <w:trPr>
          <w:trHeight w:val="397"/>
        </w:trPr>
        <w:tc>
          <w:tcPr>
            <w:tcW w:w="2608" w:type="dxa"/>
            <w:tcBorders>
              <w:top w:val="nil"/>
              <w:left w:val="nil"/>
              <w:bottom w:val="nil"/>
              <w:right w:val="nil"/>
            </w:tcBorders>
            <w:shd w:val="clear" w:color="auto" w:fill="auto"/>
            <w:noWrap/>
            <w:vAlign w:val="bottom"/>
            <w:hideMark/>
          </w:tcPr>
          <w:p w:rsidR="0065467B" w:rsidRPr="00046BEE" w:rsidRDefault="0065467B" w:rsidP="0065467B">
            <w:pPr>
              <w:ind w:firstLine="84"/>
              <w:rPr>
                <w:sz w:val="28"/>
                <w:szCs w:val="28"/>
                <w:cs/>
              </w:rPr>
            </w:pPr>
            <w:r w:rsidRPr="00D83A77">
              <w:rPr>
                <w:sz w:val="28"/>
                <w:szCs w:val="28"/>
              </w:rPr>
              <w:t>Interest income</w:t>
            </w:r>
          </w:p>
        </w:tc>
        <w:tc>
          <w:tcPr>
            <w:tcW w:w="1417" w:type="dxa"/>
            <w:tcBorders>
              <w:top w:val="nil"/>
              <w:left w:val="nil"/>
              <w:bottom w:val="nil"/>
              <w:right w:val="nil"/>
            </w:tcBorders>
            <w:shd w:val="clear" w:color="auto" w:fill="auto"/>
            <w:noWrap/>
            <w:vAlign w:val="bottom"/>
          </w:tcPr>
          <w:p w:rsidR="0065467B" w:rsidRPr="00F13995" w:rsidRDefault="0065467B" w:rsidP="0065467B">
            <w:pPr>
              <w:tabs>
                <w:tab w:val="decimal" w:pos="1218"/>
              </w:tabs>
              <w:rPr>
                <w:sz w:val="28"/>
                <w:szCs w:val="28"/>
              </w:rPr>
            </w:pPr>
            <w:r w:rsidRPr="006F2B0A">
              <w:rPr>
                <w:sz w:val="28"/>
                <w:szCs w:val="28"/>
              </w:rPr>
              <w:t>-</w:t>
            </w:r>
          </w:p>
        </w:tc>
        <w:tc>
          <w:tcPr>
            <w:tcW w:w="1418" w:type="dxa"/>
            <w:tcBorders>
              <w:top w:val="nil"/>
              <w:left w:val="nil"/>
              <w:bottom w:val="nil"/>
              <w:right w:val="nil"/>
            </w:tcBorders>
            <w:shd w:val="clear" w:color="auto" w:fill="auto"/>
            <w:noWrap/>
            <w:vAlign w:val="bottom"/>
            <w:hideMark/>
          </w:tcPr>
          <w:p w:rsidR="0065467B" w:rsidRPr="00F13995" w:rsidRDefault="0065467B" w:rsidP="0065467B">
            <w:pPr>
              <w:tabs>
                <w:tab w:val="decimal" w:pos="1218"/>
              </w:tabs>
              <w:rPr>
                <w:sz w:val="28"/>
                <w:szCs w:val="28"/>
              </w:rPr>
            </w:pPr>
            <w:r w:rsidRPr="006F2B0A">
              <w:rPr>
                <w:sz w:val="28"/>
                <w:szCs w:val="28"/>
              </w:rPr>
              <w:t>-</w:t>
            </w:r>
          </w:p>
        </w:tc>
        <w:tc>
          <w:tcPr>
            <w:tcW w:w="1417" w:type="dxa"/>
            <w:tcBorders>
              <w:top w:val="nil"/>
              <w:left w:val="nil"/>
              <w:bottom w:val="nil"/>
              <w:right w:val="nil"/>
            </w:tcBorders>
            <w:shd w:val="clear" w:color="auto" w:fill="auto"/>
            <w:noWrap/>
            <w:vAlign w:val="bottom"/>
          </w:tcPr>
          <w:p w:rsidR="0065467B" w:rsidRDefault="0065467B" w:rsidP="0065467B">
            <w:pPr>
              <w:tabs>
                <w:tab w:val="decimal" w:pos="1218"/>
              </w:tabs>
              <w:rPr>
                <w:sz w:val="28"/>
                <w:szCs w:val="28"/>
              </w:rPr>
            </w:pPr>
            <w:r>
              <w:rPr>
                <w:sz w:val="28"/>
                <w:szCs w:val="28"/>
              </w:rPr>
              <w:t>347,945</w:t>
            </w:r>
          </w:p>
        </w:tc>
        <w:tc>
          <w:tcPr>
            <w:tcW w:w="1418" w:type="dxa"/>
            <w:tcBorders>
              <w:top w:val="nil"/>
              <w:left w:val="nil"/>
              <w:bottom w:val="nil"/>
              <w:right w:val="nil"/>
            </w:tcBorders>
            <w:shd w:val="clear" w:color="auto" w:fill="auto"/>
            <w:noWrap/>
            <w:vAlign w:val="bottom"/>
            <w:hideMark/>
          </w:tcPr>
          <w:p w:rsidR="0065467B" w:rsidRDefault="0065467B" w:rsidP="0065467B">
            <w:pPr>
              <w:tabs>
                <w:tab w:val="decimal" w:pos="1218"/>
              </w:tabs>
              <w:rPr>
                <w:sz w:val="28"/>
                <w:szCs w:val="28"/>
              </w:rPr>
            </w:pPr>
            <w:r>
              <w:rPr>
                <w:sz w:val="28"/>
                <w:szCs w:val="28"/>
              </w:rPr>
              <w:t>879,041</w:t>
            </w:r>
          </w:p>
        </w:tc>
      </w:tr>
      <w:tr w:rsidR="0065467B" w:rsidRPr="00F13995" w:rsidTr="0065467B">
        <w:trPr>
          <w:trHeight w:val="397"/>
        </w:trPr>
        <w:tc>
          <w:tcPr>
            <w:tcW w:w="2608" w:type="dxa"/>
            <w:tcBorders>
              <w:top w:val="nil"/>
              <w:left w:val="nil"/>
              <w:bottom w:val="nil"/>
              <w:right w:val="nil"/>
            </w:tcBorders>
            <w:shd w:val="clear" w:color="auto" w:fill="auto"/>
            <w:noWrap/>
            <w:vAlign w:val="bottom"/>
          </w:tcPr>
          <w:p w:rsidR="0065467B" w:rsidRPr="00D83A77" w:rsidRDefault="0065467B" w:rsidP="0065467B">
            <w:pPr>
              <w:ind w:firstLine="84"/>
              <w:rPr>
                <w:sz w:val="28"/>
                <w:szCs w:val="28"/>
              </w:rPr>
            </w:pPr>
            <w:r>
              <w:rPr>
                <w:sz w:val="28"/>
                <w:szCs w:val="28"/>
              </w:rPr>
              <w:t>Other income</w:t>
            </w:r>
          </w:p>
        </w:tc>
        <w:tc>
          <w:tcPr>
            <w:tcW w:w="1417" w:type="dxa"/>
            <w:tcBorders>
              <w:top w:val="nil"/>
              <w:left w:val="nil"/>
              <w:bottom w:val="nil"/>
              <w:right w:val="nil"/>
            </w:tcBorders>
            <w:shd w:val="clear" w:color="auto" w:fill="auto"/>
            <w:noWrap/>
            <w:vAlign w:val="bottom"/>
          </w:tcPr>
          <w:p w:rsidR="0065467B" w:rsidRPr="00F13995" w:rsidRDefault="0065467B" w:rsidP="0065467B">
            <w:pPr>
              <w:tabs>
                <w:tab w:val="decimal" w:pos="1218"/>
              </w:tabs>
              <w:rPr>
                <w:sz w:val="28"/>
                <w:szCs w:val="28"/>
              </w:rPr>
            </w:pPr>
            <w:r w:rsidRPr="006F2B0A">
              <w:rPr>
                <w:sz w:val="28"/>
                <w:szCs w:val="28"/>
              </w:rPr>
              <w:t>-</w:t>
            </w:r>
          </w:p>
        </w:tc>
        <w:tc>
          <w:tcPr>
            <w:tcW w:w="1418" w:type="dxa"/>
            <w:tcBorders>
              <w:top w:val="nil"/>
              <w:left w:val="nil"/>
              <w:bottom w:val="nil"/>
              <w:right w:val="nil"/>
            </w:tcBorders>
            <w:shd w:val="clear" w:color="auto" w:fill="auto"/>
            <w:noWrap/>
            <w:vAlign w:val="bottom"/>
          </w:tcPr>
          <w:p w:rsidR="0065467B" w:rsidRPr="00F13995" w:rsidRDefault="0065467B" w:rsidP="0065467B">
            <w:pPr>
              <w:tabs>
                <w:tab w:val="decimal" w:pos="1218"/>
              </w:tabs>
              <w:rPr>
                <w:sz w:val="28"/>
                <w:szCs w:val="28"/>
              </w:rPr>
            </w:pPr>
            <w:r w:rsidRPr="006F2B0A">
              <w:rPr>
                <w:sz w:val="28"/>
                <w:szCs w:val="28"/>
              </w:rPr>
              <w:t>-</w:t>
            </w:r>
          </w:p>
        </w:tc>
        <w:tc>
          <w:tcPr>
            <w:tcW w:w="1417" w:type="dxa"/>
            <w:tcBorders>
              <w:top w:val="nil"/>
              <w:left w:val="nil"/>
              <w:bottom w:val="nil"/>
              <w:right w:val="nil"/>
            </w:tcBorders>
            <w:shd w:val="clear" w:color="auto" w:fill="auto"/>
            <w:noWrap/>
            <w:vAlign w:val="bottom"/>
          </w:tcPr>
          <w:p w:rsidR="0065467B" w:rsidRDefault="0065467B" w:rsidP="0065467B">
            <w:pPr>
              <w:tabs>
                <w:tab w:val="decimal" w:pos="1218"/>
              </w:tabs>
              <w:rPr>
                <w:sz w:val="28"/>
                <w:szCs w:val="28"/>
              </w:rPr>
            </w:pPr>
            <w:r>
              <w:rPr>
                <w:sz w:val="28"/>
                <w:szCs w:val="28"/>
              </w:rPr>
              <w:t>661,399</w:t>
            </w:r>
          </w:p>
        </w:tc>
        <w:tc>
          <w:tcPr>
            <w:tcW w:w="1418" w:type="dxa"/>
            <w:tcBorders>
              <w:top w:val="nil"/>
              <w:left w:val="nil"/>
              <w:bottom w:val="nil"/>
              <w:right w:val="nil"/>
            </w:tcBorders>
            <w:shd w:val="clear" w:color="auto" w:fill="auto"/>
            <w:noWrap/>
            <w:vAlign w:val="bottom"/>
          </w:tcPr>
          <w:p w:rsidR="0065467B" w:rsidRPr="00F13995" w:rsidRDefault="0065467B" w:rsidP="0065467B">
            <w:pPr>
              <w:tabs>
                <w:tab w:val="decimal" w:pos="1218"/>
              </w:tabs>
              <w:rPr>
                <w:sz w:val="28"/>
                <w:szCs w:val="28"/>
              </w:rPr>
            </w:pPr>
            <w:r w:rsidRPr="006F2B0A">
              <w:rPr>
                <w:sz w:val="28"/>
                <w:szCs w:val="28"/>
              </w:rPr>
              <w:t>-</w:t>
            </w:r>
          </w:p>
        </w:tc>
      </w:tr>
      <w:tr w:rsidR="0065467B" w:rsidRPr="00F13995" w:rsidTr="0065467B">
        <w:trPr>
          <w:trHeight w:val="397"/>
        </w:trPr>
        <w:tc>
          <w:tcPr>
            <w:tcW w:w="2608" w:type="dxa"/>
            <w:tcBorders>
              <w:top w:val="nil"/>
              <w:left w:val="nil"/>
              <w:bottom w:val="nil"/>
              <w:right w:val="nil"/>
            </w:tcBorders>
            <w:shd w:val="clear" w:color="auto" w:fill="auto"/>
            <w:noWrap/>
            <w:vAlign w:val="bottom"/>
          </w:tcPr>
          <w:p w:rsidR="0065467B" w:rsidRPr="00690B47" w:rsidRDefault="0065467B" w:rsidP="0065467B">
            <w:pPr>
              <w:ind w:firstLine="84"/>
              <w:rPr>
                <w:b/>
                <w:bCs/>
                <w:sz w:val="28"/>
                <w:szCs w:val="28"/>
              </w:rPr>
            </w:pPr>
            <w:r w:rsidRPr="00690B47">
              <w:rPr>
                <w:b/>
                <w:bCs/>
                <w:sz w:val="28"/>
                <w:szCs w:val="28"/>
              </w:rPr>
              <w:t>Asefa &amp; UMI Joint Venture</w:t>
            </w:r>
          </w:p>
        </w:tc>
        <w:tc>
          <w:tcPr>
            <w:tcW w:w="1417" w:type="dxa"/>
            <w:tcBorders>
              <w:top w:val="nil"/>
              <w:left w:val="nil"/>
              <w:bottom w:val="nil"/>
              <w:right w:val="nil"/>
            </w:tcBorders>
            <w:shd w:val="clear" w:color="auto" w:fill="auto"/>
            <w:noWrap/>
            <w:vAlign w:val="bottom"/>
          </w:tcPr>
          <w:p w:rsidR="0065467B" w:rsidRPr="00FB0F2C" w:rsidRDefault="0065467B" w:rsidP="0065467B">
            <w:pPr>
              <w:tabs>
                <w:tab w:val="decimal" w:pos="1218"/>
              </w:tabs>
              <w:rPr>
                <w:sz w:val="28"/>
                <w:szCs w:val="28"/>
                <w:cs/>
              </w:rPr>
            </w:pPr>
          </w:p>
        </w:tc>
        <w:tc>
          <w:tcPr>
            <w:tcW w:w="1418" w:type="dxa"/>
            <w:tcBorders>
              <w:top w:val="nil"/>
              <w:left w:val="nil"/>
              <w:bottom w:val="nil"/>
              <w:right w:val="nil"/>
            </w:tcBorders>
            <w:shd w:val="clear" w:color="auto" w:fill="auto"/>
            <w:noWrap/>
            <w:vAlign w:val="bottom"/>
          </w:tcPr>
          <w:p w:rsidR="0065467B" w:rsidRPr="00046BEE" w:rsidRDefault="0065467B" w:rsidP="0065467B">
            <w:pPr>
              <w:tabs>
                <w:tab w:val="decimal" w:pos="1218"/>
              </w:tabs>
              <w:rPr>
                <w:sz w:val="28"/>
                <w:szCs w:val="28"/>
                <w:cs/>
              </w:rPr>
            </w:pPr>
          </w:p>
        </w:tc>
        <w:tc>
          <w:tcPr>
            <w:tcW w:w="1417" w:type="dxa"/>
            <w:tcBorders>
              <w:top w:val="nil"/>
              <w:left w:val="nil"/>
              <w:bottom w:val="nil"/>
              <w:right w:val="nil"/>
            </w:tcBorders>
            <w:shd w:val="clear" w:color="auto" w:fill="auto"/>
            <w:noWrap/>
            <w:vAlign w:val="bottom"/>
          </w:tcPr>
          <w:p w:rsidR="0065467B" w:rsidRDefault="0065467B" w:rsidP="0065467B">
            <w:pPr>
              <w:tabs>
                <w:tab w:val="decimal" w:pos="1218"/>
              </w:tabs>
              <w:rPr>
                <w:sz w:val="28"/>
                <w:szCs w:val="28"/>
              </w:rPr>
            </w:pPr>
          </w:p>
        </w:tc>
        <w:tc>
          <w:tcPr>
            <w:tcW w:w="1418" w:type="dxa"/>
            <w:tcBorders>
              <w:top w:val="nil"/>
              <w:left w:val="nil"/>
              <w:bottom w:val="nil"/>
              <w:right w:val="nil"/>
            </w:tcBorders>
            <w:shd w:val="clear" w:color="auto" w:fill="auto"/>
            <w:noWrap/>
            <w:vAlign w:val="bottom"/>
          </w:tcPr>
          <w:p w:rsidR="0065467B" w:rsidRDefault="0065467B" w:rsidP="0065467B">
            <w:pPr>
              <w:tabs>
                <w:tab w:val="decimal" w:pos="1218"/>
              </w:tabs>
              <w:rPr>
                <w:sz w:val="28"/>
                <w:szCs w:val="28"/>
              </w:rPr>
            </w:pPr>
          </w:p>
        </w:tc>
      </w:tr>
      <w:tr w:rsidR="0065467B" w:rsidRPr="00F13995" w:rsidTr="0065467B">
        <w:trPr>
          <w:trHeight w:val="397"/>
        </w:trPr>
        <w:tc>
          <w:tcPr>
            <w:tcW w:w="2608" w:type="dxa"/>
            <w:tcBorders>
              <w:top w:val="nil"/>
              <w:left w:val="nil"/>
              <w:bottom w:val="nil"/>
              <w:right w:val="nil"/>
            </w:tcBorders>
            <w:shd w:val="clear" w:color="auto" w:fill="auto"/>
            <w:noWrap/>
            <w:vAlign w:val="bottom"/>
          </w:tcPr>
          <w:p w:rsidR="0065467B" w:rsidRPr="00046BEE" w:rsidRDefault="0065467B" w:rsidP="0065467B">
            <w:pPr>
              <w:ind w:firstLine="84"/>
              <w:rPr>
                <w:sz w:val="28"/>
                <w:szCs w:val="28"/>
                <w:cs/>
              </w:rPr>
            </w:pPr>
            <w:r w:rsidRPr="00D83A77">
              <w:rPr>
                <w:sz w:val="28"/>
                <w:szCs w:val="28"/>
              </w:rPr>
              <w:t>Interest income</w:t>
            </w:r>
          </w:p>
        </w:tc>
        <w:tc>
          <w:tcPr>
            <w:tcW w:w="1417" w:type="dxa"/>
            <w:tcBorders>
              <w:top w:val="nil"/>
              <w:left w:val="nil"/>
              <w:bottom w:val="nil"/>
              <w:right w:val="nil"/>
            </w:tcBorders>
            <w:shd w:val="clear" w:color="auto" w:fill="auto"/>
            <w:noWrap/>
            <w:vAlign w:val="bottom"/>
          </w:tcPr>
          <w:p w:rsidR="0065467B" w:rsidRPr="00F13995" w:rsidRDefault="0065467B" w:rsidP="0065467B">
            <w:pPr>
              <w:tabs>
                <w:tab w:val="decimal" w:pos="1218"/>
              </w:tabs>
              <w:rPr>
                <w:sz w:val="28"/>
                <w:szCs w:val="28"/>
              </w:rPr>
            </w:pPr>
            <w:r w:rsidRPr="006F2B0A">
              <w:rPr>
                <w:sz w:val="28"/>
                <w:szCs w:val="28"/>
              </w:rPr>
              <w:t>-</w:t>
            </w:r>
          </w:p>
        </w:tc>
        <w:tc>
          <w:tcPr>
            <w:tcW w:w="1418" w:type="dxa"/>
            <w:tcBorders>
              <w:top w:val="nil"/>
              <w:left w:val="nil"/>
              <w:bottom w:val="nil"/>
              <w:right w:val="nil"/>
            </w:tcBorders>
            <w:shd w:val="clear" w:color="auto" w:fill="auto"/>
            <w:noWrap/>
            <w:vAlign w:val="bottom"/>
          </w:tcPr>
          <w:p w:rsidR="0065467B" w:rsidRPr="00F13995" w:rsidRDefault="0065467B" w:rsidP="0065467B">
            <w:pPr>
              <w:tabs>
                <w:tab w:val="decimal" w:pos="1218"/>
              </w:tabs>
              <w:rPr>
                <w:sz w:val="28"/>
                <w:szCs w:val="28"/>
              </w:rPr>
            </w:pPr>
            <w:r w:rsidRPr="006F2B0A">
              <w:rPr>
                <w:sz w:val="28"/>
                <w:szCs w:val="28"/>
              </w:rPr>
              <w:t>-</w:t>
            </w:r>
          </w:p>
        </w:tc>
        <w:tc>
          <w:tcPr>
            <w:tcW w:w="1417" w:type="dxa"/>
            <w:tcBorders>
              <w:top w:val="nil"/>
              <w:left w:val="nil"/>
              <w:bottom w:val="nil"/>
              <w:right w:val="nil"/>
            </w:tcBorders>
            <w:shd w:val="clear" w:color="auto" w:fill="auto"/>
            <w:noWrap/>
            <w:vAlign w:val="bottom"/>
          </w:tcPr>
          <w:p w:rsidR="0065467B" w:rsidRDefault="0065467B" w:rsidP="0065467B">
            <w:pPr>
              <w:tabs>
                <w:tab w:val="decimal" w:pos="1218"/>
              </w:tabs>
              <w:rPr>
                <w:sz w:val="28"/>
                <w:szCs w:val="28"/>
              </w:rPr>
            </w:pPr>
            <w:r>
              <w:rPr>
                <w:sz w:val="28"/>
                <w:szCs w:val="28"/>
              </w:rPr>
              <w:t>295,890</w:t>
            </w:r>
          </w:p>
        </w:tc>
        <w:tc>
          <w:tcPr>
            <w:tcW w:w="1418" w:type="dxa"/>
            <w:tcBorders>
              <w:top w:val="nil"/>
              <w:left w:val="nil"/>
              <w:bottom w:val="nil"/>
              <w:right w:val="nil"/>
            </w:tcBorders>
            <w:shd w:val="clear" w:color="auto" w:fill="auto"/>
            <w:noWrap/>
            <w:vAlign w:val="bottom"/>
          </w:tcPr>
          <w:p w:rsidR="0065467B" w:rsidRPr="00F13995" w:rsidRDefault="0065467B" w:rsidP="0065467B">
            <w:pPr>
              <w:tabs>
                <w:tab w:val="decimal" w:pos="1218"/>
              </w:tabs>
              <w:rPr>
                <w:sz w:val="28"/>
                <w:szCs w:val="28"/>
              </w:rPr>
            </w:pPr>
            <w:r w:rsidRPr="006F2B0A">
              <w:rPr>
                <w:sz w:val="28"/>
                <w:szCs w:val="28"/>
              </w:rPr>
              <w:t>-</w:t>
            </w:r>
          </w:p>
        </w:tc>
      </w:tr>
      <w:tr w:rsidR="0065467B" w:rsidRPr="00F13995" w:rsidTr="0065467B">
        <w:trPr>
          <w:trHeight w:val="397"/>
        </w:trPr>
        <w:tc>
          <w:tcPr>
            <w:tcW w:w="2608" w:type="dxa"/>
            <w:tcBorders>
              <w:top w:val="nil"/>
              <w:left w:val="nil"/>
              <w:bottom w:val="nil"/>
              <w:right w:val="nil"/>
            </w:tcBorders>
            <w:shd w:val="clear" w:color="auto" w:fill="auto"/>
            <w:noWrap/>
            <w:vAlign w:val="bottom"/>
          </w:tcPr>
          <w:p w:rsidR="0065467B" w:rsidRPr="00D83A77" w:rsidRDefault="0065467B" w:rsidP="0065467B">
            <w:pPr>
              <w:ind w:firstLine="84"/>
              <w:rPr>
                <w:sz w:val="28"/>
                <w:szCs w:val="28"/>
              </w:rPr>
            </w:pPr>
            <w:r>
              <w:rPr>
                <w:sz w:val="28"/>
                <w:szCs w:val="28"/>
              </w:rPr>
              <w:t>Other income</w:t>
            </w:r>
          </w:p>
        </w:tc>
        <w:tc>
          <w:tcPr>
            <w:tcW w:w="1417" w:type="dxa"/>
            <w:tcBorders>
              <w:top w:val="nil"/>
              <w:left w:val="nil"/>
              <w:bottom w:val="nil"/>
              <w:right w:val="nil"/>
            </w:tcBorders>
            <w:shd w:val="clear" w:color="auto" w:fill="auto"/>
            <w:noWrap/>
            <w:vAlign w:val="bottom"/>
          </w:tcPr>
          <w:p w:rsidR="0065467B" w:rsidRPr="00F13995" w:rsidRDefault="0065467B" w:rsidP="0065467B">
            <w:pPr>
              <w:tabs>
                <w:tab w:val="decimal" w:pos="1218"/>
              </w:tabs>
              <w:rPr>
                <w:sz w:val="28"/>
                <w:szCs w:val="28"/>
              </w:rPr>
            </w:pPr>
            <w:r w:rsidRPr="006F2B0A">
              <w:rPr>
                <w:sz w:val="28"/>
                <w:szCs w:val="28"/>
              </w:rPr>
              <w:t>-</w:t>
            </w:r>
          </w:p>
        </w:tc>
        <w:tc>
          <w:tcPr>
            <w:tcW w:w="1418" w:type="dxa"/>
            <w:tcBorders>
              <w:top w:val="nil"/>
              <w:left w:val="nil"/>
              <w:bottom w:val="nil"/>
              <w:right w:val="nil"/>
            </w:tcBorders>
            <w:shd w:val="clear" w:color="auto" w:fill="auto"/>
            <w:noWrap/>
            <w:vAlign w:val="bottom"/>
          </w:tcPr>
          <w:p w:rsidR="0065467B" w:rsidRPr="00F13995" w:rsidRDefault="0065467B" w:rsidP="0065467B">
            <w:pPr>
              <w:tabs>
                <w:tab w:val="decimal" w:pos="1218"/>
              </w:tabs>
              <w:rPr>
                <w:sz w:val="28"/>
                <w:szCs w:val="28"/>
              </w:rPr>
            </w:pPr>
            <w:r w:rsidRPr="006F2B0A">
              <w:rPr>
                <w:sz w:val="28"/>
                <w:szCs w:val="28"/>
              </w:rPr>
              <w:t>-</w:t>
            </w:r>
          </w:p>
        </w:tc>
        <w:tc>
          <w:tcPr>
            <w:tcW w:w="1417" w:type="dxa"/>
            <w:tcBorders>
              <w:top w:val="nil"/>
              <w:left w:val="nil"/>
              <w:bottom w:val="nil"/>
              <w:right w:val="nil"/>
            </w:tcBorders>
            <w:shd w:val="clear" w:color="auto" w:fill="auto"/>
            <w:noWrap/>
            <w:vAlign w:val="bottom"/>
          </w:tcPr>
          <w:p w:rsidR="0065467B" w:rsidRDefault="0065467B" w:rsidP="0065467B">
            <w:pPr>
              <w:tabs>
                <w:tab w:val="decimal" w:pos="1218"/>
              </w:tabs>
              <w:rPr>
                <w:sz w:val="28"/>
                <w:szCs w:val="28"/>
              </w:rPr>
            </w:pPr>
            <w:r w:rsidRPr="00EF2AC3">
              <w:rPr>
                <w:sz w:val="28"/>
                <w:szCs w:val="28"/>
              </w:rPr>
              <w:t>570,586</w:t>
            </w:r>
          </w:p>
        </w:tc>
        <w:tc>
          <w:tcPr>
            <w:tcW w:w="1418" w:type="dxa"/>
            <w:tcBorders>
              <w:top w:val="nil"/>
              <w:left w:val="nil"/>
              <w:bottom w:val="nil"/>
              <w:right w:val="nil"/>
            </w:tcBorders>
            <w:shd w:val="clear" w:color="auto" w:fill="auto"/>
            <w:noWrap/>
            <w:vAlign w:val="bottom"/>
          </w:tcPr>
          <w:p w:rsidR="0065467B" w:rsidRPr="00F13995" w:rsidRDefault="0065467B" w:rsidP="0065467B">
            <w:pPr>
              <w:tabs>
                <w:tab w:val="decimal" w:pos="1218"/>
              </w:tabs>
              <w:rPr>
                <w:sz w:val="28"/>
                <w:szCs w:val="28"/>
              </w:rPr>
            </w:pPr>
            <w:r w:rsidRPr="006F2B0A">
              <w:rPr>
                <w:sz w:val="28"/>
                <w:szCs w:val="28"/>
              </w:rPr>
              <w:t>-</w:t>
            </w:r>
          </w:p>
        </w:tc>
      </w:tr>
    </w:tbl>
    <w:p w:rsidR="008C7C6C" w:rsidRDefault="00C6513D" w:rsidP="009C79EF">
      <w:pPr>
        <w:spacing w:before="240"/>
        <w:ind w:left="567"/>
        <w:jc w:val="both"/>
        <w:rPr>
          <w:sz w:val="28"/>
          <w:szCs w:val="28"/>
        </w:rPr>
      </w:pPr>
      <w:bookmarkStart w:id="50" w:name="_MON_1541925021"/>
      <w:bookmarkStart w:id="51" w:name="_MON_1548739505"/>
      <w:bookmarkStart w:id="52" w:name="_MON_1517296182"/>
      <w:bookmarkStart w:id="53" w:name="_MON_1548739327"/>
      <w:bookmarkStart w:id="54" w:name="_MON_1548330024"/>
      <w:bookmarkStart w:id="55" w:name="_MON_1541924858"/>
      <w:bookmarkStart w:id="56" w:name="_MON_1541924861"/>
      <w:bookmarkStart w:id="57" w:name="_MON_1548777442"/>
      <w:bookmarkStart w:id="58" w:name="_MON_1541924967"/>
      <w:bookmarkStart w:id="59" w:name="_MON_1541925017"/>
      <w:bookmarkStart w:id="60" w:name="_MON_1575714272"/>
      <w:bookmarkStart w:id="61" w:name="_MON_1483335675"/>
      <w:bookmarkEnd w:id="50"/>
      <w:bookmarkEnd w:id="51"/>
      <w:bookmarkEnd w:id="52"/>
      <w:bookmarkEnd w:id="53"/>
      <w:bookmarkEnd w:id="54"/>
      <w:bookmarkEnd w:id="55"/>
      <w:bookmarkEnd w:id="56"/>
      <w:bookmarkEnd w:id="57"/>
      <w:bookmarkEnd w:id="58"/>
      <w:bookmarkEnd w:id="59"/>
      <w:bookmarkEnd w:id="60"/>
      <w:bookmarkEnd w:id="61"/>
      <w:r w:rsidRPr="00F46908">
        <w:rPr>
          <w:sz w:val="28"/>
          <w:szCs w:val="28"/>
        </w:rPr>
        <w:t xml:space="preserve">The Company has transactions with related parties by using cost plus profit as </w:t>
      </w:r>
      <w:r w:rsidR="0080524E" w:rsidRPr="00F46908">
        <w:rPr>
          <w:sz w:val="28"/>
          <w:szCs w:val="28"/>
        </w:rPr>
        <w:t>mu</w:t>
      </w:r>
      <w:r w:rsidR="00F6710D" w:rsidRPr="00F46908">
        <w:rPr>
          <w:sz w:val="28"/>
          <w:szCs w:val="28"/>
        </w:rPr>
        <w:t xml:space="preserve">tually </w:t>
      </w:r>
      <w:r w:rsidRPr="00F46908">
        <w:rPr>
          <w:sz w:val="28"/>
          <w:szCs w:val="28"/>
        </w:rPr>
        <w:t xml:space="preserve">agreed </w:t>
      </w:r>
      <w:r w:rsidR="00D3604C" w:rsidRPr="00F46908">
        <w:rPr>
          <w:sz w:val="28"/>
          <w:szCs w:val="28"/>
        </w:rPr>
        <w:t>w</w:t>
      </w:r>
      <w:r w:rsidR="00D55DF4" w:rsidRPr="00F46908">
        <w:rPr>
          <w:sz w:val="28"/>
          <w:szCs w:val="28"/>
        </w:rPr>
        <w:t xml:space="preserve">hich </w:t>
      </w:r>
      <w:r w:rsidR="00D3604C" w:rsidRPr="00F46908">
        <w:rPr>
          <w:sz w:val="28"/>
          <w:szCs w:val="28"/>
        </w:rPr>
        <w:t xml:space="preserve">are </w:t>
      </w:r>
      <w:r w:rsidR="00AE2423" w:rsidRPr="00F46908">
        <w:rPr>
          <w:sz w:val="28"/>
          <w:szCs w:val="28"/>
        </w:rPr>
        <w:t xml:space="preserve">closed </w:t>
      </w:r>
      <w:r w:rsidR="00060143" w:rsidRPr="00F46908">
        <w:rPr>
          <w:sz w:val="28"/>
          <w:szCs w:val="28"/>
        </w:rPr>
        <w:t>to</w:t>
      </w:r>
      <w:r w:rsidR="00AE2423" w:rsidRPr="00F46908">
        <w:rPr>
          <w:sz w:val="28"/>
          <w:szCs w:val="28"/>
        </w:rPr>
        <w:t>market price</w:t>
      </w:r>
      <w:r w:rsidR="00FE52C0" w:rsidRPr="006F2B0A">
        <w:rPr>
          <w:sz w:val="28"/>
          <w:szCs w:val="28"/>
        </w:rPr>
        <w:t>.</w:t>
      </w:r>
    </w:p>
    <w:p w:rsidR="000A767A" w:rsidRPr="00F46908" w:rsidRDefault="00AE2423" w:rsidP="00D83A77">
      <w:pPr>
        <w:spacing w:before="240"/>
        <w:jc w:val="both"/>
        <w:rPr>
          <w:shd w:val="clear" w:color="auto" w:fill="FFFFFF"/>
        </w:rPr>
      </w:pPr>
      <w:r w:rsidRPr="006F2B0A">
        <w:rPr>
          <w:sz w:val="28"/>
          <w:szCs w:val="28"/>
        </w:rPr>
        <w:t>.</w:t>
      </w:r>
      <w:r w:rsidR="000A767A" w:rsidRPr="006F2B0A">
        <w:rPr>
          <w:shd w:val="clear" w:color="auto" w:fill="FFFFFF"/>
        </w:rPr>
        <w:br w:type="page"/>
      </w:r>
    </w:p>
    <w:p w:rsidR="00C6513D" w:rsidRDefault="00C6513D" w:rsidP="009C79EF">
      <w:pPr>
        <w:shd w:val="clear" w:color="auto" w:fill="FFFFFF"/>
        <w:spacing w:before="120"/>
        <w:ind w:left="567"/>
        <w:jc w:val="both"/>
        <w:rPr>
          <w:sz w:val="28"/>
          <w:szCs w:val="28"/>
        </w:rPr>
      </w:pPr>
      <w:r w:rsidRPr="00F46908">
        <w:rPr>
          <w:sz w:val="28"/>
          <w:szCs w:val="28"/>
        </w:rPr>
        <w:lastRenderedPageBreak/>
        <w:t xml:space="preserve">Significant balances with related parties </w:t>
      </w:r>
      <w:r w:rsidR="00742746" w:rsidRPr="00F46908">
        <w:rPr>
          <w:sz w:val="28"/>
          <w:szCs w:val="28"/>
        </w:rPr>
        <w:t xml:space="preserve">as </w:t>
      </w:r>
      <w:r w:rsidR="0095757E" w:rsidRPr="00F46908">
        <w:rPr>
          <w:rFonts w:asciiTheme="majorBidi" w:hAnsiTheme="majorBidi" w:cstheme="majorBidi"/>
          <w:sz w:val="28"/>
          <w:szCs w:val="28"/>
        </w:rPr>
        <w:t>at December 3</w:t>
      </w:r>
      <w:r w:rsidR="0095757E" w:rsidRPr="006F2B0A">
        <w:rPr>
          <w:rFonts w:asciiTheme="majorBidi" w:hAnsiTheme="majorBidi" w:cstheme="majorBidi"/>
          <w:sz w:val="28"/>
          <w:szCs w:val="28"/>
        </w:rPr>
        <w:t>1</w:t>
      </w:r>
      <w:r w:rsidR="0095757E" w:rsidRPr="00F46908">
        <w:rPr>
          <w:rFonts w:asciiTheme="majorBidi" w:hAnsiTheme="majorBidi" w:cstheme="majorBidi"/>
          <w:sz w:val="28"/>
          <w:szCs w:val="28"/>
        </w:rPr>
        <w:t>, can be summarized as follows</w:t>
      </w:r>
      <w:r w:rsidR="0095757E" w:rsidRPr="006F2B0A">
        <w:rPr>
          <w:rFonts w:asciiTheme="majorBidi" w:hAnsiTheme="majorBidi"/>
          <w:sz w:val="28"/>
          <w:szCs w:val="28"/>
        </w:rPr>
        <w:t>:</w:t>
      </w:r>
    </w:p>
    <w:tbl>
      <w:tblPr>
        <w:tblW w:w="9413" w:type="dxa"/>
        <w:tblInd w:w="567" w:type="dxa"/>
        <w:tblCellMar>
          <w:left w:w="57" w:type="dxa"/>
          <w:right w:w="57" w:type="dxa"/>
        </w:tblCellMar>
        <w:tblLook w:val="04A0"/>
      </w:tblPr>
      <w:tblGrid>
        <w:gridCol w:w="3743"/>
        <w:gridCol w:w="1417"/>
        <w:gridCol w:w="1418"/>
        <w:gridCol w:w="1417"/>
        <w:gridCol w:w="1418"/>
      </w:tblGrid>
      <w:tr w:rsidR="008F4738" w:rsidRPr="00EC3422" w:rsidTr="00D41C67">
        <w:trPr>
          <w:trHeight w:val="397"/>
        </w:trPr>
        <w:tc>
          <w:tcPr>
            <w:tcW w:w="3743" w:type="dxa"/>
            <w:shd w:val="clear" w:color="auto" w:fill="auto"/>
            <w:noWrap/>
            <w:vAlign w:val="center"/>
            <w:hideMark/>
          </w:tcPr>
          <w:p w:rsidR="008F4738" w:rsidRPr="00EC3422" w:rsidRDefault="008F4738" w:rsidP="008F4738">
            <w:pPr>
              <w:spacing w:before="120"/>
              <w:rPr>
                <w:sz w:val="28"/>
                <w:szCs w:val="28"/>
              </w:rPr>
            </w:pPr>
          </w:p>
        </w:tc>
        <w:tc>
          <w:tcPr>
            <w:tcW w:w="5670" w:type="dxa"/>
            <w:gridSpan w:val="4"/>
            <w:shd w:val="clear" w:color="auto" w:fill="auto"/>
            <w:noWrap/>
            <w:vAlign w:val="bottom"/>
            <w:hideMark/>
          </w:tcPr>
          <w:p w:rsidR="008F4738" w:rsidRPr="00EC3422" w:rsidRDefault="0065467B" w:rsidP="008F4738">
            <w:pPr>
              <w:pBdr>
                <w:bottom w:val="single" w:sz="4" w:space="1" w:color="auto"/>
              </w:pBdr>
              <w:spacing w:before="120"/>
              <w:jc w:val="center"/>
              <w:rPr>
                <w:sz w:val="28"/>
                <w:szCs w:val="28"/>
              </w:rPr>
            </w:pPr>
            <w:r>
              <w:rPr>
                <w:color w:val="000000"/>
                <w:sz w:val="28"/>
                <w:szCs w:val="28"/>
              </w:rPr>
              <w:t>Unit</w:t>
            </w:r>
            <w:r w:rsidR="00203744" w:rsidRPr="006F2B0A">
              <w:rPr>
                <w:color w:val="000000"/>
                <w:sz w:val="28"/>
                <w:szCs w:val="28"/>
              </w:rPr>
              <w:t xml:space="preserve">: </w:t>
            </w:r>
            <w:r w:rsidR="00203744" w:rsidRPr="00203744">
              <w:rPr>
                <w:color w:val="000000"/>
                <w:sz w:val="28"/>
                <w:szCs w:val="28"/>
              </w:rPr>
              <w:t>Baht</w:t>
            </w:r>
          </w:p>
        </w:tc>
      </w:tr>
      <w:tr w:rsidR="005F7847" w:rsidRPr="00EC3422" w:rsidTr="00D41C67">
        <w:trPr>
          <w:trHeight w:val="397"/>
        </w:trPr>
        <w:tc>
          <w:tcPr>
            <w:tcW w:w="3743" w:type="dxa"/>
            <w:shd w:val="clear" w:color="auto" w:fill="auto"/>
            <w:noWrap/>
            <w:vAlign w:val="center"/>
            <w:hideMark/>
          </w:tcPr>
          <w:p w:rsidR="005F7847" w:rsidRPr="00EC3422" w:rsidRDefault="005F7847" w:rsidP="008F4738">
            <w:pPr>
              <w:rPr>
                <w:sz w:val="28"/>
                <w:szCs w:val="28"/>
              </w:rPr>
            </w:pPr>
          </w:p>
        </w:tc>
        <w:tc>
          <w:tcPr>
            <w:tcW w:w="2835" w:type="dxa"/>
            <w:gridSpan w:val="2"/>
            <w:shd w:val="clear" w:color="auto" w:fill="auto"/>
            <w:noWrap/>
            <w:vAlign w:val="bottom"/>
            <w:hideMark/>
          </w:tcPr>
          <w:p w:rsidR="005F7847" w:rsidRPr="00203744" w:rsidRDefault="005F7847" w:rsidP="006C5525">
            <w:pPr>
              <w:pBdr>
                <w:bottom w:val="single" w:sz="4" w:space="0" w:color="auto"/>
              </w:pBdr>
              <w:jc w:val="center"/>
              <w:rPr>
                <w:sz w:val="28"/>
                <w:szCs w:val="28"/>
              </w:rPr>
            </w:pPr>
            <w:r w:rsidRPr="006F67CA">
              <w:rPr>
                <w:sz w:val="28"/>
                <w:szCs w:val="28"/>
              </w:rPr>
              <w:t>Consolidated financial statements</w:t>
            </w:r>
          </w:p>
        </w:tc>
        <w:tc>
          <w:tcPr>
            <w:tcW w:w="2835" w:type="dxa"/>
            <w:gridSpan w:val="2"/>
            <w:shd w:val="clear" w:color="auto" w:fill="auto"/>
            <w:noWrap/>
            <w:vAlign w:val="bottom"/>
            <w:hideMark/>
          </w:tcPr>
          <w:p w:rsidR="005F7847" w:rsidRPr="00EC3422" w:rsidRDefault="005F7847" w:rsidP="006C5525">
            <w:pPr>
              <w:pBdr>
                <w:bottom w:val="single" w:sz="4" w:space="0" w:color="auto"/>
              </w:pBdr>
              <w:jc w:val="center"/>
              <w:rPr>
                <w:sz w:val="28"/>
                <w:szCs w:val="28"/>
              </w:rPr>
            </w:pPr>
            <w:r w:rsidRPr="006F67CA">
              <w:rPr>
                <w:sz w:val="28"/>
                <w:szCs w:val="28"/>
              </w:rPr>
              <w:t>Separate financial statements</w:t>
            </w:r>
          </w:p>
        </w:tc>
      </w:tr>
      <w:tr w:rsidR="00203744" w:rsidRPr="00EC3422" w:rsidTr="00D41C67">
        <w:trPr>
          <w:trHeight w:val="397"/>
        </w:trPr>
        <w:tc>
          <w:tcPr>
            <w:tcW w:w="3743" w:type="dxa"/>
            <w:shd w:val="clear" w:color="auto" w:fill="auto"/>
            <w:noWrap/>
            <w:vAlign w:val="center"/>
            <w:hideMark/>
          </w:tcPr>
          <w:p w:rsidR="00203744" w:rsidRPr="00EC3422" w:rsidRDefault="00203744" w:rsidP="008F4738">
            <w:pPr>
              <w:rPr>
                <w:sz w:val="28"/>
                <w:szCs w:val="28"/>
              </w:rPr>
            </w:pPr>
          </w:p>
        </w:tc>
        <w:tc>
          <w:tcPr>
            <w:tcW w:w="1417" w:type="dxa"/>
            <w:shd w:val="clear" w:color="auto" w:fill="auto"/>
            <w:noWrap/>
            <w:vAlign w:val="bottom"/>
            <w:hideMark/>
          </w:tcPr>
          <w:p w:rsidR="00203744" w:rsidRPr="00FB0F2C" w:rsidRDefault="00283A81" w:rsidP="006C5525">
            <w:pPr>
              <w:pBdr>
                <w:bottom w:val="single" w:sz="4" w:space="1" w:color="auto"/>
              </w:pBdr>
              <w:jc w:val="center"/>
              <w:rPr>
                <w:sz w:val="28"/>
                <w:szCs w:val="28"/>
              </w:rPr>
            </w:pPr>
            <w:r>
              <w:rPr>
                <w:sz w:val="28"/>
                <w:szCs w:val="28"/>
              </w:rPr>
              <w:t>2018</w:t>
            </w:r>
          </w:p>
        </w:tc>
        <w:tc>
          <w:tcPr>
            <w:tcW w:w="1418" w:type="dxa"/>
            <w:shd w:val="clear" w:color="auto" w:fill="auto"/>
            <w:noWrap/>
            <w:vAlign w:val="bottom"/>
            <w:hideMark/>
          </w:tcPr>
          <w:p w:rsidR="00203744" w:rsidRPr="00F13995" w:rsidRDefault="00283A81" w:rsidP="006C5525">
            <w:pPr>
              <w:pBdr>
                <w:bottom w:val="single" w:sz="4" w:space="1" w:color="auto"/>
              </w:pBdr>
              <w:jc w:val="center"/>
              <w:rPr>
                <w:sz w:val="28"/>
                <w:szCs w:val="28"/>
              </w:rPr>
            </w:pPr>
            <w:r>
              <w:rPr>
                <w:sz w:val="28"/>
                <w:szCs w:val="28"/>
              </w:rPr>
              <w:t>2017</w:t>
            </w:r>
          </w:p>
        </w:tc>
        <w:tc>
          <w:tcPr>
            <w:tcW w:w="1417" w:type="dxa"/>
            <w:shd w:val="clear" w:color="auto" w:fill="auto"/>
            <w:noWrap/>
            <w:vAlign w:val="bottom"/>
            <w:hideMark/>
          </w:tcPr>
          <w:p w:rsidR="00203744" w:rsidRPr="00F13995" w:rsidRDefault="00283A81" w:rsidP="006C5525">
            <w:pPr>
              <w:pBdr>
                <w:bottom w:val="single" w:sz="4" w:space="1" w:color="auto"/>
              </w:pBdr>
              <w:jc w:val="center"/>
              <w:rPr>
                <w:sz w:val="28"/>
                <w:szCs w:val="28"/>
              </w:rPr>
            </w:pPr>
            <w:r>
              <w:rPr>
                <w:sz w:val="28"/>
                <w:szCs w:val="28"/>
              </w:rPr>
              <w:t>2018</w:t>
            </w:r>
          </w:p>
        </w:tc>
        <w:tc>
          <w:tcPr>
            <w:tcW w:w="1418" w:type="dxa"/>
            <w:shd w:val="clear" w:color="auto" w:fill="auto"/>
            <w:noWrap/>
            <w:vAlign w:val="bottom"/>
            <w:hideMark/>
          </w:tcPr>
          <w:p w:rsidR="00203744" w:rsidRPr="00F13995" w:rsidRDefault="00283A81" w:rsidP="006C5525">
            <w:pPr>
              <w:pBdr>
                <w:bottom w:val="single" w:sz="4" w:space="1" w:color="auto"/>
              </w:pBdr>
              <w:jc w:val="center"/>
              <w:rPr>
                <w:sz w:val="28"/>
                <w:szCs w:val="28"/>
              </w:rPr>
            </w:pPr>
            <w:r>
              <w:rPr>
                <w:sz w:val="28"/>
                <w:szCs w:val="28"/>
              </w:rPr>
              <w:t>2017</w:t>
            </w:r>
          </w:p>
        </w:tc>
      </w:tr>
      <w:tr w:rsidR="005A404B" w:rsidRPr="00EC3422" w:rsidTr="00D41C67">
        <w:trPr>
          <w:trHeight w:val="397"/>
        </w:trPr>
        <w:tc>
          <w:tcPr>
            <w:tcW w:w="3743" w:type="dxa"/>
            <w:shd w:val="clear" w:color="auto" w:fill="auto"/>
            <w:noWrap/>
            <w:vAlign w:val="bottom"/>
            <w:hideMark/>
          </w:tcPr>
          <w:p w:rsidR="005A404B" w:rsidRDefault="005A404B" w:rsidP="009C79EF">
            <w:pPr>
              <w:jc w:val="both"/>
              <w:rPr>
                <w:b/>
                <w:bCs/>
                <w:sz w:val="28"/>
                <w:szCs w:val="28"/>
              </w:rPr>
            </w:pPr>
            <w:r>
              <w:rPr>
                <w:b/>
                <w:bCs/>
                <w:sz w:val="28"/>
                <w:szCs w:val="28"/>
              </w:rPr>
              <w:t xml:space="preserve">Trade receivable </w:t>
            </w:r>
            <w:r w:rsidR="009C79EF" w:rsidRPr="006F2B0A">
              <w:rPr>
                <w:b/>
                <w:bCs/>
                <w:sz w:val="28"/>
                <w:szCs w:val="28"/>
              </w:rPr>
              <w:t>-</w:t>
            </w:r>
            <w:r>
              <w:rPr>
                <w:b/>
                <w:bCs/>
                <w:sz w:val="28"/>
                <w:szCs w:val="28"/>
              </w:rPr>
              <w:t xml:space="preserve"> related parties</w:t>
            </w:r>
          </w:p>
        </w:tc>
        <w:tc>
          <w:tcPr>
            <w:tcW w:w="1417" w:type="dxa"/>
            <w:shd w:val="clear" w:color="auto" w:fill="auto"/>
            <w:noWrap/>
            <w:vAlign w:val="bottom"/>
            <w:hideMark/>
          </w:tcPr>
          <w:p w:rsidR="005A404B" w:rsidRPr="00EC3422" w:rsidRDefault="005A404B" w:rsidP="005A404B">
            <w:pPr>
              <w:tabs>
                <w:tab w:val="decimal" w:pos="1218"/>
              </w:tabs>
              <w:rPr>
                <w:sz w:val="28"/>
                <w:szCs w:val="28"/>
              </w:rPr>
            </w:pPr>
          </w:p>
        </w:tc>
        <w:tc>
          <w:tcPr>
            <w:tcW w:w="1418" w:type="dxa"/>
            <w:shd w:val="clear" w:color="auto" w:fill="auto"/>
            <w:noWrap/>
            <w:vAlign w:val="bottom"/>
            <w:hideMark/>
          </w:tcPr>
          <w:p w:rsidR="005A404B" w:rsidRPr="00EC3422" w:rsidRDefault="005A404B" w:rsidP="005A404B">
            <w:pPr>
              <w:tabs>
                <w:tab w:val="decimal" w:pos="1218"/>
              </w:tabs>
              <w:rPr>
                <w:sz w:val="28"/>
                <w:szCs w:val="28"/>
              </w:rPr>
            </w:pPr>
          </w:p>
        </w:tc>
        <w:tc>
          <w:tcPr>
            <w:tcW w:w="1417" w:type="dxa"/>
            <w:tcBorders>
              <w:top w:val="nil"/>
              <w:left w:val="nil"/>
              <w:bottom w:val="nil"/>
              <w:right w:val="nil"/>
            </w:tcBorders>
            <w:shd w:val="clear" w:color="auto" w:fill="auto"/>
            <w:noWrap/>
            <w:vAlign w:val="bottom"/>
            <w:hideMark/>
          </w:tcPr>
          <w:p w:rsidR="005A404B" w:rsidRPr="00EC3422" w:rsidRDefault="005A404B" w:rsidP="005A404B">
            <w:pPr>
              <w:tabs>
                <w:tab w:val="decimal" w:pos="1218"/>
              </w:tabs>
              <w:rPr>
                <w:sz w:val="28"/>
                <w:szCs w:val="28"/>
              </w:rPr>
            </w:pPr>
          </w:p>
        </w:tc>
        <w:tc>
          <w:tcPr>
            <w:tcW w:w="1418" w:type="dxa"/>
            <w:shd w:val="clear" w:color="auto" w:fill="auto"/>
            <w:noWrap/>
            <w:vAlign w:val="bottom"/>
            <w:hideMark/>
          </w:tcPr>
          <w:p w:rsidR="005A404B" w:rsidRPr="00EC3422" w:rsidRDefault="005A404B" w:rsidP="005A404B">
            <w:pPr>
              <w:tabs>
                <w:tab w:val="decimal" w:pos="1218"/>
              </w:tabs>
              <w:rPr>
                <w:sz w:val="28"/>
                <w:szCs w:val="28"/>
              </w:rPr>
            </w:pPr>
          </w:p>
        </w:tc>
      </w:tr>
      <w:tr w:rsidR="00283A81" w:rsidRPr="00EC3422" w:rsidTr="00D41C67">
        <w:trPr>
          <w:trHeight w:val="397"/>
        </w:trPr>
        <w:tc>
          <w:tcPr>
            <w:tcW w:w="3743" w:type="dxa"/>
            <w:shd w:val="clear" w:color="auto" w:fill="auto"/>
            <w:noWrap/>
            <w:vAlign w:val="bottom"/>
            <w:hideMark/>
          </w:tcPr>
          <w:p w:rsidR="00283A81" w:rsidRDefault="00283A81" w:rsidP="00283A81">
            <w:pPr>
              <w:jc w:val="both"/>
              <w:rPr>
                <w:color w:val="000000"/>
                <w:sz w:val="28"/>
                <w:szCs w:val="28"/>
              </w:rPr>
            </w:pPr>
            <w:r>
              <w:rPr>
                <w:color w:val="000000"/>
                <w:sz w:val="28"/>
                <w:szCs w:val="28"/>
              </w:rPr>
              <w:t>Enginar Co</w:t>
            </w:r>
            <w:r w:rsidRPr="006F2B0A">
              <w:rPr>
                <w:color w:val="000000"/>
                <w:sz w:val="28"/>
                <w:szCs w:val="28"/>
              </w:rPr>
              <w:t>.</w:t>
            </w:r>
            <w:r>
              <w:rPr>
                <w:color w:val="000000"/>
                <w:sz w:val="28"/>
                <w:szCs w:val="28"/>
              </w:rPr>
              <w:t>, Ltd</w:t>
            </w:r>
            <w:r w:rsidRPr="006F2B0A">
              <w:rPr>
                <w:color w:val="000000"/>
                <w:sz w:val="28"/>
                <w:szCs w:val="28"/>
              </w:rPr>
              <w:t>.</w:t>
            </w:r>
          </w:p>
        </w:tc>
        <w:tc>
          <w:tcPr>
            <w:tcW w:w="1417" w:type="dxa"/>
            <w:shd w:val="clear" w:color="auto" w:fill="auto"/>
            <w:noWrap/>
            <w:vAlign w:val="bottom"/>
          </w:tcPr>
          <w:p w:rsidR="00283A81" w:rsidRPr="00EC3422" w:rsidRDefault="0065467B" w:rsidP="00283A81">
            <w:pPr>
              <w:tabs>
                <w:tab w:val="decimal" w:pos="1218"/>
              </w:tabs>
              <w:rPr>
                <w:sz w:val="28"/>
                <w:szCs w:val="28"/>
              </w:rPr>
            </w:pPr>
            <w:r>
              <w:rPr>
                <w:sz w:val="28"/>
                <w:szCs w:val="28"/>
              </w:rPr>
              <w:t>293,522</w:t>
            </w:r>
          </w:p>
        </w:tc>
        <w:tc>
          <w:tcPr>
            <w:tcW w:w="1418" w:type="dxa"/>
            <w:shd w:val="clear" w:color="auto" w:fill="auto"/>
            <w:noWrap/>
            <w:vAlign w:val="bottom"/>
          </w:tcPr>
          <w:p w:rsidR="00283A81" w:rsidRPr="00EC3422" w:rsidRDefault="00283A81" w:rsidP="00283A81">
            <w:pPr>
              <w:tabs>
                <w:tab w:val="decimal" w:pos="1218"/>
              </w:tabs>
              <w:rPr>
                <w:sz w:val="28"/>
                <w:szCs w:val="28"/>
              </w:rPr>
            </w:pPr>
            <w:r w:rsidRPr="006F2B0A">
              <w:rPr>
                <w:sz w:val="28"/>
                <w:szCs w:val="28"/>
              </w:rPr>
              <w:t>-</w:t>
            </w:r>
          </w:p>
        </w:tc>
        <w:tc>
          <w:tcPr>
            <w:tcW w:w="1417" w:type="dxa"/>
            <w:tcBorders>
              <w:top w:val="nil"/>
              <w:left w:val="nil"/>
              <w:right w:val="nil"/>
            </w:tcBorders>
            <w:shd w:val="clear" w:color="auto" w:fill="auto"/>
            <w:noWrap/>
            <w:vAlign w:val="bottom"/>
          </w:tcPr>
          <w:p w:rsidR="00283A81" w:rsidRPr="0039372A" w:rsidRDefault="0065467B" w:rsidP="00283A81">
            <w:pPr>
              <w:tabs>
                <w:tab w:val="decimal" w:pos="1218"/>
              </w:tabs>
              <w:rPr>
                <w:sz w:val="28"/>
                <w:szCs w:val="28"/>
              </w:rPr>
            </w:pPr>
            <w:r>
              <w:rPr>
                <w:sz w:val="28"/>
                <w:szCs w:val="28"/>
              </w:rPr>
              <w:t>293,522</w:t>
            </w:r>
          </w:p>
        </w:tc>
        <w:tc>
          <w:tcPr>
            <w:tcW w:w="1418" w:type="dxa"/>
            <w:shd w:val="clear" w:color="auto" w:fill="auto"/>
            <w:noWrap/>
            <w:vAlign w:val="bottom"/>
            <w:hideMark/>
          </w:tcPr>
          <w:p w:rsidR="00283A81" w:rsidRPr="0039372A" w:rsidRDefault="00283A81" w:rsidP="00283A81">
            <w:pPr>
              <w:tabs>
                <w:tab w:val="decimal" w:pos="1218"/>
              </w:tabs>
              <w:rPr>
                <w:sz w:val="28"/>
                <w:szCs w:val="28"/>
              </w:rPr>
            </w:pPr>
            <w:r w:rsidRPr="006F2B0A">
              <w:rPr>
                <w:sz w:val="28"/>
                <w:szCs w:val="28"/>
              </w:rPr>
              <w:t>-</w:t>
            </w:r>
          </w:p>
        </w:tc>
      </w:tr>
      <w:tr w:rsidR="00283A81" w:rsidRPr="00EC3422" w:rsidTr="00D41C67">
        <w:trPr>
          <w:trHeight w:val="397"/>
        </w:trPr>
        <w:tc>
          <w:tcPr>
            <w:tcW w:w="3743" w:type="dxa"/>
            <w:shd w:val="clear" w:color="auto" w:fill="auto"/>
            <w:noWrap/>
            <w:vAlign w:val="bottom"/>
            <w:hideMark/>
          </w:tcPr>
          <w:p w:rsidR="00283A81" w:rsidRDefault="00283A81" w:rsidP="00283A81">
            <w:pPr>
              <w:jc w:val="both"/>
              <w:rPr>
                <w:color w:val="000000"/>
                <w:sz w:val="28"/>
                <w:szCs w:val="28"/>
              </w:rPr>
            </w:pPr>
            <w:r>
              <w:rPr>
                <w:color w:val="000000"/>
                <w:sz w:val="28"/>
                <w:szCs w:val="28"/>
              </w:rPr>
              <w:t>Asefa Suntech Joint Venture</w:t>
            </w:r>
          </w:p>
        </w:tc>
        <w:tc>
          <w:tcPr>
            <w:tcW w:w="1417" w:type="dxa"/>
            <w:shd w:val="clear" w:color="auto" w:fill="auto"/>
            <w:noWrap/>
            <w:vAlign w:val="bottom"/>
          </w:tcPr>
          <w:p w:rsidR="00283A81" w:rsidRPr="00EC3422" w:rsidRDefault="0065467B" w:rsidP="00283A81">
            <w:pPr>
              <w:pBdr>
                <w:bottom w:val="single" w:sz="4" w:space="1" w:color="auto"/>
              </w:pBdr>
              <w:tabs>
                <w:tab w:val="decimal" w:pos="1218"/>
              </w:tabs>
              <w:rPr>
                <w:sz w:val="28"/>
                <w:szCs w:val="28"/>
              </w:rPr>
            </w:pPr>
            <w:r>
              <w:rPr>
                <w:sz w:val="28"/>
                <w:szCs w:val="28"/>
              </w:rPr>
              <w:t>-</w:t>
            </w:r>
          </w:p>
        </w:tc>
        <w:tc>
          <w:tcPr>
            <w:tcW w:w="1418" w:type="dxa"/>
            <w:shd w:val="clear" w:color="auto" w:fill="auto"/>
            <w:noWrap/>
            <w:vAlign w:val="bottom"/>
          </w:tcPr>
          <w:p w:rsidR="00283A81" w:rsidRPr="00EC3422" w:rsidRDefault="00283A81" w:rsidP="00283A81">
            <w:pPr>
              <w:pBdr>
                <w:bottom w:val="single" w:sz="4" w:space="1" w:color="auto"/>
              </w:pBdr>
              <w:tabs>
                <w:tab w:val="decimal" w:pos="1218"/>
              </w:tabs>
              <w:rPr>
                <w:sz w:val="28"/>
                <w:szCs w:val="28"/>
              </w:rPr>
            </w:pPr>
            <w:r w:rsidRPr="006F2B0A">
              <w:rPr>
                <w:sz w:val="28"/>
                <w:szCs w:val="28"/>
              </w:rPr>
              <w:t>-</w:t>
            </w:r>
          </w:p>
        </w:tc>
        <w:tc>
          <w:tcPr>
            <w:tcW w:w="1417" w:type="dxa"/>
            <w:tcBorders>
              <w:top w:val="nil"/>
              <w:left w:val="nil"/>
              <w:right w:val="nil"/>
            </w:tcBorders>
            <w:shd w:val="clear" w:color="auto" w:fill="auto"/>
            <w:noWrap/>
            <w:vAlign w:val="bottom"/>
          </w:tcPr>
          <w:p w:rsidR="00283A81" w:rsidRPr="0039372A" w:rsidRDefault="0065467B" w:rsidP="00283A81">
            <w:pPr>
              <w:pBdr>
                <w:bottom w:val="single" w:sz="4" w:space="1" w:color="auto"/>
              </w:pBdr>
              <w:tabs>
                <w:tab w:val="decimal" w:pos="1218"/>
              </w:tabs>
              <w:rPr>
                <w:sz w:val="28"/>
                <w:szCs w:val="28"/>
              </w:rPr>
            </w:pPr>
            <w:r w:rsidRPr="006F2B0A">
              <w:rPr>
                <w:rFonts w:hint="cs"/>
                <w:sz w:val="28"/>
                <w:szCs w:val="28"/>
              </w:rPr>
              <w:t>-</w:t>
            </w:r>
          </w:p>
        </w:tc>
        <w:tc>
          <w:tcPr>
            <w:tcW w:w="1418" w:type="dxa"/>
            <w:shd w:val="clear" w:color="auto" w:fill="auto"/>
            <w:noWrap/>
            <w:vAlign w:val="bottom"/>
            <w:hideMark/>
          </w:tcPr>
          <w:p w:rsidR="00283A81" w:rsidRPr="0039372A" w:rsidRDefault="00283A81" w:rsidP="00283A81">
            <w:pPr>
              <w:pBdr>
                <w:bottom w:val="single" w:sz="4" w:space="1" w:color="auto"/>
              </w:pBdr>
              <w:tabs>
                <w:tab w:val="decimal" w:pos="1218"/>
              </w:tabs>
              <w:rPr>
                <w:sz w:val="28"/>
                <w:szCs w:val="28"/>
              </w:rPr>
            </w:pPr>
            <w:r w:rsidRPr="0039372A">
              <w:rPr>
                <w:sz w:val="28"/>
                <w:szCs w:val="28"/>
              </w:rPr>
              <w:t>289,289</w:t>
            </w:r>
          </w:p>
        </w:tc>
      </w:tr>
      <w:tr w:rsidR="00283A81" w:rsidRPr="00EC3422" w:rsidTr="00D41C67">
        <w:trPr>
          <w:trHeight w:val="397"/>
        </w:trPr>
        <w:tc>
          <w:tcPr>
            <w:tcW w:w="3743" w:type="dxa"/>
            <w:shd w:val="clear" w:color="auto" w:fill="auto"/>
            <w:noWrap/>
            <w:vAlign w:val="bottom"/>
            <w:hideMark/>
          </w:tcPr>
          <w:p w:rsidR="00283A81" w:rsidRDefault="00283A81" w:rsidP="00283A81">
            <w:pPr>
              <w:jc w:val="both"/>
              <w:rPr>
                <w:b/>
                <w:bCs/>
                <w:sz w:val="28"/>
                <w:szCs w:val="28"/>
              </w:rPr>
            </w:pPr>
            <w:r>
              <w:rPr>
                <w:b/>
                <w:bCs/>
                <w:sz w:val="28"/>
                <w:szCs w:val="28"/>
              </w:rPr>
              <w:t xml:space="preserve">Total trade receivable </w:t>
            </w:r>
            <w:r w:rsidRPr="006F2B0A">
              <w:rPr>
                <w:b/>
                <w:bCs/>
                <w:sz w:val="28"/>
                <w:szCs w:val="28"/>
              </w:rPr>
              <w:t xml:space="preserve">- </w:t>
            </w:r>
            <w:r>
              <w:rPr>
                <w:b/>
                <w:bCs/>
                <w:sz w:val="28"/>
                <w:szCs w:val="28"/>
              </w:rPr>
              <w:t>related parties</w:t>
            </w:r>
          </w:p>
        </w:tc>
        <w:tc>
          <w:tcPr>
            <w:tcW w:w="1417" w:type="dxa"/>
            <w:shd w:val="clear" w:color="auto" w:fill="auto"/>
            <w:noWrap/>
            <w:vAlign w:val="bottom"/>
          </w:tcPr>
          <w:p w:rsidR="00283A81" w:rsidRPr="00EC3422" w:rsidRDefault="0065467B" w:rsidP="00283A81">
            <w:pPr>
              <w:pBdr>
                <w:bottom w:val="double" w:sz="4" w:space="1" w:color="auto"/>
              </w:pBdr>
              <w:tabs>
                <w:tab w:val="decimal" w:pos="1218"/>
              </w:tabs>
              <w:rPr>
                <w:sz w:val="28"/>
                <w:szCs w:val="28"/>
              </w:rPr>
            </w:pPr>
            <w:r>
              <w:rPr>
                <w:sz w:val="28"/>
                <w:szCs w:val="28"/>
              </w:rPr>
              <w:t>293,522</w:t>
            </w:r>
          </w:p>
        </w:tc>
        <w:tc>
          <w:tcPr>
            <w:tcW w:w="1418" w:type="dxa"/>
            <w:shd w:val="clear" w:color="auto" w:fill="auto"/>
            <w:noWrap/>
            <w:vAlign w:val="bottom"/>
          </w:tcPr>
          <w:p w:rsidR="00283A81" w:rsidRPr="00EC3422" w:rsidRDefault="00283A81" w:rsidP="00283A81">
            <w:pPr>
              <w:pBdr>
                <w:bottom w:val="double" w:sz="4" w:space="1" w:color="auto"/>
              </w:pBdr>
              <w:tabs>
                <w:tab w:val="decimal" w:pos="1218"/>
              </w:tabs>
              <w:rPr>
                <w:sz w:val="28"/>
                <w:szCs w:val="28"/>
              </w:rPr>
            </w:pPr>
            <w:r w:rsidRPr="006F2B0A">
              <w:rPr>
                <w:sz w:val="28"/>
                <w:szCs w:val="28"/>
              </w:rPr>
              <w:t>-</w:t>
            </w:r>
          </w:p>
        </w:tc>
        <w:tc>
          <w:tcPr>
            <w:tcW w:w="1417" w:type="dxa"/>
            <w:tcBorders>
              <w:left w:val="nil"/>
              <w:bottom w:val="nil"/>
              <w:right w:val="nil"/>
            </w:tcBorders>
            <w:shd w:val="clear" w:color="auto" w:fill="auto"/>
            <w:noWrap/>
            <w:vAlign w:val="bottom"/>
          </w:tcPr>
          <w:p w:rsidR="00283A81" w:rsidRPr="0039372A" w:rsidRDefault="0065467B" w:rsidP="00283A81">
            <w:pPr>
              <w:pBdr>
                <w:bottom w:val="double" w:sz="4" w:space="1" w:color="auto"/>
              </w:pBdr>
              <w:tabs>
                <w:tab w:val="decimal" w:pos="1218"/>
              </w:tabs>
              <w:rPr>
                <w:sz w:val="28"/>
                <w:szCs w:val="28"/>
              </w:rPr>
            </w:pPr>
            <w:r>
              <w:rPr>
                <w:sz w:val="28"/>
                <w:szCs w:val="28"/>
              </w:rPr>
              <w:t>293,522</w:t>
            </w:r>
          </w:p>
        </w:tc>
        <w:tc>
          <w:tcPr>
            <w:tcW w:w="1418" w:type="dxa"/>
            <w:shd w:val="clear" w:color="auto" w:fill="auto"/>
            <w:noWrap/>
            <w:vAlign w:val="bottom"/>
            <w:hideMark/>
          </w:tcPr>
          <w:p w:rsidR="00283A81" w:rsidRPr="0039372A" w:rsidRDefault="00283A81" w:rsidP="00283A81">
            <w:pPr>
              <w:pBdr>
                <w:bottom w:val="double" w:sz="4" w:space="1" w:color="auto"/>
              </w:pBdr>
              <w:tabs>
                <w:tab w:val="decimal" w:pos="1218"/>
              </w:tabs>
              <w:rPr>
                <w:sz w:val="28"/>
                <w:szCs w:val="28"/>
              </w:rPr>
            </w:pPr>
            <w:r w:rsidRPr="0039372A">
              <w:rPr>
                <w:sz w:val="28"/>
                <w:szCs w:val="28"/>
              </w:rPr>
              <w:t>289,289</w:t>
            </w:r>
          </w:p>
        </w:tc>
      </w:tr>
      <w:tr w:rsidR="008F4738" w:rsidRPr="00EC3422" w:rsidTr="00D41C67">
        <w:trPr>
          <w:trHeight w:val="397"/>
        </w:trPr>
        <w:tc>
          <w:tcPr>
            <w:tcW w:w="3743" w:type="dxa"/>
            <w:shd w:val="clear" w:color="auto" w:fill="auto"/>
            <w:noWrap/>
            <w:vAlign w:val="bottom"/>
            <w:hideMark/>
          </w:tcPr>
          <w:p w:rsidR="008F4738" w:rsidRPr="00EC3422" w:rsidRDefault="008F4738" w:rsidP="008F4738">
            <w:pPr>
              <w:jc w:val="both"/>
              <w:rPr>
                <w:b/>
                <w:bCs/>
                <w:sz w:val="28"/>
                <w:szCs w:val="28"/>
              </w:rPr>
            </w:pPr>
          </w:p>
        </w:tc>
        <w:tc>
          <w:tcPr>
            <w:tcW w:w="1417" w:type="dxa"/>
            <w:shd w:val="clear" w:color="auto" w:fill="auto"/>
            <w:noWrap/>
            <w:vAlign w:val="bottom"/>
            <w:hideMark/>
          </w:tcPr>
          <w:p w:rsidR="008F4738" w:rsidRPr="00EC3422" w:rsidRDefault="008F4738" w:rsidP="005A404B">
            <w:pPr>
              <w:tabs>
                <w:tab w:val="decimal" w:pos="1218"/>
              </w:tabs>
              <w:rPr>
                <w:sz w:val="28"/>
                <w:szCs w:val="28"/>
              </w:rPr>
            </w:pP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c>
          <w:tcPr>
            <w:tcW w:w="1417" w:type="dxa"/>
            <w:shd w:val="clear" w:color="auto" w:fill="auto"/>
            <w:noWrap/>
            <w:vAlign w:val="bottom"/>
            <w:hideMark/>
          </w:tcPr>
          <w:p w:rsidR="008F4738" w:rsidRPr="00EC3422" w:rsidRDefault="008F4738" w:rsidP="005A404B">
            <w:pPr>
              <w:tabs>
                <w:tab w:val="decimal" w:pos="1218"/>
              </w:tabs>
              <w:rPr>
                <w:sz w:val="28"/>
                <w:szCs w:val="28"/>
              </w:rPr>
            </w:pPr>
          </w:p>
        </w:tc>
        <w:tc>
          <w:tcPr>
            <w:tcW w:w="1418" w:type="dxa"/>
            <w:shd w:val="clear" w:color="auto" w:fill="auto"/>
            <w:noWrap/>
            <w:vAlign w:val="bottom"/>
            <w:hideMark/>
          </w:tcPr>
          <w:p w:rsidR="008F4738" w:rsidRPr="00EC3422" w:rsidRDefault="008F4738" w:rsidP="005A404B">
            <w:pPr>
              <w:tabs>
                <w:tab w:val="decimal" w:pos="1218"/>
              </w:tabs>
              <w:rPr>
                <w:sz w:val="28"/>
                <w:szCs w:val="28"/>
              </w:rPr>
            </w:pPr>
          </w:p>
        </w:tc>
      </w:tr>
      <w:tr w:rsidR="0065467B" w:rsidRPr="00EC3422" w:rsidTr="00D41C67">
        <w:trPr>
          <w:trHeight w:val="397"/>
        </w:trPr>
        <w:tc>
          <w:tcPr>
            <w:tcW w:w="3743" w:type="dxa"/>
            <w:shd w:val="clear" w:color="auto" w:fill="auto"/>
            <w:noWrap/>
            <w:vAlign w:val="bottom"/>
          </w:tcPr>
          <w:p w:rsidR="0065467B" w:rsidRPr="00EC3422" w:rsidRDefault="0065467B" w:rsidP="008F4738">
            <w:pPr>
              <w:jc w:val="both"/>
              <w:rPr>
                <w:b/>
                <w:bCs/>
                <w:sz w:val="28"/>
                <w:szCs w:val="28"/>
              </w:rPr>
            </w:pPr>
            <w:r>
              <w:rPr>
                <w:b/>
                <w:bCs/>
                <w:sz w:val="28"/>
                <w:szCs w:val="28"/>
              </w:rPr>
              <w:t>Other receivable</w:t>
            </w:r>
          </w:p>
        </w:tc>
        <w:tc>
          <w:tcPr>
            <w:tcW w:w="1417" w:type="dxa"/>
            <w:shd w:val="clear" w:color="auto" w:fill="auto"/>
            <w:noWrap/>
            <w:vAlign w:val="bottom"/>
          </w:tcPr>
          <w:p w:rsidR="0065467B" w:rsidRPr="00EC3422" w:rsidRDefault="0065467B" w:rsidP="005A404B">
            <w:pPr>
              <w:tabs>
                <w:tab w:val="decimal" w:pos="1218"/>
              </w:tabs>
              <w:rPr>
                <w:sz w:val="28"/>
                <w:szCs w:val="28"/>
              </w:rPr>
            </w:pPr>
          </w:p>
        </w:tc>
        <w:tc>
          <w:tcPr>
            <w:tcW w:w="1418" w:type="dxa"/>
            <w:shd w:val="clear" w:color="auto" w:fill="auto"/>
            <w:noWrap/>
            <w:vAlign w:val="bottom"/>
          </w:tcPr>
          <w:p w:rsidR="0065467B" w:rsidRPr="00EC3422" w:rsidRDefault="0065467B" w:rsidP="005A404B">
            <w:pPr>
              <w:tabs>
                <w:tab w:val="decimal" w:pos="1218"/>
              </w:tabs>
              <w:rPr>
                <w:sz w:val="28"/>
                <w:szCs w:val="28"/>
              </w:rPr>
            </w:pPr>
          </w:p>
        </w:tc>
        <w:tc>
          <w:tcPr>
            <w:tcW w:w="1417" w:type="dxa"/>
            <w:shd w:val="clear" w:color="auto" w:fill="auto"/>
            <w:noWrap/>
            <w:vAlign w:val="bottom"/>
          </w:tcPr>
          <w:p w:rsidR="0065467B" w:rsidRPr="00EC3422" w:rsidRDefault="0065467B" w:rsidP="005A404B">
            <w:pPr>
              <w:tabs>
                <w:tab w:val="decimal" w:pos="1218"/>
              </w:tabs>
              <w:rPr>
                <w:sz w:val="28"/>
                <w:szCs w:val="28"/>
              </w:rPr>
            </w:pPr>
          </w:p>
        </w:tc>
        <w:tc>
          <w:tcPr>
            <w:tcW w:w="1418" w:type="dxa"/>
            <w:shd w:val="clear" w:color="auto" w:fill="auto"/>
            <w:noWrap/>
            <w:vAlign w:val="bottom"/>
          </w:tcPr>
          <w:p w:rsidR="0065467B" w:rsidRPr="00EC3422" w:rsidRDefault="0065467B" w:rsidP="005A404B">
            <w:pPr>
              <w:tabs>
                <w:tab w:val="decimal" w:pos="1218"/>
              </w:tabs>
              <w:rPr>
                <w:sz w:val="28"/>
                <w:szCs w:val="28"/>
              </w:rPr>
            </w:pPr>
          </w:p>
        </w:tc>
      </w:tr>
      <w:tr w:rsidR="0065467B" w:rsidRPr="00EC3422" w:rsidTr="00D41C67">
        <w:trPr>
          <w:trHeight w:val="397"/>
        </w:trPr>
        <w:tc>
          <w:tcPr>
            <w:tcW w:w="3743" w:type="dxa"/>
            <w:shd w:val="clear" w:color="auto" w:fill="auto"/>
            <w:noWrap/>
            <w:vAlign w:val="bottom"/>
          </w:tcPr>
          <w:p w:rsidR="0065467B" w:rsidRPr="00EC3422" w:rsidRDefault="0065467B" w:rsidP="008F4738">
            <w:pPr>
              <w:jc w:val="both"/>
              <w:rPr>
                <w:b/>
                <w:bCs/>
                <w:sz w:val="28"/>
                <w:szCs w:val="28"/>
              </w:rPr>
            </w:pPr>
            <w:r>
              <w:rPr>
                <w:color w:val="000000"/>
                <w:sz w:val="28"/>
                <w:szCs w:val="28"/>
              </w:rPr>
              <w:t>Asefa Suntech Joint Venture</w:t>
            </w:r>
          </w:p>
        </w:tc>
        <w:tc>
          <w:tcPr>
            <w:tcW w:w="1417" w:type="dxa"/>
            <w:shd w:val="clear" w:color="auto" w:fill="auto"/>
            <w:noWrap/>
            <w:vAlign w:val="bottom"/>
          </w:tcPr>
          <w:p w:rsidR="0065467B" w:rsidRPr="00EC3422" w:rsidRDefault="00541EBC" w:rsidP="005A404B">
            <w:pPr>
              <w:tabs>
                <w:tab w:val="decimal" w:pos="1218"/>
              </w:tabs>
              <w:rPr>
                <w:sz w:val="28"/>
                <w:szCs w:val="28"/>
              </w:rPr>
            </w:pPr>
            <w:r>
              <w:rPr>
                <w:sz w:val="28"/>
                <w:szCs w:val="28"/>
              </w:rPr>
              <w:t>-</w:t>
            </w:r>
          </w:p>
        </w:tc>
        <w:tc>
          <w:tcPr>
            <w:tcW w:w="1418" w:type="dxa"/>
            <w:shd w:val="clear" w:color="auto" w:fill="auto"/>
            <w:noWrap/>
            <w:vAlign w:val="bottom"/>
          </w:tcPr>
          <w:p w:rsidR="0065467B" w:rsidRPr="00EC3422" w:rsidRDefault="00541EBC" w:rsidP="005A404B">
            <w:pPr>
              <w:tabs>
                <w:tab w:val="decimal" w:pos="1218"/>
              </w:tabs>
              <w:rPr>
                <w:sz w:val="28"/>
                <w:szCs w:val="28"/>
              </w:rPr>
            </w:pPr>
            <w:r>
              <w:rPr>
                <w:sz w:val="28"/>
                <w:szCs w:val="28"/>
              </w:rPr>
              <w:t>-</w:t>
            </w:r>
          </w:p>
        </w:tc>
        <w:tc>
          <w:tcPr>
            <w:tcW w:w="1417" w:type="dxa"/>
            <w:shd w:val="clear" w:color="auto" w:fill="auto"/>
            <w:noWrap/>
            <w:vAlign w:val="bottom"/>
          </w:tcPr>
          <w:p w:rsidR="0065467B" w:rsidRPr="00EC3422" w:rsidRDefault="003636BD" w:rsidP="005A404B">
            <w:pPr>
              <w:tabs>
                <w:tab w:val="decimal" w:pos="1218"/>
              </w:tabs>
              <w:rPr>
                <w:sz w:val="28"/>
                <w:szCs w:val="28"/>
              </w:rPr>
            </w:pPr>
            <w:r>
              <w:rPr>
                <w:sz w:val="28"/>
                <w:szCs w:val="28"/>
              </w:rPr>
              <w:t>624,288</w:t>
            </w:r>
          </w:p>
        </w:tc>
        <w:tc>
          <w:tcPr>
            <w:tcW w:w="1418" w:type="dxa"/>
            <w:shd w:val="clear" w:color="auto" w:fill="auto"/>
            <w:noWrap/>
            <w:vAlign w:val="bottom"/>
          </w:tcPr>
          <w:p w:rsidR="0065467B" w:rsidRPr="00EC3422" w:rsidRDefault="00541EBC" w:rsidP="005A404B">
            <w:pPr>
              <w:tabs>
                <w:tab w:val="decimal" w:pos="1218"/>
              </w:tabs>
              <w:rPr>
                <w:sz w:val="28"/>
                <w:szCs w:val="28"/>
              </w:rPr>
            </w:pPr>
            <w:r>
              <w:rPr>
                <w:sz w:val="28"/>
                <w:szCs w:val="28"/>
              </w:rPr>
              <w:t>-</w:t>
            </w:r>
          </w:p>
        </w:tc>
      </w:tr>
      <w:tr w:rsidR="0065467B" w:rsidRPr="00EC3422" w:rsidTr="00D41C67">
        <w:trPr>
          <w:trHeight w:val="397"/>
        </w:trPr>
        <w:tc>
          <w:tcPr>
            <w:tcW w:w="3743" w:type="dxa"/>
            <w:shd w:val="clear" w:color="auto" w:fill="auto"/>
            <w:noWrap/>
            <w:vAlign w:val="bottom"/>
          </w:tcPr>
          <w:p w:rsidR="0065467B" w:rsidRPr="00EC3422" w:rsidRDefault="0065467B" w:rsidP="0065467B">
            <w:pPr>
              <w:jc w:val="both"/>
              <w:rPr>
                <w:b/>
                <w:bCs/>
                <w:sz w:val="28"/>
                <w:szCs w:val="28"/>
              </w:rPr>
            </w:pPr>
          </w:p>
        </w:tc>
        <w:tc>
          <w:tcPr>
            <w:tcW w:w="1417" w:type="dxa"/>
            <w:shd w:val="clear" w:color="auto" w:fill="auto"/>
            <w:noWrap/>
            <w:vAlign w:val="bottom"/>
          </w:tcPr>
          <w:p w:rsidR="0065467B" w:rsidRPr="00EC3422" w:rsidRDefault="0065467B" w:rsidP="0065467B">
            <w:pPr>
              <w:tabs>
                <w:tab w:val="decimal" w:pos="1218"/>
              </w:tabs>
              <w:rPr>
                <w:sz w:val="28"/>
                <w:szCs w:val="28"/>
              </w:rPr>
            </w:pPr>
          </w:p>
        </w:tc>
        <w:tc>
          <w:tcPr>
            <w:tcW w:w="1418" w:type="dxa"/>
            <w:shd w:val="clear" w:color="auto" w:fill="auto"/>
            <w:noWrap/>
            <w:vAlign w:val="bottom"/>
          </w:tcPr>
          <w:p w:rsidR="0065467B" w:rsidRPr="00EC3422" w:rsidRDefault="0065467B" w:rsidP="0065467B">
            <w:pPr>
              <w:tabs>
                <w:tab w:val="decimal" w:pos="1218"/>
              </w:tabs>
              <w:rPr>
                <w:sz w:val="28"/>
                <w:szCs w:val="28"/>
              </w:rPr>
            </w:pPr>
          </w:p>
        </w:tc>
        <w:tc>
          <w:tcPr>
            <w:tcW w:w="1417" w:type="dxa"/>
            <w:shd w:val="clear" w:color="auto" w:fill="auto"/>
            <w:noWrap/>
            <w:vAlign w:val="bottom"/>
          </w:tcPr>
          <w:p w:rsidR="0065467B" w:rsidRPr="00EC3422" w:rsidRDefault="0065467B" w:rsidP="0065467B">
            <w:pPr>
              <w:tabs>
                <w:tab w:val="decimal" w:pos="1218"/>
              </w:tabs>
              <w:rPr>
                <w:sz w:val="28"/>
                <w:szCs w:val="28"/>
              </w:rPr>
            </w:pPr>
          </w:p>
        </w:tc>
        <w:tc>
          <w:tcPr>
            <w:tcW w:w="1418" w:type="dxa"/>
            <w:shd w:val="clear" w:color="auto" w:fill="auto"/>
            <w:noWrap/>
            <w:vAlign w:val="bottom"/>
          </w:tcPr>
          <w:p w:rsidR="0065467B" w:rsidRPr="00EC3422" w:rsidRDefault="0065467B" w:rsidP="0065467B">
            <w:pPr>
              <w:tabs>
                <w:tab w:val="decimal" w:pos="1218"/>
              </w:tabs>
              <w:rPr>
                <w:sz w:val="28"/>
                <w:szCs w:val="28"/>
              </w:rPr>
            </w:pPr>
          </w:p>
        </w:tc>
      </w:tr>
      <w:tr w:rsidR="0065467B" w:rsidRPr="00EC3422" w:rsidTr="00D41C67">
        <w:trPr>
          <w:trHeight w:val="397"/>
        </w:trPr>
        <w:tc>
          <w:tcPr>
            <w:tcW w:w="3743" w:type="dxa"/>
            <w:shd w:val="clear" w:color="auto" w:fill="auto"/>
            <w:noWrap/>
            <w:vAlign w:val="bottom"/>
            <w:hideMark/>
          </w:tcPr>
          <w:p w:rsidR="0065467B" w:rsidRDefault="0065467B" w:rsidP="0065467B">
            <w:pPr>
              <w:jc w:val="both"/>
              <w:rPr>
                <w:b/>
                <w:bCs/>
                <w:sz w:val="28"/>
                <w:szCs w:val="28"/>
              </w:rPr>
            </w:pPr>
            <w:r>
              <w:rPr>
                <w:b/>
                <w:bCs/>
                <w:sz w:val="28"/>
                <w:szCs w:val="28"/>
              </w:rPr>
              <w:t>Accrued interest income</w:t>
            </w:r>
          </w:p>
        </w:tc>
        <w:tc>
          <w:tcPr>
            <w:tcW w:w="1417" w:type="dxa"/>
            <w:shd w:val="clear" w:color="auto" w:fill="auto"/>
            <w:noWrap/>
            <w:vAlign w:val="bottom"/>
            <w:hideMark/>
          </w:tcPr>
          <w:p w:rsidR="0065467B" w:rsidRPr="00EC3422" w:rsidRDefault="0065467B" w:rsidP="0065467B">
            <w:pPr>
              <w:tabs>
                <w:tab w:val="decimal" w:pos="1218"/>
              </w:tabs>
              <w:rPr>
                <w:sz w:val="28"/>
                <w:szCs w:val="28"/>
              </w:rPr>
            </w:pPr>
          </w:p>
        </w:tc>
        <w:tc>
          <w:tcPr>
            <w:tcW w:w="1418" w:type="dxa"/>
            <w:shd w:val="clear" w:color="auto" w:fill="auto"/>
            <w:noWrap/>
            <w:vAlign w:val="bottom"/>
            <w:hideMark/>
          </w:tcPr>
          <w:p w:rsidR="0065467B" w:rsidRPr="00EC3422" w:rsidRDefault="0065467B" w:rsidP="0065467B">
            <w:pPr>
              <w:tabs>
                <w:tab w:val="decimal" w:pos="1218"/>
              </w:tabs>
              <w:rPr>
                <w:sz w:val="28"/>
                <w:szCs w:val="28"/>
              </w:rPr>
            </w:pPr>
          </w:p>
        </w:tc>
        <w:tc>
          <w:tcPr>
            <w:tcW w:w="1417" w:type="dxa"/>
            <w:shd w:val="clear" w:color="auto" w:fill="auto"/>
            <w:noWrap/>
            <w:vAlign w:val="bottom"/>
            <w:hideMark/>
          </w:tcPr>
          <w:p w:rsidR="0065467B" w:rsidRPr="00EC3422" w:rsidRDefault="0065467B" w:rsidP="0065467B">
            <w:pPr>
              <w:tabs>
                <w:tab w:val="decimal" w:pos="1218"/>
              </w:tabs>
              <w:rPr>
                <w:sz w:val="28"/>
                <w:szCs w:val="28"/>
              </w:rPr>
            </w:pPr>
          </w:p>
        </w:tc>
        <w:tc>
          <w:tcPr>
            <w:tcW w:w="1418" w:type="dxa"/>
            <w:shd w:val="clear" w:color="auto" w:fill="auto"/>
            <w:noWrap/>
            <w:vAlign w:val="bottom"/>
            <w:hideMark/>
          </w:tcPr>
          <w:p w:rsidR="0065467B" w:rsidRPr="00EC3422" w:rsidRDefault="0065467B" w:rsidP="0065467B">
            <w:pPr>
              <w:tabs>
                <w:tab w:val="decimal" w:pos="1218"/>
              </w:tabs>
              <w:rPr>
                <w:sz w:val="28"/>
                <w:szCs w:val="28"/>
              </w:rPr>
            </w:pPr>
          </w:p>
        </w:tc>
      </w:tr>
      <w:tr w:rsidR="003636BD" w:rsidRPr="00EC3422" w:rsidTr="00D41C67">
        <w:trPr>
          <w:trHeight w:val="397"/>
        </w:trPr>
        <w:tc>
          <w:tcPr>
            <w:tcW w:w="3743" w:type="dxa"/>
            <w:shd w:val="clear" w:color="auto" w:fill="auto"/>
            <w:noWrap/>
            <w:vAlign w:val="bottom"/>
            <w:hideMark/>
          </w:tcPr>
          <w:p w:rsidR="003636BD" w:rsidRDefault="003636BD" w:rsidP="003636BD">
            <w:pPr>
              <w:jc w:val="both"/>
              <w:rPr>
                <w:color w:val="000000"/>
                <w:sz w:val="28"/>
                <w:szCs w:val="28"/>
              </w:rPr>
            </w:pPr>
            <w:r>
              <w:rPr>
                <w:color w:val="000000"/>
                <w:sz w:val="28"/>
                <w:szCs w:val="28"/>
              </w:rPr>
              <w:t>Asefa Suntech Joint Venture</w:t>
            </w:r>
          </w:p>
        </w:tc>
        <w:tc>
          <w:tcPr>
            <w:tcW w:w="1417" w:type="dxa"/>
            <w:shd w:val="clear" w:color="auto" w:fill="auto"/>
            <w:noWrap/>
            <w:vAlign w:val="bottom"/>
            <w:hideMark/>
          </w:tcPr>
          <w:p w:rsidR="003636BD" w:rsidRPr="00EC3422" w:rsidRDefault="003636BD" w:rsidP="003636BD">
            <w:pPr>
              <w:tabs>
                <w:tab w:val="decimal" w:pos="1218"/>
              </w:tabs>
              <w:rPr>
                <w:sz w:val="28"/>
                <w:szCs w:val="28"/>
              </w:rPr>
            </w:pPr>
            <w:r w:rsidRPr="006F2B0A">
              <w:rPr>
                <w:sz w:val="28"/>
                <w:szCs w:val="28"/>
              </w:rPr>
              <w:t>-</w:t>
            </w:r>
          </w:p>
        </w:tc>
        <w:tc>
          <w:tcPr>
            <w:tcW w:w="1418" w:type="dxa"/>
            <w:shd w:val="clear" w:color="auto" w:fill="auto"/>
            <w:noWrap/>
            <w:vAlign w:val="bottom"/>
            <w:hideMark/>
          </w:tcPr>
          <w:p w:rsidR="003636BD" w:rsidRPr="00EC3422" w:rsidRDefault="003636BD" w:rsidP="003636BD">
            <w:pPr>
              <w:tabs>
                <w:tab w:val="decimal" w:pos="1218"/>
              </w:tabs>
              <w:rPr>
                <w:sz w:val="28"/>
                <w:szCs w:val="28"/>
              </w:rPr>
            </w:pPr>
            <w:r w:rsidRPr="006F2B0A">
              <w:rPr>
                <w:sz w:val="28"/>
                <w:szCs w:val="28"/>
              </w:rPr>
              <w:t xml:space="preserve">- </w:t>
            </w:r>
          </w:p>
        </w:tc>
        <w:tc>
          <w:tcPr>
            <w:tcW w:w="1417" w:type="dxa"/>
            <w:shd w:val="clear" w:color="auto" w:fill="auto"/>
            <w:noWrap/>
            <w:vAlign w:val="bottom"/>
            <w:hideMark/>
          </w:tcPr>
          <w:p w:rsidR="003636BD" w:rsidRPr="00A557E8" w:rsidRDefault="003636BD" w:rsidP="005436C7">
            <w:pPr>
              <w:tabs>
                <w:tab w:val="decimal" w:pos="1218"/>
              </w:tabs>
              <w:rPr>
                <w:sz w:val="28"/>
                <w:szCs w:val="28"/>
              </w:rPr>
            </w:pPr>
            <w:r w:rsidRPr="00A557E8">
              <w:rPr>
                <w:sz w:val="28"/>
                <w:szCs w:val="28"/>
              </w:rPr>
              <w:t>743,699</w:t>
            </w:r>
          </w:p>
        </w:tc>
        <w:tc>
          <w:tcPr>
            <w:tcW w:w="1418" w:type="dxa"/>
            <w:shd w:val="clear" w:color="auto" w:fill="auto"/>
            <w:noWrap/>
            <w:vAlign w:val="bottom"/>
            <w:hideMark/>
          </w:tcPr>
          <w:p w:rsidR="003636BD" w:rsidRPr="00A557E8" w:rsidRDefault="003636BD" w:rsidP="005436C7">
            <w:pPr>
              <w:tabs>
                <w:tab w:val="decimal" w:pos="1218"/>
              </w:tabs>
              <w:rPr>
                <w:sz w:val="28"/>
                <w:szCs w:val="28"/>
              </w:rPr>
            </w:pPr>
            <w:r w:rsidRPr="00A557E8">
              <w:rPr>
                <w:sz w:val="28"/>
                <w:szCs w:val="28"/>
              </w:rPr>
              <w:t>743,699</w:t>
            </w:r>
          </w:p>
        </w:tc>
      </w:tr>
      <w:tr w:rsidR="0065467B" w:rsidRPr="00EC3422" w:rsidTr="00D41C67">
        <w:trPr>
          <w:trHeight w:val="397"/>
        </w:trPr>
        <w:tc>
          <w:tcPr>
            <w:tcW w:w="3743" w:type="dxa"/>
            <w:shd w:val="clear" w:color="auto" w:fill="auto"/>
            <w:noWrap/>
            <w:vAlign w:val="bottom"/>
            <w:hideMark/>
          </w:tcPr>
          <w:p w:rsidR="0065467B" w:rsidRPr="00EC3422" w:rsidRDefault="0065467B" w:rsidP="0065467B">
            <w:pPr>
              <w:jc w:val="both"/>
              <w:rPr>
                <w:b/>
                <w:bCs/>
                <w:sz w:val="28"/>
                <w:szCs w:val="28"/>
              </w:rPr>
            </w:pPr>
          </w:p>
        </w:tc>
        <w:tc>
          <w:tcPr>
            <w:tcW w:w="1417" w:type="dxa"/>
            <w:shd w:val="clear" w:color="auto" w:fill="auto"/>
            <w:noWrap/>
            <w:vAlign w:val="bottom"/>
            <w:hideMark/>
          </w:tcPr>
          <w:p w:rsidR="0065467B" w:rsidRPr="00EC3422" w:rsidRDefault="0065467B" w:rsidP="003636BD">
            <w:pPr>
              <w:tabs>
                <w:tab w:val="decimal" w:pos="1218"/>
              </w:tabs>
              <w:rPr>
                <w:sz w:val="28"/>
                <w:szCs w:val="28"/>
              </w:rPr>
            </w:pPr>
          </w:p>
        </w:tc>
        <w:tc>
          <w:tcPr>
            <w:tcW w:w="1418" w:type="dxa"/>
            <w:shd w:val="clear" w:color="auto" w:fill="auto"/>
            <w:noWrap/>
            <w:vAlign w:val="bottom"/>
            <w:hideMark/>
          </w:tcPr>
          <w:p w:rsidR="0065467B" w:rsidRPr="00EC3422" w:rsidRDefault="0065467B" w:rsidP="003636BD">
            <w:pPr>
              <w:tabs>
                <w:tab w:val="decimal" w:pos="1218"/>
              </w:tabs>
              <w:rPr>
                <w:sz w:val="28"/>
                <w:szCs w:val="28"/>
              </w:rPr>
            </w:pPr>
          </w:p>
        </w:tc>
        <w:tc>
          <w:tcPr>
            <w:tcW w:w="1417" w:type="dxa"/>
            <w:shd w:val="clear" w:color="auto" w:fill="auto"/>
            <w:noWrap/>
            <w:vAlign w:val="bottom"/>
            <w:hideMark/>
          </w:tcPr>
          <w:p w:rsidR="0065467B" w:rsidRPr="00EC3422" w:rsidRDefault="0065467B" w:rsidP="003636BD">
            <w:pPr>
              <w:tabs>
                <w:tab w:val="decimal" w:pos="1218"/>
              </w:tabs>
              <w:rPr>
                <w:sz w:val="28"/>
                <w:szCs w:val="28"/>
              </w:rPr>
            </w:pPr>
          </w:p>
        </w:tc>
        <w:tc>
          <w:tcPr>
            <w:tcW w:w="1418" w:type="dxa"/>
            <w:shd w:val="clear" w:color="auto" w:fill="auto"/>
            <w:noWrap/>
            <w:vAlign w:val="bottom"/>
            <w:hideMark/>
          </w:tcPr>
          <w:p w:rsidR="0065467B" w:rsidRPr="00EC3422" w:rsidRDefault="0065467B" w:rsidP="003636BD">
            <w:pPr>
              <w:tabs>
                <w:tab w:val="decimal" w:pos="1218"/>
              </w:tabs>
              <w:rPr>
                <w:sz w:val="28"/>
                <w:szCs w:val="28"/>
              </w:rPr>
            </w:pPr>
          </w:p>
        </w:tc>
      </w:tr>
      <w:tr w:rsidR="0065467B" w:rsidRPr="00EC3422" w:rsidTr="00D41C67">
        <w:trPr>
          <w:trHeight w:val="397"/>
        </w:trPr>
        <w:tc>
          <w:tcPr>
            <w:tcW w:w="3743" w:type="dxa"/>
            <w:shd w:val="clear" w:color="auto" w:fill="auto"/>
            <w:noWrap/>
            <w:vAlign w:val="bottom"/>
            <w:hideMark/>
          </w:tcPr>
          <w:p w:rsidR="0065467B" w:rsidRDefault="00D41C67" w:rsidP="0065467B">
            <w:pPr>
              <w:jc w:val="both"/>
              <w:rPr>
                <w:b/>
                <w:bCs/>
                <w:sz w:val="28"/>
                <w:szCs w:val="28"/>
              </w:rPr>
            </w:pPr>
            <w:r>
              <w:rPr>
                <w:b/>
                <w:bCs/>
                <w:sz w:val="28"/>
                <w:szCs w:val="28"/>
              </w:rPr>
              <w:t>Short</w:t>
            </w:r>
            <w:r w:rsidRPr="006F2B0A">
              <w:rPr>
                <w:b/>
                <w:bCs/>
                <w:sz w:val="28"/>
                <w:szCs w:val="28"/>
              </w:rPr>
              <w:t>-</w:t>
            </w:r>
            <w:r>
              <w:rPr>
                <w:b/>
                <w:bCs/>
                <w:sz w:val="28"/>
                <w:szCs w:val="28"/>
              </w:rPr>
              <w:t xml:space="preserve">term loans to related </w:t>
            </w:r>
            <w:r w:rsidR="0065467B">
              <w:rPr>
                <w:b/>
                <w:bCs/>
                <w:sz w:val="28"/>
                <w:szCs w:val="28"/>
              </w:rPr>
              <w:t xml:space="preserve">parties  </w:t>
            </w:r>
            <w:r w:rsidR="0065467B" w:rsidRPr="006F2B0A">
              <w:rPr>
                <w:b/>
                <w:bCs/>
                <w:sz w:val="28"/>
                <w:szCs w:val="28"/>
              </w:rPr>
              <w:t xml:space="preserve">- </w:t>
            </w:r>
            <w:r w:rsidR="0065467B">
              <w:rPr>
                <w:b/>
                <w:bCs/>
                <w:sz w:val="28"/>
                <w:szCs w:val="28"/>
              </w:rPr>
              <w:t>net</w:t>
            </w:r>
          </w:p>
        </w:tc>
        <w:tc>
          <w:tcPr>
            <w:tcW w:w="1417" w:type="dxa"/>
            <w:shd w:val="clear" w:color="auto" w:fill="auto"/>
            <w:noWrap/>
            <w:vAlign w:val="bottom"/>
            <w:hideMark/>
          </w:tcPr>
          <w:p w:rsidR="0065467B" w:rsidRPr="00EC3422" w:rsidRDefault="0065467B" w:rsidP="0065467B">
            <w:pPr>
              <w:tabs>
                <w:tab w:val="decimal" w:pos="1218"/>
              </w:tabs>
              <w:rPr>
                <w:sz w:val="28"/>
                <w:szCs w:val="28"/>
              </w:rPr>
            </w:pPr>
          </w:p>
        </w:tc>
        <w:tc>
          <w:tcPr>
            <w:tcW w:w="1418" w:type="dxa"/>
            <w:shd w:val="clear" w:color="auto" w:fill="auto"/>
            <w:noWrap/>
            <w:vAlign w:val="bottom"/>
            <w:hideMark/>
          </w:tcPr>
          <w:p w:rsidR="0065467B" w:rsidRPr="00EC3422" w:rsidRDefault="0065467B" w:rsidP="0065467B">
            <w:pPr>
              <w:tabs>
                <w:tab w:val="decimal" w:pos="1218"/>
              </w:tabs>
              <w:rPr>
                <w:sz w:val="28"/>
                <w:szCs w:val="28"/>
              </w:rPr>
            </w:pPr>
          </w:p>
        </w:tc>
        <w:tc>
          <w:tcPr>
            <w:tcW w:w="1417" w:type="dxa"/>
            <w:tcBorders>
              <w:top w:val="nil"/>
              <w:left w:val="nil"/>
              <w:bottom w:val="nil"/>
              <w:right w:val="nil"/>
            </w:tcBorders>
            <w:shd w:val="clear" w:color="auto" w:fill="auto"/>
            <w:noWrap/>
            <w:vAlign w:val="bottom"/>
            <w:hideMark/>
          </w:tcPr>
          <w:p w:rsidR="0065467B" w:rsidRPr="0039372A" w:rsidRDefault="0065467B" w:rsidP="0065467B">
            <w:pPr>
              <w:tabs>
                <w:tab w:val="decimal" w:pos="1218"/>
              </w:tabs>
              <w:rPr>
                <w:sz w:val="28"/>
                <w:szCs w:val="28"/>
              </w:rPr>
            </w:pPr>
          </w:p>
        </w:tc>
        <w:tc>
          <w:tcPr>
            <w:tcW w:w="1418" w:type="dxa"/>
            <w:shd w:val="clear" w:color="auto" w:fill="auto"/>
            <w:noWrap/>
            <w:vAlign w:val="bottom"/>
            <w:hideMark/>
          </w:tcPr>
          <w:p w:rsidR="0065467B" w:rsidRPr="00EC3422" w:rsidRDefault="0065467B" w:rsidP="0065467B">
            <w:pPr>
              <w:tabs>
                <w:tab w:val="decimal" w:pos="1218"/>
              </w:tabs>
              <w:rPr>
                <w:sz w:val="28"/>
                <w:szCs w:val="28"/>
              </w:rPr>
            </w:pPr>
          </w:p>
        </w:tc>
      </w:tr>
      <w:tr w:rsidR="0065467B" w:rsidRPr="00EC3422" w:rsidTr="00D41C67">
        <w:trPr>
          <w:trHeight w:val="397"/>
        </w:trPr>
        <w:tc>
          <w:tcPr>
            <w:tcW w:w="3743" w:type="dxa"/>
            <w:shd w:val="clear" w:color="auto" w:fill="auto"/>
            <w:noWrap/>
            <w:vAlign w:val="bottom"/>
            <w:hideMark/>
          </w:tcPr>
          <w:p w:rsidR="0065467B" w:rsidRDefault="0065467B" w:rsidP="0065467B">
            <w:pPr>
              <w:jc w:val="both"/>
              <w:rPr>
                <w:color w:val="000000"/>
                <w:sz w:val="28"/>
                <w:szCs w:val="28"/>
              </w:rPr>
            </w:pPr>
            <w:r>
              <w:rPr>
                <w:color w:val="000000"/>
                <w:sz w:val="28"/>
                <w:szCs w:val="28"/>
              </w:rPr>
              <w:t>Asefa Suntech Joint Venture</w:t>
            </w:r>
          </w:p>
        </w:tc>
        <w:tc>
          <w:tcPr>
            <w:tcW w:w="1417" w:type="dxa"/>
            <w:shd w:val="clear" w:color="auto" w:fill="auto"/>
            <w:noWrap/>
            <w:vAlign w:val="bottom"/>
            <w:hideMark/>
          </w:tcPr>
          <w:p w:rsidR="0065467B" w:rsidRPr="00EC3422" w:rsidRDefault="0065467B" w:rsidP="0065467B">
            <w:pPr>
              <w:tabs>
                <w:tab w:val="decimal" w:pos="1218"/>
              </w:tabs>
              <w:rPr>
                <w:sz w:val="28"/>
                <w:szCs w:val="28"/>
              </w:rPr>
            </w:pPr>
            <w:r w:rsidRPr="006F2B0A">
              <w:rPr>
                <w:sz w:val="28"/>
                <w:szCs w:val="28"/>
              </w:rPr>
              <w:t>-</w:t>
            </w:r>
          </w:p>
        </w:tc>
        <w:tc>
          <w:tcPr>
            <w:tcW w:w="1418" w:type="dxa"/>
            <w:shd w:val="clear" w:color="auto" w:fill="auto"/>
            <w:noWrap/>
            <w:vAlign w:val="bottom"/>
            <w:hideMark/>
          </w:tcPr>
          <w:p w:rsidR="0065467B" w:rsidRPr="00EC3422" w:rsidRDefault="0065467B" w:rsidP="0065467B">
            <w:pPr>
              <w:tabs>
                <w:tab w:val="decimal" w:pos="1218"/>
              </w:tabs>
              <w:rPr>
                <w:sz w:val="28"/>
                <w:szCs w:val="28"/>
              </w:rPr>
            </w:pPr>
            <w:r w:rsidRPr="006F2B0A">
              <w:rPr>
                <w:sz w:val="28"/>
                <w:szCs w:val="28"/>
              </w:rPr>
              <w:t>-</w:t>
            </w:r>
          </w:p>
        </w:tc>
        <w:tc>
          <w:tcPr>
            <w:tcW w:w="1417" w:type="dxa"/>
            <w:tcBorders>
              <w:top w:val="nil"/>
              <w:left w:val="nil"/>
              <w:bottom w:val="nil"/>
              <w:right w:val="nil"/>
            </w:tcBorders>
            <w:shd w:val="clear" w:color="auto" w:fill="auto"/>
            <w:noWrap/>
            <w:vAlign w:val="bottom"/>
          </w:tcPr>
          <w:p w:rsidR="0065467B" w:rsidRPr="0039372A" w:rsidRDefault="00415D80" w:rsidP="0065467B">
            <w:pPr>
              <w:tabs>
                <w:tab w:val="decimal" w:pos="1218"/>
              </w:tabs>
              <w:rPr>
                <w:sz w:val="28"/>
                <w:szCs w:val="28"/>
              </w:rPr>
            </w:pPr>
            <w:r>
              <w:rPr>
                <w:sz w:val="28"/>
                <w:szCs w:val="28"/>
              </w:rPr>
              <w:t>89,000,000</w:t>
            </w:r>
          </w:p>
        </w:tc>
        <w:tc>
          <w:tcPr>
            <w:tcW w:w="1418" w:type="dxa"/>
            <w:shd w:val="clear" w:color="auto" w:fill="auto"/>
            <w:noWrap/>
            <w:vAlign w:val="bottom"/>
            <w:hideMark/>
          </w:tcPr>
          <w:p w:rsidR="0065467B" w:rsidRPr="0039372A" w:rsidRDefault="0065467B" w:rsidP="0065467B">
            <w:pPr>
              <w:tabs>
                <w:tab w:val="decimal" w:pos="1218"/>
              </w:tabs>
              <w:rPr>
                <w:sz w:val="28"/>
                <w:szCs w:val="28"/>
              </w:rPr>
            </w:pPr>
            <w:r w:rsidRPr="0039372A">
              <w:rPr>
                <w:sz w:val="28"/>
                <w:szCs w:val="28"/>
              </w:rPr>
              <w:t>89,000,000</w:t>
            </w:r>
          </w:p>
        </w:tc>
      </w:tr>
      <w:tr w:rsidR="0065467B" w:rsidRPr="00EC3422" w:rsidTr="00D41C67">
        <w:trPr>
          <w:trHeight w:val="397"/>
        </w:trPr>
        <w:tc>
          <w:tcPr>
            <w:tcW w:w="3743" w:type="dxa"/>
            <w:shd w:val="clear" w:color="auto" w:fill="auto"/>
            <w:noWrap/>
            <w:vAlign w:val="bottom"/>
          </w:tcPr>
          <w:p w:rsidR="0065467B" w:rsidRDefault="0065467B" w:rsidP="0065467B">
            <w:pPr>
              <w:jc w:val="both"/>
              <w:rPr>
                <w:color w:val="000000"/>
                <w:sz w:val="28"/>
                <w:szCs w:val="28"/>
              </w:rPr>
            </w:pPr>
            <w:r>
              <w:rPr>
                <w:color w:val="000000"/>
                <w:sz w:val="28"/>
                <w:szCs w:val="28"/>
              </w:rPr>
              <w:t>Asefa &amp; VARS Joint Venture</w:t>
            </w:r>
          </w:p>
        </w:tc>
        <w:tc>
          <w:tcPr>
            <w:tcW w:w="1417" w:type="dxa"/>
            <w:shd w:val="clear" w:color="auto" w:fill="auto"/>
            <w:noWrap/>
            <w:vAlign w:val="bottom"/>
          </w:tcPr>
          <w:p w:rsidR="0065467B" w:rsidRPr="00046BEE" w:rsidRDefault="00415D80" w:rsidP="0065467B">
            <w:pPr>
              <w:tabs>
                <w:tab w:val="decimal" w:pos="1218"/>
              </w:tabs>
              <w:rPr>
                <w:sz w:val="28"/>
                <w:szCs w:val="28"/>
                <w:cs/>
              </w:rPr>
            </w:pPr>
            <w:r>
              <w:rPr>
                <w:sz w:val="28"/>
                <w:szCs w:val="28"/>
              </w:rPr>
              <w:t>-</w:t>
            </w:r>
          </w:p>
        </w:tc>
        <w:tc>
          <w:tcPr>
            <w:tcW w:w="1418" w:type="dxa"/>
            <w:shd w:val="clear" w:color="auto" w:fill="auto"/>
            <w:noWrap/>
            <w:vAlign w:val="bottom"/>
          </w:tcPr>
          <w:p w:rsidR="0065467B" w:rsidRPr="00046BEE" w:rsidRDefault="0065467B" w:rsidP="0065467B">
            <w:pPr>
              <w:tabs>
                <w:tab w:val="decimal" w:pos="1218"/>
              </w:tabs>
              <w:rPr>
                <w:sz w:val="28"/>
                <w:szCs w:val="28"/>
                <w:cs/>
              </w:rPr>
            </w:pPr>
            <w:r w:rsidRPr="006F2B0A">
              <w:rPr>
                <w:sz w:val="28"/>
                <w:szCs w:val="28"/>
              </w:rPr>
              <w:t>-</w:t>
            </w:r>
          </w:p>
        </w:tc>
        <w:tc>
          <w:tcPr>
            <w:tcW w:w="1417" w:type="dxa"/>
            <w:tcBorders>
              <w:top w:val="nil"/>
              <w:left w:val="nil"/>
              <w:bottom w:val="nil"/>
              <w:right w:val="nil"/>
            </w:tcBorders>
            <w:shd w:val="clear" w:color="auto" w:fill="auto"/>
            <w:noWrap/>
            <w:vAlign w:val="bottom"/>
          </w:tcPr>
          <w:p w:rsidR="0065467B" w:rsidRPr="0039372A" w:rsidRDefault="00415D80" w:rsidP="0065467B">
            <w:pPr>
              <w:tabs>
                <w:tab w:val="decimal" w:pos="1218"/>
              </w:tabs>
              <w:rPr>
                <w:sz w:val="28"/>
                <w:szCs w:val="28"/>
              </w:rPr>
            </w:pPr>
            <w:r>
              <w:rPr>
                <w:sz w:val="28"/>
                <w:szCs w:val="28"/>
              </w:rPr>
              <w:t>-</w:t>
            </w:r>
          </w:p>
        </w:tc>
        <w:tc>
          <w:tcPr>
            <w:tcW w:w="1418" w:type="dxa"/>
            <w:shd w:val="clear" w:color="auto" w:fill="auto"/>
            <w:noWrap/>
            <w:vAlign w:val="bottom"/>
          </w:tcPr>
          <w:p w:rsidR="0065467B" w:rsidRPr="0039372A" w:rsidRDefault="0065467B" w:rsidP="0065467B">
            <w:pPr>
              <w:tabs>
                <w:tab w:val="decimal" w:pos="1218"/>
              </w:tabs>
              <w:rPr>
                <w:sz w:val="28"/>
                <w:szCs w:val="28"/>
              </w:rPr>
            </w:pPr>
            <w:r w:rsidRPr="0039372A">
              <w:rPr>
                <w:sz w:val="28"/>
                <w:szCs w:val="28"/>
              </w:rPr>
              <w:t>35,000,000</w:t>
            </w:r>
          </w:p>
        </w:tc>
      </w:tr>
      <w:tr w:rsidR="0065467B" w:rsidRPr="00EC3422" w:rsidTr="00D41C67">
        <w:trPr>
          <w:trHeight w:val="397"/>
        </w:trPr>
        <w:tc>
          <w:tcPr>
            <w:tcW w:w="3743" w:type="dxa"/>
            <w:shd w:val="clear" w:color="auto" w:fill="auto"/>
            <w:noWrap/>
            <w:vAlign w:val="bottom"/>
            <w:hideMark/>
          </w:tcPr>
          <w:p w:rsidR="0065467B" w:rsidRDefault="0065467B" w:rsidP="0065467B">
            <w:pPr>
              <w:jc w:val="both"/>
              <w:rPr>
                <w:color w:val="000000"/>
                <w:sz w:val="28"/>
                <w:szCs w:val="28"/>
              </w:rPr>
            </w:pPr>
            <w:r>
              <w:rPr>
                <w:color w:val="000000"/>
                <w:sz w:val="28"/>
                <w:szCs w:val="28"/>
              </w:rPr>
              <w:t>Asefa &amp; UMI Joint Venture</w:t>
            </w:r>
          </w:p>
        </w:tc>
        <w:tc>
          <w:tcPr>
            <w:tcW w:w="1417" w:type="dxa"/>
            <w:shd w:val="clear" w:color="auto" w:fill="auto"/>
            <w:noWrap/>
            <w:vAlign w:val="bottom"/>
            <w:hideMark/>
          </w:tcPr>
          <w:p w:rsidR="0065467B" w:rsidRPr="00EC3422" w:rsidRDefault="0065467B" w:rsidP="0065467B">
            <w:pPr>
              <w:pBdr>
                <w:bottom w:val="single" w:sz="4" w:space="1" w:color="auto"/>
              </w:pBdr>
              <w:tabs>
                <w:tab w:val="decimal" w:pos="1218"/>
              </w:tabs>
              <w:rPr>
                <w:sz w:val="28"/>
                <w:szCs w:val="28"/>
              </w:rPr>
            </w:pPr>
            <w:r w:rsidRPr="006F2B0A">
              <w:rPr>
                <w:sz w:val="28"/>
                <w:szCs w:val="28"/>
              </w:rPr>
              <w:t>-</w:t>
            </w:r>
          </w:p>
        </w:tc>
        <w:tc>
          <w:tcPr>
            <w:tcW w:w="1418" w:type="dxa"/>
            <w:shd w:val="clear" w:color="auto" w:fill="auto"/>
            <w:noWrap/>
            <w:vAlign w:val="bottom"/>
            <w:hideMark/>
          </w:tcPr>
          <w:p w:rsidR="0065467B" w:rsidRPr="00EC3422" w:rsidRDefault="0065467B" w:rsidP="0065467B">
            <w:pPr>
              <w:pBdr>
                <w:bottom w:val="single" w:sz="4" w:space="1" w:color="auto"/>
              </w:pBdr>
              <w:tabs>
                <w:tab w:val="decimal" w:pos="1218"/>
              </w:tabs>
              <w:rPr>
                <w:sz w:val="28"/>
                <w:szCs w:val="28"/>
              </w:rPr>
            </w:pPr>
            <w:r w:rsidRPr="006F2B0A">
              <w:rPr>
                <w:sz w:val="28"/>
                <w:szCs w:val="28"/>
              </w:rPr>
              <w:t>-</w:t>
            </w:r>
          </w:p>
        </w:tc>
        <w:tc>
          <w:tcPr>
            <w:tcW w:w="1417" w:type="dxa"/>
            <w:tcBorders>
              <w:top w:val="nil"/>
              <w:left w:val="nil"/>
              <w:right w:val="nil"/>
            </w:tcBorders>
            <w:shd w:val="clear" w:color="auto" w:fill="auto"/>
            <w:noWrap/>
            <w:vAlign w:val="bottom"/>
          </w:tcPr>
          <w:p w:rsidR="0065467B" w:rsidRPr="0039372A" w:rsidRDefault="00415D80" w:rsidP="0065467B">
            <w:pPr>
              <w:pBdr>
                <w:bottom w:val="single" w:sz="4" w:space="1" w:color="auto"/>
              </w:pBdr>
              <w:tabs>
                <w:tab w:val="decimal" w:pos="1218"/>
              </w:tabs>
              <w:rPr>
                <w:sz w:val="28"/>
                <w:szCs w:val="28"/>
              </w:rPr>
            </w:pPr>
            <w:r>
              <w:rPr>
                <w:sz w:val="28"/>
                <w:szCs w:val="28"/>
              </w:rPr>
              <w:t>10,000,000</w:t>
            </w:r>
          </w:p>
        </w:tc>
        <w:tc>
          <w:tcPr>
            <w:tcW w:w="1418" w:type="dxa"/>
            <w:shd w:val="clear" w:color="auto" w:fill="auto"/>
            <w:noWrap/>
            <w:vAlign w:val="bottom"/>
            <w:hideMark/>
          </w:tcPr>
          <w:p w:rsidR="0065467B" w:rsidRPr="0039372A" w:rsidRDefault="0065467B" w:rsidP="0065467B">
            <w:pPr>
              <w:pBdr>
                <w:bottom w:val="single" w:sz="4" w:space="1" w:color="auto"/>
              </w:pBdr>
              <w:tabs>
                <w:tab w:val="decimal" w:pos="1218"/>
              </w:tabs>
              <w:rPr>
                <w:sz w:val="28"/>
                <w:szCs w:val="28"/>
              </w:rPr>
            </w:pPr>
            <w:r w:rsidRPr="006F2B0A">
              <w:rPr>
                <w:sz w:val="28"/>
                <w:szCs w:val="28"/>
              </w:rPr>
              <w:t>-</w:t>
            </w:r>
          </w:p>
        </w:tc>
      </w:tr>
      <w:tr w:rsidR="0065467B" w:rsidRPr="00EC3422" w:rsidTr="00D41C67">
        <w:trPr>
          <w:trHeight w:val="397"/>
        </w:trPr>
        <w:tc>
          <w:tcPr>
            <w:tcW w:w="3743" w:type="dxa"/>
            <w:shd w:val="clear" w:color="auto" w:fill="auto"/>
            <w:noWrap/>
            <w:vAlign w:val="bottom"/>
            <w:hideMark/>
          </w:tcPr>
          <w:p w:rsidR="0065467B" w:rsidRDefault="00D41C67" w:rsidP="00D41C67">
            <w:pPr>
              <w:jc w:val="both"/>
              <w:rPr>
                <w:b/>
                <w:bCs/>
                <w:sz w:val="28"/>
                <w:szCs w:val="28"/>
              </w:rPr>
            </w:pPr>
            <w:r>
              <w:rPr>
                <w:b/>
                <w:bCs/>
                <w:sz w:val="28"/>
                <w:szCs w:val="28"/>
              </w:rPr>
              <w:t>Total short</w:t>
            </w:r>
            <w:r w:rsidRPr="006F2B0A">
              <w:rPr>
                <w:b/>
                <w:bCs/>
                <w:sz w:val="28"/>
                <w:szCs w:val="28"/>
              </w:rPr>
              <w:t>-</w:t>
            </w:r>
            <w:r>
              <w:rPr>
                <w:b/>
                <w:bCs/>
                <w:sz w:val="28"/>
                <w:szCs w:val="28"/>
              </w:rPr>
              <w:t xml:space="preserve">term loans to </w:t>
            </w:r>
            <w:r w:rsidR="0065467B">
              <w:rPr>
                <w:b/>
                <w:bCs/>
                <w:sz w:val="28"/>
                <w:szCs w:val="28"/>
              </w:rPr>
              <w:t>related parties</w:t>
            </w:r>
          </w:p>
        </w:tc>
        <w:tc>
          <w:tcPr>
            <w:tcW w:w="1417" w:type="dxa"/>
            <w:shd w:val="clear" w:color="auto" w:fill="auto"/>
            <w:noWrap/>
            <w:vAlign w:val="bottom"/>
            <w:hideMark/>
          </w:tcPr>
          <w:p w:rsidR="0065467B" w:rsidRPr="00EC3422" w:rsidRDefault="0065467B" w:rsidP="0065467B">
            <w:pPr>
              <w:tabs>
                <w:tab w:val="decimal" w:pos="1218"/>
              </w:tabs>
              <w:rPr>
                <w:sz w:val="28"/>
                <w:szCs w:val="28"/>
              </w:rPr>
            </w:pPr>
            <w:r w:rsidRPr="006F2B0A">
              <w:rPr>
                <w:sz w:val="28"/>
                <w:szCs w:val="28"/>
              </w:rPr>
              <w:t>-</w:t>
            </w:r>
          </w:p>
        </w:tc>
        <w:tc>
          <w:tcPr>
            <w:tcW w:w="1418" w:type="dxa"/>
            <w:shd w:val="clear" w:color="auto" w:fill="auto"/>
            <w:noWrap/>
            <w:vAlign w:val="bottom"/>
            <w:hideMark/>
          </w:tcPr>
          <w:p w:rsidR="0065467B" w:rsidRPr="00EC3422" w:rsidRDefault="0065467B" w:rsidP="0065467B">
            <w:pPr>
              <w:tabs>
                <w:tab w:val="decimal" w:pos="1218"/>
              </w:tabs>
              <w:rPr>
                <w:sz w:val="28"/>
                <w:szCs w:val="28"/>
              </w:rPr>
            </w:pPr>
            <w:r w:rsidRPr="006F2B0A">
              <w:rPr>
                <w:sz w:val="28"/>
                <w:szCs w:val="28"/>
              </w:rPr>
              <w:t>-</w:t>
            </w:r>
          </w:p>
        </w:tc>
        <w:tc>
          <w:tcPr>
            <w:tcW w:w="1417" w:type="dxa"/>
            <w:tcBorders>
              <w:top w:val="nil"/>
              <w:left w:val="nil"/>
              <w:bottom w:val="nil"/>
              <w:right w:val="nil"/>
            </w:tcBorders>
            <w:shd w:val="clear" w:color="auto" w:fill="auto"/>
            <w:noWrap/>
            <w:vAlign w:val="bottom"/>
          </w:tcPr>
          <w:p w:rsidR="0065467B" w:rsidRPr="0039372A" w:rsidRDefault="00415D80" w:rsidP="0065467B">
            <w:pPr>
              <w:tabs>
                <w:tab w:val="decimal" w:pos="1218"/>
              </w:tabs>
              <w:rPr>
                <w:sz w:val="28"/>
                <w:szCs w:val="28"/>
              </w:rPr>
            </w:pPr>
            <w:r>
              <w:rPr>
                <w:sz w:val="28"/>
                <w:szCs w:val="28"/>
              </w:rPr>
              <w:t>99,000,000</w:t>
            </w:r>
          </w:p>
        </w:tc>
        <w:tc>
          <w:tcPr>
            <w:tcW w:w="1418" w:type="dxa"/>
            <w:shd w:val="clear" w:color="auto" w:fill="auto"/>
            <w:noWrap/>
            <w:vAlign w:val="bottom"/>
            <w:hideMark/>
          </w:tcPr>
          <w:p w:rsidR="0065467B" w:rsidRPr="0039372A" w:rsidRDefault="0065467B" w:rsidP="0065467B">
            <w:pPr>
              <w:tabs>
                <w:tab w:val="decimal" w:pos="1218"/>
              </w:tabs>
              <w:rPr>
                <w:sz w:val="28"/>
                <w:szCs w:val="28"/>
              </w:rPr>
            </w:pPr>
            <w:r w:rsidRPr="0039372A">
              <w:rPr>
                <w:sz w:val="28"/>
                <w:szCs w:val="28"/>
              </w:rPr>
              <w:t>124,000,000</w:t>
            </w:r>
          </w:p>
        </w:tc>
      </w:tr>
      <w:tr w:rsidR="0065467B" w:rsidRPr="00EC3422" w:rsidTr="00D41C67">
        <w:trPr>
          <w:trHeight w:val="397"/>
        </w:trPr>
        <w:tc>
          <w:tcPr>
            <w:tcW w:w="3743" w:type="dxa"/>
            <w:shd w:val="clear" w:color="auto" w:fill="auto"/>
            <w:noWrap/>
            <w:vAlign w:val="bottom"/>
            <w:hideMark/>
          </w:tcPr>
          <w:p w:rsidR="0065467B" w:rsidRDefault="0065467B" w:rsidP="0065467B">
            <w:pPr>
              <w:jc w:val="both"/>
              <w:rPr>
                <w:sz w:val="28"/>
                <w:szCs w:val="28"/>
              </w:rPr>
            </w:pPr>
            <w:r>
              <w:rPr>
                <w:sz w:val="28"/>
                <w:szCs w:val="28"/>
              </w:rPr>
              <w:t>Less allowance for doubtful accounts</w:t>
            </w:r>
          </w:p>
        </w:tc>
        <w:tc>
          <w:tcPr>
            <w:tcW w:w="1417" w:type="dxa"/>
            <w:shd w:val="clear" w:color="auto" w:fill="auto"/>
            <w:noWrap/>
            <w:vAlign w:val="bottom"/>
            <w:hideMark/>
          </w:tcPr>
          <w:p w:rsidR="0065467B" w:rsidRPr="00EC3422" w:rsidRDefault="0065467B" w:rsidP="0065467B">
            <w:pPr>
              <w:pBdr>
                <w:bottom w:val="single" w:sz="4" w:space="1" w:color="auto"/>
              </w:pBdr>
              <w:tabs>
                <w:tab w:val="decimal" w:pos="1218"/>
              </w:tabs>
              <w:rPr>
                <w:sz w:val="28"/>
                <w:szCs w:val="28"/>
              </w:rPr>
            </w:pPr>
            <w:r w:rsidRPr="006F2B0A">
              <w:rPr>
                <w:sz w:val="28"/>
                <w:szCs w:val="28"/>
              </w:rPr>
              <w:t>-</w:t>
            </w:r>
          </w:p>
        </w:tc>
        <w:tc>
          <w:tcPr>
            <w:tcW w:w="1418" w:type="dxa"/>
            <w:shd w:val="clear" w:color="auto" w:fill="auto"/>
            <w:noWrap/>
            <w:vAlign w:val="bottom"/>
            <w:hideMark/>
          </w:tcPr>
          <w:p w:rsidR="0065467B" w:rsidRPr="00EC3422" w:rsidRDefault="0065467B" w:rsidP="0065467B">
            <w:pPr>
              <w:pBdr>
                <w:bottom w:val="single" w:sz="4" w:space="1" w:color="auto"/>
              </w:pBdr>
              <w:tabs>
                <w:tab w:val="decimal" w:pos="1218"/>
              </w:tabs>
              <w:rPr>
                <w:sz w:val="28"/>
                <w:szCs w:val="28"/>
              </w:rPr>
            </w:pPr>
            <w:r w:rsidRPr="006F2B0A">
              <w:rPr>
                <w:sz w:val="28"/>
                <w:szCs w:val="28"/>
              </w:rPr>
              <w:t>-</w:t>
            </w:r>
          </w:p>
        </w:tc>
        <w:tc>
          <w:tcPr>
            <w:tcW w:w="1417" w:type="dxa"/>
            <w:tcBorders>
              <w:top w:val="nil"/>
              <w:left w:val="nil"/>
              <w:bottom w:val="nil"/>
              <w:right w:val="nil"/>
            </w:tcBorders>
            <w:shd w:val="clear" w:color="auto" w:fill="auto"/>
            <w:noWrap/>
            <w:vAlign w:val="bottom"/>
          </w:tcPr>
          <w:p w:rsidR="0065467B" w:rsidRPr="0039372A" w:rsidRDefault="00415D80" w:rsidP="0065467B">
            <w:pPr>
              <w:pBdr>
                <w:bottom w:val="single" w:sz="4" w:space="1" w:color="auto"/>
              </w:pBdr>
              <w:tabs>
                <w:tab w:val="decimal" w:pos="1218"/>
              </w:tabs>
              <w:rPr>
                <w:sz w:val="28"/>
                <w:szCs w:val="28"/>
              </w:rPr>
            </w:pPr>
            <w:r>
              <w:rPr>
                <w:sz w:val="28"/>
                <w:szCs w:val="28"/>
              </w:rPr>
              <w:t>(29,541,347)</w:t>
            </w:r>
          </w:p>
        </w:tc>
        <w:tc>
          <w:tcPr>
            <w:tcW w:w="1418" w:type="dxa"/>
            <w:shd w:val="clear" w:color="auto" w:fill="auto"/>
            <w:noWrap/>
            <w:vAlign w:val="bottom"/>
            <w:hideMark/>
          </w:tcPr>
          <w:p w:rsidR="0065467B" w:rsidRPr="0039372A" w:rsidRDefault="0065467B" w:rsidP="0065467B">
            <w:pPr>
              <w:pBdr>
                <w:bottom w:val="single" w:sz="4" w:space="1" w:color="auto"/>
              </w:pBdr>
              <w:tabs>
                <w:tab w:val="decimal" w:pos="1218"/>
              </w:tabs>
              <w:rPr>
                <w:sz w:val="28"/>
                <w:szCs w:val="28"/>
              </w:rPr>
            </w:pPr>
            <w:r w:rsidRPr="006F2B0A">
              <w:rPr>
                <w:sz w:val="28"/>
                <w:szCs w:val="28"/>
              </w:rPr>
              <w:t>(</w:t>
            </w:r>
            <w:r w:rsidRPr="0039372A">
              <w:rPr>
                <w:sz w:val="28"/>
                <w:szCs w:val="28"/>
              </w:rPr>
              <w:t>17,011,062</w:t>
            </w:r>
            <w:r w:rsidRPr="006F2B0A">
              <w:rPr>
                <w:sz w:val="28"/>
                <w:szCs w:val="28"/>
              </w:rPr>
              <w:t>)</w:t>
            </w:r>
          </w:p>
        </w:tc>
      </w:tr>
      <w:tr w:rsidR="0065467B" w:rsidRPr="00EC3422" w:rsidTr="00D41C67">
        <w:trPr>
          <w:trHeight w:val="397"/>
        </w:trPr>
        <w:tc>
          <w:tcPr>
            <w:tcW w:w="3743" w:type="dxa"/>
            <w:shd w:val="clear" w:color="auto" w:fill="auto"/>
            <w:noWrap/>
            <w:vAlign w:val="bottom"/>
            <w:hideMark/>
          </w:tcPr>
          <w:p w:rsidR="0065467B" w:rsidRDefault="00344788" w:rsidP="00AF3FAA">
            <w:pPr>
              <w:jc w:val="left"/>
              <w:rPr>
                <w:b/>
                <w:bCs/>
                <w:sz w:val="28"/>
                <w:szCs w:val="28"/>
              </w:rPr>
            </w:pPr>
            <w:r>
              <w:rPr>
                <w:b/>
                <w:bCs/>
                <w:sz w:val="28"/>
                <w:szCs w:val="28"/>
              </w:rPr>
              <w:t>Total short</w:t>
            </w:r>
            <w:r w:rsidRPr="006F2B0A">
              <w:rPr>
                <w:b/>
                <w:bCs/>
                <w:sz w:val="28"/>
                <w:szCs w:val="28"/>
              </w:rPr>
              <w:t>-</w:t>
            </w:r>
            <w:r>
              <w:rPr>
                <w:b/>
                <w:bCs/>
                <w:sz w:val="28"/>
                <w:szCs w:val="28"/>
              </w:rPr>
              <w:t xml:space="preserve">term loans to related </w:t>
            </w:r>
            <w:r w:rsidR="0065467B">
              <w:rPr>
                <w:b/>
                <w:bCs/>
                <w:sz w:val="28"/>
                <w:szCs w:val="28"/>
              </w:rPr>
              <w:t xml:space="preserve">parties </w:t>
            </w:r>
            <w:r w:rsidR="0065467B" w:rsidRPr="006F2B0A">
              <w:rPr>
                <w:b/>
                <w:bCs/>
                <w:sz w:val="28"/>
                <w:szCs w:val="28"/>
              </w:rPr>
              <w:t xml:space="preserve">- </w:t>
            </w:r>
            <w:r w:rsidR="0065467B">
              <w:rPr>
                <w:b/>
                <w:bCs/>
                <w:sz w:val="28"/>
                <w:szCs w:val="28"/>
              </w:rPr>
              <w:t>net</w:t>
            </w:r>
          </w:p>
        </w:tc>
        <w:tc>
          <w:tcPr>
            <w:tcW w:w="1417" w:type="dxa"/>
            <w:shd w:val="clear" w:color="auto" w:fill="auto"/>
            <w:noWrap/>
            <w:vAlign w:val="bottom"/>
            <w:hideMark/>
          </w:tcPr>
          <w:p w:rsidR="0065467B" w:rsidRPr="00EC3422" w:rsidRDefault="0065467B" w:rsidP="0065467B">
            <w:pPr>
              <w:pBdr>
                <w:bottom w:val="double" w:sz="4" w:space="1" w:color="auto"/>
              </w:pBdr>
              <w:tabs>
                <w:tab w:val="decimal" w:pos="1218"/>
              </w:tabs>
              <w:rPr>
                <w:sz w:val="28"/>
                <w:szCs w:val="28"/>
              </w:rPr>
            </w:pPr>
            <w:r w:rsidRPr="006F2B0A">
              <w:rPr>
                <w:sz w:val="28"/>
                <w:szCs w:val="28"/>
              </w:rPr>
              <w:t>-</w:t>
            </w:r>
          </w:p>
        </w:tc>
        <w:tc>
          <w:tcPr>
            <w:tcW w:w="1418" w:type="dxa"/>
            <w:shd w:val="clear" w:color="auto" w:fill="auto"/>
            <w:noWrap/>
            <w:vAlign w:val="bottom"/>
            <w:hideMark/>
          </w:tcPr>
          <w:p w:rsidR="0065467B" w:rsidRPr="00EC3422" w:rsidRDefault="0065467B" w:rsidP="0065467B">
            <w:pPr>
              <w:pBdr>
                <w:bottom w:val="double" w:sz="4" w:space="1" w:color="auto"/>
              </w:pBdr>
              <w:tabs>
                <w:tab w:val="decimal" w:pos="1218"/>
              </w:tabs>
              <w:rPr>
                <w:sz w:val="28"/>
                <w:szCs w:val="28"/>
              </w:rPr>
            </w:pPr>
            <w:r w:rsidRPr="006F2B0A">
              <w:rPr>
                <w:sz w:val="28"/>
                <w:szCs w:val="28"/>
              </w:rPr>
              <w:t>-</w:t>
            </w:r>
          </w:p>
        </w:tc>
        <w:tc>
          <w:tcPr>
            <w:tcW w:w="1417" w:type="dxa"/>
            <w:tcBorders>
              <w:top w:val="nil"/>
              <w:left w:val="nil"/>
              <w:right w:val="nil"/>
            </w:tcBorders>
            <w:shd w:val="clear" w:color="auto" w:fill="auto"/>
            <w:noWrap/>
            <w:vAlign w:val="bottom"/>
          </w:tcPr>
          <w:p w:rsidR="0065467B" w:rsidRPr="0039372A" w:rsidRDefault="00415D80" w:rsidP="0065467B">
            <w:pPr>
              <w:pBdr>
                <w:bottom w:val="double" w:sz="4" w:space="1" w:color="auto"/>
              </w:pBdr>
              <w:tabs>
                <w:tab w:val="decimal" w:pos="1218"/>
              </w:tabs>
              <w:rPr>
                <w:sz w:val="28"/>
                <w:szCs w:val="28"/>
              </w:rPr>
            </w:pPr>
            <w:r>
              <w:rPr>
                <w:sz w:val="28"/>
                <w:szCs w:val="28"/>
              </w:rPr>
              <w:t>69,458,653</w:t>
            </w:r>
          </w:p>
        </w:tc>
        <w:tc>
          <w:tcPr>
            <w:tcW w:w="1418" w:type="dxa"/>
            <w:shd w:val="clear" w:color="auto" w:fill="auto"/>
            <w:noWrap/>
            <w:vAlign w:val="bottom"/>
            <w:hideMark/>
          </w:tcPr>
          <w:p w:rsidR="0065467B" w:rsidRPr="0039372A" w:rsidRDefault="0065467B" w:rsidP="0065467B">
            <w:pPr>
              <w:pBdr>
                <w:bottom w:val="double" w:sz="4" w:space="1" w:color="auto"/>
              </w:pBdr>
              <w:tabs>
                <w:tab w:val="decimal" w:pos="1218"/>
              </w:tabs>
              <w:rPr>
                <w:sz w:val="28"/>
                <w:szCs w:val="28"/>
              </w:rPr>
            </w:pPr>
            <w:r w:rsidRPr="0039372A">
              <w:rPr>
                <w:sz w:val="28"/>
                <w:szCs w:val="28"/>
              </w:rPr>
              <w:t>106,988,938</w:t>
            </w:r>
          </w:p>
        </w:tc>
      </w:tr>
      <w:tr w:rsidR="0065467B" w:rsidRPr="00EC3422" w:rsidTr="00D41C67">
        <w:trPr>
          <w:trHeight w:val="397"/>
        </w:trPr>
        <w:tc>
          <w:tcPr>
            <w:tcW w:w="3743" w:type="dxa"/>
            <w:shd w:val="clear" w:color="auto" w:fill="auto"/>
            <w:noWrap/>
            <w:vAlign w:val="bottom"/>
            <w:hideMark/>
          </w:tcPr>
          <w:p w:rsidR="0065467B" w:rsidRPr="00EC3422" w:rsidRDefault="0065467B" w:rsidP="0065467B">
            <w:pPr>
              <w:jc w:val="both"/>
              <w:rPr>
                <w:b/>
                <w:bCs/>
                <w:sz w:val="28"/>
                <w:szCs w:val="28"/>
              </w:rPr>
            </w:pPr>
          </w:p>
        </w:tc>
        <w:tc>
          <w:tcPr>
            <w:tcW w:w="1417" w:type="dxa"/>
            <w:shd w:val="clear" w:color="auto" w:fill="auto"/>
            <w:noWrap/>
            <w:vAlign w:val="bottom"/>
            <w:hideMark/>
          </w:tcPr>
          <w:p w:rsidR="0065467B" w:rsidRPr="00EC3422" w:rsidRDefault="0065467B" w:rsidP="0065467B">
            <w:pPr>
              <w:tabs>
                <w:tab w:val="decimal" w:pos="1218"/>
              </w:tabs>
              <w:rPr>
                <w:sz w:val="28"/>
                <w:szCs w:val="28"/>
              </w:rPr>
            </w:pPr>
          </w:p>
        </w:tc>
        <w:tc>
          <w:tcPr>
            <w:tcW w:w="1418" w:type="dxa"/>
            <w:shd w:val="clear" w:color="auto" w:fill="auto"/>
            <w:noWrap/>
            <w:vAlign w:val="bottom"/>
            <w:hideMark/>
          </w:tcPr>
          <w:p w:rsidR="0065467B" w:rsidRPr="00EC3422" w:rsidRDefault="0065467B" w:rsidP="0065467B">
            <w:pPr>
              <w:tabs>
                <w:tab w:val="decimal" w:pos="1218"/>
              </w:tabs>
              <w:rPr>
                <w:sz w:val="28"/>
                <w:szCs w:val="28"/>
              </w:rPr>
            </w:pPr>
          </w:p>
        </w:tc>
        <w:tc>
          <w:tcPr>
            <w:tcW w:w="1417" w:type="dxa"/>
            <w:tcBorders>
              <w:top w:val="nil"/>
              <w:left w:val="nil"/>
              <w:bottom w:val="nil"/>
              <w:right w:val="nil"/>
            </w:tcBorders>
            <w:shd w:val="clear" w:color="auto" w:fill="auto"/>
            <w:noWrap/>
            <w:vAlign w:val="bottom"/>
            <w:hideMark/>
          </w:tcPr>
          <w:p w:rsidR="0065467B" w:rsidRPr="0039372A" w:rsidRDefault="0065467B" w:rsidP="0065467B">
            <w:pPr>
              <w:tabs>
                <w:tab w:val="decimal" w:pos="1218"/>
              </w:tabs>
              <w:rPr>
                <w:sz w:val="28"/>
                <w:szCs w:val="28"/>
              </w:rPr>
            </w:pPr>
          </w:p>
        </w:tc>
        <w:tc>
          <w:tcPr>
            <w:tcW w:w="1418" w:type="dxa"/>
            <w:shd w:val="clear" w:color="auto" w:fill="auto"/>
            <w:noWrap/>
            <w:vAlign w:val="bottom"/>
            <w:hideMark/>
          </w:tcPr>
          <w:p w:rsidR="0065467B" w:rsidRPr="00EC3422" w:rsidRDefault="0065467B" w:rsidP="0065467B">
            <w:pPr>
              <w:tabs>
                <w:tab w:val="decimal" w:pos="1218"/>
              </w:tabs>
              <w:rPr>
                <w:sz w:val="28"/>
                <w:szCs w:val="28"/>
              </w:rPr>
            </w:pPr>
          </w:p>
        </w:tc>
      </w:tr>
      <w:tr w:rsidR="0065467B" w:rsidRPr="00EC3422" w:rsidTr="00D41C67">
        <w:trPr>
          <w:trHeight w:val="397"/>
        </w:trPr>
        <w:tc>
          <w:tcPr>
            <w:tcW w:w="3743" w:type="dxa"/>
            <w:shd w:val="clear" w:color="auto" w:fill="auto"/>
            <w:noWrap/>
            <w:vAlign w:val="bottom"/>
            <w:hideMark/>
          </w:tcPr>
          <w:p w:rsidR="0065467B" w:rsidRDefault="0065467B" w:rsidP="0065467B">
            <w:pPr>
              <w:jc w:val="both"/>
              <w:rPr>
                <w:b/>
                <w:bCs/>
                <w:sz w:val="28"/>
                <w:szCs w:val="28"/>
              </w:rPr>
            </w:pPr>
            <w:r>
              <w:rPr>
                <w:b/>
                <w:bCs/>
                <w:sz w:val="28"/>
                <w:szCs w:val="28"/>
              </w:rPr>
              <w:t xml:space="preserve">Trade payable </w:t>
            </w:r>
            <w:r w:rsidRPr="006F2B0A">
              <w:rPr>
                <w:b/>
                <w:bCs/>
                <w:sz w:val="28"/>
                <w:szCs w:val="28"/>
              </w:rPr>
              <w:t xml:space="preserve">- </w:t>
            </w:r>
            <w:r>
              <w:rPr>
                <w:b/>
                <w:bCs/>
                <w:sz w:val="28"/>
                <w:szCs w:val="28"/>
              </w:rPr>
              <w:t>related parties</w:t>
            </w:r>
          </w:p>
        </w:tc>
        <w:tc>
          <w:tcPr>
            <w:tcW w:w="1417" w:type="dxa"/>
            <w:shd w:val="clear" w:color="auto" w:fill="auto"/>
            <w:noWrap/>
            <w:vAlign w:val="bottom"/>
            <w:hideMark/>
          </w:tcPr>
          <w:p w:rsidR="0065467B" w:rsidRPr="00EC3422" w:rsidRDefault="0065467B" w:rsidP="0065467B">
            <w:pPr>
              <w:tabs>
                <w:tab w:val="decimal" w:pos="1218"/>
              </w:tabs>
              <w:rPr>
                <w:sz w:val="28"/>
                <w:szCs w:val="28"/>
              </w:rPr>
            </w:pPr>
          </w:p>
        </w:tc>
        <w:tc>
          <w:tcPr>
            <w:tcW w:w="1418" w:type="dxa"/>
            <w:shd w:val="clear" w:color="auto" w:fill="auto"/>
            <w:noWrap/>
            <w:vAlign w:val="bottom"/>
            <w:hideMark/>
          </w:tcPr>
          <w:p w:rsidR="0065467B" w:rsidRPr="00EC3422" w:rsidRDefault="0065467B" w:rsidP="0065467B">
            <w:pPr>
              <w:tabs>
                <w:tab w:val="decimal" w:pos="1218"/>
              </w:tabs>
              <w:rPr>
                <w:sz w:val="28"/>
                <w:szCs w:val="28"/>
              </w:rPr>
            </w:pPr>
          </w:p>
        </w:tc>
        <w:tc>
          <w:tcPr>
            <w:tcW w:w="1417" w:type="dxa"/>
            <w:shd w:val="clear" w:color="auto" w:fill="auto"/>
            <w:noWrap/>
            <w:vAlign w:val="bottom"/>
            <w:hideMark/>
          </w:tcPr>
          <w:p w:rsidR="0065467B" w:rsidRPr="00EC3422" w:rsidRDefault="0065467B" w:rsidP="0065467B">
            <w:pPr>
              <w:tabs>
                <w:tab w:val="decimal" w:pos="1218"/>
              </w:tabs>
              <w:rPr>
                <w:sz w:val="28"/>
                <w:szCs w:val="28"/>
              </w:rPr>
            </w:pPr>
          </w:p>
        </w:tc>
        <w:tc>
          <w:tcPr>
            <w:tcW w:w="1418" w:type="dxa"/>
            <w:shd w:val="clear" w:color="auto" w:fill="auto"/>
            <w:noWrap/>
            <w:vAlign w:val="bottom"/>
            <w:hideMark/>
          </w:tcPr>
          <w:p w:rsidR="0065467B" w:rsidRPr="00EC3422" w:rsidRDefault="0065467B" w:rsidP="0065467B">
            <w:pPr>
              <w:tabs>
                <w:tab w:val="decimal" w:pos="1218"/>
              </w:tabs>
              <w:rPr>
                <w:sz w:val="28"/>
                <w:szCs w:val="28"/>
              </w:rPr>
            </w:pPr>
          </w:p>
        </w:tc>
      </w:tr>
      <w:tr w:rsidR="0065467B" w:rsidRPr="00EC3422" w:rsidTr="00D41C67">
        <w:trPr>
          <w:trHeight w:val="397"/>
        </w:trPr>
        <w:tc>
          <w:tcPr>
            <w:tcW w:w="3743" w:type="dxa"/>
            <w:shd w:val="clear" w:color="auto" w:fill="auto"/>
            <w:noWrap/>
            <w:vAlign w:val="bottom"/>
            <w:hideMark/>
          </w:tcPr>
          <w:p w:rsidR="0065467B" w:rsidRDefault="0065467B" w:rsidP="0065467B">
            <w:pPr>
              <w:jc w:val="both"/>
              <w:rPr>
                <w:color w:val="000000"/>
                <w:sz w:val="28"/>
                <w:szCs w:val="28"/>
              </w:rPr>
            </w:pPr>
            <w:r>
              <w:rPr>
                <w:color w:val="000000"/>
                <w:sz w:val="28"/>
                <w:szCs w:val="28"/>
              </w:rPr>
              <w:t>Enginar Co</w:t>
            </w:r>
            <w:r w:rsidRPr="006F2B0A">
              <w:rPr>
                <w:color w:val="000000"/>
                <w:sz w:val="28"/>
                <w:szCs w:val="28"/>
              </w:rPr>
              <w:t>.</w:t>
            </w:r>
            <w:r>
              <w:rPr>
                <w:color w:val="000000"/>
                <w:sz w:val="28"/>
                <w:szCs w:val="28"/>
              </w:rPr>
              <w:t>, Ltd</w:t>
            </w:r>
            <w:r w:rsidRPr="006F2B0A">
              <w:rPr>
                <w:color w:val="000000"/>
                <w:sz w:val="28"/>
                <w:szCs w:val="28"/>
              </w:rPr>
              <w:t>.</w:t>
            </w:r>
          </w:p>
        </w:tc>
        <w:tc>
          <w:tcPr>
            <w:tcW w:w="1417" w:type="dxa"/>
            <w:shd w:val="clear" w:color="auto" w:fill="auto"/>
            <w:noWrap/>
            <w:vAlign w:val="bottom"/>
            <w:hideMark/>
          </w:tcPr>
          <w:p w:rsidR="0065467B" w:rsidRPr="00036921" w:rsidRDefault="00415D80" w:rsidP="0065467B">
            <w:pPr>
              <w:tabs>
                <w:tab w:val="decimal" w:pos="1218"/>
              </w:tabs>
              <w:rPr>
                <w:sz w:val="28"/>
                <w:szCs w:val="28"/>
              </w:rPr>
            </w:pPr>
            <w:r>
              <w:rPr>
                <w:sz w:val="28"/>
                <w:szCs w:val="28"/>
              </w:rPr>
              <w:t>3,213,290</w:t>
            </w:r>
          </w:p>
        </w:tc>
        <w:tc>
          <w:tcPr>
            <w:tcW w:w="1418" w:type="dxa"/>
            <w:shd w:val="clear" w:color="auto" w:fill="auto"/>
            <w:noWrap/>
            <w:vAlign w:val="bottom"/>
            <w:hideMark/>
          </w:tcPr>
          <w:p w:rsidR="0065467B" w:rsidRPr="00EC3422" w:rsidRDefault="0065467B" w:rsidP="0065467B">
            <w:pPr>
              <w:tabs>
                <w:tab w:val="decimal" w:pos="1218"/>
              </w:tabs>
              <w:rPr>
                <w:sz w:val="28"/>
                <w:szCs w:val="28"/>
              </w:rPr>
            </w:pPr>
            <w:r w:rsidRPr="00036921">
              <w:rPr>
                <w:sz w:val="28"/>
                <w:szCs w:val="28"/>
              </w:rPr>
              <w:t>2,650,</w:t>
            </w:r>
            <w:r w:rsidRPr="00FB0F2C">
              <w:rPr>
                <w:sz w:val="28"/>
                <w:szCs w:val="28"/>
              </w:rPr>
              <w:t>149</w:t>
            </w:r>
          </w:p>
        </w:tc>
        <w:tc>
          <w:tcPr>
            <w:tcW w:w="1417" w:type="dxa"/>
            <w:shd w:val="clear" w:color="auto" w:fill="auto"/>
            <w:noWrap/>
            <w:vAlign w:val="bottom"/>
            <w:hideMark/>
          </w:tcPr>
          <w:p w:rsidR="0065467B" w:rsidRPr="00EC3422" w:rsidRDefault="00415D80" w:rsidP="0065467B">
            <w:pPr>
              <w:tabs>
                <w:tab w:val="decimal" w:pos="1218"/>
              </w:tabs>
              <w:rPr>
                <w:sz w:val="28"/>
                <w:szCs w:val="28"/>
              </w:rPr>
            </w:pPr>
            <w:r>
              <w:rPr>
                <w:sz w:val="28"/>
                <w:szCs w:val="28"/>
              </w:rPr>
              <w:t>3,213,290</w:t>
            </w:r>
          </w:p>
        </w:tc>
        <w:tc>
          <w:tcPr>
            <w:tcW w:w="1418" w:type="dxa"/>
            <w:shd w:val="clear" w:color="auto" w:fill="auto"/>
            <w:noWrap/>
            <w:vAlign w:val="bottom"/>
            <w:hideMark/>
          </w:tcPr>
          <w:p w:rsidR="0065467B" w:rsidRPr="00EC3422" w:rsidRDefault="0065467B" w:rsidP="0065467B">
            <w:pPr>
              <w:tabs>
                <w:tab w:val="decimal" w:pos="1218"/>
              </w:tabs>
              <w:rPr>
                <w:sz w:val="28"/>
                <w:szCs w:val="28"/>
              </w:rPr>
            </w:pPr>
            <w:r w:rsidRPr="0039372A">
              <w:rPr>
                <w:sz w:val="28"/>
                <w:szCs w:val="28"/>
              </w:rPr>
              <w:t>2,650,149</w:t>
            </w:r>
          </w:p>
        </w:tc>
      </w:tr>
    </w:tbl>
    <w:p w:rsidR="00203744" w:rsidRDefault="00203744">
      <w:pPr>
        <w:rPr>
          <w:rFonts w:asciiTheme="majorBidi" w:hAnsiTheme="majorBidi" w:cstheme="majorBidi"/>
          <w:sz w:val="28"/>
          <w:szCs w:val="28"/>
          <w:highlight w:val="yellow"/>
        </w:rPr>
      </w:pPr>
      <w:bookmarkStart w:id="62" w:name="_MON_1541925053"/>
      <w:bookmarkStart w:id="63" w:name="_MON_1517310209"/>
      <w:bookmarkStart w:id="64" w:name="_MON_1548330313"/>
      <w:bookmarkStart w:id="65" w:name="_MON_1504332518"/>
      <w:bookmarkStart w:id="66" w:name="_MON_1504332577"/>
      <w:bookmarkStart w:id="67" w:name="_MON_1483427932"/>
      <w:bookmarkStart w:id="68" w:name="_MON_1508764893"/>
      <w:bookmarkStart w:id="69" w:name="_MON_1548672449"/>
      <w:bookmarkStart w:id="70" w:name="_MON_1517382890"/>
      <w:bookmarkStart w:id="71" w:name="_MON_1517382925"/>
      <w:bookmarkStart w:id="72" w:name="_MON_1548746601"/>
      <w:bookmarkStart w:id="73" w:name="_MON_1508764945"/>
      <w:bookmarkStart w:id="74" w:name="_MON_1517417639"/>
      <w:bookmarkStart w:id="75" w:name="_MON_1508765034"/>
      <w:bookmarkStart w:id="76" w:name="_MON_1508765053"/>
      <w:bookmarkStart w:id="77" w:name="_MON_1483427877"/>
      <w:bookmarkStart w:id="78" w:name="_MON_1548777546"/>
      <w:bookmarkStart w:id="79" w:name="_MON_1504332497"/>
      <w:bookmarkStart w:id="80" w:name="_MON_1517296864"/>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8C7C6C" w:rsidRDefault="008C7C6C">
      <w:pPr>
        <w:rPr>
          <w:rFonts w:asciiTheme="majorBidi" w:hAnsiTheme="majorBidi" w:cstheme="majorBidi"/>
          <w:sz w:val="28"/>
          <w:szCs w:val="28"/>
        </w:rPr>
      </w:pPr>
      <w:r w:rsidRPr="006F2B0A">
        <w:rPr>
          <w:rFonts w:asciiTheme="majorBidi" w:hAnsiTheme="majorBidi"/>
          <w:sz w:val="28"/>
          <w:szCs w:val="28"/>
        </w:rPr>
        <w:br w:type="page"/>
      </w:r>
    </w:p>
    <w:p w:rsidR="0095757E" w:rsidRPr="00203744" w:rsidRDefault="0095757E" w:rsidP="009C79EF">
      <w:pPr>
        <w:spacing w:before="120"/>
        <w:ind w:left="567"/>
        <w:jc w:val="both"/>
        <w:rPr>
          <w:rFonts w:asciiTheme="majorBidi" w:hAnsiTheme="majorBidi" w:cstheme="majorBidi"/>
          <w:sz w:val="28"/>
          <w:szCs w:val="28"/>
        </w:rPr>
      </w:pPr>
      <w:r w:rsidRPr="00203744">
        <w:rPr>
          <w:rFonts w:asciiTheme="majorBidi" w:hAnsiTheme="majorBidi" w:cstheme="majorBidi"/>
          <w:sz w:val="28"/>
          <w:szCs w:val="28"/>
        </w:rPr>
        <w:lastRenderedPageBreak/>
        <w:t>Movement of short</w:t>
      </w:r>
      <w:r w:rsidRPr="006F2B0A">
        <w:rPr>
          <w:rFonts w:asciiTheme="majorBidi" w:hAnsiTheme="majorBidi"/>
          <w:sz w:val="28"/>
          <w:szCs w:val="28"/>
        </w:rPr>
        <w:t>-</w:t>
      </w:r>
      <w:r w:rsidRPr="00203744">
        <w:rPr>
          <w:rFonts w:asciiTheme="majorBidi" w:hAnsiTheme="majorBidi" w:cstheme="majorBidi"/>
          <w:sz w:val="28"/>
          <w:szCs w:val="28"/>
        </w:rPr>
        <w:t>term loans to related party during the year and the significant balance as at December 31, are as follows</w:t>
      </w:r>
      <w:r w:rsidRPr="006F2B0A">
        <w:rPr>
          <w:rFonts w:asciiTheme="majorBidi" w:hAnsiTheme="majorBidi"/>
          <w:sz w:val="28"/>
          <w:szCs w:val="28"/>
        </w:rPr>
        <w:t>:</w:t>
      </w:r>
    </w:p>
    <w:tbl>
      <w:tblPr>
        <w:tblW w:w="8788" w:type="dxa"/>
        <w:tblInd w:w="567" w:type="dxa"/>
        <w:tblCellMar>
          <w:left w:w="57" w:type="dxa"/>
          <w:right w:w="57" w:type="dxa"/>
        </w:tblCellMar>
        <w:tblLook w:val="04A0"/>
      </w:tblPr>
      <w:tblGrid>
        <w:gridCol w:w="3118"/>
        <w:gridCol w:w="1417"/>
        <w:gridCol w:w="1418"/>
        <w:gridCol w:w="1417"/>
        <w:gridCol w:w="1418"/>
      </w:tblGrid>
      <w:tr w:rsidR="00203744" w:rsidRPr="00203744" w:rsidTr="004823CA">
        <w:trPr>
          <w:trHeight w:val="397"/>
        </w:trPr>
        <w:tc>
          <w:tcPr>
            <w:tcW w:w="3118" w:type="dxa"/>
            <w:tcBorders>
              <w:top w:val="nil"/>
              <w:left w:val="nil"/>
              <w:bottom w:val="nil"/>
              <w:right w:val="nil"/>
            </w:tcBorders>
            <w:shd w:val="clear" w:color="auto" w:fill="auto"/>
            <w:noWrap/>
            <w:vAlign w:val="bottom"/>
            <w:hideMark/>
          </w:tcPr>
          <w:p w:rsidR="00203744" w:rsidRPr="00203744" w:rsidRDefault="00203744" w:rsidP="00203744">
            <w:pPr>
              <w:spacing w:before="120"/>
              <w:jc w:val="both"/>
              <w:rPr>
                <w:sz w:val="28"/>
                <w:szCs w:val="28"/>
              </w:rPr>
            </w:pPr>
          </w:p>
        </w:tc>
        <w:tc>
          <w:tcPr>
            <w:tcW w:w="5670" w:type="dxa"/>
            <w:gridSpan w:val="4"/>
            <w:tcBorders>
              <w:top w:val="nil"/>
              <w:left w:val="nil"/>
              <w:right w:val="nil"/>
            </w:tcBorders>
            <w:shd w:val="clear" w:color="auto" w:fill="auto"/>
            <w:noWrap/>
            <w:vAlign w:val="bottom"/>
            <w:hideMark/>
          </w:tcPr>
          <w:p w:rsidR="00203744" w:rsidRPr="00203744" w:rsidRDefault="00975F10" w:rsidP="00203744">
            <w:pPr>
              <w:pBdr>
                <w:bottom w:val="single" w:sz="4" w:space="0" w:color="auto"/>
              </w:pBdr>
              <w:spacing w:before="120"/>
              <w:jc w:val="center"/>
              <w:rPr>
                <w:sz w:val="28"/>
                <w:szCs w:val="28"/>
              </w:rPr>
            </w:pPr>
            <w:r>
              <w:rPr>
                <w:color w:val="000000"/>
                <w:sz w:val="28"/>
                <w:szCs w:val="28"/>
              </w:rPr>
              <w:t>Unit</w:t>
            </w:r>
            <w:r w:rsidR="00203744" w:rsidRPr="006F2B0A">
              <w:rPr>
                <w:color w:val="000000"/>
                <w:sz w:val="28"/>
                <w:szCs w:val="28"/>
              </w:rPr>
              <w:t xml:space="preserve">: </w:t>
            </w:r>
            <w:r w:rsidR="00203744" w:rsidRPr="00203744">
              <w:rPr>
                <w:color w:val="000000"/>
                <w:sz w:val="28"/>
                <w:szCs w:val="28"/>
              </w:rPr>
              <w:t>Baht</w:t>
            </w:r>
          </w:p>
        </w:tc>
      </w:tr>
      <w:tr w:rsidR="00203744" w:rsidRPr="00EC3422" w:rsidTr="004823CA">
        <w:trPr>
          <w:trHeight w:val="397"/>
        </w:trPr>
        <w:tc>
          <w:tcPr>
            <w:tcW w:w="3118" w:type="dxa"/>
            <w:tcBorders>
              <w:top w:val="nil"/>
              <w:left w:val="nil"/>
              <w:bottom w:val="nil"/>
              <w:right w:val="nil"/>
            </w:tcBorders>
            <w:shd w:val="clear" w:color="auto" w:fill="auto"/>
            <w:noWrap/>
            <w:vAlign w:val="bottom"/>
            <w:hideMark/>
          </w:tcPr>
          <w:p w:rsidR="00203744" w:rsidRPr="00203744" w:rsidRDefault="00203744" w:rsidP="00203744">
            <w:pPr>
              <w:jc w:val="both"/>
              <w:rPr>
                <w:sz w:val="28"/>
                <w:szCs w:val="28"/>
              </w:rPr>
            </w:pPr>
          </w:p>
        </w:tc>
        <w:tc>
          <w:tcPr>
            <w:tcW w:w="2835" w:type="dxa"/>
            <w:gridSpan w:val="2"/>
            <w:tcBorders>
              <w:top w:val="nil"/>
              <w:left w:val="nil"/>
              <w:right w:val="nil"/>
            </w:tcBorders>
            <w:shd w:val="clear" w:color="auto" w:fill="auto"/>
            <w:noWrap/>
            <w:vAlign w:val="bottom"/>
            <w:hideMark/>
          </w:tcPr>
          <w:p w:rsidR="00203744" w:rsidRPr="00203744" w:rsidRDefault="006F67CA" w:rsidP="00203744">
            <w:pPr>
              <w:pBdr>
                <w:bottom w:val="single" w:sz="4" w:space="0" w:color="auto"/>
              </w:pBdr>
              <w:jc w:val="center"/>
              <w:rPr>
                <w:sz w:val="28"/>
                <w:szCs w:val="28"/>
              </w:rPr>
            </w:pPr>
            <w:r w:rsidRPr="006F67CA">
              <w:rPr>
                <w:sz w:val="28"/>
                <w:szCs w:val="28"/>
              </w:rPr>
              <w:t>Consolidated financial statements</w:t>
            </w:r>
          </w:p>
        </w:tc>
        <w:tc>
          <w:tcPr>
            <w:tcW w:w="2835" w:type="dxa"/>
            <w:gridSpan w:val="2"/>
            <w:tcBorders>
              <w:top w:val="nil"/>
              <w:left w:val="nil"/>
              <w:right w:val="nil"/>
            </w:tcBorders>
            <w:shd w:val="clear" w:color="auto" w:fill="auto"/>
            <w:noWrap/>
            <w:vAlign w:val="bottom"/>
            <w:hideMark/>
          </w:tcPr>
          <w:p w:rsidR="00203744" w:rsidRPr="00EC3422" w:rsidRDefault="006F67CA" w:rsidP="00203744">
            <w:pPr>
              <w:pBdr>
                <w:bottom w:val="single" w:sz="4" w:space="0" w:color="auto"/>
              </w:pBdr>
              <w:jc w:val="center"/>
              <w:rPr>
                <w:sz w:val="28"/>
                <w:szCs w:val="28"/>
              </w:rPr>
            </w:pPr>
            <w:r w:rsidRPr="006F67CA">
              <w:rPr>
                <w:sz w:val="28"/>
                <w:szCs w:val="28"/>
              </w:rPr>
              <w:t>Separate financial statements</w:t>
            </w:r>
          </w:p>
        </w:tc>
      </w:tr>
      <w:tr w:rsidR="00203744" w:rsidRPr="00EC3422" w:rsidTr="004823CA">
        <w:trPr>
          <w:trHeight w:val="397"/>
        </w:trPr>
        <w:tc>
          <w:tcPr>
            <w:tcW w:w="3118" w:type="dxa"/>
            <w:tcBorders>
              <w:top w:val="nil"/>
              <w:left w:val="nil"/>
              <w:bottom w:val="nil"/>
              <w:right w:val="nil"/>
            </w:tcBorders>
            <w:shd w:val="clear" w:color="auto" w:fill="auto"/>
            <w:noWrap/>
            <w:vAlign w:val="bottom"/>
            <w:hideMark/>
          </w:tcPr>
          <w:p w:rsidR="00203744" w:rsidRPr="00EC3422" w:rsidRDefault="00203744" w:rsidP="00203744">
            <w:pPr>
              <w:jc w:val="both"/>
              <w:rPr>
                <w:sz w:val="28"/>
                <w:szCs w:val="28"/>
              </w:rPr>
            </w:pPr>
          </w:p>
        </w:tc>
        <w:tc>
          <w:tcPr>
            <w:tcW w:w="1417" w:type="dxa"/>
            <w:tcBorders>
              <w:top w:val="nil"/>
              <w:left w:val="nil"/>
              <w:right w:val="nil"/>
            </w:tcBorders>
            <w:shd w:val="clear" w:color="auto" w:fill="auto"/>
            <w:noWrap/>
            <w:vAlign w:val="bottom"/>
            <w:hideMark/>
          </w:tcPr>
          <w:p w:rsidR="00203744" w:rsidRPr="00FB0F2C" w:rsidRDefault="002C02DD" w:rsidP="006C5525">
            <w:pPr>
              <w:pBdr>
                <w:bottom w:val="single" w:sz="4" w:space="1" w:color="auto"/>
              </w:pBdr>
              <w:jc w:val="center"/>
              <w:rPr>
                <w:sz w:val="28"/>
                <w:szCs w:val="28"/>
              </w:rPr>
            </w:pPr>
            <w:r>
              <w:rPr>
                <w:sz w:val="28"/>
                <w:szCs w:val="28"/>
              </w:rPr>
              <w:t>2018</w:t>
            </w:r>
          </w:p>
        </w:tc>
        <w:tc>
          <w:tcPr>
            <w:tcW w:w="1418" w:type="dxa"/>
            <w:tcBorders>
              <w:top w:val="nil"/>
              <w:left w:val="nil"/>
              <w:right w:val="nil"/>
            </w:tcBorders>
            <w:shd w:val="clear" w:color="auto" w:fill="auto"/>
            <w:noWrap/>
            <w:vAlign w:val="bottom"/>
            <w:hideMark/>
          </w:tcPr>
          <w:p w:rsidR="00203744" w:rsidRPr="00F13995" w:rsidRDefault="002C02DD" w:rsidP="006C5525">
            <w:pPr>
              <w:pBdr>
                <w:bottom w:val="single" w:sz="4" w:space="1" w:color="auto"/>
              </w:pBdr>
              <w:jc w:val="center"/>
              <w:rPr>
                <w:sz w:val="28"/>
                <w:szCs w:val="28"/>
              </w:rPr>
            </w:pPr>
            <w:r>
              <w:rPr>
                <w:sz w:val="28"/>
                <w:szCs w:val="28"/>
              </w:rPr>
              <w:t>2017</w:t>
            </w:r>
          </w:p>
        </w:tc>
        <w:tc>
          <w:tcPr>
            <w:tcW w:w="1417" w:type="dxa"/>
            <w:tcBorders>
              <w:top w:val="nil"/>
              <w:left w:val="nil"/>
              <w:right w:val="nil"/>
            </w:tcBorders>
            <w:shd w:val="clear" w:color="auto" w:fill="auto"/>
            <w:noWrap/>
            <w:vAlign w:val="bottom"/>
            <w:hideMark/>
          </w:tcPr>
          <w:p w:rsidR="00203744" w:rsidRPr="00F13995" w:rsidRDefault="002C02DD" w:rsidP="006C5525">
            <w:pPr>
              <w:pBdr>
                <w:bottom w:val="single" w:sz="4" w:space="1" w:color="auto"/>
              </w:pBdr>
              <w:jc w:val="center"/>
              <w:rPr>
                <w:sz w:val="28"/>
                <w:szCs w:val="28"/>
              </w:rPr>
            </w:pPr>
            <w:r>
              <w:rPr>
                <w:sz w:val="28"/>
                <w:szCs w:val="28"/>
              </w:rPr>
              <w:t>2018</w:t>
            </w:r>
          </w:p>
        </w:tc>
        <w:tc>
          <w:tcPr>
            <w:tcW w:w="1418" w:type="dxa"/>
            <w:tcBorders>
              <w:top w:val="nil"/>
              <w:left w:val="nil"/>
              <w:right w:val="nil"/>
            </w:tcBorders>
            <w:shd w:val="clear" w:color="auto" w:fill="auto"/>
            <w:noWrap/>
            <w:vAlign w:val="bottom"/>
            <w:hideMark/>
          </w:tcPr>
          <w:p w:rsidR="00203744" w:rsidRPr="00F13995" w:rsidRDefault="002C02DD" w:rsidP="006C5525">
            <w:pPr>
              <w:pBdr>
                <w:bottom w:val="single" w:sz="4" w:space="1" w:color="auto"/>
              </w:pBdr>
              <w:jc w:val="center"/>
              <w:rPr>
                <w:sz w:val="28"/>
                <w:szCs w:val="28"/>
              </w:rPr>
            </w:pPr>
            <w:r>
              <w:rPr>
                <w:sz w:val="28"/>
                <w:szCs w:val="28"/>
              </w:rPr>
              <w:t>2017</w:t>
            </w:r>
          </w:p>
        </w:tc>
      </w:tr>
      <w:tr w:rsidR="00203744" w:rsidRPr="00EC3422" w:rsidTr="005436C7">
        <w:trPr>
          <w:trHeight w:val="397"/>
        </w:trPr>
        <w:tc>
          <w:tcPr>
            <w:tcW w:w="3118" w:type="dxa"/>
            <w:tcBorders>
              <w:top w:val="nil"/>
              <w:left w:val="nil"/>
              <w:bottom w:val="nil"/>
              <w:right w:val="nil"/>
            </w:tcBorders>
            <w:shd w:val="clear" w:color="auto" w:fill="auto"/>
            <w:noWrap/>
            <w:vAlign w:val="bottom"/>
            <w:hideMark/>
          </w:tcPr>
          <w:p w:rsidR="00203744" w:rsidRDefault="00203744" w:rsidP="00203744">
            <w:pPr>
              <w:jc w:val="both"/>
              <w:rPr>
                <w:b/>
                <w:bCs/>
                <w:sz w:val="28"/>
                <w:szCs w:val="28"/>
              </w:rPr>
            </w:pPr>
            <w:r>
              <w:rPr>
                <w:b/>
                <w:bCs/>
                <w:sz w:val="28"/>
                <w:szCs w:val="28"/>
              </w:rPr>
              <w:t>Asefa Suntech Joint Venture</w:t>
            </w:r>
          </w:p>
        </w:tc>
        <w:tc>
          <w:tcPr>
            <w:tcW w:w="1417" w:type="dxa"/>
            <w:tcBorders>
              <w:left w:val="nil"/>
              <w:bottom w:val="nil"/>
              <w:right w:val="nil"/>
            </w:tcBorders>
            <w:shd w:val="clear" w:color="auto" w:fill="auto"/>
            <w:noWrap/>
            <w:vAlign w:val="bottom"/>
            <w:hideMark/>
          </w:tcPr>
          <w:p w:rsidR="00203744" w:rsidRPr="00EC3422" w:rsidRDefault="00203744" w:rsidP="005A404B">
            <w:pPr>
              <w:tabs>
                <w:tab w:val="decimal" w:pos="1218"/>
              </w:tabs>
              <w:rPr>
                <w:sz w:val="28"/>
                <w:szCs w:val="28"/>
              </w:rPr>
            </w:pPr>
          </w:p>
        </w:tc>
        <w:tc>
          <w:tcPr>
            <w:tcW w:w="1418" w:type="dxa"/>
            <w:tcBorders>
              <w:left w:val="nil"/>
              <w:bottom w:val="nil"/>
              <w:right w:val="nil"/>
            </w:tcBorders>
            <w:shd w:val="clear" w:color="auto" w:fill="auto"/>
            <w:noWrap/>
            <w:vAlign w:val="bottom"/>
            <w:hideMark/>
          </w:tcPr>
          <w:p w:rsidR="00203744" w:rsidRPr="00EC3422" w:rsidRDefault="00203744" w:rsidP="005A404B">
            <w:pPr>
              <w:tabs>
                <w:tab w:val="decimal" w:pos="1218"/>
              </w:tabs>
              <w:rPr>
                <w:sz w:val="28"/>
                <w:szCs w:val="28"/>
              </w:rPr>
            </w:pPr>
          </w:p>
        </w:tc>
        <w:tc>
          <w:tcPr>
            <w:tcW w:w="1417" w:type="dxa"/>
            <w:tcBorders>
              <w:left w:val="nil"/>
              <w:right w:val="nil"/>
            </w:tcBorders>
            <w:shd w:val="clear" w:color="auto" w:fill="auto"/>
            <w:noWrap/>
            <w:vAlign w:val="bottom"/>
            <w:hideMark/>
          </w:tcPr>
          <w:p w:rsidR="00203744" w:rsidRPr="00EC3422" w:rsidRDefault="00203744" w:rsidP="005A404B">
            <w:pPr>
              <w:tabs>
                <w:tab w:val="decimal" w:pos="1218"/>
              </w:tabs>
              <w:rPr>
                <w:sz w:val="28"/>
                <w:szCs w:val="28"/>
              </w:rPr>
            </w:pPr>
          </w:p>
        </w:tc>
        <w:tc>
          <w:tcPr>
            <w:tcW w:w="1418" w:type="dxa"/>
            <w:tcBorders>
              <w:left w:val="nil"/>
              <w:bottom w:val="nil"/>
              <w:right w:val="nil"/>
            </w:tcBorders>
            <w:shd w:val="clear" w:color="auto" w:fill="auto"/>
            <w:noWrap/>
            <w:vAlign w:val="bottom"/>
            <w:hideMark/>
          </w:tcPr>
          <w:p w:rsidR="00203744" w:rsidRPr="00EC3422" w:rsidRDefault="00203744" w:rsidP="005A404B">
            <w:pPr>
              <w:tabs>
                <w:tab w:val="decimal" w:pos="1218"/>
              </w:tabs>
              <w:rPr>
                <w:sz w:val="28"/>
                <w:szCs w:val="28"/>
              </w:rPr>
            </w:pP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5436C7" w:rsidP="005436C7">
            <w:pPr>
              <w:jc w:val="both"/>
              <w:rPr>
                <w:sz w:val="28"/>
                <w:szCs w:val="28"/>
              </w:rPr>
            </w:pPr>
            <w:r>
              <w:rPr>
                <w:sz w:val="28"/>
                <w:szCs w:val="28"/>
              </w:rPr>
              <w:t>Beginning balance at the years</w:t>
            </w:r>
          </w:p>
        </w:tc>
        <w:tc>
          <w:tcPr>
            <w:tcW w:w="1417" w:type="dxa"/>
            <w:tcBorders>
              <w:top w:val="nil"/>
              <w:left w:val="nil"/>
              <w:right w:val="nil"/>
            </w:tcBorders>
            <w:shd w:val="clear" w:color="auto" w:fill="auto"/>
            <w:noWrap/>
            <w:vAlign w:val="bottom"/>
            <w:hideMark/>
          </w:tcPr>
          <w:p w:rsidR="005436C7" w:rsidRPr="00EC3422" w:rsidRDefault="005436C7" w:rsidP="005436C7">
            <w:pPr>
              <w:tabs>
                <w:tab w:val="decimal" w:pos="1218"/>
              </w:tabs>
              <w:rPr>
                <w:sz w:val="28"/>
                <w:szCs w:val="28"/>
              </w:rPr>
            </w:pPr>
            <w:r w:rsidRPr="006F2B0A">
              <w:rPr>
                <w:sz w:val="28"/>
                <w:szCs w:val="28"/>
              </w:rPr>
              <w:t>-</w:t>
            </w:r>
          </w:p>
        </w:tc>
        <w:tc>
          <w:tcPr>
            <w:tcW w:w="1418" w:type="dxa"/>
            <w:tcBorders>
              <w:top w:val="nil"/>
              <w:left w:val="nil"/>
              <w:right w:val="nil"/>
            </w:tcBorders>
            <w:shd w:val="clear" w:color="auto" w:fill="auto"/>
            <w:noWrap/>
            <w:vAlign w:val="bottom"/>
            <w:hideMark/>
          </w:tcPr>
          <w:p w:rsidR="005436C7" w:rsidRPr="00EC3422" w:rsidRDefault="005436C7" w:rsidP="005436C7">
            <w:pPr>
              <w:tabs>
                <w:tab w:val="decimal" w:pos="1218"/>
              </w:tabs>
              <w:rPr>
                <w:sz w:val="28"/>
                <w:szCs w:val="28"/>
              </w:rPr>
            </w:pPr>
            <w:r w:rsidRPr="006F2B0A">
              <w:rPr>
                <w:sz w:val="28"/>
                <w:szCs w:val="28"/>
              </w:rPr>
              <w:t>-</w:t>
            </w:r>
          </w:p>
        </w:tc>
        <w:tc>
          <w:tcPr>
            <w:tcW w:w="1417" w:type="dxa"/>
            <w:tcBorders>
              <w:top w:val="nil"/>
              <w:left w:val="nil"/>
              <w:bottom w:val="nil"/>
              <w:right w:val="nil"/>
            </w:tcBorders>
            <w:shd w:val="clear" w:color="auto" w:fill="auto"/>
            <w:noWrap/>
            <w:vAlign w:val="bottom"/>
          </w:tcPr>
          <w:p w:rsidR="005436C7" w:rsidRDefault="005436C7" w:rsidP="005436C7">
            <w:pPr>
              <w:tabs>
                <w:tab w:val="decimal" w:pos="1218"/>
              </w:tabs>
              <w:rPr>
                <w:sz w:val="28"/>
                <w:szCs w:val="28"/>
              </w:rPr>
            </w:pPr>
            <w:r>
              <w:rPr>
                <w:sz w:val="28"/>
                <w:szCs w:val="28"/>
              </w:rPr>
              <w:t>89,000,000</w:t>
            </w:r>
          </w:p>
        </w:tc>
        <w:tc>
          <w:tcPr>
            <w:tcW w:w="1418" w:type="dxa"/>
            <w:tcBorders>
              <w:top w:val="nil"/>
              <w:left w:val="nil"/>
              <w:right w:val="nil"/>
            </w:tcBorders>
            <w:shd w:val="clear" w:color="auto" w:fill="auto"/>
            <w:noWrap/>
            <w:vAlign w:val="bottom"/>
            <w:hideMark/>
          </w:tcPr>
          <w:p w:rsidR="005436C7" w:rsidRDefault="005436C7" w:rsidP="005436C7">
            <w:pPr>
              <w:tabs>
                <w:tab w:val="decimal" w:pos="1218"/>
              </w:tabs>
              <w:rPr>
                <w:sz w:val="28"/>
                <w:szCs w:val="28"/>
              </w:rPr>
            </w:pPr>
            <w:r>
              <w:rPr>
                <w:sz w:val="28"/>
                <w:szCs w:val="28"/>
              </w:rPr>
              <w:t>161,000,000</w:t>
            </w: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5436C7" w:rsidP="005436C7">
            <w:pPr>
              <w:jc w:val="both"/>
              <w:rPr>
                <w:sz w:val="28"/>
                <w:szCs w:val="28"/>
              </w:rPr>
            </w:pPr>
            <w:r>
              <w:rPr>
                <w:sz w:val="28"/>
                <w:szCs w:val="28"/>
              </w:rPr>
              <w:t>Decrease during the years</w:t>
            </w:r>
          </w:p>
        </w:tc>
        <w:tc>
          <w:tcPr>
            <w:tcW w:w="1417" w:type="dxa"/>
            <w:tcBorders>
              <w:top w:val="nil"/>
              <w:left w:val="nil"/>
              <w:bottom w:val="nil"/>
              <w:right w:val="nil"/>
            </w:tcBorders>
            <w:shd w:val="clear" w:color="auto" w:fill="auto"/>
            <w:noWrap/>
            <w:vAlign w:val="bottom"/>
            <w:hideMark/>
          </w:tcPr>
          <w:p w:rsidR="005436C7" w:rsidRPr="00EC3422" w:rsidRDefault="005436C7" w:rsidP="005436C7">
            <w:pPr>
              <w:pBdr>
                <w:bottom w:val="single" w:sz="4" w:space="0" w:color="auto"/>
              </w:pBdr>
              <w:tabs>
                <w:tab w:val="decimal" w:pos="1218"/>
              </w:tabs>
              <w:rPr>
                <w:sz w:val="28"/>
                <w:szCs w:val="28"/>
              </w:rPr>
            </w:pPr>
            <w:r w:rsidRPr="006F2B0A">
              <w:rPr>
                <w:sz w:val="28"/>
                <w:szCs w:val="28"/>
              </w:rPr>
              <w:t>-</w:t>
            </w:r>
          </w:p>
        </w:tc>
        <w:tc>
          <w:tcPr>
            <w:tcW w:w="1418" w:type="dxa"/>
            <w:tcBorders>
              <w:top w:val="nil"/>
              <w:left w:val="nil"/>
              <w:bottom w:val="nil"/>
              <w:right w:val="nil"/>
            </w:tcBorders>
            <w:shd w:val="clear" w:color="auto" w:fill="auto"/>
            <w:noWrap/>
            <w:vAlign w:val="bottom"/>
            <w:hideMark/>
          </w:tcPr>
          <w:p w:rsidR="005436C7" w:rsidRPr="00EC3422" w:rsidRDefault="005436C7" w:rsidP="005436C7">
            <w:pPr>
              <w:pBdr>
                <w:bottom w:val="single" w:sz="4" w:space="0" w:color="auto"/>
              </w:pBdr>
              <w:tabs>
                <w:tab w:val="decimal" w:pos="1218"/>
              </w:tabs>
              <w:rPr>
                <w:sz w:val="28"/>
                <w:szCs w:val="28"/>
              </w:rPr>
            </w:pPr>
            <w:r w:rsidRPr="006F2B0A">
              <w:rPr>
                <w:sz w:val="28"/>
                <w:szCs w:val="28"/>
              </w:rPr>
              <w:t>-</w:t>
            </w:r>
          </w:p>
        </w:tc>
        <w:tc>
          <w:tcPr>
            <w:tcW w:w="1417" w:type="dxa"/>
            <w:tcBorders>
              <w:top w:val="nil"/>
              <w:left w:val="nil"/>
              <w:bottom w:val="nil"/>
              <w:right w:val="nil"/>
            </w:tcBorders>
            <w:shd w:val="clear" w:color="auto" w:fill="auto"/>
            <w:noWrap/>
            <w:vAlign w:val="bottom"/>
          </w:tcPr>
          <w:p w:rsidR="005436C7" w:rsidRDefault="005436C7" w:rsidP="005436C7">
            <w:pPr>
              <w:pBdr>
                <w:bottom w:val="single" w:sz="4" w:space="1" w:color="auto"/>
              </w:pBdr>
              <w:tabs>
                <w:tab w:val="decimal" w:pos="1218"/>
              </w:tabs>
              <w:rPr>
                <w:sz w:val="28"/>
                <w:szCs w:val="28"/>
              </w:rPr>
            </w:pPr>
            <w:r>
              <w:rPr>
                <w:sz w:val="28"/>
                <w:szCs w:val="28"/>
              </w:rPr>
              <w:t>-</w:t>
            </w:r>
          </w:p>
        </w:tc>
        <w:tc>
          <w:tcPr>
            <w:tcW w:w="1418" w:type="dxa"/>
            <w:tcBorders>
              <w:top w:val="nil"/>
              <w:left w:val="nil"/>
              <w:bottom w:val="nil"/>
              <w:right w:val="nil"/>
            </w:tcBorders>
            <w:shd w:val="clear" w:color="auto" w:fill="auto"/>
            <w:noWrap/>
            <w:vAlign w:val="bottom"/>
            <w:hideMark/>
          </w:tcPr>
          <w:p w:rsidR="005436C7" w:rsidRDefault="005436C7" w:rsidP="005436C7">
            <w:pPr>
              <w:pBdr>
                <w:bottom w:val="single" w:sz="4" w:space="1" w:color="auto"/>
              </w:pBdr>
              <w:tabs>
                <w:tab w:val="decimal" w:pos="1218"/>
              </w:tabs>
              <w:rPr>
                <w:sz w:val="28"/>
                <w:szCs w:val="28"/>
              </w:rPr>
            </w:pPr>
            <w:r w:rsidRPr="006F2B0A">
              <w:rPr>
                <w:sz w:val="28"/>
                <w:szCs w:val="28"/>
              </w:rPr>
              <w:t>(</w:t>
            </w:r>
            <w:r>
              <w:rPr>
                <w:sz w:val="28"/>
                <w:szCs w:val="28"/>
              </w:rPr>
              <w:t>72,000,000</w:t>
            </w:r>
            <w:r w:rsidRPr="006F2B0A">
              <w:rPr>
                <w:sz w:val="28"/>
                <w:szCs w:val="28"/>
              </w:rPr>
              <w:t>)</w:t>
            </w: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5436C7" w:rsidP="005436C7">
            <w:pPr>
              <w:jc w:val="both"/>
              <w:rPr>
                <w:b/>
                <w:bCs/>
                <w:sz w:val="28"/>
                <w:szCs w:val="28"/>
              </w:rPr>
            </w:pPr>
            <w:r>
              <w:rPr>
                <w:b/>
                <w:bCs/>
                <w:sz w:val="28"/>
                <w:szCs w:val="28"/>
              </w:rPr>
              <w:t xml:space="preserve">Ending balance at the </w:t>
            </w:r>
            <w:r w:rsidRPr="00203744">
              <w:rPr>
                <w:b/>
                <w:bCs/>
                <w:sz w:val="28"/>
                <w:szCs w:val="28"/>
              </w:rPr>
              <w:t>years</w:t>
            </w:r>
          </w:p>
        </w:tc>
        <w:tc>
          <w:tcPr>
            <w:tcW w:w="1417" w:type="dxa"/>
            <w:tcBorders>
              <w:left w:val="nil"/>
              <w:right w:val="nil"/>
            </w:tcBorders>
            <w:shd w:val="clear" w:color="auto" w:fill="auto"/>
            <w:noWrap/>
            <w:vAlign w:val="bottom"/>
            <w:hideMark/>
          </w:tcPr>
          <w:p w:rsidR="005436C7" w:rsidRPr="00EC3422" w:rsidRDefault="005436C7" w:rsidP="005436C7">
            <w:pPr>
              <w:tabs>
                <w:tab w:val="decimal" w:pos="1218"/>
              </w:tabs>
              <w:rPr>
                <w:sz w:val="28"/>
                <w:szCs w:val="28"/>
              </w:rPr>
            </w:pPr>
            <w:r w:rsidRPr="006F2B0A">
              <w:rPr>
                <w:sz w:val="28"/>
                <w:szCs w:val="28"/>
              </w:rPr>
              <w:t>-</w:t>
            </w:r>
          </w:p>
        </w:tc>
        <w:tc>
          <w:tcPr>
            <w:tcW w:w="1418" w:type="dxa"/>
            <w:tcBorders>
              <w:left w:val="nil"/>
              <w:right w:val="nil"/>
            </w:tcBorders>
            <w:shd w:val="clear" w:color="auto" w:fill="auto"/>
            <w:noWrap/>
            <w:vAlign w:val="bottom"/>
            <w:hideMark/>
          </w:tcPr>
          <w:p w:rsidR="005436C7" w:rsidRPr="00EC3422" w:rsidRDefault="005436C7" w:rsidP="005436C7">
            <w:pPr>
              <w:tabs>
                <w:tab w:val="decimal" w:pos="1218"/>
              </w:tabs>
              <w:rPr>
                <w:sz w:val="28"/>
                <w:szCs w:val="28"/>
              </w:rPr>
            </w:pPr>
            <w:r w:rsidRPr="006F2B0A">
              <w:rPr>
                <w:sz w:val="28"/>
                <w:szCs w:val="28"/>
              </w:rPr>
              <w:t>-</w:t>
            </w:r>
          </w:p>
        </w:tc>
        <w:tc>
          <w:tcPr>
            <w:tcW w:w="1417" w:type="dxa"/>
            <w:tcBorders>
              <w:left w:val="nil"/>
              <w:bottom w:val="nil"/>
              <w:right w:val="nil"/>
            </w:tcBorders>
            <w:shd w:val="clear" w:color="auto" w:fill="auto"/>
            <w:noWrap/>
            <w:vAlign w:val="bottom"/>
          </w:tcPr>
          <w:p w:rsidR="005436C7" w:rsidRDefault="005436C7" w:rsidP="005436C7">
            <w:pPr>
              <w:tabs>
                <w:tab w:val="decimal" w:pos="1218"/>
              </w:tabs>
              <w:rPr>
                <w:sz w:val="28"/>
                <w:szCs w:val="28"/>
              </w:rPr>
            </w:pPr>
            <w:r>
              <w:rPr>
                <w:sz w:val="28"/>
                <w:szCs w:val="28"/>
              </w:rPr>
              <w:t>89,000,000</w:t>
            </w:r>
          </w:p>
        </w:tc>
        <w:tc>
          <w:tcPr>
            <w:tcW w:w="1418" w:type="dxa"/>
            <w:tcBorders>
              <w:left w:val="nil"/>
              <w:right w:val="nil"/>
            </w:tcBorders>
            <w:shd w:val="clear" w:color="auto" w:fill="auto"/>
            <w:noWrap/>
            <w:vAlign w:val="bottom"/>
            <w:hideMark/>
          </w:tcPr>
          <w:p w:rsidR="005436C7" w:rsidRDefault="005436C7" w:rsidP="005436C7">
            <w:pPr>
              <w:tabs>
                <w:tab w:val="decimal" w:pos="1218"/>
              </w:tabs>
              <w:rPr>
                <w:sz w:val="28"/>
                <w:szCs w:val="28"/>
              </w:rPr>
            </w:pPr>
            <w:r>
              <w:rPr>
                <w:sz w:val="28"/>
                <w:szCs w:val="28"/>
              </w:rPr>
              <w:t>89,000,000</w:t>
            </w: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5436C7" w:rsidP="005436C7">
            <w:pPr>
              <w:jc w:val="both"/>
              <w:rPr>
                <w:sz w:val="28"/>
                <w:szCs w:val="28"/>
              </w:rPr>
            </w:pPr>
            <w:r>
              <w:rPr>
                <w:sz w:val="28"/>
                <w:szCs w:val="28"/>
              </w:rPr>
              <w:t>Less allowance for doubtful accounts</w:t>
            </w:r>
          </w:p>
        </w:tc>
        <w:tc>
          <w:tcPr>
            <w:tcW w:w="1417" w:type="dxa"/>
            <w:tcBorders>
              <w:top w:val="nil"/>
              <w:left w:val="nil"/>
              <w:right w:val="nil"/>
            </w:tcBorders>
            <w:shd w:val="clear" w:color="auto" w:fill="auto"/>
            <w:noWrap/>
            <w:vAlign w:val="bottom"/>
            <w:hideMark/>
          </w:tcPr>
          <w:p w:rsidR="005436C7" w:rsidRPr="00EC3422" w:rsidRDefault="005436C7" w:rsidP="005436C7">
            <w:pPr>
              <w:pBdr>
                <w:bottom w:val="single" w:sz="4" w:space="0" w:color="auto"/>
              </w:pBdr>
              <w:tabs>
                <w:tab w:val="decimal" w:pos="1218"/>
              </w:tabs>
              <w:rPr>
                <w:sz w:val="28"/>
                <w:szCs w:val="28"/>
              </w:rPr>
            </w:pPr>
            <w:r w:rsidRPr="006F2B0A">
              <w:rPr>
                <w:sz w:val="28"/>
                <w:szCs w:val="28"/>
              </w:rPr>
              <w:t>-</w:t>
            </w:r>
          </w:p>
        </w:tc>
        <w:tc>
          <w:tcPr>
            <w:tcW w:w="1418" w:type="dxa"/>
            <w:tcBorders>
              <w:top w:val="nil"/>
              <w:left w:val="nil"/>
              <w:right w:val="nil"/>
            </w:tcBorders>
            <w:shd w:val="clear" w:color="auto" w:fill="auto"/>
            <w:noWrap/>
            <w:vAlign w:val="bottom"/>
            <w:hideMark/>
          </w:tcPr>
          <w:p w:rsidR="005436C7" w:rsidRPr="00EC3422" w:rsidRDefault="005436C7" w:rsidP="005436C7">
            <w:pPr>
              <w:pBdr>
                <w:bottom w:val="single" w:sz="4" w:space="0" w:color="auto"/>
              </w:pBdr>
              <w:tabs>
                <w:tab w:val="decimal" w:pos="1218"/>
              </w:tabs>
              <w:rPr>
                <w:sz w:val="28"/>
                <w:szCs w:val="28"/>
              </w:rPr>
            </w:pPr>
            <w:r w:rsidRPr="006F2B0A">
              <w:rPr>
                <w:sz w:val="28"/>
                <w:szCs w:val="28"/>
              </w:rPr>
              <w:t>-</w:t>
            </w:r>
          </w:p>
        </w:tc>
        <w:tc>
          <w:tcPr>
            <w:tcW w:w="1417" w:type="dxa"/>
            <w:tcBorders>
              <w:top w:val="nil"/>
              <w:left w:val="nil"/>
              <w:bottom w:val="nil"/>
              <w:right w:val="nil"/>
            </w:tcBorders>
            <w:shd w:val="clear" w:color="auto" w:fill="auto"/>
            <w:noWrap/>
            <w:vAlign w:val="bottom"/>
          </w:tcPr>
          <w:p w:rsidR="005436C7" w:rsidRDefault="005436C7" w:rsidP="005436C7">
            <w:pPr>
              <w:pBdr>
                <w:bottom w:val="single" w:sz="4" w:space="1" w:color="auto"/>
              </w:pBdr>
              <w:tabs>
                <w:tab w:val="decimal" w:pos="1218"/>
              </w:tabs>
              <w:rPr>
                <w:sz w:val="28"/>
                <w:szCs w:val="28"/>
              </w:rPr>
            </w:pPr>
            <w:r>
              <w:rPr>
                <w:sz w:val="28"/>
                <w:szCs w:val="28"/>
              </w:rPr>
              <w:t>(29,541,347)</w:t>
            </w:r>
          </w:p>
        </w:tc>
        <w:tc>
          <w:tcPr>
            <w:tcW w:w="1418" w:type="dxa"/>
            <w:tcBorders>
              <w:top w:val="nil"/>
              <w:left w:val="nil"/>
              <w:right w:val="nil"/>
            </w:tcBorders>
            <w:shd w:val="clear" w:color="auto" w:fill="auto"/>
            <w:noWrap/>
            <w:vAlign w:val="bottom"/>
            <w:hideMark/>
          </w:tcPr>
          <w:p w:rsidR="005436C7" w:rsidRDefault="005436C7" w:rsidP="005436C7">
            <w:pPr>
              <w:pBdr>
                <w:bottom w:val="single" w:sz="4" w:space="1" w:color="auto"/>
              </w:pBdr>
              <w:tabs>
                <w:tab w:val="decimal" w:pos="1218"/>
              </w:tabs>
              <w:rPr>
                <w:sz w:val="28"/>
                <w:szCs w:val="28"/>
              </w:rPr>
            </w:pPr>
            <w:r w:rsidRPr="006F2B0A">
              <w:rPr>
                <w:sz w:val="28"/>
                <w:szCs w:val="28"/>
              </w:rPr>
              <w:t>(</w:t>
            </w:r>
            <w:r>
              <w:rPr>
                <w:sz w:val="28"/>
                <w:szCs w:val="28"/>
              </w:rPr>
              <w:t>17,011,062</w:t>
            </w:r>
            <w:r w:rsidRPr="006F2B0A">
              <w:rPr>
                <w:sz w:val="28"/>
                <w:szCs w:val="28"/>
              </w:rPr>
              <w:t>)</w:t>
            </w: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5436C7" w:rsidP="005436C7">
            <w:pPr>
              <w:jc w:val="both"/>
              <w:rPr>
                <w:b/>
                <w:bCs/>
                <w:sz w:val="28"/>
                <w:szCs w:val="28"/>
              </w:rPr>
            </w:pPr>
            <w:r>
              <w:rPr>
                <w:b/>
                <w:bCs/>
                <w:sz w:val="28"/>
                <w:szCs w:val="28"/>
              </w:rPr>
              <w:t xml:space="preserve">Ending </w:t>
            </w:r>
            <w:r w:rsidRPr="00203744">
              <w:rPr>
                <w:b/>
                <w:bCs/>
                <w:sz w:val="28"/>
                <w:szCs w:val="28"/>
              </w:rPr>
              <w:t xml:space="preserve">balance at the years </w:t>
            </w:r>
            <w:r w:rsidRPr="006F2B0A">
              <w:rPr>
                <w:b/>
                <w:bCs/>
                <w:sz w:val="28"/>
                <w:szCs w:val="28"/>
              </w:rPr>
              <w:t xml:space="preserve">- </w:t>
            </w:r>
            <w:r w:rsidRPr="00203744">
              <w:rPr>
                <w:b/>
                <w:bCs/>
                <w:sz w:val="28"/>
                <w:szCs w:val="28"/>
              </w:rPr>
              <w:t>net</w:t>
            </w:r>
          </w:p>
        </w:tc>
        <w:tc>
          <w:tcPr>
            <w:tcW w:w="1417" w:type="dxa"/>
            <w:tcBorders>
              <w:left w:val="nil"/>
              <w:right w:val="nil"/>
            </w:tcBorders>
            <w:shd w:val="clear" w:color="auto" w:fill="auto"/>
            <w:noWrap/>
            <w:vAlign w:val="bottom"/>
            <w:hideMark/>
          </w:tcPr>
          <w:p w:rsidR="005436C7" w:rsidRPr="00EC3422" w:rsidRDefault="005436C7" w:rsidP="005436C7">
            <w:pPr>
              <w:pBdr>
                <w:bottom w:val="double" w:sz="4" w:space="1" w:color="auto"/>
              </w:pBdr>
              <w:tabs>
                <w:tab w:val="decimal" w:pos="1218"/>
              </w:tabs>
              <w:rPr>
                <w:sz w:val="28"/>
                <w:szCs w:val="28"/>
              </w:rPr>
            </w:pPr>
            <w:r w:rsidRPr="006F2B0A">
              <w:rPr>
                <w:sz w:val="28"/>
                <w:szCs w:val="28"/>
              </w:rPr>
              <w:t>-</w:t>
            </w:r>
          </w:p>
        </w:tc>
        <w:tc>
          <w:tcPr>
            <w:tcW w:w="1418" w:type="dxa"/>
            <w:tcBorders>
              <w:left w:val="nil"/>
              <w:right w:val="nil"/>
            </w:tcBorders>
            <w:shd w:val="clear" w:color="auto" w:fill="auto"/>
            <w:noWrap/>
            <w:vAlign w:val="bottom"/>
            <w:hideMark/>
          </w:tcPr>
          <w:p w:rsidR="005436C7" w:rsidRPr="00EC3422" w:rsidRDefault="005436C7" w:rsidP="005436C7">
            <w:pPr>
              <w:pBdr>
                <w:bottom w:val="double" w:sz="4" w:space="1" w:color="auto"/>
              </w:pBdr>
              <w:tabs>
                <w:tab w:val="decimal" w:pos="1218"/>
              </w:tabs>
              <w:rPr>
                <w:sz w:val="28"/>
                <w:szCs w:val="28"/>
              </w:rPr>
            </w:pPr>
            <w:r w:rsidRPr="006F2B0A">
              <w:rPr>
                <w:sz w:val="28"/>
                <w:szCs w:val="28"/>
              </w:rPr>
              <w:t>-</w:t>
            </w:r>
          </w:p>
        </w:tc>
        <w:tc>
          <w:tcPr>
            <w:tcW w:w="1417" w:type="dxa"/>
            <w:tcBorders>
              <w:left w:val="nil"/>
              <w:right w:val="nil"/>
            </w:tcBorders>
            <w:shd w:val="clear" w:color="auto" w:fill="auto"/>
            <w:noWrap/>
            <w:vAlign w:val="bottom"/>
          </w:tcPr>
          <w:p w:rsidR="005436C7" w:rsidRDefault="005436C7" w:rsidP="005436C7">
            <w:pPr>
              <w:pBdr>
                <w:bottom w:val="double" w:sz="4" w:space="1" w:color="auto"/>
              </w:pBdr>
              <w:tabs>
                <w:tab w:val="decimal" w:pos="1218"/>
              </w:tabs>
              <w:rPr>
                <w:sz w:val="28"/>
                <w:szCs w:val="28"/>
              </w:rPr>
            </w:pPr>
            <w:r>
              <w:rPr>
                <w:sz w:val="28"/>
                <w:szCs w:val="28"/>
              </w:rPr>
              <w:t>59,458,653</w:t>
            </w:r>
          </w:p>
        </w:tc>
        <w:tc>
          <w:tcPr>
            <w:tcW w:w="1418" w:type="dxa"/>
            <w:tcBorders>
              <w:left w:val="nil"/>
              <w:right w:val="nil"/>
            </w:tcBorders>
            <w:shd w:val="clear" w:color="auto" w:fill="auto"/>
            <w:noWrap/>
            <w:vAlign w:val="bottom"/>
            <w:hideMark/>
          </w:tcPr>
          <w:p w:rsidR="005436C7" w:rsidRDefault="005436C7" w:rsidP="005436C7">
            <w:pPr>
              <w:pBdr>
                <w:bottom w:val="double" w:sz="4" w:space="1" w:color="auto"/>
              </w:pBdr>
              <w:tabs>
                <w:tab w:val="decimal" w:pos="1218"/>
              </w:tabs>
              <w:rPr>
                <w:sz w:val="28"/>
                <w:szCs w:val="28"/>
              </w:rPr>
            </w:pPr>
            <w:r>
              <w:rPr>
                <w:sz w:val="28"/>
                <w:szCs w:val="28"/>
              </w:rPr>
              <w:t>71,988,938</w:t>
            </w: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5436C7" w:rsidP="005436C7">
            <w:pPr>
              <w:jc w:val="both"/>
              <w:rPr>
                <w:b/>
                <w:bCs/>
                <w:sz w:val="28"/>
                <w:szCs w:val="28"/>
              </w:rPr>
            </w:pPr>
            <w:r>
              <w:rPr>
                <w:b/>
                <w:bCs/>
                <w:sz w:val="28"/>
                <w:szCs w:val="28"/>
              </w:rPr>
              <w:t>Asefa &amp; VARS Joint Venture</w:t>
            </w:r>
          </w:p>
        </w:tc>
        <w:tc>
          <w:tcPr>
            <w:tcW w:w="1417" w:type="dxa"/>
            <w:tcBorders>
              <w:left w:val="nil"/>
              <w:right w:val="nil"/>
            </w:tcBorders>
            <w:shd w:val="clear" w:color="auto" w:fill="auto"/>
            <w:noWrap/>
            <w:vAlign w:val="bottom"/>
            <w:hideMark/>
          </w:tcPr>
          <w:p w:rsidR="005436C7" w:rsidRPr="00EC3422" w:rsidRDefault="005436C7" w:rsidP="005436C7">
            <w:pPr>
              <w:tabs>
                <w:tab w:val="decimal" w:pos="1218"/>
              </w:tabs>
              <w:rPr>
                <w:sz w:val="28"/>
                <w:szCs w:val="28"/>
              </w:rPr>
            </w:pPr>
          </w:p>
        </w:tc>
        <w:tc>
          <w:tcPr>
            <w:tcW w:w="1418" w:type="dxa"/>
            <w:tcBorders>
              <w:left w:val="nil"/>
              <w:right w:val="nil"/>
            </w:tcBorders>
            <w:shd w:val="clear" w:color="auto" w:fill="auto"/>
            <w:noWrap/>
            <w:vAlign w:val="bottom"/>
            <w:hideMark/>
          </w:tcPr>
          <w:p w:rsidR="005436C7" w:rsidRPr="00EC3422" w:rsidRDefault="005436C7" w:rsidP="005436C7">
            <w:pPr>
              <w:tabs>
                <w:tab w:val="decimal" w:pos="1218"/>
              </w:tabs>
              <w:rPr>
                <w:sz w:val="28"/>
                <w:szCs w:val="28"/>
              </w:rPr>
            </w:pPr>
          </w:p>
        </w:tc>
        <w:tc>
          <w:tcPr>
            <w:tcW w:w="1417" w:type="dxa"/>
            <w:tcBorders>
              <w:top w:val="nil"/>
              <w:left w:val="nil"/>
              <w:bottom w:val="nil"/>
              <w:right w:val="nil"/>
            </w:tcBorders>
            <w:shd w:val="clear" w:color="auto" w:fill="auto"/>
            <w:noWrap/>
            <w:vAlign w:val="bottom"/>
          </w:tcPr>
          <w:p w:rsidR="005436C7" w:rsidRDefault="005436C7" w:rsidP="005436C7">
            <w:pPr>
              <w:tabs>
                <w:tab w:val="decimal" w:pos="1218"/>
              </w:tabs>
              <w:rPr>
                <w:sz w:val="28"/>
                <w:szCs w:val="28"/>
              </w:rPr>
            </w:pPr>
          </w:p>
        </w:tc>
        <w:tc>
          <w:tcPr>
            <w:tcW w:w="1418" w:type="dxa"/>
            <w:tcBorders>
              <w:left w:val="nil"/>
              <w:right w:val="nil"/>
            </w:tcBorders>
            <w:shd w:val="clear" w:color="auto" w:fill="auto"/>
            <w:noWrap/>
            <w:vAlign w:val="bottom"/>
            <w:hideMark/>
          </w:tcPr>
          <w:p w:rsidR="005436C7" w:rsidRDefault="005436C7" w:rsidP="005436C7">
            <w:pPr>
              <w:tabs>
                <w:tab w:val="decimal" w:pos="1218"/>
              </w:tabs>
              <w:rPr>
                <w:sz w:val="28"/>
                <w:szCs w:val="28"/>
              </w:rPr>
            </w:pP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5436C7" w:rsidP="005436C7">
            <w:pPr>
              <w:jc w:val="both"/>
              <w:rPr>
                <w:sz w:val="28"/>
                <w:szCs w:val="28"/>
              </w:rPr>
            </w:pPr>
            <w:r>
              <w:rPr>
                <w:sz w:val="28"/>
                <w:szCs w:val="28"/>
              </w:rPr>
              <w:t>Beginning balance at the years</w:t>
            </w:r>
          </w:p>
        </w:tc>
        <w:tc>
          <w:tcPr>
            <w:tcW w:w="1417" w:type="dxa"/>
            <w:tcBorders>
              <w:top w:val="nil"/>
              <w:left w:val="nil"/>
              <w:right w:val="nil"/>
            </w:tcBorders>
            <w:shd w:val="clear" w:color="auto" w:fill="auto"/>
            <w:noWrap/>
            <w:vAlign w:val="bottom"/>
            <w:hideMark/>
          </w:tcPr>
          <w:p w:rsidR="005436C7" w:rsidRPr="00EC3422" w:rsidRDefault="005436C7" w:rsidP="005436C7">
            <w:pPr>
              <w:tabs>
                <w:tab w:val="decimal" w:pos="1218"/>
              </w:tabs>
              <w:rPr>
                <w:sz w:val="28"/>
                <w:szCs w:val="28"/>
              </w:rPr>
            </w:pPr>
            <w:r w:rsidRPr="006F2B0A">
              <w:rPr>
                <w:sz w:val="28"/>
                <w:szCs w:val="28"/>
              </w:rPr>
              <w:t>-</w:t>
            </w:r>
          </w:p>
        </w:tc>
        <w:tc>
          <w:tcPr>
            <w:tcW w:w="1418" w:type="dxa"/>
            <w:tcBorders>
              <w:top w:val="nil"/>
              <w:left w:val="nil"/>
              <w:right w:val="nil"/>
            </w:tcBorders>
            <w:shd w:val="clear" w:color="auto" w:fill="auto"/>
            <w:noWrap/>
            <w:vAlign w:val="bottom"/>
            <w:hideMark/>
          </w:tcPr>
          <w:p w:rsidR="005436C7" w:rsidRPr="00EC3422" w:rsidRDefault="005436C7" w:rsidP="005436C7">
            <w:pPr>
              <w:tabs>
                <w:tab w:val="decimal" w:pos="1218"/>
              </w:tabs>
              <w:rPr>
                <w:sz w:val="28"/>
                <w:szCs w:val="28"/>
              </w:rPr>
            </w:pPr>
            <w:r w:rsidRPr="006F2B0A">
              <w:rPr>
                <w:sz w:val="28"/>
                <w:szCs w:val="28"/>
              </w:rPr>
              <w:t>-</w:t>
            </w:r>
          </w:p>
        </w:tc>
        <w:tc>
          <w:tcPr>
            <w:tcW w:w="1417" w:type="dxa"/>
            <w:tcBorders>
              <w:top w:val="nil"/>
              <w:left w:val="nil"/>
              <w:bottom w:val="nil"/>
              <w:right w:val="nil"/>
            </w:tcBorders>
            <w:shd w:val="clear" w:color="auto" w:fill="auto"/>
            <w:noWrap/>
            <w:vAlign w:val="bottom"/>
          </w:tcPr>
          <w:p w:rsidR="005436C7" w:rsidRDefault="005436C7" w:rsidP="005436C7">
            <w:pPr>
              <w:tabs>
                <w:tab w:val="decimal" w:pos="1218"/>
              </w:tabs>
              <w:rPr>
                <w:sz w:val="28"/>
                <w:szCs w:val="28"/>
              </w:rPr>
            </w:pPr>
            <w:r>
              <w:rPr>
                <w:sz w:val="28"/>
                <w:szCs w:val="28"/>
              </w:rPr>
              <w:t>35,000,000</w:t>
            </w:r>
          </w:p>
        </w:tc>
        <w:tc>
          <w:tcPr>
            <w:tcW w:w="1418" w:type="dxa"/>
            <w:tcBorders>
              <w:top w:val="nil"/>
              <w:left w:val="nil"/>
              <w:right w:val="nil"/>
            </w:tcBorders>
            <w:shd w:val="clear" w:color="auto" w:fill="auto"/>
            <w:noWrap/>
            <w:vAlign w:val="bottom"/>
            <w:hideMark/>
          </w:tcPr>
          <w:p w:rsidR="005436C7" w:rsidRDefault="005436C7" w:rsidP="005436C7">
            <w:pPr>
              <w:tabs>
                <w:tab w:val="decimal" w:pos="1218"/>
              </w:tabs>
              <w:rPr>
                <w:sz w:val="28"/>
                <w:szCs w:val="28"/>
              </w:rPr>
            </w:pPr>
            <w:r w:rsidRPr="006F2B0A">
              <w:rPr>
                <w:sz w:val="28"/>
                <w:szCs w:val="28"/>
              </w:rPr>
              <w:t>-</w:t>
            </w: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5436C7" w:rsidP="005436C7">
            <w:pPr>
              <w:jc w:val="both"/>
              <w:rPr>
                <w:sz w:val="28"/>
                <w:szCs w:val="28"/>
              </w:rPr>
            </w:pPr>
            <w:r>
              <w:rPr>
                <w:sz w:val="28"/>
                <w:szCs w:val="28"/>
              </w:rPr>
              <w:t>Increase during the years</w:t>
            </w:r>
          </w:p>
        </w:tc>
        <w:tc>
          <w:tcPr>
            <w:tcW w:w="1417" w:type="dxa"/>
            <w:tcBorders>
              <w:top w:val="nil"/>
              <w:left w:val="nil"/>
              <w:right w:val="nil"/>
            </w:tcBorders>
            <w:shd w:val="clear" w:color="auto" w:fill="auto"/>
            <w:noWrap/>
            <w:vAlign w:val="bottom"/>
            <w:hideMark/>
          </w:tcPr>
          <w:p w:rsidR="005436C7" w:rsidRPr="00EC3422" w:rsidRDefault="005436C7" w:rsidP="005436C7">
            <w:pPr>
              <w:tabs>
                <w:tab w:val="decimal" w:pos="1218"/>
              </w:tabs>
              <w:rPr>
                <w:sz w:val="28"/>
                <w:szCs w:val="28"/>
              </w:rPr>
            </w:pPr>
            <w:r w:rsidRPr="006F2B0A">
              <w:rPr>
                <w:sz w:val="28"/>
                <w:szCs w:val="28"/>
              </w:rPr>
              <w:t>-</w:t>
            </w:r>
          </w:p>
        </w:tc>
        <w:tc>
          <w:tcPr>
            <w:tcW w:w="1418" w:type="dxa"/>
            <w:tcBorders>
              <w:top w:val="nil"/>
              <w:left w:val="nil"/>
              <w:right w:val="nil"/>
            </w:tcBorders>
            <w:shd w:val="clear" w:color="auto" w:fill="auto"/>
            <w:noWrap/>
            <w:vAlign w:val="bottom"/>
            <w:hideMark/>
          </w:tcPr>
          <w:p w:rsidR="005436C7" w:rsidRPr="00EC3422" w:rsidRDefault="005436C7" w:rsidP="005436C7">
            <w:pPr>
              <w:tabs>
                <w:tab w:val="decimal" w:pos="1218"/>
              </w:tabs>
              <w:rPr>
                <w:sz w:val="28"/>
                <w:szCs w:val="28"/>
              </w:rPr>
            </w:pPr>
            <w:r w:rsidRPr="006F2B0A">
              <w:rPr>
                <w:sz w:val="28"/>
                <w:szCs w:val="28"/>
              </w:rPr>
              <w:t>-</w:t>
            </w:r>
          </w:p>
        </w:tc>
        <w:tc>
          <w:tcPr>
            <w:tcW w:w="1417" w:type="dxa"/>
            <w:tcBorders>
              <w:top w:val="nil"/>
              <w:left w:val="nil"/>
              <w:bottom w:val="nil"/>
              <w:right w:val="nil"/>
            </w:tcBorders>
            <w:shd w:val="clear" w:color="auto" w:fill="auto"/>
            <w:noWrap/>
            <w:vAlign w:val="bottom"/>
          </w:tcPr>
          <w:p w:rsidR="005436C7" w:rsidRDefault="005436C7" w:rsidP="005436C7">
            <w:pPr>
              <w:tabs>
                <w:tab w:val="decimal" w:pos="1218"/>
              </w:tabs>
              <w:rPr>
                <w:sz w:val="28"/>
                <w:szCs w:val="28"/>
              </w:rPr>
            </w:pPr>
            <w:r>
              <w:rPr>
                <w:sz w:val="28"/>
                <w:szCs w:val="28"/>
              </w:rPr>
              <w:t>-</w:t>
            </w:r>
          </w:p>
        </w:tc>
        <w:tc>
          <w:tcPr>
            <w:tcW w:w="1418" w:type="dxa"/>
            <w:tcBorders>
              <w:top w:val="nil"/>
              <w:left w:val="nil"/>
              <w:right w:val="nil"/>
            </w:tcBorders>
            <w:shd w:val="clear" w:color="auto" w:fill="auto"/>
            <w:noWrap/>
            <w:vAlign w:val="bottom"/>
            <w:hideMark/>
          </w:tcPr>
          <w:p w:rsidR="005436C7" w:rsidRDefault="005436C7" w:rsidP="005436C7">
            <w:pPr>
              <w:tabs>
                <w:tab w:val="decimal" w:pos="1218"/>
              </w:tabs>
              <w:rPr>
                <w:sz w:val="28"/>
                <w:szCs w:val="28"/>
              </w:rPr>
            </w:pPr>
            <w:r>
              <w:rPr>
                <w:sz w:val="28"/>
                <w:szCs w:val="28"/>
              </w:rPr>
              <w:t>55,000,000</w:t>
            </w: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5436C7" w:rsidP="005436C7">
            <w:pPr>
              <w:jc w:val="both"/>
              <w:rPr>
                <w:sz w:val="28"/>
                <w:szCs w:val="28"/>
              </w:rPr>
            </w:pPr>
            <w:r>
              <w:rPr>
                <w:sz w:val="28"/>
                <w:szCs w:val="28"/>
              </w:rPr>
              <w:t>Decrease during the years</w:t>
            </w:r>
          </w:p>
        </w:tc>
        <w:tc>
          <w:tcPr>
            <w:tcW w:w="1417" w:type="dxa"/>
            <w:tcBorders>
              <w:top w:val="nil"/>
              <w:left w:val="nil"/>
              <w:right w:val="nil"/>
            </w:tcBorders>
            <w:shd w:val="clear" w:color="auto" w:fill="auto"/>
            <w:noWrap/>
            <w:vAlign w:val="bottom"/>
            <w:hideMark/>
          </w:tcPr>
          <w:p w:rsidR="005436C7" w:rsidRPr="00EC3422" w:rsidRDefault="005436C7" w:rsidP="005436C7">
            <w:pPr>
              <w:pBdr>
                <w:bottom w:val="single" w:sz="4" w:space="0" w:color="auto"/>
              </w:pBdr>
              <w:tabs>
                <w:tab w:val="decimal" w:pos="1218"/>
              </w:tabs>
              <w:rPr>
                <w:sz w:val="28"/>
                <w:szCs w:val="28"/>
              </w:rPr>
            </w:pPr>
            <w:r w:rsidRPr="006F2B0A">
              <w:rPr>
                <w:sz w:val="28"/>
                <w:szCs w:val="28"/>
              </w:rPr>
              <w:t>-</w:t>
            </w:r>
          </w:p>
        </w:tc>
        <w:tc>
          <w:tcPr>
            <w:tcW w:w="1418" w:type="dxa"/>
            <w:tcBorders>
              <w:top w:val="nil"/>
              <w:left w:val="nil"/>
              <w:right w:val="nil"/>
            </w:tcBorders>
            <w:shd w:val="clear" w:color="auto" w:fill="auto"/>
            <w:noWrap/>
            <w:vAlign w:val="bottom"/>
            <w:hideMark/>
          </w:tcPr>
          <w:p w:rsidR="005436C7" w:rsidRPr="00EC3422" w:rsidRDefault="005436C7" w:rsidP="005436C7">
            <w:pPr>
              <w:pBdr>
                <w:bottom w:val="single" w:sz="4" w:space="0" w:color="auto"/>
              </w:pBdr>
              <w:tabs>
                <w:tab w:val="decimal" w:pos="1218"/>
              </w:tabs>
              <w:rPr>
                <w:sz w:val="28"/>
                <w:szCs w:val="28"/>
              </w:rPr>
            </w:pPr>
            <w:r w:rsidRPr="006F2B0A">
              <w:rPr>
                <w:sz w:val="28"/>
                <w:szCs w:val="28"/>
              </w:rPr>
              <w:t>-</w:t>
            </w:r>
          </w:p>
        </w:tc>
        <w:tc>
          <w:tcPr>
            <w:tcW w:w="1417" w:type="dxa"/>
            <w:tcBorders>
              <w:top w:val="nil"/>
              <w:left w:val="nil"/>
              <w:bottom w:val="nil"/>
              <w:right w:val="nil"/>
            </w:tcBorders>
            <w:shd w:val="clear" w:color="auto" w:fill="auto"/>
            <w:noWrap/>
            <w:vAlign w:val="bottom"/>
          </w:tcPr>
          <w:p w:rsidR="005436C7" w:rsidRDefault="005436C7" w:rsidP="005436C7">
            <w:pPr>
              <w:pBdr>
                <w:bottom w:val="single" w:sz="4" w:space="1" w:color="auto"/>
              </w:pBdr>
              <w:tabs>
                <w:tab w:val="decimal" w:pos="1218"/>
              </w:tabs>
              <w:rPr>
                <w:sz w:val="28"/>
                <w:szCs w:val="28"/>
              </w:rPr>
            </w:pPr>
            <w:r>
              <w:rPr>
                <w:sz w:val="28"/>
                <w:szCs w:val="28"/>
              </w:rPr>
              <w:t>(35,000,000)</w:t>
            </w:r>
          </w:p>
        </w:tc>
        <w:tc>
          <w:tcPr>
            <w:tcW w:w="1418" w:type="dxa"/>
            <w:tcBorders>
              <w:top w:val="nil"/>
              <w:left w:val="nil"/>
              <w:right w:val="nil"/>
            </w:tcBorders>
            <w:shd w:val="clear" w:color="auto" w:fill="auto"/>
            <w:noWrap/>
            <w:vAlign w:val="bottom"/>
            <w:hideMark/>
          </w:tcPr>
          <w:p w:rsidR="005436C7" w:rsidRDefault="005436C7" w:rsidP="005436C7">
            <w:pPr>
              <w:pBdr>
                <w:bottom w:val="single" w:sz="4" w:space="1" w:color="auto"/>
              </w:pBdr>
              <w:tabs>
                <w:tab w:val="decimal" w:pos="1218"/>
              </w:tabs>
              <w:rPr>
                <w:sz w:val="28"/>
                <w:szCs w:val="28"/>
              </w:rPr>
            </w:pPr>
            <w:r w:rsidRPr="006F2B0A">
              <w:rPr>
                <w:sz w:val="28"/>
                <w:szCs w:val="28"/>
              </w:rPr>
              <w:t>(</w:t>
            </w:r>
            <w:r>
              <w:rPr>
                <w:sz w:val="28"/>
                <w:szCs w:val="28"/>
              </w:rPr>
              <w:t>20,000,000</w:t>
            </w:r>
            <w:r w:rsidRPr="006F2B0A">
              <w:rPr>
                <w:sz w:val="28"/>
                <w:szCs w:val="28"/>
              </w:rPr>
              <w:t>)</w:t>
            </w: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5436C7" w:rsidP="005436C7">
            <w:pPr>
              <w:jc w:val="both"/>
              <w:rPr>
                <w:b/>
                <w:bCs/>
                <w:sz w:val="28"/>
                <w:szCs w:val="28"/>
              </w:rPr>
            </w:pPr>
            <w:r>
              <w:rPr>
                <w:b/>
                <w:bCs/>
                <w:sz w:val="28"/>
                <w:szCs w:val="28"/>
              </w:rPr>
              <w:t xml:space="preserve">Ending balance </w:t>
            </w:r>
            <w:r w:rsidRPr="00203744">
              <w:rPr>
                <w:b/>
                <w:bCs/>
                <w:sz w:val="28"/>
                <w:szCs w:val="28"/>
              </w:rPr>
              <w:t>at the years</w:t>
            </w:r>
          </w:p>
        </w:tc>
        <w:tc>
          <w:tcPr>
            <w:tcW w:w="1417" w:type="dxa"/>
            <w:tcBorders>
              <w:left w:val="nil"/>
              <w:right w:val="nil"/>
            </w:tcBorders>
            <w:shd w:val="clear" w:color="auto" w:fill="auto"/>
            <w:noWrap/>
            <w:vAlign w:val="bottom"/>
            <w:hideMark/>
          </w:tcPr>
          <w:p w:rsidR="005436C7" w:rsidRPr="00EC3422" w:rsidRDefault="005436C7" w:rsidP="005436C7">
            <w:pPr>
              <w:pBdr>
                <w:bottom w:val="double" w:sz="4" w:space="1" w:color="auto"/>
              </w:pBdr>
              <w:tabs>
                <w:tab w:val="decimal" w:pos="1218"/>
              </w:tabs>
              <w:rPr>
                <w:sz w:val="28"/>
                <w:szCs w:val="28"/>
              </w:rPr>
            </w:pPr>
            <w:r w:rsidRPr="006F2B0A">
              <w:rPr>
                <w:sz w:val="28"/>
                <w:szCs w:val="28"/>
              </w:rPr>
              <w:t>-</w:t>
            </w:r>
          </w:p>
        </w:tc>
        <w:tc>
          <w:tcPr>
            <w:tcW w:w="1418" w:type="dxa"/>
            <w:tcBorders>
              <w:left w:val="nil"/>
              <w:right w:val="nil"/>
            </w:tcBorders>
            <w:shd w:val="clear" w:color="auto" w:fill="auto"/>
            <w:noWrap/>
            <w:vAlign w:val="bottom"/>
            <w:hideMark/>
          </w:tcPr>
          <w:p w:rsidR="005436C7" w:rsidRPr="00EC3422" w:rsidRDefault="005436C7" w:rsidP="005436C7">
            <w:pPr>
              <w:pBdr>
                <w:bottom w:val="double" w:sz="4" w:space="1" w:color="auto"/>
              </w:pBdr>
              <w:tabs>
                <w:tab w:val="decimal" w:pos="1218"/>
              </w:tabs>
              <w:rPr>
                <w:sz w:val="28"/>
                <w:szCs w:val="28"/>
              </w:rPr>
            </w:pPr>
            <w:r w:rsidRPr="006F2B0A">
              <w:rPr>
                <w:sz w:val="28"/>
                <w:szCs w:val="28"/>
              </w:rPr>
              <w:t>-</w:t>
            </w:r>
          </w:p>
        </w:tc>
        <w:tc>
          <w:tcPr>
            <w:tcW w:w="1417" w:type="dxa"/>
            <w:tcBorders>
              <w:left w:val="nil"/>
              <w:right w:val="nil"/>
            </w:tcBorders>
            <w:shd w:val="clear" w:color="auto" w:fill="auto"/>
            <w:noWrap/>
            <w:vAlign w:val="bottom"/>
          </w:tcPr>
          <w:p w:rsidR="005436C7" w:rsidRDefault="005436C7" w:rsidP="005436C7">
            <w:pPr>
              <w:pBdr>
                <w:bottom w:val="double" w:sz="4" w:space="1" w:color="auto"/>
              </w:pBdr>
              <w:tabs>
                <w:tab w:val="decimal" w:pos="1218"/>
              </w:tabs>
              <w:rPr>
                <w:sz w:val="28"/>
                <w:szCs w:val="28"/>
              </w:rPr>
            </w:pPr>
            <w:r>
              <w:rPr>
                <w:sz w:val="28"/>
                <w:szCs w:val="28"/>
              </w:rPr>
              <w:t>-</w:t>
            </w:r>
          </w:p>
        </w:tc>
        <w:tc>
          <w:tcPr>
            <w:tcW w:w="1418" w:type="dxa"/>
            <w:tcBorders>
              <w:left w:val="nil"/>
              <w:right w:val="nil"/>
            </w:tcBorders>
            <w:shd w:val="clear" w:color="auto" w:fill="auto"/>
            <w:noWrap/>
            <w:vAlign w:val="bottom"/>
            <w:hideMark/>
          </w:tcPr>
          <w:p w:rsidR="005436C7" w:rsidRDefault="005436C7" w:rsidP="005436C7">
            <w:pPr>
              <w:pBdr>
                <w:bottom w:val="double" w:sz="4" w:space="1" w:color="auto"/>
              </w:pBdr>
              <w:tabs>
                <w:tab w:val="decimal" w:pos="1218"/>
              </w:tabs>
              <w:rPr>
                <w:sz w:val="28"/>
                <w:szCs w:val="28"/>
              </w:rPr>
            </w:pPr>
            <w:r>
              <w:rPr>
                <w:sz w:val="28"/>
                <w:szCs w:val="28"/>
              </w:rPr>
              <w:t>35,000,000</w:t>
            </w: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5436C7" w:rsidP="005436C7">
            <w:pPr>
              <w:jc w:val="both"/>
              <w:rPr>
                <w:b/>
                <w:bCs/>
                <w:sz w:val="28"/>
                <w:szCs w:val="28"/>
              </w:rPr>
            </w:pPr>
            <w:r>
              <w:rPr>
                <w:b/>
                <w:bCs/>
                <w:sz w:val="28"/>
                <w:szCs w:val="28"/>
              </w:rPr>
              <w:t>Asefa &amp; UMI Joint Venture</w:t>
            </w:r>
          </w:p>
        </w:tc>
        <w:tc>
          <w:tcPr>
            <w:tcW w:w="1417" w:type="dxa"/>
            <w:tcBorders>
              <w:left w:val="nil"/>
              <w:right w:val="nil"/>
            </w:tcBorders>
            <w:shd w:val="clear" w:color="auto" w:fill="auto"/>
            <w:noWrap/>
            <w:vAlign w:val="bottom"/>
            <w:hideMark/>
          </w:tcPr>
          <w:p w:rsidR="005436C7" w:rsidRPr="00EC3422" w:rsidRDefault="005436C7" w:rsidP="005436C7">
            <w:pPr>
              <w:tabs>
                <w:tab w:val="decimal" w:pos="1218"/>
              </w:tabs>
              <w:rPr>
                <w:sz w:val="28"/>
                <w:szCs w:val="28"/>
              </w:rPr>
            </w:pPr>
          </w:p>
        </w:tc>
        <w:tc>
          <w:tcPr>
            <w:tcW w:w="1418" w:type="dxa"/>
            <w:tcBorders>
              <w:left w:val="nil"/>
              <w:right w:val="nil"/>
            </w:tcBorders>
            <w:shd w:val="clear" w:color="auto" w:fill="auto"/>
            <w:noWrap/>
            <w:vAlign w:val="bottom"/>
            <w:hideMark/>
          </w:tcPr>
          <w:p w:rsidR="005436C7" w:rsidRPr="00EC3422" w:rsidRDefault="005436C7" w:rsidP="005436C7">
            <w:pPr>
              <w:tabs>
                <w:tab w:val="decimal" w:pos="1218"/>
              </w:tabs>
              <w:rPr>
                <w:sz w:val="28"/>
                <w:szCs w:val="28"/>
              </w:rPr>
            </w:pPr>
          </w:p>
        </w:tc>
        <w:tc>
          <w:tcPr>
            <w:tcW w:w="1417" w:type="dxa"/>
            <w:tcBorders>
              <w:left w:val="nil"/>
              <w:right w:val="nil"/>
            </w:tcBorders>
            <w:shd w:val="clear" w:color="auto" w:fill="auto"/>
            <w:noWrap/>
            <w:vAlign w:val="bottom"/>
          </w:tcPr>
          <w:p w:rsidR="005436C7" w:rsidRDefault="005436C7" w:rsidP="005436C7">
            <w:pPr>
              <w:tabs>
                <w:tab w:val="decimal" w:pos="1218"/>
              </w:tabs>
              <w:rPr>
                <w:sz w:val="28"/>
                <w:szCs w:val="28"/>
              </w:rPr>
            </w:pPr>
          </w:p>
        </w:tc>
        <w:tc>
          <w:tcPr>
            <w:tcW w:w="1418" w:type="dxa"/>
            <w:tcBorders>
              <w:left w:val="nil"/>
              <w:right w:val="nil"/>
            </w:tcBorders>
            <w:shd w:val="clear" w:color="auto" w:fill="auto"/>
            <w:noWrap/>
            <w:vAlign w:val="bottom"/>
            <w:hideMark/>
          </w:tcPr>
          <w:p w:rsidR="005436C7" w:rsidRDefault="005436C7" w:rsidP="005436C7">
            <w:pPr>
              <w:tabs>
                <w:tab w:val="decimal" w:pos="1218"/>
              </w:tabs>
              <w:rPr>
                <w:sz w:val="28"/>
                <w:szCs w:val="28"/>
              </w:rPr>
            </w:pP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5436C7" w:rsidP="005436C7">
            <w:pPr>
              <w:jc w:val="both"/>
              <w:rPr>
                <w:sz w:val="28"/>
                <w:szCs w:val="28"/>
              </w:rPr>
            </w:pPr>
            <w:r>
              <w:rPr>
                <w:sz w:val="28"/>
                <w:szCs w:val="28"/>
              </w:rPr>
              <w:t>Beginning balance at the years</w:t>
            </w:r>
          </w:p>
        </w:tc>
        <w:tc>
          <w:tcPr>
            <w:tcW w:w="1417" w:type="dxa"/>
            <w:tcBorders>
              <w:top w:val="nil"/>
              <w:left w:val="nil"/>
              <w:right w:val="nil"/>
            </w:tcBorders>
            <w:shd w:val="clear" w:color="auto" w:fill="auto"/>
            <w:noWrap/>
            <w:vAlign w:val="bottom"/>
            <w:hideMark/>
          </w:tcPr>
          <w:p w:rsidR="005436C7" w:rsidRPr="00EC3422" w:rsidRDefault="005436C7" w:rsidP="005436C7">
            <w:pPr>
              <w:tabs>
                <w:tab w:val="decimal" w:pos="1218"/>
              </w:tabs>
              <w:rPr>
                <w:sz w:val="28"/>
                <w:szCs w:val="28"/>
              </w:rPr>
            </w:pPr>
            <w:r w:rsidRPr="006F2B0A">
              <w:rPr>
                <w:sz w:val="28"/>
                <w:szCs w:val="28"/>
              </w:rPr>
              <w:t>-</w:t>
            </w:r>
          </w:p>
        </w:tc>
        <w:tc>
          <w:tcPr>
            <w:tcW w:w="1418" w:type="dxa"/>
            <w:tcBorders>
              <w:top w:val="nil"/>
              <w:left w:val="nil"/>
              <w:right w:val="nil"/>
            </w:tcBorders>
            <w:shd w:val="clear" w:color="auto" w:fill="auto"/>
            <w:noWrap/>
            <w:vAlign w:val="bottom"/>
            <w:hideMark/>
          </w:tcPr>
          <w:p w:rsidR="005436C7" w:rsidRPr="00EC3422" w:rsidRDefault="005436C7" w:rsidP="005436C7">
            <w:pPr>
              <w:tabs>
                <w:tab w:val="decimal" w:pos="1218"/>
              </w:tabs>
              <w:rPr>
                <w:sz w:val="28"/>
                <w:szCs w:val="28"/>
              </w:rPr>
            </w:pPr>
            <w:r w:rsidRPr="006F2B0A">
              <w:rPr>
                <w:sz w:val="28"/>
                <w:szCs w:val="28"/>
              </w:rPr>
              <w:t>-</w:t>
            </w:r>
          </w:p>
        </w:tc>
        <w:tc>
          <w:tcPr>
            <w:tcW w:w="1417" w:type="dxa"/>
            <w:tcBorders>
              <w:left w:val="nil"/>
              <w:right w:val="nil"/>
            </w:tcBorders>
            <w:shd w:val="clear" w:color="auto" w:fill="auto"/>
            <w:noWrap/>
            <w:vAlign w:val="bottom"/>
          </w:tcPr>
          <w:p w:rsidR="005436C7" w:rsidRDefault="005436C7" w:rsidP="005436C7">
            <w:pPr>
              <w:tabs>
                <w:tab w:val="decimal" w:pos="1218"/>
              </w:tabs>
              <w:rPr>
                <w:sz w:val="28"/>
                <w:szCs w:val="28"/>
              </w:rPr>
            </w:pPr>
            <w:r>
              <w:rPr>
                <w:sz w:val="28"/>
                <w:szCs w:val="28"/>
              </w:rPr>
              <w:t>-</w:t>
            </w:r>
          </w:p>
        </w:tc>
        <w:tc>
          <w:tcPr>
            <w:tcW w:w="1418" w:type="dxa"/>
            <w:tcBorders>
              <w:top w:val="nil"/>
              <w:left w:val="nil"/>
              <w:right w:val="nil"/>
            </w:tcBorders>
            <w:shd w:val="clear" w:color="auto" w:fill="auto"/>
            <w:noWrap/>
            <w:vAlign w:val="bottom"/>
            <w:hideMark/>
          </w:tcPr>
          <w:p w:rsidR="005436C7" w:rsidRDefault="005436C7" w:rsidP="005436C7">
            <w:pPr>
              <w:tabs>
                <w:tab w:val="decimal" w:pos="1218"/>
              </w:tabs>
              <w:rPr>
                <w:sz w:val="28"/>
                <w:szCs w:val="28"/>
              </w:rPr>
            </w:pPr>
            <w:r w:rsidRPr="006F2B0A">
              <w:rPr>
                <w:sz w:val="28"/>
                <w:szCs w:val="28"/>
              </w:rPr>
              <w:t>-</w:t>
            </w: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5436C7" w:rsidP="005436C7">
            <w:pPr>
              <w:jc w:val="both"/>
              <w:rPr>
                <w:sz w:val="28"/>
                <w:szCs w:val="28"/>
              </w:rPr>
            </w:pPr>
            <w:r>
              <w:rPr>
                <w:sz w:val="28"/>
                <w:szCs w:val="28"/>
              </w:rPr>
              <w:t>Increase during the years</w:t>
            </w:r>
          </w:p>
        </w:tc>
        <w:tc>
          <w:tcPr>
            <w:tcW w:w="1417" w:type="dxa"/>
            <w:tcBorders>
              <w:top w:val="nil"/>
              <w:left w:val="nil"/>
              <w:right w:val="nil"/>
            </w:tcBorders>
            <w:shd w:val="clear" w:color="auto" w:fill="auto"/>
            <w:noWrap/>
            <w:vAlign w:val="bottom"/>
            <w:hideMark/>
          </w:tcPr>
          <w:p w:rsidR="005436C7" w:rsidRPr="00EC3422" w:rsidRDefault="005436C7" w:rsidP="005436C7">
            <w:pPr>
              <w:tabs>
                <w:tab w:val="decimal" w:pos="1218"/>
              </w:tabs>
              <w:rPr>
                <w:sz w:val="28"/>
                <w:szCs w:val="28"/>
              </w:rPr>
            </w:pPr>
            <w:r w:rsidRPr="006F2B0A">
              <w:rPr>
                <w:sz w:val="28"/>
                <w:szCs w:val="28"/>
              </w:rPr>
              <w:t>-</w:t>
            </w:r>
          </w:p>
        </w:tc>
        <w:tc>
          <w:tcPr>
            <w:tcW w:w="1418" w:type="dxa"/>
            <w:tcBorders>
              <w:top w:val="nil"/>
              <w:left w:val="nil"/>
              <w:right w:val="nil"/>
            </w:tcBorders>
            <w:shd w:val="clear" w:color="auto" w:fill="auto"/>
            <w:noWrap/>
            <w:vAlign w:val="bottom"/>
            <w:hideMark/>
          </w:tcPr>
          <w:p w:rsidR="005436C7" w:rsidRPr="00EC3422" w:rsidRDefault="005436C7" w:rsidP="005436C7">
            <w:pPr>
              <w:tabs>
                <w:tab w:val="decimal" w:pos="1218"/>
              </w:tabs>
              <w:rPr>
                <w:sz w:val="28"/>
                <w:szCs w:val="28"/>
              </w:rPr>
            </w:pPr>
            <w:r w:rsidRPr="006F2B0A">
              <w:rPr>
                <w:sz w:val="28"/>
                <w:szCs w:val="28"/>
              </w:rPr>
              <w:t>-</w:t>
            </w:r>
          </w:p>
        </w:tc>
        <w:tc>
          <w:tcPr>
            <w:tcW w:w="1417" w:type="dxa"/>
            <w:tcBorders>
              <w:left w:val="nil"/>
              <w:right w:val="nil"/>
            </w:tcBorders>
            <w:shd w:val="clear" w:color="auto" w:fill="auto"/>
            <w:noWrap/>
            <w:vAlign w:val="bottom"/>
          </w:tcPr>
          <w:p w:rsidR="005436C7" w:rsidRDefault="005436C7" w:rsidP="005436C7">
            <w:pPr>
              <w:tabs>
                <w:tab w:val="decimal" w:pos="1218"/>
              </w:tabs>
              <w:rPr>
                <w:sz w:val="28"/>
                <w:szCs w:val="28"/>
              </w:rPr>
            </w:pPr>
            <w:r>
              <w:rPr>
                <w:sz w:val="28"/>
                <w:szCs w:val="28"/>
              </w:rPr>
              <w:t>30,000,000</w:t>
            </w:r>
          </w:p>
        </w:tc>
        <w:tc>
          <w:tcPr>
            <w:tcW w:w="1418" w:type="dxa"/>
            <w:tcBorders>
              <w:top w:val="nil"/>
              <w:left w:val="nil"/>
              <w:right w:val="nil"/>
            </w:tcBorders>
            <w:shd w:val="clear" w:color="auto" w:fill="auto"/>
            <w:noWrap/>
            <w:vAlign w:val="bottom"/>
          </w:tcPr>
          <w:p w:rsidR="005436C7" w:rsidRDefault="005436C7" w:rsidP="005436C7">
            <w:pPr>
              <w:tabs>
                <w:tab w:val="decimal" w:pos="1218"/>
              </w:tabs>
              <w:rPr>
                <w:sz w:val="28"/>
                <w:szCs w:val="28"/>
              </w:rPr>
            </w:pPr>
            <w:r w:rsidRPr="006F2B0A">
              <w:rPr>
                <w:sz w:val="28"/>
                <w:szCs w:val="28"/>
              </w:rPr>
              <w:t>-</w:t>
            </w: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5436C7" w:rsidP="005436C7">
            <w:pPr>
              <w:jc w:val="both"/>
              <w:rPr>
                <w:sz w:val="28"/>
                <w:szCs w:val="28"/>
              </w:rPr>
            </w:pPr>
            <w:r>
              <w:rPr>
                <w:sz w:val="28"/>
                <w:szCs w:val="28"/>
              </w:rPr>
              <w:t>Decrease during the years</w:t>
            </w:r>
          </w:p>
        </w:tc>
        <w:tc>
          <w:tcPr>
            <w:tcW w:w="1417" w:type="dxa"/>
            <w:tcBorders>
              <w:top w:val="nil"/>
              <w:left w:val="nil"/>
              <w:right w:val="nil"/>
            </w:tcBorders>
            <w:shd w:val="clear" w:color="auto" w:fill="auto"/>
            <w:noWrap/>
            <w:vAlign w:val="bottom"/>
            <w:hideMark/>
          </w:tcPr>
          <w:p w:rsidR="005436C7" w:rsidRPr="00EC3422" w:rsidRDefault="005436C7" w:rsidP="005436C7">
            <w:pPr>
              <w:pBdr>
                <w:bottom w:val="single" w:sz="4" w:space="0" w:color="auto"/>
              </w:pBdr>
              <w:tabs>
                <w:tab w:val="decimal" w:pos="1218"/>
              </w:tabs>
              <w:rPr>
                <w:sz w:val="28"/>
                <w:szCs w:val="28"/>
              </w:rPr>
            </w:pPr>
            <w:r w:rsidRPr="006F2B0A">
              <w:rPr>
                <w:sz w:val="28"/>
                <w:szCs w:val="28"/>
              </w:rPr>
              <w:t>-</w:t>
            </w:r>
          </w:p>
        </w:tc>
        <w:tc>
          <w:tcPr>
            <w:tcW w:w="1418" w:type="dxa"/>
            <w:tcBorders>
              <w:top w:val="nil"/>
              <w:left w:val="nil"/>
              <w:right w:val="nil"/>
            </w:tcBorders>
            <w:shd w:val="clear" w:color="auto" w:fill="auto"/>
            <w:noWrap/>
            <w:vAlign w:val="bottom"/>
            <w:hideMark/>
          </w:tcPr>
          <w:p w:rsidR="005436C7" w:rsidRPr="00EC3422" w:rsidRDefault="005436C7" w:rsidP="005436C7">
            <w:pPr>
              <w:pBdr>
                <w:bottom w:val="single" w:sz="4" w:space="0" w:color="auto"/>
              </w:pBdr>
              <w:tabs>
                <w:tab w:val="decimal" w:pos="1218"/>
              </w:tabs>
              <w:rPr>
                <w:sz w:val="28"/>
                <w:szCs w:val="28"/>
              </w:rPr>
            </w:pPr>
            <w:r w:rsidRPr="006F2B0A">
              <w:rPr>
                <w:sz w:val="28"/>
                <w:szCs w:val="28"/>
              </w:rPr>
              <w:t>-</w:t>
            </w:r>
          </w:p>
        </w:tc>
        <w:tc>
          <w:tcPr>
            <w:tcW w:w="1417" w:type="dxa"/>
            <w:tcBorders>
              <w:left w:val="nil"/>
              <w:right w:val="nil"/>
            </w:tcBorders>
            <w:shd w:val="clear" w:color="auto" w:fill="auto"/>
            <w:noWrap/>
            <w:vAlign w:val="bottom"/>
          </w:tcPr>
          <w:p w:rsidR="005436C7" w:rsidRDefault="005436C7" w:rsidP="005436C7">
            <w:pPr>
              <w:pBdr>
                <w:bottom w:val="single" w:sz="4" w:space="1" w:color="auto"/>
              </w:pBdr>
              <w:tabs>
                <w:tab w:val="decimal" w:pos="1218"/>
              </w:tabs>
              <w:rPr>
                <w:sz w:val="28"/>
                <w:szCs w:val="28"/>
              </w:rPr>
            </w:pPr>
            <w:r>
              <w:rPr>
                <w:sz w:val="28"/>
                <w:szCs w:val="28"/>
              </w:rPr>
              <w:t>(20,000,000)</w:t>
            </w:r>
          </w:p>
        </w:tc>
        <w:tc>
          <w:tcPr>
            <w:tcW w:w="1418" w:type="dxa"/>
            <w:tcBorders>
              <w:top w:val="nil"/>
              <w:left w:val="nil"/>
              <w:right w:val="nil"/>
            </w:tcBorders>
            <w:shd w:val="clear" w:color="auto" w:fill="auto"/>
            <w:noWrap/>
            <w:vAlign w:val="bottom"/>
          </w:tcPr>
          <w:p w:rsidR="005436C7" w:rsidRDefault="005436C7" w:rsidP="005436C7">
            <w:pPr>
              <w:pBdr>
                <w:bottom w:val="single" w:sz="4" w:space="1" w:color="auto"/>
              </w:pBdr>
              <w:tabs>
                <w:tab w:val="decimal" w:pos="1218"/>
              </w:tabs>
              <w:rPr>
                <w:sz w:val="28"/>
                <w:szCs w:val="28"/>
              </w:rPr>
            </w:pPr>
            <w:r w:rsidRPr="006F2B0A">
              <w:rPr>
                <w:sz w:val="28"/>
                <w:szCs w:val="28"/>
              </w:rPr>
              <w:t>-</w:t>
            </w:r>
          </w:p>
        </w:tc>
      </w:tr>
      <w:tr w:rsidR="005436C7" w:rsidRPr="00EC3422" w:rsidTr="005436C7">
        <w:trPr>
          <w:trHeight w:val="397"/>
        </w:trPr>
        <w:tc>
          <w:tcPr>
            <w:tcW w:w="3118" w:type="dxa"/>
            <w:tcBorders>
              <w:top w:val="nil"/>
              <w:left w:val="nil"/>
              <w:bottom w:val="nil"/>
              <w:right w:val="nil"/>
            </w:tcBorders>
            <w:shd w:val="clear" w:color="auto" w:fill="auto"/>
            <w:noWrap/>
            <w:vAlign w:val="bottom"/>
            <w:hideMark/>
          </w:tcPr>
          <w:p w:rsidR="005436C7" w:rsidRDefault="005436C7" w:rsidP="005436C7">
            <w:pPr>
              <w:jc w:val="both"/>
              <w:rPr>
                <w:b/>
                <w:bCs/>
                <w:sz w:val="28"/>
                <w:szCs w:val="28"/>
              </w:rPr>
            </w:pPr>
            <w:r>
              <w:rPr>
                <w:b/>
                <w:bCs/>
                <w:sz w:val="28"/>
                <w:szCs w:val="28"/>
              </w:rPr>
              <w:t xml:space="preserve">Ending balance </w:t>
            </w:r>
            <w:r w:rsidRPr="00203744">
              <w:rPr>
                <w:b/>
                <w:bCs/>
                <w:sz w:val="28"/>
                <w:szCs w:val="28"/>
              </w:rPr>
              <w:t>at the years</w:t>
            </w:r>
          </w:p>
        </w:tc>
        <w:tc>
          <w:tcPr>
            <w:tcW w:w="1417" w:type="dxa"/>
            <w:tcBorders>
              <w:left w:val="nil"/>
              <w:right w:val="nil"/>
            </w:tcBorders>
            <w:shd w:val="clear" w:color="auto" w:fill="auto"/>
            <w:noWrap/>
            <w:vAlign w:val="bottom"/>
            <w:hideMark/>
          </w:tcPr>
          <w:p w:rsidR="005436C7" w:rsidRPr="00EC3422" w:rsidRDefault="005436C7" w:rsidP="005436C7">
            <w:pPr>
              <w:pBdr>
                <w:bottom w:val="double" w:sz="4" w:space="1" w:color="auto"/>
              </w:pBdr>
              <w:tabs>
                <w:tab w:val="decimal" w:pos="1218"/>
              </w:tabs>
              <w:rPr>
                <w:sz w:val="28"/>
                <w:szCs w:val="28"/>
              </w:rPr>
            </w:pPr>
            <w:r w:rsidRPr="006F2B0A">
              <w:rPr>
                <w:sz w:val="28"/>
                <w:szCs w:val="28"/>
              </w:rPr>
              <w:t>-</w:t>
            </w:r>
          </w:p>
        </w:tc>
        <w:tc>
          <w:tcPr>
            <w:tcW w:w="1418" w:type="dxa"/>
            <w:tcBorders>
              <w:left w:val="nil"/>
              <w:right w:val="nil"/>
            </w:tcBorders>
            <w:shd w:val="clear" w:color="auto" w:fill="auto"/>
            <w:noWrap/>
            <w:vAlign w:val="bottom"/>
            <w:hideMark/>
          </w:tcPr>
          <w:p w:rsidR="005436C7" w:rsidRPr="00EC3422" w:rsidRDefault="005436C7" w:rsidP="005436C7">
            <w:pPr>
              <w:pBdr>
                <w:bottom w:val="double" w:sz="4" w:space="1" w:color="auto"/>
              </w:pBdr>
              <w:tabs>
                <w:tab w:val="decimal" w:pos="1218"/>
              </w:tabs>
              <w:rPr>
                <w:sz w:val="28"/>
                <w:szCs w:val="28"/>
              </w:rPr>
            </w:pPr>
            <w:r w:rsidRPr="006F2B0A">
              <w:rPr>
                <w:sz w:val="28"/>
                <w:szCs w:val="28"/>
              </w:rPr>
              <w:t>-</w:t>
            </w:r>
          </w:p>
        </w:tc>
        <w:tc>
          <w:tcPr>
            <w:tcW w:w="1417" w:type="dxa"/>
            <w:tcBorders>
              <w:left w:val="nil"/>
              <w:right w:val="nil"/>
            </w:tcBorders>
            <w:shd w:val="clear" w:color="auto" w:fill="auto"/>
            <w:noWrap/>
            <w:vAlign w:val="bottom"/>
          </w:tcPr>
          <w:p w:rsidR="005436C7" w:rsidRDefault="005436C7" w:rsidP="005436C7">
            <w:pPr>
              <w:pBdr>
                <w:bottom w:val="double" w:sz="4" w:space="1" w:color="auto"/>
              </w:pBdr>
              <w:tabs>
                <w:tab w:val="decimal" w:pos="1218"/>
              </w:tabs>
              <w:rPr>
                <w:sz w:val="28"/>
                <w:szCs w:val="28"/>
              </w:rPr>
            </w:pPr>
            <w:r>
              <w:rPr>
                <w:sz w:val="28"/>
                <w:szCs w:val="28"/>
              </w:rPr>
              <w:t>10,000,000</w:t>
            </w:r>
          </w:p>
        </w:tc>
        <w:tc>
          <w:tcPr>
            <w:tcW w:w="1418" w:type="dxa"/>
            <w:tcBorders>
              <w:left w:val="nil"/>
              <w:right w:val="nil"/>
            </w:tcBorders>
            <w:shd w:val="clear" w:color="auto" w:fill="auto"/>
            <w:noWrap/>
            <w:vAlign w:val="bottom"/>
          </w:tcPr>
          <w:p w:rsidR="005436C7" w:rsidRDefault="005436C7" w:rsidP="005436C7">
            <w:pPr>
              <w:pBdr>
                <w:bottom w:val="double" w:sz="4" w:space="1" w:color="auto"/>
              </w:pBdr>
              <w:tabs>
                <w:tab w:val="decimal" w:pos="1218"/>
              </w:tabs>
              <w:rPr>
                <w:sz w:val="28"/>
                <w:szCs w:val="28"/>
              </w:rPr>
            </w:pPr>
            <w:r w:rsidRPr="006F2B0A">
              <w:rPr>
                <w:sz w:val="28"/>
                <w:szCs w:val="28"/>
              </w:rPr>
              <w:t>-</w:t>
            </w:r>
          </w:p>
        </w:tc>
      </w:tr>
    </w:tbl>
    <w:p w:rsidR="009B4EBD" w:rsidRPr="00203744" w:rsidRDefault="00203744" w:rsidP="009C79EF">
      <w:pPr>
        <w:spacing w:before="240"/>
        <w:ind w:left="567"/>
        <w:jc w:val="both"/>
        <w:rPr>
          <w:rStyle w:val="hps"/>
          <w:b/>
          <w:bCs/>
          <w:sz w:val="28"/>
          <w:szCs w:val="28"/>
        </w:rPr>
      </w:pPr>
      <w:bookmarkStart w:id="81" w:name="_MON_1517297065"/>
      <w:bookmarkStart w:id="82" w:name="_MON_1517310169"/>
      <w:bookmarkStart w:id="83" w:name="_MON_1517310220"/>
      <w:bookmarkStart w:id="84" w:name="_MON_1508765111"/>
      <w:bookmarkStart w:id="85" w:name="_MON_1548672467"/>
      <w:bookmarkStart w:id="86" w:name="_MON_1508765151"/>
      <w:bookmarkStart w:id="87" w:name="_MON_1541925160"/>
      <w:bookmarkStart w:id="88" w:name="_MON_1541925200"/>
      <w:bookmarkStart w:id="89" w:name="_MON_1541925291"/>
      <w:bookmarkStart w:id="90" w:name="_MON_1517297043"/>
      <w:bookmarkStart w:id="91" w:name="_MON_1548330418"/>
      <w:bookmarkStart w:id="92" w:name="_MON_1548771203"/>
      <w:bookmarkStart w:id="93" w:name="_MON_1548771207"/>
      <w:bookmarkStart w:id="94" w:name="_MON_1548330444"/>
      <w:bookmarkStart w:id="95" w:name="_MON_1548777553"/>
      <w:bookmarkStart w:id="96" w:name="_MON_1548330506"/>
      <w:bookmarkStart w:id="97" w:name="_MON_1548330538"/>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sz w:val="28"/>
          <w:szCs w:val="28"/>
        </w:rPr>
        <w:t>As at December 31, 201</w:t>
      </w:r>
      <w:r w:rsidR="00482F82">
        <w:rPr>
          <w:sz w:val="28"/>
          <w:szCs w:val="28"/>
        </w:rPr>
        <w:t>8</w:t>
      </w:r>
      <w:r>
        <w:rPr>
          <w:sz w:val="28"/>
          <w:szCs w:val="28"/>
        </w:rPr>
        <w:t xml:space="preserve"> and 201</w:t>
      </w:r>
      <w:r w:rsidR="00482F82">
        <w:rPr>
          <w:sz w:val="28"/>
          <w:szCs w:val="28"/>
        </w:rPr>
        <w:t>7</w:t>
      </w:r>
      <w:r w:rsidR="00C946E6" w:rsidRPr="00203744">
        <w:rPr>
          <w:sz w:val="28"/>
          <w:szCs w:val="28"/>
        </w:rPr>
        <w:t>, short</w:t>
      </w:r>
      <w:r w:rsidR="00C946E6" w:rsidRPr="006F2B0A">
        <w:rPr>
          <w:sz w:val="28"/>
          <w:szCs w:val="28"/>
        </w:rPr>
        <w:t>-</w:t>
      </w:r>
      <w:r w:rsidR="00C946E6" w:rsidRPr="00203744">
        <w:rPr>
          <w:sz w:val="28"/>
          <w:szCs w:val="28"/>
        </w:rPr>
        <w:t>term loans to relate</w:t>
      </w:r>
      <w:r w:rsidR="000A767A" w:rsidRPr="00203744">
        <w:rPr>
          <w:sz w:val="28"/>
          <w:szCs w:val="28"/>
        </w:rPr>
        <w:t>d party</w:t>
      </w:r>
      <w:r w:rsidR="00344788" w:rsidRPr="00344788">
        <w:rPr>
          <w:sz w:val="28"/>
          <w:szCs w:val="28"/>
        </w:rPr>
        <w:t xml:space="preserve"> have no </w:t>
      </w:r>
      <w:r w:rsidR="00344788">
        <w:rPr>
          <w:sz w:val="28"/>
          <w:szCs w:val="28"/>
        </w:rPr>
        <w:t>c</w:t>
      </w:r>
      <w:r w:rsidR="00344788" w:rsidRPr="00344788">
        <w:rPr>
          <w:sz w:val="28"/>
          <w:szCs w:val="28"/>
        </w:rPr>
        <w:t>ollateral</w:t>
      </w:r>
      <w:r w:rsidR="00344788">
        <w:rPr>
          <w:sz w:val="28"/>
          <w:szCs w:val="28"/>
        </w:rPr>
        <w:t>, and</w:t>
      </w:r>
      <w:r w:rsidR="000A767A" w:rsidRPr="00203744">
        <w:rPr>
          <w:sz w:val="28"/>
          <w:szCs w:val="28"/>
        </w:rPr>
        <w:t xml:space="preserve"> bear interest rate of </w:t>
      </w:r>
      <w:r w:rsidR="009C79EF">
        <w:rPr>
          <w:sz w:val="28"/>
          <w:szCs w:val="28"/>
        </w:rPr>
        <w:t>5</w:t>
      </w:r>
      <w:r w:rsidR="00E34282" w:rsidRPr="006F2B0A">
        <w:rPr>
          <w:sz w:val="28"/>
          <w:szCs w:val="28"/>
        </w:rPr>
        <w:t xml:space="preserve">% </w:t>
      </w:r>
      <w:r w:rsidR="00E34282" w:rsidRPr="00203744">
        <w:rPr>
          <w:sz w:val="28"/>
          <w:szCs w:val="28"/>
        </w:rPr>
        <w:t>per</w:t>
      </w:r>
      <w:r w:rsidR="00C946E6" w:rsidRPr="00203744">
        <w:rPr>
          <w:sz w:val="28"/>
          <w:szCs w:val="28"/>
        </w:rPr>
        <w:t xml:space="preserve"> annum</w:t>
      </w:r>
      <w:r w:rsidR="00C946E6" w:rsidRPr="006F2B0A">
        <w:rPr>
          <w:sz w:val="28"/>
          <w:szCs w:val="28"/>
        </w:rPr>
        <w:t>.</w:t>
      </w:r>
    </w:p>
    <w:p w:rsidR="00C6513D" w:rsidRPr="00203744" w:rsidRDefault="00C6513D" w:rsidP="009C79EF">
      <w:pPr>
        <w:spacing w:before="120"/>
        <w:ind w:left="567"/>
        <w:jc w:val="both"/>
        <w:outlineLvl w:val="0"/>
        <w:rPr>
          <w:rStyle w:val="hps"/>
          <w:b/>
          <w:bCs/>
          <w:sz w:val="28"/>
          <w:szCs w:val="28"/>
        </w:rPr>
      </w:pPr>
      <w:r w:rsidRPr="00203744">
        <w:rPr>
          <w:rStyle w:val="hps"/>
          <w:b/>
          <w:bCs/>
          <w:sz w:val="28"/>
          <w:szCs w:val="28"/>
        </w:rPr>
        <w:t xml:space="preserve">Management compensation </w:t>
      </w:r>
    </w:p>
    <w:p w:rsidR="004368E2" w:rsidRDefault="00C6513D" w:rsidP="009C79EF">
      <w:pPr>
        <w:spacing w:before="120"/>
        <w:ind w:left="567"/>
        <w:jc w:val="left"/>
        <w:rPr>
          <w:sz w:val="28"/>
          <w:szCs w:val="28"/>
        </w:rPr>
      </w:pPr>
      <w:r w:rsidRPr="00203744">
        <w:rPr>
          <w:sz w:val="28"/>
          <w:szCs w:val="28"/>
        </w:rPr>
        <w:t xml:space="preserve">Management compensation </w:t>
      </w:r>
      <w:r w:rsidR="00976CD0" w:rsidRPr="00203744">
        <w:rPr>
          <w:rFonts w:asciiTheme="majorBidi" w:hAnsiTheme="majorBidi" w:cstheme="majorBidi"/>
          <w:sz w:val="28"/>
          <w:szCs w:val="28"/>
        </w:rPr>
        <w:t>for the year ended December 31, consisted of</w:t>
      </w:r>
      <w:r w:rsidR="00976CD0" w:rsidRPr="006F2B0A">
        <w:rPr>
          <w:rFonts w:asciiTheme="majorBidi" w:hAnsiTheme="majorBidi"/>
          <w:sz w:val="28"/>
          <w:szCs w:val="28"/>
        </w:rPr>
        <w:t>:</w:t>
      </w:r>
    </w:p>
    <w:tbl>
      <w:tblPr>
        <w:tblW w:w="8788" w:type="dxa"/>
        <w:tblInd w:w="567" w:type="dxa"/>
        <w:tblCellMar>
          <w:left w:w="57" w:type="dxa"/>
          <w:right w:w="57" w:type="dxa"/>
        </w:tblCellMar>
        <w:tblLook w:val="04A0"/>
      </w:tblPr>
      <w:tblGrid>
        <w:gridCol w:w="4819"/>
        <w:gridCol w:w="1984"/>
        <w:gridCol w:w="1985"/>
      </w:tblGrid>
      <w:tr w:rsidR="00203744" w:rsidRPr="00EC3422" w:rsidTr="004823CA">
        <w:trPr>
          <w:trHeight w:val="397"/>
        </w:trPr>
        <w:tc>
          <w:tcPr>
            <w:tcW w:w="4819" w:type="dxa"/>
            <w:tcBorders>
              <w:top w:val="nil"/>
              <w:left w:val="nil"/>
              <w:bottom w:val="nil"/>
              <w:right w:val="nil"/>
            </w:tcBorders>
            <w:shd w:val="clear" w:color="auto" w:fill="auto"/>
            <w:noWrap/>
            <w:vAlign w:val="bottom"/>
            <w:hideMark/>
          </w:tcPr>
          <w:p w:rsidR="00203744" w:rsidRPr="00EC3422" w:rsidRDefault="00203744" w:rsidP="00203744">
            <w:pPr>
              <w:spacing w:before="120"/>
              <w:jc w:val="both"/>
              <w:rPr>
                <w:color w:val="000000"/>
                <w:sz w:val="28"/>
                <w:szCs w:val="28"/>
              </w:rPr>
            </w:pPr>
          </w:p>
        </w:tc>
        <w:tc>
          <w:tcPr>
            <w:tcW w:w="3969" w:type="dxa"/>
            <w:gridSpan w:val="2"/>
            <w:tcBorders>
              <w:top w:val="nil"/>
              <w:left w:val="nil"/>
              <w:right w:val="nil"/>
            </w:tcBorders>
            <w:shd w:val="clear" w:color="auto" w:fill="auto"/>
            <w:noWrap/>
            <w:vAlign w:val="bottom"/>
            <w:hideMark/>
          </w:tcPr>
          <w:p w:rsidR="00203744" w:rsidRPr="00EC3422" w:rsidRDefault="00975F10" w:rsidP="00203744">
            <w:pPr>
              <w:pBdr>
                <w:bottom w:val="single" w:sz="4" w:space="1" w:color="auto"/>
              </w:pBdr>
              <w:spacing w:before="120"/>
              <w:jc w:val="center"/>
              <w:rPr>
                <w:color w:val="000000"/>
                <w:sz w:val="28"/>
                <w:szCs w:val="28"/>
              </w:rPr>
            </w:pPr>
            <w:r>
              <w:rPr>
                <w:color w:val="000000"/>
                <w:sz w:val="28"/>
                <w:szCs w:val="28"/>
              </w:rPr>
              <w:t>Unit</w:t>
            </w:r>
            <w:r w:rsidR="00203744" w:rsidRPr="006F2B0A">
              <w:rPr>
                <w:color w:val="000000"/>
                <w:sz w:val="28"/>
                <w:szCs w:val="28"/>
              </w:rPr>
              <w:t xml:space="preserve">: </w:t>
            </w:r>
            <w:r w:rsidR="00203744" w:rsidRPr="00203744">
              <w:rPr>
                <w:color w:val="000000"/>
                <w:sz w:val="28"/>
                <w:szCs w:val="28"/>
              </w:rPr>
              <w:t>Baht</w:t>
            </w:r>
          </w:p>
        </w:tc>
      </w:tr>
      <w:tr w:rsidR="00203744" w:rsidRPr="00EC3422" w:rsidTr="004823CA">
        <w:trPr>
          <w:trHeight w:val="397"/>
        </w:trPr>
        <w:tc>
          <w:tcPr>
            <w:tcW w:w="4819" w:type="dxa"/>
            <w:tcBorders>
              <w:top w:val="nil"/>
              <w:left w:val="nil"/>
              <w:bottom w:val="nil"/>
              <w:right w:val="nil"/>
            </w:tcBorders>
            <w:shd w:val="clear" w:color="auto" w:fill="auto"/>
            <w:noWrap/>
            <w:vAlign w:val="bottom"/>
            <w:hideMark/>
          </w:tcPr>
          <w:p w:rsidR="00203744" w:rsidRPr="00EC3422" w:rsidRDefault="00203744" w:rsidP="00203744">
            <w:pPr>
              <w:jc w:val="both"/>
              <w:rPr>
                <w:color w:val="000000"/>
                <w:sz w:val="28"/>
                <w:szCs w:val="28"/>
              </w:rPr>
            </w:pPr>
          </w:p>
        </w:tc>
        <w:tc>
          <w:tcPr>
            <w:tcW w:w="3969" w:type="dxa"/>
            <w:gridSpan w:val="2"/>
            <w:tcBorders>
              <w:top w:val="nil"/>
              <w:left w:val="nil"/>
              <w:right w:val="nil"/>
            </w:tcBorders>
            <w:shd w:val="clear" w:color="auto" w:fill="auto"/>
            <w:noWrap/>
            <w:vAlign w:val="bottom"/>
            <w:hideMark/>
          </w:tcPr>
          <w:p w:rsidR="00203744" w:rsidRPr="00EC3422" w:rsidRDefault="00203744" w:rsidP="00203744">
            <w:pPr>
              <w:pBdr>
                <w:bottom w:val="single" w:sz="4" w:space="1" w:color="auto"/>
              </w:pBdr>
              <w:jc w:val="center"/>
              <w:rPr>
                <w:color w:val="000000"/>
                <w:sz w:val="28"/>
                <w:szCs w:val="28"/>
              </w:rPr>
            </w:pPr>
            <w:r w:rsidRPr="00203744">
              <w:rPr>
                <w:color w:val="000000"/>
                <w:sz w:val="28"/>
                <w:szCs w:val="28"/>
              </w:rPr>
              <w:t>Consolidated  and Separate financial statements</w:t>
            </w:r>
          </w:p>
        </w:tc>
      </w:tr>
      <w:tr w:rsidR="00203744" w:rsidRPr="00EC3422" w:rsidTr="004823CA">
        <w:trPr>
          <w:trHeight w:val="397"/>
        </w:trPr>
        <w:tc>
          <w:tcPr>
            <w:tcW w:w="4819" w:type="dxa"/>
            <w:tcBorders>
              <w:top w:val="nil"/>
              <w:left w:val="nil"/>
              <w:bottom w:val="nil"/>
              <w:right w:val="nil"/>
            </w:tcBorders>
            <w:shd w:val="clear" w:color="auto" w:fill="auto"/>
            <w:noWrap/>
            <w:vAlign w:val="bottom"/>
            <w:hideMark/>
          </w:tcPr>
          <w:p w:rsidR="00203744" w:rsidRPr="00EC3422" w:rsidRDefault="00203744" w:rsidP="00203744">
            <w:pPr>
              <w:jc w:val="both"/>
              <w:rPr>
                <w:color w:val="000000"/>
                <w:sz w:val="28"/>
                <w:szCs w:val="28"/>
              </w:rPr>
            </w:pPr>
          </w:p>
        </w:tc>
        <w:tc>
          <w:tcPr>
            <w:tcW w:w="1984" w:type="dxa"/>
            <w:tcBorders>
              <w:top w:val="nil"/>
              <w:left w:val="nil"/>
              <w:right w:val="nil"/>
            </w:tcBorders>
            <w:shd w:val="clear" w:color="auto" w:fill="auto"/>
            <w:noWrap/>
            <w:vAlign w:val="bottom"/>
            <w:hideMark/>
          </w:tcPr>
          <w:p w:rsidR="00203744" w:rsidRPr="00203744" w:rsidRDefault="00AE1DAA" w:rsidP="00203744">
            <w:pPr>
              <w:pBdr>
                <w:bottom w:val="single" w:sz="4" w:space="1" w:color="auto"/>
              </w:pBdr>
              <w:jc w:val="center"/>
              <w:rPr>
                <w:sz w:val="28"/>
                <w:szCs w:val="28"/>
              </w:rPr>
            </w:pPr>
            <w:r>
              <w:rPr>
                <w:sz w:val="28"/>
                <w:szCs w:val="28"/>
              </w:rPr>
              <w:t>2018</w:t>
            </w:r>
          </w:p>
        </w:tc>
        <w:tc>
          <w:tcPr>
            <w:tcW w:w="1985" w:type="dxa"/>
            <w:tcBorders>
              <w:top w:val="nil"/>
              <w:left w:val="nil"/>
              <w:right w:val="nil"/>
            </w:tcBorders>
            <w:shd w:val="clear" w:color="auto" w:fill="auto"/>
            <w:noWrap/>
            <w:vAlign w:val="bottom"/>
            <w:hideMark/>
          </w:tcPr>
          <w:p w:rsidR="00203744" w:rsidRPr="00203744" w:rsidRDefault="00AE1DAA" w:rsidP="00203744">
            <w:pPr>
              <w:pBdr>
                <w:bottom w:val="single" w:sz="4" w:space="1" w:color="auto"/>
              </w:pBdr>
              <w:jc w:val="center"/>
              <w:rPr>
                <w:sz w:val="28"/>
                <w:szCs w:val="28"/>
              </w:rPr>
            </w:pPr>
            <w:r>
              <w:rPr>
                <w:sz w:val="28"/>
                <w:szCs w:val="28"/>
              </w:rPr>
              <w:t>2017</w:t>
            </w:r>
          </w:p>
        </w:tc>
      </w:tr>
      <w:tr w:rsidR="003766B1" w:rsidRPr="00EC3422" w:rsidTr="001B3D9C">
        <w:trPr>
          <w:trHeight w:val="397"/>
        </w:trPr>
        <w:tc>
          <w:tcPr>
            <w:tcW w:w="4819" w:type="dxa"/>
            <w:tcBorders>
              <w:top w:val="nil"/>
              <w:left w:val="nil"/>
              <w:bottom w:val="nil"/>
              <w:right w:val="nil"/>
            </w:tcBorders>
            <w:shd w:val="clear" w:color="auto" w:fill="auto"/>
            <w:noWrap/>
            <w:vAlign w:val="bottom"/>
            <w:hideMark/>
          </w:tcPr>
          <w:p w:rsidR="003766B1" w:rsidRDefault="003766B1" w:rsidP="003766B1">
            <w:pPr>
              <w:jc w:val="both"/>
              <w:rPr>
                <w:sz w:val="28"/>
                <w:szCs w:val="28"/>
              </w:rPr>
            </w:pPr>
            <w:r>
              <w:rPr>
                <w:sz w:val="28"/>
                <w:szCs w:val="28"/>
              </w:rPr>
              <w:t>Short</w:t>
            </w:r>
            <w:r w:rsidRPr="006F2B0A">
              <w:rPr>
                <w:sz w:val="28"/>
                <w:szCs w:val="28"/>
              </w:rPr>
              <w:t>-</w:t>
            </w:r>
            <w:r>
              <w:rPr>
                <w:sz w:val="28"/>
                <w:szCs w:val="28"/>
              </w:rPr>
              <w:t>term benefits</w:t>
            </w:r>
          </w:p>
        </w:tc>
        <w:tc>
          <w:tcPr>
            <w:tcW w:w="1984" w:type="dxa"/>
            <w:tcBorders>
              <w:top w:val="nil"/>
              <w:left w:val="nil"/>
              <w:bottom w:val="nil"/>
              <w:right w:val="nil"/>
            </w:tcBorders>
            <w:shd w:val="clear" w:color="auto" w:fill="auto"/>
            <w:noWrap/>
            <w:vAlign w:val="bottom"/>
          </w:tcPr>
          <w:p w:rsidR="003766B1" w:rsidRDefault="003766B1" w:rsidP="003766B1">
            <w:pPr>
              <w:tabs>
                <w:tab w:val="decimal" w:pos="1701"/>
              </w:tabs>
              <w:rPr>
                <w:sz w:val="28"/>
                <w:szCs w:val="28"/>
              </w:rPr>
            </w:pPr>
            <w:r>
              <w:rPr>
                <w:sz w:val="28"/>
                <w:szCs w:val="28"/>
              </w:rPr>
              <w:t>19,723,400</w:t>
            </w:r>
          </w:p>
        </w:tc>
        <w:tc>
          <w:tcPr>
            <w:tcW w:w="1985" w:type="dxa"/>
            <w:tcBorders>
              <w:top w:val="nil"/>
              <w:left w:val="nil"/>
              <w:bottom w:val="nil"/>
              <w:right w:val="nil"/>
            </w:tcBorders>
            <w:shd w:val="clear" w:color="auto" w:fill="auto"/>
            <w:noWrap/>
            <w:vAlign w:val="bottom"/>
            <w:hideMark/>
          </w:tcPr>
          <w:p w:rsidR="003766B1" w:rsidRDefault="003766B1" w:rsidP="003766B1">
            <w:pPr>
              <w:tabs>
                <w:tab w:val="decimal" w:pos="1701"/>
              </w:tabs>
              <w:rPr>
                <w:sz w:val="28"/>
                <w:szCs w:val="28"/>
              </w:rPr>
            </w:pPr>
            <w:r>
              <w:rPr>
                <w:sz w:val="28"/>
                <w:szCs w:val="28"/>
              </w:rPr>
              <w:t>18,103,260</w:t>
            </w:r>
          </w:p>
        </w:tc>
      </w:tr>
      <w:tr w:rsidR="003766B1" w:rsidRPr="00EC3422" w:rsidTr="001B3D9C">
        <w:trPr>
          <w:trHeight w:val="397"/>
        </w:trPr>
        <w:tc>
          <w:tcPr>
            <w:tcW w:w="4819" w:type="dxa"/>
            <w:tcBorders>
              <w:top w:val="nil"/>
              <w:left w:val="nil"/>
              <w:bottom w:val="nil"/>
              <w:right w:val="nil"/>
            </w:tcBorders>
            <w:shd w:val="clear" w:color="auto" w:fill="auto"/>
            <w:noWrap/>
            <w:vAlign w:val="bottom"/>
            <w:hideMark/>
          </w:tcPr>
          <w:p w:rsidR="003766B1" w:rsidRDefault="003766B1" w:rsidP="003766B1">
            <w:pPr>
              <w:jc w:val="both"/>
              <w:rPr>
                <w:sz w:val="28"/>
                <w:szCs w:val="28"/>
              </w:rPr>
            </w:pPr>
            <w:r>
              <w:rPr>
                <w:sz w:val="28"/>
                <w:szCs w:val="28"/>
              </w:rPr>
              <w:t>Post</w:t>
            </w:r>
            <w:r w:rsidRPr="006F2B0A">
              <w:rPr>
                <w:sz w:val="28"/>
                <w:szCs w:val="28"/>
              </w:rPr>
              <w:t>-</w:t>
            </w:r>
            <w:r>
              <w:rPr>
                <w:sz w:val="28"/>
                <w:szCs w:val="28"/>
              </w:rPr>
              <w:t xml:space="preserve">employment benefits </w:t>
            </w:r>
          </w:p>
        </w:tc>
        <w:tc>
          <w:tcPr>
            <w:tcW w:w="1984" w:type="dxa"/>
            <w:tcBorders>
              <w:top w:val="nil"/>
              <w:left w:val="nil"/>
              <w:right w:val="nil"/>
            </w:tcBorders>
            <w:shd w:val="clear" w:color="auto" w:fill="auto"/>
            <w:noWrap/>
            <w:vAlign w:val="bottom"/>
          </w:tcPr>
          <w:p w:rsidR="003766B1" w:rsidRDefault="003766B1" w:rsidP="003766B1">
            <w:pPr>
              <w:pBdr>
                <w:bottom w:val="single" w:sz="4" w:space="1" w:color="auto"/>
              </w:pBdr>
              <w:tabs>
                <w:tab w:val="decimal" w:pos="1701"/>
              </w:tabs>
              <w:rPr>
                <w:sz w:val="28"/>
                <w:szCs w:val="28"/>
              </w:rPr>
            </w:pPr>
            <w:r>
              <w:rPr>
                <w:sz w:val="28"/>
                <w:szCs w:val="28"/>
              </w:rPr>
              <w:t>396,185</w:t>
            </w:r>
          </w:p>
        </w:tc>
        <w:tc>
          <w:tcPr>
            <w:tcW w:w="1985" w:type="dxa"/>
            <w:tcBorders>
              <w:top w:val="nil"/>
              <w:left w:val="nil"/>
              <w:right w:val="nil"/>
            </w:tcBorders>
            <w:shd w:val="clear" w:color="auto" w:fill="auto"/>
            <w:noWrap/>
            <w:vAlign w:val="bottom"/>
            <w:hideMark/>
          </w:tcPr>
          <w:p w:rsidR="003766B1" w:rsidRDefault="003766B1" w:rsidP="003766B1">
            <w:pPr>
              <w:pBdr>
                <w:bottom w:val="single" w:sz="4" w:space="1" w:color="auto"/>
              </w:pBdr>
              <w:tabs>
                <w:tab w:val="decimal" w:pos="1701"/>
              </w:tabs>
              <w:rPr>
                <w:sz w:val="28"/>
                <w:szCs w:val="28"/>
              </w:rPr>
            </w:pPr>
            <w:r>
              <w:rPr>
                <w:sz w:val="28"/>
                <w:szCs w:val="28"/>
              </w:rPr>
              <w:t>265,813</w:t>
            </w:r>
          </w:p>
        </w:tc>
      </w:tr>
      <w:tr w:rsidR="003766B1" w:rsidRPr="00EC3422" w:rsidTr="001B3D9C">
        <w:trPr>
          <w:trHeight w:val="397"/>
        </w:trPr>
        <w:tc>
          <w:tcPr>
            <w:tcW w:w="4819" w:type="dxa"/>
            <w:tcBorders>
              <w:top w:val="nil"/>
              <w:left w:val="nil"/>
              <w:bottom w:val="nil"/>
              <w:right w:val="nil"/>
            </w:tcBorders>
            <w:shd w:val="clear" w:color="auto" w:fill="auto"/>
            <w:noWrap/>
            <w:vAlign w:val="bottom"/>
            <w:hideMark/>
          </w:tcPr>
          <w:p w:rsidR="003766B1" w:rsidRDefault="003766B1" w:rsidP="003766B1">
            <w:pPr>
              <w:jc w:val="both"/>
              <w:rPr>
                <w:b/>
                <w:bCs/>
                <w:sz w:val="28"/>
                <w:szCs w:val="28"/>
              </w:rPr>
            </w:pPr>
            <w:r>
              <w:rPr>
                <w:b/>
                <w:bCs/>
                <w:sz w:val="28"/>
                <w:szCs w:val="28"/>
              </w:rPr>
              <w:t>Total management compensation</w:t>
            </w:r>
          </w:p>
        </w:tc>
        <w:tc>
          <w:tcPr>
            <w:tcW w:w="1984" w:type="dxa"/>
            <w:tcBorders>
              <w:top w:val="nil"/>
              <w:left w:val="nil"/>
              <w:right w:val="nil"/>
            </w:tcBorders>
            <w:shd w:val="clear" w:color="auto" w:fill="auto"/>
            <w:noWrap/>
            <w:vAlign w:val="bottom"/>
          </w:tcPr>
          <w:p w:rsidR="003766B1" w:rsidRDefault="003766B1" w:rsidP="003766B1">
            <w:pPr>
              <w:pBdr>
                <w:bottom w:val="double" w:sz="4" w:space="1" w:color="auto"/>
              </w:pBdr>
              <w:tabs>
                <w:tab w:val="decimal" w:pos="1701"/>
              </w:tabs>
              <w:rPr>
                <w:sz w:val="28"/>
                <w:szCs w:val="28"/>
              </w:rPr>
            </w:pPr>
            <w:r>
              <w:rPr>
                <w:sz w:val="28"/>
                <w:szCs w:val="28"/>
              </w:rPr>
              <w:t>20,119,585</w:t>
            </w:r>
          </w:p>
        </w:tc>
        <w:tc>
          <w:tcPr>
            <w:tcW w:w="1985" w:type="dxa"/>
            <w:tcBorders>
              <w:top w:val="nil"/>
              <w:left w:val="nil"/>
              <w:right w:val="nil"/>
            </w:tcBorders>
            <w:shd w:val="clear" w:color="auto" w:fill="auto"/>
            <w:noWrap/>
            <w:vAlign w:val="bottom"/>
            <w:hideMark/>
          </w:tcPr>
          <w:p w:rsidR="003766B1" w:rsidRDefault="003766B1" w:rsidP="003766B1">
            <w:pPr>
              <w:pBdr>
                <w:bottom w:val="double" w:sz="4" w:space="1" w:color="auto"/>
              </w:pBdr>
              <w:tabs>
                <w:tab w:val="decimal" w:pos="1701"/>
              </w:tabs>
              <w:rPr>
                <w:sz w:val="28"/>
                <w:szCs w:val="28"/>
              </w:rPr>
            </w:pPr>
            <w:r>
              <w:rPr>
                <w:sz w:val="28"/>
                <w:szCs w:val="28"/>
              </w:rPr>
              <w:t>18,369,073</w:t>
            </w:r>
          </w:p>
        </w:tc>
      </w:tr>
    </w:tbl>
    <w:p w:rsidR="00203744" w:rsidRDefault="00203744">
      <w:pPr>
        <w:rPr>
          <w:b/>
          <w:bCs/>
          <w:sz w:val="28"/>
          <w:szCs w:val="28"/>
          <w:highlight w:val="yellow"/>
        </w:rPr>
      </w:pPr>
      <w:bookmarkStart w:id="98" w:name="_MON_1508765225"/>
      <w:bookmarkStart w:id="99" w:name="_MON_1508765530"/>
      <w:bookmarkStart w:id="100" w:name="_MON_1504337317"/>
      <w:bookmarkStart w:id="101" w:name="_MON_1504332867"/>
      <w:bookmarkStart w:id="102" w:name="_MON_1517383308"/>
      <w:bookmarkStart w:id="103" w:name="_MON_1517297238"/>
      <w:bookmarkStart w:id="104" w:name="_MON_1541925317"/>
      <w:bookmarkStart w:id="105" w:name="_MON_1541925351"/>
      <w:bookmarkStart w:id="106" w:name="_MON_1541925358"/>
      <w:bookmarkStart w:id="107" w:name="_MON_1541925364"/>
      <w:bookmarkStart w:id="108" w:name="_MON_1517297259"/>
      <w:bookmarkStart w:id="109" w:name="_MON_1548330615"/>
      <w:bookmarkStart w:id="110" w:name="_MON_1548330629"/>
      <w:bookmarkEnd w:id="98"/>
      <w:bookmarkEnd w:id="99"/>
      <w:bookmarkEnd w:id="100"/>
      <w:bookmarkEnd w:id="101"/>
      <w:bookmarkEnd w:id="102"/>
      <w:bookmarkEnd w:id="103"/>
      <w:bookmarkEnd w:id="104"/>
      <w:bookmarkEnd w:id="105"/>
      <w:bookmarkEnd w:id="106"/>
      <w:bookmarkEnd w:id="107"/>
      <w:bookmarkEnd w:id="108"/>
      <w:bookmarkEnd w:id="109"/>
      <w:bookmarkEnd w:id="110"/>
      <w:r w:rsidRPr="006F2B0A">
        <w:rPr>
          <w:b/>
          <w:bCs/>
          <w:sz w:val="28"/>
          <w:szCs w:val="28"/>
        </w:rPr>
        <w:br w:type="page"/>
      </w:r>
    </w:p>
    <w:p w:rsidR="00C6513D" w:rsidRPr="004823CA" w:rsidRDefault="00C6513D" w:rsidP="00B04FA7">
      <w:pPr>
        <w:pStyle w:val="a8"/>
        <w:numPr>
          <w:ilvl w:val="0"/>
          <w:numId w:val="22"/>
        </w:numPr>
        <w:tabs>
          <w:tab w:val="clear" w:pos="562"/>
        </w:tabs>
        <w:spacing w:before="240" w:after="120"/>
        <w:ind w:left="567" w:hanging="567"/>
        <w:contextualSpacing w:val="0"/>
        <w:jc w:val="both"/>
        <w:rPr>
          <w:b/>
          <w:bCs/>
          <w:sz w:val="28"/>
          <w:szCs w:val="28"/>
        </w:rPr>
      </w:pPr>
      <w:r w:rsidRPr="004823CA">
        <w:rPr>
          <w:b/>
          <w:bCs/>
          <w:sz w:val="28"/>
          <w:szCs w:val="28"/>
        </w:rPr>
        <w:lastRenderedPageBreak/>
        <w:t>CASH AND CASH EQUIVALENTS</w:t>
      </w:r>
    </w:p>
    <w:p w:rsidR="000A767A" w:rsidRPr="004823CA" w:rsidRDefault="00C6513D" w:rsidP="004823CA">
      <w:pPr>
        <w:pStyle w:val="a8"/>
        <w:spacing w:before="120"/>
        <w:ind w:left="567"/>
        <w:contextualSpacing w:val="0"/>
        <w:jc w:val="both"/>
        <w:rPr>
          <w:rFonts w:asciiTheme="majorBidi" w:hAnsiTheme="majorBidi" w:cstheme="majorBidi"/>
          <w:sz w:val="28"/>
          <w:szCs w:val="28"/>
        </w:rPr>
      </w:pPr>
      <w:r w:rsidRPr="004823CA">
        <w:rPr>
          <w:sz w:val="28"/>
          <w:szCs w:val="28"/>
        </w:rPr>
        <w:t xml:space="preserve">Cash and cash equivalents </w:t>
      </w:r>
      <w:r w:rsidR="00976CD0" w:rsidRPr="004823CA">
        <w:rPr>
          <w:rFonts w:asciiTheme="majorBidi" w:hAnsiTheme="majorBidi" w:cstheme="majorBidi"/>
          <w:sz w:val="28"/>
          <w:szCs w:val="28"/>
        </w:rPr>
        <w:t>a</w:t>
      </w:r>
      <w:r w:rsidR="00DD31B9" w:rsidRPr="004823CA">
        <w:rPr>
          <w:rFonts w:asciiTheme="majorBidi" w:hAnsiTheme="majorBidi" w:cstheme="majorBidi"/>
          <w:sz w:val="28"/>
          <w:szCs w:val="28"/>
        </w:rPr>
        <w:t>s at December 31, consisted of</w:t>
      </w:r>
      <w:r w:rsidR="00DD31B9" w:rsidRPr="006F2B0A">
        <w:rPr>
          <w:rFonts w:asciiTheme="majorBidi" w:hAnsiTheme="majorBidi"/>
          <w:sz w:val="28"/>
          <w:szCs w:val="28"/>
        </w:rPr>
        <w:t>:</w:t>
      </w:r>
      <w:bookmarkStart w:id="111" w:name="_MON_1548330640"/>
      <w:bookmarkStart w:id="112" w:name="_MON_1517383297"/>
      <w:bookmarkStart w:id="113" w:name="_MON_1504332880"/>
      <w:bookmarkStart w:id="114" w:name="_MON_1508765273"/>
      <w:bookmarkStart w:id="115" w:name="_MON_1517297281"/>
      <w:bookmarkStart w:id="116" w:name="_MON_1517378815"/>
      <w:bookmarkStart w:id="117" w:name="_MON_1541925495"/>
      <w:bookmarkStart w:id="118" w:name="_MON_1580145321"/>
      <w:bookmarkStart w:id="119" w:name="_MON_1580145331"/>
      <w:bookmarkEnd w:id="111"/>
      <w:bookmarkEnd w:id="112"/>
      <w:bookmarkEnd w:id="113"/>
      <w:bookmarkEnd w:id="114"/>
      <w:bookmarkEnd w:id="115"/>
      <w:bookmarkEnd w:id="116"/>
      <w:bookmarkEnd w:id="117"/>
      <w:bookmarkEnd w:id="118"/>
      <w:bookmarkEnd w:id="119"/>
    </w:p>
    <w:tbl>
      <w:tblPr>
        <w:tblW w:w="8505" w:type="dxa"/>
        <w:tblInd w:w="567" w:type="dxa"/>
        <w:tblCellMar>
          <w:left w:w="57" w:type="dxa"/>
          <w:right w:w="57" w:type="dxa"/>
        </w:tblCellMar>
        <w:tblLook w:val="04A0"/>
      </w:tblPr>
      <w:tblGrid>
        <w:gridCol w:w="2835"/>
        <w:gridCol w:w="1417"/>
        <w:gridCol w:w="1418"/>
        <w:gridCol w:w="1417"/>
        <w:gridCol w:w="1418"/>
      </w:tblGrid>
      <w:tr w:rsidR="004823CA" w:rsidRPr="00EC3422" w:rsidTr="00EB46D2">
        <w:trPr>
          <w:trHeight w:val="397"/>
        </w:trPr>
        <w:tc>
          <w:tcPr>
            <w:tcW w:w="2835" w:type="dxa"/>
            <w:tcBorders>
              <w:top w:val="nil"/>
              <w:left w:val="nil"/>
              <w:bottom w:val="nil"/>
              <w:right w:val="nil"/>
            </w:tcBorders>
            <w:shd w:val="clear" w:color="auto" w:fill="auto"/>
            <w:noWrap/>
            <w:vAlign w:val="bottom"/>
            <w:hideMark/>
          </w:tcPr>
          <w:p w:rsidR="004823CA" w:rsidRPr="00EC3422" w:rsidRDefault="004823CA" w:rsidP="004823CA">
            <w:pPr>
              <w:spacing w:before="120"/>
              <w:jc w:val="both"/>
              <w:rPr>
                <w:sz w:val="28"/>
                <w:szCs w:val="28"/>
              </w:rPr>
            </w:pPr>
          </w:p>
        </w:tc>
        <w:tc>
          <w:tcPr>
            <w:tcW w:w="5670" w:type="dxa"/>
            <w:gridSpan w:val="4"/>
            <w:tcBorders>
              <w:top w:val="nil"/>
              <w:left w:val="nil"/>
              <w:right w:val="nil"/>
            </w:tcBorders>
            <w:shd w:val="clear" w:color="auto" w:fill="auto"/>
            <w:noWrap/>
            <w:vAlign w:val="bottom"/>
            <w:hideMark/>
          </w:tcPr>
          <w:p w:rsidR="004823CA" w:rsidRPr="00203744" w:rsidRDefault="00975F10" w:rsidP="004823CA">
            <w:pPr>
              <w:pBdr>
                <w:bottom w:val="single" w:sz="4" w:space="0"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354AD1" w:rsidRPr="00EC3422" w:rsidTr="00EB46D2">
        <w:trPr>
          <w:trHeight w:val="397"/>
        </w:trPr>
        <w:tc>
          <w:tcPr>
            <w:tcW w:w="2835" w:type="dxa"/>
            <w:tcBorders>
              <w:top w:val="nil"/>
              <w:left w:val="nil"/>
              <w:bottom w:val="nil"/>
              <w:right w:val="nil"/>
            </w:tcBorders>
            <w:shd w:val="clear" w:color="auto" w:fill="auto"/>
            <w:noWrap/>
            <w:vAlign w:val="bottom"/>
            <w:hideMark/>
          </w:tcPr>
          <w:p w:rsidR="00354AD1" w:rsidRPr="00EC3422" w:rsidRDefault="00354AD1" w:rsidP="004823CA">
            <w:pPr>
              <w:jc w:val="both"/>
              <w:rPr>
                <w:sz w:val="28"/>
                <w:szCs w:val="28"/>
              </w:rPr>
            </w:pPr>
          </w:p>
        </w:tc>
        <w:tc>
          <w:tcPr>
            <w:tcW w:w="2835" w:type="dxa"/>
            <w:gridSpan w:val="2"/>
            <w:tcBorders>
              <w:top w:val="nil"/>
              <w:left w:val="nil"/>
              <w:right w:val="nil"/>
            </w:tcBorders>
            <w:shd w:val="clear" w:color="auto" w:fill="auto"/>
            <w:noWrap/>
            <w:vAlign w:val="bottom"/>
            <w:hideMark/>
          </w:tcPr>
          <w:p w:rsidR="00354AD1" w:rsidRPr="00203744" w:rsidRDefault="00354AD1" w:rsidP="0045006D">
            <w:pPr>
              <w:pBdr>
                <w:bottom w:val="single" w:sz="4" w:space="0" w:color="auto"/>
              </w:pBdr>
              <w:jc w:val="center"/>
              <w:rPr>
                <w:sz w:val="28"/>
                <w:szCs w:val="28"/>
              </w:rPr>
            </w:pPr>
            <w:r w:rsidRPr="006F67CA">
              <w:rPr>
                <w:sz w:val="28"/>
                <w:szCs w:val="28"/>
              </w:rPr>
              <w:t>Consolidated financial statements</w:t>
            </w:r>
          </w:p>
        </w:tc>
        <w:tc>
          <w:tcPr>
            <w:tcW w:w="2835" w:type="dxa"/>
            <w:gridSpan w:val="2"/>
            <w:tcBorders>
              <w:top w:val="nil"/>
              <w:left w:val="nil"/>
              <w:right w:val="nil"/>
            </w:tcBorders>
            <w:shd w:val="clear" w:color="auto" w:fill="auto"/>
            <w:noWrap/>
            <w:vAlign w:val="bottom"/>
            <w:hideMark/>
          </w:tcPr>
          <w:p w:rsidR="00354AD1" w:rsidRPr="00EC3422" w:rsidRDefault="00354AD1" w:rsidP="0045006D">
            <w:pPr>
              <w:pBdr>
                <w:bottom w:val="single" w:sz="4" w:space="0" w:color="auto"/>
              </w:pBdr>
              <w:jc w:val="center"/>
              <w:rPr>
                <w:sz w:val="28"/>
                <w:szCs w:val="28"/>
              </w:rPr>
            </w:pPr>
            <w:r w:rsidRPr="006F67CA">
              <w:rPr>
                <w:sz w:val="28"/>
                <w:szCs w:val="28"/>
              </w:rPr>
              <w:t>Separate financial statements</w:t>
            </w:r>
          </w:p>
        </w:tc>
      </w:tr>
      <w:tr w:rsidR="004823CA" w:rsidRPr="00EC3422" w:rsidTr="00EB46D2">
        <w:trPr>
          <w:trHeight w:val="397"/>
        </w:trPr>
        <w:tc>
          <w:tcPr>
            <w:tcW w:w="2835" w:type="dxa"/>
            <w:tcBorders>
              <w:top w:val="nil"/>
              <w:left w:val="nil"/>
              <w:bottom w:val="nil"/>
              <w:right w:val="nil"/>
            </w:tcBorders>
            <w:shd w:val="clear" w:color="auto" w:fill="auto"/>
            <w:noWrap/>
            <w:vAlign w:val="bottom"/>
            <w:hideMark/>
          </w:tcPr>
          <w:p w:rsidR="004823CA" w:rsidRPr="00EC3422" w:rsidRDefault="004823CA" w:rsidP="004823CA">
            <w:pPr>
              <w:jc w:val="both"/>
              <w:rPr>
                <w:sz w:val="28"/>
                <w:szCs w:val="28"/>
              </w:rPr>
            </w:pPr>
          </w:p>
        </w:tc>
        <w:tc>
          <w:tcPr>
            <w:tcW w:w="1417" w:type="dxa"/>
            <w:tcBorders>
              <w:top w:val="nil"/>
              <w:left w:val="nil"/>
              <w:right w:val="nil"/>
            </w:tcBorders>
            <w:shd w:val="clear" w:color="auto" w:fill="auto"/>
            <w:noWrap/>
            <w:vAlign w:val="bottom"/>
            <w:hideMark/>
          </w:tcPr>
          <w:p w:rsidR="004823CA" w:rsidRPr="00FB0F2C" w:rsidRDefault="00D12E4F" w:rsidP="004823CA">
            <w:pPr>
              <w:pBdr>
                <w:bottom w:val="single" w:sz="4" w:space="1" w:color="auto"/>
              </w:pBdr>
              <w:jc w:val="center"/>
              <w:rPr>
                <w:sz w:val="28"/>
                <w:szCs w:val="28"/>
              </w:rPr>
            </w:pPr>
            <w:r>
              <w:rPr>
                <w:sz w:val="28"/>
                <w:szCs w:val="28"/>
              </w:rPr>
              <w:t>2018</w:t>
            </w:r>
          </w:p>
        </w:tc>
        <w:tc>
          <w:tcPr>
            <w:tcW w:w="1418" w:type="dxa"/>
            <w:tcBorders>
              <w:top w:val="nil"/>
              <w:left w:val="nil"/>
              <w:right w:val="nil"/>
            </w:tcBorders>
            <w:shd w:val="clear" w:color="auto" w:fill="auto"/>
            <w:noWrap/>
            <w:vAlign w:val="bottom"/>
            <w:hideMark/>
          </w:tcPr>
          <w:p w:rsidR="004823CA" w:rsidRPr="00FB0F2C" w:rsidRDefault="00D12E4F" w:rsidP="004823CA">
            <w:pPr>
              <w:pBdr>
                <w:bottom w:val="single" w:sz="4" w:space="1" w:color="auto"/>
              </w:pBdr>
              <w:jc w:val="center"/>
              <w:rPr>
                <w:sz w:val="28"/>
                <w:szCs w:val="28"/>
              </w:rPr>
            </w:pPr>
            <w:r>
              <w:rPr>
                <w:sz w:val="28"/>
                <w:szCs w:val="28"/>
              </w:rPr>
              <w:t>2017</w:t>
            </w:r>
          </w:p>
        </w:tc>
        <w:tc>
          <w:tcPr>
            <w:tcW w:w="1417" w:type="dxa"/>
            <w:tcBorders>
              <w:top w:val="nil"/>
              <w:left w:val="nil"/>
              <w:right w:val="nil"/>
            </w:tcBorders>
            <w:shd w:val="clear" w:color="auto" w:fill="auto"/>
            <w:noWrap/>
            <w:vAlign w:val="bottom"/>
            <w:hideMark/>
          </w:tcPr>
          <w:p w:rsidR="004823CA" w:rsidRPr="00FB0F2C" w:rsidRDefault="00D12E4F" w:rsidP="004823CA">
            <w:pPr>
              <w:pBdr>
                <w:bottom w:val="single" w:sz="4" w:space="1" w:color="auto"/>
              </w:pBdr>
              <w:jc w:val="center"/>
              <w:rPr>
                <w:sz w:val="28"/>
                <w:szCs w:val="28"/>
              </w:rPr>
            </w:pPr>
            <w:r>
              <w:rPr>
                <w:sz w:val="28"/>
                <w:szCs w:val="28"/>
              </w:rPr>
              <w:t>2018</w:t>
            </w:r>
          </w:p>
        </w:tc>
        <w:tc>
          <w:tcPr>
            <w:tcW w:w="1418" w:type="dxa"/>
            <w:tcBorders>
              <w:top w:val="nil"/>
              <w:left w:val="nil"/>
              <w:right w:val="nil"/>
            </w:tcBorders>
            <w:shd w:val="clear" w:color="auto" w:fill="auto"/>
            <w:noWrap/>
            <w:vAlign w:val="bottom"/>
            <w:hideMark/>
          </w:tcPr>
          <w:p w:rsidR="004823CA" w:rsidRPr="00FB0F2C" w:rsidRDefault="00D12E4F" w:rsidP="004823CA">
            <w:pPr>
              <w:pBdr>
                <w:bottom w:val="single" w:sz="4" w:space="1" w:color="auto"/>
              </w:pBdr>
              <w:jc w:val="center"/>
              <w:rPr>
                <w:sz w:val="28"/>
                <w:szCs w:val="28"/>
              </w:rPr>
            </w:pPr>
            <w:r>
              <w:rPr>
                <w:sz w:val="28"/>
                <w:szCs w:val="28"/>
              </w:rPr>
              <w:t>2017</w:t>
            </w:r>
          </w:p>
        </w:tc>
      </w:tr>
      <w:tr w:rsidR="003766B1" w:rsidRPr="00EC3422" w:rsidTr="001B3D9C">
        <w:trPr>
          <w:trHeight w:val="397"/>
        </w:trPr>
        <w:tc>
          <w:tcPr>
            <w:tcW w:w="2835" w:type="dxa"/>
            <w:tcBorders>
              <w:top w:val="nil"/>
              <w:left w:val="nil"/>
              <w:bottom w:val="nil"/>
              <w:right w:val="nil"/>
            </w:tcBorders>
            <w:shd w:val="clear" w:color="auto" w:fill="auto"/>
            <w:noWrap/>
            <w:vAlign w:val="bottom"/>
            <w:hideMark/>
          </w:tcPr>
          <w:p w:rsidR="003766B1" w:rsidRDefault="003766B1" w:rsidP="003766B1">
            <w:pPr>
              <w:jc w:val="both"/>
              <w:rPr>
                <w:sz w:val="28"/>
                <w:szCs w:val="28"/>
              </w:rPr>
            </w:pPr>
            <w:r>
              <w:rPr>
                <w:sz w:val="28"/>
                <w:szCs w:val="28"/>
              </w:rPr>
              <w:t xml:space="preserve">Cash on hand </w:t>
            </w:r>
          </w:p>
        </w:tc>
        <w:tc>
          <w:tcPr>
            <w:tcW w:w="1417"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354,761</w:t>
            </w:r>
          </w:p>
        </w:tc>
        <w:tc>
          <w:tcPr>
            <w:tcW w:w="1418"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522,667</w:t>
            </w:r>
          </w:p>
        </w:tc>
        <w:tc>
          <w:tcPr>
            <w:tcW w:w="1417"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256,057</w:t>
            </w:r>
          </w:p>
        </w:tc>
        <w:tc>
          <w:tcPr>
            <w:tcW w:w="1418"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379,376</w:t>
            </w:r>
          </w:p>
        </w:tc>
      </w:tr>
      <w:tr w:rsidR="003766B1" w:rsidRPr="00EC3422" w:rsidTr="001B3D9C">
        <w:trPr>
          <w:trHeight w:val="397"/>
        </w:trPr>
        <w:tc>
          <w:tcPr>
            <w:tcW w:w="2835" w:type="dxa"/>
            <w:tcBorders>
              <w:top w:val="nil"/>
              <w:left w:val="nil"/>
              <w:bottom w:val="nil"/>
              <w:right w:val="nil"/>
            </w:tcBorders>
            <w:shd w:val="clear" w:color="auto" w:fill="auto"/>
            <w:noWrap/>
            <w:vAlign w:val="bottom"/>
            <w:hideMark/>
          </w:tcPr>
          <w:p w:rsidR="003766B1" w:rsidRDefault="003766B1" w:rsidP="003766B1">
            <w:pPr>
              <w:jc w:val="both"/>
              <w:rPr>
                <w:sz w:val="28"/>
                <w:szCs w:val="28"/>
              </w:rPr>
            </w:pPr>
            <w:r>
              <w:rPr>
                <w:sz w:val="28"/>
                <w:szCs w:val="28"/>
              </w:rPr>
              <w:t xml:space="preserve">Cash at banks </w:t>
            </w:r>
            <w:r w:rsidRPr="006F2B0A">
              <w:rPr>
                <w:sz w:val="28"/>
                <w:szCs w:val="28"/>
              </w:rPr>
              <w:t xml:space="preserve">- </w:t>
            </w:r>
            <w:r>
              <w:rPr>
                <w:sz w:val="28"/>
                <w:szCs w:val="28"/>
              </w:rPr>
              <w:t>saving accounts</w:t>
            </w:r>
          </w:p>
        </w:tc>
        <w:tc>
          <w:tcPr>
            <w:tcW w:w="1417"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35,097,607</w:t>
            </w:r>
          </w:p>
        </w:tc>
        <w:tc>
          <w:tcPr>
            <w:tcW w:w="1418"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76,169,325</w:t>
            </w:r>
          </w:p>
        </w:tc>
        <w:tc>
          <w:tcPr>
            <w:tcW w:w="1417"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5,519,688</w:t>
            </w:r>
          </w:p>
        </w:tc>
        <w:tc>
          <w:tcPr>
            <w:tcW w:w="1418"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43,093,801</w:t>
            </w:r>
          </w:p>
        </w:tc>
      </w:tr>
      <w:tr w:rsidR="003766B1" w:rsidRPr="00EC3422" w:rsidTr="001B3D9C">
        <w:trPr>
          <w:trHeight w:val="397"/>
        </w:trPr>
        <w:tc>
          <w:tcPr>
            <w:tcW w:w="2835" w:type="dxa"/>
            <w:tcBorders>
              <w:top w:val="nil"/>
              <w:left w:val="nil"/>
              <w:bottom w:val="nil"/>
              <w:right w:val="nil"/>
            </w:tcBorders>
            <w:shd w:val="clear" w:color="auto" w:fill="auto"/>
            <w:noWrap/>
            <w:vAlign w:val="bottom"/>
            <w:hideMark/>
          </w:tcPr>
          <w:p w:rsidR="003766B1" w:rsidRDefault="003766B1" w:rsidP="003766B1">
            <w:pPr>
              <w:jc w:val="both"/>
              <w:rPr>
                <w:sz w:val="28"/>
                <w:szCs w:val="28"/>
              </w:rPr>
            </w:pPr>
            <w:r>
              <w:rPr>
                <w:sz w:val="28"/>
                <w:szCs w:val="28"/>
              </w:rPr>
              <w:t xml:space="preserve">Cash at banks </w:t>
            </w:r>
            <w:r w:rsidRPr="006F2B0A">
              <w:rPr>
                <w:sz w:val="28"/>
                <w:szCs w:val="28"/>
              </w:rPr>
              <w:t xml:space="preserve">- </w:t>
            </w:r>
            <w:r>
              <w:rPr>
                <w:sz w:val="28"/>
                <w:szCs w:val="28"/>
              </w:rPr>
              <w:t>current accounts</w:t>
            </w:r>
          </w:p>
        </w:tc>
        <w:tc>
          <w:tcPr>
            <w:tcW w:w="1417"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44,308,389</w:t>
            </w:r>
          </w:p>
        </w:tc>
        <w:tc>
          <w:tcPr>
            <w:tcW w:w="1418"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48,833,095</w:t>
            </w:r>
          </w:p>
        </w:tc>
        <w:tc>
          <w:tcPr>
            <w:tcW w:w="1417"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31,994,125</w:t>
            </w:r>
          </w:p>
        </w:tc>
        <w:tc>
          <w:tcPr>
            <w:tcW w:w="1418"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48,587,722</w:t>
            </w:r>
          </w:p>
        </w:tc>
      </w:tr>
      <w:tr w:rsidR="003766B1" w:rsidRPr="00EC3422" w:rsidTr="001B3D9C">
        <w:trPr>
          <w:trHeight w:val="397"/>
        </w:trPr>
        <w:tc>
          <w:tcPr>
            <w:tcW w:w="2835" w:type="dxa"/>
            <w:tcBorders>
              <w:top w:val="nil"/>
              <w:left w:val="nil"/>
              <w:bottom w:val="nil"/>
              <w:right w:val="nil"/>
            </w:tcBorders>
            <w:shd w:val="clear" w:color="auto" w:fill="auto"/>
            <w:noWrap/>
            <w:vAlign w:val="bottom"/>
            <w:hideMark/>
          </w:tcPr>
          <w:p w:rsidR="003766B1" w:rsidRDefault="003766B1" w:rsidP="003766B1">
            <w:pPr>
              <w:jc w:val="both"/>
              <w:rPr>
                <w:sz w:val="28"/>
                <w:szCs w:val="28"/>
              </w:rPr>
            </w:pPr>
            <w:r>
              <w:rPr>
                <w:sz w:val="28"/>
                <w:szCs w:val="28"/>
              </w:rPr>
              <w:t>Cheque due</w:t>
            </w:r>
          </w:p>
        </w:tc>
        <w:tc>
          <w:tcPr>
            <w:tcW w:w="1417" w:type="dxa"/>
            <w:tcBorders>
              <w:top w:val="nil"/>
              <w:left w:val="nil"/>
              <w:bottom w:val="nil"/>
              <w:right w:val="nil"/>
            </w:tcBorders>
            <w:shd w:val="clear" w:color="auto" w:fill="auto"/>
            <w:noWrap/>
            <w:vAlign w:val="bottom"/>
          </w:tcPr>
          <w:p w:rsidR="003766B1" w:rsidRDefault="003766B1" w:rsidP="003766B1">
            <w:pPr>
              <w:pBdr>
                <w:bottom w:val="single" w:sz="4" w:space="1" w:color="auto"/>
              </w:pBdr>
              <w:tabs>
                <w:tab w:val="decimal" w:pos="1247"/>
              </w:tabs>
              <w:rPr>
                <w:sz w:val="28"/>
                <w:szCs w:val="28"/>
              </w:rPr>
            </w:pPr>
            <w:r>
              <w:rPr>
                <w:sz w:val="28"/>
                <w:szCs w:val="28"/>
              </w:rPr>
              <w:t>5,910,306</w:t>
            </w:r>
          </w:p>
        </w:tc>
        <w:tc>
          <w:tcPr>
            <w:tcW w:w="1418" w:type="dxa"/>
            <w:tcBorders>
              <w:top w:val="nil"/>
              <w:left w:val="nil"/>
              <w:bottom w:val="nil"/>
              <w:right w:val="nil"/>
            </w:tcBorders>
            <w:shd w:val="clear" w:color="auto" w:fill="auto"/>
            <w:noWrap/>
            <w:vAlign w:val="bottom"/>
            <w:hideMark/>
          </w:tcPr>
          <w:p w:rsidR="003766B1" w:rsidRDefault="003766B1" w:rsidP="003766B1">
            <w:pPr>
              <w:pBdr>
                <w:bottom w:val="single" w:sz="4" w:space="1" w:color="auto"/>
              </w:pBdr>
              <w:tabs>
                <w:tab w:val="decimal" w:pos="1247"/>
              </w:tabs>
              <w:rPr>
                <w:sz w:val="28"/>
                <w:szCs w:val="28"/>
              </w:rPr>
            </w:pPr>
            <w:r>
              <w:rPr>
                <w:sz w:val="28"/>
                <w:szCs w:val="28"/>
              </w:rPr>
              <w:t>38,520</w:t>
            </w:r>
          </w:p>
        </w:tc>
        <w:tc>
          <w:tcPr>
            <w:tcW w:w="1417" w:type="dxa"/>
            <w:tcBorders>
              <w:top w:val="nil"/>
              <w:left w:val="nil"/>
              <w:bottom w:val="nil"/>
              <w:right w:val="nil"/>
            </w:tcBorders>
            <w:shd w:val="clear" w:color="auto" w:fill="auto"/>
            <w:noWrap/>
            <w:vAlign w:val="bottom"/>
          </w:tcPr>
          <w:p w:rsidR="003766B1" w:rsidRDefault="003766B1" w:rsidP="003766B1">
            <w:pPr>
              <w:pBdr>
                <w:bottom w:val="single" w:sz="4" w:space="1" w:color="auto"/>
              </w:pBdr>
              <w:tabs>
                <w:tab w:val="decimal" w:pos="1247"/>
              </w:tabs>
              <w:rPr>
                <w:sz w:val="28"/>
                <w:szCs w:val="28"/>
              </w:rPr>
            </w:pPr>
            <w:r>
              <w:rPr>
                <w:sz w:val="28"/>
                <w:szCs w:val="28"/>
              </w:rPr>
              <w:t>5,910,306</w:t>
            </w:r>
          </w:p>
        </w:tc>
        <w:tc>
          <w:tcPr>
            <w:tcW w:w="1418" w:type="dxa"/>
            <w:tcBorders>
              <w:top w:val="nil"/>
              <w:left w:val="nil"/>
              <w:bottom w:val="nil"/>
              <w:right w:val="nil"/>
            </w:tcBorders>
            <w:shd w:val="clear" w:color="auto" w:fill="auto"/>
            <w:noWrap/>
            <w:vAlign w:val="bottom"/>
            <w:hideMark/>
          </w:tcPr>
          <w:p w:rsidR="003766B1" w:rsidRDefault="003766B1" w:rsidP="003766B1">
            <w:pPr>
              <w:pBdr>
                <w:bottom w:val="single" w:sz="4" w:space="1" w:color="auto"/>
              </w:pBdr>
              <w:tabs>
                <w:tab w:val="decimal" w:pos="1247"/>
              </w:tabs>
              <w:rPr>
                <w:sz w:val="28"/>
                <w:szCs w:val="28"/>
              </w:rPr>
            </w:pPr>
            <w:r>
              <w:rPr>
                <w:sz w:val="28"/>
                <w:szCs w:val="28"/>
              </w:rPr>
              <w:t>38,520</w:t>
            </w:r>
          </w:p>
        </w:tc>
      </w:tr>
      <w:tr w:rsidR="003766B1" w:rsidRPr="00EC3422" w:rsidTr="001B3D9C">
        <w:trPr>
          <w:trHeight w:val="397"/>
        </w:trPr>
        <w:tc>
          <w:tcPr>
            <w:tcW w:w="2835" w:type="dxa"/>
            <w:tcBorders>
              <w:top w:val="nil"/>
              <w:left w:val="nil"/>
              <w:bottom w:val="nil"/>
              <w:right w:val="nil"/>
            </w:tcBorders>
            <w:shd w:val="clear" w:color="auto" w:fill="auto"/>
            <w:noWrap/>
            <w:vAlign w:val="bottom"/>
            <w:hideMark/>
          </w:tcPr>
          <w:p w:rsidR="003766B1" w:rsidRPr="004823CA" w:rsidRDefault="003766B1" w:rsidP="003766B1">
            <w:pPr>
              <w:jc w:val="both"/>
              <w:rPr>
                <w:b/>
                <w:bCs/>
                <w:sz w:val="28"/>
                <w:szCs w:val="28"/>
              </w:rPr>
            </w:pPr>
            <w:r w:rsidRPr="004823CA">
              <w:rPr>
                <w:b/>
                <w:bCs/>
                <w:sz w:val="28"/>
                <w:szCs w:val="28"/>
              </w:rPr>
              <w:t xml:space="preserve">Total cash and </w:t>
            </w:r>
          </w:p>
        </w:tc>
        <w:tc>
          <w:tcPr>
            <w:tcW w:w="1417" w:type="dxa"/>
            <w:tcBorders>
              <w:left w:val="nil"/>
              <w:right w:val="nil"/>
            </w:tcBorders>
            <w:shd w:val="clear" w:color="auto" w:fill="auto"/>
            <w:noWrap/>
            <w:vAlign w:val="bottom"/>
          </w:tcPr>
          <w:p w:rsidR="003766B1" w:rsidRPr="00EC3422" w:rsidRDefault="003766B1" w:rsidP="003766B1">
            <w:pPr>
              <w:tabs>
                <w:tab w:val="decimal" w:pos="1247"/>
              </w:tabs>
              <w:rPr>
                <w:sz w:val="28"/>
                <w:szCs w:val="28"/>
              </w:rPr>
            </w:pPr>
          </w:p>
        </w:tc>
        <w:tc>
          <w:tcPr>
            <w:tcW w:w="1418" w:type="dxa"/>
            <w:tcBorders>
              <w:left w:val="nil"/>
              <w:right w:val="nil"/>
            </w:tcBorders>
            <w:shd w:val="clear" w:color="auto" w:fill="auto"/>
            <w:noWrap/>
            <w:vAlign w:val="bottom"/>
            <w:hideMark/>
          </w:tcPr>
          <w:p w:rsidR="003766B1" w:rsidRPr="00EC3422" w:rsidRDefault="003766B1" w:rsidP="003766B1">
            <w:pPr>
              <w:tabs>
                <w:tab w:val="decimal" w:pos="1247"/>
              </w:tabs>
              <w:rPr>
                <w:sz w:val="28"/>
                <w:szCs w:val="28"/>
              </w:rPr>
            </w:pPr>
          </w:p>
        </w:tc>
        <w:tc>
          <w:tcPr>
            <w:tcW w:w="1417" w:type="dxa"/>
            <w:tcBorders>
              <w:left w:val="nil"/>
              <w:right w:val="nil"/>
            </w:tcBorders>
            <w:shd w:val="clear" w:color="auto" w:fill="auto"/>
            <w:noWrap/>
            <w:vAlign w:val="bottom"/>
          </w:tcPr>
          <w:p w:rsidR="003766B1" w:rsidRPr="00EC3422" w:rsidRDefault="003766B1" w:rsidP="003766B1">
            <w:pPr>
              <w:tabs>
                <w:tab w:val="decimal" w:pos="1247"/>
              </w:tabs>
              <w:rPr>
                <w:sz w:val="28"/>
                <w:szCs w:val="28"/>
              </w:rPr>
            </w:pPr>
          </w:p>
        </w:tc>
        <w:tc>
          <w:tcPr>
            <w:tcW w:w="1418" w:type="dxa"/>
            <w:tcBorders>
              <w:left w:val="nil"/>
              <w:right w:val="nil"/>
            </w:tcBorders>
            <w:shd w:val="clear" w:color="auto" w:fill="auto"/>
            <w:noWrap/>
            <w:vAlign w:val="bottom"/>
            <w:hideMark/>
          </w:tcPr>
          <w:p w:rsidR="003766B1" w:rsidRPr="00EC3422" w:rsidRDefault="003766B1" w:rsidP="003766B1">
            <w:pPr>
              <w:tabs>
                <w:tab w:val="decimal" w:pos="1247"/>
              </w:tabs>
              <w:rPr>
                <w:sz w:val="28"/>
                <w:szCs w:val="28"/>
              </w:rPr>
            </w:pPr>
          </w:p>
        </w:tc>
      </w:tr>
      <w:tr w:rsidR="003766B1" w:rsidRPr="00EC3422" w:rsidTr="001B3D9C">
        <w:trPr>
          <w:trHeight w:val="397"/>
        </w:trPr>
        <w:tc>
          <w:tcPr>
            <w:tcW w:w="2835" w:type="dxa"/>
            <w:tcBorders>
              <w:top w:val="nil"/>
              <w:left w:val="nil"/>
              <w:bottom w:val="nil"/>
              <w:right w:val="nil"/>
            </w:tcBorders>
            <w:shd w:val="clear" w:color="auto" w:fill="auto"/>
            <w:noWrap/>
            <w:vAlign w:val="bottom"/>
            <w:hideMark/>
          </w:tcPr>
          <w:p w:rsidR="003766B1" w:rsidRPr="004823CA" w:rsidRDefault="003766B1" w:rsidP="003766B1">
            <w:pPr>
              <w:jc w:val="both"/>
              <w:rPr>
                <w:b/>
                <w:bCs/>
                <w:sz w:val="28"/>
                <w:szCs w:val="28"/>
              </w:rPr>
            </w:pPr>
            <w:r w:rsidRPr="004823CA">
              <w:rPr>
                <w:b/>
                <w:bCs/>
                <w:sz w:val="28"/>
                <w:szCs w:val="28"/>
              </w:rPr>
              <w:t>cash equivalents</w:t>
            </w:r>
          </w:p>
        </w:tc>
        <w:tc>
          <w:tcPr>
            <w:tcW w:w="1417" w:type="dxa"/>
            <w:tcBorders>
              <w:left w:val="nil"/>
              <w:right w:val="nil"/>
            </w:tcBorders>
            <w:shd w:val="clear" w:color="auto" w:fill="auto"/>
            <w:noWrap/>
            <w:vAlign w:val="bottom"/>
          </w:tcPr>
          <w:p w:rsidR="003766B1" w:rsidRPr="00EC3422" w:rsidRDefault="003766B1" w:rsidP="003766B1">
            <w:pPr>
              <w:pBdr>
                <w:bottom w:val="double" w:sz="4" w:space="1" w:color="auto"/>
              </w:pBdr>
              <w:tabs>
                <w:tab w:val="decimal" w:pos="1247"/>
              </w:tabs>
              <w:rPr>
                <w:sz w:val="28"/>
                <w:szCs w:val="28"/>
              </w:rPr>
            </w:pPr>
            <w:r>
              <w:rPr>
                <w:sz w:val="28"/>
                <w:szCs w:val="28"/>
              </w:rPr>
              <w:t>85,671,063</w:t>
            </w:r>
          </w:p>
        </w:tc>
        <w:tc>
          <w:tcPr>
            <w:tcW w:w="1418" w:type="dxa"/>
            <w:tcBorders>
              <w:left w:val="nil"/>
              <w:right w:val="nil"/>
            </w:tcBorders>
            <w:shd w:val="clear" w:color="auto" w:fill="auto"/>
            <w:noWrap/>
            <w:vAlign w:val="bottom"/>
            <w:hideMark/>
          </w:tcPr>
          <w:p w:rsidR="003766B1" w:rsidRPr="00EC3422" w:rsidRDefault="003766B1" w:rsidP="003766B1">
            <w:pPr>
              <w:pBdr>
                <w:bottom w:val="double" w:sz="4" w:space="1" w:color="auto"/>
              </w:pBdr>
              <w:tabs>
                <w:tab w:val="decimal" w:pos="1247"/>
              </w:tabs>
              <w:rPr>
                <w:sz w:val="28"/>
                <w:szCs w:val="28"/>
              </w:rPr>
            </w:pPr>
            <w:r>
              <w:rPr>
                <w:sz w:val="28"/>
                <w:szCs w:val="28"/>
              </w:rPr>
              <w:t>125,563,607</w:t>
            </w:r>
          </w:p>
        </w:tc>
        <w:tc>
          <w:tcPr>
            <w:tcW w:w="1417" w:type="dxa"/>
            <w:tcBorders>
              <w:left w:val="nil"/>
              <w:right w:val="nil"/>
            </w:tcBorders>
            <w:shd w:val="clear" w:color="auto" w:fill="auto"/>
            <w:noWrap/>
            <w:vAlign w:val="bottom"/>
          </w:tcPr>
          <w:p w:rsidR="003766B1" w:rsidRPr="00EC3422" w:rsidRDefault="003766B1" w:rsidP="003766B1">
            <w:pPr>
              <w:pBdr>
                <w:bottom w:val="double" w:sz="4" w:space="1" w:color="auto"/>
              </w:pBdr>
              <w:tabs>
                <w:tab w:val="decimal" w:pos="1247"/>
              </w:tabs>
              <w:rPr>
                <w:sz w:val="28"/>
                <w:szCs w:val="28"/>
              </w:rPr>
            </w:pPr>
            <w:r>
              <w:rPr>
                <w:sz w:val="28"/>
                <w:szCs w:val="28"/>
              </w:rPr>
              <w:t>43,680,176</w:t>
            </w:r>
          </w:p>
        </w:tc>
        <w:tc>
          <w:tcPr>
            <w:tcW w:w="1418" w:type="dxa"/>
            <w:tcBorders>
              <w:left w:val="nil"/>
              <w:right w:val="nil"/>
            </w:tcBorders>
            <w:shd w:val="clear" w:color="auto" w:fill="auto"/>
            <w:noWrap/>
            <w:vAlign w:val="bottom"/>
            <w:hideMark/>
          </w:tcPr>
          <w:p w:rsidR="003766B1" w:rsidRPr="00EC3422" w:rsidRDefault="003766B1" w:rsidP="003766B1">
            <w:pPr>
              <w:pBdr>
                <w:bottom w:val="double" w:sz="4" w:space="1" w:color="auto"/>
              </w:pBdr>
              <w:tabs>
                <w:tab w:val="decimal" w:pos="1247"/>
              </w:tabs>
              <w:rPr>
                <w:sz w:val="28"/>
                <w:szCs w:val="28"/>
              </w:rPr>
            </w:pPr>
            <w:r w:rsidRPr="0039372A">
              <w:rPr>
                <w:sz w:val="28"/>
                <w:szCs w:val="28"/>
              </w:rPr>
              <w:t>92,099,419</w:t>
            </w:r>
          </w:p>
        </w:tc>
      </w:tr>
    </w:tbl>
    <w:p w:rsidR="00C6513D" w:rsidRPr="005A777C" w:rsidRDefault="00C6513D" w:rsidP="000A767A">
      <w:pPr>
        <w:pStyle w:val="a8"/>
        <w:spacing w:before="120"/>
        <w:ind w:left="567" w:right="-1134"/>
        <w:contextualSpacing w:val="0"/>
        <w:jc w:val="both"/>
        <w:rPr>
          <w:b/>
          <w:bCs/>
          <w:sz w:val="28"/>
          <w:szCs w:val="28"/>
          <w:highlight w:val="yellow"/>
        </w:rPr>
      </w:pPr>
    </w:p>
    <w:p w:rsidR="008740F1" w:rsidRDefault="008740F1">
      <w:pPr>
        <w:rPr>
          <w:b/>
          <w:bCs/>
          <w:sz w:val="28"/>
          <w:szCs w:val="28"/>
          <w:highlight w:val="yellow"/>
        </w:rPr>
      </w:pPr>
      <w:r w:rsidRPr="006F2B0A">
        <w:rPr>
          <w:b/>
          <w:bCs/>
          <w:sz w:val="28"/>
          <w:szCs w:val="28"/>
        </w:rPr>
        <w:br w:type="page"/>
      </w:r>
    </w:p>
    <w:p w:rsidR="00C6513D" w:rsidRPr="004823CA" w:rsidRDefault="00C6513D" w:rsidP="00B04FA7">
      <w:pPr>
        <w:pStyle w:val="a8"/>
        <w:numPr>
          <w:ilvl w:val="0"/>
          <w:numId w:val="22"/>
        </w:numPr>
        <w:tabs>
          <w:tab w:val="clear" w:pos="562"/>
        </w:tabs>
        <w:spacing w:after="120"/>
        <w:ind w:left="567" w:hanging="567"/>
        <w:jc w:val="left"/>
        <w:rPr>
          <w:b/>
          <w:bCs/>
          <w:sz w:val="28"/>
          <w:szCs w:val="28"/>
        </w:rPr>
      </w:pPr>
      <w:r w:rsidRPr="004823CA">
        <w:rPr>
          <w:b/>
          <w:bCs/>
          <w:sz w:val="28"/>
          <w:szCs w:val="28"/>
        </w:rPr>
        <w:lastRenderedPageBreak/>
        <w:t>TRADE AND OTHER</w:t>
      </w:r>
      <w:r w:rsidR="00804D6B">
        <w:rPr>
          <w:b/>
          <w:bCs/>
          <w:sz w:val="28"/>
          <w:szCs w:val="28"/>
        </w:rPr>
        <w:t xml:space="preserve"> CURRENT</w:t>
      </w:r>
      <w:r w:rsidRPr="004823CA">
        <w:rPr>
          <w:b/>
          <w:bCs/>
          <w:sz w:val="28"/>
          <w:szCs w:val="28"/>
        </w:rPr>
        <w:t xml:space="preserve"> RECEIVABLES </w:t>
      </w:r>
      <w:r w:rsidRPr="006F2B0A">
        <w:rPr>
          <w:b/>
          <w:bCs/>
          <w:sz w:val="28"/>
          <w:szCs w:val="28"/>
        </w:rPr>
        <w:t xml:space="preserve">- </w:t>
      </w:r>
      <w:r w:rsidRPr="004823CA">
        <w:rPr>
          <w:b/>
          <w:bCs/>
          <w:sz w:val="28"/>
          <w:szCs w:val="28"/>
        </w:rPr>
        <w:t>NET</w:t>
      </w:r>
    </w:p>
    <w:p w:rsidR="00976CD0" w:rsidRPr="004823CA" w:rsidRDefault="00C6513D" w:rsidP="00270BB6">
      <w:pPr>
        <w:tabs>
          <w:tab w:val="left" w:pos="3177"/>
        </w:tabs>
        <w:spacing w:before="120"/>
        <w:ind w:left="567"/>
        <w:jc w:val="both"/>
        <w:rPr>
          <w:rFonts w:asciiTheme="majorBidi" w:hAnsiTheme="majorBidi" w:cstheme="majorBidi"/>
          <w:sz w:val="28"/>
          <w:szCs w:val="28"/>
        </w:rPr>
      </w:pPr>
      <w:r w:rsidRPr="004823CA">
        <w:rPr>
          <w:sz w:val="28"/>
          <w:szCs w:val="28"/>
        </w:rPr>
        <w:t xml:space="preserve">Trade and other </w:t>
      </w:r>
      <w:r w:rsidR="00804D6B">
        <w:rPr>
          <w:sz w:val="28"/>
          <w:szCs w:val="28"/>
        </w:rPr>
        <w:t xml:space="preserve">current </w:t>
      </w:r>
      <w:r w:rsidRPr="004823CA">
        <w:rPr>
          <w:sz w:val="28"/>
          <w:szCs w:val="28"/>
        </w:rPr>
        <w:t xml:space="preserve">receivables </w:t>
      </w:r>
      <w:bookmarkStart w:id="120" w:name="_MON_1482846456"/>
      <w:bookmarkStart w:id="121" w:name="_MON_1482846478"/>
      <w:bookmarkStart w:id="122" w:name="_MON_1482846286"/>
      <w:bookmarkStart w:id="123" w:name="_MON_1504332898"/>
      <w:bookmarkStart w:id="124" w:name="_MON_1504332905"/>
      <w:bookmarkStart w:id="125" w:name="_MON_1504332951"/>
      <w:bookmarkStart w:id="126" w:name="_MON_1504332955"/>
      <w:bookmarkStart w:id="127" w:name="_MON_1504332962"/>
      <w:bookmarkStart w:id="128" w:name="_MON_1504332966"/>
      <w:bookmarkStart w:id="129" w:name="_MON_1504332971"/>
      <w:bookmarkStart w:id="130" w:name="_MON_1504332977"/>
      <w:bookmarkEnd w:id="120"/>
      <w:bookmarkEnd w:id="121"/>
      <w:bookmarkEnd w:id="122"/>
      <w:bookmarkEnd w:id="123"/>
      <w:bookmarkEnd w:id="124"/>
      <w:bookmarkEnd w:id="125"/>
      <w:bookmarkEnd w:id="126"/>
      <w:bookmarkEnd w:id="127"/>
      <w:bookmarkEnd w:id="128"/>
      <w:bookmarkEnd w:id="129"/>
      <w:bookmarkEnd w:id="130"/>
      <w:r w:rsidR="00976CD0" w:rsidRPr="004823CA">
        <w:rPr>
          <w:rFonts w:asciiTheme="majorBidi" w:hAnsiTheme="majorBidi" w:cstheme="majorBidi"/>
          <w:sz w:val="28"/>
          <w:szCs w:val="28"/>
        </w:rPr>
        <w:t>a</w:t>
      </w:r>
      <w:r w:rsidR="00DD31B9" w:rsidRPr="004823CA">
        <w:rPr>
          <w:rFonts w:asciiTheme="majorBidi" w:hAnsiTheme="majorBidi" w:cstheme="majorBidi"/>
          <w:sz w:val="28"/>
          <w:szCs w:val="28"/>
        </w:rPr>
        <w:t>s at December 31, consisted of</w:t>
      </w:r>
      <w:r w:rsidR="00DD31B9" w:rsidRPr="006F2B0A">
        <w:rPr>
          <w:rFonts w:asciiTheme="majorBidi" w:hAnsiTheme="majorBidi"/>
          <w:sz w:val="28"/>
          <w:szCs w:val="28"/>
        </w:rPr>
        <w:t>:</w:t>
      </w:r>
    </w:p>
    <w:tbl>
      <w:tblPr>
        <w:tblW w:w="9014" w:type="dxa"/>
        <w:tblInd w:w="567" w:type="dxa"/>
        <w:tblCellMar>
          <w:left w:w="57" w:type="dxa"/>
          <w:right w:w="57" w:type="dxa"/>
        </w:tblCellMar>
        <w:tblLook w:val="04A0"/>
      </w:tblPr>
      <w:tblGrid>
        <w:gridCol w:w="3118"/>
        <w:gridCol w:w="1474"/>
        <w:gridCol w:w="1474"/>
        <w:gridCol w:w="1474"/>
        <w:gridCol w:w="1474"/>
      </w:tblGrid>
      <w:tr w:rsidR="00EB46D2" w:rsidRPr="00EC3422" w:rsidTr="004823CA">
        <w:trPr>
          <w:trHeight w:val="397"/>
        </w:trPr>
        <w:tc>
          <w:tcPr>
            <w:tcW w:w="3118" w:type="dxa"/>
            <w:tcBorders>
              <w:top w:val="nil"/>
              <w:left w:val="nil"/>
              <w:bottom w:val="nil"/>
              <w:right w:val="nil"/>
            </w:tcBorders>
            <w:shd w:val="clear" w:color="auto" w:fill="auto"/>
            <w:noWrap/>
            <w:vAlign w:val="bottom"/>
            <w:hideMark/>
          </w:tcPr>
          <w:p w:rsidR="00EB46D2" w:rsidRPr="00EC3422" w:rsidRDefault="00EB46D2" w:rsidP="004823CA">
            <w:pPr>
              <w:spacing w:before="120"/>
              <w:jc w:val="center"/>
              <w:rPr>
                <w:sz w:val="28"/>
                <w:szCs w:val="28"/>
              </w:rPr>
            </w:pPr>
            <w:bookmarkStart w:id="131" w:name="_MON_1517297505"/>
            <w:bookmarkStart w:id="132" w:name="_MON_1508765393"/>
            <w:bookmarkStart w:id="133" w:name="_MON_1541925552"/>
            <w:bookmarkStart w:id="134" w:name="_MON_1541925615"/>
            <w:bookmarkStart w:id="135" w:name="_MON_1541925631"/>
            <w:bookmarkStart w:id="136" w:name="_MON_1541925647"/>
            <w:bookmarkStart w:id="137" w:name="_MON_1541925662"/>
            <w:bookmarkStart w:id="138" w:name="_MON_1508765400"/>
            <w:bookmarkStart w:id="139" w:name="_MON_1548330500"/>
            <w:bookmarkStart w:id="140" w:name="_MON_1548330778"/>
            <w:bookmarkStart w:id="141" w:name="_MON_1548330806"/>
            <w:bookmarkStart w:id="142" w:name="_MON_1548331031"/>
            <w:bookmarkStart w:id="143" w:name="_MON_1548331045"/>
            <w:bookmarkStart w:id="144" w:name="_MON_1517332851"/>
            <w:bookmarkStart w:id="145" w:name="_MON_1548342331"/>
            <w:bookmarkStart w:id="146" w:name="_MON_1517829566"/>
            <w:bookmarkStart w:id="147" w:name="_MON_1517829572"/>
            <w:bookmarkStart w:id="148" w:name="_MON_1482846421"/>
            <w:bookmarkStart w:id="149" w:name="_MON_1548674994"/>
            <w:bookmarkStart w:id="150" w:name="_MON_1548675000"/>
            <w:bookmarkStart w:id="151" w:name="_MON_1548675035"/>
            <w:bookmarkStart w:id="152" w:name="_MON_1548675108"/>
            <w:bookmarkStart w:id="153" w:name="_MON_1548675121"/>
            <w:bookmarkStart w:id="154" w:name="_MON_1548675268"/>
            <w:bookmarkStart w:id="155" w:name="_MON_1548675288"/>
            <w:bookmarkStart w:id="156" w:name="_MON_1517378933"/>
            <w:bookmarkStart w:id="157" w:name="_MON_1508834163"/>
            <w:bookmarkStart w:id="158" w:name="_MON_1548741846"/>
            <w:bookmarkStart w:id="159" w:name="_MON_1517383017"/>
            <w:bookmarkStart w:id="160" w:name="_MON_1548751037"/>
            <w:bookmarkStart w:id="161" w:name="_MON_1548751052"/>
            <w:bookmarkStart w:id="162" w:name="_MON_1517383287"/>
            <w:bookmarkStart w:id="163" w:name="_MON_1517855160"/>
            <w:bookmarkStart w:id="164" w:name="_MON_1508834171"/>
            <w:bookmarkStart w:id="165" w:name="_MON_1517417890"/>
            <w:bookmarkStart w:id="166" w:name="_MON_1548777059"/>
            <w:bookmarkStart w:id="167" w:name="_MON_1508834199"/>
            <w:bookmarkStart w:id="168" w:name="_MON_1508765361"/>
            <w:bookmarkStart w:id="169" w:name="_MON_1517297359"/>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tc>
        <w:tc>
          <w:tcPr>
            <w:tcW w:w="5896" w:type="dxa"/>
            <w:gridSpan w:val="4"/>
            <w:tcBorders>
              <w:top w:val="nil"/>
              <w:left w:val="nil"/>
              <w:right w:val="nil"/>
            </w:tcBorders>
            <w:shd w:val="clear" w:color="auto" w:fill="auto"/>
            <w:noWrap/>
            <w:vAlign w:val="bottom"/>
            <w:hideMark/>
          </w:tcPr>
          <w:p w:rsidR="00EB46D2" w:rsidRPr="00203744" w:rsidRDefault="00975F10" w:rsidP="00797ECB">
            <w:pPr>
              <w:pBdr>
                <w:bottom w:val="single" w:sz="4" w:space="0"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354AD1" w:rsidRPr="00EC3422" w:rsidTr="004823CA">
        <w:trPr>
          <w:trHeight w:val="397"/>
        </w:trPr>
        <w:tc>
          <w:tcPr>
            <w:tcW w:w="3118" w:type="dxa"/>
            <w:tcBorders>
              <w:top w:val="nil"/>
              <w:left w:val="nil"/>
              <w:bottom w:val="nil"/>
              <w:right w:val="nil"/>
            </w:tcBorders>
            <w:shd w:val="clear" w:color="auto" w:fill="auto"/>
            <w:noWrap/>
            <w:vAlign w:val="bottom"/>
            <w:hideMark/>
          </w:tcPr>
          <w:p w:rsidR="00354AD1" w:rsidRPr="00EC3422" w:rsidRDefault="00354AD1" w:rsidP="004823CA">
            <w:pPr>
              <w:jc w:val="center"/>
              <w:rPr>
                <w:sz w:val="28"/>
                <w:szCs w:val="28"/>
              </w:rPr>
            </w:pPr>
          </w:p>
        </w:tc>
        <w:tc>
          <w:tcPr>
            <w:tcW w:w="2948" w:type="dxa"/>
            <w:gridSpan w:val="2"/>
            <w:tcBorders>
              <w:top w:val="nil"/>
              <w:left w:val="nil"/>
              <w:right w:val="nil"/>
            </w:tcBorders>
            <w:shd w:val="clear" w:color="auto" w:fill="auto"/>
            <w:noWrap/>
            <w:vAlign w:val="bottom"/>
            <w:hideMark/>
          </w:tcPr>
          <w:p w:rsidR="00354AD1" w:rsidRPr="00203744" w:rsidRDefault="00354AD1" w:rsidP="0045006D">
            <w:pPr>
              <w:pBdr>
                <w:bottom w:val="single" w:sz="4" w:space="0" w:color="auto"/>
              </w:pBdr>
              <w:jc w:val="center"/>
              <w:rPr>
                <w:sz w:val="28"/>
                <w:szCs w:val="28"/>
              </w:rPr>
            </w:pPr>
            <w:r w:rsidRPr="006F67CA">
              <w:rPr>
                <w:sz w:val="28"/>
                <w:szCs w:val="28"/>
              </w:rPr>
              <w:t>Consolidated financial statements</w:t>
            </w:r>
          </w:p>
        </w:tc>
        <w:tc>
          <w:tcPr>
            <w:tcW w:w="2948" w:type="dxa"/>
            <w:gridSpan w:val="2"/>
            <w:tcBorders>
              <w:top w:val="nil"/>
              <w:left w:val="nil"/>
              <w:right w:val="nil"/>
            </w:tcBorders>
            <w:shd w:val="clear" w:color="auto" w:fill="auto"/>
            <w:noWrap/>
            <w:vAlign w:val="bottom"/>
            <w:hideMark/>
          </w:tcPr>
          <w:p w:rsidR="00354AD1" w:rsidRPr="00EC3422" w:rsidRDefault="00354AD1" w:rsidP="0045006D">
            <w:pPr>
              <w:pBdr>
                <w:bottom w:val="single" w:sz="4" w:space="0" w:color="auto"/>
              </w:pBdr>
              <w:jc w:val="center"/>
              <w:rPr>
                <w:sz w:val="28"/>
                <w:szCs w:val="28"/>
              </w:rPr>
            </w:pPr>
            <w:r w:rsidRPr="006F67CA">
              <w:rPr>
                <w:sz w:val="28"/>
                <w:szCs w:val="28"/>
              </w:rPr>
              <w:t>Separate financial statements</w:t>
            </w:r>
          </w:p>
        </w:tc>
      </w:tr>
      <w:tr w:rsidR="00270BB6" w:rsidRPr="00EC3422" w:rsidTr="00797ECB">
        <w:trPr>
          <w:trHeight w:val="397"/>
        </w:trPr>
        <w:tc>
          <w:tcPr>
            <w:tcW w:w="3118" w:type="dxa"/>
            <w:tcBorders>
              <w:top w:val="nil"/>
              <w:left w:val="nil"/>
              <w:bottom w:val="nil"/>
              <w:right w:val="nil"/>
            </w:tcBorders>
            <w:shd w:val="clear" w:color="auto" w:fill="auto"/>
            <w:noWrap/>
            <w:vAlign w:val="bottom"/>
            <w:hideMark/>
          </w:tcPr>
          <w:p w:rsidR="00270BB6" w:rsidRPr="00EC3422" w:rsidRDefault="00270BB6" w:rsidP="004823CA">
            <w:pPr>
              <w:jc w:val="center"/>
              <w:rPr>
                <w:sz w:val="28"/>
                <w:szCs w:val="28"/>
              </w:rPr>
            </w:pPr>
          </w:p>
        </w:tc>
        <w:tc>
          <w:tcPr>
            <w:tcW w:w="1474" w:type="dxa"/>
            <w:tcBorders>
              <w:top w:val="nil"/>
              <w:left w:val="nil"/>
              <w:right w:val="nil"/>
            </w:tcBorders>
            <w:shd w:val="clear" w:color="auto" w:fill="auto"/>
            <w:noWrap/>
            <w:vAlign w:val="bottom"/>
            <w:hideMark/>
          </w:tcPr>
          <w:p w:rsidR="00270BB6" w:rsidRPr="00FB0F2C" w:rsidRDefault="00B50223" w:rsidP="004D634E">
            <w:pPr>
              <w:pBdr>
                <w:bottom w:val="single" w:sz="4" w:space="1" w:color="auto"/>
              </w:pBdr>
              <w:jc w:val="center"/>
              <w:rPr>
                <w:sz w:val="28"/>
                <w:szCs w:val="28"/>
              </w:rPr>
            </w:pPr>
            <w:r>
              <w:rPr>
                <w:sz w:val="28"/>
                <w:szCs w:val="28"/>
              </w:rPr>
              <w:t>2018</w:t>
            </w:r>
          </w:p>
        </w:tc>
        <w:tc>
          <w:tcPr>
            <w:tcW w:w="1474" w:type="dxa"/>
            <w:tcBorders>
              <w:top w:val="nil"/>
              <w:left w:val="nil"/>
              <w:right w:val="nil"/>
            </w:tcBorders>
            <w:shd w:val="clear" w:color="auto" w:fill="auto"/>
            <w:noWrap/>
            <w:vAlign w:val="bottom"/>
            <w:hideMark/>
          </w:tcPr>
          <w:p w:rsidR="00270BB6" w:rsidRPr="00FB0F2C" w:rsidRDefault="00B50223" w:rsidP="004D634E">
            <w:pPr>
              <w:pBdr>
                <w:bottom w:val="single" w:sz="4" w:space="1" w:color="auto"/>
              </w:pBdr>
              <w:jc w:val="center"/>
              <w:rPr>
                <w:sz w:val="28"/>
                <w:szCs w:val="28"/>
              </w:rPr>
            </w:pPr>
            <w:r>
              <w:rPr>
                <w:sz w:val="28"/>
                <w:szCs w:val="28"/>
              </w:rPr>
              <w:t>2017</w:t>
            </w:r>
          </w:p>
        </w:tc>
        <w:tc>
          <w:tcPr>
            <w:tcW w:w="1474" w:type="dxa"/>
            <w:tcBorders>
              <w:top w:val="nil"/>
              <w:left w:val="nil"/>
              <w:right w:val="nil"/>
            </w:tcBorders>
            <w:shd w:val="clear" w:color="auto" w:fill="auto"/>
            <w:noWrap/>
            <w:vAlign w:val="bottom"/>
            <w:hideMark/>
          </w:tcPr>
          <w:p w:rsidR="00270BB6" w:rsidRPr="00FB0F2C" w:rsidRDefault="00B50223" w:rsidP="004D634E">
            <w:pPr>
              <w:pBdr>
                <w:bottom w:val="single" w:sz="4" w:space="1" w:color="auto"/>
              </w:pBdr>
              <w:jc w:val="center"/>
              <w:rPr>
                <w:sz w:val="28"/>
                <w:szCs w:val="28"/>
              </w:rPr>
            </w:pPr>
            <w:r>
              <w:rPr>
                <w:sz w:val="28"/>
                <w:szCs w:val="28"/>
              </w:rPr>
              <w:t>2018</w:t>
            </w:r>
          </w:p>
        </w:tc>
        <w:tc>
          <w:tcPr>
            <w:tcW w:w="1474" w:type="dxa"/>
            <w:tcBorders>
              <w:top w:val="nil"/>
              <w:left w:val="nil"/>
              <w:right w:val="nil"/>
            </w:tcBorders>
            <w:shd w:val="clear" w:color="auto" w:fill="auto"/>
            <w:noWrap/>
            <w:vAlign w:val="bottom"/>
            <w:hideMark/>
          </w:tcPr>
          <w:p w:rsidR="00270BB6" w:rsidRPr="00FB0F2C" w:rsidRDefault="00B50223" w:rsidP="004D634E">
            <w:pPr>
              <w:pBdr>
                <w:bottom w:val="single" w:sz="4" w:space="1" w:color="auto"/>
              </w:pBdr>
              <w:jc w:val="center"/>
              <w:rPr>
                <w:sz w:val="28"/>
                <w:szCs w:val="28"/>
              </w:rPr>
            </w:pPr>
            <w:r>
              <w:rPr>
                <w:sz w:val="28"/>
                <w:szCs w:val="28"/>
              </w:rPr>
              <w:t>2017</w:t>
            </w:r>
          </w:p>
        </w:tc>
      </w:tr>
      <w:tr w:rsidR="00EB46D2" w:rsidRPr="00EC3422" w:rsidTr="00B50223">
        <w:trPr>
          <w:trHeight w:val="397"/>
        </w:trPr>
        <w:tc>
          <w:tcPr>
            <w:tcW w:w="3118" w:type="dxa"/>
            <w:tcBorders>
              <w:top w:val="nil"/>
              <w:left w:val="nil"/>
              <w:bottom w:val="nil"/>
              <w:right w:val="nil"/>
            </w:tcBorders>
            <w:shd w:val="clear" w:color="auto" w:fill="auto"/>
            <w:noWrap/>
            <w:vAlign w:val="bottom"/>
            <w:hideMark/>
          </w:tcPr>
          <w:p w:rsidR="00EB46D2" w:rsidRDefault="00EB46D2">
            <w:pPr>
              <w:rPr>
                <w:b/>
                <w:bCs/>
                <w:sz w:val="28"/>
                <w:szCs w:val="28"/>
              </w:rPr>
            </w:pPr>
            <w:r>
              <w:rPr>
                <w:b/>
                <w:bCs/>
                <w:sz w:val="28"/>
                <w:szCs w:val="28"/>
              </w:rPr>
              <w:t>Trade receivables</w:t>
            </w:r>
          </w:p>
        </w:tc>
        <w:tc>
          <w:tcPr>
            <w:tcW w:w="1474" w:type="dxa"/>
            <w:tcBorders>
              <w:left w:val="nil"/>
              <w:bottom w:val="nil"/>
              <w:right w:val="nil"/>
            </w:tcBorders>
            <w:shd w:val="clear" w:color="auto" w:fill="auto"/>
            <w:noWrap/>
            <w:vAlign w:val="bottom"/>
          </w:tcPr>
          <w:p w:rsidR="00EB46D2" w:rsidRPr="00EC3422" w:rsidRDefault="00EB46D2" w:rsidP="004823CA">
            <w:pPr>
              <w:tabs>
                <w:tab w:val="decimal" w:pos="1304"/>
              </w:tabs>
              <w:rPr>
                <w:sz w:val="28"/>
                <w:szCs w:val="28"/>
              </w:rPr>
            </w:pPr>
          </w:p>
        </w:tc>
        <w:tc>
          <w:tcPr>
            <w:tcW w:w="1474" w:type="dxa"/>
            <w:tcBorders>
              <w:left w:val="nil"/>
              <w:bottom w:val="nil"/>
              <w:right w:val="nil"/>
            </w:tcBorders>
            <w:shd w:val="clear" w:color="auto" w:fill="auto"/>
            <w:noWrap/>
            <w:vAlign w:val="bottom"/>
            <w:hideMark/>
          </w:tcPr>
          <w:p w:rsidR="00EB46D2" w:rsidRPr="00EC3422" w:rsidRDefault="00EB46D2" w:rsidP="004823CA">
            <w:pPr>
              <w:tabs>
                <w:tab w:val="decimal" w:pos="1304"/>
              </w:tabs>
              <w:rPr>
                <w:sz w:val="28"/>
                <w:szCs w:val="28"/>
              </w:rPr>
            </w:pPr>
          </w:p>
        </w:tc>
        <w:tc>
          <w:tcPr>
            <w:tcW w:w="1474" w:type="dxa"/>
            <w:tcBorders>
              <w:left w:val="nil"/>
              <w:right w:val="nil"/>
            </w:tcBorders>
            <w:shd w:val="clear" w:color="auto" w:fill="auto"/>
            <w:noWrap/>
            <w:vAlign w:val="bottom"/>
            <w:hideMark/>
          </w:tcPr>
          <w:p w:rsidR="00EB46D2" w:rsidRPr="00EC3422" w:rsidRDefault="00EB46D2" w:rsidP="004823CA">
            <w:pPr>
              <w:tabs>
                <w:tab w:val="decimal" w:pos="1304"/>
              </w:tabs>
              <w:rPr>
                <w:sz w:val="28"/>
                <w:szCs w:val="28"/>
              </w:rPr>
            </w:pPr>
          </w:p>
        </w:tc>
        <w:tc>
          <w:tcPr>
            <w:tcW w:w="1474" w:type="dxa"/>
            <w:tcBorders>
              <w:left w:val="nil"/>
              <w:bottom w:val="nil"/>
              <w:right w:val="nil"/>
            </w:tcBorders>
            <w:shd w:val="clear" w:color="auto" w:fill="auto"/>
            <w:noWrap/>
            <w:vAlign w:val="bottom"/>
            <w:hideMark/>
          </w:tcPr>
          <w:p w:rsidR="00EB46D2" w:rsidRPr="00EC3422" w:rsidRDefault="00EB46D2" w:rsidP="004823CA">
            <w:pPr>
              <w:tabs>
                <w:tab w:val="decimal" w:pos="1304"/>
              </w:tabs>
              <w:rPr>
                <w:sz w:val="28"/>
                <w:szCs w:val="28"/>
              </w:rPr>
            </w:pP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sz w:val="28"/>
                <w:szCs w:val="28"/>
              </w:rPr>
            </w:pPr>
            <w:r>
              <w:rPr>
                <w:sz w:val="28"/>
                <w:szCs w:val="28"/>
              </w:rPr>
              <w:t xml:space="preserve">Trade receivables </w:t>
            </w:r>
            <w:r w:rsidRPr="006F2B0A">
              <w:rPr>
                <w:sz w:val="28"/>
                <w:szCs w:val="28"/>
              </w:rPr>
              <w:t>-</w:t>
            </w:r>
            <w:r>
              <w:rPr>
                <w:sz w:val="28"/>
                <w:szCs w:val="28"/>
              </w:rPr>
              <w:t xml:space="preserve"> related parties</w:t>
            </w:r>
          </w:p>
        </w:tc>
        <w:tc>
          <w:tcPr>
            <w:tcW w:w="1474" w:type="dxa"/>
            <w:tcBorders>
              <w:top w:val="nil"/>
              <w:left w:val="nil"/>
              <w:bottom w:val="nil"/>
              <w:right w:val="nil"/>
            </w:tcBorders>
            <w:shd w:val="clear" w:color="auto" w:fill="auto"/>
            <w:noWrap/>
            <w:vAlign w:val="bottom"/>
          </w:tcPr>
          <w:p w:rsidR="003766B1" w:rsidRPr="00EC3422" w:rsidRDefault="003766B1" w:rsidP="003766B1">
            <w:pPr>
              <w:tabs>
                <w:tab w:val="decimal" w:pos="1247"/>
              </w:tabs>
              <w:rPr>
                <w:sz w:val="28"/>
                <w:szCs w:val="28"/>
              </w:rPr>
            </w:pPr>
            <w:r>
              <w:rPr>
                <w:sz w:val="28"/>
                <w:szCs w:val="28"/>
              </w:rPr>
              <w:t>293,522</w:t>
            </w:r>
          </w:p>
        </w:tc>
        <w:tc>
          <w:tcPr>
            <w:tcW w:w="1474" w:type="dxa"/>
            <w:tcBorders>
              <w:top w:val="nil"/>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r w:rsidRPr="00531BBE">
              <w:rPr>
                <w:rFonts w:hint="cs"/>
                <w:sz w:val="28"/>
                <w:szCs w:val="28"/>
              </w:rPr>
              <w:t>-</w:t>
            </w:r>
          </w:p>
        </w:tc>
        <w:tc>
          <w:tcPr>
            <w:tcW w:w="1474" w:type="dxa"/>
            <w:tcBorders>
              <w:top w:val="nil"/>
              <w:left w:val="nil"/>
              <w:bottom w:val="nil"/>
              <w:right w:val="nil"/>
            </w:tcBorders>
            <w:shd w:val="clear" w:color="auto" w:fill="auto"/>
            <w:noWrap/>
            <w:vAlign w:val="bottom"/>
          </w:tcPr>
          <w:p w:rsidR="003766B1" w:rsidRPr="00EC3422" w:rsidRDefault="003766B1" w:rsidP="003766B1">
            <w:pPr>
              <w:tabs>
                <w:tab w:val="decimal" w:pos="1247"/>
              </w:tabs>
              <w:rPr>
                <w:sz w:val="28"/>
                <w:szCs w:val="28"/>
              </w:rPr>
            </w:pPr>
            <w:r>
              <w:rPr>
                <w:sz w:val="28"/>
                <w:szCs w:val="28"/>
              </w:rPr>
              <w:t>293,522</w:t>
            </w:r>
          </w:p>
        </w:tc>
        <w:tc>
          <w:tcPr>
            <w:tcW w:w="1474" w:type="dxa"/>
            <w:tcBorders>
              <w:top w:val="nil"/>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r w:rsidRPr="00BE0378">
              <w:rPr>
                <w:sz w:val="28"/>
                <w:szCs w:val="28"/>
              </w:rPr>
              <w:t>289,289</w:t>
            </w: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b/>
                <w:bCs/>
                <w:sz w:val="28"/>
                <w:szCs w:val="28"/>
              </w:rPr>
            </w:pPr>
            <w:r>
              <w:rPr>
                <w:b/>
                <w:bCs/>
                <w:sz w:val="28"/>
                <w:szCs w:val="28"/>
              </w:rPr>
              <w:t xml:space="preserve">Trade receivables </w:t>
            </w:r>
            <w:r w:rsidRPr="006F2B0A">
              <w:rPr>
                <w:b/>
                <w:bCs/>
                <w:sz w:val="28"/>
                <w:szCs w:val="28"/>
              </w:rPr>
              <w:t xml:space="preserve">- </w:t>
            </w:r>
            <w:r>
              <w:rPr>
                <w:b/>
                <w:bCs/>
                <w:sz w:val="28"/>
                <w:szCs w:val="28"/>
              </w:rPr>
              <w:t>other companies</w:t>
            </w:r>
          </w:p>
        </w:tc>
        <w:tc>
          <w:tcPr>
            <w:tcW w:w="1474" w:type="dxa"/>
            <w:tcBorders>
              <w:top w:val="nil"/>
              <w:left w:val="nil"/>
              <w:bottom w:val="nil"/>
              <w:right w:val="nil"/>
            </w:tcBorders>
            <w:shd w:val="clear" w:color="auto" w:fill="auto"/>
            <w:noWrap/>
            <w:vAlign w:val="bottom"/>
          </w:tcPr>
          <w:p w:rsidR="003766B1" w:rsidRPr="00EC3422" w:rsidRDefault="003766B1" w:rsidP="003766B1">
            <w:pPr>
              <w:tabs>
                <w:tab w:val="decimal" w:pos="1247"/>
              </w:tabs>
              <w:rPr>
                <w:sz w:val="28"/>
                <w:szCs w:val="28"/>
              </w:rPr>
            </w:pPr>
          </w:p>
        </w:tc>
        <w:tc>
          <w:tcPr>
            <w:tcW w:w="1474" w:type="dxa"/>
            <w:tcBorders>
              <w:top w:val="nil"/>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p>
        </w:tc>
        <w:tc>
          <w:tcPr>
            <w:tcW w:w="1474" w:type="dxa"/>
            <w:tcBorders>
              <w:top w:val="nil"/>
              <w:left w:val="nil"/>
              <w:bottom w:val="nil"/>
              <w:right w:val="nil"/>
            </w:tcBorders>
            <w:shd w:val="clear" w:color="auto" w:fill="auto"/>
            <w:noWrap/>
            <w:vAlign w:val="bottom"/>
          </w:tcPr>
          <w:p w:rsidR="003766B1" w:rsidRPr="00EC3422" w:rsidRDefault="003766B1" w:rsidP="003766B1">
            <w:pPr>
              <w:tabs>
                <w:tab w:val="decimal" w:pos="1247"/>
              </w:tabs>
              <w:rPr>
                <w:sz w:val="28"/>
                <w:szCs w:val="28"/>
              </w:rPr>
            </w:pPr>
          </w:p>
        </w:tc>
        <w:tc>
          <w:tcPr>
            <w:tcW w:w="1474" w:type="dxa"/>
            <w:tcBorders>
              <w:top w:val="nil"/>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sz w:val="28"/>
                <w:szCs w:val="28"/>
              </w:rPr>
            </w:pPr>
            <w:r>
              <w:rPr>
                <w:sz w:val="28"/>
                <w:szCs w:val="28"/>
              </w:rPr>
              <w:t xml:space="preserve">   Returned cheque </w:t>
            </w:r>
          </w:p>
        </w:tc>
        <w:tc>
          <w:tcPr>
            <w:tcW w:w="1474" w:type="dxa"/>
            <w:tcBorders>
              <w:top w:val="nil"/>
              <w:left w:val="nil"/>
              <w:bottom w:val="nil"/>
              <w:right w:val="nil"/>
            </w:tcBorders>
            <w:shd w:val="clear" w:color="auto" w:fill="auto"/>
            <w:noWrap/>
            <w:vAlign w:val="bottom"/>
          </w:tcPr>
          <w:p w:rsidR="003766B1" w:rsidRPr="00254B58" w:rsidRDefault="003766B1" w:rsidP="003766B1">
            <w:pPr>
              <w:tabs>
                <w:tab w:val="decimal" w:pos="1247"/>
              </w:tabs>
              <w:rPr>
                <w:sz w:val="28"/>
                <w:szCs w:val="28"/>
              </w:rPr>
            </w:pPr>
            <w:r w:rsidRPr="00254B58">
              <w:rPr>
                <w:sz w:val="28"/>
                <w:szCs w:val="28"/>
              </w:rPr>
              <w:t>10,309,256</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13,770,247</w:t>
            </w:r>
          </w:p>
        </w:tc>
        <w:tc>
          <w:tcPr>
            <w:tcW w:w="1474" w:type="dxa"/>
            <w:tcBorders>
              <w:top w:val="nil"/>
              <w:left w:val="nil"/>
              <w:bottom w:val="nil"/>
              <w:right w:val="nil"/>
            </w:tcBorders>
            <w:shd w:val="clear" w:color="auto" w:fill="auto"/>
            <w:noWrap/>
            <w:vAlign w:val="bottom"/>
          </w:tcPr>
          <w:p w:rsidR="003766B1" w:rsidRPr="00EC3422" w:rsidRDefault="003766B1" w:rsidP="003766B1">
            <w:pPr>
              <w:tabs>
                <w:tab w:val="decimal" w:pos="1247"/>
              </w:tabs>
              <w:rPr>
                <w:sz w:val="28"/>
                <w:szCs w:val="28"/>
              </w:rPr>
            </w:pPr>
            <w:r>
              <w:rPr>
                <w:sz w:val="28"/>
                <w:szCs w:val="28"/>
              </w:rPr>
              <w:t>5,416,353</w:t>
            </w:r>
          </w:p>
        </w:tc>
        <w:tc>
          <w:tcPr>
            <w:tcW w:w="1474" w:type="dxa"/>
            <w:tcBorders>
              <w:top w:val="nil"/>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r w:rsidRPr="00BE0378">
              <w:rPr>
                <w:sz w:val="28"/>
                <w:szCs w:val="28"/>
              </w:rPr>
              <w:t>7,772,550</w:t>
            </w:r>
          </w:p>
        </w:tc>
      </w:tr>
      <w:tr w:rsidR="003766B1" w:rsidRPr="00EC3422" w:rsidTr="001B3D9C">
        <w:trPr>
          <w:trHeight w:val="397"/>
        </w:trPr>
        <w:tc>
          <w:tcPr>
            <w:tcW w:w="3118" w:type="dxa"/>
            <w:tcBorders>
              <w:top w:val="nil"/>
              <w:left w:val="nil"/>
              <w:bottom w:val="nil"/>
              <w:right w:val="nil"/>
            </w:tcBorders>
            <w:shd w:val="clear" w:color="auto" w:fill="auto"/>
            <w:noWrap/>
            <w:vAlign w:val="bottom"/>
          </w:tcPr>
          <w:p w:rsidR="003766B1" w:rsidRDefault="003766B1" w:rsidP="003766B1">
            <w:pPr>
              <w:rPr>
                <w:sz w:val="28"/>
                <w:szCs w:val="28"/>
              </w:rPr>
            </w:pPr>
            <w:r>
              <w:rPr>
                <w:sz w:val="28"/>
                <w:szCs w:val="28"/>
              </w:rPr>
              <w:t xml:space="preserve">   P</w:t>
            </w:r>
            <w:r w:rsidRPr="003766B1">
              <w:rPr>
                <w:sz w:val="28"/>
                <w:szCs w:val="28"/>
              </w:rPr>
              <w:t>romissory note</w:t>
            </w:r>
          </w:p>
        </w:tc>
        <w:tc>
          <w:tcPr>
            <w:tcW w:w="1474" w:type="dxa"/>
            <w:tcBorders>
              <w:top w:val="nil"/>
              <w:left w:val="nil"/>
              <w:bottom w:val="nil"/>
              <w:right w:val="nil"/>
            </w:tcBorders>
            <w:shd w:val="clear" w:color="auto" w:fill="auto"/>
            <w:noWrap/>
            <w:vAlign w:val="bottom"/>
          </w:tcPr>
          <w:p w:rsidR="003766B1" w:rsidRPr="00254B58" w:rsidRDefault="003766B1" w:rsidP="003766B1">
            <w:pPr>
              <w:tabs>
                <w:tab w:val="decimal" w:pos="1247"/>
              </w:tabs>
              <w:rPr>
                <w:sz w:val="28"/>
                <w:szCs w:val="28"/>
              </w:rPr>
            </w:pPr>
            <w:r w:rsidRPr="00254B58">
              <w:rPr>
                <w:sz w:val="28"/>
                <w:szCs w:val="28"/>
              </w:rPr>
              <w:t>17,439,849</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w:t>
            </w:r>
          </w:p>
        </w:tc>
        <w:tc>
          <w:tcPr>
            <w:tcW w:w="1474" w:type="dxa"/>
            <w:tcBorders>
              <w:top w:val="nil"/>
              <w:left w:val="nil"/>
              <w:bottom w:val="nil"/>
              <w:right w:val="nil"/>
            </w:tcBorders>
            <w:shd w:val="clear" w:color="auto" w:fill="auto"/>
            <w:noWrap/>
            <w:vAlign w:val="bottom"/>
          </w:tcPr>
          <w:p w:rsidR="003766B1" w:rsidRPr="00EC3422" w:rsidRDefault="003766B1" w:rsidP="003766B1">
            <w:pPr>
              <w:tabs>
                <w:tab w:val="decimal" w:pos="1247"/>
              </w:tabs>
              <w:rPr>
                <w:sz w:val="28"/>
                <w:szCs w:val="28"/>
              </w:rPr>
            </w:pPr>
            <w:r>
              <w:rPr>
                <w:sz w:val="28"/>
                <w:szCs w:val="28"/>
              </w:rPr>
              <w:t>17,439,849</w:t>
            </w:r>
          </w:p>
        </w:tc>
        <w:tc>
          <w:tcPr>
            <w:tcW w:w="1474" w:type="dxa"/>
            <w:tcBorders>
              <w:top w:val="nil"/>
              <w:left w:val="nil"/>
              <w:bottom w:val="nil"/>
              <w:right w:val="nil"/>
            </w:tcBorders>
            <w:shd w:val="clear" w:color="auto" w:fill="auto"/>
            <w:noWrap/>
            <w:vAlign w:val="bottom"/>
          </w:tcPr>
          <w:p w:rsidR="003766B1" w:rsidRPr="00BE0378" w:rsidRDefault="003766B1" w:rsidP="003766B1">
            <w:pPr>
              <w:tabs>
                <w:tab w:val="decimal" w:pos="1247"/>
              </w:tabs>
              <w:rPr>
                <w:sz w:val="28"/>
                <w:szCs w:val="28"/>
              </w:rPr>
            </w:pPr>
            <w:r>
              <w:rPr>
                <w:sz w:val="28"/>
                <w:szCs w:val="28"/>
              </w:rPr>
              <w:t>-</w:t>
            </w: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sz w:val="28"/>
                <w:szCs w:val="28"/>
              </w:rPr>
            </w:pPr>
            <w:r>
              <w:rPr>
                <w:sz w:val="28"/>
                <w:szCs w:val="28"/>
              </w:rPr>
              <w:t xml:space="preserve">   Post</w:t>
            </w:r>
            <w:r w:rsidRPr="006F2B0A">
              <w:rPr>
                <w:sz w:val="28"/>
                <w:szCs w:val="28"/>
              </w:rPr>
              <w:t>-</w:t>
            </w:r>
            <w:r>
              <w:rPr>
                <w:sz w:val="28"/>
                <w:szCs w:val="28"/>
              </w:rPr>
              <w:t>dated cheque</w:t>
            </w:r>
          </w:p>
        </w:tc>
        <w:tc>
          <w:tcPr>
            <w:tcW w:w="1474" w:type="dxa"/>
            <w:tcBorders>
              <w:top w:val="nil"/>
              <w:left w:val="nil"/>
              <w:right w:val="nil"/>
            </w:tcBorders>
            <w:shd w:val="clear" w:color="auto" w:fill="auto"/>
            <w:noWrap/>
            <w:vAlign w:val="bottom"/>
          </w:tcPr>
          <w:p w:rsidR="003766B1" w:rsidRPr="00254B58" w:rsidRDefault="003766B1" w:rsidP="003766B1">
            <w:pPr>
              <w:tabs>
                <w:tab w:val="decimal" w:pos="1247"/>
              </w:tabs>
              <w:rPr>
                <w:sz w:val="28"/>
                <w:szCs w:val="28"/>
              </w:rPr>
            </w:pPr>
            <w:r w:rsidRPr="00254B58">
              <w:rPr>
                <w:sz w:val="28"/>
                <w:szCs w:val="28"/>
              </w:rPr>
              <w:t>112,601,378</w:t>
            </w:r>
          </w:p>
        </w:tc>
        <w:tc>
          <w:tcPr>
            <w:tcW w:w="1474" w:type="dxa"/>
            <w:tcBorders>
              <w:top w:val="nil"/>
              <w:left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63,356,539</w:t>
            </w:r>
          </w:p>
        </w:tc>
        <w:tc>
          <w:tcPr>
            <w:tcW w:w="1474" w:type="dxa"/>
            <w:tcBorders>
              <w:top w:val="nil"/>
              <w:left w:val="nil"/>
              <w:right w:val="nil"/>
            </w:tcBorders>
            <w:shd w:val="clear" w:color="auto" w:fill="auto"/>
            <w:noWrap/>
            <w:vAlign w:val="bottom"/>
          </w:tcPr>
          <w:p w:rsidR="003766B1" w:rsidRPr="00EC3422" w:rsidRDefault="003766B1" w:rsidP="003766B1">
            <w:pPr>
              <w:tabs>
                <w:tab w:val="decimal" w:pos="1247"/>
              </w:tabs>
              <w:rPr>
                <w:sz w:val="28"/>
                <w:szCs w:val="28"/>
              </w:rPr>
            </w:pPr>
            <w:r>
              <w:rPr>
                <w:sz w:val="28"/>
                <w:szCs w:val="28"/>
              </w:rPr>
              <w:t>112,092,129</w:t>
            </w:r>
          </w:p>
        </w:tc>
        <w:tc>
          <w:tcPr>
            <w:tcW w:w="1474" w:type="dxa"/>
            <w:tcBorders>
              <w:top w:val="nil"/>
              <w:left w:val="nil"/>
              <w:right w:val="nil"/>
            </w:tcBorders>
            <w:shd w:val="clear" w:color="auto" w:fill="auto"/>
            <w:noWrap/>
            <w:vAlign w:val="bottom"/>
            <w:hideMark/>
          </w:tcPr>
          <w:p w:rsidR="003766B1" w:rsidRPr="00EC3422" w:rsidRDefault="003766B1" w:rsidP="003766B1">
            <w:pPr>
              <w:tabs>
                <w:tab w:val="decimal" w:pos="1247"/>
              </w:tabs>
              <w:rPr>
                <w:sz w:val="28"/>
                <w:szCs w:val="28"/>
              </w:rPr>
            </w:pPr>
            <w:r w:rsidRPr="00BE0378">
              <w:rPr>
                <w:sz w:val="28"/>
                <w:szCs w:val="28"/>
              </w:rPr>
              <w:t>62,647,291</w:t>
            </w: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sz w:val="28"/>
                <w:szCs w:val="28"/>
              </w:rPr>
            </w:pPr>
            <w:r>
              <w:rPr>
                <w:sz w:val="28"/>
                <w:szCs w:val="28"/>
              </w:rPr>
              <w:t xml:space="preserve">Trade receivables </w:t>
            </w:r>
            <w:r w:rsidRPr="006F2B0A">
              <w:rPr>
                <w:sz w:val="28"/>
                <w:szCs w:val="28"/>
              </w:rPr>
              <w:t xml:space="preserve">- </w:t>
            </w:r>
            <w:r>
              <w:rPr>
                <w:sz w:val="28"/>
                <w:szCs w:val="28"/>
              </w:rPr>
              <w:t>other</w:t>
            </w:r>
          </w:p>
        </w:tc>
        <w:tc>
          <w:tcPr>
            <w:tcW w:w="1474" w:type="dxa"/>
            <w:tcBorders>
              <w:top w:val="nil"/>
              <w:left w:val="nil"/>
              <w:right w:val="nil"/>
            </w:tcBorders>
            <w:shd w:val="clear" w:color="auto" w:fill="auto"/>
            <w:noWrap/>
            <w:vAlign w:val="bottom"/>
          </w:tcPr>
          <w:p w:rsidR="003766B1" w:rsidRDefault="003766B1" w:rsidP="003766B1">
            <w:pPr>
              <w:pBdr>
                <w:bottom w:val="single" w:sz="4" w:space="1" w:color="auto"/>
              </w:pBdr>
              <w:tabs>
                <w:tab w:val="decimal" w:pos="1247"/>
              </w:tabs>
              <w:rPr>
                <w:sz w:val="28"/>
                <w:szCs w:val="28"/>
              </w:rPr>
            </w:pPr>
            <w:r>
              <w:rPr>
                <w:sz w:val="28"/>
                <w:szCs w:val="28"/>
              </w:rPr>
              <w:t>620,442,441</w:t>
            </w:r>
          </w:p>
        </w:tc>
        <w:tc>
          <w:tcPr>
            <w:tcW w:w="1474" w:type="dxa"/>
            <w:tcBorders>
              <w:top w:val="nil"/>
              <w:left w:val="nil"/>
              <w:right w:val="nil"/>
            </w:tcBorders>
            <w:shd w:val="clear" w:color="auto" w:fill="auto"/>
            <w:noWrap/>
            <w:vAlign w:val="bottom"/>
            <w:hideMark/>
          </w:tcPr>
          <w:p w:rsidR="003766B1" w:rsidRDefault="003766B1" w:rsidP="003766B1">
            <w:pPr>
              <w:pBdr>
                <w:bottom w:val="single" w:sz="4" w:space="1" w:color="auto"/>
              </w:pBdr>
              <w:tabs>
                <w:tab w:val="decimal" w:pos="1247"/>
              </w:tabs>
              <w:rPr>
                <w:sz w:val="28"/>
                <w:szCs w:val="28"/>
              </w:rPr>
            </w:pPr>
            <w:r>
              <w:rPr>
                <w:sz w:val="28"/>
                <w:szCs w:val="28"/>
              </w:rPr>
              <w:t>507,778,274</w:t>
            </w:r>
          </w:p>
        </w:tc>
        <w:tc>
          <w:tcPr>
            <w:tcW w:w="1474" w:type="dxa"/>
            <w:tcBorders>
              <w:top w:val="nil"/>
              <w:left w:val="nil"/>
              <w:right w:val="nil"/>
            </w:tcBorders>
            <w:shd w:val="clear" w:color="auto" w:fill="auto"/>
            <w:noWrap/>
            <w:vAlign w:val="bottom"/>
          </w:tcPr>
          <w:p w:rsidR="003766B1" w:rsidRPr="00EC3422" w:rsidRDefault="003766B1" w:rsidP="003766B1">
            <w:pPr>
              <w:pBdr>
                <w:bottom w:val="single" w:sz="4" w:space="1" w:color="auto"/>
              </w:pBdr>
              <w:tabs>
                <w:tab w:val="decimal" w:pos="1247"/>
              </w:tabs>
              <w:rPr>
                <w:sz w:val="28"/>
                <w:szCs w:val="28"/>
              </w:rPr>
            </w:pPr>
            <w:r>
              <w:rPr>
                <w:sz w:val="28"/>
                <w:szCs w:val="28"/>
              </w:rPr>
              <w:t>618,549,632</w:t>
            </w:r>
          </w:p>
        </w:tc>
        <w:tc>
          <w:tcPr>
            <w:tcW w:w="1474" w:type="dxa"/>
            <w:tcBorders>
              <w:top w:val="nil"/>
              <w:left w:val="nil"/>
              <w:right w:val="nil"/>
            </w:tcBorders>
            <w:shd w:val="clear" w:color="auto" w:fill="auto"/>
            <w:noWrap/>
            <w:vAlign w:val="bottom"/>
            <w:hideMark/>
          </w:tcPr>
          <w:p w:rsidR="003766B1" w:rsidRPr="00EC3422" w:rsidRDefault="003766B1" w:rsidP="003766B1">
            <w:pPr>
              <w:pBdr>
                <w:bottom w:val="single" w:sz="4" w:space="1" w:color="auto"/>
              </w:pBdr>
              <w:tabs>
                <w:tab w:val="decimal" w:pos="1247"/>
              </w:tabs>
              <w:rPr>
                <w:sz w:val="28"/>
                <w:szCs w:val="28"/>
              </w:rPr>
            </w:pPr>
            <w:r w:rsidRPr="00BE0378">
              <w:rPr>
                <w:sz w:val="28"/>
                <w:szCs w:val="28"/>
              </w:rPr>
              <w:t>505,781,185</w:t>
            </w: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b/>
                <w:bCs/>
                <w:sz w:val="28"/>
                <w:szCs w:val="28"/>
              </w:rPr>
            </w:pPr>
            <w:r>
              <w:rPr>
                <w:b/>
                <w:bCs/>
                <w:sz w:val="28"/>
                <w:szCs w:val="28"/>
              </w:rPr>
              <w:t xml:space="preserve">Total trade receivables </w:t>
            </w:r>
            <w:r w:rsidRPr="006F2B0A">
              <w:rPr>
                <w:b/>
                <w:bCs/>
                <w:sz w:val="28"/>
                <w:szCs w:val="28"/>
              </w:rPr>
              <w:t>-</w:t>
            </w:r>
            <w:r>
              <w:rPr>
                <w:b/>
                <w:bCs/>
                <w:sz w:val="28"/>
                <w:szCs w:val="28"/>
              </w:rPr>
              <w:t xml:space="preserve"> other</w:t>
            </w:r>
          </w:p>
        </w:tc>
        <w:tc>
          <w:tcPr>
            <w:tcW w:w="1474" w:type="dxa"/>
            <w:tcBorders>
              <w:left w:val="nil"/>
              <w:right w:val="nil"/>
            </w:tcBorders>
            <w:shd w:val="clear" w:color="auto" w:fill="auto"/>
            <w:noWrap/>
            <w:vAlign w:val="bottom"/>
          </w:tcPr>
          <w:p w:rsidR="003766B1" w:rsidRDefault="003766B1" w:rsidP="003766B1">
            <w:pPr>
              <w:pBdr>
                <w:bottom w:val="single" w:sz="4" w:space="1" w:color="auto"/>
              </w:pBdr>
              <w:tabs>
                <w:tab w:val="decimal" w:pos="1247"/>
              </w:tabs>
              <w:rPr>
                <w:sz w:val="28"/>
                <w:szCs w:val="28"/>
              </w:rPr>
            </w:pPr>
            <w:r>
              <w:rPr>
                <w:sz w:val="28"/>
                <w:szCs w:val="28"/>
              </w:rPr>
              <w:t>760,792,924</w:t>
            </w:r>
          </w:p>
        </w:tc>
        <w:tc>
          <w:tcPr>
            <w:tcW w:w="1474" w:type="dxa"/>
            <w:tcBorders>
              <w:left w:val="nil"/>
              <w:right w:val="nil"/>
            </w:tcBorders>
            <w:shd w:val="clear" w:color="auto" w:fill="auto"/>
            <w:noWrap/>
            <w:vAlign w:val="bottom"/>
            <w:hideMark/>
          </w:tcPr>
          <w:p w:rsidR="003766B1" w:rsidRDefault="003766B1" w:rsidP="003766B1">
            <w:pPr>
              <w:pBdr>
                <w:bottom w:val="single" w:sz="4" w:space="1" w:color="auto"/>
              </w:pBdr>
              <w:tabs>
                <w:tab w:val="decimal" w:pos="1247"/>
              </w:tabs>
              <w:rPr>
                <w:sz w:val="28"/>
                <w:szCs w:val="28"/>
              </w:rPr>
            </w:pPr>
            <w:r>
              <w:rPr>
                <w:sz w:val="28"/>
                <w:szCs w:val="28"/>
              </w:rPr>
              <w:t>584,905,060</w:t>
            </w:r>
          </w:p>
        </w:tc>
        <w:tc>
          <w:tcPr>
            <w:tcW w:w="1474" w:type="dxa"/>
            <w:tcBorders>
              <w:left w:val="nil"/>
              <w:right w:val="nil"/>
            </w:tcBorders>
            <w:shd w:val="clear" w:color="auto" w:fill="auto"/>
            <w:noWrap/>
            <w:vAlign w:val="bottom"/>
          </w:tcPr>
          <w:p w:rsidR="003766B1" w:rsidRPr="00EC3422" w:rsidRDefault="003766B1" w:rsidP="003766B1">
            <w:pPr>
              <w:pBdr>
                <w:bottom w:val="single" w:sz="4" w:space="1" w:color="auto"/>
              </w:pBdr>
              <w:tabs>
                <w:tab w:val="decimal" w:pos="1247"/>
              </w:tabs>
              <w:rPr>
                <w:sz w:val="28"/>
                <w:szCs w:val="28"/>
              </w:rPr>
            </w:pPr>
            <w:r>
              <w:rPr>
                <w:sz w:val="28"/>
                <w:szCs w:val="28"/>
              </w:rPr>
              <w:t>753,497,963</w:t>
            </w:r>
          </w:p>
        </w:tc>
        <w:tc>
          <w:tcPr>
            <w:tcW w:w="1474" w:type="dxa"/>
            <w:tcBorders>
              <w:left w:val="nil"/>
              <w:right w:val="nil"/>
            </w:tcBorders>
            <w:shd w:val="clear" w:color="auto" w:fill="auto"/>
            <w:noWrap/>
            <w:vAlign w:val="bottom"/>
            <w:hideMark/>
          </w:tcPr>
          <w:p w:rsidR="003766B1" w:rsidRPr="00EC3422" w:rsidRDefault="003766B1" w:rsidP="003766B1">
            <w:pPr>
              <w:pBdr>
                <w:bottom w:val="single" w:sz="4" w:space="1" w:color="auto"/>
              </w:pBdr>
              <w:tabs>
                <w:tab w:val="decimal" w:pos="1247"/>
              </w:tabs>
              <w:rPr>
                <w:sz w:val="28"/>
                <w:szCs w:val="28"/>
              </w:rPr>
            </w:pPr>
            <w:r w:rsidRPr="00BE0378">
              <w:rPr>
                <w:sz w:val="28"/>
                <w:szCs w:val="28"/>
              </w:rPr>
              <w:t>576,201,026</w:t>
            </w: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b/>
                <w:bCs/>
                <w:sz w:val="28"/>
                <w:szCs w:val="28"/>
              </w:rPr>
            </w:pPr>
            <w:r>
              <w:rPr>
                <w:b/>
                <w:bCs/>
                <w:sz w:val="28"/>
                <w:szCs w:val="28"/>
              </w:rPr>
              <w:t>Total trade receivables</w:t>
            </w:r>
          </w:p>
        </w:tc>
        <w:tc>
          <w:tcPr>
            <w:tcW w:w="1474" w:type="dxa"/>
            <w:tcBorders>
              <w:top w:val="nil"/>
              <w:left w:val="nil"/>
              <w:right w:val="nil"/>
            </w:tcBorders>
            <w:shd w:val="clear" w:color="auto" w:fill="auto"/>
            <w:noWrap/>
          </w:tcPr>
          <w:p w:rsidR="003766B1" w:rsidRDefault="003766B1" w:rsidP="003766B1">
            <w:pPr>
              <w:pBdr>
                <w:bottom w:val="single" w:sz="4" w:space="1" w:color="auto"/>
              </w:pBdr>
              <w:tabs>
                <w:tab w:val="decimal" w:pos="1247"/>
              </w:tabs>
              <w:rPr>
                <w:sz w:val="28"/>
                <w:szCs w:val="28"/>
              </w:rPr>
            </w:pPr>
            <w:r>
              <w:rPr>
                <w:sz w:val="28"/>
                <w:szCs w:val="28"/>
              </w:rPr>
              <w:t>761,086,446</w:t>
            </w:r>
          </w:p>
        </w:tc>
        <w:tc>
          <w:tcPr>
            <w:tcW w:w="1474" w:type="dxa"/>
            <w:tcBorders>
              <w:top w:val="nil"/>
              <w:left w:val="nil"/>
              <w:right w:val="nil"/>
            </w:tcBorders>
            <w:shd w:val="clear" w:color="auto" w:fill="auto"/>
            <w:noWrap/>
            <w:hideMark/>
          </w:tcPr>
          <w:p w:rsidR="003766B1" w:rsidRDefault="003766B1" w:rsidP="003766B1">
            <w:pPr>
              <w:pBdr>
                <w:bottom w:val="single" w:sz="4" w:space="1" w:color="auto"/>
              </w:pBdr>
              <w:tabs>
                <w:tab w:val="decimal" w:pos="1247"/>
              </w:tabs>
              <w:rPr>
                <w:sz w:val="28"/>
                <w:szCs w:val="28"/>
              </w:rPr>
            </w:pPr>
            <w:r>
              <w:rPr>
                <w:sz w:val="28"/>
                <w:szCs w:val="28"/>
              </w:rPr>
              <w:t>584,905,060</w:t>
            </w:r>
          </w:p>
        </w:tc>
        <w:tc>
          <w:tcPr>
            <w:tcW w:w="1474" w:type="dxa"/>
            <w:tcBorders>
              <w:top w:val="nil"/>
              <w:left w:val="nil"/>
              <w:right w:val="nil"/>
            </w:tcBorders>
            <w:shd w:val="clear" w:color="auto" w:fill="auto"/>
            <w:noWrap/>
          </w:tcPr>
          <w:p w:rsidR="003766B1" w:rsidRDefault="003766B1" w:rsidP="003766B1">
            <w:pPr>
              <w:pBdr>
                <w:bottom w:val="single" w:sz="4" w:space="1" w:color="auto"/>
              </w:pBdr>
              <w:tabs>
                <w:tab w:val="decimal" w:pos="1247"/>
              </w:tabs>
              <w:rPr>
                <w:sz w:val="28"/>
                <w:szCs w:val="28"/>
              </w:rPr>
            </w:pPr>
            <w:r>
              <w:rPr>
                <w:sz w:val="28"/>
                <w:szCs w:val="28"/>
              </w:rPr>
              <w:t>753,791,485</w:t>
            </w:r>
          </w:p>
        </w:tc>
        <w:tc>
          <w:tcPr>
            <w:tcW w:w="1474" w:type="dxa"/>
            <w:tcBorders>
              <w:top w:val="nil"/>
              <w:left w:val="nil"/>
              <w:right w:val="nil"/>
            </w:tcBorders>
            <w:shd w:val="clear" w:color="auto" w:fill="auto"/>
            <w:noWrap/>
            <w:hideMark/>
          </w:tcPr>
          <w:p w:rsidR="003766B1" w:rsidRDefault="003766B1" w:rsidP="003766B1">
            <w:pPr>
              <w:pBdr>
                <w:bottom w:val="single" w:sz="4" w:space="1" w:color="auto"/>
              </w:pBdr>
              <w:tabs>
                <w:tab w:val="decimal" w:pos="1247"/>
              </w:tabs>
              <w:rPr>
                <w:sz w:val="28"/>
                <w:szCs w:val="28"/>
              </w:rPr>
            </w:pPr>
            <w:r>
              <w:rPr>
                <w:sz w:val="28"/>
                <w:szCs w:val="28"/>
              </w:rPr>
              <w:t>576,490,315</w:t>
            </w: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sz w:val="28"/>
                <w:szCs w:val="28"/>
              </w:rPr>
            </w:pPr>
            <w:r>
              <w:rPr>
                <w:sz w:val="28"/>
                <w:szCs w:val="28"/>
              </w:rPr>
              <w:t>Less Allowance for doubtful accounts</w:t>
            </w:r>
          </w:p>
        </w:tc>
        <w:tc>
          <w:tcPr>
            <w:tcW w:w="1474" w:type="dxa"/>
            <w:tcBorders>
              <w:left w:val="nil"/>
              <w:bottom w:val="nil"/>
              <w:right w:val="nil"/>
            </w:tcBorders>
            <w:shd w:val="clear" w:color="auto" w:fill="auto"/>
            <w:noWrap/>
            <w:vAlign w:val="bottom"/>
          </w:tcPr>
          <w:p w:rsidR="003766B1" w:rsidRPr="004C7DD0" w:rsidRDefault="003766B1" w:rsidP="003766B1">
            <w:pPr>
              <w:rPr>
                <w:sz w:val="28"/>
                <w:szCs w:val="28"/>
              </w:rPr>
            </w:pPr>
          </w:p>
        </w:tc>
        <w:tc>
          <w:tcPr>
            <w:tcW w:w="1474" w:type="dxa"/>
            <w:tcBorders>
              <w:left w:val="nil"/>
              <w:bottom w:val="nil"/>
              <w:right w:val="nil"/>
            </w:tcBorders>
            <w:shd w:val="clear" w:color="auto" w:fill="auto"/>
            <w:noWrap/>
            <w:vAlign w:val="bottom"/>
            <w:hideMark/>
          </w:tcPr>
          <w:p w:rsidR="003766B1" w:rsidRPr="004C7DD0" w:rsidRDefault="003766B1" w:rsidP="003766B1">
            <w:pPr>
              <w:rPr>
                <w:sz w:val="28"/>
                <w:szCs w:val="28"/>
              </w:rPr>
            </w:pPr>
          </w:p>
        </w:tc>
        <w:tc>
          <w:tcPr>
            <w:tcW w:w="1474" w:type="dxa"/>
            <w:tcBorders>
              <w:left w:val="nil"/>
              <w:bottom w:val="nil"/>
              <w:right w:val="nil"/>
            </w:tcBorders>
            <w:shd w:val="clear" w:color="auto" w:fill="auto"/>
            <w:noWrap/>
            <w:vAlign w:val="bottom"/>
          </w:tcPr>
          <w:p w:rsidR="003766B1" w:rsidRPr="00EC3422" w:rsidRDefault="003766B1" w:rsidP="003766B1">
            <w:pPr>
              <w:tabs>
                <w:tab w:val="decimal" w:pos="1247"/>
              </w:tabs>
              <w:rPr>
                <w:sz w:val="28"/>
                <w:szCs w:val="28"/>
              </w:rPr>
            </w:pPr>
          </w:p>
        </w:tc>
        <w:tc>
          <w:tcPr>
            <w:tcW w:w="1474" w:type="dxa"/>
            <w:tcBorders>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sz w:val="28"/>
                <w:szCs w:val="28"/>
              </w:rPr>
            </w:pPr>
            <w:r>
              <w:rPr>
                <w:sz w:val="28"/>
                <w:szCs w:val="28"/>
              </w:rPr>
              <w:t xml:space="preserve">   Beginning balance</w:t>
            </w:r>
          </w:p>
        </w:tc>
        <w:tc>
          <w:tcPr>
            <w:tcW w:w="1474" w:type="dxa"/>
            <w:tcBorders>
              <w:top w:val="nil"/>
              <w:left w:val="nil"/>
              <w:bottom w:val="nil"/>
              <w:right w:val="nil"/>
            </w:tcBorders>
            <w:shd w:val="clear" w:color="auto" w:fill="auto"/>
            <w:noWrap/>
            <w:vAlign w:val="bottom"/>
          </w:tcPr>
          <w:p w:rsidR="003766B1" w:rsidRPr="004C7DD0" w:rsidRDefault="003766B1" w:rsidP="003766B1">
            <w:pPr>
              <w:tabs>
                <w:tab w:val="decimal" w:pos="1247"/>
              </w:tabs>
              <w:rPr>
                <w:sz w:val="28"/>
                <w:szCs w:val="28"/>
              </w:rPr>
            </w:pPr>
            <w:r>
              <w:rPr>
                <w:sz w:val="28"/>
                <w:szCs w:val="28"/>
              </w:rPr>
              <w:t>(45,433,984)</w:t>
            </w:r>
          </w:p>
        </w:tc>
        <w:tc>
          <w:tcPr>
            <w:tcW w:w="1474" w:type="dxa"/>
            <w:tcBorders>
              <w:top w:val="nil"/>
              <w:left w:val="nil"/>
              <w:bottom w:val="nil"/>
              <w:right w:val="nil"/>
            </w:tcBorders>
            <w:shd w:val="clear" w:color="auto" w:fill="auto"/>
            <w:noWrap/>
            <w:vAlign w:val="bottom"/>
            <w:hideMark/>
          </w:tcPr>
          <w:p w:rsidR="003766B1" w:rsidRPr="004C7DD0" w:rsidRDefault="003766B1" w:rsidP="003766B1">
            <w:pPr>
              <w:tabs>
                <w:tab w:val="decimal" w:pos="1247"/>
              </w:tabs>
              <w:rPr>
                <w:sz w:val="28"/>
                <w:szCs w:val="28"/>
              </w:rPr>
            </w:pPr>
            <w:r w:rsidRPr="004C7DD0">
              <w:rPr>
                <w:sz w:val="28"/>
                <w:szCs w:val="28"/>
              </w:rPr>
              <w:t>(48,557,720)</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(36,768,800)</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(39,122,014)</w:t>
            </w: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sz w:val="28"/>
                <w:szCs w:val="28"/>
              </w:rPr>
            </w:pPr>
            <w:r>
              <w:rPr>
                <w:sz w:val="28"/>
                <w:szCs w:val="28"/>
              </w:rPr>
              <w:t xml:space="preserve">   Increase during the years</w:t>
            </w:r>
          </w:p>
        </w:tc>
        <w:tc>
          <w:tcPr>
            <w:tcW w:w="1474" w:type="dxa"/>
            <w:tcBorders>
              <w:top w:val="nil"/>
              <w:left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(7,947,424)</w:t>
            </w:r>
          </w:p>
        </w:tc>
        <w:tc>
          <w:tcPr>
            <w:tcW w:w="1474" w:type="dxa"/>
            <w:tcBorders>
              <w:top w:val="nil"/>
              <w:left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(2,365,637)</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(7,947,424)</w:t>
            </w:r>
          </w:p>
        </w:tc>
        <w:tc>
          <w:tcPr>
            <w:tcW w:w="1474" w:type="dxa"/>
            <w:tcBorders>
              <w:top w:val="nil"/>
              <w:left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(2,365,637)</w:t>
            </w: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sz w:val="28"/>
                <w:szCs w:val="28"/>
              </w:rPr>
            </w:pPr>
            <w:r>
              <w:rPr>
                <w:sz w:val="28"/>
                <w:szCs w:val="28"/>
              </w:rPr>
              <w:t xml:space="preserve">   Decrease during the years</w:t>
            </w:r>
          </w:p>
        </w:tc>
        <w:tc>
          <w:tcPr>
            <w:tcW w:w="1474" w:type="dxa"/>
            <w:tcBorders>
              <w:top w:val="nil"/>
              <w:left w:val="nil"/>
              <w:right w:val="nil"/>
            </w:tcBorders>
            <w:shd w:val="clear" w:color="auto" w:fill="auto"/>
            <w:noWrap/>
            <w:vAlign w:val="bottom"/>
          </w:tcPr>
          <w:p w:rsidR="003766B1" w:rsidRDefault="003766B1" w:rsidP="003766B1">
            <w:pPr>
              <w:pBdr>
                <w:bottom w:val="single" w:sz="4" w:space="1" w:color="auto"/>
              </w:pBdr>
              <w:tabs>
                <w:tab w:val="decimal" w:pos="1247"/>
              </w:tabs>
              <w:rPr>
                <w:sz w:val="28"/>
                <w:szCs w:val="28"/>
              </w:rPr>
            </w:pPr>
            <w:r>
              <w:rPr>
                <w:sz w:val="28"/>
                <w:szCs w:val="28"/>
              </w:rPr>
              <w:t>9,023,054</w:t>
            </w:r>
          </w:p>
        </w:tc>
        <w:tc>
          <w:tcPr>
            <w:tcW w:w="1474" w:type="dxa"/>
            <w:tcBorders>
              <w:top w:val="nil"/>
              <w:left w:val="nil"/>
              <w:right w:val="nil"/>
            </w:tcBorders>
            <w:shd w:val="clear" w:color="auto" w:fill="auto"/>
            <w:noWrap/>
            <w:vAlign w:val="bottom"/>
            <w:hideMark/>
          </w:tcPr>
          <w:p w:rsidR="003766B1" w:rsidRDefault="003766B1" w:rsidP="003766B1">
            <w:pPr>
              <w:pBdr>
                <w:bottom w:val="single" w:sz="4" w:space="1" w:color="auto"/>
              </w:pBdr>
              <w:tabs>
                <w:tab w:val="decimal" w:pos="1247"/>
              </w:tabs>
              <w:rPr>
                <w:sz w:val="28"/>
                <w:szCs w:val="28"/>
              </w:rPr>
            </w:pPr>
            <w:r>
              <w:rPr>
                <w:sz w:val="28"/>
                <w:szCs w:val="28"/>
              </w:rPr>
              <w:t>5,489,373</w:t>
            </w:r>
          </w:p>
        </w:tc>
        <w:tc>
          <w:tcPr>
            <w:tcW w:w="1474" w:type="dxa"/>
            <w:tcBorders>
              <w:top w:val="nil"/>
              <w:left w:val="nil"/>
              <w:right w:val="nil"/>
            </w:tcBorders>
            <w:shd w:val="clear" w:color="auto" w:fill="auto"/>
            <w:noWrap/>
            <w:vAlign w:val="bottom"/>
          </w:tcPr>
          <w:p w:rsidR="003766B1" w:rsidRDefault="003766B1" w:rsidP="003766B1">
            <w:pPr>
              <w:pBdr>
                <w:bottom w:val="single" w:sz="4" w:space="1" w:color="auto"/>
              </w:pBdr>
              <w:tabs>
                <w:tab w:val="decimal" w:pos="1247"/>
              </w:tabs>
              <w:rPr>
                <w:sz w:val="28"/>
                <w:szCs w:val="28"/>
              </w:rPr>
            </w:pPr>
            <w:r>
              <w:rPr>
                <w:sz w:val="28"/>
                <w:szCs w:val="28"/>
              </w:rPr>
              <w:t>7,633,981</w:t>
            </w:r>
          </w:p>
        </w:tc>
        <w:tc>
          <w:tcPr>
            <w:tcW w:w="1474" w:type="dxa"/>
            <w:tcBorders>
              <w:top w:val="nil"/>
              <w:left w:val="nil"/>
              <w:right w:val="nil"/>
            </w:tcBorders>
            <w:shd w:val="clear" w:color="auto" w:fill="auto"/>
            <w:noWrap/>
            <w:vAlign w:val="bottom"/>
            <w:hideMark/>
          </w:tcPr>
          <w:p w:rsidR="003766B1" w:rsidRDefault="003766B1" w:rsidP="003766B1">
            <w:pPr>
              <w:pBdr>
                <w:bottom w:val="single" w:sz="4" w:space="1" w:color="auto"/>
              </w:pBdr>
              <w:tabs>
                <w:tab w:val="decimal" w:pos="1247"/>
              </w:tabs>
              <w:rPr>
                <w:sz w:val="28"/>
                <w:szCs w:val="28"/>
              </w:rPr>
            </w:pPr>
            <w:r>
              <w:rPr>
                <w:sz w:val="28"/>
                <w:szCs w:val="28"/>
              </w:rPr>
              <w:t>4,718,851</w:t>
            </w: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sz w:val="28"/>
                <w:szCs w:val="28"/>
              </w:rPr>
            </w:pPr>
            <w:r>
              <w:rPr>
                <w:sz w:val="28"/>
                <w:szCs w:val="28"/>
              </w:rPr>
              <w:t xml:space="preserve">   Ending balance</w:t>
            </w:r>
          </w:p>
        </w:tc>
        <w:tc>
          <w:tcPr>
            <w:tcW w:w="1474" w:type="dxa"/>
            <w:tcBorders>
              <w:left w:val="nil"/>
              <w:right w:val="nil"/>
            </w:tcBorders>
            <w:shd w:val="clear" w:color="auto" w:fill="auto"/>
            <w:noWrap/>
            <w:vAlign w:val="bottom"/>
          </w:tcPr>
          <w:p w:rsidR="003766B1" w:rsidRDefault="003766B1" w:rsidP="003766B1">
            <w:pPr>
              <w:pBdr>
                <w:bottom w:val="single" w:sz="4" w:space="1" w:color="auto"/>
              </w:pBdr>
              <w:tabs>
                <w:tab w:val="decimal" w:pos="1247"/>
              </w:tabs>
              <w:rPr>
                <w:sz w:val="28"/>
                <w:szCs w:val="28"/>
              </w:rPr>
            </w:pPr>
            <w:r>
              <w:rPr>
                <w:sz w:val="28"/>
                <w:szCs w:val="28"/>
              </w:rPr>
              <w:t>(44,358,354)</w:t>
            </w:r>
          </w:p>
        </w:tc>
        <w:tc>
          <w:tcPr>
            <w:tcW w:w="1474" w:type="dxa"/>
            <w:tcBorders>
              <w:left w:val="nil"/>
              <w:right w:val="nil"/>
            </w:tcBorders>
            <w:shd w:val="clear" w:color="auto" w:fill="auto"/>
            <w:noWrap/>
            <w:vAlign w:val="bottom"/>
            <w:hideMark/>
          </w:tcPr>
          <w:p w:rsidR="003766B1" w:rsidRDefault="003766B1" w:rsidP="003766B1">
            <w:pPr>
              <w:pBdr>
                <w:bottom w:val="single" w:sz="4" w:space="1" w:color="auto"/>
              </w:pBdr>
              <w:tabs>
                <w:tab w:val="decimal" w:pos="1247"/>
              </w:tabs>
              <w:rPr>
                <w:sz w:val="28"/>
                <w:szCs w:val="28"/>
              </w:rPr>
            </w:pPr>
            <w:r>
              <w:rPr>
                <w:sz w:val="28"/>
                <w:szCs w:val="28"/>
              </w:rPr>
              <w:t>(45,433,984)</w:t>
            </w:r>
          </w:p>
        </w:tc>
        <w:tc>
          <w:tcPr>
            <w:tcW w:w="1474" w:type="dxa"/>
            <w:tcBorders>
              <w:top w:val="nil"/>
              <w:left w:val="nil"/>
              <w:bottom w:val="nil"/>
              <w:right w:val="nil"/>
            </w:tcBorders>
            <w:shd w:val="clear" w:color="auto" w:fill="auto"/>
            <w:noWrap/>
            <w:vAlign w:val="bottom"/>
          </w:tcPr>
          <w:p w:rsidR="003766B1" w:rsidRDefault="003766B1" w:rsidP="003766B1">
            <w:pPr>
              <w:pBdr>
                <w:bottom w:val="single" w:sz="4" w:space="1" w:color="auto"/>
              </w:pBdr>
              <w:tabs>
                <w:tab w:val="decimal" w:pos="1247"/>
              </w:tabs>
              <w:rPr>
                <w:sz w:val="28"/>
                <w:szCs w:val="28"/>
              </w:rPr>
            </w:pPr>
            <w:r>
              <w:rPr>
                <w:sz w:val="28"/>
                <w:szCs w:val="28"/>
              </w:rPr>
              <w:t>(37,082,243)</w:t>
            </w:r>
          </w:p>
        </w:tc>
        <w:tc>
          <w:tcPr>
            <w:tcW w:w="1474" w:type="dxa"/>
            <w:tcBorders>
              <w:left w:val="nil"/>
              <w:right w:val="nil"/>
            </w:tcBorders>
            <w:shd w:val="clear" w:color="auto" w:fill="auto"/>
            <w:noWrap/>
            <w:vAlign w:val="bottom"/>
            <w:hideMark/>
          </w:tcPr>
          <w:p w:rsidR="003766B1" w:rsidRDefault="003766B1" w:rsidP="003766B1">
            <w:pPr>
              <w:pBdr>
                <w:bottom w:val="single" w:sz="4" w:space="1" w:color="auto"/>
              </w:pBdr>
              <w:tabs>
                <w:tab w:val="decimal" w:pos="1247"/>
              </w:tabs>
              <w:rPr>
                <w:sz w:val="28"/>
                <w:szCs w:val="28"/>
              </w:rPr>
            </w:pPr>
            <w:r>
              <w:rPr>
                <w:sz w:val="28"/>
                <w:szCs w:val="28"/>
              </w:rPr>
              <w:t>(36,768,800)</w:t>
            </w: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b/>
                <w:bCs/>
                <w:sz w:val="28"/>
                <w:szCs w:val="28"/>
              </w:rPr>
            </w:pPr>
            <w:r>
              <w:rPr>
                <w:b/>
                <w:bCs/>
                <w:sz w:val="28"/>
                <w:szCs w:val="28"/>
              </w:rPr>
              <w:t xml:space="preserve">Total trade receivables </w:t>
            </w:r>
            <w:r w:rsidRPr="006F2B0A">
              <w:rPr>
                <w:b/>
                <w:bCs/>
                <w:sz w:val="28"/>
                <w:szCs w:val="28"/>
              </w:rPr>
              <w:t xml:space="preserve">- </w:t>
            </w:r>
            <w:r>
              <w:rPr>
                <w:b/>
                <w:bCs/>
                <w:sz w:val="28"/>
                <w:szCs w:val="28"/>
              </w:rPr>
              <w:t>net</w:t>
            </w:r>
          </w:p>
        </w:tc>
        <w:tc>
          <w:tcPr>
            <w:tcW w:w="1474" w:type="dxa"/>
            <w:tcBorders>
              <w:left w:val="nil"/>
              <w:right w:val="nil"/>
            </w:tcBorders>
            <w:shd w:val="clear" w:color="auto" w:fill="auto"/>
            <w:noWrap/>
            <w:vAlign w:val="bottom"/>
          </w:tcPr>
          <w:p w:rsidR="003766B1" w:rsidRDefault="003766B1" w:rsidP="003766B1">
            <w:pPr>
              <w:pBdr>
                <w:bottom w:val="single" w:sz="4" w:space="1" w:color="auto"/>
              </w:pBdr>
              <w:tabs>
                <w:tab w:val="decimal" w:pos="1247"/>
              </w:tabs>
              <w:rPr>
                <w:sz w:val="28"/>
                <w:szCs w:val="28"/>
              </w:rPr>
            </w:pPr>
            <w:r>
              <w:rPr>
                <w:sz w:val="28"/>
                <w:szCs w:val="28"/>
              </w:rPr>
              <w:t>716,728,092</w:t>
            </w:r>
          </w:p>
        </w:tc>
        <w:tc>
          <w:tcPr>
            <w:tcW w:w="1474" w:type="dxa"/>
            <w:tcBorders>
              <w:left w:val="nil"/>
              <w:right w:val="nil"/>
            </w:tcBorders>
            <w:shd w:val="clear" w:color="auto" w:fill="auto"/>
            <w:noWrap/>
            <w:vAlign w:val="bottom"/>
            <w:hideMark/>
          </w:tcPr>
          <w:p w:rsidR="003766B1" w:rsidRDefault="003766B1" w:rsidP="003766B1">
            <w:pPr>
              <w:pBdr>
                <w:bottom w:val="single" w:sz="4" w:space="1" w:color="auto"/>
              </w:pBdr>
              <w:tabs>
                <w:tab w:val="decimal" w:pos="1247"/>
              </w:tabs>
              <w:rPr>
                <w:sz w:val="28"/>
                <w:szCs w:val="28"/>
              </w:rPr>
            </w:pPr>
            <w:r>
              <w:rPr>
                <w:sz w:val="28"/>
                <w:szCs w:val="28"/>
              </w:rPr>
              <w:t>539,471,076</w:t>
            </w:r>
          </w:p>
        </w:tc>
        <w:tc>
          <w:tcPr>
            <w:tcW w:w="1474" w:type="dxa"/>
            <w:tcBorders>
              <w:left w:val="nil"/>
              <w:right w:val="nil"/>
            </w:tcBorders>
            <w:shd w:val="clear" w:color="auto" w:fill="auto"/>
            <w:noWrap/>
            <w:vAlign w:val="bottom"/>
          </w:tcPr>
          <w:p w:rsidR="003766B1" w:rsidRDefault="003766B1" w:rsidP="003766B1">
            <w:pPr>
              <w:pBdr>
                <w:bottom w:val="single" w:sz="4" w:space="1" w:color="auto"/>
              </w:pBdr>
              <w:tabs>
                <w:tab w:val="decimal" w:pos="1247"/>
              </w:tabs>
              <w:rPr>
                <w:sz w:val="28"/>
                <w:szCs w:val="28"/>
              </w:rPr>
            </w:pPr>
            <w:r>
              <w:rPr>
                <w:sz w:val="28"/>
                <w:szCs w:val="28"/>
              </w:rPr>
              <w:t>716,709,242</w:t>
            </w:r>
          </w:p>
        </w:tc>
        <w:tc>
          <w:tcPr>
            <w:tcW w:w="1474" w:type="dxa"/>
            <w:tcBorders>
              <w:left w:val="nil"/>
              <w:right w:val="nil"/>
            </w:tcBorders>
            <w:shd w:val="clear" w:color="auto" w:fill="auto"/>
            <w:noWrap/>
            <w:vAlign w:val="bottom"/>
            <w:hideMark/>
          </w:tcPr>
          <w:p w:rsidR="003766B1" w:rsidRDefault="003766B1" w:rsidP="003766B1">
            <w:pPr>
              <w:pBdr>
                <w:bottom w:val="single" w:sz="4" w:space="1" w:color="auto"/>
              </w:pBdr>
              <w:tabs>
                <w:tab w:val="decimal" w:pos="1247"/>
              </w:tabs>
              <w:rPr>
                <w:sz w:val="28"/>
                <w:szCs w:val="28"/>
              </w:rPr>
            </w:pPr>
            <w:r>
              <w:rPr>
                <w:sz w:val="28"/>
                <w:szCs w:val="28"/>
              </w:rPr>
              <w:t>539,721,515</w:t>
            </w: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b/>
                <w:bCs/>
                <w:sz w:val="28"/>
                <w:szCs w:val="28"/>
              </w:rPr>
            </w:pPr>
            <w:r>
              <w:rPr>
                <w:b/>
                <w:bCs/>
                <w:sz w:val="28"/>
                <w:szCs w:val="28"/>
              </w:rPr>
              <w:t>Other</w:t>
            </w:r>
            <w:r w:rsidR="004E46E7">
              <w:rPr>
                <w:b/>
                <w:bCs/>
                <w:sz w:val="28"/>
                <w:szCs w:val="28"/>
              </w:rPr>
              <w:t xml:space="preserve"> current</w:t>
            </w:r>
            <w:r>
              <w:rPr>
                <w:b/>
                <w:bCs/>
                <w:sz w:val="28"/>
                <w:szCs w:val="28"/>
              </w:rPr>
              <w:t xml:space="preserve"> receivables </w:t>
            </w:r>
          </w:p>
        </w:tc>
        <w:tc>
          <w:tcPr>
            <w:tcW w:w="1474" w:type="dxa"/>
            <w:tcBorders>
              <w:left w:val="nil"/>
              <w:bottom w:val="nil"/>
              <w:right w:val="nil"/>
            </w:tcBorders>
            <w:shd w:val="clear" w:color="auto" w:fill="auto"/>
            <w:noWrap/>
            <w:vAlign w:val="bottom"/>
          </w:tcPr>
          <w:p w:rsidR="003766B1" w:rsidRPr="00EC3422" w:rsidRDefault="003766B1" w:rsidP="003766B1">
            <w:pPr>
              <w:tabs>
                <w:tab w:val="decimal" w:pos="1247"/>
              </w:tabs>
              <w:rPr>
                <w:sz w:val="28"/>
                <w:szCs w:val="28"/>
              </w:rPr>
            </w:pPr>
          </w:p>
        </w:tc>
        <w:tc>
          <w:tcPr>
            <w:tcW w:w="1474" w:type="dxa"/>
            <w:tcBorders>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p>
        </w:tc>
        <w:tc>
          <w:tcPr>
            <w:tcW w:w="1474" w:type="dxa"/>
            <w:tcBorders>
              <w:left w:val="nil"/>
              <w:bottom w:val="nil"/>
              <w:right w:val="nil"/>
            </w:tcBorders>
            <w:shd w:val="clear" w:color="auto" w:fill="auto"/>
            <w:noWrap/>
            <w:vAlign w:val="bottom"/>
          </w:tcPr>
          <w:p w:rsidR="003766B1" w:rsidRPr="00EC3422" w:rsidRDefault="003766B1" w:rsidP="003766B1">
            <w:pPr>
              <w:tabs>
                <w:tab w:val="decimal" w:pos="1247"/>
              </w:tabs>
              <w:rPr>
                <w:sz w:val="28"/>
                <w:szCs w:val="28"/>
              </w:rPr>
            </w:pPr>
          </w:p>
        </w:tc>
        <w:tc>
          <w:tcPr>
            <w:tcW w:w="1474" w:type="dxa"/>
            <w:tcBorders>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sz w:val="28"/>
                <w:szCs w:val="28"/>
              </w:rPr>
            </w:pPr>
            <w:r>
              <w:rPr>
                <w:sz w:val="28"/>
                <w:szCs w:val="28"/>
              </w:rPr>
              <w:t xml:space="preserve">   Retention receivables</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29,880,200</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49,839,183</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29,880,200</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49,839,183</w:t>
            </w: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sz w:val="28"/>
                <w:szCs w:val="28"/>
              </w:rPr>
            </w:pPr>
            <w:r>
              <w:rPr>
                <w:sz w:val="28"/>
                <w:szCs w:val="28"/>
              </w:rPr>
              <w:t xml:space="preserve">   Advance payments</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5,376,889</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8,016,875</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5,376,889</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8,016,875</w:t>
            </w: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sz w:val="28"/>
                <w:szCs w:val="28"/>
              </w:rPr>
            </w:pPr>
            <w:r>
              <w:rPr>
                <w:sz w:val="28"/>
                <w:szCs w:val="28"/>
              </w:rPr>
              <w:t xml:space="preserve">   Deposit receivables</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10,997,786</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26,408,339</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10,801,749</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20,662,478</w:t>
            </w:r>
          </w:p>
        </w:tc>
      </w:tr>
      <w:tr w:rsidR="003766B1" w:rsidRPr="00EC3422" w:rsidTr="001B3D9C">
        <w:trPr>
          <w:trHeight w:val="397"/>
        </w:trPr>
        <w:tc>
          <w:tcPr>
            <w:tcW w:w="3118" w:type="dxa"/>
            <w:tcBorders>
              <w:top w:val="nil"/>
              <w:left w:val="nil"/>
              <w:bottom w:val="nil"/>
              <w:right w:val="nil"/>
            </w:tcBorders>
            <w:shd w:val="clear" w:color="auto" w:fill="auto"/>
            <w:noWrap/>
            <w:vAlign w:val="center"/>
            <w:hideMark/>
          </w:tcPr>
          <w:p w:rsidR="003766B1" w:rsidRDefault="003766B1" w:rsidP="003766B1">
            <w:pPr>
              <w:rPr>
                <w:sz w:val="28"/>
                <w:szCs w:val="28"/>
              </w:rPr>
            </w:pPr>
            <w:r>
              <w:rPr>
                <w:sz w:val="28"/>
                <w:szCs w:val="28"/>
              </w:rPr>
              <w:t xml:space="preserve">   Advance payment for goods</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2,165,824</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1,648,536</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2,165,824</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1,648,536</w:t>
            </w:r>
          </w:p>
        </w:tc>
      </w:tr>
      <w:tr w:rsidR="003766B1" w:rsidRPr="00EC3422" w:rsidTr="001B3D9C">
        <w:trPr>
          <w:trHeight w:val="397"/>
        </w:trPr>
        <w:tc>
          <w:tcPr>
            <w:tcW w:w="3118" w:type="dxa"/>
            <w:tcBorders>
              <w:top w:val="nil"/>
              <w:left w:val="nil"/>
              <w:bottom w:val="nil"/>
              <w:right w:val="nil"/>
            </w:tcBorders>
            <w:shd w:val="clear" w:color="auto" w:fill="auto"/>
            <w:noWrap/>
            <w:vAlign w:val="center"/>
            <w:hideMark/>
          </w:tcPr>
          <w:p w:rsidR="003766B1" w:rsidRDefault="003766B1" w:rsidP="003766B1">
            <w:pPr>
              <w:rPr>
                <w:sz w:val="28"/>
                <w:szCs w:val="28"/>
              </w:rPr>
            </w:pPr>
            <w:r>
              <w:rPr>
                <w:sz w:val="28"/>
                <w:szCs w:val="28"/>
              </w:rPr>
              <w:t xml:space="preserve">   Prepaid other expenses</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3,830,365</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5,010,794</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3,829,877</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4,970,964</w:t>
            </w:r>
          </w:p>
        </w:tc>
      </w:tr>
      <w:tr w:rsidR="003766B1" w:rsidRPr="00EC3422" w:rsidTr="001B3D9C">
        <w:trPr>
          <w:trHeight w:val="397"/>
        </w:trPr>
        <w:tc>
          <w:tcPr>
            <w:tcW w:w="3118" w:type="dxa"/>
            <w:tcBorders>
              <w:top w:val="nil"/>
              <w:left w:val="nil"/>
              <w:bottom w:val="nil"/>
              <w:right w:val="nil"/>
            </w:tcBorders>
            <w:shd w:val="clear" w:color="auto" w:fill="auto"/>
            <w:noWrap/>
            <w:vAlign w:val="center"/>
            <w:hideMark/>
          </w:tcPr>
          <w:p w:rsidR="003766B1" w:rsidRDefault="003766B1" w:rsidP="003766B1">
            <w:pPr>
              <w:rPr>
                <w:sz w:val="28"/>
                <w:szCs w:val="28"/>
              </w:rPr>
            </w:pPr>
            <w:r>
              <w:rPr>
                <w:sz w:val="28"/>
                <w:szCs w:val="28"/>
              </w:rPr>
              <w:t xml:space="preserve">   Accrued interest income</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548,421</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512,884</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1,292,119</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1,256,583</w:t>
            </w:r>
          </w:p>
        </w:tc>
      </w:tr>
      <w:tr w:rsidR="003766B1" w:rsidRPr="00EC3422" w:rsidTr="001B3D9C">
        <w:trPr>
          <w:trHeight w:val="397"/>
        </w:trPr>
        <w:tc>
          <w:tcPr>
            <w:tcW w:w="3118" w:type="dxa"/>
            <w:tcBorders>
              <w:top w:val="nil"/>
              <w:left w:val="nil"/>
              <w:bottom w:val="nil"/>
              <w:right w:val="nil"/>
            </w:tcBorders>
            <w:shd w:val="clear" w:color="auto" w:fill="auto"/>
            <w:noWrap/>
            <w:vAlign w:val="center"/>
            <w:hideMark/>
          </w:tcPr>
          <w:p w:rsidR="003766B1" w:rsidRDefault="003766B1" w:rsidP="003766B1">
            <w:pPr>
              <w:rPr>
                <w:sz w:val="28"/>
                <w:szCs w:val="28"/>
              </w:rPr>
            </w:pPr>
            <w:r w:rsidRPr="00797ECB">
              <w:rPr>
                <w:sz w:val="28"/>
                <w:szCs w:val="28"/>
              </w:rPr>
              <w:t>Undued input tax</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1,813,264</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925,977</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1,429,872</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920,584</w:t>
            </w: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sz w:val="28"/>
                <w:szCs w:val="28"/>
              </w:rPr>
            </w:pPr>
            <w:r>
              <w:rPr>
                <w:sz w:val="28"/>
                <w:szCs w:val="28"/>
              </w:rPr>
              <w:t xml:space="preserve">   Revenue Department receivable</w:t>
            </w:r>
          </w:p>
        </w:tc>
        <w:tc>
          <w:tcPr>
            <w:tcW w:w="1474" w:type="dxa"/>
            <w:tcBorders>
              <w:top w:val="nil"/>
              <w:left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807,311</w:t>
            </w:r>
          </w:p>
        </w:tc>
        <w:tc>
          <w:tcPr>
            <w:tcW w:w="1474" w:type="dxa"/>
            <w:tcBorders>
              <w:top w:val="nil"/>
              <w:left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4,204,796</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w:t>
            </w:r>
          </w:p>
        </w:tc>
        <w:tc>
          <w:tcPr>
            <w:tcW w:w="1474" w:type="dxa"/>
            <w:tcBorders>
              <w:top w:val="nil"/>
              <w:left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w:t>
            </w: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sz w:val="28"/>
                <w:szCs w:val="28"/>
              </w:rPr>
            </w:pPr>
            <w:r>
              <w:rPr>
                <w:sz w:val="28"/>
                <w:szCs w:val="28"/>
              </w:rPr>
              <w:t xml:space="preserve">   Other</w:t>
            </w:r>
          </w:p>
        </w:tc>
        <w:tc>
          <w:tcPr>
            <w:tcW w:w="1474" w:type="dxa"/>
            <w:tcBorders>
              <w:top w:val="nil"/>
              <w:left w:val="nil"/>
              <w:right w:val="nil"/>
            </w:tcBorders>
            <w:shd w:val="clear" w:color="auto" w:fill="auto"/>
            <w:noWrap/>
            <w:vAlign w:val="bottom"/>
          </w:tcPr>
          <w:p w:rsidR="003766B1" w:rsidRDefault="003766B1" w:rsidP="003766B1">
            <w:pPr>
              <w:pBdr>
                <w:bottom w:val="single" w:sz="4" w:space="1" w:color="auto"/>
              </w:pBdr>
              <w:tabs>
                <w:tab w:val="decimal" w:pos="1247"/>
              </w:tabs>
              <w:rPr>
                <w:sz w:val="28"/>
                <w:szCs w:val="28"/>
              </w:rPr>
            </w:pPr>
            <w:r>
              <w:rPr>
                <w:sz w:val="28"/>
                <w:szCs w:val="28"/>
              </w:rPr>
              <w:t>3,394,114</w:t>
            </w:r>
          </w:p>
        </w:tc>
        <w:tc>
          <w:tcPr>
            <w:tcW w:w="1474" w:type="dxa"/>
            <w:tcBorders>
              <w:top w:val="nil"/>
              <w:left w:val="nil"/>
              <w:right w:val="nil"/>
            </w:tcBorders>
            <w:shd w:val="clear" w:color="auto" w:fill="auto"/>
            <w:noWrap/>
            <w:vAlign w:val="bottom"/>
            <w:hideMark/>
          </w:tcPr>
          <w:p w:rsidR="003766B1" w:rsidRDefault="003766B1" w:rsidP="003766B1">
            <w:pPr>
              <w:pBdr>
                <w:bottom w:val="single" w:sz="4" w:space="1" w:color="auto"/>
              </w:pBdr>
              <w:tabs>
                <w:tab w:val="decimal" w:pos="1247"/>
              </w:tabs>
              <w:rPr>
                <w:sz w:val="28"/>
                <w:szCs w:val="28"/>
              </w:rPr>
            </w:pPr>
            <w:r>
              <w:rPr>
                <w:sz w:val="28"/>
                <w:szCs w:val="28"/>
              </w:rPr>
              <w:t>1,130,082</w:t>
            </w:r>
          </w:p>
        </w:tc>
        <w:tc>
          <w:tcPr>
            <w:tcW w:w="1474" w:type="dxa"/>
            <w:tcBorders>
              <w:top w:val="nil"/>
              <w:left w:val="nil"/>
              <w:right w:val="nil"/>
            </w:tcBorders>
            <w:shd w:val="clear" w:color="auto" w:fill="auto"/>
            <w:noWrap/>
            <w:vAlign w:val="bottom"/>
          </w:tcPr>
          <w:p w:rsidR="003766B1" w:rsidRDefault="003766B1" w:rsidP="003766B1">
            <w:pPr>
              <w:pBdr>
                <w:bottom w:val="single" w:sz="4" w:space="1" w:color="auto"/>
              </w:pBdr>
              <w:tabs>
                <w:tab w:val="decimal" w:pos="1247"/>
              </w:tabs>
              <w:rPr>
                <w:sz w:val="28"/>
                <w:szCs w:val="28"/>
              </w:rPr>
            </w:pPr>
            <w:r>
              <w:rPr>
                <w:sz w:val="28"/>
                <w:szCs w:val="28"/>
              </w:rPr>
              <w:t>1,108,071</w:t>
            </w:r>
          </w:p>
        </w:tc>
        <w:tc>
          <w:tcPr>
            <w:tcW w:w="1474" w:type="dxa"/>
            <w:tcBorders>
              <w:top w:val="nil"/>
              <w:left w:val="nil"/>
              <w:right w:val="nil"/>
            </w:tcBorders>
            <w:shd w:val="clear" w:color="auto" w:fill="auto"/>
            <w:noWrap/>
            <w:vAlign w:val="bottom"/>
            <w:hideMark/>
          </w:tcPr>
          <w:p w:rsidR="003766B1" w:rsidRDefault="003766B1" w:rsidP="003766B1">
            <w:pPr>
              <w:pBdr>
                <w:bottom w:val="single" w:sz="4" w:space="1" w:color="auto"/>
              </w:pBdr>
              <w:tabs>
                <w:tab w:val="decimal" w:pos="1247"/>
              </w:tabs>
              <w:rPr>
                <w:sz w:val="28"/>
                <w:szCs w:val="28"/>
              </w:rPr>
            </w:pPr>
            <w:r>
              <w:rPr>
                <w:sz w:val="28"/>
                <w:szCs w:val="28"/>
              </w:rPr>
              <w:t>827,333</w:t>
            </w: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3766B1">
            <w:pPr>
              <w:rPr>
                <w:b/>
                <w:bCs/>
                <w:sz w:val="28"/>
                <w:szCs w:val="28"/>
              </w:rPr>
            </w:pPr>
            <w:r>
              <w:rPr>
                <w:b/>
                <w:bCs/>
                <w:sz w:val="28"/>
                <w:szCs w:val="28"/>
              </w:rPr>
              <w:t>Total other</w:t>
            </w:r>
            <w:r w:rsidR="004E46E7">
              <w:rPr>
                <w:b/>
                <w:bCs/>
                <w:sz w:val="28"/>
                <w:szCs w:val="28"/>
              </w:rPr>
              <w:t xml:space="preserve"> current</w:t>
            </w:r>
            <w:r>
              <w:rPr>
                <w:b/>
                <w:bCs/>
                <w:sz w:val="28"/>
                <w:szCs w:val="28"/>
              </w:rPr>
              <w:t xml:space="preserve"> receivables</w:t>
            </w:r>
          </w:p>
        </w:tc>
        <w:tc>
          <w:tcPr>
            <w:tcW w:w="1474" w:type="dxa"/>
            <w:tcBorders>
              <w:top w:val="nil"/>
              <w:left w:val="nil"/>
              <w:right w:val="nil"/>
            </w:tcBorders>
            <w:shd w:val="clear" w:color="auto" w:fill="auto"/>
            <w:noWrap/>
            <w:vAlign w:val="bottom"/>
          </w:tcPr>
          <w:p w:rsidR="003766B1" w:rsidRPr="00A85969" w:rsidRDefault="003766B1" w:rsidP="003766B1">
            <w:pPr>
              <w:pBdr>
                <w:bottom w:val="single" w:sz="4" w:space="1" w:color="auto"/>
              </w:pBdr>
              <w:tabs>
                <w:tab w:val="decimal" w:pos="1247"/>
              </w:tabs>
              <w:rPr>
                <w:sz w:val="28"/>
                <w:szCs w:val="28"/>
              </w:rPr>
            </w:pPr>
            <w:r w:rsidRPr="00A85969">
              <w:rPr>
                <w:sz w:val="28"/>
                <w:szCs w:val="28"/>
              </w:rPr>
              <w:t>58,814,174</w:t>
            </w:r>
          </w:p>
        </w:tc>
        <w:tc>
          <w:tcPr>
            <w:tcW w:w="1474" w:type="dxa"/>
            <w:tcBorders>
              <w:top w:val="nil"/>
              <w:left w:val="nil"/>
              <w:right w:val="nil"/>
            </w:tcBorders>
            <w:shd w:val="clear" w:color="auto" w:fill="auto"/>
            <w:noWrap/>
            <w:vAlign w:val="bottom"/>
            <w:hideMark/>
          </w:tcPr>
          <w:p w:rsidR="003766B1" w:rsidRPr="00A85969" w:rsidRDefault="003766B1" w:rsidP="003766B1">
            <w:pPr>
              <w:pBdr>
                <w:bottom w:val="single" w:sz="4" w:space="1" w:color="auto"/>
              </w:pBdr>
              <w:tabs>
                <w:tab w:val="decimal" w:pos="1247"/>
              </w:tabs>
              <w:rPr>
                <w:sz w:val="28"/>
                <w:szCs w:val="28"/>
              </w:rPr>
            </w:pPr>
            <w:r w:rsidRPr="00A85969">
              <w:rPr>
                <w:sz w:val="28"/>
                <w:szCs w:val="28"/>
              </w:rPr>
              <w:t>97,697,466</w:t>
            </w:r>
          </w:p>
        </w:tc>
        <w:tc>
          <w:tcPr>
            <w:tcW w:w="1474" w:type="dxa"/>
            <w:tcBorders>
              <w:top w:val="nil"/>
              <w:left w:val="nil"/>
              <w:bottom w:val="nil"/>
              <w:right w:val="nil"/>
            </w:tcBorders>
            <w:shd w:val="clear" w:color="auto" w:fill="auto"/>
            <w:noWrap/>
            <w:vAlign w:val="bottom"/>
          </w:tcPr>
          <w:p w:rsidR="003766B1" w:rsidRPr="00A85969" w:rsidRDefault="003766B1" w:rsidP="003766B1">
            <w:pPr>
              <w:pBdr>
                <w:bottom w:val="single" w:sz="4" w:space="1" w:color="auto"/>
              </w:pBdr>
              <w:tabs>
                <w:tab w:val="decimal" w:pos="1247"/>
              </w:tabs>
              <w:rPr>
                <w:sz w:val="28"/>
                <w:szCs w:val="28"/>
              </w:rPr>
            </w:pPr>
            <w:r w:rsidRPr="00A85969">
              <w:rPr>
                <w:sz w:val="28"/>
                <w:szCs w:val="28"/>
              </w:rPr>
              <w:t>55,884,601</w:t>
            </w:r>
          </w:p>
        </w:tc>
        <w:tc>
          <w:tcPr>
            <w:tcW w:w="1474" w:type="dxa"/>
            <w:tcBorders>
              <w:top w:val="nil"/>
              <w:left w:val="nil"/>
              <w:right w:val="nil"/>
            </w:tcBorders>
            <w:shd w:val="clear" w:color="auto" w:fill="auto"/>
            <w:noWrap/>
            <w:vAlign w:val="bottom"/>
            <w:hideMark/>
          </w:tcPr>
          <w:p w:rsidR="003766B1" w:rsidRPr="00A85969" w:rsidRDefault="003766B1" w:rsidP="003766B1">
            <w:pPr>
              <w:pBdr>
                <w:bottom w:val="single" w:sz="4" w:space="1" w:color="auto"/>
              </w:pBdr>
              <w:tabs>
                <w:tab w:val="decimal" w:pos="1247"/>
              </w:tabs>
              <w:rPr>
                <w:sz w:val="28"/>
                <w:szCs w:val="28"/>
              </w:rPr>
            </w:pPr>
            <w:r w:rsidRPr="00A85969">
              <w:rPr>
                <w:sz w:val="28"/>
                <w:szCs w:val="28"/>
              </w:rPr>
              <w:t>88,142,536</w:t>
            </w:r>
          </w:p>
        </w:tc>
      </w:tr>
      <w:tr w:rsidR="003766B1" w:rsidRPr="00EC3422" w:rsidTr="001B3D9C">
        <w:trPr>
          <w:trHeight w:val="397"/>
        </w:trPr>
        <w:tc>
          <w:tcPr>
            <w:tcW w:w="3118" w:type="dxa"/>
            <w:tcBorders>
              <w:top w:val="nil"/>
              <w:left w:val="nil"/>
              <w:bottom w:val="nil"/>
              <w:right w:val="nil"/>
            </w:tcBorders>
            <w:shd w:val="clear" w:color="auto" w:fill="auto"/>
            <w:noWrap/>
            <w:vAlign w:val="bottom"/>
            <w:hideMark/>
          </w:tcPr>
          <w:p w:rsidR="003766B1" w:rsidRDefault="003766B1" w:rsidP="004E46E7">
            <w:pPr>
              <w:jc w:val="left"/>
              <w:rPr>
                <w:b/>
                <w:bCs/>
                <w:sz w:val="28"/>
                <w:szCs w:val="28"/>
              </w:rPr>
            </w:pPr>
            <w:r>
              <w:rPr>
                <w:b/>
                <w:bCs/>
                <w:sz w:val="28"/>
                <w:szCs w:val="28"/>
              </w:rPr>
              <w:t xml:space="preserve">Total trade and other </w:t>
            </w:r>
            <w:r w:rsidR="004E46E7">
              <w:rPr>
                <w:b/>
                <w:bCs/>
                <w:sz w:val="28"/>
                <w:szCs w:val="28"/>
              </w:rPr>
              <w:t xml:space="preserve">current </w:t>
            </w:r>
            <w:r w:rsidR="004E46E7">
              <w:rPr>
                <w:b/>
                <w:bCs/>
                <w:sz w:val="28"/>
                <w:szCs w:val="28"/>
              </w:rPr>
              <w:br/>
            </w:r>
            <w:r>
              <w:rPr>
                <w:b/>
                <w:bCs/>
                <w:sz w:val="28"/>
                <w:szCs w:val="28"/>
              </w:rPr>
              <w:t>receivables</w:t>
            </w:r>
          </w:p>
        </w:tc>
        <w:tc>
          <w:tcPr>
            <w:tcW w:w="1474" w:type="dxa"/>
            <w:tcBorders>
              <w:left w:val="nil"/>
              <w:right w:val="nil"/>
            </w:tcBorders>
            <w:shd w:val="clear" w:color="auto" w:fill="auto"/>
            <w:noWrap/>
          </w:tcPr>
          <w:p w:rsidR="004E46E7" w:rsidRDefault="004E46E7" w:rsidP="003766B1">
            <w:pPr>
              <w:pBdr>
                <w:bottom w:val="double" w:sz="4" w:space="1" w:color="auto"/>
              </w:pBdr>
              <w:tabs>
                <w:tab w:val="decimal" w:pos="1247"/>
              </w:tabs>
              <w:rPr>
                <w:sz w:val="28"/>
                <w:szCs w:val="28"/>
              </w:rPr>
            </w:pPr>
          </w:p>
          <w:p w:rsidR="003766B1" w:rsidRDefault="003766B1" w:rsidP="003766B1">
            <w:pPr>
              <w:pBdr>
                <w:bottom w:val="double" w:sz="4" w:space="1" w:color="auto"/>
              </w:pBdr>
              <w:tabs>
                <w:tab w:val="decimal" w:pos="1247"/>
              </w:tabs>
              <w:rPr>
                <w:sz w:val="28"/>
                <w:szCs w:val="28"/>
              </w:rPr>
            </w:pPr>
            <w:r>
              <w:rPr>
                <w:sz w:val="28"/>
                <w:szCs w:val="28"/>
              </w:rPr>
              <w:t>775,542,266</w:t>
            </w:r>
          </w:p>
        </w:tc>
        <w:tc>
          <w:tcPr>
            <w:tcW w:w="1474" w:type="dxa"/>
            <w:tcBorders>
              <w:left w:val="nil"/>
              <w:right w:val="nil"/>
            </w:tcBorders>
            <w:shd w:val="clear" w:color="auto" w:fill="auto"/>
            <w:noWrap/>
            <w:hideMark/>
          </w:tcPr>
          <w:p w:rsidR="004E46E7" w:rsidRDefault="004E46E7" w:rsidP="003766B1">
            <w:pPr>
              <w:pBdr>
                <w:bottom w:val="double" w:sz="4" w:space="1" w:color="auto"/>
              </w:pBdr>
              <w:tabs>
                <w:tab w:val="decimal" w:pos="1247"/>
              </w:tabs>
              <w:rPr>
                <w:sz w:val="28"/>
                <w:szCs w:val="28"/>
              </w:rPr>
            </w:pPr>
          </w:p>
          <w:p w:rsidR="003766B1" w:rsidRDefault="003766B1" w:rsidP="003766B1">
            <w:pPr>
              <w:pBdr>
                <w:bottom w:val="double" w:sz="4" w:space="1" w:color="auto"/>
              </w:pBdr>
              <w:tabs>
                <w:tab w:val="decimal" w:pos="1247"/>
              </w:tabs>
              <w:rPr>
                <w:sz w:val="28"/>
                <w:szCs w:val="28"/>
              </w:rPr>
            </w:pPr>
            <w:r>
              <w:rPr>
                <w:sz w:val="28"/>
                <w:szCs w:val="28"/>
              </w:rPr>
              <w:t>637,168,542</w:t>
            </w:r>
          </w:p>
        </w:tc>
        <w:tc>
          <w:tcPr>
            <w:tcW w:w="1474" w:type="dxa"/>
            <w:tcBorders>
              <w:left w:val="nil"/>
              <w:right w:val="nil"/>
            </w:tcBorders>
            <w:shd w:val="clear" w:color="auto" w:fill="auto"/>
            <w:noWrap/>
          </w:tcPr>
          <w:p w:rsidR="004E46E7" w:rsidRDefault="004E46E7" w:rsidP="003766B1">
            <w:pPr>
              <w:pBdr>
                <w:bottom w:val="double" w:sz="4" w:space="1" w:color="auto"/>
              </w:pBdr>
              <w:tabs>
                <w:tab w:val="decimal" w:pos="1247"/>
              </w:tabs>
              <w:rPr>
                <w:sz w:val="28"/>
                <w:szCs w:val="28"/>
              </w:rPr>
            </w:pPr>
          </w:p>
          <w:p w:rsidR="003766B1" w:rsidRDefault="003766B1" w:rsidP="003766B1">
            <w:pPr>
              <w:pBdr>
                <w:bottom w:val="double" w:sz="4" w:space="1" w:color="auto"/>
              </w:pBdr>
              <w:tabs>
                <w:tab w:val="decimal" w:pos="1247"/>
              </w:tabs>
              <w:rPr>
                <w:sz w:val="28"/>
                <w:szCs w:val="28"/>
              </w:rPr>
            </w:pPr>
            <w:r>
              <w:rPr>
                <w:sz w:val="28"/>
                <w:szCs w:val="28"/>
              </w:rPr>
              <w:t>772,593,843</w:t>
            </w:r>
          </w:p>
        </w:tc>
        <w:tc>
          <w:tcPr>
            <w:tcW w:w="1474" w:type="dxa"/>
            <w:tcBorders>
              <w:left w:val="nil"/>
              <w:right w:val="nil"/>
            </w:tcBorders>
            <w:shd w:val="clear" w:color="auto" w:fill="auto"/>
            <w:noWrap/>
            <w:hideMark/>
          </w:tcPr>
          <w:p w:rsidR="004E46E7" w:rsidRDefault="004E46E7" w:rsidP="003766B1">
            <w:pPr>
              <w:pBdr>
                <w:bottom w:val="double" w:sz="4" w:space="1" w:color="auto"/>
              </w:pBdr>
              <w:tabs>
                <w:tab w:val="decimal" w:pos="1247"/>
              </w:tabs>
              <w:rPr>
                <w:sz w:val="28"/>
                <w:szCs w:val="28"/>
              </w:rPr>
            </w:pPr>
          </w:p>
          <w:p w:rsidR="003766B1" w:rsidRDefault="003766B1" w:rsidP="003766B1">
            <w:pPr>
              <w:pBdr>
                <w:bottom w:val="double" w:sz="4" w:space="1" w:color="auto"/>
              </w:pBdr>
              <w:tabs>
                <w:tab w:val="decimal" w:pos="1247"/>
              </w:tabs>
              <w:rPr>
                <w:sz w:val="28"/>
                <w:szCs w:val="28"/>
              </w:rPr>
            </w:pPr>
            <w:r>
              <w:rPr>
                <w:sz w:val="28"/>
                <w:szCs w:val="28"/>
              </w:rPr>
              <w:t>627,864,051</w:t>
            </w:r>
          </w:p>
        </w:tc>
      </w:tr>
    </w:tbl>
    <w:p w:rsidR="00C946E6" w:rsidRPr="005A777C" w:rsidRDefault="00C946E6" w:rsidP="00C946E6">
      <w:pPr>
        <w:ind w:right="-1135"/>
        <w:rPr>
          <w:rFonts w:eastAsia="SimSun"/>
          <w:sz w:val="28"/>
          <w:szCs w:val="28"/>
          <w:highlight w:val="yellow"/>
        </w:rPr>
      </w:pPr>
    </w:p>
    <w:p w:rsidR="00C6513D" w:rsidRDefault="00C6513D" w:rsidP="00270BB6">
      <w:pPr>
        <w:spacing w:before="120"/>
        <w:ind w:left="567"/>
        <w:jc w:val="both"/>
        <w:rPr>
          <w:sz w:val="28"/>
          <w:szCs w:val="28"/>
        </w:rPr>
      </w:pPr>
      <w:r w:rsidRPr="00270BB6">
        <w:rPr>
          <w:rFonts w:eastAsia="SimSun"/>
          <w:sz w:val="28"/>
          <w:szCs w:val="28"/>
        </w:rPr>
        <w:lastRenderedPageBreak/>
        <w:t>The Company has trade receivable</w:t>
      </w:r>
      <w:r w:rsidR="00AC287D" w:rsidRPr="00270BB6">
        <w:rPr>
          <w:rFonts w:eastAsia="SimSun"/>
          <w:sz w:val="28"/>
          <w:szCs w:val="28"/>
        </w:rPr>
        <w:t>s</w:t>
      </w:r>
      <w:r w:rsidRPr="00270BB6">
        <w:rPr>
          <w:rFonts w:eastAsia="SimSun"/>
          <w:sz w:val="28"/>
          <w:szCs w:val="28"/>
        </w:rPr>
        <w:t xml:space="preserve"> classified by age analysis as follows</w:t>
      </w:r>
      <w:r w:rsidRPr="006F2B0A">
        <w:rPr>
          <w:rFonts w:eastAsia="SimSun"/>
          <w:sz w:val="28"/>
          <w:szCs w:val="28"/>
        </w:rPr>
        <w:t>:</w:t>
      </w:r>
    </w:p>
    <w:tbl>
      <w:tblPr>
        <w:tblW w:w="9497" w:type="dxa"/>
        <w:tblInd w:w="567" w:type="dxa"/>
        <w:tblCellMar>
          <w:left w:w="57" w:type="dxa"/>
          <w:right w:w="57" w:type="dxa"/>
        </w:tblCellMar>
        <w:tblLook w:val="04A0"/>
      </w:tblPr>
      <w:tblGrid>
        <w:gridCol w:w="3601"/>
        <w:gridCol w:w="1474"/>
        <w:gridCol w:w="1474"/>
        <w:gridCol w:w="1474"/>
        <w:gridCol w:w="1474"/>
      </w:tblGrid>
      <w:tr w:rsidR="00270BB6" w:rsidRPr="00EC3422" w:rsidTr="00BE1576">
        <w:trPr>
          <w:trHeight w:val="397"/>
        </w:trPr>
        <w:tc>
          <w:tcPr>
            <w:tcW w:w="3601" w:type="dxa"/>
            <w:tcBorders>
              <w:top w:val="nil"/>
              <w:left w:val="nil"/>
              <w:bottom w:val="nil"/>
              <w:right w:val="nil"/>
            </w:tcBorders>
            <w:shd w:val="clear" w:color="auto" w:fill="auto"/>
            <w:noWrap/>
            <w:vAlign w:val="center"/>
            <w:hideMark/>
          </w:tcPr>
          <w:p w:rsidR="00270BB6" w:rsidRPr="00EC3422" w:rsidRDefault="00270BB6" w:rsidP="00270BB6">
            <w:pPr>
              <w:spacing w:before="120"/>
              <w:jc w:val="both"/>
              <w:rPr>
                <w:sz w:val="28"/>
                <w:szCs w:val="28"/>
              </w:rPr>
            </w:pPr>
          </w:p>
        </w:tc>
        <w:tc>
          <w:tcPr>
            <w:tcW w:w="5896" w:type="dxa"/>
            <w:gridSpan w:val="4"/>
            <w:tcBorders>
              <w:top w:val="nil"/>
              <w:left w:val="nil"/>
              <w:right w:val="nil"/>
            </w:tcBorders>
            <w:shd w:val="clear" w:color="auto" w:fill="auto"/>
            <w:noWrap/>
            <w:vAlign w:val="bottom"/>
            <w:hideMark/>
          </w:tcPr>
          <w:p w:rsidR="00270BB6" w:rsidRPr="00203744" w:rsidRDefault="00975F10" w:rsidP="004D634E">
            <w:pPr>
              <w:pBdr>
                <w:bottom w:val="single" w:sz="4" w:space="0"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354AD1" w:rsidRPr="00EC3422" w:rsidTr="00BE1576">
        <w:trPr>
          <w:trHeight w:val="397"/>
        </w:trPr>
        <w:tc>
          <w:tcPr>
            <w:tcW w:w="3601" w:type="dxa"/>
            <w:tcBorders>
              <w:top w:val="nil"/>
              <w:left w:val="nil"/>
              <w:bottom w:val="nil"/>
              <w:right w:val="nil"/>
            </w:tcBorders>
            <w:shd w:val="clear" w:color="auto" w:fill="auto"/>
            <w:noWrap/>
            <w:vAlign w:val="center"/>
            <w:hideMark/>
          </w:tcPr>
          <w:p w:rsidR="00354AD1" w:rsidRPr="00EC3422" w:rsidRDefault="00354AD1" w:rsidP="00270BB6">
            <w:pPr>
              <w:jc w:val="both"/>
              <w:rPr>
                <w:sz w:val="28"/>
                <w:szCs w:val="28"/>
              </w:rPr>
            </w:pPr>
          </w:p>
        </w:tc>
        <w:tc>
          <w:tcPr>
            <w:tcW w:w="2948" w:type="dxa"/>
            <w:gridSpan w:val="2"/>
            <w:tcBorders>
              <w:top w:val="nil"/>
              <w:left w:val="nil"/>
              <w:right w:val="nil"/>
            </w:tcBorders>
            <w:shd w:val="clear" w:color="auto" w:fill="auto"/>
            <w:noWrap/>
            <w:vAlign w:val="bottom"/>
            <w:hideMark/>
          </w:tcPr>
          <w:p w:rsidR="00354AD1" w:rsidRPr="00203744" w:rsidRDefault="00354AD1" w:rsidP="0045006D">
            <w:pPr>
              <w:pBdr>
                <w:bottom w:val="single" w:sz="4" w:space="0" w:color="auto"/>
              </w:pBdr>
              <w:jc w:val="center"/>
              <w:rPr>
                <w:sz w:val="28"/>
                <w:szCs w:val="28"/>
              </w:rPr>
            </w:pPr>
            <w:r w:rsidRPr="006F67CA">
              <w:rPr>
                <w:sz w:val="28"/>
                <w:szCs w:val="28"/>
              </w:rPr>
              <w:t>Consolidated financial statements</w:t>
            </w:r>
          </w:p>
        </w:tc>
        <w:tc>
          <w:tcPr>
            <w:tcW w:w="2948" w:type="dxa"/>
            <w:gridSpan w:val="2"/>
            <w:tcBorders>
              <w:top w:val="nil"/>
              <w:left w:val="nil"/>
              <w:right w:val="nil"/>
            </w:tcBorders>
            <w:shd w:val="clear" w:color="auto" w:fill="auto"/>
            <w:noWrap/>
            <w:vAlign w:val="bottom"/>
            <w:hideMark/>
          </w:tcPr>
          <w:p w:rsidR="00354AD1" w:rsidRPr="00EC3422" w:rsidRDefault="00354AD1" w:rsidP="0045006D">
            <w:pPr>
              <w:pBdr>
                <w:bottom w:val="single" w:sz="4" w:space="0" w:color="auto"/>
              </w:pBdr>
              <w:jc w:val="center"/>
              <w:rPr>
                <w:sz w:val="28"/>
                <w:szCs w:val="28"/>
              </w:rPr>
            </w:pPr>
            <w:r w:rsidRPr="006F67CA">
              <w:rPr>
                <w:sz w:val="28"/>
                <w:szCs w:val="28"/>
              </w:rPr>
              <w:t>Separate financial statements</w:t>
            </w:r>
          </w:p>
        </w:tc>
      </w:tr>
      <w:tr w:rsidR="00270BB6" w:rsidRPr="00EC3422" w:rsidTr="00BE1576">
        <w:trPr>
          <w:trHeight w:val="397"/>
        </w:trPr>
        <w:tc>
          <w:tcPr>
            <w:tcW w:w="3601" w:type="dxa"/>
            <w:tcBorders>
              <w:top w:val="nil"/>
              <w:left w:val="nil"/>
              <w:bottom w:val="nil"/>
              <w:right w:val="nil"/>
            </w:tcBorders>
            <w:shd w:val="clear" w:color="auto" w:fill="auto"/>
            <w:noWrap/>
            <w:vAlign w:val="center"/>
            <w:hideMark/>
          </w:tcPr>
          <w:p w:rsidR="00270BB6" w:rsidRPr="00EC3422" w:rsidRDefault="00270BB6" w:rsidP="00270BB6">
            <w:pPr>
              <w:jc w:val="both"/>
              <w:rPr>
                <w:sz w:val="28"/>
                <w:szCs w:val="28"/>
              </w:rPr>
            </w:pPr>
          </w:p>
        </w:tc>
        <w:tc>
          <w:tcPr>
            <w:tcW w:w="1474" w:type="dxa"/>
            <w:tcBorders>
              <w:top w:val="nil"/>
              <w:left w:val="nil"/>
              <w:right w:val="nil"/>
            </w:tcBorders>
            <w:shd w:val="clear" w:color="auto" w:fill="auto"/>
            <w:noWrap/>
            <w:vAlign w:val="bottom"/>
            <w:hideMark/>
          </w:tcPr>
          <w:p w:rsidR="00270BB6" w:rsidRPr="00FB0F2C" w:rsidRDefault="00AD4CAB" w:rsidP="004D634E">
            <w:pPr>
              <w:pBdr>
                <w:bottom w:val="single" w:sz="4" w:space="1" w:color="auto"/>
              </w:pBdr>
              <w:jc w:val="center"/>
              <w:rPr>
                <w:sz w:val="28"/>
                <w:szCs w:val="28"/>
              </w:rPr>
            </w:pPr>
            <w:r>
              <w:rPr>
                <w:sz w:val="28"/>
                <w:szCs w:val="28"/>
              </w:rPr>
              <w:t>2018</w:t>
            </w:r>
          </w:p>
        </w:tc>
        <w:tc>
          <w:tcPr>
            <w:tcW w:w="1474" w:type="dxa"/>
            <w:tcBorders>
              <w:top w:val="nil"/>
              <w:left w:val="nil"/>
              <w:right w:val="nil"/>
            </w:tcBorders>
            <w:shd w:val="clear" w:color="auto" w:fill="auto"/>
            <w:noWrap/>
            <w:vAlign w:val="bottom"/>
            <w:hideMark/>
          </w:tcPr>
          <w:p w:rsidR="00270BB6" w:rsidRPr="00FB0F2C" w:rsidRDefault="00AD4CAB" w:rsidP="004D634E">
            <w:pPr>
              <w:pBdr>
                <w:bottom w:val="single" w:sz="4" w:space="1" w:color="auto"/>
              </w:pBdr>
              <w:jc w:val="center"/>
              <w:rPr>
                <w:sz w:val="28"/>
                <w:szCs w:val="28"/>
              </w:rPr>
            </w:pPr>
            <w:r>
              <w:rPr>
                <w:sz w:val="28"/>
                <w:szCs w:val="28"/>
              </w:rPr>
              <w:t>2017</w:t>
            </w:r>
          </w:p>
        </w:tc>
        <w:tc>
          <w:tcPr>
            <w:tcW w:w="1474" w:type="dxa"/>
            <w:tcBorders>
              <w:top w:val="nil"/>
              <w:left w:val="nil"/>
              <w:right w:val="nil"/>
            </w:tcBorders>
            <w:shd w:val="clear" w:color="auto" w:fill="auto"/>
            <w:noWrap/>
            <w:vAlign w:val="bottom"/>
            <w:hideMark/>
          </w:tcPr>
          <w:p w:rsidR="00270BB6" w:rsidRPr="00FB0F2C" w:rsidRDefault="00AD4CAB" w:rsidP="004D634E">
            <w:pPr>
              <w:pBdr>
                <w:bottom w:val="single" w:sz="4" w:space="1" w:color="auto"/>
              </w:pBdr>
              <w:jc w:val="center"/>
              <w:rPr>
                <w:sz w:val="28"/>
                <w:szCs w:val="28"/>
              </w:rPr>
            </w:pPr>
            <w:r>
              <w:rPr>
                <w:sz w:val="28"/>
                <w:szCs w:val="28"/>
              </w:rPr>
              <w:t>2018</w:t>
            </w:r>
          </w:p>
        </w:tc>
        <w:tc>
          <w:tcPr>
            <w:tcW w:w="1474" w:type="dxa"/>
            <w:tcBorders>
              <w:top w:val="nil"/>
              <w:left w:val="nil"/>
              <w:right w:val="nil"/>
            </w:tcBorders>
            <w:shd w:val="clear" w:color="auto" w:fill="auto"/>
            <w:noWrap/>
            <w:vAlign w:val="bottom"/>
            <w:hideMark/>
          </w:tcPr>
          <w:p w:rsidR="00270BB6" w:rsidRPr="00FB0F2C" w:rsidRDefault="00AD4CAB" w:rsidP="004D634E">
            <w:pPr>
              <w:pBdr>
                <w:bottom w:val="single" w:sz="4" w:space="1" w:color="auto"/>
              </w:pBdr>
              <w:jc w:val="center"/>
              <w:rPr>
                <w:sz w:val="28"/>
                <w:szCs w:val="28"/>
              </w:rPr>
            </w:pPr>
            <w:r>
              <w:rPr>
                <w:sz w:val="28"/>
                <w:szCs w:val="28"/>
              </w:rPr>
              <w:t>2017</w:t>
            </w:r>
          </w:p>
        </w:tc>
      </w:tr>
      <w:tr w:rsidR="003766B1" w:rsidRPr="00EC3422" w:rsidTr="00BE1576">
        <w:trPr>
          <w:trHeight w:val="340"/>
        </w:trPr>
        <w:tc>
          <w:tcPr>
            <w:tcW w:w="3601" w:type="dxa"/>
            <w:tcBorders>
              <w:top w:val="nil"/>
              <w:left w:val="nil"/>
              <w:bottom w:val="nil"/>
              <w:right w:val="nil"/>
            </w:tcBorders>
            <w:shd w:val="clear" w:color="auto" w:fill="auto"/>
            <w:noWrap/>
            <w:vAlign w:val="bottom"/>
            <w:hideMark/>
          </w:tcPr>
          <w:p w:rsidR="003766B1" w:rsidRPr="00200E8C" w:rsidRDefault="003766B1" w:rsidP="003766B1">
            <w:pPr>
              <w:jc w:val="both"/>
              <w:rPr>
                <w:b/>
                <w:bCs/>
                <w:sz w:val="28"/>
                <w:szCs w:val="28"/>
              </w:rPr>
            </w:pPr>
            <w:r>
              <w:rPr>
                <w:b/>
                <w:bCs/>
                <w:sz w:val="28"/>
                <w:szCs w:val="28"/>
              </w:rPr>
              <w:t>Trade receivables</w:t>
            </w:r>
            <w:r w:rsidRPr="006F2B0A">
              <w:rPr>
                <w:b/>
                <w:bCs/>
                <w:sz w:val="28"/>
                <w:szCs w:val="28"/>
              </w:rPr>
              <w:t xml:space="preserve"> - </w:t>
            </w:r>
            <w:r w:rsidRPr="00200E8C">
              <w:rPr>
                <w:b/>
                <w:bCs/>
                <w:sz w:val="28"/>
                <w:szCs w:val="28"/>
              </w:rPr>
              <w:t>related companies</w:t>
            </w:r>
          </w:p>
        </w:tc>
        <w:tc>
          <w:tcPr>
            <w:tcW w:w="1474" w:type="dxa"/>
            <w:tcBorders>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p>
        </w:tc>
        <w:tc>
          <w:tcPr>
            <w:tcW w:w="1474" w:type="dxa"/>
            <w:tcBorders>
              <w:left w:val="nil"/>
              <w:bottom w:val="nil"/>
              <w:right w:val="nil"/>
            </w:tcBorders>
            <w:shd w:val="clear" w:color="auto" w:fill="auto"/>
            <w:noWrap/>
            <w:vAlign w:val="bottom"/>
          </w:tcPr>
          <w:p w:rsidR="003766B1" w:rsidRPr="00EC3422" w:rsidRDefault="003766B1" w:rsidP="003766B1">
            <w:pPr>
              <w:tabs>
                <w:tab w:val="decimal" w:pos="1247"/>
              </w:tabs>
              <w:rPr>
                <w:sz w:val="28"/>
                <w:szCs w:val="28"/>
              </w:rPr>
            </w:pPr>
          </w:p>
        </w:tc>
        <w:tc>
          <w:tcPr>
            <w:tcW w:w="1474" w:type="dxa"/>
            <w:tcBorders>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p>
        </w:tc>
        <w:tc>
          <w:tcPr>
            <w:tcW w:w="1474" w:type="dxa"/>
            <w:tcBorders>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p>
        </w:tc>
      </w:tr>
      <w:tr w:rsidR="003766B1" w:rsidRPr="00EC3422" w:rsidTr="00BE1576">
        <w:trPr>
          <w:trHeight w:val="340"/>
        </w:trPr>
        <w:tc>
          <w:tcPr>
            <w:tcW w:w="3601" w:type="dxa"/>
            <w:tcBorders>
              <w:top w:val="nil"/>
              <w:left w:val="nil"/>
              <w:bottom w:val="nil"/>
              <w:right w:val="nil"/>
            </w:tcBorders>
            <w:shd w:val="clear" w:color="auto" w:fill="auto"/>
            <w:noWrap/>
            <w:vAlign w:val="bottom"/>
            <w:hideMark/>
          </w:tcPr>
          <w:p w:rsidR="003766B1" w:rsidRDefault="003766B1" w:rsidP="003766B1">
            <w:pPr>
              <w:jc w:val="both"/>
              <w:rPr>
                <w:sz w:val="28"/>
                <w:szCs w:val="28"/>
              </w:rPr>
            </w:pPr>
            <w:r>
              <w:rPr>
                <w:sz w:val="28"/>
                <w:szCs w:val="28"/>
              </w:rPr>
              <w:t>Over due</w:t>
            </w:r>
          </w:p>
        </w:tc>
        <w:tc>
          <w:tcPr>
            <w:tcW w:w="1474" w:type="dxa"/>
            <w:tcBorders>
              <w:top w:val="nil"/>
              <w:left w:val="nil"/>
              <w:right w:val="nil"/>
            </w:tcBorders>
            <w:shd w:val="clear" w:color="auto" w:fill="auto"/>
            <w:noWrap/>
            <w:vAlign w:val="bottom"/>
            <w:hideMark/>
          </w:tcPr>
          <w:p w:rsidR="003766B1" w:rsidRPr="00EC3422" w:rsidRDefault="003766B1" w:rsidP="003766B1">
            <w:pPr>
              <w:tabs>
                <w:tab w:val="decimal" w:pos="1247"/>
              </w:tabs>
              <w:rPr>
                <w:sz w:val="28"/>
                <w:szCs w:val="28"/>
              </w:rPr>
            </w:pPr>
          </w:p>
        </w:tc>
        <w:tc>
          <w:tcPr>
            <w:tcW w:w="1474" w:type="dxa"/>
            <w:tcBorders>
              <w:top w:val="nil"/>
              <w:left w:val="nil"/>
              <w:right w:val="nil"/>
            </w:tcBorders>
            <w:shd w:val="clear" w:color="auto" w:fill="auto"/>
            <w:noWrap/>
            <w:vAlign w:val="bottom"/>
          </w:tcPr>
          <w:p w:rsidR="003766B1" w:rsidRPr="00EC3422" w:rsidRDefault="003766B1" w:rsidP="003766B1">
            <w:pPr>
              <w:tabs>
                <w:tab w:val="decimal" w:pos="1247"/>
              </w:tabs>
              <w:rPr>
                <w:sz w:val="28"/>
                <w:szCs w:val="28"/>
              </w:rPr>
            </w:pPr>
          </w:p>
        </w:tc>
        <w:tc>
          <w:tcPr>
            <w:tcW w:w="1474" w:type="dxa"/>
            <w:tcBorders>
              <w:top w:val="nil"/>
              <w:left w:val="nil"/>
              <w:right w:val="nil"/>
            </w:tcBorders>
            <w:shd w:val="clear" w:color="auto" w:fill="auto"/>
            <w:noWrap/>
            <w:vAlign w:val="bottom"/>
          </w:tcPr>
          <w:p w:rsidR="003766B1" w:rsidRPr="00EC3422" w:rsidRDefault="003766B1" w:rsidP="003766B1">
            <w:pPr>
              <w:tabs>
                <w:tab w:val="decimal" w:pos="1247"/>
              </w:tabs>
              <w:rPr>
                <w:sz w:val="28"/>
                <w:szCs w:val="28"/>
              </w:rPr>
            </w:pPr>
          </w:p>
        </w:tc>
        <w:tc>
          <w:tcPr>
            <w:tcW w:w="1474" w:type="dxa"/>
            <w:tcBorders>
              <w:top w:val="nil"/>
              <w:left w:val="nil"/>
              <w:right w:val="nil"/>
            </w:tcBorders>
            <w:shd w:val="clear" w:color="auto" w:fill="auto"/>
            <w:noWrap/>
            <w:vAlign w:val="bottom"/>
            <w:hideMark/>
          </w:tcPr>
          <w:p w:rsidR="003766B1" w:rsidRPr="00EC3422" w:rsidRDefault="003766B1" w:rsidP="003766B1">
            <w:pPr>
              <w:tabs>
                <w:tab w:val="decimal" w:pos="1247"/>
              </w:tabs>
              <w:rPr>
                <w:sz w:val="28"/>
                <w:szCs w:val="28"/>
              </w:rPr>
            </w:pPr>
          </w:p>
        </w:tc>
      </w:tr>
      <w:tr w:rsidR="003766B1" w:rsidRPr="00EC3422" w:rsidTr="00BE1576">
        <w:trPr>
          <w:trHeight w:val="340"/>
        </w:trPr>
        <w:tc>
          <w:tcPr>
            <w:tcW w:w="3601" w:type="dxa"/>
            <w:tcBorders>
              <w:top w:val="nil"/>
              <w:left w:val="nil"/>
              <w:bottom w:val="nil"/>
              <w:right w:val="nil"/>
            </w:tcBorders>
            <w:shd w:val="clear" w:color="auto" w:fill="auto"/>
            <w:noWrap/>
            <w:vAlign w:val="bottom"/>
          </w:tcPr>
          <w:p w:rsidR="003766B1" w:rsidRDefault="003766B1" w:rsidP="003766B1">
            <w:pPr>
              <w:jc w:val="both"/>
              <w:rPr>
                <w:sz w:val="28"/>
                <w:szCs w:val="28"/>
              </w:rPr>
            </w:pPr>
            <w:r>
              <w:rPr>
                <w:sz w:val="28"/>
                <w:szCs w:val="28"/>
              </w:rPr>
              <w:t xml:space="preserve">   Not over 3 months</w:t>
            </w:r>
          </w:p>
        </w:tc>
        <w:tc>
          <w:tcPr>
            <w:tcW w:w="1474" w:type="dxa"/>
            <w:tcBorders>
              <w:top w:val="nil"/>
              <w:left w:val="nil"/>
              <w:right w:val="nil"/>
            </w:tcBorders>
            <w:shd w:val="clear" w:color="auto" w:fill="auto"/>
            <w:noWrap/>
            <w:vAlign w:val="bottom"/>
          </w:tcPr>
          <w:p w:rsidR="003766B1" w:rsidRPr="00EC3422" w:rsidRDefault="003766B1" w:rsidP="003766B1">
            <w:pPr>
              <w:tabs>
                <w:tab w:val="decimal" w:pos="1247"/>
              </w:tabs>
              <w:rPr>
                <w:sz w:val="28"/>
                <w:szCs w:val="28"/>
              </w:rPr>
            </w:pPr>
            <w:r w:rsidRPr="00531BBE">
              <w:rPr>
                <w:rFonts w:hint="cs"/>
                <w:sz w:val="28"/>
                <w:szCs w:val="28"/>
              </w:rPr>
              <w:t>293</w:t>
            </w:r>
            <w:r>
              <w:rPr>
                <w:sz w:val="28"/>
                <w:szCs w:val="28"/>
              </w:rPr>
              <w:t>,522</w:t>
            </w:r>
          </w:p>
        </w:tc>
        <w:tc>
          <w:tcPr>
            <w:tcW w:w="1474" w:type="dxa"/>
            <w:tcBorders>
              <w:top w:val="nil"/>
              <w:left w:val="nil"/>
              <w:right w:val="nil"/>
            </w:tcBorders>
            <w:shd w:val="clear" w:color="auto" w:fill="auto"/>
            <w:noWrap/>
            <w:vAlign w:val="bottom"/>
          </w:tcPr>
          <w:p w:rsidR="003766B1" w:rsidRPr="00EC3422" w:rsidRDefault="003766B1" w:rsidP="003766B1">
            <w:pPr>
              <w:tabs>
                <w:tab w:val="decimal" w:pos="1247"/>
              </w:tabs>
              <w:rPr>
                <w:sz w:val="28"/>
                <w:szCs w:val="28"/>
              </w:rPr>
            </w:pPr>
            <w:r w:rsidRPr="00531BBE">
              <w:rPr>
                <w:rFonts w:hint="cs"/>
                <w:sz w:val="28"/>
                <w:szCs w:val="28"/>
              </w:rPr>
              <w:t>-</w:t>
            </w:r>
          </w:p>
        </w:tc>
        <w:tc>
          <w:tcPr>
            <w:tcW w:w="1474" w:type="dxa"/>
            <w:tcBorders>
              <w:top w:val="nil"/>
              <w:left w:val="nil"/>
              <w:right w:val="nil"/>
            </w:tcBorders>
            <w:shd w:val="clear" w:color="auto" w:fill="auto"/>
            <w:noWrap/>
            <w:vAlign w:val="bottom"/>
          </w:tcPr>
          <w:p w:rsidR="003766B1" w:rsidRPr="00EC3422" w:rsidRDefault="003766B1" w:rsidP="003766B1">
            <w:pPr>
              <w:tabs>
                <w:tab w:val="decimal" w:pos="1247"/>
              </w:tabs>
              <w:rPr>
                <w:sz w:val="28"/>
                <w:szCs w:val="28"/>
              </w:rPr>
            </w:pPr>
            <w:r w:rsidRPr="00531BBE">
              <w:rPr>
                <w:rFonts w:hint="cs"/>
                <w:sz w:val="28"/>
                <w:szCs w:val="28"/>
              </w:rPr>
              <w:t>293</w:t>
            </w:r>
            <w:r>
              <w:rPr>
                <w:sz w:val="28"/>
                <w:szCs w:val="28"/>
              </w:rPr>
              <w:t>,522</w:t>
            </w:r>
          </w:p>
        </w:tc>
        <w:tc>
          <w:tcPr>
            <w:tcW w:w="1474" w:type="dxa"/>
            <w:tcBorders>
              <w:top w:val="nil"/>
              <w:left w:val="nil"/>
              <w:right w:val="nil"/>
            </w:tcBorders>
            <w:shd w:val="clear" w:color="auto" w:fill="auto"/>
            <w:noWrap/>
            <w:vAlign w:val="bottom"/>
          </w:tcPr>
          <w:p w:rsidR="003766B1" w:rsidRPr="00EC3422" w:rsidRDefault="003766B1" w:rsidP="003766B1">
            <w:pPr>
              <w:tabs>
                <w:tab w:val="decimal" w:pos="1247"/>
              </w:tabs>
              <w:rPr>
                <w:sz w:val="28"/>
                <w:szCs w:val="28"/>
              </w:rPr>
            </w:pPr>
            <w:r w:rsidRPr="00531BBE">
              <w:rPr>
                <w:rFonts w:hint="cs"/>
                <w:sz w:val="28"/>
                <w:szCs w:val="28"/>
              </w:rPr>
              <w:t>-</w:t>
            </w:r>
          </w:p>
        </w:tc>
      </w:tr>
      <w:tr w:rsidR="003766B1" w:rsidRPr="00EC3422" w:rsidTr="00BE1576">
        <w:trPr>
          <w:trHeight w:val="340"/>
        </w:trPr>
        <w:tc>
          <w:tcPr>
            <w:tcW w:w="3601" w:type="dxa"/>
            <w:tcBorders>
              <w:top w:val="nil"/>
              <w:left w:val="nil"/>
              <w:bottom w:val="nil"/>
              <w:right w:val="nil"/>
            </w:tcBorders>
            <w:shd w:val="clear" w:color="auto" w:fill="auto"/>
            <w:noWrap/>
            <w:vAlign w:val="bottom"/>
            <w:hideMark/>
          </w:tcPr>
          <w:p w:rsidR="003766B1" w:rsidRDefault="003766B1" w:rsidP="003766B1">
            <w:pPr>
              <w:jc w:val="both"/>
              <w:rPr>
                <w:sz w:val="28"/>
                <w:szCs w:val="28"/>
              </w:rPr>
            </w:pPr>
            <w:r>
              <w:rPr>
                <w:sz w:val="28"/>
                <w:szCs w:val="28"/>
              </w:rPr>
              <w:t xml:space="preserve">   Over 12 months</w:t>
            </w:r>
          </w:p>
        </w:tc>
        <w:tc>
          <w:tcPr>
            <w:tcW w:w="1474" w:type="dxa"/>
            <w:tcBorders>
              <w:top w:val="nil"/>
              <w:left w:val="nil"/>
              <w:right w:val="nil"/>
            </w:tcBorders>
            <w:shd w:val="clear" w:color="auto" w:fill="auto"/>
            <w:noWrap/>
            <w:vAlign w:val="bottom"/>
            <w:hideMark/>
          </w:tcPr>
          <w:p w:rsidR="003766B1" w:rsidRPr="00EC3422" w:rsidRDefault="003766B1" w:rsidP="003766B1">
            <w:pPr>
              <w:pBdr>
                <w:bottom w:val="single" w:sz="4" w:space="1" w:color="auto"/>
              </w:pBdr>
              <w:tabs>
                <w:tab w:val="decimal" w:pos="1247"/>
              </w:tabs>
              <w:rPr>
                <w:sz w:val="28"/>
                <w:szCs w:val="28"/>
              </w:rPr>
            </w:pPr>
            <w:r>
              <w:rPr>
                <w:sz w:val="28"/>
                <w:szCs w:val="28"/>
              </w:rPr>
              <w:t>-</w:t>
            </w:r>
          </w:p>
        </w:tc>
        <w:tc>
          <w:tcPr>
            <w:tcW w:w="1474" w:type="dxa"/>
            <w:tcBorders>
              <w:top w:val="nil"/>
              <w:left w:val="nil"/>
              <w:right w:val="nil"/>
            </w:tcBorders>
            <w:shd w:val="clear" w:color="auto" w:fill="auto"/>
            <w:noWrap/>
            <w:vAlign w:val="bottom"/>
          </w:tcPr>
          <w:p w:rsidR="003766B1" w:rsidRPr="00EC3422" w:rsidRDefault="003766B1" w:rsidP="003766B1">
            <w:pPr>
              <w:pBdr>
                <w:bottom w:val="single" w:sz="4" w:space="1" w:color="auto"/>
              </w:pBdr>
              <w:tabs>
                <w:tab w:val="decimal" w:pos="1247"/>
              </w:tabs>
              <w:rPr>
                <w:sz w:val="28"/>
                <w:szCs w:val="28"/>
              </w:rPr>
            </w:pPr>
            <w:r w:rsidRPr="00531BBE">
              <w:rPr>
                <w:rFonts w:hint="cs"/>
                <w:sz w:val="28"/>
                <w:szCs w:val="28"/>
              </w:rPr>
              <w:t>-</w:t>
            </w:r>
          </w:p>
        </w:tc>
        <w:tc>
          <w:tcPr>
            <w:tcW w:w="1474" w:type="dxa"/>
            <w:tcBorders>
              <w:top w:val="nil"/>
              <w:left w:val="nil"/>
              <w:right w:val="nil"/>
            </w:tcBorders>
            <w:shd w:val="clear" w:color="auto" w:fill="auto"/>
            <w:noWrap/>
            <w:vAlign w:val="bottom"/>
          </w:tcPr>
          <w:p w:rsidR="003766B1" w:rsidRPr="00EC3422" w:rsidRDefault="003766B1" w:rsidP="003766B1">
            <w:pPr>
              <w:pBdr>
                <w:bottom w:val="single" w:sz="4" w:space="1" w:color="auto"/>
              </w:pBdr>
              <w:tabs>
                <w:tab w:val="decimal" w:pos="1247"/>
              </w:tabs>
              <w:rPr>
                <w:sz w:val="28"/>
                <w:szCs w:val="28"/>
              </w:rPr>
            </w:pPr>
            <w:r>
              <w:rPr>
                <w:sz w:val="28"/>
                <w:szCs w:val="28"/>
              </w:rPr>
              <w:t>-</w:t>
            </w:r>
          </w:p>
        </w:tc>
        <w:tc>
          <w:tcPr>
            <w:tcW w:w="1474" w:type="dxa"/>
            <w:tcBorders>
              <w:top w:val="nil"/>
              <w:left w:val="nil"/>
              <w:right w:val="nil"/>
            </w:tcBorders>
            <w:shd w:val="clear" w:color="auto" w:fill="auto"/>
            <w:noWrap/>
            <w:vAlign w:val="bottom"/>
            <w:hideMark/>
          </w:tcPr>
          <w:p w:rsidR="003766B1" w:rsidRPr="00EC3422" w:rsidRDefault="003766B1" w:rsidP="003766B1">
            <w:pPr>
              <w:pBdr>
                <w:bottom w:val="single" w:sz="4" w:space="1" w:color="auto"/>
              </w:pBdr>
              <w:tabs>
                <w:tab w:val="decimal" w:pos="1247"/>
              </w:tabs>
              <w:rPr>
                <w:sz w:val="28"/>
                <w:szCs w:val="28"/>
              </w:rPr>
            </w:pPr>
            <w:r w:rsidRPr="00BE0378">
              <w:rPr>
                <w:sz w:val="28"/>
                <w:szCs w:val="28"/>
              </w:rPr>
              <w:t>289,289</w:t>
            </w:r>
          </w:p>
        </w:tc>
      </w:tr>
      <w:tr w:rsidR="003766B1" w:rsidRPr="00EC3422" w:rsidTr="00BE1576">
        <w:trPr>
          <w:trHeight w:val="340"/>
        </w:trPr>
        <w:tc>
          <w:tcPr>
            <w:tcW w:w="3601" w:type="dxa"/>
            <w:tcBorders>
              <w:top w:val="nil"/>
              <w:left w:val="nil"/>
              <w:bottom w:val="nil"/>
              <w:right w:val="nil"/>
            </w:tcBorders>
            <w:shd w:val="clear" w:color="auto" w:fill="auto"/>
            <w:noWrap/>
            <w:vAlign w:val="bottom"/>
            <w:hideMark/>
          </w:tcPr>
          <w:p w:rsidR="003766B1" w:rsidRDefault="00BE1576" w:rsidP="00BE1576">
            <w:pPr>
              <w:jc w:val="left"/>
              <w:rPr>
                <w:b/>
                <w:bCs/>
                <w:sz w:val="28"/>
                <w:szCs w:val="28"/>
              </w:rPr>
            </w:pPr>
            <w:r>
              <w:rPr>
                <w:b/>
                <w:bCs/>
                <w:sz w:val="28"/>
                <w:szCs w:val="28"/>
              </w:rPr>
              <w:t>Total trade receivables</w:t>
            </w:r>
            <w:r w:rsidRPr="006F2B0A">
              <w:rPr>
                <w:b/>
                <w:bCs/>
                <w:sz w:val="28"/>
                <w:szCs w:val="28"/>
              </w:rPr>
              <w:t>-</w:t>
            </w:r>
            <w:r>
              <w:rPr>
                <w:b/>
                <w:bCs/>
                <w:sz w:val="28"/>
                <w:szCs w:val="28"/>
              </w:rPr>
              <w:t xml:space="preserve"> related </w:t>
            </w:r>
            <w:r w:rsidR="003766B1">
              <w:rPr>
                <w:b/>
                <w:bCs/>
                <w:sz w:val="28"/>
                <w:szCs w:val="28"/>
              </w:rPr>
              <w:t>companies</w:t>
            </w:r>
          </w:p>
        </w:tc>
        <w:tc>
          <w:tcPr>
            <w:tcW w:w="1474" w:type="dxa"/>
            <w:tcBorders>
              <w:left w:val="nil"/>
              <w:right w:val="nil"/>
            </w:tcBorders>
            <w:shd w:val="clear" w:color="auto" w:fill="auto"/>
            <w:noWrap/>
            <w:vAlign w:val="bottom"/>
            <w:hideMark/>
          </w:tcPr>
          <w:p w:rsidR="003766B1" w:rsidRPr="00EC3422" w:rsidRDefault="003766B1" w:rsidP="003766B1">
            <w:pPr>
              <w:pBdr>
                <w:bottom w:val="double" w:sz="4" w:space="1" w:color="auto"/>
              </w:pBdr>
              <w:tabs>
                <w:tab w:val="decimal" w:pos="1247"/>
              </w:tabs>
              <w:rPr>
                <w:sz w:val="28"/>
                <w:szCs w:val="28"/>
              </w:rPr>
            </w:pPr>
            <w:r>
              <w:rPr>
                <w:sz w:val="28"/>
                <w:szCs w:val="28"/>
              </w:rPr>
              <w:t>293,522</w:t>
            </w:r>
          </w:p>
        </w:tc>
        <w:tc>
          <w:tcPr>
            <w:tcW w:w="1474" w:type="dxa"/>
            <w:tcBorders>
              <w:left w:val="nil"/>
              <w:right w:val="nil"/>
            </w:tcBorders>
            <w:shd w:val="clear" w:color="auto" w:fill="auto"/>
            <w:noWrap/>
            <w:vAlign w:val="bottom"/>
          </w:tcPr>
          <w:p w:rsidR="003766B1" w:rsidRPr="00EC3422" w:rsidRDefault="003766B1" w:rsidP="003766B1">
            <w:pPr>
              <w:pBdr>
                <w:bottom w:val="double" w:sz="4" w:space="1" w:color="auto"/>
              </w:pBdr>
              <w:tabs>
                <w:tab w:val="decimal" w:pos="1247"/>
              </w:tabs>
              <w:rPr>
                <w:sz w:val="28"/>
                <w:szCs w:val="28"/>
              </w:rPr>
            </w:pPr>
            <w:r w:rsidRPr="00531BBE">
              <w:rPr>
                <w:rFonts w:hint="cs"/>
                <w:sz w:val="28"/>
                <w:szCs w:val="28"/>
              </w:rPr>
              <w:t>-</w:t>
            </w:r>
          </w:p>
        </w:tc>
        <w:tc>
          <w:tcPr>
            <w:tcW w:w="1474" w:type="dxa"/>
            <w:tcBorders>
              <w:left w:val="nil"/>
              <w:right w:val="nil"/>
            </w:tcBorders>
            <w:shd w:val="clear" w:color="auto" w:fill="auto"/>
            <w:noWrap/>
            <w:vAlign w:val="bottom"/>
          </w:tcPr>
          <w:p w:rsidR="003766B1" w:rsidRPr="00EC3422" w:rsidRDefault="003766B1" w:rsidP="003766B1">
            <w:pPr>
              <w:pBdr>
                <w:bottom w:val="double" w:sz="4" w:space="1" w:color="auto"/>
              </w:pBdr>
              <w:tabs>
                <w:tab w:val="decimal" w:pos="1247"/>
              </w:tabs>
              <w:rPr>
                <w:sz w:val="28"/>
                <w:szCs w:val="28"/>
              </w:rPr>
            </w:pPr>
            <w:r>
              <w:rPr>
                <w:sz w:val="28"/>
                <w:szCs w:val="28"/>
              </w:rPr>
              <w:t>293,522</w:t>
            </w:r>
          </w:p>
        </w:tc>
        <w:tc>
          <w:tcPr>
            <w:tcW w:w="1474" w:type="dxa"/>
            <w:tcBorders>
              <w:left w:val="nil"/>
              <w:right w:val="nil"/>
            </w:tcBorders>
            <w:shd w:val="clear" w:color="auto" w:fill="auto"/>
            <w:noWrap/>
            <w:vAlign w:val="bottom"/>
            <w:hideMark/>
          </w:tcPr>
          <w:p w:rsidR="003766B1" w:rsidRPr="00EC3422" w:rsidRDefault="003766B1" w:rsidP="003766B1">
            <w:pPr>
              <w:pBdr>
                <w:bottom w:val="double" w:sz="4" w:space="1" w:color="auto"/>
              </w:pBdr>
              <w:tabs>
                <w:tab w:val="decimal" w:pos="1247"/>
              </w:tabs>
              <w:rPr>
                <w:sz w:val="28"/>
                <w:szCs w:val="28"/>
              </w:rPr>
            </w:pPr>
            <w:r w:rsidRPr="00BE0378">
              <w:rPr>
                <w:sz w:val="28"/>
                <w:szCs w:val="28"/>
              </w:rPr>
              <w:t>289,289</w:t>
            </w:r>
          </w:p>
        </w:tc>
      </w:tr>
      <w:tr w:rsidR="003766B1" w:rsidRPr="00EC3422" w:rsidTr="00BE1576">
        <w:trPr>
          <w:trHeight w:val="340"/>
        </w:trPr>
        <w:tc>
          <w:tcPr>
            <w:tcW w:w="3601" w:type="dxa"/>
            <w:tcBorders>
              <w:top w:val="nil"/>
              <w:left w:val="nil"/>
              <w:bottom w:val="nil"/>
              <w:right w:val="nil"/>
            </w:tcBorders>
            <w:shd w:val="clear" w:color="auto" w:fill="auto"/>
            <w:noWrap/>
            <w:vAlign w:val="bottom"/>
            <w:hideMark/>
          </w:tcPr>
          <w:p w:rsidR="003766B1" w:rsidRDefault="003766B1" w:rsidP="003766B1">
            <w:pPr>
              <w:jc w:val="both"/>
              <w:rPr>
                <w:b/>
                <w:bCs/>
                <w:sz w:val="28"/>
                <w:szCs w:val="28"/>
              </w:rPr>
            </w:pPr>
            <w:r>
              <w:rPr>
                <w:b/>
                <w:bCs/>
                <w:sz w:val="28"/>
                <w:szCs w:val="28"/>
              </w:rPr>
              <w:t xml:space="preserve">Trade receivables </w:t>
            </w:r>
            <w:r w:rsidRPr="006F2B0A">
              <w:rPr>
                <w:b/>
                <w:bCs/>
                <w:sz w:val="28"/>
                <w:szCs w:val="28"/>
              </w:rPr>
              <w:t>-</w:t>
            </w:r>
            <w:r>
              <w:rPr>
                <w:b/>
                <w:bCs/>
                <w:sz w:val="28"/>
                <w:szCs w:val="28"/>
              </w:rPr>
              <w:t xml:space="preserve"> other companies</w:t>
            </w:r>
          </w:p>
        </w:tc>
        <w:tc>
          <w:tcPr>
            <w:tcW w:w="1474" w:type="dxa"/>
            <w:tcBorders>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p>
        </w:tc>
        <w:tc>
          <w:tcPr>
            <w:tcW w:w="1474" w:type="dxa"/>
            <w:tcBorders>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p>
        </w:tc>
        <w:tc>
          <w:tcPr>
            <w:tcW w:w="1474" w:type="dxa"/>
            <w:tcBorders>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p>
        </w:tc>
        <w:tc>
          <w:tcPr>
            <w:tcW w:w="1474" w:type="dxa"/>
            <w:tcBorders>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p>
        </w:tc>
      </w:tr>
      <w:tr w:rsidR="003766B1" w:rsidRPr="00EC3422" w:rsidTr="00BE1576">
        <w:trPr>
          <w:trHeight w:val="340"/>
        </w:trPr>
        <w:tc>
          <w:tcPr>
            <w:tcW w:w="3601" w:type="dxa"/>
            <w:tcBorders>
              <w:top w:val="nil"/>
              <w:left w:val="nil"/>
              <w:bottom w:val="nil"/>
              <w:right w:val="nil"/>
            </w:tcBorders>
            <w:shd w:val="clear" w:color="auto" w:fill="auto"/>
            <w:noWrap/>
            <w:vAlign w:val="bottom"/>
            <w:hideMark/>
          </w:tcPr>
          <w:p w:rsidR="003766B1" w:rsidRDefault="003766B1" w:rsidP="003766B1">
            <w:pPr>
              <w:jc w:val="both"/>
              <w:rPr>
                <w:sz w:val="28"/>
                <w:szCs w:val="28"/>
              </w:rPr>
            </w:pPr>
            <w:r>
              <w:rPr>
                <w:sz w:val="28"/>
                <w:szCs w:val="28"/>
              </w:rPr>
              <w:t>Current</w:t>
            </w:r>
          </w:p>
        </w:tc>
        <w:tc>
          <w:tcPr>
            <w:tcW w:w="1474" w:type="dxa"/>
            <w:tcBorders>
              <w:top w:val="nil"/>
              <w:left w:val="nil"/>
              <w:bottom w:val="nil"/>
              <w:right w:val="nil"/>
            </w:tcBorders>
            <w:shd w:val="clear" w:color="auto" w:fill="auto"/>
            <w:noWrap/>
            <w:vAlign w:val="bottom"/>
          </w:tcPr>
          <w:p w:rsidR="003766B1" w:rsidRPr="00EC3422" w:rsidRDefault="003766B1" w:rsidP="003766B1">
            <w:pPr>
              <w:tabs>
                <w:tab w:val="decimal" w:pos="1247"/>
              </w:tabs>
              <w:rPr>
                <w:sz w:val="28"/>
                <w:szCs w:val="28"/>
              </w:rPr>
            </w:pPr>
            <w:r>
              <w:rPr>
                <w:sz w:val="28"/>
                <w:szCs w:val="28"/>
              </w:rPr>
              <w:t>494,545,243</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395,971,321</w:t>
            </w:r>
          </w:p>
        </w:tc>
        <w:tc>
          <w:tcPr>
            <w:tcW w:w="1474" w:type="dxa"/>
            <w:tcBorders>
              <w:top w:val="nil"/>
              <w:left w:val="nil"/>
              <w:bottom w:val="nil"/>
              <w:right w:val="nil"/>
            </w:tcBorders>
            <w:shd w:val="clear" w:color="auto" w:fill="auto"/>
            <w:noWrap/>
            <w:vAlign w:val="bottom"/>
          </w:tcPr>
          <w:p w:rsidR="003766B1" w:rsidRPr="00EC3422" w:rsidRDefault="003766B1" w:rsidP="003766B1">
            <w:pPr>
              <w:tabs>
                <w:tab w:val="decimal" w:pos="1247"/>
              </w:tabs>
              <w:rPr>
                <w:sz w:val="28"/>
                <w:szCs w:val="28"/>
              </w:rPr>
            </w:pPr>
            <w:r>
              <w:rPr>
                <w:sz w:val="28"/>
                <w:szCs w:val="28"/>
              </w:rPr>
              <w:t>494,545,243</w:t>
            </w:r>
          </w:p>
        </w:tc>
        <w:tc>
          <w:tcPr>
            <w:tcW w:w="1474" w:type="dxa"/>
            <w:tcBorders>
              <w:top w:val="nil"/>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r w:rsidRPr="00BE0378">
              <w:rPr>
                <w:sz w:val="28"/>
                <w:szCs w:val="28"/>
              </w:rPr>
              <w:t>395,971,321</w:t>
            </w:r>
          </w:p>
        </w:tc>
      </w:tr>
      <w:tr w:rsidR="003766B1" w:rsidRPr="00EC3422" w:rsidTr="00BE1576">
        <w:trPr>
          <w:trHeight w:val="340"/>
        </w:trPr>
        <w:tc>
          <w:tcPr>
            <w:tcW w:w="3601" w:type="dxa"/>
            <w:tcBorders>
              <w:top w:val="nil"/>
              <w:left w:val="nil"/>
              <w:bottom w:val="nil"/>
              <w:right w:val="nil"/>
            </w:tcBorders>
            <w:shd w:val="clear" w:color="auto" w:fill="auto"/>
            <w:noWrap/>
            <w:vAlign w:val="bottom"/>
            <w:hideMark/>
          </w:tcPr>
          <w:p w:rsidR="003766B1" w:rsidRDefault="003766B1" w:rsidP="003766B1">
            <w:pPr>
              <w:jc w:val="both"/>
              <w:rPr>
                <w:sz w:val="28"/>
                <w:szCs w:val="28"/>
              </w:rPr>
            </w:pPr>
            <w:r>
              <w:rPr>
                <w:sz w:val="28"/>
                <w:szCs w:val="28"/>
              </w:rPr>
              <w:t>Over due</w:t>
            </w:r>
          </w:p>
        </w:tc>
        <w:tc>
          <w:tcPr>
            <w:tcW w:w="1474" w:type="dxa"/>
            <w:tcBorders>
              <w:top w:val="nil"/>
              <w:left w:val="nil"/>
              <w:bottom w:val="nil"/>
              <w:right w:val="nil"/>
            </w:tcBorders>
            <w:shd w:val="clear" w:color="auto" w:fill="auto"/>
            <w:noWrap/>
            <w:vAlign w:val="bottom"/>
          </w:tcPr>
          <w:p w:rsidR="003766B1" w:rsidRPr="00EC3422" w:rsidRDefault="003766B1" w:rsidP="003766B1">
            <w:pPr>
              <w:tabs>
                <w:tab w:val="decimal" w:pos="1247"/>
              </w:tabs>
              <w:rPr>
                <w:sz w:val="28"/>
                <w:szCs w:val="28"/>
              </w:rPr>
            </w:pP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p>
        </w:tc>
        <w:tc>
          <w:tcPr>
            <w:tcW w:w="1474" w:type="dxa"/>
            <w:tcBorders>
              <w:top w:val="nil"/>
              <w:left w:val="nil"/>
              <w:bottom w:val="nil"/>
              <w:right w:val="nil"/>
            </w:tcBorders>
            <w:shd w:val="clear" w:color="auto" w:fill="auto"/>
            <w:noWrap/>
            <w:vAlign w:val="bottom"/>
          </w:tcPr>
          <w:p w:rsidR="003766B1" w:rsidRPr="00EC3422" w:rsidRDefault="003766B1" w:rsidP="003766B1">
            <w:pPr>
              <w:tabs>
                <w:tab w:val="decimal" w:pos="1247"/>
              </w:tabs>
              <w:rPr>
                <w:sz w:val="28"/>
                <w:szCs w:val="28"/>
              </w:rPr>
            </w:pPr>
          </w:p>
        </w:tc>
        <w:tc>
          <w:tcPr>
            <w:tcW w:w="1474" w:type="dxa"/>
            <w:tcBorders>
              <w:top w:val="nil"/>
              <w:left w:val="nil"/>
              <w:bottom w:val="nil"/>
              <w:right w:val="nil"/>
            </w:tcBorders>
            <w:shd w:val="clear" w:color="auto" w:fill="auto"/>
            <w:noWrap/>
            <w:vAlign w:val="bottom"/>
            <w:hideMark/>
          </w:tcPr>
          <w:p w:rsidR="003766B1" w:rsidRPr="00EC3422" w:rsidRDefault="003766B1" w:rsidP="003766B1">
            <w:pPr>
              <w:tabs>
                <w:tab w:val="decimal" w:pos="1247"/>
              </w:tabs>
              <w:rPr>
                <w:sz w:val="28"/>
                <w:szCs w:val="28"/>
              </w:rPr>
            </w:pPr>
          </w:p>
        </w:tc>
      </w:tr>
      <w:tr w:rsidR="003766B1" w:rsidRPr="00EC3422" w:rsidTr="00BE1576">
        <w:trPr>
          <w:trHeight w:val="340"/>
        </w:trPr>
        <w:tc>
          <w:tcPr>
            <w:tcW w:w="3601" w:type="dxa"/>
            <w:tcBorders>
              <w:top w:val="nil"/>
              <w:left w:val="nil"/>
              <w:bottom w:val="nil"/>
              <w:right w:val="nil"/>
            </w:tcBorders>
            <w:shd w:val="clear" w:color="auto" w:fill="auto"/>
            <w:noWrap/>
            <w:vAlign w:val="bottom"/>
            <w:hideMark/>
          </w:tcPr>
          <w:p w:rsidR="003766B1" w:rsidRDefault="003766B1" w:rsidP="003766B1">
            <w:pPr>
              <w:jc w:val="both"/>
              <w:rPr>
                <w:sz w:val="28"/>
                <w:szCs w:val="28"/>
              </w:rPr>
            </w:pPr>
            <w:r>
              <w:rPr>
                <w:sz w:val="28"/>
                <w:szCs w:val="28"/>
              </w:rPr>
              <w:t xml:space="preserve">   Not over 3 months</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189,941,608</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122,920,043</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189,941,608</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122,920,043</w:t>
            </w:r>
          </w:p>
        </w:tc>
      </w:tr>
      <w:tr w:rsidR="003766B1" w:rsidRPr="00EC3422" w:rsidTr="00BE1576">
        <w:trPr>
          <w:trHeight w:val="340"/>
        </w:trPr>
        <w:tc>
          <w:tcPr>
            <w:tcW w:w="3601" w:type="dxa"/>
            <w:tcBorders>
              <w:top w:val="nil"/>
              <w:left w:val="nil"/>
              <w:bottom w:val="nil"/>
              <w:right w:val="nil"/>
            </w:tcBorders>
            <w:shd w:val="clear" w:color="auto" w:fill="auto"/>
            <w:noWrap/>
            <w:vAlign w:val="bottom"/>
            <w:hideMark/>
          </w:tcPr>
          <w:p w:rsidR="003766B1" w:rsidRDefault="003766B1" w:rsidP="00E5202A">
            <w:pPr>
              <w:jc w:val="both"/>
              <w:rPr>
                <w:sz w:val="28"/>
                <w:szCs w:val="28"/>
              </w:rPr>
            </w:pPr>
            <w:r>
              <w:rPr>
                <w:sz w:val="28"/>
                <w:szCs w:val="28"/>
              </w:rPr>
              <w:t xml:space="preserve">   3</w:t>
            </w:r>
            <w:r w:rsidRPr="006F2B0A">
              <w:rPr>
                <w:sz w:val="28"/>
                <w:szCs w:val="28"/>
              </w:rPr>
              <w:t>-</w:t>
            </w:r>
            <w:r>
              <w:rPr>
                <w:sz w:val="28"/>
                <w:szCs w:val="28"/>
              </w:rPr>
              <w:t>6 months</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8,632,905</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7,804,001</w:t>
            </w:r>
          </w:p>
        </w:tc>
        <w:tc>
          <w:tcPr>
            <w:tcW w:w="1474" w:type="dxa"/>
            <w:tcBorders>
              <w:top w:val="nil"/>
              <w:left w:val="nil"/>
              <w:bottom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8,632,905</w:t>
            </w:r>
          </w:p>
        </w:tc>
        <w:tc>
          <w:tcPr>
            <w:tcW w:w="1474" w:type="dxa"/>
            <w:tcBorders>
              <w:top w:val="nil"/>
              <w:left w:val="nil"/>
              <w:bottom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7,804,001</w:t>
            </w:r>
          </w:p>
        </w:tc>
      </w:tr>
      <w:tr w:rsidR="003766B1" w:rsidRPr="00EC3422" w:rsidTr="00BE1576">
        <w:trPr>
          <w:trHeight w:val="340"/>
        </w:trPr>
        <w:tc>
          <w:tcPr>
            <w:tcW w:w="3601" w:type="dxa"/>
            <w:tcBorders>
              <w:top w:val="nil"/>
              <w:left w:val="nil"/>
              <w:bottom w:val="nil"/>
              <w:right w:val="nil"/>
            </w:tcBorders>
            <w:shd w:val="clear" w:color="auto" w:fill="auto"/>
            <w:noWrap/>
            <w:vAlign w:val="bottom"/>
            <w:hideMark/>
          </w:tcPr>
          <w:p w:rsidR="003766B1" w:rsidRDefault="003766B1" w:rsidP="00E5202A">
            <w:pPr>
              <w:jc w:val="both"/>
              <w:rPr>
                <w:sz w:val="28"/>
                <w:szCs w:val="28"/>
              </w:rPr>
            </w:pPr>
            <w:r>
              <w:rPr>
                <w:sz w:val="28"/>
                <w:szCs w:val="28"/>
              </w:rPr>
              <w:t xml:space="preserve">   6</w:t>
            </w:r>
            <w:r w:rsidRPr="006F2B0A">
              <w:rPr>
                <w:sz w:val="28"/>
                <w:szCs w:val="28"/>
              </w:rPr>
              <w:t>-</w:t>
            </w:r>
            <w:r>
              <w:rPr>
                <w:sz w:val="28"/>
                <w:szCs w:val="28"/>
              </w:rPr>
              <w:t>12 months</w:t>
            </w:r>
          </w:p>
        </w:tc>
        <w:tc>
          <w:tcPr>
            <w:tcW w:w="1474" w:type="dxa"/>
            <w:tcBorders>
              <w:top w:val="nil"/>
              <w:left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20,996,410</w:t>
            </w:r>
          </w:p>
        </w:tc>
        <w:tc>
          <w:tcPr>
            <w:tcW w:w="1474" w:type="dxa"/>
            <w:tcBorders>
              <w:top w:val="nil"/>
              <w:left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3,042,271</w:t>
            </w:r>
          </w:p>
        </w:tc>
        <w:tc>
          <w:tcPr>
            <w:tcW w:w="1474" w:type="dxa"/>
            <w:tcBorders>
              <w:top w:val="nil"/>
              <w:left w:val="nil"/>
              <w:right w:val="nil"/>
            </w:tcBorders>
            <w:shd w:val="clear" w:color="auto" w:fill="auto"/>
            <w:noWrap/>
            <w:vAlign w:val="bottom"/>
          </w:tcPr>
          <w:p w:rsidR="003766B1" w:rsidRDefault="003766B1" w:rsidP="003766B1">
            <w:pPr>
              <w:tabs>
                <w:tab w:val="decimal" w:pos="1247"/>
              </w:tabs>
              <w:rPr>
                <w:sz w:val="28"/>
                <w:szCs w:val="28"/>
              </w:rPr>
            </w:pPr>
            <w:r>
              <w:rPr>
                <w:sz w:val="28"/>
                <w:szCs w:val="28"/>
              </w:rPr>
              <w:t>20,996,410</w:t>
            </w:r>
          </w:p>
        </w:tc>
        <w:tc>
          <w:tcPr>
            <w:tcW w:w="1474" w:type="dxa"/>
            <w:tcBorders>
              <w:top w:val="nil"/>
              <w:left w:val="nil"/>
              <w:right w:val="nil"/>
            </w:tcBorders>
            <w:shd w:val="clear" w:color="auto" w:fill="auto"/>
            <w:noWrap/>
            <w:vAlign w:val="bottom"/>
            <w:hideMark/>
          </w:tcPr>
          <w:p w:rsidR="003766B1" w:rsidRDefault="003766B1" w:rsidP="003766B1">
            <w:pPr>
              <w:tabs>
                <w:tab w:val="decimal" w:pos="1247"/>
              </w:tabs>
              <w:rPr>
                <w:sz w:val="28"/>
                <w:szCs w:val="28"/>
              </w:rPr>
            </w:pPr>
            <w:r>
              <w:rPr>
                <w:sz w:val="28"/>
                <w:szCs w:val="28"/>
              </w:rPr>
              <w:t>3,042,271</w:t>
            </w:r>
          </w:p>
        </w:tc>
      </w:tr>
      <w:tr w:rsidR="003766B1" w:rsidRPr="00EC3422" w:rsidTr="00BE1576">
        <w:trPr>
          <w:trHeight w:val="340"/>
        </w:trPr>
        <w:tc>
          <w:tcPr>
            <w:tcW w:w="3601" w:type="dxa"/>
            <w:tcBorders>
              <w:top w:val="nil"/>
              <w:left w:val="nil"/>
              <w:bottom w:val="nil"/>
              <w:right w:val="nil"/>
            </w:tcBorders>
            <w:shd w:val="clear" w:color="auto" w:fill="auto"/>
            <w:noWrap/>
            <w:vAlign w:val="bottom"/>
            <w:hideMark/>
          </w:tcPr>
          <w:p w:rsidR="003766B1" w:rsidRDefault="003766B1" w:rsidP="003766B1">
            <w:pPr>
              <w:jc w:val="both"/>
              <w:rPr>
                <w:sz w:val="28"/>
                <w:szCs w:val="28"/>
              </w:rPr>
            </w:pPr>
            <w:r>
              <w:rPr>
                <w:sz w:val="28"/>
                <w:szCs w:val="28"/>
              </w:rPr>
              <w:t xml:space="preserve">   Over 12 months</w:t>
            </w:r>
          </w:p>
        </w:tc>
        <w:tc>
          <w:tcPr>
            <w:tcW w:w="1474" w:type="dxa"/>
            <w:tcBorders>
              <w:top w:val="nil"/>
              <w:left w:val="nil"/>
              <w:right w:val="nil"/>
            </w:tcBorders>
            <w:shd w:val="clear" w:color="auto" w:fill="auto"/>
            <w:noWrap/>
            <w:vAlign w:val="bottom"/>
          </w:tcPr>
          <w:p w:rsidR="003766B1" w:rsidRDefault="003766B1" w:rsidP="003766B1">
            <w:pPr>
              <w:pBdr>
                <w:bottom w:val="single" w:sz="4" w:space="1" w:color="auto"/>
              </w:pBdr>
              <w:tabs>
                <w:tab w:val="decimal" w:pos="1247"/>
              </w:tabs>
              <w:rPr>
                <w:sz w:val="28"/>
                <w:szCs w:val="28"/>
              </w:rPr>
            </w:pPr>
            <w:r>
              <w:rPr>
                <w:sz w:val="28"/>
                <w:szCs w:val="28"/>
              </w:rPr>
              <w:t>46,676,758</w:t>
            </w:r>
          </w:p>
        </w:tc>
        <w:tc>
          <w:tcPr>
            <w:tcW w:w="1474" w:type="dxa"/>
            <w:tcBorders>
              <w:top w:val="nil"/>
              <w:left w:val="nil"/>
              <w:right w:val="nil"/>
            </w:tcBorders>
            <w:shd w:val="clear" w:color="auto" w:fill="auto"/>
            <w:noWrap/>
            <w:vAlign w:val="bottom"/>
            <w:hideMark/>
          </w:tcPr>
          <w:p w:rsidR="003766B1" w:rsidRDefault="003766B1" w:rsidP="003766B1">
            <w:pPr>
              <w:pBdr>
                <w:bottom w:val="single" w:sz="4" w:space="1" w:color="auto"/>
              </w:pBdr>
              <w:tabs>
                <w:tab w:val="decimal" w:pos="1247"/>
              </w:tabs>
              <w:rPr>
                <w:sz w:val="28"/>
                <w:szCs w:val="28"/>
              </w:rPr>
            </w:pPr>
            <w:r>
              <w:rPr>
                <w:sz w:val="28"/>
                <w:szCs w:val="28"/>
              </w:rPr>
              <w:t>55,167,424</w:t>
            </w:r>
          </w:p>
        </w:tc>
        <w:tc>
          <w:tcPr>
            <w:tcW w:w="1474" w:type="dxa"/>
            <w:tcBorders>
              <w:top w:val="nil"/>
              <w:left w:val="nil"/>
              <w:right w:val="nil"/>
            </w:tcBorders>
            <w:shd w:val="clear" w:color="auto" w:fill="auto"/>
            <w:noWrap/>
            <w:vAlign w:val="bottom"/>
          </w:tcPr>
          <w:p w:rsidR="003766B1" w:rsidRDefault="003766B1" w:rsidP="003766B1">
            <w:pPr>
              <w:pBdr>
                <w:bottom w:val="single" w:sz="4" w:space="1" w:color="auto"/>
              </w:pBdr>
              <w:tabs>
                <w:tab w:val="decimal" w:pos="1247"/>
              </w:tabs>
              <w:rPr>
                <w:sz w:val="28"/>
                <w:szCs w:val="28"/>
              </w:rPr>
            </w:pPr>
            <w:r>
              <w:rPr>
                <w:sz w:val="28"/>
                <w:szCs w:val="28"/>
              </w:rPr>
              <w:t>39,381,797</w:t>
            </w:r>
          </w:p>
        </w:tc>
        <w:tc>
          <w:tcPr>
            <w:tcW w:w="1474" w:type="dxa"/>
            <w:tcBorders>
              <w:top w:val="nil"/>
              <w:left w:val="nil"/>
              <w:right w:val="nil"/>
            </w:tcBorders>
            <w:shd w:val="clear" w:color="auto" w:fill="auto"/>
            <w:noWrap/>
            <w:vAlign w:val="bottom"/>
            <w:hideMark/>
          </w:tcPr>
          <w:p w:rsidR="003766B1" w:rsidRDefault="003766B1" w:rsidP="003766B1">
            <w:pPr>
              <w:pBdr>
                <w:bottom w:val="single" w:sz="4" w:space="1" w:color="auto"/>
              </w:pBdr>
              <w:tabs>
                <w:tab w:val="decimal" w:pos="1247"/>
              </w:tabs>
              <w:rPr>
                <w:sz w:val="28"/>
                <w:szCs w:val="28"/>
              </w:rPr>
            </w:pPr>
            <w:r>
              <w:rPr>
                <w:sz w:val="28"/>
                <w:szCs w:val="28"/>
              </w:rPr>
              <w:t>46,463,390</w:t>
            </w:r>
          </w:p>
        </w:tc>
      </w:tr>
      <w:tr w:rsidR="003766B1" w:rsidRPr="00EC3422" w:rsidTr="00BE1576">
        <w:trPr>
          <w:trHeight w:val="340"/>
        </w:trPr>
        <w:tc>
          <w:tcPr>
            <w:tcW w:w="3601" w:type="dxa"/>
            <w:tcBorders>
              <w:top w:val="nil"/>
              <w:left w:val="nil"/>
              <w:bottom w:val="nil"/>
              <w:right w:val="nil"/>
            </w:tcBorders>
            <w:shd w:val="clear" w:color="auto" w:fill="auto"/>
            <w:noWrap/>
            <w:vAlign w:val="bottom"/>
            <w:hideMark/>
          </w:tcPr>
          <w:p w:rsidR="003766B1" w:rsidRDefault="00BE1576" w:rsidP="003766B1">
            <w:pPr>
              <w:jc w:val="both"/>
              <w:rPr>
                <w:b/>
                <w:bCs/>
                <w:sz w:val="28"/>
                <w:szCs w:val="28"/>
              </w:rPr>
            </w:pPr>
            <w:r>
              <w:rPr>
                <w:b/>
                <w:bCs/>
                <w:sz w:val="28"/>
                <w:szCs w:val="28"/>
              </w:rPr>
              <w:t xml:space="preserve">Total trade receivables </w:t>
            </w:r>
            <w:r w:rsidR="003766B1" w:rsidRPr="006F2B0A">
              <w:rPr>
                <w:b/>
                <w:bCs/>
                <w:sz w:val="28"/>
                <w:szCs w:val="28"/>
              </w:rPr>
              <w:t>-</w:t>
            </w:r>
            <w:r w:rsidR="003766B1">
              <w:rPr>
                <w:b/>
                <w:bCs/>
                <w:sz w:val="28"/>
                <w:szCs w:val="28"/>
              </w:rPr>
              <w:t xml:space="preserve"> other companies</w:t>
            </w:r>
          </w:p>
        </w:tc>
        <w:tc>
          <w:tcPr>
            <w:tcW w:w="1474" w:type="dxa"/>
            <w:tcBorders>
              <w:left w:val="nil"/>
              <w:right w:val="nil"/>
            </w:tcBorders>
            <w:shd w:val="clear" w:color="auto" w:fill="auto"/>
            <w:noWrap/>
            <w:vAlign w:val="bottom"/>
          </w:tcPr>
          <w:p w:rsidR="003766B1" w:rsidRDefault="003766B1" w:rsidP="003766B1">
            <w:pPr>
              <w:pBdr>
                <w:bottom w:val="double" w:sz="4" w:space="1" w:color="auto"/>
              </w:pBdr>
              <w:tabs>
                <w:tab w:val="decimal" w:pos="1247"/>
              </w:tabs>
              <w:rPr>
                <w:sz w:val="28"/>
                <w:szCs w:val="28"/>
              </w:rPr>
            </w:pPr>
            <w:r>
              <w:rPr>
                <w:sz w:val="28"/>
                <w:szCs w:val="28"/>
              </w:rPr>
              <w:t>760,792,924</w:t>
            </w:r>
          </w:p>
        </w:tc>
        <w:tc>
          <w:tcPr>
            <w:tcW w:w="1474" w:type="dxa"/>
            <w:tcBorders>
              <w:left w:val="nil"/>
              <w:right w:val="nil"/>
            </w:tcBorders>
            <w:shd w:val="clear" w:color="auto" w:fill="auto"/>
            <w:noWrap/>
            <w:vAlign w:val="bottom"/>
            <w:hideMark/>
          </w:tcPr>
          <w:p w:rsidR="003766B1" w:rsidRDefault="003766B1" w:rsidP="003766B1">
            <w:pPr>
              <w:pBdr>
                <w:bottom w:val="double" w:sz="4" w:space="1" w:color="auto"/>
              </w:pBdr>
              <w:tabs>
                <w:tab w:val="decimal" w:pos="1247"/>
              </w:tabs>
              <w:rPr>
                <w:sz w:val="28"/>
                <w:szCs w:val="28"/>
              </w:rPr>
            </w:pPr>
            <w:r>
              <w:rPr>
                <w:sz w:val="28"/>
                <w:szCs w:val="28"/>
              </w:rPr>
              <w:t>584,905,060</w:t>
            </w:r>
          </w:p>
        </w:tc>
        <w:tc>
          <w:tcPr>
            <w:tcW w:w="1474" w:type="dxa"/>
            <w:tcBorders>
              <w:left w:val="nil"/>
              <w:right w:val="nil"/>
            </w:tcBorders>
            <w:shd w:val="clear" w:color="auto" w:fill="auto"/>
            <w:noWrap/>
            <w:vAlign w:val="bottom"/>
          </w:tcPr>
          <w:p w:rsidR="003766B1" w:rsidRDefault="003766B1" w:rsidP="003766B1">
            <w:pPr>
              <w:pBdr>
                <w:bottom w:val="double" w:sz="4" w:space="1" w:color="auto"/>
              </w:pBdr>
              <w:tabs>
                <w:tab w:val="decimal" w:pos="1247"/>
              </w:tabs>
              <w:rPr>
                <w:sz w:val="28"/>
                <w:szCs w:val="28"/>
              </w:rPr>
            </w:pPr>
            <w:r>
              <w:rPr>
                <w:sz w:val="28"/>
                <w:szCs w:val="28"/>
              </w:rPr>
              <w:t>753,497,963</w:t>
            </w:r>
          </w:p>
        </w:tc>
        <w:tc>
          <w:tcPr>
            <w:tcW w:w="1474" w:type="dxa"/>
            <w:tcBorders>
              <w:left w:val="nil"/>
              <w:right w:val="nil"/>
            </w:tcBorders>
            <w:shd w:val="clear" w:color="auto" w:fill="auto"/>
            <w:noWrap/>
            <w:vAlign w:val="bottom"/>
            <w:hideMark/>
          </w:tcPr>
          <w:p w:rsidR="003766B1" w:rsidRDefault="003766B1" w:rsidP="003766B1">
            <w:pPr>
              <w:pBdr>
                <w:bottom w:val="double" w:sz="4" w:space="1" w:color="auto"/>
              </w:pBdr>
              <w:tabs>
                <w:tab w:val="decimal" w:pos="1247"/>
              </w:tabs>
              <w:rPr>
                <w:sz w:val="28"/>
                <w:szCs w:val="28"/>
              </w:rPr>
            </w:pPr>
            <w:r>
              <w:rPr>
                <w:sz w:val="28"/>
                <w:szCs w:val="28"/>
              </w:rPr>
              <w:t>576,201,026</w:t>
            </w:r>
          </w:p>
        </w:tc>
      </w:tr>
    </w:tbl>
    <w:p w:rsidR="00CA44DC" w:rsidRPr="00270BB6" w:rsidRDefault="00CA44DC">
      <w:pPr>
        <w:rPr>
          <w:b/>
          <w:bCs/>
          <w:sz w:val="28"/>
          <w:szCs w:val="28"/>
        </w:rPr>
      </w:pPr>
      <w:bookmarkStart w:id="170" w:name="_MON_1504332941"/>
      <w:bookmarkStart w:id="171" w:name="_MON_1517297649"/>
      <w:bookmarkStart w:id="172" w:name="_MON_1541925801"/>
      <w:bookmarkStart w:id="173" w:name="_MON_1541925873"/>
      <w:bookmarkStart w:id="174" w:name="_MON_1517297687"/>
      <w:bookmarkStart w:id="175" w:name="_MON_1548331065"/>
      <w:bookmarkStart w:id="176" w:name="_MON_1548331099"/>
      <w:bookmarkStart w:id="177" w:name="_MON_1517310276"/>
      <w:bookmarkStart w:id="178" w:name="_MON_1548342504"/>
      <w:bookmarkStart w:id="179" w:name="_MON_1504332991"/>
      <w:bookmarkStart w:id="180" w:name="_MON_1504332995"/>
      <w:bookmarkStart w:id="181" w:name="_MON_1517829756"/>
      <w:bookmarkStart w:id="182" w:name="_MON_1517332900"/>
      <w:bookmarkStart w:id="183" w:name="_MON_1504333005"/>
      <w:bookmarkStart w:id="184" w:name="_MON_1482846613"/>
      <w:bookmarkStart w:id="185" w:name="_MON_1517383077"/>
      <w:bookmarkStart w:id="186" w:name="_MON_1517383085"/>
      <w:bookmarkStart w:id="187" w:name="_MON_1517383272"/>
      <w:bookmarkStart w:id="188" w:name="_MON_1482846593"/>
      <w:bookmarkStart w:id="189" w:name="_MON_1517417960"/>
      <w:bookmarkStart w:id="190" w:name="_MON_1508834307"/>
      <w:bookmarkStart w:id="191" w:name="_MON_1508834320"/>
      <w:bookmarkStart w:id="192" w:name="OLE_LINK25"/>
      <w:bookmarkStart w:id="193" w:name="OLE_LINK26"/>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6F2B0A">
        <w:rPr>
          <w:b/>
          <w:bCs/>
          <w:sz w:val="28"/>
          <w:szCs w:val="28"/>
        </w:rPr>
        <w:br w:type="page"/>
      </w:r>
    </w:p>
    <w:p w:rsidR="008E731D" w:rsidRPr="00813AC1" w:rsidRDefault="00B04FA7" w:rsidP="00B04FA7">
      <w:pPr>
        <w:pStyle w:val="a8"/>
        <w:numPr>
          <w:ilvl w:val="0"/>
          <w:numId w:val="22"/>
        </w:numPr>
        <w:tabs>
          <w:tab w:val="clear" w:pos="562"/>
        </w:tabs>
        <w:spacing w:before="240"/>
        <w:ind w:left="567" w:hanging="567"/>
        <w:contextualSpacing w:val="0"/>
        <w:jc w:val="both"/>
        <w:rPr>
          <w:b/>
          <w:bCs/>
          <w:sz w:val="28"/>
          <w:szCs w:val="28"/>
        </w:rPr>
      </w:pPr>
      <w:r w:rsidRPr="00813AC1">
        <w:rPr>
          <w:b/>
          <w:bCs/>
          <w:sz w:val="28"/>
          <w:szCs w:val="28"/>
        </w:rPr>
        <w:lastRenderedPageBreak/>
        <w:t>UNBILLED RECEIVABLES</w:t>
      </w:r>
      <w:r w:rsidRPr="006F2B0A">
        <w:rPr>
          <w:b/>
          <w:bCs/>
          <w:sz w:val="28"/>
          <w:szCs w:val="28"/>
        </w:rPr>
        <w:t>/</w:t>
      </w:r>
      <w:r w:rsidRPr="0065222D">
        <w:rPr>
          <w:b/>
          <w:bCs/>
          <w:sz w:val="28"/>
          <w:szCs w:val="28"/>
        </w:rPr>
        <w:t>REVENUE FROM CONTRACT RECEIVED</w:t>
      </w:r>
      <w:r w:rsidRPr="00813AC1">
        <w:rPr>
          <w:b/>
          <w:bCs/>
          <w:sz w:val="28"/>
          <w:szCs w:val="28"/>
        </w:rPr>
        <w:t xml:space="preserve"> IN ADVANCE</w:t>
      </w:r>
    </w:p>
    <w:p w:rsidR="000A7F81" w:rsidRDefault="000A7F81" w:rsidP="00813AC1">
      <w:pPr>
        <w:spacing w:before="120"/>
        <w:ind w:left="567"/>
        <w:jc w:val="both"/>
        <w:rPr>
          <w:rFonts w:asciiTheme="majorBidi" w:hAnsiTheme="majorBidi" w:cstheme="majorBidi"/>
          <w:sz w:val="28"/>
          <w:szCs w:val="28"/>
        </w:rPr>
      </w:pPr>
      <w:r w:rsidRPr="00813AC1">
        <w:rPr>
          <w:sz w:val="28"/>
          <w:szCs w:val="28"/>
        </w:rPr>
        <w:t>Unbilled receivables</w:t>
      </w:r>
      <w:r w:rsidRPr="006F2B0A">
        <w:rPr>
          <w:spacing w:val="-4"/>
          <w:sz w:val="28"/>
          <w:szCs w:val="28"/>
        </w:rPr>
        <w:t>/</w:t>
      </w:r>
      <w:r w:rsidRPr="00813AC1">
        <w:rPr>
          <w:spacing w:val="-4"/>
          <w:sz w:val="28"/>
          <w:szCs w:val="28"/>
        </w:rPr>
        <w:t>revenue from contract received in advance</w:t>
      </w:r>
      <w:r w:rsidRPr="00813AC1">
        <w:rPr>
          <w:rFonts w:asciiTheme="majorBidi" w:hAnsiTheme="majorBidi" w:cstheme="majorBidi"/>
          <w:sz w:val="28"/>
          <w:szCs w:val="28"/>
        </w:rPr>
        <w:t>for the year ended December 31, consisted of</w:t>
      </w:r>
      <w:r w:rsidRPr="006F2B0A">
        <w:rPr>
          <w:rFonts w:asciiTheme="majorBidi" w:hAnsiTheme="majorBidi"/>
          <w:sz w:val="28"/>
          <w:szCs w:val="28"/>
        </w:rPr>
        <w:t>:</w:t>
      </w:r>
      <w:bookmarkStart w:id="194" w:name="_MON_1548138058"/>
      <w:bookmarkStart w:id="195" w:name="_MON_1548138234"/>
      <w:bookmarkStart w:id="196" w:name="_MON_1548188010"/>
      <w:bookmarkStart w:id="197" w:name="_MON_1548188046"/>
      <w:bookmarkStart w:id="198" w:name="_MON_1548229423"/>
      <w:bookmarkStart w:id="199" w:name="_MON_1548229456"/>
      <w:bookmarkStart w:id="200" w:name="_MON_1548229467"/>
      <w:bookmarkStart w:id="201" w:name="_MON_1548229479"/>
      <w:bookmarkStart w:id="202" w:name="_MON_1548229486"/>
      <w:bookmarkStart w:id="203" w:name="_MON_1548229490"/>
      <w:bookmarkStart w:id="204" w:name="_MON_1548229503"/>
      <w:bookmarkStart w:id="205" w:name="_MON_1548253754"/>
      <w:bookmarkStart w:id="206" w:name="_MON_1548253766"/>
      <w:bookmarkStart w:id="207" w:name="_MON_1548253797"/>
      <w:bookmarkStart w:id="208" w:name="_MON_1548272282"/>
      <w:bookmarkStart w:id="209" w:name="_MON_1548332463"/>
      <w:bookmarkStart w:id="210" w:name="_MON_1548332507"/>
      <w:bookmarkStart w:id="211" w:name="_MON_1548332572"/>
      <w:bookmarkStart w:id="212" w:name="_MON_1548332816"/>
      <w:bookmarkStart w:id="213" w:name="_MON_1548137471"/>
      <w:bookmarkStart w:id="214" w:name="_MON_1548342537"/>
      <w:bookmarkStart w:id="215" w:name="_MON_1548342601"/>
      <w:bookmarkStart w:id="216" w:name="_MON_1548342658"/>
      <w:bookmarkStart w:id="217" w:name="_MON_1548137517"/>
      <w:bookmarkStart w:id="218" w:name="_MON_1548137584"/>
      <w:bookmarkStart w:id="219" w:name="_MON_1548349643"/>
      <w:bookmarkStart w:id="220" w:name="_MON_1548137591"/>
      <w:bookmarkStart w:id="221" w:name="_MON_1548672525"/>
      <w:bookmarkStart w:id="222" w:name="_MON_1548672541"/>
      <w:bookmarkStart w:id="223" w:name="_MON_1548672550"/>
      <w:bookmarkStart w:id="224" w:name="_MON_1548672585"/>
      <w:bookmarkStart w:id="225" w:name="_MON_1548672592"/>
      <w:bookmarkStart w:id="226" w:name="_MON_1548675341"/>
      <w:bookmarkStart w:id="227" w:name="_MON_1548675363"/>
      <w:bookmarkStart w:id="228" w:name="_MON_1548137617"/>
      <w:bookmarkStart w:id="229" w:name="_MON_1548679302"/>
      <w:bookmarkStart w:id="230" w:name="_MON_1548680357"/>
      <w:bookmarkStart w:id="231" w:name="_MON_1548681199"/>
      <w:bookmarkStart w:id="232" w:name="_MON_1548681209"/>
      <w:bookmarkStart w:id="233" w:name="_MON_1548681259"/>
      <w:bookmarkStart w:id="234" w:name="_MON_1548137647"/>
      <w:bookmarkStart w:id="235" w:name="_MON_1548137679"/>
      <w:bookmarkStart w:id="236" w:name="_MON_1548137703"/>
      <w:bookmarkStart w:id="237" w:name="_MON_1548137728"/>
      <w:bookmarkStart w:id="238" w:name="_MON_1548137763"/>
      <w:bookmarkStart w:id="239" w:name="_MON_1548137808"/>
      <w:bookmarkStart w:id="240" w:name="_MON_1548137823"/>
      <w:bookmarkStart w:id="241" w:name="_MON_1548137908"/>
      <w:bookmarkStart w:id="242" w:name="_MON_1548137914"/>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tbl>
      <w:tblPr>
        <w:tblW w:w="9129" w:type="dxa"/>
        <w:tblInd w:w="567" w:type="dxa"/>
        <w:tblCellMar>
          <w:left w:w="57" w:type="dxa"/>
          <w:right w:w="57" w:type="dxa"/>
        </w:tblCellMar>
        <w:tblLook w:val="04A0"/>
      </w:tblPr>
      <w:tblGrid>
        <w:gridCol w:w="3685"/>
        <w:gridCol w:w="1361"/>
        <w:gridCol w:w="1361"/>
        <w:gridCol w:w="1361"/>
        <w:gridCol w:w="1361"/>
      </w:tblGrid>
      <w:tr w:rsidR="004D634E" w:rsidRPr="003476D5" w:rsidTr="0055141D">
        <w:trPr>
          <w:trHeight w:val="397"/>
        </w:trPr>
        <w:tc>
          <w:tcPr>
            <w:tcW w:w="3685" w:type="dxa"/>
            <w:tcBorders>
              <w:top w:val="nil"/>
              <w:left w:val="nil"/>
              <w:bottom w:val="nil"/>
              <w:right w:val="nil"/>
            </w:tcBorders>
            <w:shd w:val="clear" w:color="auto" w:fill="auto"/>
            <w:noWrap/>
            <w:vAlign w:val="bottom"/>
            <w:hideMark/>
          </w:tcPr>
          <w:p w:rsidR="004D634E" w:rsidRPr="003476D5" w:rsidRDefault="004D634E" w:rsidP="00F54D39">
            <w:pPr>
              <w:spacing w:before="120"/>
              <w:jc w:val="both"/>
              <w:rPr>
                <w:sz w:val="28"/>
                <w:szCs w:val="28"/>
              </w:rPr>
            </w:pPr>
          </w:p>
        </w:tc>
        <w:tc>
          <w:tcPr>
            <w:tcW w:w="5444" w:type="dxa"/>
            <w:gridSpan w:val="4"/>
            <w:tcBorders>
              <w:top w:val="nil"/>
              <w:left w:val="nil"/>
              <w:right w:val="nil"/>
            </w:tcBorders>
            <w:vAlign w:val="bottom"/>
          </w:tcPr>
          <w:p w:rsidR="004D634E" w:rsidRPr="00203744" w:rsidRDefault="00975F10" w:rsidP="00F54D39">
            <w:pPr>
              <w:pBdr>
                <w:bottom w:val="single" w:sz="4" w:space="0"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354AD1" w:rsidRPr="003476D5" w:rsidTr="0055141D">
        <w:trPr>
          <w:trHeight w:val="397"/>
        </w:trPr>
        <w:tc>
          <w:tcPr>
            <w:tcW w:w="3685" w:type="dxa"/>
            <w:tcBorders>
              <w:top w:val="nil"/>
              <w:left w:val="nil"/>
              <w:bottom w:val="nil"/>
              <w:right w:val="nil"/>
            </w:tcBorders>
            <w:shd w:val="clear" w:color="auto" w:fill="auto"/>
            <w:noWrap/>
            <w:vAlign w:val="bottom"/>
            <w:hideMark/>
          </w:tcPr>
          <w:p w:rsidR="00354AD1" w:rsidRPr="003476D5" w:rsidRDefault="00354AD1" w:rsidP="00F54D39">
            <w:pPr>
              <w:jc w:val="both"/>
              <w:rPr>
                <w:sz w:val="28"/>
                <w:szCs w:val="28"/>
              </w:rPr>
            </w:pPr>
          </w:p>
        </w:tc>
        <w:tc>
          <w:tcPr>
            <w:tcW w:w="2722" w:type="dxa"/>
            <w:gridSpan w:val="2"/>
            <w:tcBorders>
              <w:left w:val="nil"/>
              <w:right w:val="nil"/>
            </w:tcBorders>
            <w:vAlign w:val="bottom"/>
          </w:tcPr>
          <w:p w:rsidR="00354AD1" w:rsidRPr="00203744" w:rsidRDefault="00354AD1" w:rsidP="00F54D39">
            <w:pPr>
              <w:pBdr>
                <w:bottom w:val="single" w:sz="4" w:space="0" w:color="auto"/>
              </w:pBdr>
              <w:jc w:val="center"/>
              <w:rPr>
                <w:sz w:val="28"/>
                <w:szCs w:val="28"/>
              </w:rPr>
            </w:pPr>
            <w:r w:rsidRPr="006F67CA">
              <w:rPr>
                <w:sz w:val="28"/>
                <w:szCs w:val="28"/>
              </w:rPr>
              <w:t>Consolidated financial statements</w:t>
            </w:r>
          </w:p>
        </w:tc>
        <w:tc>
          <w:tcPr>
            <w:tcW w:w="2722" w:type="dxa"/>
            <w:gridSpan w:val="2"/>
            <w:tcBorders>
              <w:left w:val="nil"/>
              <w:right w:val="nil"/>
            </w:tcBorders>
            <w:vAlign w:val="bottom"/>
          </w:tcPr>
          <w:p w:rsidR="00354AD1" w:rsidRPr="00EC3422" w:rsidRDefault="00354AD1" w:rsidP="00F54D39">
            <w:pPr>
              <w:pBdr>
                <w:bottom w:val="single" w:sz="4" w:space="0" w:color="auto"/>
              </w:pBdr>
              <w:jc w:val="center"/>
              <w:rPr>
                <w:sz w:val="28"/>
                <w:szCs w:val="28"/>
              </w:rPr>
            </w:pPr>
            <w:r w:rsidRPr="006F67CA">
              <w:rPr>
                <w:sz w:val="28"/>
                <w:szCs w:val="28"/>
              </w:rPr>
              <w:t>Separate financial statements</w:t>
            </w:r>
          </w:p>
        </w:tc>
      </w:tr>
      <w:tr w:rsidR="004D634E" w:rsidRPr="003476D5" w:rsidTr="0055141D">
        <w:trPr>
          <w:trHeight w:val="397"/>
        </w:trPr>
        <w:tc>
          <w:tcPr>
            <w:tcW w:w="3685" w:type="dxa"/>
            <w:tcBorders>
              <w:top w:val="nil"/>
              <w:left w:val="nil"/>
              <w:bottom w:val="nil"/>
              <w:right w:val="nil"/>
            </w:tcBorders>
            <w:shd w:val="clear" w:color="auto" w:fill="auto"/>
            <w:noWrap/>
            <w:vAlign w:val="bottom"/>
            <w:hideMark/>
          </w:tcPr>
          <w:p w:rsidR="004D634E" w:rsidRPr="003476D5" w:rsidRDefault="004D634E" w:rsidP="00F54D39">
            <w:pPr>
              <w:jc w:val="both"/>
              <w:rPr>
                <w:sz w:val="28"/>
                <w:szCs w:val="28"/>
              </w:rPr>
            </w:pPr>
          </w:p>
        </w:tc>
        <w:tc>
          <w:tcPr>
            <w:tcW w:w="1361" w:type="dxa"/>
            <w:tcBorders>
              <w:top w:val="nil"/>
              <w:left w:val="nil"/>
              <w:right w:val="nil"/>
            </w:tcBorders>
            <w:shd w:val="clear" w:color="auto" w:fill="auto"/>
            <w:noWrap/>
            <w:vAlign w:val="bottom"/>
            <w:hideMark/>
          </w:tcPr>
          <w:p w:rsidR="004D634E" w:rsidRPr="00FB0F2C" w:rsidRDefault="0096784A" w:rsidP="00F54D39">
            <w:pPr>
              <w:pBdr>
                <w:bottom w:val="single" w:sz="4" w:space="1" w:color="auto"/>
              </w:pBdr>
              <w:jc w:val="center"/>
              <w:rPr>
                <w:sz w:val="28"/>
                <w:szCs w:val="28"/>
              </w:rPr>
            </w:pPr>
            <w:r>
              <w:rPr>
                <w:sz w:val="28"/>
                <w:szCs w:val="28"/>
              </w:rPr>
              <w:t>2018</w:t>
            </w:r>
          </w:p>
        </w:tc>
        <w:tc>
          <w:tcPr>
            <w:tcW w:w="1361" w:type="dxa"/>
            <w:tcBorders>
              <w:top w:val="nil"/>
              <w:left w:val="nil"/>
              <w:right w:val="nil"/>
            </w:tcBorders>
            <w:vAlign w:val="bottom"/>
          </w:tcPr>
          <w:p w:rsidR="004D634E" w:rsidRPr="00FB0F2C" w:rsidRDefault="0096784A" w:rsidP="00F54D39">
            <w:pPr>
              <w:pBdr>
                <w:bottom w:val="single" w:sz="4" w:space="1" w:color="auto"/>
              </w:pBdr>
              <w:jc w:val="center"/>
              <w:rPr>
                <w:sz w:val="28"/>
                <w:szCs w:val="28"/>
              </w:rPr>
            </w:pPr>
            <w:r>
              <w:rPr>
                <w:sz w:val="28"/>
                <w:szCs w:val="28"/>
              </w:rPr>
              <w:t>2017</w:t>
            </w:r>
          </w:p>
        </w:tc>
        <w:tc>
          <w:tcPr>
            <w:tcW w:w="1361" w:type="dxa"/>
            <w:tcBorders>
              <w:top w:val="nil"/>
              <w:left w:val="nil"/>
              <w:right w:val="nil"/>
            </w:tcBorders>
            <w:vAlign w:val="bottom"/>
          </w:tcPr>
          <w:p w:rsidR="004D634E" w:rsidRPr="00FB0F2C" w:rsidRDefault="0096784A" w:rsidP="0096784A">
            <w:pPr>
              <w:pBdr>
                <w:bottom w:val="single" w:sz="4" w:space="1" w:color="auto"/>
              </w:pBdr>
              <w:jc w:val="center"/>
              <w:rPr>
                <w:sz w:val="28"/>
                <w:szCs w:val="28"/>
              </w:rPr>
            </w:pPr>
            <w:r>
              <w:rPr>
                <w:sz w:val="28"/>
                <w:szCs w:val="28"/>
              </w:rPr>
              <w:t>2018</w:t>
            </w:r>
          </w:p>
        </w:tc>
        <w:tc>
          <w:tcPr>
            <w:tcW w:w="1361" w:type="dxa"/>
            <w:tcBorders>
              <w:top w:val="nil"/>
              <w:left w:val="nil"/>
              <w:right w:val="nil"/>
            </w:tcBorders>
            <w:shd w:val="clear" w:color="auto" w:fill="auto"/>
            <w:noWrap/>
            <w:vAlign w:val="bottom"/>
            <w:hideMark/>
          </w:tcPr>
          <w:p w:rsidR="004D634E" w:rsidRPr="00FB0F2C" w:rsidRDefault="0096784A" w:rsidP="00F54D39">
            <w:pPr>
              <w:pBdr>
                <w:bottom w:val="single" w:sz="4" w:space="1" w:color="auto"/>
              </w:pBdr>
              <w:jc w:val="center"/>
              <w:rPr>
                <w:sz w:val="28"/>
                <w:szCs w:val="28"/>
              </w:rPr>
            </w:pPr>
            <w:r>
              <w:rPr>
                <w:sz w:val="28"/>
                <w:szCs w:val="28"/>
              </w:rPr>
              <w:t>2017</w:t>
            </w:r>
          </w:p>
        </w:tc>
      </w:tr>
      <w:tr w:rsidR="00975F10" w:rsidRPr="003476D5" w:rsidTr="001B3D9C">
        <w:trPr>
          <w:trHeight w:val="397"/>
        </w:trPr>
        <w:tc>
          <w:tcPr>
            <w:tcW w:w="3685" w:type="dxa"/>
            <w:tcBorders>
              <w:top w:val="nil"/>
              <w:left w:val="nil"/>
              <w:bottom w:val="nil"/>
              <w:right w:val="nil"/>
            </w:tcBorders>
            <w:shd w:val="clear" w:color="auto" w:fill="auto"/>
            <w:noWrap/>
            <w:vAlign w:val="bottom"/>
            <w:hideMark/>
          </w:tcPr>
          <w:p w:rsidR="00975F10" w:rsidRDefault="00975F10" w:rsidP="00975F10">
            <w:pPr>
              <w:jc w:val="left"/>
              <w:rPr>
                <w:color w:val="000000"/>
                <w:sz w:val="28"/>
                <w:szCs w:val="28"/>
              </w:rPr>
            </w:pPr>
            <w:r>
              <w:rPr>
                <w:color w:val="000000"/>
                <w:sz w:val="28"/>
                <w:szCs w:val="28"/>
              </w:rPr>
              <w:t xml:space="preserve">Revenue recognition from percentage </w:t>
            </w:r>
          </w:p>
          <w:p w:rsidR="00975F10" w:rsidRDefault="00975F10" w:rsidP="00975F10">
            <w:pPr>
              <w:jc w:val="left"/>
              <w:rPr>
                <w:color w:val="000000"/>
                <w:sz w:val="28"/>
                <w:szCs w:val="28"/>
              </w:rPr>
            </w:pPr>
            <w:r>
              <w:rPr>
                <w:color w:val="000000"/>
                <w:sz w:val="28"/>
                <w:szCs w:val="28"/>
              </w:rPr>
              <w:t xml:space="preserve">   of completion method</w:t>
            </w:r>
          </w:p>
        </w:tc>
        <w:tc>
          <w:tcPr>
            <w:tcW w:w="1361" w:type="dxa"/>
            <w:tcBorders>
              <w:left w:val="nil"/>
              <w:bottom w:val="nil"/>
              <w:right w:val="nil"/>
            </w:tcBorders>
            <w:shd w:val="clear" w:color="auto" w:fill="auto"/>
            <w:noWrap/>
            <w:vAlign w:val="bottom"/>
          </w:tcPr>
          <w:p w:rsidR="00975F10" w:rsidRDefault="00975F10" w:rsidP="00975F10">
            <w:pPr>
              <w:pBdr>
                <w:bottom w:val="double" w:sz="4" w:space="1" w:color="auto"/>
              </w:pBdr>
              <w:tabs>
                <w:tab w:val="decimal" w:pos="1049"/>
              </w:tabs>
              <w:rPr>
                <w:sz w:val="28"/>
                <w:szCs w:val="28"/>
              </w:rPr>
            </w:pPr>
            <w:r>
              <w:rPr>
                <w:sz w:val="28"/>
                <w:szCs w:val="28"/>
              </w:rPr>
              <w:t>515,659,091</w:t>
            </w:r>
          </w:p>
        </w:tc>
        <w:tc>
          <w:tcPr>
            <w:tcW w:w="1361" w:type="dxa"/>
            <w:tcBorders>
              <w:left w:val="nil"/>
              <w:bottom w:val="nil"/>
              <w:right w:val="nil"/>
            </w:tcBorders>
            <w:shd w:val="clear" w:color="auto" w:fill="auto"/>
            <w:vAlign w:val="bottom"/>
          </w:tcPr>
          <w:p w:rsidR="00975F10" w:rsidRDefault="00975F10" w:rsidP="00975F10">
            <w:pPr>
              <w:pBdr>
                <w:bottom w:val="double" w:sz="4" w:space="1" w:color="auto"/>
              </w:pBdr>
              <w:tabs>
                <w:tab w:val="decimal" w:pos="1049"/>
              </w:tabs>
              <w:rPr>
                <w:sz w:val="28"/>
                <w:szCs w:val="28"/>
              </w:rPr>
            </w:pPr>
            <w:r>
              <w:rPr>
                <w:sz w:val="28"/>
                <w:szCs w:val="28"/>
              </w:rPr>
              <w:t>376,541,466</w:t>
            </w:r>
          </w:p>
        </w:tc>
        <w:tc>
          <w:tcPr>
            <w:tcW w:w="1361" w:type="dxa"/>
            <w:tcBorders>
              <w:left w:val="nil"/>
              <w:bottom w:val="nil"/>
              <w:right w:val="nil"/>
            </w:tcBorders>
            <w:shd w:val="clear" w:color="auto" w:fill="auto"/>
            <w:vAlign w:val="bottom"/>
          </w:tcPr>
          <w:p w:rsidR="00975F10" w:rsidRPr="007D61FE" w:rsidRDefault="00975F10" w:rsidP="00975F10">
            <w:pPr>
              <w:pBdr>
                <w:bottom w:val="double" w:sz="4" w:space="1" w:color="auto"/>
              </w:pBdr>
              <w:tabs>
                <w:tab w:val="decimal" w:pos="1049"/>
              </w:tabs>
              <w:rPr>
                <w:sz w:val="28"/>
                <w:szCs w:val="28"/>
              </w:rPr>
            </w:pPr>
            <w:r w:rsidRPr="001830EF">
              <w:rPr>
                <w:sz w:val="28"/>
                <w:szCs w:val="28"/>
              </w:rPr>
              <w:t>426,130,141</w:t>
            </w:r>
          </w:p>
        </w:tc>
        <w:tc>
          <w:tcPr>
            <w:tcW w:w="1361" w:type="dxa"/>
            <w:tcBorders>
              <w:left w:val="nil"/>
              <w:bottom w:val="nil"/>
              <w:right w:val="nil"/>
            </w:tcBorders>
            <w:shd w:val="clear" w:color="auto" w:fill="auto"/>
            <w:noWrap/>
            <w:vAlign w:val="bottom"/>
            <w:hideMark/>
          </w:tcPr>
          <w:p w:rsidR="00975F10" w:rsidRPr="007D61FE" w:rsidRDefault="00975F10" w:rsidP="00975F10">
            <w:pPr>
              <w:pBdr>
                <w:bottom w:val="double" w:sz="4" w:space="1" w:color="auto"/>
              </w:pBdr>
              <w:tabs>
                <w:tab w:val="decimal" w:pos="1049"/>
              </w:tabs>
              <w:rPr>
                <w:sz w:val="28"/>
                <w:szCs w:val="28"/>
              </w:rPr>
            </w:pPr>
            <w:r w:rsidRPr="007D61FE">
              <w:rPr>
                <w:sz w:val="28"/>
                <w:szCs w:val="28"/>
              </w:rPr>
              <w:t>298,397,472</w:t>
            </w:r>
          </w:p>
        </w:tc>
      </w:tr>
      <w:tr w:rsidR="00975F10" w:rsidRPr="003476D5" w:rsidTr="001B3D9C">
        <w:trPr>
          <w:trHeight w:val="397"/>
        </w:trPr>
        <w:tc>
          <w:tcPr>
            <w:tcW w:w="3685" w:type="dxa"/>
            <w:tcBorders>
              <w:top w:val="nil"/>
              <w:left w:val="nil"/>
              <w:bottom w:val="nil"/>
              <w:right w:val="nil"/>
            </w:tcBorders>
            <w:shd w:val="clear" w:color="auto" w:fill="auto"/>
            <w:noWrap/>
            <w:vAlign w:val="bottom"/>
            <w:hideMark/>
          </w:tcPr>
          <w:p w:rsidR="00975F10" w:rsidRDefault="00975F10" w:rsidP="00975F10">
            <w:pPr>
              <w:spacing w:before="120"/>
              <w:jc w:val="left"/>
              <w:rPr>
                <w:b/>
                <w:bCs/>
                <w:color w:val="000000"/>
                <w:sz w:val="28"/>
                <w:szCs w:val="28"/>
              </w:rPr>
            </w:pPr>
            <w:r>
              <w:rPr>
                <w:b/>
                <w:bCs/>
                <w:color w:val="000000"/>
                <w:sz w:val="28"/>
                <w:szCs w:val="28"/>
              </w:rPr>
              <w:t>Unbilled receivables</w:t>
            </w:r>
          </w:p>
        </w:tc>
        <w:tc>
          <w:tcPr>
            <w:tcW w:w="1361" w:type="dxa"/>
            <w:tcBorders>
              <w:left w:val="nil"/>
              <w:bottom w:val="nil"/>
              <w:right w:val="nil"/>
            </w:tcBorders>
            <w:shd w:val="clear" w:color="auto" w:fill="auto"/>
            <w:noWrap/>
            <w:vAlign w:val="bottom"/>
          </w:tcPr>
          <w:p w:rsidR="00975F10" w:rsidRDefault="00975F10" w:rsidP="00975F10">
            <w:pPr>
              <w:tabs>
                <w:tab w:val="decimal" w:pos="1049"/>
              </w:tabs>
              <w:spacing w:before="120"/>
              <w:rPr>
                <w:sz w:val="28"/>
                <w:szCs w:val="28"/>
              </w:rPr>
            </w:pPr>
          </w:p>
        </w:tc>
        <w:tc>
          <w:tcPr>
            <w:tcW w:w="1361" w:type="dxa"/>
            <w:tcBorders>
              <w:left w:val="nil"/>
              <w:bottom w:val="nil"/>
              <w:right w:val="nil"/>
            </w:tcBorders>
            <w:shd w:val="clear" w:color="auto" w:fill="auto"/>
            <w:vAlign w:val="bottom"/>
          </w:tcPr>
          <w:p w:rsidR="00975F10" w:rsidRDefault="00975F10" w:rsidP="00975F10">
            <w:pPr>
              <w:tabs>
                <w:tab w:val="decimal" w:pos="1049"/>
              </w:tabs>
              <w:spacing w:before="120"/>
              <w:rPr>
                <w:sz w:val="28"/>
                <w:szCs w:val="28"/>
              </w:rPr>
            </w:pPr>
          </w:p>
        </w:tc>
        <w:tc>
          <w:tcPr>
            <w:tcW w:w="1361" w:type="dxa"/>
            <w:tcBorders>
              <w:left w:val="nil"/>
              <w:bottom w:val="nil"/>
              <w:right w:val="nil"/>
            </w:tcBorders>
            <w:shd w:val="clear" w:color="auto" w:fill="auto"/>
            <w:vAlign w:val="bottom"/>
          </w:tcPr>
          <w:p w:rsidR="00975F10" w:rsidRPr="007D61FE" w:rsidRDefault="00975F10" w:rsidP="00975F10">
            <w:pPr>
              <w:tabs>
                <w:tab w:val="decimal" w:pos="1049"/>
              </w:tabs>
              <w:spacing w:before="120"/>
              <w:rPr>
                <w:sz w:val="28"/>
                <w:szCs w:val="28"/>
              </w:rPr>
            </w:pPr>
          </w:p>
        </w:tc>
        <w:tc>
          <w:tcPr>
            <w:tcW w:w="1361" w:type="dxa"/>
            <w:tcBorders>
              <w:left w:val="nil"/>
              <w:bottom w:val="nil"/>
              <w:right w:val="nil"/>
            </w:tcBorders>
            <w:shd w:val="clear" w:color="auto" w:fill="auto"/>
            <w:noWrap/>
            <w:vAlign w:val="bottom"/>
            <w:hideMark/>
          </w:tcPr>
          <w:p w:rsidR="00975F10" w:rsidRPr="007D61FE" w:rsidRDefault="00975F10" w:rsidP="00975F10">
            <w:pPr>
              <w:tabs>
                <w:tab w:val="decimal" w:pos="1049"/>
              </w:tabs>
              <w:spacing w:before="120"/>
              <w:rPr>
                <w:sz w:val="28"/>
                <w:szCs w:val="28"/>
              </w:rPr>
            </w:pPr>
          </w:p>
        </w:tc>
      </w:tr>
      <w:tr w:rsidR="00975F10" w:rsidRPr="003476D5" w:rsidTr="001B3D9C">
        <w:trPr>
          <w:trHeight w:val="397"/>
        </w:trPr>
        <w:tc>
          <w:tcPr>
            <w:tcW w:w="3685" w:type="dxa"/>
            <w:tcBorders>
              <w:top w:val="nil"/>
              <w:left w:val="nil"/>
              <w:bottom w:val="nil"/>
              <w:right w:val="nil"/>
            </w:tcBorders>
            <w:shd w:val="clear" w:color="auto" w:fill="auto"/>
            <w:noWrap/>
            <w:vAlign w:val="bottom"/>
            <w:hideMark/>
          </w:tcPr>
          <w:p w:rsidR="00975F10" w:rsidRDefault="00975F10" w:rsidP="00975F10">
            <w:pPr>
              <w:jc w:val="left"/>
              <w:rPr>
                <w:color w:val="000000"/>
                <w:sz w:val="28"/>
                <w:szCs w:val="28"/>
              </w:rPr>
            </w:pPr>
            <w:r>
              <w:rPr>
                <w:color w:val="000000"/>
                <w:sz w:val="28"/>
                <w:szCs w:val="28"/>
              </w:rPr>
              <w:t>Project value as per contract</w:t>
            </w:r>
          </w:p>
        </w:tc>
        <w:tc>
          <w:tcPr>
            <w:tcW w:w="1361" w:type="dxa"/>
            <w:tcBorders>
              <w:left w:val="nil"/>
              <w:bottom w:val="nil"/>
              <w:right w:val="nil"/>
            </w:tcBorders>
            <w:shd w:val="clear" w:color="auto" w:fill="auto"/>
            <w:noWrap/>
            <w:vAlign w:val="bottom"/>
          </w:tcPr>
          <w:p w:rsidR="00975F10" w:rsidRDefault="00975F10" w:rsidP="00975F10">
            <w:pPr>
              <w:pBdr>
                <w:bottom w:val="double" w:sz="4" w:space="1" w:color="auto"/>
              </w:pBdr>
              <w:tabs>
                <w:tab w:val="decimal" w:pos="1049"/>
              </w:tabs>
              <w:rPr>
                <w:sz w:val="28"/>
                <w:szCs w:val="28"/>
              </w:rPr>
            </w:pPr>
            <w:r>
              <w:rPr>
                <w:sz w:val="28"/>
                <w:szCs w:val="28"/>
              </w:rPr>
              <w:t>585,834,382</w:t>
            </w:r>
          </w:p>
        </w:tc>
        <w:tc>
          <w:tcPr>
            <w:tcW w:w="1361" w:type="dxa"/>
            <w:tcBorders>
              <w:left w:val="nil"/>
              <w:bottom w:val="nil"/>
              <w:right w:val="nil"/>
            </w:tcBorders>
            <w:shd w:val="clear" w:color="auto" w:fill="auto"/>
            <w:vAlign w:val="bottom"/>
          </w:tcPr>
          <w:p w:rsidR="00975F10" w:rsidRDefault="00975F10" w:rsidP="00975F10">
            <w:pPr>
              <w:pBdr>
                <w:bottom w:val="double" w:sz="4" w:space="1" w:color="auto"/>
              </w:pBdr>
              <w:tabs>
                <w:tab w:val="decimal" w:pos="1049"/>
              </w:tabs>
              <w:rPr>
                <w:sz w:val="28"/>
                <w:szCs w:val="28"/>
              </w:rPr>
            </w:pPr>
            <w:r>
              <w:rPr>
                <w:sz w:val="28"/>
                <w:szCs w:val="28"/>
              </w:rPr>
              <w:t>362,567,440</w:t>
            </w:r>
          </w:p>
        </w:tc>
        <w:tc>
          <w:tcPr>
            <w:tcW w:w="1361" w:type="dxa"/>
            <w:tcBorders>
              <w:left w:val="nil"/>
              <w:bottom w:val="nil"/>
              <w:right w:val="nil"/>
            </w:tcBorders>
            <w:shd w:val="clear" w:color="auto" w:fill="auto"/>
            <w:vAlign w:val="bottom"/>
          </w:tcPr>
          <w:p w:rsidR="00975F10" w:rsidRPr="007D61FE" w:rsidRDefault="00975F10" w:rsidP="00975F10">
            <w:pPr>
              <w:pBdr>
                <w:bottom w:val="double" w:sz="4" w:space="1" w:color="auto"/>
              </w:pBdr>
              <w:tabs>
                <w:tab w:val="decimal" w:pos="1049"/>
              </w:tabs>
              <w:rPr>
                <w:sz w:val="28"/>
                <w:szCs w:val="28"/>
              </w:rPr>
            </w:pPr>
            <w:r>
              <w:rPr>
                <w:sz w:val="28"/>
                <w:szCs w:val="28"/>
              </w:rPr>
              <w:t>533,778,308</w:t>
            </w:r>
          </w:p>
        </w:tc>
        <w:tc>
          <w:tcPr>
            <w:tcW w:w="1361" w:type="dxa"/>
            <w:tcBorders>
              <w:left w:val="nil"/>
              <w:bottom w:val="nil"/>
              <w:right w:val="nil"/>
            </w:tcBorders>
            <w:shd w:val="clear" w:color="auto" w:fill="auto"/>
            <w:noWrap/>
            <w:vAlign w:val="bottom"/>
            <w:hideMark/>
          </w:tcPr>
          <w:p w:rsidR="00975F10" w:rsidRPr="007D61FE" w:rsidRDefault="00975F10" w:rsidP="00975F10">
            <w:pPr>
              <w:pBdr>
                <w:bottom w:val="double" w:sz="4" w:space="1" w:color="auto"/>
              </w:pBdr>
              <w:tabs>
                <w:tab w:val="decimal" w:pos="1049"/>
              </w:tabs>
              <w:rPr>
                <w:sz w:val="28"/>
                <w:szCs w:val="28"/>
              </w:rPr>
            </w:pPr>
            <w:r w:rsidRPr="007D61FE">
              <w:rPr>
                <w:sz w:val="28"/>
                <w:szCs w:val="28"/>
              </w:rPr>
              <w:t>246,407,627</w:t>
            </w:r>
          </w:p>
        </w:tc>
      </w:tr>
      <w:tr w:rsidR="00975F10" w:rsidRPr="003476D5" w:rsidTr="001B3D9C">
        <w:trPr>
          <w:trHeight w:val="397"/>
        </w:trPr>
        <w:tc>
          <w:tcPr>
            <w:tcW w:w="3685" w:type="dxa"/>
            <w:tcBorders>
              <w:top w:val="nil"/>
              <w:left w:val="nil"/>
              <w:bottom w:val="nil"/>
              <w:right w:val="nil"/>
            </w:tcBorders>
            <w:shd w:val="clear" w:color="auto" w:fill="auto"/>
            <w:noWrap/>
            <w:vAlign w:val="bottom"/>
            <w:hideMark/>
          </w:tcPr>
          <w:p w:rsidR="00975F10" w:rsidRDefault="00975F10" w:rsidP="00975F10">
            <w:pPr>
              <w:spacing w:before="120"/>
              <w:jc w:val="left"/>
              <w:rPr>
                <w:color w:val="000000"/>
                <w:sz w:val="28"/>
                <w:szCs w:val="28"/>
              </w:rPr>
            </w:pPr>
            <w:r>
              <w:rPr>
                <w:color w:val="000000"/>
                <w:sz w:val="28"/>
                <w:szCs w:val="28"/>
              </w:rPr>
              <w:t>Revenue on percentage of completion basis</w:t>
            </w:r>
          </w:p>
        </w:tc>
        <w:tc>
          <w:tcPr>
            <w:tcW w:w="1361" w:type="dxa"/>
            <w:tcBorders>
              <w:left w:val="nil"/>
              <w:bottom w:val="nil"/>
              <w:right w:val="nil"/>
            </w:tcBorders>
            <w:shd w:val="clear" w:color="auto" w:fill="auto"/>
            <w:noWrap/>
            <w:vAlign w:val="bottom"/>
          </w:tcPr>
          <w:p w:rsidR="00975F10" w:rsidRDefault="00975F10" w:rsidP="00975F10">
            <w:pPr>
              <w:tabs>
                <w:tab w:val="decimal" w:pos="1049"/>
              </w:tabs>
              <w:spacing w:before="120"/>
              <w:rPr>
                <w:sz w:val="28"/>
                <w:szCs w:val="28"/>
              </w:rPr>
            </w:pPr>
            <w:r>
              <w:rPr>
                <w:sz w:val="28"/>
                <w:szCs w:val="28"/>
              </w:rPr>
              <w:t>365,050,866</w:t>
            </w:r>
          </w:p>
        </w:tc>
        <w:tc>
          <w:tcPr>
            <w:tcW w:w="1361" w:type="dxa"/>
            <w:tcBorders>
              <w:left w:val="nil"/>
              <w:bottom w:val="nil"/>
              <w:right w:val="nil"/>
            </w:tcBorders>
            <w:shd w:val="clear" w:color="auto" w:fill="auto"/>
            <w:vAlign w:val="bottom"/>
          </w:tcPr>
          <w:p w:rsidR="00975F10" w:rsidRDefault="00975F10" w:rsidP="00975F10">
            <w:pPr>
              <w:tabs>
                <w:tab w:val="decimal" w:pos="1049"/>
              </w:tabs>
              <w:spacing w:before="120"/>
              <w:rPr>
                <w:sz w:val="28"/>
                <w:szCs w:val="28"/>
              </w:rPr>
            </w:pPr>
            <w:r>
              <w:rPr>
                <w:sz w:val="28"/>
                <w:szCs w:val="28"/>
              </w:rPr>
              <w:t>256,461,303</w:t>
            </w:r>
          </w:p>
        </w:tc>
        <w:tc>
          <w:tcPr>
            <w:tcW w:w="1361" w:type="dxa"/>
            <w:tcBorders>
              <w:left w:val="nil"/>
              <w:bottom w:val="nil"/>
              <w:right w:val="nil"/>
            </w:tcBorders>
            <w:shd w:val="clear" w:color="auto" w:fill="auto"/>
            <w:vAlign w:val="bottom"/>
          </w:tcPr>
          <w:p w:rsidR="00975F10" w:rsidRPr="007D61FE" w:rsidRDefault="00975F10" w:rsidP="00975F10">
            <w:pPr>
              <w:tabs>
                <w:tab w:val="decimal" w:pos="1049"/>
              </w:tabs>
              <w:spacing w:before="120"/>
              <w:rPr>
                <w:sz w:val="28"/>
                <w:szCs w:val="28"/>
              </w:rPr>
            </w:pPr>
            <w:r>
              <w:rPr>
                <w:sz w:val="28"/>
                <w:szCs w:val="28"/>
              </w:rPr>
              <w:t>314,446,684</w:t>
            </w:r>
          </w:p>
        </w:tc>
        <w:tc>
          <w:tcPr>
            <w:tcW w:w="1361" w:type="dxa"/>
            <w:tcBorders>
              <w:left w:val="nil"/>
              <w:bottom w:val="nil"/>
              <w:right w:val="nil"/>
            </w:tcBorders>
            <w:shd w:val="clear" w:color="auto" w:fill="auto"/>
            <w:noWrap/>
            <w:vAlign w:val="bottom"/>
            <w:hideMark/>
          </w:tcPr>
          <w:p w:rsidR="00975F10" w:rsidRPr="007D61FE" w:rsidRDefault="00975F10" w:rsidP="00975F10">
            <w:pPr>
              <w:tabs>
                <w:tab w:val="decimal" w:pos="1049"/>
              </w:tabs>
              <w:spacing w:before="120"/>
              <w:rPr>
                <w:sz w:val="28"/>
                <w:szCs w:val="28"/>
              </w:rPr>
            </w:pPr>
            <w:r w:rsidRPr="007D61FE">
              <w:rPr>
                <w:sz w:val="28"/>
                <w:szCs w:val="28"/>
              </w:rPr>
              <w:t>178,317,308</w:t>
            </w:r>
          </w:p>
        </w:tc>
      </w:tr>
      <w:tr w:rsidR="00975F10" w:rsidRPr="003476D5" w:rsidTr="001B3D9C">
        <w:trPr>
          <w:trHeight w:val="397"/>
        </w:trPr>
        <w:tc>
          <w:tcPr>
            <w:tcW w:w="3685" w:type="dxa"/>
            <w:tcBorders>
              <w:top w:val="nil"/>
              <w:left w:val="nil"/>
              <w:bottom w:val="nil"/>
              <w:right w:val="nil"/>
            </w:tcBorders>
            <w:shd w:val="clear" w:color="auto" w:fill="auto"/>
            <w:noWrap/>
            <w:vAlign w:val="bottom"/>
            <w:hideMark/>
          </w:tcPr>
          <w:p w:rsidR="00975F10" w:rsidRDefault="00975F10" w:rsidP="00975F10">
            <w:pPr>
              <w:jc w:val="left"/>
              <w:rPr>
                <w:color w:val="000000"/>
                <w:sz w:val="28"/>
                <w:szCs w:val="28"/>
              </w:rPr>
            </w:pPr>
            <w:r>
              <w:rPr>
                <w:color w:val="000000"/>
                <w:sz w:val="28"/>
                <w:szCs w:val="28"/>
              </w:rPr>
              <w:t xml:space="preserve">Less Value of total billed </w:t>
            </w:r>
          </w:p>
        </w:tc>
        <w:tc>
          <w:tcPr>
            <w:tcW w:w="1361" w:type="dxa"/>
            <w:tcBorders>
              <w:left w:val="nil"/>
              <w:bottom w:val="nil"/>
              <w:right w:val="nil"/>
            </w:tcBorders>
            <w:shd w:val="clear" w:color="auto" w:fill="auto"/>
            <w:noWrap/>
            <w:vAlign w:val="bottom"/>
          </w:tcPr>
          <w:p w:rsidR="00975F10" w:rsidRDefault="00975F10" w:rsidP="00975F10">
            <w:pPr>
              <w:pBdr>
                <w:bottom w:val="single" w:sz="4" w:space="1" w:color="auto"/>
              </w:pBdr>
              <w:tabs>
                <w:tab w:val="decimal" w:pos="1049"/>
              </w:tabs>
              <w:rPr>
                <w:sz w:val="28"/>
                <w:szCs w:val="28"/>
              </w:rPr>
            </w:pPr>
            <w:r>
              <w:rPr>
                <w:sz w:val="28"/>
                <w:szCs w:val="28"/>
              </w:rPr>
              <w:t>(196,887,601)</w:t>
            </w:r>
          </w:p>
        </w:tc>
        <w:tc>
          <w:tcPr>
            <w:tcW w:w="1361" w:type="dxa"/>
            <w:tcBorders>
              <w:left w:val="nil"/>
              <w:bottom w:val="nil"/>
              <w:right w:val="nil"/>
            </w:tcBorders>
            <w:shd w:val="clear" w:color="auto" w:fill="auto"/>
            <w:vAlign w:val="bottom"/>
          </w:tcPr>
          <w:p w:rsidR="00975F10" w:rsidRDefault="00975F10" w:rsidP="00975F10">
            <w:pPr>
              <w:pBdr>
                <w:bottom w:val="single" w:sz="4" w:space="1" w:color="auto"/>
              </w:pBdr>
              <w:tabs>
                <w:tab w:val="decimal" w:pos="1049"/>
              </w:tabs>
              <w:rPr>
                <w:sz w:val="28"/>
                <w:szCs w:val="28"/>
              </w:rPr>
            </w:pPr>
            <w:r>
              <w:rPr>
                <w:sz w:val="28"/>
                <w:szCs w:val="28"/>
              </w:rPr>
              <w:t>(196,307,218)</w:t>
            </w:r>
          </w:p>
        </w:tc>
        <w:tc>
          <w:tcPr>
            <w:tcW w:w="1361" w:type="dxa"/>
            <w:tcBorders>
              <w:left w:val="nil"/>
              <w:bottom w:val="nil"/>
              <w:right w:val="nil"/>
            </w:tcBorders>
            <w:shd w:val="clear" w:color="auto" w:fill="auto"/>
            <w:vAlign w:val="bottom"/>
          </w:tcPr>
          <w:p w:rsidR="00975F10" w:rsidRPr="007D61FE" w:rsidRDefault="00975F10" w:rsidP="00975F10">
            <w:pPr>
              <w:pBdr>
                <w:bottom w:val="single" w:sz="4" w:space="1" w:color="auto"/>
              </w:pBdr>
              <w:tabs>
                <w:tab w:val="decimal" w:pos="1049"/>
              </w:tabs>
              <w:rPr>
                <w:sz w:val="28"/>
                <w:szCs w:val="28"/>
              </w:rPr>
            </w:pPr>
            <w:r>
              <w:rPr>
                <w:sz w:val="28"/>
                <w:szCs w:val="28"/>
              </w:rPr>
              <w:t>(163,051,153)</w:t>
            </w:r>
          </w:p>
        </w:tc>
        <w:tc>
          <w:tcPr>
            <w:tcW w:w="1361" w:type="dxa"/>
            <w:tcBorders>
              <w:left w:val="nil"/>
              <w:bottom w:val="nil"/>
              <w:right w:val="nil"/>
            </w:tcBorders>
            <w:shd w:val="clear" w:color="auto" w:fill="auto"/>
            <w:noWrap/>
            <w:vAlign w:val="bottom"/>
            <w:hideMark/>
          </w:tcPr>
          <w:p w:rsidR="00975F10" w:rsidRPr="007D61FE" w:rsidRDefault="00975F10" w:rsidP="00975F10">
            <w:pPr>
              <w:pBdr>
                <w:bottom w:val="single" w:sz="4" w:space="1" w:color="auto"/>
              </w:pBdr>
              <w:tabs>
                <w:tab w:val="decimal" w:pos="1049"/>
              </w:tabs>
              <w:rPr>
                <w:sz w:val="28"/>
                <w:szCs w:val="28"/>
              </w:rPr>
            </w:pPr>
            <w:r w:rsidRPr="007D61FE">
              <w:rPr>
                <w:sz w:val="28"/>
                <w:szCs w:val="28"/>
              </w:rPr>
              <w:t>(144,250,738)</w:t>
            </w:r>
          </w:p>
        </w:tc>
      </w:tr>
      <w:tr w:rsidR="00975F10" w:rsidRPr="003476D5" w:rsidTr="001B3D9C">
        <w:trPr>
          <w:trHeight w:val="397"/>
        </w:trPr>
        <w:tc>
          <w:tcPr>
            <w:tcW w:w="3685" w:type="dxa"/>
            <w:tcBorders>
              <w:top w:val="nil"/>
              <w:left w:val="nil"/>
              <w:bottom w:val="nil"/>
              <w:right w:val="nil"/>
            </w:tcBorders>
            <w:shd w:val="clear" w:color="auto" w:fill="auto"/>
            <w:noWrap/>
            <w:vAlign w:val="bottom"/>
            <w:hideMark/>
          </w:tcPr>
          <w:p w:rsidR="00975F10" w:rsidRDefault="00975F10" w:rsidP="00975F10">
            <w:pPr>
              <w:jc w:val="left"/>
              <w:rPr>
                <w:color w:val="000000"/>
                <w:sz w:val="28"/>
                <w:szCs w:val="28"/>
              </w:rPr>
            </w:pPr>
            <w:r>
              <w:rPr>
                <w:color w:val="000000"/>
                <w:sz w:val="28"/>
                <w:szCs w:val="28"/>
              </w:rPr>
              <w:t xml:space="preserve">Unbilled receivables </w:t>
            </w:r>
          </w:p>
        </w:tc>
        <w:tc>
          <w:tcPr>
            <w:tcW w:w="1361" w:type="dxa"/>
            <w:tcBorders>
              <w:left w:val="nil"/>
              <w:bottom w:val="nil"/>
              <w:right w:val="nil"/>
            </w:tcBorders>
            <w:shd w:val="clear" w:color="auto" w:fill="auto"/>
            <w:noWrap/>
            <w:vAlign w:val="bottom"/>
          </w:tcPr>
          <w:p w:rsidR="00975F10" w:rsidRDefault="00975F10" w:rsidP="00975F10">
            <w:pPr>
              <w:pBdr>
                <w:bottom w:val="double" w:sz="4" w:space="1" w:color="auto"/>
              </w:pBdr>
              <w:tabs>
                <w:tab w:val="decimal" w:pos="1049"/>
              </w:tabs>
              <w:rPr>
                <w:sz w:val="28"/>
                <w:szCs w:val="28"/>
              </w:rPr>
            </w:pPr>
            <w:r>
              <w:rPr>
                <w:sz w:val="28"/>
                <w:szCs w:val="28"/>
              </w:rPr>
              <w:t>168,163,265</w:t>
            </w:r>
          </w:p>
        </w:tc>
        <w:tc>
          <w:tcPr>
            <w:tcW w:w="1361" w:type="dxa"/>
            <w:tcBorders>
              <w:left w:val="nil"/>
              <w:bottom w:val="nil"/>
              <w:right w:val="nil"/>
            </w:tcBorders>
            <w:shd w:val="clear" w:color="auto" w:fill="auto"/>
            <w:vAlign w:val="bottom"/>
          </w:tcPr>
          <w:p w:rsidR="00975F10" w:rsidRDefault="00975F10" w:rsidP="00975F10">
            <w:pPr>
              <w:pBdr>
                <w:bottom w:val="double" w:sz="4" w:space="1" w:color="auto"/>
              </w:pBdr>
              <w:tabs>
                <w:tab w:val="decimal" w:pos="1049"/>
              </w:tabs>
              <w:rPr>
                <w:sz w:val="28"/>
                <w:szCs w:val="28"/>
              </w:rPr>
            </w:pPr>
            <w:r>
              <w:rPr>
                <w:sz w:val="28"/>
                <w:szCs w:val="28"/>
              </w:rPr>
              <w:t>60,154,085</w:t>
            </w:r>
          </w:p>
        </w:tc>
        <w:tc>
          <w:tcPr>
            <w:tcW w:w="1361" w:type="dxa"/>
            <w:tcBorders>
              <w:left w:val="nil"/>
              <w:bottom w:val="nil"/>
              <w:right w:val="nil"/>
            </w:tcBorders>
            <w:shd w:val="clear" w:color="auto" w:fill="auto"/>
            <w:vAlign w:val="bottom"/>
          </w:tcPr>
          <w:p w:rsidR="00975F10" w:rsidRPr="007D61FE" w:rsidRDefault="00975F10" w:rsidP="00975F10">
            <w:pPr>
              <w:pBdr>
                <w:bottom w:val="double" w:sz="4" w:space="1" w:color="auto"/>
              </w:pBdr>
              <w:tabs>
                <w:tab w:val="decimal" w:pos="1049"/>
              </w:tabs>
              <w:rPr>
                <w:sz w:val="28"/>
                <w:szCs w:val="28"/>
              </w:rPr>
            </w:pPr>
            <w:r>
              <w:rPr>
                <w:sz w:val="28"/>
                <w:szCs w:val="28"/>
              </w:rPr>
              <w:t>151,395,531</w:t>
            </w:r>
          </w:p>
        </w:tc>
        <w:tc>
          <w:tcPr>
            <w:tcW w:w="1361" w:type="dxa"/>
            <w:tcBorders>
              <w:left w:val="nil"/>
              <w:bottom w:val="nil"/>
              <w:right w:val="nil"/>
            </w:tcBorders>
            <w:shd w:val="clear" w:color="auto" w:fill="auto"/>
            <w:noWrap/>
            <w:vAlign w:val="bottom"/>
            <w:hideMark/>
          </w:tcPr>
          <w:p w:rsidR="00975F10" w:rsidRPr="007D61FE" w:rsidRDefault="00975F10" w:rsidP="00975F10">
            <w:pPr>
              <w:pBdr>
                <w:bottom w:val="double" w:sz="4" w:space="1" w:color="auto"/>
              </w:pBdr>
              <w:tabs>
                <w:tab w:val="decimal" w:pos="1049"/>
              </w:tabs>
              <w:rPr>
                <w:sz w:val="28"/>
                <w:szCs w:val="28"/>
              </w:rPr>
            </w:pPr>
            <w:r w:rsidRPr="007D61FE">
              <w:rPr>
                <w:sz w:val="28"/>
                <w:szCs w:val="28"/>
              </w:rPr>
              <w:t>34,066,570</w:t>
            </w:r>
          </w:p>
        </w:tc>
      </w:tr>
      <w:tr w:rsidR="00975F10" w:rsidRPr="003476D5" w:rsidTr="001B3D9C">
        <w:trPr>
          <w:trHeight w:val="397"/>
        </w:trPr>
        <w:tc>
          <w:tcPr>
            <w:tcW w:w="3685" w:type="dxa"/>
            <w:tcBorders>
              <w:top w:val="nil"/>
              <w:left w:val="nil"/>
              <w:bottom w:val="nil"/>
              <w:right w:val="nil"/>
            </w:tcBorders>
            <w:shd w:val="clear" w:color="auto" w:fill="auto"/>
            <w:noWrap/>
            <w:vAlign w:val="bottom"/>
            <w:hideMark/>
          </w:tcPr>
          <w:p w:rsidR="00975F10" w:rsidRDefault="00975F10" w:rsidP="00975F10">
            <w:pPr>
              <w:spacing w:before="120"/>
              <w:jc w:val="left"/>
              <w:rPr>
                <w:color w:val="000000"/>
                <w:sz w:val="28"/>
                <w:szCs w:val="28"/>
              </w:rPr>
            </w:pPr>
            <w:r>
              <w:rPr>
                <w:color w:val="000000"/>
                <w:sz w:val="28"/>
                <w:szCs w:val="28"/>
              </w:rPr>
              <w:t>Retention receivable as per contracts</w:t>
            </w:r>
          </w:p>
        </w:tc>
        <w:tc>
          <w:tcPr>
            <w:tcW w:w="1361" w:type="dxa"/>
            <w:tcBorders>
              <w:top w:val="nil"/>
              <w:left w:val="nil"/>
              <w:bottom w:val="nil"/>
              <w:right w:val="nil"/>
            </w:tcBorders>
            <w:shd w:val="clear" w:color="auto" w:fill="auto"/>
            <w:noWrap/>
            <w:vAlign w:val="bottom"/>
          </w:tcPr>
          <w:p w:rsidR="00975F10" w:rsidRPr="007D61FE" w:rsidRDefault="00975F10" w:rsidP="00975F10">
            <w:pPr>
              <w:pBdr>
                <w:bottom w:val="double" w:sz="4" w:space="1" w:color="auto"/>
              </w:pBdr>
              <w:tabs>
                <w:tab w:val="decimal" w:pos="1049"/>
              </w:tabs>
              <w:rPr>
                <w:sz w:val="28"/>
                <w:szCs w:val="28"/>
              </w:rPr>
            </w:pPr>
            <w:r>
              <w:rPr>
                <w:sz w:val="28"/>
                <w:szCs w:val="28"/>
              </w:rPr>
              <w:t>1,750,464</w:t>
            </w:r>
          </w:p>
        </w:tc>
        <w:tc>
          <w:tcPr>
            <w:tcW w:w="1361" w:type="dxa"/>
            <w:tcBorders>
              <w:top w:val="nil"/>
              <w:left w:val="nil"/>
              <w:bottom w:val="nil"/>
              <w:right w:val="nil"/>
            </w:tcBorders>
            <w:shd w:val="clear" w:color="auto" w:fill="auto"/>
            <w:vAlign w:val="bottom"/>
          </w:tcPr>
          <w:p w:rsidR="00975F10" w:rsidRDefault="00975F10" w:rsidP="00975F10">
            <w:pPr>
              <w:pBdr>
                <w:bottom w:val="double" w:sz="4" w:space="1" w:color="auto"/>
              </w:pBdr>
              <w:tabs>
                <w:tab w:val="decimal" w:pos="1049"/>
              </w:tabs>
              <w:spacing w:before="120"/>
              <w:rPr>
                <w:sz w:val="28"/>
                <w:szCs w:val="28"/>
              </w:rPr>
            </w:pPr>
            <w:r>
              <w:rPr>
                <w:sz w:val="28"/>
                <w:szCs w:val="28"/>
              </w:rPr>
              <w:t>7,697,004</w:t>
            </w:r>
          </w:p>
        </w:tc>
        <w:tc>
          <w:tcPr>
            <w:tcW w:w="1361" w:type="dxa"/>
            <w:tcBorders>
              <w:top w:val="nil"/>
              <w:left w:val="nil"/>
              <w:bottom w:val="nil"/>
              <w:right w:val="nil"/>
            </w:tcBorders>
            <w:shd w:val="clear" w:color="auto" w:fill="auto"/>
            <w:vAlign w:val="bottom"/>
          </w:tcPr>
          <w:p w:rsidR="00975F10" w:rsidRPr="007D61FE" w:rsidRDefault="00975F10" w:rsidP="00975F10">
            <w:pPr>
              <w:pBdr>
                <w:bottom w:val="double" w:sz="4" w:space="1" w:color="auto"/>
              </w:pBdr>
              <w:tabs>
                <w:tab w:val="decimal" w:pos="1049"/>
              </w:tabs>
              <w:rPr>
                <w:sz w:val="28"/>
                <w:szCs w:val="28"/>
              </w:rPr>
            </w:pPr>
            <w:r>
              <w:rPr>
                <w:sz w:val="28"/>
                <w:szCs w:val="28"/>
              </w:rPr>
              <w:t>1,750,464</w:t>
            </w:r>
          </w:p>
        </w:tc>
        <w:tc>
          <w:tcPr>
            <w:tcW w:w="1361" w:type="dxa"/>
            <w:tcBorders>
              <w:top w:val="nil"/>
              <w:left w:val="nil"/>
              <w:bottom w:val="nil"/>
              <w:right w:val="nil"/>
            </w:tcBorders>
            <w:shd w:val="clear" w:color="auto" w:fill="auto"/>
            <w:noWrap/>
            <w:vAlign w:val="bottom"/>
            <w:hideMark/>
          </w:tcPr>
          <w:p w:rsidR="00975F10" w:rsidRPr="007D61FE" w:rsidRDefault="00975F10" w:rsidP="00975F10">
            <w:pPr>
              <w:pBdr>
                <w:bottom w:val="double" w:sz="4" w:space="1" w:color="auto"/>
              </w:pBdr>
              <w:tabs>
                <w:tab w:val="decimal" w:pos="1049"/>
              </w:tabs>
              <w:rPr>
                <w:sz w:val="28"/>
                <w:szCs w:val="28"/>
              </w:rPr>
            </w:pPr>
            <w:r>
              <w:rPr>
                <w:sz w:val="28"/>
                <w:szCs w:val="28"/>
              </w:rPr>
              <w:t>7,697,004</w:t>
            </w:r>
          </w:p>
        </w:tc>
      </w:tr>
      <w:tr w:rsidR="00975F10" w:rsidRPr="003476D5" w:rsidTr="001B3D9C">
        <w:trPr>
          <w:trHeight w:val="397"/>
        </w:trPr>
        <w:tc>
          <w:tcPr>
            <w:tcW w:w="3685" w:type="dxa"/>
            <w:tcBorders>
              <w:top w:val="nil"/>
              <w:left w:val="nil"/>
              <w:bottom w:val="nil"/>
              <w:right w:val="nil"/>
            </w:tcBorders>
            <w:shd w:val="clear" w:color="auto" w:fill="auto"/>
            <w:noWrap/>
            <w:vAlign w:val="bottom"/>
            <w:hideMark/>
          </w:tcPr>
          <w:p w:rsidR="00975F10" w:rsidRDefault="00975F10" w:rsidP="00975F10">
            <w:pPr>
              <w:spacing w:before="120"/>
              <w:jc w:val="left"/>
              <w:rPr>
                <w:b/>
                <w:bCs/>
                <w:color w:val="000000"/>
                <w:sz w:val="28"/>
                <w:szCs w:val="28"/>
              </w:rPr>
            </w:pPr>
            <w:r>
              <w:rPr>
                <w:b/>
                <w:bCs/>
                <w:color w:val="000000"/>
                <w:sz w:val="28"/>
                <w:szCs w:val="28"/>
              </w:rPr>
              <w:t xml:space="preserve">Revenue from contract received in advance </w:t>
            </w:r>
          </w:p>
        </w:tc>
        <w:tc>
          <w:tcPr>
            <w:tcW w:w="1361" w:type="dxa"/>
            <w:tcBorders>
              <w:top w:val="nil"/>
              <w:left w:val="nil"/>
              <w:bottom w:val="nil"/>
              <w:right w:val="nil"/>
            </w:tcBorders>
            <w:shd w:val="clear" w:color="auto" w:fill="auto"/>
            <w:noWrap/>
            <w:vAlign w:val="bottom"/>
          </w:tcPr>
          <w:p w:rsidR="00975F10" w:rsidRPr="007D61FE" w:rsidRDefault="00975F10" w:rsidP="00975F10">
            <w:pPr>
              <w:tabs>
                <w:tab w:val="decimal" w:pos="1049"/>
              </w:tabs>
              <w:spacing w:before="120"/>
              <w:rPr>
                <w:sz w:val="28"/>
                <w:szCs w:val="28"/>
              </w:rPr>
            </w:pPr>
          </w:p>
        </w:tc>
        <w:tc>
          <w:tcPr>
            <w:tcW w:w="1361" w:type="dxa"/>
            <w:tcBorders>
              <w:top w:val="nil"/>
              <w:left w:val="nil"/>
              <w:bottom w:val="nil"/>
              <w:right w:val="nil"/>
            </w:tcBorders>
            <w:shd w:val="clear" w:color="auto" w:fill="auto"/>
            <w:vAlign w:val="bottom"/>
          </w:tcPr>
          <w:p w:rsidR="00975F10" w:rsidRDefault="00975F10" w:rsidP="00975F10">
            <w:pPr>
              <w:tabs>
                <w:tab w:val="decimal" w:pos="1049"/>
              </w:tabs>
              <w:spacing w:before="120"/>
              <w:rPr>
                <w:sz w:val="28"/>
                <w:szCs w:val="28"/>
              </w:rPr>
            </w:pPr>
          </w:p>
        </w:tc>
        <w:tc>
          <w:tcPr>
            <w:tcW w:w="1361" w:type="dxa"/>
            <w:tcBorders>
              <w:top w:val="nil"/>
              <w:left w:val="nil"/>
              <w:bottom w:val="nil"/>
              <w:right w:val="nil"/>
            </w:tcBorders>
            <w:shd w:val="clear" w:color="auto" w:fill="auto"/>
            <w:vAlign w:val="bottom"/>
          </w:tcPr>
          <w:p w:rsidR="00975F10" w:rsidRPr="007D61FE" w:rsidRDefault="00975F10" w:rsidP="00975F10">
            <w:pPr>
              <w:tabs>
                <w:tab w:val="decimal" w:pos="1049"/>
              </w:tabs>
              <w:spacing w:before="120"/>
              <w:rPr>
                <w:sz w:val="28"/>
                <w:szCs w:val="28"/>
              </w:rPr>
            </w:pPr>
          </w:p>
        </w:tc>
        <w:tc>
          <w:tcPr>
            <w:tcW w:w="1361" w:type="dxa"/>
            <w:tcBorders>
              <w:top w:val="nil"/>
              <w:left w:val="nil"/>
              <w:bottom w:val="nil"/>
              <w:right w:val="nil"/>
            </w:tcBorders>
            <w:shd w:val="clear" w:color="auto" w:fill="auto"/>
            <w:noWrap/>
            <w:vAlign w:val="bottom"/>
            <w:hideMark/>
          </w:tcPr>
          <w:p w:rsidR="00975F10" w:rsidRPr="007D61FE" w:rsidRDefault="00975F10" w:rsidP="00975F10">
            <w:pPr>
              <w:tabs>
                <w:tab w:val="decimal" w:pos="1049"/>
              </w:tabs>
              <w:spacing w:before="120"/>
              <w:rPr>
                <w:sz w:val="28"/>
                <w:szCs w:val="28"/>
              </w:rPr>
            </w:pPr>
          </w:p>
        </w:tc>
      </w:tr>
      <w:tr w:rsidR="00975F10" w:rsidRPr="003476D5" w:rsidTr="001B3D9C">
        <w:trPr>
          <w:trHeight w:val="397"/>
        </w:trPr>
        <w:tc>
          <w:tcPr>
            <w:tcW w:w="3685" w:type="dxa"/>
            <w:tcBorders>
              <w:top w:val="nil"/>
              <w:left w:val="nil"/>
              <w:bottom w:val="nil"/>
              <w:right w:val="nil"/>
            </w:tcBorders>
            <w:shd w:val="clear" w:color="auto" w:fill="auto"/>
            <w:noWrap/>
            <w:vAlign w:val="bottom"/>
            <w:hideMark/>
          </w:tcPr>
          <w:p w:rsidR="00975F10" w:rsidRDefault="00975F10" w:rsidP="00975F10">
            <w:pPr>
              <w:jc w:val="left"/>
              <w:rPr>
                <w:color w:val="000000"/>
                <w:sz w:val="28"/>
                <w:szCs w:val="28"/>
              </w:rPr>
            </w:pPr>
            <w:r>
              <w:rPr>
                <w:color w:val="000000"/>
                <w:sz w:val="28"/>
                <w:szCs w:val="28"/>
              </w:rPr>
              <w:t>Project value as per contract</w:t>
            </w:r>
          </w:p>
        </w:tc>
        <w:tc>
          <w:tcPr>
            <w:tcW w:w="1361" w:type="dxa"/>
            <w:tcBorders>
              <w:top w:val="nil"/>
              <w:left w:val="nil"/>
              <w:right w:val="nil"/>
            </w:tcBorders>
            <w:shd w:val="clear" w:color="auto" w:fill="auto"/>
            <w:noWrap/>
            <w:vAlign w:val="bottom"/>
          </w:tcPr>
          <w:p w:rsidR="00975F10" w:rsidRPr="007D61FE" w:rsidRDefault="00975F10" w:rsidP="00975F10">
            <w:pPr>
              <w:pBdr>
                <w:bottom w:val="double" w:sz="4" w:space="1" w:color="auto"/>
              </w:pBdr>
              <w:tabs>
                <w:tab w:val="decimal" w:pos="1049"/>
              </w:tabs>
              <w:rPr>
                <w:sz w:val="28"/>
                <w:szCs w:val="28"/>
              </w:rPr>
            </w:pPr>
            <w:r>
              <w:rPr>
                <w:sz w:val="28"/>
                <w:szCs w:val="28"/>
              </w:rPr>
              <w:t>342,069,000</w:t>
            </w:r>
          </w:p>
        </w:tc>
        <w:tc>
          <w:tcPr>
            <w:tcW w:w="1361" w:type="dxa"/>
            <w:tcBorders>
              <w:top w:val="nil"/>
              <w:left w:val="nil"/>
              <w:right w:val="nil"/>
            </w:tcBorders>
            <w:shd w:val="clear" w:color="auto" w:fill="auto"/>
            <w:vAlign w:val="bottom"/>
          </w:tcPr>
          <w:p w:rsidR="00975F10" w:rsidRDefault="00975F10" w:rsidP="00975F10">
            <w:pPr>
              <w:pBdr>
                <w:bottom w:val="double" w:sz="4" w:space="1" w:color="auto"/>
              </w:pBdr>
              <w:tabs>
                <w:tab w:val="decimal" w:pos="1049"/>
              </w:tabs>
              <w:rPr>
                <w:sz w:val="28"/>
                <w:szCs w:val="28"/>
              </w:rPr>
            </w:pPr>
            <w:r>
              <w:rPr>
                <w:sz w:val="28"/>
                <w:szCs w:val="28"/>
              </w:rPr>
              <w:t>273,321,713</w:t>
            </w:r>
          </w:p>
        </w:tc>
        <w:tc>
          <w:tcPr>
            <w:tcW w:w="1361" w:type="dxa"/>
            <w:tcBorders>
              <w:top w:val="nil"/>
              <w:left w:val="nil"/>
              <w:right w:val="nil"/>
            </w:tcBorders>
            <w:shd w:val="clear" w:color="auto" w:fill="auto"/>
            <w:vAlign w:val="bottom"/>
          </w:tcPr>
          <w:p w:rsidR="00975F10" w:rsidRPr="007D61FE" w:rsidRDefault="00975F10" w:rsidP="00975F10">
            <w:pPr>
              <w:pBdr>
                <w:bottom w:val="double" w:sz="4" w:space="1" w:color="auto"/>
              </w:pBdr>
              <w:tabs>
                <w:tab w:val="decimal" w:pos="1049"/>
              </w:tabs>
              <w:rPr>
                <w:sz w:val="28"/>
                <w:szCs w:val="28"/>
              </w:rPr>
            </w:pPr>
            <w:r>
              <w:rPr>
                <w:sz w:val="28"/>
                <w:szCs w:val="28"/>
              </w:rPr>
              <w:t>342,069,000</w:t>
            </w:r>
          </w:p>
        </w:tc>
        <w:tc>
          <w:tcPr>
            <w:tcW w:w="1361" w:type="dxa"/>
            <w:tcBorders>
              <w:top w:val="nil"/>
              <w:left w:val="nil"/>
              <w:right w:val="nil"/>
            </w:tcBorders>
            <w:shd w:val="clear" w:color="auto" w:fill="auto"/>
            <w:noWrap/>
            <w:vAlign w:val="bottom"/>
            <w:hideMark/>
          </w:tcPr>
          <w:p w:rsidR="00975F10" w:rsidRPr="007D61FE" w:rsidRDefault="00975F10" w:rsidP="00975F10">
            <w:pPr>
              <w:pBdr>
                <w:bottom w:val="double" w:sz="4" w:space="1" w:color="auto"/>
              </w:pBdr>
              <w:tabs>
                <w:tab w:val="decimal" w:pos="1049"/>
              </w:tabs>
              <w:rPr>
                <w:sz w:val="28"/>
                <w:szCs w:val="28"/>
              </w:rPr>
            </w:pPr>
            <w:r w:rsidRPr="007D61FE">
              <w:rPr>
                <w:sz w:val="28"/>
                <w:szCs w:val="28"/>
              </w:rPr>
              <w:t>273,321,713</w:t>
            </w:r>
          </w:p>
        </w:tc>
      </w:tr>
      <w:tr w:rsidR="00975F10" w:rsidRPr="003476D5" w:rsidTr="001B3D9C">
        <w:trPr>
          <w:trHeight w:val="397"/>
        </w:trPr>
        <w:tc>
          <w:tcPr>
            <w:tcW w:w="3685" w:type="dxa"/>
            <w:tcBorders>
              <w:top w:val="nil"/>
              <w:left w:val="nil"/>
              <w:bottom w:val="nil"/>
              <w:right w:val="nil"/>
            </w:tcBorders>
            <w:shd w:val="clear" w:color="auto" w:fill="auto"/>
            <w:noWrap/>
            <w:vAlign w:val="bottom"/>
            <w:hideMark/>
          </w:tcPr>
          <w:p w:rsidR="00975F10" w:rsidRDefault="00975F10" w:rsidP="00975F10">
            <w:pPr>
              <w:jc w:val="left"/>
              <w:rPr>
                <w:color w:val="000000"/>
                <w:sz w:val="28"/>
                <w:szCs w:val="28"/>
              </w:rPr>
            </w:pPr>
            <w:r>
              <w:rPr>
                <w:color w:val="000000"/>
                <w:sz w:val="28"/>
                <w:szCs w:val="28"/>
              </w:rPr>
              <w:t>Value of total billed</w:t>
            </w:r>
          </w:p>
        </w:tc>
        <w:tc>
          <w:tcPr>
            <w:tcW w:w="1361" w:type="dxa"/>
            <w:tcBorders>
              <w:top w:val="nil"/>
              <w:left w:val="nil"/>
              <w:right w:val="nil"/>
            </w:tcBorders>
            <w:shd w:val="clear" w:color="auto" w:fill="auto"/>
            <w:noWrap/>
            <w:vAlign w:val="bottom"/>
          </w:tcPr>
          <w:p w:rsidR="00975F10" w:rsidRPr="007D61FE" w:rsidRDefault="00975F10" w:rsidP="00975F10">
            <w:pPr>
              <w:tabs>
                <w:tab w:val="decimal" w:pos="1049"/>
              </w:tabs>
              <w:rPr>
                <w:sz w:val="28"/>
                <w:szCs w:val="28"/>
              </w:rPr>
            </w:pPr>
            <w:r>
              <w:rPr>
                <w:sz w:val="28"/>
                <w:szCs w:val="28"/>
              </w:rPr>
              <w:t>27,602,940</w:t>
            </w:r>
          </w:p>
        </w:tc>
        <w:tc>
          <w:tcPr>
            <w:tcW w:w="1361" w:type="dxa"/>
            <w:tcBorders>
              <w:top w:val="nil"/>
              <w:left w:val="nil"/>
              <w:right w:val="nil"/>
            </w:tcBorders>
            <w:shd w:val="clear" w:color="auto" w:fill="auto"/>
            <w:vAlign w:val="bottom"/>
          </w:tcPr>
          <w:p w:rsidR="00975F10" w:rsidRDefault="00975F10" w:rsidP="00975F10">
            <w:pPr>
              <w:tabs>
                <w:tab w:val="decimal" w:pos="1049"/>
              </w:tabs>
              <w:spacing w:before="120"/>
              <w:rPr>
                <w:sz w:val="28"/>
                <w:szCs w:val="28"/>
              </w:rPr>
            </w:pPr>
            <w:r>
              <w:rPr>
                <w:sz w:val="28"/>
                <w:szCs w:val="28"/>
              </w:rPr>
              <w:t>19,319,088</w:t>
            </w:r>
          </w:p>
        </w:tc>
        <w:tc>
          <w:tcPr>
            <w:tcW w:w="1361" w:type="dxa"/>
            <w:tcBorders>
              <w:top w:val="nil"/>
              <w:left w:val="nil"/>
              <w:right w:val="nil"/>
            </w:tcBorders>
            <w:shd w:val="clear" w:color="auto" w:fill="auto"/>
            <w:vAlign w:val="bottom"/>
          </w:tcPr>
          <w:p w:rsidR="00975F10" w:rsidRPr="007D61FE" w:rsidRDefault="00975F10" w:rsidP="00975F10">
            <w:pPr>
              <w:tabs>
                <w:tab w:val="decimal" w:pos="1049"/>
              </w:tabs>
              <w:rPr>
                <w:sz w:val="28"/>
                <w:szCs w:val="28"/>
              </w:rPr>
            </w:pPr>
            <w:r>
              <w:rPr>
                <w:sz w:val="28"/>
                <w:szCs w:val="28"/>
              </w:rPr>
              <w:t>27,602,940</w:t>
            </w:r>
          </w:p>
        </w:tc>
        <w:tc>
          <w:tcPr>
            <w:tcW w:w="1361" w:type="dxa"/>
            <w:tcBorders>
              <w:top w:val="nil"/>
              <w:left w:val="nil"/>
              <w:right w:val="nil"/>
            </w:tcBorders>
            <w:shd w:val="clear" w:color="auto" w:fill="auto"/>
            <w:noWrap/>
            <w:vAlign w:val="bottom"/>
            <w:hideMark/>
          </w:tcPr>
          <w:p w:rsidR="00975F10" w:rsidRPr="007D61FE" w:rsidRDefault="00975F10" w:rsidP="00975F10">
            <w:pPr>
              <w:tabs>
                <w:tab w:val="decimal" w:pos="1049"/>
              </w:tabs>
              <w:rPr>
                <w:sz w:val="28"/>
                <w:szCs w:val="28"/>
              </w:rPr>
            </w:pPr>
            <w:r w:rsidRPr="007D61FE">
              <w:rPr>
                <w:sz w:val="28"/>
                <w:szCs w:val="28"/>
              </w:rPr>
              <w:t>19,319,088</w:t>
            </w:r>
          </w:p>
        </w:tc>
      </w:tr>
      <w:tr w:rsidR="00975F10" w:rsidRPr="003476D5" w:rsidTr="001B3D9C">
        <w:trPr>
          <w:trHeight w:val="397"/>
        </w:trPr>
        <w:tc>
          <w:tcPr>
            <w:tcW w:w="3685" w:type="dxa"/>
            <w:tcBorders>
              <w:top w:val="nil"/>
              <w:left w:val="nil"/>
              <w:bottom w:val="nil"/>
              <w:right w:val="nil"/>
            </w:tcBorders>
            <w:shd w:val="clear" w:color="auto" w:fill="auto"/>
            <w:noWrap/>
            <w:vAlign w:val="bottom"/>
            <w:hideMark/>
          </w:tcPr>
          <w:p w:rsidR="00975F10" w:rsidRDefault="00975F10" w:rsidP="00975F10">
            <w:pPr>
              <w:jc w:val="left"/>
              <w:rPr>
                <w:color w:val="000000"/>
                <w:sz w:val="28"/>
                <w:szCs w:val="28"/>
              </w:rPr>
            </w:pPr>
            <w:r>
              <w:rPr>
                <w:color w:val="000000"/>
                <w:sz w:val="28"/>
                <w:szCs w:val="28"/>
              </w:rPr>
              <w:t>Less  reve</w:t>
            </w:r>
            <w:r w:rsidRPr="00FE52C0">
              <w:rPr>
                <w:color w:val="000000"/>
                <w:spacing w:val="-2"/>
                <w:sz w:val="28"/>
                <w:szCs w:val="28"/>
              </w:rPr>
              <w:t>nue on percentage of completion basis</w:t>
            </w:r>
          </w:p>
        </w:tc>
        <w:tc>
          <w:tcPr>
            <w:tcW w:w="1361" w:type="dxa"/>
            <w:tcBorders>
              <w:top w:val="nil"/>
              <w:left w:val="nil"/>
              <w:right w:val="nil"/>
            </w:tcBorders>
            <w:shd w:val="clear" w:color="auto" w:fill="auto"/>
            <w:noWrap/>
            <w:vAlign w:val="bottom"/>
          </w:tcPr>
          <w:p w:rsidR="00975F10" w:rsidRPr="007D61FE" w:rsidRDefault="00975F10" w:rsidP="00975F10">
            <w:pPr>
              <w:pBdr>
                <w:bottom w:val="single" w:sz="4" w:space="1" w:color="auto"/>
              </w:pBdr>
              <w:tabs>
                <w:tab w:val="decimal" w:pos="1049"/>
              </w:tabs>
              <w:rPr>
                <w:sz w:val="28"/>
                <w:szCs w:val="28"/>
              </w:rPr>
            </w:pPr>
            <w:r>
              <w:rPr>
                <w:sz w:val="28"/>
                <w:szCs w:val="28"/>
              </w:rPr>
              <w:t>(4,340,687)</w:t>
            </w:r>
          </w:p>
        </w:tc>
        <w:tc>
          <w:tcPr>
            <w:tcW w:w="1361" w:type="dxa"/>
            <w:tcBorders>
              <w:top w:val="nil"/>
              <w:left w:val="nil"/>
              <w:right w:val="nil"/>
            </w:tcBorders>
            <w:shd w:val="clear" w:color="auto" w:fill="auto"/>
            <w:vAlign w:val="bottom"/>
          </w:tcPr>
          <w:p w:rsidR="00975F10" w:rsidRDefault="00975F10" w:rsidP="00975F10">
            <w:pPr>
              <w:pBdr>
                <w:bottom w:val="single" w:sz="4" w:space="1" w:color="auto"/>
              </w:pBdr>
              <w:tabs>
                <w:tab w:val="decimal" w:pos="1049"/>
              </w:tabs>
              <w:rPr>
                <w:sz w:val="28"/>
                <w:szCs w:val="28"/>
              </w:rPr>
            </w:pPr>
            <w:r>
              <w:rPr>
                <w:sz w:val="28"/>
                <w:szCs w:val="28"/>
              </w:rPr>
              <w:t>(7,009,539)</w:t>
            </w:r>
          </w:p>
        </w:tc>
        <w:tc>
          <w:tcPr>
            <w:tcW w:w="1361" w:type="dxa"/>
            <w:tcBorders>
              <w:top w:val="nil"/>
              <w:left w:val="nil"/>
              <w:right w:val="nil"/>
            </w:tcBorders>
            <w:shd w:val="clear" w:color="auto" w:fill="auto"/>
            <w:vAlign w:val="bottom"/>
          </w:tcPr>
          <w:p w:rsidR="00975F10" w:rsidRPr="007D61FE" w:rsidRDefault="00975F10" w:rsidP="00975F10">
            <w:pPr>
              <w:pBdr>
                <w:bottom w:val="single" w:sz="4" w:space="1" w:color="auto"/>
              </w:pBdr>
              <w:tabs>
                <w:tab w:val="decimal" w:pos="1049"/>
              </w:tabs>
              <w:rPr>
                <w:sz w:val="28"/>
                <w:szCs w:val="28"/>
              </w:rPr>
            </w:pPr>
            <w:r>
              <w:rPr>
                <w:sz w:val="28"/>
                <w:szCs w:val="28"/>
              </w:rPr>
              <w:t>(4,340,687)</w:t>
            </w:r>
          </w:p>
        </w:tc>
        <w:tc>
          <w:tcPr>
            <w:tcW w:w="1361" w:type="dxa"/>
            <w:tcBorders>
              <w:top w:val="nil"/>
              <w:left w:val="nil"/>
              <w:right w:val="nil"/>
            </w:tcBorders>
            <w:shd w:val="clear" w:color="auto" w:fill="auto"/>
            <w:noWrap/>
            <w:vAlign w:val="bottom"/>
            <w:hideMark/>
          </w:tcPr>
          <w:p w:rsidR="00975F10" w:rsidRPr="007D61FE" w:rsidRDefault="00975F10" w:rsidP="00975F10">
            <w:pPr>
              <w:pBdr>
                <w:bottom w:val="single" w:sz="4" w:space="1" w:color="auto"/>
              </w:pBdr>
              <w:tabs>
                <w:tab w:val="decimal" w:pos="1049"/>
              </w:tabs>
              <w:rPr>
                <w:sz w:val="28"/>
                <w:szCs w:val="28"/>
              </w:rPr>
            </w:pPr>
            <w:r w:rsidRPr="007D61FE">
              <w:rPr>
                <w:sz w:val="28"/>
                <w:szCs w:val="28"/>
              </w:rPr>
              <w:t>(7,009,539)</w:t>
            </w:r>
          </w:p>
        </w:tc>
      </w:tr>
      <w:tr w:rsidR="00975F10" w:rsidRPr="003476D5" w:rsidTr="001B3D9C">
        <w:trPr>
          <w:trHeight w:val="397"/>
        </w:trPr>
        <w:tc>
          <w:tcPr>
            <w:tcW w:w="3685" w:type="dxa"/>
            <w:tcBorders>
              <w:top w:val="nil"/>
              <w:left w:val="nil"/>
              <w:bottom w:val="nil"/>
            </w:tcBorders>
            <w:shd w:val="clear" w:color="auto" w:fill="auto"/>
            <w:noWrap/>
            <w:vAlign w:val="bottom"/>
            <w:hideMark/>
          </w:tcPr>
          <w:p w:rsidR="00975F10" w:rsidRDefault="00975F10" w:rsidP="00975F10">
            <w:pPr>
              <w:jc w:val="left"/>
              <w:rPr>
                <w:color w:val="000000"/>
                <w:sz w:val="28"/>
                <w:szCs w:val="28"/>
              </w:rPr>
            </w:pPr>
            <w:r>
              <w:rPr>
                <w:color w:val="000000"/>
                <w:sz w:val="28"/>
                <w:szCs w:val="28"/>
              </w:rPr>
              <w:t xml:space="preserve">Revenue from contract received in advance </w:t>
            </w:r>
          </w:p>
        </w:tc>
        <w:tc>
          <w:tcPr>
            <w:tcW w:w="1361" w:type="dxa"/>
            <w:shd w:val="clear" w:color="auto" w:fill="auto"/>
            <w:noWrap/>
            <w:vAlign w:val="bottom"/>
          </w:tcPr>
          <w:p w:rsidR="00975F10" w:rsidRPr="007D61FE" w:rsidRDefault="00975F10" w:rsidP="00975F10">
            <w:pPr>
              <w:pBdr>
                <w:bottom w:val="double" w:sz="4" w:space="1" w:color="auto"/>
              </w:pBdr>
              <w:tabs>
                <w:tab w:val="decimal" w:pos="1049"/>
              </w:tabs>
              <w:rPr>
                <w:sz w:val="28"/>
                <w:szCs w:val="28"/>
              </w:rPr>
            </w:pPr>
            <w:r>
              <w:rPr>
                <w:sz w:val="28"/>
                <w:szCs w:val="28"/>
              </w:rPr>
              <w:t>23,262,253</w:t>
            </w:r>
          </w:p>
        </w:tc>
        <w:tc>
          <w:tcPr>
            <w:tcW w:w="1361" w:type="dxa"/>
            <w:shd w:val="clear" w:color="auto" w:fill="auto"/>
            <w:vAlign w:val="bottom"/>
          </w:tcPr>
          <w:p w:rsidR="00975F10" w:rsidRDefault="00975F10" w:rsidP="00975F10">
            <w:pPr>
              <w:pBdr>
                <w:bottom w:val="double" w:sz="4" w:space="1" w:color="auto"/>
              </w:pBdr>
              <w:tabs>
                <w:tab w:val="decimal" w:pos="1049"/>
              </w:tabs>
              <w:rPr>
                <w:sz w:val="28"/>
                <w:szCs w:val="28"/>
              </w:rPr>
            </w:pPr>
            <w:r>
              <w:rPr>
                <w:sz w:val="28"/>
                <w:szCs w:val="28"/>
              </w:rPr>
              <w:t>12,309,549</w:t>
            </w:r>
          </w:p>
        </w:tc>
        <w:tc>
          <w:tcPr>
            <w:tcW w:w="1361" w:type="dxa"/>
            <w:shd w:val="clear" w:color="auto" w:fill="auto"/>
            <w:vAlign w:val="bottom"/>
          </w:tcPr>
          <w:p w:rsidR="00975F10" w:rsidRPr="007D61FE" w:rsidRDefault="00975F10" w:rsidP="00975F10">
            <w:pPr>
              <w:pBdr>
                <w:bottom w:val="double" w:sz="4" w:space="1" w:color="auto"/>
              </w:pBdr>
              <w:tabs>
                <w:tab w:val="decimal" w:pos="1049"/>
              </w:tabs>
              <w:rPr>
                <w:sz w:val="28"/>
                <w:szCs w:val="28"/>
              </w:rPr>
            </w:pPr>
            <w:r>
              <w:rPr>
                <w:sz w:val="28"/>
                <w:szCs w:val="28"/>
              </w:rPr>
              <w:t>23,262,253</w:t>
            </w:r>
          </w:p>
        </w:tc>
        <w:tc>
          <w:tcPr>
            <w:tcW w:w="1361" w:type="dxa"/>
            <w:shd w:val="clear" w:color="auto" w:fill="auto"/>
            <w:noWrap/>
            <w:vAlign w:val="bottom"/>
            <w:hideMark/>
          </w:tcPr>
          <w:p w:rsidR="00975F10" w:rsidRPr="007D61FE" w:rsidRDefault="00975F10" w:rsidP="00975F10">
            <w:pPr>
              <w:pBdr>
                <w:bottom w:val="double" w:sz="4" w:space="1" w:color="auto"/>
              </w:pBdr>
              <w:tabs>
                <w:tab w:val="decimal" w:pos="1049"/>
              </w:tabs>
              <w:rPr>
                <w:sz w:val="28"/>
                <w:szCs w:val="28"/>
              </w:rPr>
            </w:pPr>
            <w:r w:rsidRPr="007D61FE">
              <w:rPr>
                <w:sz w:val="28"/>
                <w:szCs w:val="28"/>
              </w:rPr>
              <w:t>12,309,549</w:t>
            </w:r>
          </w:p>
        </w:tc>
      </w:tr>
    </w:tbl>
    <w:p w:rsidR="00975F10" w:rsidRPr="00975F10" w:rsidRDefault="00975F10" w:rsidP="00975F10">
      <w:pPr>
        <w:pStyle w:val="a8"/>
        <w:numPr>
          <w:ilvl w:val="0"/>
          <w:numId w:val="22"/>
        </w:numPr>
        <w:spacing w:before="240"/>
        <w:jc w:val="both"/>
        <w:rPr>
          <w:b/>
          <w:bCs/>
          <w:sz w:val="28"/>
          <w:szCs w:val="28"/>
        </w:rPr>
      </w:pPr>
      <w:r w:rsidRPr="00975F10">
        <w:rPr>
          <w:b/>
          <w:bCs/>
          <w:sz w:val="28"/>
          <w:szCs w:val="28"/>
        </w:rPr>
        <w:t>SHORT-TERM LOANS TO OTHER COMPANY</w:t>
      </w:r>
    </w:p>
    <w:p w:rsidR="00975F10" w:rsidRDefault="00975F10" w:rsidP="00975F10">
      <w:pPr>
        <w:pStyle w:val="a8"/>
        <w:spacing w:before="240"/>
        <w:ind w:left="562"/>
        <w:jc w:val="both"/>
        <w:rPr>
          <w:sz w:val="28"/>
          <w:szCs w:val="28"/>
        </w:rPr>
      </w:pPr>
      <w:r w:rsidRPr="00975F10">
        <w:rPr>
          <w:sz w:val="28"/>
          <w:szCs w:val="28"/>
        </w:rPr>
        <w:t>On August 10, 2018, a company (Transferor), the Company (Transferee) and a Government agency (Project owner) have entered into an agreement to transfer the rights to receive the payment under the project contract to the Company from the project owner totaling Baht 21.90 million. On September 12, 2018, the Company entered into a loan agreement with such company for financing the project of Baht 21.90 million. The loan bears interest rate of 5% per annum. Under the loan agreement, the borrower will have to gradually pay the loan until fully settlement throughout the period of the project. The loan is guaranteed by the director of the borrower.</w:t>
      </w:r>
      <w:r>
        <w:rPr>
          <w:sz w:val="28"/>
          <w:szCs w:val="28"/>
        </w:rPr>
        <w:br w:type="page"/>
      </w:r>
    </w:p>
    <w:p w:rsidR="00C31232" w:rsidRPr="0045006D" w:rsidRDefault="005C31F8" w:rsidP="00B04FA7">
      <w:pPr>
        <w:pStyle w:val="a8"/>
        <w:numPr>
          <w:ilvl w:val="0"/>
          <w:numId w:val="22"/>
        </w:numPr>
        <w:tabs>
          <w:tab w:val="clear" w:pos="562"/>
        </w:tabs>
        <w:spacing w:before="240"/>
        <w:ind w:left="567" w:hanging="567"/>
        <w:contextualSpacing w:val="0"/>
        <w:jc w:val="both"/>
        <w:rPr>
          <w:b/>
          <w:bCs/>
          <w:sz w:val="28"/>
          <w:szCs w:val="28"/>
        </w:rPr>
      </w:pPr>
      <w:r w:rsidRPr="0045006D">
        <w:rPr>
          <w:b/>
          <w:bCs/>
          <w:sz w:val="28"/>
          <w:szCs w:val="28"/>
        </w:rPr>
        <w:lastRenderedPageBreak/>
        <w:t>MATERIALS FROM</w:t>
      </w:r>
      <w:r w:rsidR="00C868C6" w:rsidRPr="0045006D">
        <w:rPr>
          <w:b/>
          <w:bCs/>
          <w:sz w:val="28"/>
          <w:szCs w:val="28"/>
        </w:rPr>
        <w:t xml:space="preserve"> THE DECOMMISSIONING</w:t>
      </w:r>
      <w:r w:rsidRPr="0045006D">
        <w:rPr>
          <w:b/>
          <w:bCs/>
          <w:sz w:val="28"/>
          <w:szCs w:val="28"/>
        </w:rPr>
        <w:t xml:space="preserve"> POWER PLANT </w:t>
      </w:r>
      <w:r w:rsidRPr="006F2B0A">
        <w:rPr>
          <w:b/>
          <w:bCs/>
          <w:sz w:val="28"/>
          <w:szCs w:val="28"/>
        </w:rPr>
        <w:t xml:space="preserve">- </w:t>
      </w:r>
      <w:r w:rsidR="00517F00" w:rsidRPr="0045006D">
        <w:rPr>
          <w:b/>
          <w:bCs/>
          <w:sz w:val="28"/>
          <w:szCs w:val="28"/>
        </w:rPr>
        <w:t>NET</w:t>
      </w:r>
    </w:p>
    <w:p w:rsidR="001C2A19" w:rsidRDefault="007F6143" w:rsidP="0045006D">
      <w:pPr>
        <w:tabs>
          <w:tab w:val="left" w:pos="3177"/>
        </w:tabs>
        <w:spacing w:before="120"/>
        <w:ind w:left="567"/>
        <w:jc w:val="both"/>
        <w:rPr>
          <w:rFonts w:asciiTheme="majorBidi" w:hAnsiTheme="majorBidi" w:cstheme="majorBidi"/>
          <w:sz w:val="28"/>
          <w:szCs w:val="28"/>
        </w:rPr>
      </w:pPr>
      <w:bookmarkStart w:id="243" w:name="_MON_1504333060"/>
      <w:bookmarkStart w:id="244" w:name="_MON_1504333070"/>
      <w:bookmarkStart w:id="245" w:name="_MON_1504333077"/>
      <w:bookmarkStart w:id="246" w:name="_MON_1504333032"/>
      <w:bookmarkEnd w:id="243"/>
      <w:bookmarkEnd w:id="244"/>
      <w:bookmarkEnd w:id="245"/>
      <w:bookmarkEnd w:id="246"/>
      <w:r w:rsidRPr="0045006D">
        <w:rPr>
          <w:sz w:val="28"/>
          <w:szCs w:val="28"/>
        </w:rPr>
        <w:t>M</w:t>
      </w:r>
      <w:r w:rsidR="005C31F8" w:rsidRPr="0045006D">
        <w:rPr>
          <w:sz w:val="28"/>
          <w:szCs w:val="28"/>
        </w:rPr>
        <w:t xml:space="preserve">aterials from </w:t>
      </w:r>
      <w:r w:rsidR="00536063" w:rsidRPr="0045006D">
        <w:rPr>
          <w:sz w:val="28"/>
          <w:szCs w:val="28"/>
        </w:rPr>
        <w:t xml:space="preserve">the </w:t>
      </w:r>
      <w:r w:rsidRPr="0045006D">
        <w:rPr>
          <w:sz w:val="28"/>
          <w:szCs w:val="28"/>
        </w:rPr>
        <w:t xml:space="preserve">decommissioning power plant </w:t>
      </w:r>
      <w:r w:rsidR="001C2A19" w:rsidRPr="0045006D">
        <w:rPr>
          <w:rFonts w:asciiTheme="majorBidi" w:hAnsiTheme="majorBidi" w:cstheme="majorBidi"/>
          <w:sz w:val="28"/>
          <w:szCs w:val="28"/>
        </w:rPr>
        <w:t>as at December 31, consisted of</w:t>
      </w:r>
      <w:r w:rsidR="001C2A19" w:rsidRPr="006F2B0A">
        <w:rPr>
          <w:rFonts w:asciiTheme="majorBidi" w:hAnsiTheme="majorBidi"/>
          <w:sz w:val="28"/>
          <w:szCs w:val="28"/>
        </w:rPr>
        <w:t>:</w:t>
      </w:r>
    </w:p>
    <w:tbl>
      <w:tblPr>
        <w:tblW w:w="9129" w:type="dxa"/>
        <w:tblInd w:w="567" w:type="dxa"/>
        <w:tblLayout w:type="fixed"/>
        <w:tblCellMar>
          <w:left w:w="57" w:type="dxa"/>
          <w:right w:w="57" w:type="dxa"/>
        </w:tblCellMar>
        <w:tblLook w:val="04A0"/>
      </w:tblPr>
      <w:tblGrid>
        <w:gridCol w:w="3685"/>
        <w:gridCol w:w="1361"/>
        <w:gridCol w:w="1361"/>
        <w:gridCol w:w="1361"/>
        <w:gridCol w:w="1361"/>
      </w:tblGrid>
      <w:tr w:rsidR="0045006D" w:rsidRPr="00C934F8" w:rsidTr="0055141D">
        <w:trPr>
          <w:trHeight w:val="397"/>
        </w:trPr>
        <w:tc>
          <w:tcPr>
            <w:tcW w:w="3685" w:type="dxa"/>
            <w:tcBorders>
              <w:top w:val="nil"/>
              <w:left w:val="nil"/>
              <w:bottom w:val="nil"/>
              <w:right w:val="nil"/>
            </w:tcBorders>
            <w:shd w:val="clear" w:color="auto" w:fill="auto"/>
            <w:noWrap/>
            <w:vAlign w:val="center"/>
            <w:hideMark/>
          </w:tcPr>
          <w:p w:rsidR="0045006D" w:rsidRPr="00C934F8" w:rsidRDefault="0045006D" w:rsidP="0045006D">
            <w:pPr>
              <w:spacing w:before="120"/>
              <w:rPr>
                <w:sz w:val="28"/>
                <w:szCs w:val="28"/>
              </w:rPr>
            </w:pPr>
          </w:p>
        </w:tc>
        <w:tc>
          <w:tcPr>
            <w:tcW w:w="5444" w:type="dxa"/>
            <w:gridSpan w:val="4"/>
            <w:tcBorders>
              <w:top w:val="nil"/>
              <w:left w:val="nil"/>
              <w:right w:val="nil"/>
            </w:tcBorders>
            <w:shd w:val="clear" w:color="auto" w:fill="auto"/>
            <w:noWrap/>
            <w:vAlign w:val="bottom"/>
            <w:hideMark/>
          </w:tcPr>
          <w:p w:rsidR="0045006D" w:rsidRPr="00C934F8" w:rsidRDefault="00975F10" w:rsidP="0045006D">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45006D" w:rsidRPr="00C934F8" w:rsidTr="0055141D">
        <w:trPr>
          <w:trHeight w:val="397"/>
        </w:trPr>
        <w:tc>
          <w:tcPr>
            <w:tcW w:w="3685" w:type="dxa"/>
            <w:tcBorders>
              <w:top w:val="nil"/>
              <w:left w:val="nil"/>
              <w:bottom w:val="nil"/>
              <w:right w:val="nil"/>
            </w:tcBorders>
            <w:shd w:val="clear" w:color="auto" w:fill="auto"/>
            <w:noWrap/>
            <w:vAlign w:val="center"/>
            <w:hideMark/>
          </w:tcPr>
          <w:p w:rsidR="0045006D" w:rsidRPr="00C934F8" w:rsidRDefault="0045006D" w:rsidP="0045006D">
            <w:pPr>
              <w:rPr>
                <w:sz w:val="28"/>
                <w:szCs w:val="28"/>
              </w:rPr>
            </w:pPr>
          </w:p>
        </w:tc>
        <w:tc>
          <w:tcPr>
            <w:tcW w:w="2722" w:type="dxa"/>
            <w:gridSpan w:val="2"/>
            <w:tcBorders>
              <w:top w:val="nil"/>
              <w:left w:val="nil"/>
              <w:right w:val="nil"/>
            </w:tcBorders>
            <w:shd w:val="clear" w:color="auto" w:fill="auto"/>
            <w:noWrap/>
            <w:vAlign w:val="bottom"/>
            <w:hideMark/>
          </w:tcPr>
          <w:p w:rsidR="0045006D" w:rsidRPr="00203744" w:rsidRDefault="0045006D" w:rsidP="0045006D">
            <w:pPr>
              <w:pBdr>
                <w:bottom w:val="single" w:sz="4" w:space="0" w:color="auto"/>
              </w:pBdr>
              <w:jc w:val="center"/>
              <w:rPr>
                <w:sz w:val="28"/>
                <w:szCs w:val="28"/>
              </w:rPr>
            </w:pPr>
            <w:r w:rsidRPr="006F67CA">
              <w:rPr>
                <w:sz w:val="28"/>
                <w:szCs w:val="28"/>
              </w:rPr>
              <w:t>Consolidated financial statements</w:t>
            </w:r>
          </w:p>
        </w:tc>
        <w:tc>
          <w:tcPr>
            <w:tcW w:w="2722" w:type="dxa"/>
            <w:gridSpan w:val="2"/>
            <w:tcBorders>
              <w:top w:val="nil"/>
              <w:left w:val="nil"/>
              <w:right w:val="nil"/>
            </w:tcBorders>
            <w:shd w:val="clear" w:color="auto" w:fill="auto"/>
            <w:noWrap/>
            <w:vAlign w:val="bottom"/>
            <w:hideMark/>
          </w:tcPr>
          <w:p w:rsidR="0045006D" w:rsidRPr="00EC3422" w:rsidRDefault="0045006D" w:rsidP="0045006D">
            <w:pPr>
              <w:pBdr>
                <w:bottom w:val="single" w:sz="4" w:space="0" w:color="auto"/>
              </w:pBdr>
              <w:jc w:val="center"/>
              <w:rPr>
                <w:sz w:val="28"/>
                <w:szCs w:val="28"/>
              </w:rPr>
            </w:pPr>
            <w:r w:rsidRPr="006F67CA">
              <w:rPr>
                <w:sz w:val="28"/>
                <w:szCs w:val="28"/>
              </w:rPr>
              <w:t>Separate financial statements</w:t>
            </w:r>
          </w:p>
        </w:tc>
      </w:tr>
      <w:tr w:rsidR="0045006D" w:rsidRPr="00C934F8" w:rsidTr="0055141D">
        <w:trPr>
          <w:trHeight w:val="397"/>
        </w:trPr>
        <w:tc>
          <w:tcPr>
            <w:tcW w:w="3685" w:type="dxa"/>
            <w:tcBorders>
              <w:top w:val="nil"/>
              <w:left w:val="nil"/>
              <w:bottom w:val="nil"/>
              <w:right w:val="nil"/>
            </w:tcBorders>
            <w:shd w:val="clear" w:color="auto" w:fill="auto"/>
            <w:noWrap/>
            <w:vAlign w:val="center"/>
            <w:hideMark/>
          </w:tcPr>
          <w:p w:rsidR="0045006D" w:rsidRPr="00C934F8" w:rsidRDefault="0045006D" w:rsidP="0045006D">
            <w:pPr>
              <w:rPr>
                <w:sz w:val="28"/>
                <w:szCs w:val="28"/>
              </w:rPr>
            </w:pPr>
          </w:p>
        </w:tc>
        <w:tc>
          <w:tcPr>
            <w:tcW w:w="1361" w:type="dxa"/>
            <w:tcBorders>
              <w:top w:val="nil"/>
              <w:left w:val="nil"/>
              <w:right w:val="nil"/>
            </w:tcBorders>
            <w:shd w:val="clear" w:color="auto" w:fill="auto"/>
            <w:noWrap/>
            <w:vAlign w:val="bottom"/>
            <w:hideMark/>
          </w:tcPr>
          <w:p w:rsidR="0045006D" w:rsidRPr="00FB0F2C" w:rsidRDefault="005C130F" w:rsidP="0045006D">
            <w:pPr>
              <w:pBdr>
                <w:bottom w:val="single" w:sz="4" w:space="1" w:color="auto"/>
              </w:pBdr>
              <w:jc w:val="center"/>
              <w:rPr>
                <w:sz w:val="28"/>
                <w:szCs w:val="28"/>
              </w:rPr>
            </w:pPr>
            <w:r>
              <w:rPr>
                <w:sz w:val="28"/>
                <w:szCs w:val="28"/>
              </w:rPr>
              <w:t>2018</w:t>
            </w:r>
          </w:p>
        </w:tc>
        <w:tc>
          <w:tcPr>
            <w:tcW w:w="1361" w:type="dxa"/>
            <w:tcBorders>
              <w:top w:val="nil"/>
              <w:left w:val="nil"/>
              <w:right w:val="nil"/>
            </w:tcBorders>
            <w:shd w:val="clear" w:color="auto" w:fill="auto"/>
            <w:noWrap/>
            <w:vAlign w:val="bottom"/>
            <w:hideMark/>
          </w:tcPr>
          <w:p w:rsidR="0045006D" w:rsidRPr="00FB0F2C" w:rsidRDefault="005C130F" w:rsidP="0045006D">
            <w:pPr>
              <w:pBdr>
                <w:bottom w:val="single" w:sz="4" w:space="1" w:color="auto"/>
              </w:pBdr>
              <w:jc w:val="center"/>
              <w:rPr>
                <w:sz w:val="28"/>
                <w:szCs w:val="28"/>
              </w:rPr>
            </w:pPr>
            <w:r>
              <w:rPr>
                <w:sz w:val="28"/>
                <w:szCs w:val="28"/>
              </w:rPr>
              <w:t>2017</w:t>
            </w:r>
          </w:p>
        </w:tc>
        <w:tc>
          <w:tcPr>
            <w:tcW w:w="1361" w:type="dxa"/>
            <w:tcBorders>
              <w:top w:val="nil"/>
              <w:left w:val="nil"/>
              <w:right w:val="nil"/>
            </w:tcBorders>
            <w:shd w:val="clear" w:color="auto" w:fill="auto"/>
            <w:noWrap/>
            <w:vAlign w:val="bottom"/>
            <w:hideMark/>
          </w:tcPr>
          <w:p w:rsidR="0045006D" w:rsidRPr="00FB0F2C" w:rsidRDefault="005C130F" w:rsidP="0045006D">
            <w:pPr>
              <w:pBdr>
                <w:bottom w:val="single" w:sz="4" w:space="1" w:color="auto"/>
              </w:pBdr>
              <w:jc w:val="center"/>
              <w:rPr>
                <w:sz w:val="28"/>
                <w:szCs w:val="28"/>
              </w:rPr>
            </w:pPr>
            <w:r>
              <w:rPr>
                <w:sz w:val="28"/>
                <w:szCs w:val="28"/>
              </w:rPr>
              <w:t>2018</w:t>
            </w:r>
          </w:p>
        </w:tc>
        <w:tc>
          <w:tcPr>
            <w:tcW w:w="1361" w:type="dxa"/>
            <w:tcBorders>
              <w:top w:val="nil"/>
              <w:left w:val="nil"/>
              <w:right w:val="nil"/>
            </w:tcBorders>
            <w:shd w:val="clear" w:color="auto" w:fill="auto"/>
            <w:noWrap/>
            <w:vAlign w:val="bottom"/>
            <w:hideMark/>
          </w:tcPr>
          <w:p w:rsidR="0045006D" w:rsidRPr="00FB0F2C" w:rsidRDefault="0040443B" w:rsidP="0045006D">
            <w:pPr>
              <w:pBdr>
                <w:bottom w:val="single" w:sz="4" w:space="1" w:color="auto"/>
              </w:pBdr>
              <w:jc w:val="center"/>
              <w:rPr>
                <w:sz w:val="28"/>
                <w:szCs w:val="28"/>
              </w:rPr>
            </w:pPr>
            <w:r>
              <w:rPr>
                <w:sz w:val="28"/>
                <w:szCs w:val="28"/>
              </w:rPr>
              <w:t>2017</w:t>
            </w:r>
          </w:p>
        </w:tc>
      </w:tr>
      <w:tr w:rsidR="00975F10" w:rsidRPr="00C934F8" w:rsidTr="001B3D9C">
        <w:trPr>
          <w:trHeight w:val="340"/>
        </w:trPr>
        <w:tc>
          <w:tcPr>
            <w:tcW w:w="3685" w:type="dxa"/>
            <w:tcBorders>
              <w:top w:val="nil"/>
              <w:left w:val="nil"/>
              <w:bottom w:val="nil"/>
              <w:right w:val="nil"/>
            </w:tcBorders>
            <w:shd w:val="clear" w:color="auto" w:fill="auto"/>
            <w:noWrap/>
            <w:vAlign w:val="bottom"/>
            <w:hideMark/>
          </w:tcPr>
          <w:p w:rsidR="00975F10" w:rsidRDefault="00975F10" w:rsidP="00975F10">
            <w:pPr>
              <w:rPr>
                <w:sz w:val="28"/>
                <w:szCs w:val="28"/>
              </w:rPr>
            </w:pPr>
            <w:r w:rsidRPr="0070447D">
              <w:rPr>
                <w:sz w:val="28"/>
                <w:szCs w:val="28"/>
              </w:rPr>
              <w:t>Cost of materials from the</w:t>
            </w:r>
          </w:p>
          <w:p w:rsidR="00975F10" w:rsidRPr="00C934F8" w:rsidRDefault="00975F10" w:rsidP="00975F10">
            <w:pPr>
              <w:rPr>
                <w:sz w:val="28"/>
                <w:szCs w:val="28"/>
              </w:rPr>
            </w:pPr>
            <w:r w:rsidRPr="0070447D">
              <w:rPr>
                <w:sz w:val="28"/>
                <w:szCs w:val="28"/>
              </w:rPr>
              <w:t>decommissioning power plant</w:t>
            </w:r>
          </w:p>
        </w:tc>
        <w:tc>
          <w:tcPr>
            <w:tcW w:w="1361" w:type="dxa"/>
            <w:tcBorders>
              <w:left w:val="nil"/>
              <w:bottom w:val="nil"/>
              <w:right w:val="nil"/>
            </w:tcBorders>
            <w:shd w:val="clear" w:color="auto" w:fill="auto"/>
            <w:noWrap/>
            <w:vAlign w:val="bottom"/>
            <w:hideMark/>
          </w:tcPr>
          <w:p w:rsidR="00975F10" w:rsidRPr="00A1155D" w:rsidRDefault="00975F10" w:rsidP="00975F10">
            <w:pPr>
              <w:tabs>
                <w:tab w:val="decimal" w:pos="1134"/>
              </w:tabs>
              <w:rPr>
                <w:sz w:val="28"/>
                <w:szCs w:val="28"/>
              </w:rPr>
            </w:pPr>
            <w:r w:rsidRPr="00A1155D">
              <w:rPr>
                <w:sz w:val="28"/>
                <w:szCs w:val="28"/>
              </w:rPr>
              <w:t>378,479,95</w:t>
            </w:r>
            <w:r>
              <w:rPr>
                <w:sz w:val="28"/>
                <w:szCs w:val="28"/>
              </w:rPr>
              <w:t>9</w:t>
            </w:r>
          </w:p>
        </w:tc>
        <w:tc>
          <w:tcPr>
            <w:tcW w:w="1361" w:type="dxa"/>
            <w:tcBorders>
              <w:left w:val="nil"/>
              <w:bottom w:val="nil"/>
              <w:right w:val="nil"/>
            </w:tcBorders>
            <w:shd w:val="clear" w:color="auto" w:fill="auto"/>
            <w:noWrap/>
            <w:vAlign w:val="bottom"/>
            <w:hideMark/>
          </w:tcPr>
          <w:p w:rsidR="00975F10" w:rsidRPr="00A1155D" w:rsidRDefault="00975F10" w:rsidP="00975F10">
            <w:pPr>
              <w:tabs>
                <w:tab w:val="decimal" w:pos="1134"/>
              </w:tabs>
              <w:rPr>
                <w:sz w:val="28"/>
                <w:szCs w:val="28"/>
              </w:rPr>
            </w:pPr>
            <w:r w:rsidRPr="00A1155D">
              <w:rPr>
                <w:sz w:val="28"/>
                <w:szCs w:val="28"/>
              </w:rPr>
              <w:t>378,479,95</w:t>
            </w:r>
            <w:r>
              <w:rPr>
                <w:sz w:val="28"/>
                <w:szCs w:val="28"/>
              </w:rPr>
              <w:t>9</w:t>
            </w:r>
          </w:p>
        </w:tc>
        <w:tc>
          <w:tcPr>
            <w:tcW w:w="1361" w:type="dxa"/>
            <w:tcBorders>
              <w:left w:val="nil"/>
              <w:bottom w:val="nil"/>
              <w:right w:val="nil"/>
            </w:tcBorders>
            <w:shd w:val="clear" w:color="auto" w:fill="auto"/>
            <w:noWrap/>
            <w:vAlign w:val="bottom"/>
            <w:hideMark/>
          </w:tcPr>
          <w:p w:rsidR="00975F10" w:rsidRPr="00C934F8" w:rsidRDefault="00975F10" w:rsidP="00975F10">
            <w:pPr>
              <w:tabs>
                <w:tab w:val="decimal" w:pos="1134"/>
              </w:tabs>
              <w:rPr>
                <w:sz w:val="28"/>
                <w:szCs w:val="28"/>
              </w:rPr>
            </w:pPr>
            <w:r w:rsidRPr="006F2B0A">
              <w:rPr>
                <w:sz w:val="28"/>
                <w:szCs w:val="28"/>
              </w:rPr>
              <w:t>-</w:t>
            </w:r>
          </w:p>
        </w:tc>
        <w:tc>
          <w:tcPr>
            <w:tcW w:w="1361" w:type="dxa"/>
            <w:tcBorders>
              <w:left w:val="nil"/>
              <w:bottom w:val="nil"/>
              <w:right w:val="nil"/>
            </w:tcBorders>
            <w:shd w:val="clear" w:color="auto" w:fill="auto"/>
            <w:noWrap/>
            <w:vAlign w:val="bottom"/>
            <w:hideMark/>
          </w:tcPr>
          <w:p w:rsidR="00975F10" w:rsidRPr="00C934F8" w:rsidRDefault="00975F10" w:rsidP="00975F10">
            <w:pPr>
              <w:tabs>
                <w:tab w:val="decimal" w:pos="1134"/>
              </w:tabs>
              <w:rPr>
                <w:sz w:val="28"/>
                <w:szCs w:val="28"/>
              </w:rPr>
            </w:pPr>
            <w:r w:rsidRPr="006F2B0A">
              <w:rPr>
                <w:sz w:val="28"/>
                <w:szCs w:val="28"/>
              </w:rPr>
              <w:t>-</w:t>
            </w:r>
          </w:p>
        </w:tc>
      </w:tr>
      <w:tr w:rsidR="00975F10" w:rsidRPr="00C934F8" w:rsidTr="001B3D9C">
        <w:trPr>
          <w:trHeight w:val="340"/>
        </w:trPr>
        <w:tc>
          <w:tcPr>
            <w:tcW w:w="3685" w:type="dxa"/>
            <w:tcBorders>
              <w:top w:val="nil"/>
              <w:left w:val="nil"/>
              <w:bottom w:val="nil"/>
              <w:right w:val="nil"/>
            </w:tcBorders>
            <w:shd w:val="clear" w:color="auto" w:fill="auto"/>
            <w:noWrap/>
            <w:vAlign w:val="bottom"/>
            <w:hideMark/>
          </w:tcPr>
          <w:p w:rsidR="00975F10" w:rsidRDefault="00975F10" w:rsidP="00975F10">
            <w:pPr>
              <w:rPr>
                <w:sz w:val="28"/>
                <w:szCs w:val="28"/>
              </w:rPr>
            </w:pPr>
            <w:r w:rsidRPr="0070447D">
              <w:rPr>
                <w:sz w:val="28"/>
                <w:szCs w:val="28"/>
              </w:rPr>
              <w:t>Less cost of materials from</w:t>
            </w:r>
          </w:p>
          <w:p w:rsidR="00975F10" w:rsidRPr="00C934F8" w:rsidRDefault="00975F10" w:rsidP="00975F10">
            <w:pPr>
              <w:rPr>
                <w:sz w:val="28"/>
                <w:szCs w:val="28"/>
              </w:rPr>
            </w:pPr>
            <w:r>
              <w:rPr>
                <w:sz w:val="28"/>
                <w:szCs w:val="28"/>
              </w:rPr>
              <w:t xml:space="preserve">   d</w:t>
            </w:r>
            <w:r w:rsidRPr="0070447D">
              <w:rPr>
                <w:sz w:val="28"/>
                <w:szCs w:val="28"/>
              </w:rPr>
              <w:t>ecommissioningtransferredto cost of sales</w:t>
            </w:r>
          </w:p>
        </w:tc>
        <w:tc>
          <w:tcPr>
            <w:tcW w:w="1361" w:type="dxa"/>
            <w:tcBorders>
              <w:top w:val="nil"/>
              <w:left w:val="nil"/>
              <w:right w:val="nil"/>
            </w:tcBorders>
            <w:shd w:val="clear" w:color="auto" w:fill="auto"/>
            <w:noWrap/>
            <w:vAlign w:val="bottom"/>
          </w:tcPr>
          <w:p w:rsidR="00975F10" w:rsidRPr="00A1155D" w:rsidRDefault="00975F10" w:rsidP="00975F10">
            <w:pPr>
              <w:tabs>
                <w:tab w:val="decimal" w:pos="1134"/>
              </w:tabs>
              <w:rPr>
                <w:sz w:val="28"/>
                <w:szCs w:val="28"/>
              </w:rPr>
            </w:pPr>
            <w:r w:rsidRPr="006F2B0A">
              <w:rPr>
                <w:sz w:val="28"/>
                <w:szCs w:val="28"/>
              </w:rPr>
              <w:t>(</w:t>
            </w:r>
            <w:r w:rsidRPr="00A1155D">
              <w:rPr>
                <w:sz w:val="28"/>
                <w:szCs w:val="28"/>
              </w:rPr>
              <w:t>308,359,075</w:t>
            </w:r>
            <w:r w:rsidRPr="006F2B0A">
              <w:rPr>
                <w:sz w:val="28"/>
                <w:szCs w:val="28"/>
              </w:rPr>
              <w:t>)</w:t>
            </w:r>
          </w:p>
        </w:tc>
        <w:tc>
          <w:tcPr>
            <w:tcW w:w="1361" w:type="dxa"/>
            <w:tcBorders>
              <w:top w:val="nil"/>
              <w:left w:val="nil"/>
              <w:right w:val="nil"/>
            </w:tcBorders>
            <w:shd w:val="clear" w:color="auto" w:fill="auto"/>
            <w:noWrap/>
            <w:vAlign w:val="bottom"/>
            <w:hideMark/>
          </w:tcPr>
          <w:p w:rsidR="00975F10" w:rsidRPr="00A1155D" w:rsidRDefault="00975F10" w:rsidP="00975F10">
            <w:pPr>
              <w:tabs>
                <w:tab w:val="decimal" w:pos="1134"/>
              </w:tabs>
              <w:rPr>
                <w:sz w:val="28"/>
                <w:szCs w:val="28"/>
              </w:rPr>
            </w:pPr>
            <w:r w:rsidRPr="006F2B0A">
              <w:rPr>
                <w:sz w:val="28"/>
                <w:szCs w:val="28"/>
              </w:rPr>
              <w:t>(</w:t>
            </w:r>
            <w:r w:rsidRPr="00A1155D">
              <w:rPr>
                <w:sz w:val="28"/>
                <w:szCs w:val="28"/>
              </w:rPr>
              <w:t>308,359,075</w:t>
            </w:r>
            <w:r w:rsidRPr="006F2B0A">
              <w:rPr>
                <w:sz w:val="28"/>
                <w:szCs w:val="28"/>
              </w:rPr>
              <w:t>)</w:t>
            </w:r>
          </w:p>
        </w:tc>
        <w:tc>
          <w:tcPr>
            <w:tcW w:w="1361" w:type="dxa"/>
            <w:tcBorders>
              <w:top w:val="nil"/>
              <w:left w:val="nil"/>
              <w:right w:val="nil"/>
            </w:tcBorders>
            <w:shd w:val="clear" w:color="auto" w:fill="auto"/>
            <w:noWrap/>
            <w:vAlign w:val="bottom"/>
            <w:hideMark/>
          </w:tcPr>
          <w:p w:rsidR="00975F10" w:rsidRPr="00C934F8" w:rsidRDefault="00975F10" w:rsidP="00975F10">
            <w:pPr>
              <w:tabs>
                <w:tab w:val="decimal" w:pos="1134"/>
              </w:tabs>
              <w:rPr>
                <w:sz w:val="28"/>
                <w:szCs w:val="28"/>
              </w:rPr>
            </w:pPr>
            <w:r w:rsidRPr="006F2B0A">
              <w:rPr>
                <w:sz w:val="28"/>
                <w:szCs w:val="28"/>
              </w:rPr>
              <w:t>-</w:t>
            </w:r>
          </w:p>
        </w:tc>
        <w:tc>
          <w:tcPr>
            <w:tcW w:w="1361" w:type="dxa"/>
            <w:tcBorders>
              <w:top w:val="nil"/>
              <w:left w:val="nil"/>
              <w:right w:val="nil"/>
            </w:tcBorders>
            <w:shd w:val="clear" w:color="auto" w:fill="auto"/>
            <w:noWrap/>
            <w:vAlign w:val="bottom"/>
            <w:hideMark/>
          </w:tcPr>
          <w:p w:rsidR="00975F10" w:rsidRPr="00C934F8" w:rsidRDefault="00975F10" w:rsidP="00975F10">
            <w:pPr>
              <w:tabs>
                <w:tab w:val="decimal" w:pos="1134"/>
              </w:tabs>
              <w:rPr>
                <w:sz w:val="28"/>
                <w:szCs w:val="28"/>
              </w:rPr>
            </w:pPr>
            <w:r w:rsidRPr="006F2B0A">
              <w:rPr>
                <w:sz w:val="28"/>
                <w:szCs w:val="28"/>
              </w:rPr>
              <w:t>-</w:t>
            </w:r>
          </w:p>
        </w:tc>
      </w:tr>
      <w:tr w:rsidR="00975F10" w:rsidRPr="00C934F8" w:rsidTr="001B3D9C">
        <w:trPr>
          <w:trHeight w:val="340"/>
        </w:trPr>
        <w:tc>
          <w:tcPr>
            <w:tcW w:w="3685" w:type="dxa"/>
            <w:tcBorders>
              <w:top w:val="nil"/>
              <w:left w:val="nil"/>
              <w:bottom w:val="nil"/>
              <w:right w:val="nil"/>
            </w:tcBorders>
            <w:shd w:val="clear" w:color="auto" w:fill="auto"/>
            <w:noWrap/>
            <w:vAlign w:val="bottom"/>
            <w:hideMark/>
          </w:tcPr>
          <w:p w:rsidR="00975F10" w:rsidRPr="0070447D" w:rsidRDefault="00975F10" w:rsidP="00975F10">
            <w:pPr>
              <w:jc w:val="left"/>
              <w:rPr>
                <w:sz w:val="28"/>
                <w:szCs w:val="28"/>
              </w:rPr>
            </w:pPr>
            <w:r w:rsidRPr="0070447D">
              <w:rPr>
                <w:sz w:val="28"/>
                <w:szCs w:val="28"/>
              </w:rPr>
              <w:t>Less allowance for devaluations</w:t>
            </w:r>
          </w:p>
        </w:tc>
        <w:tc>
          <w:tcPr>
            <w:tcW w:w="1361" w:type="dxa"/>
            <w:tcBorders>
              <w:top w:val="nil"/>
              <w:left w:val="nil"/>
              <w:bottom w:val="nil"/>
              <w:right w:val="nil"/>
            </w:tcBorders>
            <w:shd w:val="clear" w:color="auto" w:fill="auto"/>
            <w:noWrap/>
            <w:vAlign w:val="bottom"/>
          </w:tcPr>
          <w:p w:rsidR="00975F10" w:rsidRPr="00A1155D" w:rsidRDefault="00975F10" w:rsidP="00975F10">
            <w:pPr>
              <w:pBdr>
                <w:bottom w:val="single" w:sz="4" w:space="1" w:color="auto"/>
              </w:pBdr>
              <w:tabs>
                <w:tab w:val="decimal" w:pos="1134"/>
              </w:tabs>
              <w:rPr>
                <w:sz w:val="28"/>
                <w:szCs w:val="28"/>
              </w:rPr>
            </w:pPr>
            <w:r w:rsidRPr="006F2B0A">
              <w:rPr>
                <w:sz w:val="28"/>
                <w:szCs w:val="28"/>
              </w:rPr>
              <w:t>(</w:t>
            </w:r>
            <w:r>
              <w:rPr>
                <w:sz w:val="28"/>
                <w:szCs w:val="28"/>
              </w:rPr>
              <w:t>18,456,333</w:t>
            </w:r>
            <w:r w:rsidRPr="006F2B0A">
              <w:rPr>
                <w:sz w:val="28"/>
                <w:szCs w:val="28"/>
              </w:rPr>
              <w:t>)</w:t>
            </w:r>
          </w:p>
        </w:tc>
        <w:tc>
          <w:tcPr>
            <w:tcW w:w="1361" w:type="dxa"/>
            <w:tcBorders>
              <w:top w:val="nil"/>
              <w:left w:val="nil"/>
              <w:bottom w:val="nil"/>
              <w:right w:val="nil"/>
            </w:tcBorders>
            <w:shd w:val="clear" w:color="auto" w:fill="auto"/>
            <w:noWrap/>
            <w:vAlign w:val="bottom"/>
            <w:hideMark/>
          </w:tcPr>
          <w:p w:rsidR="00975F10" w:rsidRPr="00A1155D" w:rsidRDefault="00975F10" w:rsidP="00975F10">
            <w:pPr>
              <w:pBdr>
                <w:bottom w:val="single" w:sz="4" w:space="1" w:color="auto"/>
              </w:pBdr>
              <w:tabs>
                <w:tab w:val="decimal" w:pos="1134"/>
              </w:tabs>
              <w:rPr>
                <w:sz w:val="28"/>
                <w:szCs w:val="28"/>
              </w:rPr>
            </w:pPr>
            <w:r w:rsidRPr="006F2B0A">
              <w:rPr>
                <w:sz w:val="28"/>
                <w:szCs w:val="28"/>
              </w:rPr>
              <w:t>(</w:t>
            </w:r>
            <w:r w:rsidRPr="00A1155D">
              <w:rPr>
                <w:sz w:val="28"/>
                <w:szCs w:val="28"/>
              </w:rPr>
              <w:t>11,659,939</w:t>
            </w:r>
            <w:r w:rsidRPr="006F2B0A">
              <w:rPr>
                <w:sz w:val="28"/>
                <w:szCs w:val="28"/>
              </w:rPr>
              <w:t>)</w:t>
            </w:r>
          </w:p>
        </w:tc>
        <w:tc>
          <w:tcPr>
            <w:tcW w:w="1361" w:type="dxa"/>
            <w:tcBorders>
              <w:top w:val="nil"/>
              <w:left w:val="nil"/>
              <w:bottom w:val="nil"/>
              <w:right w:val="nil"/>
            </w:tcBorders>
            <w:shd w:val="clear" w:color="auto" w:fill="auto"/>
            <w:noWrap/>
            <w:vAlign w:val="bottom"/>
            <w:hideMark/>
          </w:tcPr>
          <w:p w:rsidR="00975F10" w:rsidRPr="00C934F8" w:rsidRDefault="00975F10" w:rsidP="00975F10">
            <w:pPr>
              <w:pBdr>
                <w:bottom w:val="single" w:sz="4" w:space="1" w:color="auto"/>
              </w:pBdr>
              <w:tabs>
                <w:tab w:val="decimal" w:pos="1134"/>
              </w:tabs>
              <w:rPr>
                <w:sz w:val="28"/>
                <w:szCs w:val="28"/>
              </w:rPr>
            </w:pPr>
            <w:r w:rsidRPr="006F2B0A">
              <w:rPr>
                <w:sz w:val="28"/>
                <w:szCs w:val="28"/>
              </w:rPr>
              <w:t>-</w:t>
            </w:r>
          </w:p>
        </w:tc>
        <w:tc>
          <w:tcPr>
            <w:tcW w:w="1361" w:type="dxa"/>
            <w:tcBorders>
              <w:top w:val="nil"/>
              <w:left w:val="nil"/>
              <w:bottom w:val="nil"/>
              <w:right w:val="nil"/>
            </w:tcBorders>
            <w:shd w:val="clear" w:color="auto" w:fill="auto"/>
            <w:noWrap/>
            <w:vAlign w:val="bottom"/>
            <w:hideMark/>
          </w:tcPr>
          <w:p w:rsidR="00975F10" w:rsidRPr="00C934F8" w:rsidRDefault="00975F10" w:rsidP="00975F10">
            <w:pPr>
              <w:pBdr>
                <w:bottom w:val="single" w:sz="4" w:space="1" w:color="auto"/>
              </w:pBdr>
              <w:tabs>
                <w:tab w:val="decimal" w:pos="1134"/>
              </w:tabs>
              <w:rPr>
                <w:sz w:val="28"/>
                <w:szCs w:val="28"/>
              </w:rPr>
            </w:pPr>
            <w:r w:rsidRPr="006F2B0A">
              <w:rPr>
                <w:sz w:val="28"/>
                <w:szCs w:val="28"/>
              </w:rPr>
              <w:t>-</w:t>
            </w:r>
          </w:p>
        </w:tc>
      </w:tr>
      <w:tr w:rsidR="00975F10" w:rsidRPr="00C934F8" w:rsidTr="001B3D9C">
        <w:trPr>
          <w:trHeight w:val="340"/>
        </w:trPr>
        <w:tc>
          <w:tcPr>
            <w:tcW w:w="3685" w:type="dxa"/>
            <w:tcBorders>
              <w:top w:val="nil"/>
              <w:left w:val="nil"/>
              <w:bottom w:val="nil"/>
              <w:right w:val="nil"/>
            </w:tcBorders>
            <w:shd w:val="clear" w:color="auto" w:fill="auto"/>
            <w:noWrap/>
            <w:vAlign w:val="bottom"/>
            <w:hideMark/>
          </w:tcPr>
          <w:p w:rsidR="00975F10" w:rsidRDefault="00975F10" w:rsidP="00975F10">
            <w:pPr>
              <w:jc w:val="left"/>
              <w:rPr>
                <w:b/>
                <w:bCs/>
                <w:sz w:val="28"/>
                <w:szCs w:val="28"/>
              </w:rPr>
            </w:pPr>
            <w:r w:rsidRPr="0070447D">
              <w:rPr>
                <w:b/>
                <w:bCs/>
                <w:sz w:val="28"/>
                <w:szCs w:val="28"/>
              </w:rPr>
              <w:t>Materials from the decommissioning</w:t>
            </w:r>
          </w:p>
          <w:p w:rsidR="00975F10" w:rsidRPr="0070447D" w:rsidRDefault="00975F10" w:rsidP="00975F10">
            <w:pPr>
              <w:jc w:val="left"/>
              <w:rPr>
                <w:b/>
                <w:bCs/>
                <w:sz w:val="28"/>
                <w:szCs w:val="28"/>
              </w:rPr>
            </w:pPr>
            <w:r w:rsidRPr="0070447D">
              <w:rPr>
                <w:b/>
                <w:bCs/>
                <w:sz w:val="28"/>
                <w:szCs w:val="28"/>
              </w:rPr>
              <w:t xml:space="preserve">power plant </w:t>
            </w:r>
            <w:r w:rsidRPr="006F2B0A">
              <w:rPr>
                <w:b/>
                <w:bCs/>
                <w:sz w:val="28"/>
                <w:szCs w:val="28"/>
              </w:rPr>
              <w:t xml:space="preserve">- </w:t>
            </w:r>
            <w:r w:rsidRPr="0070447D">
              <w:rPr>
                <w:b/>
                <w:bCs/>
                <w:sz w:val="28"/>
                <w:szCs w:val="28"/>
              </w:rPr>
              <w:t>net</w:t>
            </w:r>
          </w:p>
        </w:tc>
        <w:tc>
          <w:tcPr>
            <w:tcW w:w="1361" w:type="dxa"/>
            <w:tcBorders>
              <w:left w:val="nil"/>
              <w:right w:val="nil"/>
            </w:tcBorders>
            <w:shd w:val="clear" w:color="auto" w:fill="auto"/>
            <w:noWrap/>
            <w:vAlign w:val="bottom"/>
          </w:tcPr>
          <w:p w:rsidR="00975F10" w:rsidRPr="00A1155D" w:rsidRDefault="00975F10" w:rsidP="00975F10">
            <w:pPr>
              <w:pBdr>
                <w:bottom w:val="double" w:sz="4" w:space="1" w:color="auto"/>
              </w:pBdr>
              <w:tabs>
                <w:tab w:val="decimal" w:pos="1134"/>
              </w:tabs>
              <w:rPr>
                <w:sz w:val="28"/>
                <w:szCs w:val="28"/>
              </w:rPr>
            </w:pPr>
            <w:r>
              <w:rPr>
                <w:sz w:val="28"/>
                <w:szCs w:val="28"/>
              </w:rPr>
              <w:t>51,664,551</w:t>
            </w:r>
          </w:p>
        </w:tc>
        <w:tc>
          <w:tcPr>
            <w:tcW w:w="1361" w:type="dxa"/>
            <w:tcBorders>
              <w:left w:val="nil"/>
              <w:right w:val="nil"/>
            </w:tcBorders>
            <w:shd w:val="clear" w:color="auto" w:fill="auto"/>
            <w:noWrap/>
            <w:vAlign w:val="bottom"/>
            <w:hideMark/>
          </w:tcPr>
          <w:p w:rsidR="00975F10" w:rsidRPr="00A1155D" w:rsidRDefault="00975F10" w:rsidP="00975F10">
            <w:pPr>
              <w:pBdr>
                <w:bottom w:val="double" w:sz="4" w:space="1" w:color="auto"/>
              </w:pBdr>
              <w:tabs>
                <w:tab w:val="decimal" w:pos="1134"/>
              </w:tabs>
              <w:rPr>
                <w:sz w:val="28"/>
                <w:szCs w:val="28"/>
              </w:rPr>
            </w:pPr>
            <w:r>
              <w:rPr>
                <w:sz w:val="28"/>
                <w:szCs w:val="28"/>
              </w:rPr>
              <w:t>58,460,945</w:t>
            </w:r>
          </w:p>
        </w:tc>
        <w:tc>
          <w:tcPr>
            <w:tcW w:w="1361" w:type="dxa"/>
            <w:tcBorders>
              <w:left w:val="nil"/>
              <w:right w:val="nil"/>
            </w:tcBorders>
            <w:shd w:val="clear" w:color="auto" w:fill="auto"/>
            <w:noWrap/>
            <w:vAlign w:val="bottom"/>
            <w:hideMark/>
          </w:tcPr>
          <w:p w:rsidR="00975F10" w:rsidRPr="00C934F8" w:rsidRDefault="00975F10" w:rsidP="00975F10">
            <w:pPr>
              <w:pBdr>
                <w:bottom w:val="double" w:sz="4" w:space="1" w:color="auto"/>
              </w:pBdr>
              <w:tabs>
                <w:tab w:val="decimal" w:pos="1134"/>
              </w:tabs>
              <w:rPr>
                <w:sz w:val="28"/>
                <w:szCs w:val="28"/>
              </w:rPr>
            </w:pPr>
            <w:r w:rsidRPr="006F2B0A">
              <w:rPr>
                <w:sz w:val="28"/>
                <w:szCs w:val="28"/>
              </w:rPr>
              <w:t>-</w:t>
            </w:r>
          </w:p>
        </w:tc>
        <w:tc>
          <w:tcPr>
            <w:tcW w:w="1361" w:type="dxa"/>
            <w:tcBorders>
              <w:left w:val="nil"/>
              <w:right w:val="nil"/>
            </w:tcBorders>
            <w:shd w:val="clear" w:color="auto" w:fill="auto"/>
            <w:noWrap/>
            <w:vAlign w:val="bottom"/>
            <w:hideMark/>
          </w:tcPr>
          <w:p w:rsidR="00975F10" w:rsidRPr="00C934F8" w:rsidRDefault="00975F10" w:rsidP="00975F10">
            <w:pPr>
              <w:pBdr>
                <w:bottom w:val="double" w:sz="4" w:space="1" w:color="auto"/>
              </w:pBdr>
              <w:tabs>
                <w:tab w:val="decimal" w:pos="1134"/>
              </w:tabs>
              <w:rPr>
                <w:sz w:val="28"/>
                <w:szCs w:val="28"/>
              </w:rPr>
            </w:pPr>
            <w:r w:rsidRPr="006F2B0A">
              <w:rPr>
                <w:sz w:val="28"/>
                <w:szCs w:val="28"/>
              </w:rPr>
              <w:t>-</w:t>
            </w:r>
          </w:p>
        </w:tc>
      </w:tr>
    </w:tbl>
    <w:p w:rsidR="00376D56" w:rsidRDefault="00376D56" w:rsidP="00376D56">
      <w:pPr>
        <w:ind w:left="567"/>
        <w:rPr>
          <w:sz w:val="28"/>
          <w:szCs w:val="28"/>
        </w:rPr>
      </w:pPr>
      <w:bookmarkStart w:id="247" w:name="_MON_1517565530"/>
      <w:bookmarkStart w:id="248" w:name="_MON_1517332909"/>
      <w:bookmarkStart w:id="249" w:name="_MON_1517332939"/>
      <w:bookmarkStart w:id="250" w:name="_MON_1517333150"/>
      <w:bookmarkStart w:id="251" w:name="_MON_1517333178"/>
      <w:bookmarkStart w:id="252" w:name="_MON_1517333346"/>
      <w:bookmarkStart w:id="253" w:name="_MON_1508834523"/>
      <w:bookmarkStart w:id="254" w:name="_MON_1517379400"/>
      <w:bookmarkStart w:id="255" w:name="_MON_1504333048"/>
      <w:bookmarkStart w:id="256" w:name="_MON_1517383236"/>
      <w:bookmarkStart w:id="257" w:name="_MON_1517383258"/>
      <w:bookmarkStart w:id="258" w:name="_MON_1517297727"/>
      <w:bookmarkStart w:id="259" w:name="_MON_1517418058"/>
      <w:bookmarkStart w:id="260" w:name="_MON_1517418172"/>
      <w:bookmarkStart w:id="261" w:name="_MON_1517418257"/>
      <w:bookmarkStart w:id="262" w:name="_MON_1517418264"/>
      <w:bookmarkStart w:id="263" w:name="_MON_1517418288"/>
      <w:bookmarkStart w:id="264" w:name="_MON_1517418305"/>
      <w:bookmarkStart w:id="265" w:name="_MON_1517418322"/>
      <w:bookmarkStart w:id="266" w:name="_MON_1541925902"/>
      <w:bookmarkStart w:id="267" w:name="_MON_1541925944"/>
      <w:bookmarkStart w:id="268" w:name="_MON_1517297789"/>
      <w:bookmarkStart w:id="269" w:name="_MON_1548332727"/>
      <w:bookmarkStart w:id="270" w:name="_MON_1517487402"/>
      <w:bookmarkStart w:id="271" w:name="_MON_1517487450"/>
      <w:bookmarkStart w:id="272" w:name="_MON_1517487495"/>
      <w:bookmarkStart w:id="273" w:name="_MON_1517487513"/>
      <w:bookmarkStart w:id="274" w:name="_MON_1548672613"/>
      <w:bookmarkStart w:id="275" w:name="_MON_1517487588"/>
      <w:bookmarkStart w:id="276" w:name="_MON_1517487610"/>
      <w:bookmarkStart w:id="277" w:name="_MON_1517487641"/>
      <w:bookmarkStart w:id="278" w:name="_MON_1517487831"/>
      <w:bookmarkStart w:id="279" w:name="_MON_1517487859"/>
      <w:bookmarkStart w:id="280" w:name="_MON_1517487866"/>
      <w:bookmarkStart w:id="281" w:name="_MON_1517487874"/>
      <w:bookmarkStart w:id="282" w:name="_MON_1508834395"/>
      <w:bookmarkStart w:id="283" w:name="_MON_1508834410"/>
      <w:bookmarkStart w:id="284" w:name="_MON_1517565472"/>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rsidR="00F155AF" w:rsidRPr="00F155AF" w:rsidRDefault="00F155AF" w:rsidP="00F155AF">
      <w:pPr>
        <w:spacing w:before="240"/>
        <w:ind w:left="539"/>
        <w:rPr>
          <w:sz w:val="28"/>
          <w:szCs w:val="28"/>
        </w:rPr>
      </w:pPr>
      <w:r w:rsidRPr="00F155AF">
        <w:rPr>
          <w:sz w:val="28"/>
          <w:szCs w:val="28"/>
        </w:rPr>
        <w:t xml:space="preserve">During the year ended December </w:t>
      </w:r>
      <w:r w:rsidRPr="006F2B0A">
        <w:rPr>
          <w:sz w:val="28"/>
          <w:szCs w:val="28"/>
        </w:rPr>
        <w:t>31</w:t>
      </w:r>
      <w:r w:rsidRPr="00F155AF">
        <w:rPr>
          <w:sz w:val="28"/>
          <w:szCs w:val="28"/>
        </w:rPr>
        <w:t xml:space="preserve">, </w:t>
      </w:r>
      <w:r w:rsidRPr="006F2B0A">
        <w:rPr>
          <w:sz w:val="28"/>
          <w:szCs w:val="28"/>
        </w:rPr>
        <w:t>2017</w:t>
      </w:r>
      <w:r w:rsidRPr="00F155AF">
        <w:rPr>
          <w:sz w:val="28"/>
          <w:szCs w:val="28"/>
        </w:rPr>
        <w:t xml:space="preserve">, a joint venture subsidiary of the Company ceased operations because, the Bankruptcy Court ordered a freeze of the joint venture partner’s assets in a bankruptcy case on June </w:t>
      </w:r>
      <w:r w:rsidRPr="006F2B0A">
        <w:rPr>
          <w:sz w:val="28"/>
          <w:szCs w:val="28"/>
        </w:rPr>
        <w:t>20</w:t>
      </w:r>
      <w:r w:rsidRPr="00F155AF">
        <w:rPr>
          <w:sz w:val="28"/>
          <w:szCs w:val="28"/>
        </w:rPr>
        <w:t xml:space="preserve">, </w:t>
      </w:r>
      <w:r w:rsidRPr="006F2B0A">
        <w:rPr>
          <w:sz w:val="28"/>
          <w:szCs w:val="28"/>
        </w:rPr>
        <w:t xml:space="preserve">2017. </w:t>
      </w:r>
      <w:r w:rsidRPr="00F155AF">
        <w:rPr>
          <w:sz w:val="28"/>
          <w:szCs w:val="28"/>
        </w:rPr>
        <w:t xml:space="preserve">The Company filed a petition with the Official Receiver regarding to the permission for continuing operation of subsidiary, but, on September </w:t>
      </w:r>
      <w:r w:rsidRPr="006F2B0A">
        <w:rPr>
          <w:sz w:val="28"/>
          <w:szCs w:val="28"/>
        </w:rPr>
        <w:t>17</w:t>
      </w:r>
      <w:r w:rsidRPr="00F155AF">
        <w:rPr>
          <w:sz w:val="28"/>
          <w:szCs w:val="28"/>
        </w:rPr>
        <w:t xml:space="preserve">, </w:t>
      </w:r>
      <w:r w:rsidRPr="006F2B0A">
        <w:rPr>
          <w:sz w:val="28"/>
          <w:szCs w:val="28"/>
        </w:rPr>
        <w:t>2018</w:t>
      </w:r>
      <w:r w:rsidRPr="00F155AF">
        <w:rPr>
          <w:sz w:val="28"/>
          <w:szCs w:val="28"/>
        </w:rPr>
        <w:t>, the Official Receiver filed an objection with the Bankruptcy Court.</w:t>
      </w:r>
    </w:p>
    <w:p w:rsidR="00F155AF" w:rsidRPr="00F155AF" w:rsidRDefault="00F155AF" w:rsidP="00F155AF">
      <w:pPr>
        <w:spacing w:before="240"/>
        <w:ind w:left="539"/>
        <w:rPr>
          <w:sz w:val="28"/>
          <w:szCs w:val="28"/>
        </w:rPr>
      </w:pPr>
      <w:r w:rsidRPr="00F155AF">
        <w:rPr>
          <w:sz w:val="28"/>
          <w:szCs w:val="28"/>
        </w:rPr>
        <w:t xml:space="preserve">On December </w:t>
      </w:r>
      <w:r w:rsidRPr="006F2B0A">
        <w:rPr>
          <w:sz w:val="28"/>
          <w:szCs w:val="28"/>
        </w:rPr>
        <w:t>7</w:t>
      </w:r>
      <w:r w:rsidRPr="00F155AF">
        <w:rPr>
          <w:sz w:val="28"/>
          <w:szCs w:val="28"/>
        </w:rPr>
        <w:t xml:space="preserve">, </w:t>
      </w:r>
      <w:r w:rsidRPr="006F2B0A">
        <w:rPr>
          <w:sz w:val="28"/>
          <w:szCs w:val="28"/>
        </w:rPr>
        <w:t>2018</w:t>
      </w:r>
      <w:r w:rsidRPr="00F155AF">
        <w:rPr>
          <w:sz w:val="28"/>
          <w:szCs w:val="28"/>
        </w:rPr>
        <w:t xml:space="preserve">, the Company and the Official Receiver agreed to jointly liquidate the joint venture. The </w:t>
      </w:r>
      <w:r w:rsidR="003C2831">
        <w:rPr>
          <w:sz w:val="28"/>
          <w:szCs w:val="28"/>
        </w:rPr>
        <w:t>O</w:t>
      </w:r>
      <w:r w:rsidRPr="00F155AF">
        <w:rPr>
          <w:sz w:val="28"/>
          <w:szCs w:val="28"/>
        </w:rPr>
        <w:t xml:space="preserve">fficial </w:t>
      </w:r>
      <w:r w:rsidR="003C2831">
        <w:rPr>
          <w:sz w:val="28"/>
          <w:szCs w:val="28"/>
        </w:rPr>
        <w:t>R</w:t>
      </w:r>
      <w:r w:rsidRPr="00F155AF">
        <w:rPr>
          <w:sz w:val="28"/>
          <w:szCs w:val="28"/>
        </w:rPr>
        <w:t>eceiver therefore proposed the commanding to consider approving and inform the creditor of the desire to participate in the liquidation. Which, if implemented successfully will benefit both parties</w:t>
      </w:r>
      <w:r w:rsidR="00FB0AF1">
        <w:rPr>
          <w:sz w:val="28"/>
          <w:szCs w:val="28"/>
        </w:rPr>
        <w:t>, t</w:t>
      </w:r>
      <w:r w:rsidRPr="00F155AF">
        <w:rPr>
          <w:sz w:val="28"/>
          <w:szCs w:val="28"/>
        </w:rPr>
        <w:t>he Bankruptcy Court therefor</w:t>
      </w:r>
      <w:r w:rsidR="00FB0AF1">
        <w:rPr>
          <w:sz w:val="28"/>
          <w:szCs w:val="28"/>
        </w:rPr>
        <w:t xml:space="preserve">e appoints for </w:t>
      </w:r>
      <w:r w:rsidRPr="00F155AF">
        <w:rPr>
          <w:sz w:val="28"/>
          <w:szCs w:val="28"/>
        </w:rPr>
        <w:t xml:space="preserve">the investigation on April </w:t>
      </w:r>
      <w:r w:rsidRPr="006F2B0A">
        <w:rPr>
          <w:sz w:val="28"/>
          <w:szCs w:val="28"/>
        </w:rPr>
        <w:t>24</w:t>
      </w:r>
      <w:r w:rsidRPr="00F155AF">
        <w:rPr>
          <w:sz w:val="28"/>
          <w:szCs w:val="28"/>
        </w:rPr>
        <w:t xml:space="preserve">, </w:t>
      </w:r>
      <w:r w:rsidRPr="006F2B0A">
        <w:rPr>
          <w:sz w:val="28"/>
          <w:szCs w:val="28"/>
        </w:rPr>
        <w:t>2019.</w:t>
      </w:r>
    </w:p>
    <w:p w:rsidR="00376D56" w:rsidRPr="00F155AF" w:rsidRDefault="00F155AF" w:rsidP="00F155AF">
      <w:pPr>
        <w:spacing w:before="240"/>
        <w:ind w:left="539"/>
        <w:rPr>
          <w:sz w:val="28"/>
          <w:szCs w:val="28"/>
        </w:rPr>
      </w:pPr>
      <w:r w:rsidRPr="00F155AF">
        <w:rPr>
          <w:sz w:val="28"/>
          <w:szCs w:val="28"/>
        </w:rPr>
        <w:t xml:space="preserve">The management and legal counsel of the Company have the opinion that the Company </w:t>
      </w:r>
      <w:r w:rsidR="00FB0AF1">
        <w:rPr>
          <w:sz w:val="28"/>
          <w:szCs w:val="28"/>
        </w:rPr>
        <w:t>and the O</w:t>
      </w:r>
      <w:r w:rsidR="00FB0AF1" w:rsidRPr="00F155AF">
        <w:rPr>
          <w:sz w:val="28"/>
          <w:szCs w:val="28"/>
        </w:rPr>
        <w:t xml:space="preserve">fficial </w:t>
      </w:r>
      <w:r w:rsidR="00FB0AF1">
        <w:rPr>
          <w:sz w:val="28"/>
          <w:szCs w:val="28"/>
        </w:rPr>
        <w:t>R</w:t>
      </w:r>
      <w:r w:rsidR="00FB0AF1" w:rsidRPr="00F155AF">
        <w:rPr>
          <w:sz w:val="28"/>
          <w:szCs w:val="28"/>
        </w:rPr>
        <w:t xml:space="preserve">eceiver </w:t>
      </w:r>
      <w:r w:rsidRPr="00F155AF">
        <w:rPr>
          <w:sz w:val="28"/>
          <w:szCs w:val="28"/>
        </w:rPr>
        <w:t>wil</w:t>
      </w:r>
      <w:r w:rsidR="00FB0AF1">
        <w:rPr>
          <w:sz w:val="28"/>
          <w:szCs w:val="28"/>
        </w:rPr>
        <w:t>l finally be able to jointly perform a liquidation process of</w:t>
      </w:r>
      <w:r w:rsidRPr="00F155AF">
        <w:rPr>
          <w:sz w:val="28"/>
          <w:szCs w:val="28"/>
        </w:rPr>
        <w:t xml:space="preserve"> the joint venture</w:t>
      </w:r>
      <w:r w:rsidR="00FB0AF1">
        <w:rPr>
          <w:sz w:val="28"/>
          <w:szCs w:val="28"/>
        </w:rPr>
        <w:t>’s</w:t>
      </w:r>
      <w:r w:rsidRPr="00F155AF">
        <w:rPr>
          <w:sz w:val="28"/>
          <w:szCs w:val="28"/>
        </w:rPr>
        <w:t xml:space="preserve"> account. If</w:t>
      </w:r>
      <w:r w:rsidR="00FB0AF1">
        <w:rPr>
          <w:sz w:val="28"/>
          <w:szCs w:val="28"/>
        </w:rPr>
        <w:t xml:space="preserve"> it is</w:t>
      </w:r>
      <w:r w:rsidRPr="00F155AF">
        <w:rPr>
          <w:sz w:val="28"/>
          <w:szCs w:val="28"/>
        </w:rPr>
        <w:t xml:space="preserve"> unable to reach an agreement, they will file a</w:t>
      </w:r>
      <w:r w:rsidR="00FB0AF1">
        <w:rPr>
          <w:sz w:val="28"/>
          <w:szCs w:val="28"/>
        </w:rPr>
        <w:t xml:space="preserve"> petition to oppose to include joint venture's assets</w:t>
      </w:r>
      <w:r w:rsidRPr="00F155AF">
        <w:rPr>
          <w:sz w:val="28"/>
          <w:szCs w:val="28"/>
        </w:rPr>
        <w:t xml:space="preserve"> as communal property.</w:t>
      </w:r>
    </w:p>
    <w:p w:rsidR="00376D56" w:rsidRDefault="00376D56" w:rsidP="00F170BD">
      <w:pPr>
        <w:spacing w:before="240"/>
        <w:ind w:left="567"/>
        <w:rPr>
          <w:sz w:val="28"/>
          <w:szCs w:val="28"/>
        </w:rPr>
      </w:pPr>
      <w:r>
        <w:rPr>
          <w:sz w:val="28"/>
          <w:szCs w:val="28"/>
        </w:rPr>
        <w:br w:type="page"/>
      </w:r>
    </w:p>
    <w:p w:rsidR="00C6513D" w:rsidRPr="00B2533A" w:rsidRDefault="00C6513D" w:rsidP="00B04FA7">
      <w:pPr>
        <w:pStyle w:val="a8"/>
        <w:numPr>
          <w:ilvl w:val="0"/>
          <w:numId w:val="22"/>
        </w:numPr>
        <w:tabs>
          <w:tab w:val="clear" w:pos="562"/>
        </w:tabs>
        <w:spacing w:before="240"/>
        <w:ind w:left="567" w:hanging="567"/>
        <w:jc w:val="both"/>
        <w:rPr>
          <w:b/>
          <w:bCs/>
          <w:sz w:val="28"/>
          <w:szCs w:val="28"/>
        </w:rPr>
      </w:pPr>
      <w:r w:rsidRPr="00B2533A">
        <w:rPr>
          <w:b/>
          <w:bCs/>
          <w:sz w:val="28"/>
          <w:szCs w:val="28"/>
        </w:rPr>
        <w:lastRenderedPageBreak/>
        <w:t xml:space="preserve">INVENTORIES </w:t>
      </w:r>
      <w:bookmarkEnd w:id="192"/>
      <w:bookmarkEnd w:id="193"/>
      <w:r w:rsidRPr="006F2B0A">
        <w:rPr>
          <w:b/>
          <w:bCs/>
          <w:sz w:val="28"/>
          <w:szCs w:val="28"/>
        </w:rPr>
        <w:t xml:space="preserve">- </w:t>
      </w:r>
      <w:r w:rsidRPr="00B2533A">
        <w:rPr>
          <w:b/>
          <w:bCs/>
          <w:sz w:val="28"/>
          <w:szCs w:val="28"/>
        </w:rPr>
        <w:t>NET</w:t>
      </w:r>
    </w:p>
    <w:p w:rsidR="001C2A19" w:rsidRPr="00B2533A" w:rsidRDefault="001C2A19" w:rsidP="00B2533A">
      <w:pPr>
        <w:tabs>
          <w:tab w:val="left" w:pos="3177"/>
        </w:tabs>
        <w:spacing w:before="120"/>
        <w:ind w:left="567"/>
        <w:jc w:val="both"/>
        <w:rPr>
          <w:rFonts w:asciiTheme="majorBidi" w:hAnsiTheme="majorBidi" w:cstheme="majorBidi"/>
          <w:sz w:val="28"/>
          <w:szCs w:val="28"/>
        </w:rPr>
      </w:pPr>
      <w:r w:rsidRPr="00B2533A">
        <w:rPr>
          <w:sz w:val="28"/>
          <w:szCs w:val="28"/>
        </w:rPr>
        <w:t xml:space="preserve">Inventories </w:t>
      </w:r>
      <w:bookmarkStart w:id="285" w:name="_MON_1504333292"/>
      <w:bookmarkStart w:id="286" w:name="_MON_1504333301"/>
      <w:bookmarkStart w:id="287" w:name="_MON_1504333310"/>
      <w:bookmarkStart w:id="288" w:name="_MON_1504333349"/>
      <w:bookmarkStart w:id="289" w:name="_MON_1504333363"/>
      <w:bookmarkStart w:id="290" w:name="_MON_1504333369"/>
      <w:bookmarkStart w:id="291" w:name="_MON_1504333387"/>
      <w:bookmarkStart w:id="292" w:name="_MON_1504333400"/>
      <w:bookmarkStart w:id="293" w:name="_MON_1504333404"/>
      <w:bookmarkStart w:id="294" w:name="_MON_1504333420"/>
      <w:bookmarkStart w:id="295" w:name="_MON_1504333446"/>
      <w:bookmarkStart w:id="296" w:name="_MON_1504333268"/>
      <w:bookmarkEnd w:id="285"/>
      <w:bookmarkEnd w:id="286"/>
      <w:bookmarkEnd w:id="287"/>
      <w:bookmarkEnd w:id="288"/>
      <w:bookmarkEnd w:id="289"/>
      <w:bookmarkEnd w:id="290"/>
      <w:bookmarkEnd w:id="291"/>
      <w:bookmarkEnd w:id="292"/>
      <w:bookmarkEnd w:id="293"/>
      <w:bookmarkEnd w:id="294"/>
      <w:bookmarkEnd w:id="295"/>
      <w:bookmarkEnd w:id="296"/>
      <w:r w:rsidRPr="00B2533A">
        <w:rPr>
          <w:rFonts w:asciiTheme="majorBidi" w:hAnsiTheme="majorBidi" w:cstheme="majorBidi"/>
          <w:sz w:val="28"/>
          <w:szCs w:val="28"/>
        </w:rPr>
        <w:t>as at December 31, consisted of</w:t>
      </w:r>
      <w:r w:rsidRPr="006F2B0A">
        <w:rPr>
          <w:rFonts w:asciiTheme="majorBidi" w:hAnsiTheme="majorBidi"/>
          <w:sz w:val="28"/>
          <w:szCs w:val="28"/>
        </w:rPr>
        <w:t>:</w:t>
      </w:r>
    </w:p>
    <w:tbl>
      <w:tblPr>
        <w:tblW w:w="8221" w:type="dxa"/>
        <w:tblInd w:w="567" w:type="dxa"/>
        <w:tblCellMar>
          <w:left w:w="57" w:type="dxa"/>
          <w:right w:w="57" w:type="dxa"/>
        </w:tblCellMar>
        <w:tblLook w:val="04A0"/>
      </w:tblPr>
      <w:tblGrid>
        <w:gridCol w:w="4252"/>
        <w:gridCol w:w="1984"/>
        <w:gridCol w:w="1985"/>
      </w:tblGrid>
      <w:tr w:rsidR="00B2533A" w:rsidRPr="00C934F8" w:rsidTr="00CD790D">
        <w:trPr>
          <w:trHeight w:val="397"/>
        </w:trPr>
        <w:tc>
          <w:tcPr>
            <w:tcW w:w="4252" w:type="dxa"/>
            <w:tcBorders>
              <w:top w:val="nil"/>
              <w:left w:val="nil"/>
              <w:bottom w:val="nil"/>
              <w:right w:val="nil"/>
            </w:tcBorders>
            <w:shd w:val="clear" w:color="auto" w:fill="auto"/>
            <w:noWrap/>
            <w:vAlign w:val="bottom"/>
            <w:hideMark/>
          </w:tcPr>
          <w:p w:rsidR="00B2533A" w:rsidRPr="00C934F8" w:rsidRDefault="00B2533A" w:rsidP="00B2533A">
            <w:pPr>
              <w:spacing w:before="120"/>
              <w:rPr>
                <w:sz w:val="28"/>
                <w:szCs w:val="28"/>
              </w:rPr>
            </w:pPr>
            <w:bookmarkStart w:id="297" w:name="_MON_1517749083"/>
            <w:bookmarkStart w:id="298" w:name="_MON_1548672573"/>
            <w:bookmarkStart w:id="299" w:name="_MON_1548672577"/>
            <w:bookmarkStart w:id="300" w:name="_MON_1541925967"/>
            <w:bookmarkStart w:id="301" w:name="_MON_1541925998"/>
            <w:bookmarkStart w:id="302" w:name="_MON_1541926014"/>
            <w:bookmarkStart w:id="303" w:name="_MON_1504333283"/>
            <w:bookmarkStart w:id="304" w:name="_MON_1548333032"/>
            <w:bookmarkStart w:id="305" w:name="_MON_1548333088"/>
            <w:bookmarkStart w:id="306" w:name="_MON_1548333097"/>
            <w:bookmarkStart w:id="307" w:name="_MON_1517297809"/>
            <w:bookmarkStart w:id="308" w:name="_MON_1508834650"/>
            <w:bookmarkStart w:id="309" w:name="_MON_1517493202"/>
            <w:bookmarkStart w:id="310" w:name="_MON_1482851054"/>
            <w:bookmarkStart w:id="311" w:name="_MON_1482851077"/>
            <w:bookmarkStart w:id="312" w:name="_MON_148285104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tc>
        <w:tc>
          <w:tcPr>
            <w:tcW w:w="3969" w:type="dxa"/>
            <w:gridSpan w:val="2"/>
            <w:tcBorders>
              <w:top w:val="nil"/>
              <w:left w:val="nil"/>
              <w:right w:val="nil"/>
            </w:tcBorders>
            <w:shd w:val="clear" w:color="auto" w:fill="auto"/>
            <w:vAlign w:val="bottom"/>
          </w:tcPr>
          <w:p w:rsidR="00B2533A" w:rsidRPr="00C934F8" w:rsidRDefault="00975F10" w:rsidP="00B2533A">
            <w:pPr>
              <w:pBdr>
                <w:bottom w:val="single" w:sz="4" w:space="0" w:color="auto"/>
                <w:between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B2533A" w:rsidRPr="00C934F8" w:rsidTr="00CD790D">
        <w:trPr>
          <w:trHeight w:val="397"/>
        </w:trPr>
        <w:tc>
          <w:tcPr>
            <w:tcW w:w="4252" w:type="dxa"/>
            <w:tcBorders>
              <w:top w:val="nil"/>
              <w:left w:val="nil"/>
              <w:bottom w:val="nil"/>
              <w:right w:val="nil"/>
            </w:tcBorders>
            <w:shd w:val="clear" w:color="auto" w:fill="auto"/>
            <w:noWrap/>
            <w:vAlign w:val="bottom"/>
            <w:hideMark/>
          </w:tcPr>
          <w:p w:rsidR="00B2533A" w:rsidRPr="00C934F8" w:rsidRDefault="00B2533A" w:rsidP="00B2533A">
            <w:pPr>
              <w:rPr>
                <w:sz w:val="28"/>
                <w:szCs w:val="28"/>
              </w:rPr>
            </w:pPr>
          </w:p>
        </w:tc>
        <w:tc>
          <w:tcPr>
            <w:tcW w:w="3969" w:type="dxa"/>
            <w:gridSpan w:val="2"/>
            <w:tcBorders>
              <w:top w:val="nil"/>
              <w:left w:val="nil"/>
              <w:right w:val="nil"/>
            </w:tcBorders>
            <w:shd w:val="clear" w:color="auto" w:fill="auto"/>
            <w:noWrap/>
            <w:vAlign w:val="bottom"/>
            <w:hideMark/>
          </w:tcPr>
          <w:p w:rsidR="00B2533A" w:rsidRPr="00C934F8" w:rsidRDefault="00AE7108" w:rsidP="00B2533A">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AE7108" w:rsidRPr="00C934F8" w:rsidTr="00CD790D">
        <w:trPr>
          <w:trHeight w:val="397"/>
        </w:trPr>
        <w:tc>
          <w:tcPr>
            <w:tcW w:w="4252" w:type="dxa"/>
            <w:tcBorders>
              <w:top w:val="nil"/>
              <w:left w:val="nil"/>
              <w:bottom w:val="nil"/>
              <w:right w:val="nil"/>
            </w:tcBorders>
            <w:shd w:val="clear" w:color="auto" w:fill="auto"/>
            <w:noWrap/>
            <w:vAlign w:val="bottom"/>
            <w:hideMark/>
          </w:tcPr>
          <w:p w:rsidR="00AE7108" w:rsidRPr="00C934F8" w:rsidRDefault="00AE7108" w:rsidP="00B2533A">
            <w:pPr>
              <w:rPr>
                <w:sz w:val="28"/>
                <w:szCs w:val="28"/>
              </w:rPr>
            </w:pPr>
          </w:p>
        </w:tc>
        <w:tc>
          <w:tcPr>
            <w:tcW w:w="1984" w:type="dxa"/>
            <w:tcBorders>
              <w:top w:val="nil"/>
              <w:left w:val="nil"/>
              <w:right w:val="nil"/>
            </w:tcBorders>
            <w:shd w:val="clear" w:color="auto" w:fill="auto"/>
            <w:noWrap/>
            <w:vAlign w:val="bottom"/>
            <w:hideMark/>
          </w:tcPr>
          <w:p w:rsidR="00AE7108" w:rsidRPr="00FB0F2C" w:rsidRDefault="00FB6626" w:rsidP="00E202FA">
            <w:pPr>
              <w:pBdr>
                <w:bottom w:val="single" w:sz="4" w:space="1" w:color="auto"/>
              </w:pBdr>
              <w:jc w:val="center"/>
              <w:rPr>
                <w:sz w:val="28"/>
                <w:szCs w:val="28"/>
              </w:rPr>
            </w:pPr>
            <w:r>
              <w:rPr>
                <w:sz w:val="28"/>
                <w:szCs w:val="28"/>
              </w:rPr>
              <w:t>2018</w:t>
            </w:r>
          </w:p>
        </w:tc>
        <w:tc>
          <w:tcPr>
            <w:tcW w:w="1985" w:type="dxa"/>
            <w:tcBorders>
              <w:top w:val="nil"/>
              <w:left w:val="nil"/>
              <w:right w:val="nil"/>
            </w:tcBorders>
            <w:shd w:val="clear" w:color="auto" w:fill="auto"/>
            <w:noWrap/>
            <w:vAlign w:val="bottom"/>
            <w:hideMark/>
          </w:tcPr>
          <w:p w:rsidR="00AE7108" w:rsidRPr="00FB0F2C" w:rsidRDefault="00FB6626" w:rsidP="00E202FA">
            <w:pPr>
              <w:pBdr>
                <w:bottom w:val="single" w:sz="4" w:space="1" w:color="auto"/>
              </w:pBdr>
              <w:jc w:val="center"/>
              <w:rPr>
                <w:sz w:val="28"/>
                <w:szCs w:val="28"/>
              </w:rPr>
            </w:pPr>
            <w:r>
              <w:rPr>
                <w:sz w:val="28"/>
                <w:szCs w:val="28"/>
              </w:rPr>
              <w:t>2017</w:t>
            </w:r>
          </w:p>
        </w:tc>
      </w:tr>
      <w:tr w:rsidR="007F34DA" w:rsidRPr="00C934F8" w:rsidTr="001B3D9C">
        <w:trPr>
          <w:trHeight w:val="397"/>
        </w:trPr>
        <w:tc>
          <w:tcPr>
            <w:tcW w:w="4252" w:type="dxa"/>
            <w:tcBorders>
              <w:top w:val="nil"/>
              <w:left w:val="nil"/>
              <w:bottom w:val="nil"/>
              <w:right w:val="nil"/>
            </w:tcBorders>
            <w:shd w:val="clear" w:color="auto" w:fill="auto"/>
            <w:noWrap/>
            <w:vAlign w:val="center"/>
            <w:hideMark/>
          </w:tcPr>
          <w:p w:rsidR="007F34DA" w:rsidRPr="0070447D" w:rsidRDefault="007F34DA" w:rsidP="007F34DA">
            <w:pPr>
              <w:jc w:val="left"/>
              <w:rPr>
                <w:sz w:val="28"/>
                <w:szCs w:val="28"/>
              </w:rPr>
            </w:pPr>
            <w:r w:rsidRPr="0070447D">
              <w:rPr>
                <w:sz w:val="28"/>
                <w:szCs w:val="28"/>
              </w:rPr>
              <w:t>Finished goods</w:t>
            </w:r>
          </w:p>
        </w:tc>
        <w:tc>
          <w:tcPr>
            <w:tcW w:w="1984" w:type="dxa"/>
            <w:tcBorders>
              <w:top w:val="nil"/>
              <w:left w:val="nil"/>
              <w:bottom w:val="nil"/>
              <w:right w:val="nil"/>
            </w:tcBorders>
            <w:shd w:val="clear" w:color="auto" w:fill="auto"/>
            <w:noWrap/>
            <w:vAlign w:val="center"/>
          </w:tcPr>
          <w:p w:rsidR="007F34DA" w:rsidRDefault="007F34DA" w:rsidP="007F34DA">
            <w:pPr>
              <w:tabs>
                <w:tab w:val="decimal" w:pos="1758"/>
              </w:tabs>
              <w:rPr>
                <w:sz w:val="28"/>
                <w:szCs w:val="28"/>
              </w:rPr>
            </w:pPr>
            <w:r>
              <w:rPr>
                <w:sz w:val="28"/>
                <w:szCs w:val="28"/>
              </w:rPr>
              <w:t>46,964,662</w:t>
            </w:r>
          </w:p>
        </w:tc>
        <w:tc>
          <w:tcPr>
            <w:tcW w:w="1985" w:type="dxa"/>
            <w:tcBorders>
              <w:left w:val="nil"/>
              <w:bottom w:val="nil"/>
              <w:right w:val="nil"/>
            </w:tcBorders>
            <w:shd w:val="clear" w:color="auto" w:fill="auto"/>
            <w:noWrap/>
            <w:vAlign w:val="center"/>
            <w:hideMark/>
          </w:tcPr>
          <w:p w:rsidR="007F34DA" w:rsidRDefault="007F34DA" w:rsidP="007F34DA">
            <w:pPr>
              <w:tabs>
                <w:tab w:val="decimal" w:pos="1758"/>
              </w:tabs>
              <w:rPr>
                <w:sz w:val="28"/>
                <w:szCs w:val="28"/>
              </w:rPr>
            </w:pPr>
            <w:r>
              <w:rPr>
                <w:sz w:val="28"/>
                <w:szCs w:val="28"/>
              </w:rPr>
              <w:t>48,938,563</w:t>
            </w:r>
          </w:p>
        </w:tc>
      </w:tr>
      <w:tr w:rsidR="007F34DA" w:rsidRPr="00C934F8" w:rsidTr="001B3D9C">
        <w:trPr>
          <w:trHeight w:val="397"/>
        </w:trPr>
        <w:tc>
          <w:tcPr>
            <w:tcW w:w="4252" w:type="dxa"/>
            <w:tcBorders>
              <w:top w:val="nil"/>
              <w:left w:val="nil"/>
              <w:bottom w:val="nil"/>
              <w:right w:val="nil"/>
            </w:tcBorders>
            <w:shd w:val="clear" w:color="auto" w:fill="auto"/>
            <w:noWrap/>
            <w:vAlign w:val="center"/>
            <w:hideMark/>
          </w:tcPr>
          <w:p w:rsidR="007F34DA" w:rsidRPr="0070447D" w:rsidRDefault="007F34DA" w:rsidP="007F34DA">
            <w:pPr>
              <w:jc w:val="left"/>
              <w:rPr>
                <w:sz w:val="28"/>
                <w:szCs w:val="28"/>
              </w:rPr>
            </w:pPr>
            <w:r w:rsidRPr="0070447D">
              <w:rPr>
                <w:sz w:val="28"/>
                <w:szCs w:val="28"/>
              </w:rPr>
              <w:t>Work in process</w:t>
            </w:r>
          </w:p>
        </w:tc>
        <w:tc>
          <w:tcPr>
            <w:tcW w:w="1984" w:type="dxa"/>
            <w:tcBorders>
              <w:top w:val="nil"/>
              <w:left w:val="nil"/>
              <w:bottom w:val="nil"/>
              <w:right w:val="nil"/>
            </w:tcBorders>
            <w:shd w:val="clear" w:color="auto" w:fill="auto"/>
            <w:noWrap/>
            <w:vAlign w:val="center"/>
          </w:tcPr>
          <w:p w:rsidR="007F34DA" w:rsidRDefault="007F34DA" w:rsidP="007F34DA">
            <w:pPr>
              <w:tabs>
                <w:tab w:val="decimal" w:pos="1758"/>
              </w:tabs>
              <w:rPr>
                <w:sz w:val="28"/>
                <w:szCs w:val="28"/>
              </w:rPr>
            </w:pPr>
            <w:r>
              <w:rPr>
                <w:sz w:val="28"/>
                <w:szCs w:val="28"/>
              </w:rPr>
              <w:t>114,899,820</w:t>
            </w:r>
          </w:p>
        </w:tc>
        <w:tc>
          <w:tcPr>
            <w:tcW w:w="1985" w:type="dxa"/>
            <w:tcBorders>
              <w:top w:val="nil"/>
              <w:left w:val="nil"/>
              <w:bottom w:val="nil"/>
              <w:right w:val="nil"/>
            </w:tcBorders>
            <w:shd w:val="clear" w:color="auto" w:fill="auto"/>
            <w:noWrap/>
            <w:vAlign w:val="center"/>
            <w:hideMark/>
          </w:tcPr>
          <w:p w:rsidR="007F34DA" w:rsidRDefault="007F34DA" w:rsidP="007F34DA">
            <w:pPr>
              <w:tabs>
                <w:tab w:val="decimal" w:pos="1758"/>
              </w:tabs>
              <w:rPr>
                <w:sz w:val="28"/>
                <w:szCs w:val="28"/>
              </w:rPr>
            </w:pPr>
            <w:r>
              <w:rPr>
                <w:sz w:val="28"/>
                <w:szCs w:val="28"/>
              </w:rPr>
              <w:t>78,183,769</w:t>
            </w:r>
          </w:p>
        </w:tc>
      </w:tr>
      <w:tr w:rsidR="007F34DA" w:rsidRPr="00C934F8" w:rsidTr="001B3D9C">
        <w:trPr>
          <w:trHeight w:val="397"/>
        </w:trPr>
        <w:tc>
          <w:tcPr>
            <w:tcW w:w="4252" w:type="dxa"/>
            <w:tcBorders>
              <w:top w:val="nil"/>
              <w:left w:val="nil"/>
              <w:bottom w:val="nil"/>
              <w:right w:val="nil"/>
            </w:tcBorders>
            <w:shd w:val="clear" w:color="auto" w:fill="auto"/>
            <w:noWrap/>
            <w:vAlign w:val="center"/>
            <w:hideMark/>
          </w:tcPr>
          <w:p w:rsidR="007F34DA" w:rsidRPr="0070447D" w:rsidRDefault="007F34DA" w:rsidP="007F34DA">
            <w:pPr>
              <w:jc w:val="left"/>
              <w:rPr>
                <w:sz w:val="28"/>
                <w:szCs w:val="28"/>
              </w:rPr>
            </w:pPr>
            <w:r w:rsidRPr="0070447D">
              <w:rPr>
                <w:sz w:val="28"/>
                <w:szCs w:val="28"/>
              </w:rPr>
              <w:t>Raw material</w:t>
            </w:r>
          </w:p>
        </w:tc>
        <w:tc>
          <w:tcPr>
            <w:tcW w:w="1984" w:type="dxa"/>
            <w:tcBorders>
              <w:top w:val="nil"/>
              <w:left w:val="nil"/>
              <w:bottom w:val="nil"/>
              <w:right w:val="nil"/>
            </w:tcBorders>
            <w:shd w:val="clear" w:color="auto" w:fill="auto"/>
            <w:noWrap/>
            <w:vAlign w:val="center"/>
          </w:tcPr>
          <w:p w:rsidR="007F34DA" w:rsidRDefault="007F34DA" w:rsidP="007F34DA">
            <w:pPr>
              <w:tabs>
                <w:tab w:val="decimal" w:pos="1758"/>
              </w:tabs>
              <w:rPr>
                <w:sz w:val="28"/>
                <w:szCs w:val="28"/>
              </w:rPr>
            </w:pPr>
            <w:r>
              <w:rPr>
                <w:sz w:val="28"/>
                <w:szCs w:val="28"/>
              </w:rPr>
              <w:t>537,276,385</w:t>
            </w:r>
          </w:p>
        </w:tc>
        <w:tc>
          <w:tcPr>
            <w:tcW w:w="1985" w:type="dxa"/>
            <w:tcBorders>
              <w:top w:val="nil"/>
              <w:left w:val="nil"/>
              <w:bottom w:val="nil"/>
              <w:right w:val="nil"/>
            </w:tcBorders>
            <w:shd w:val="clear" w:color="auto" w:fill="auto"/>
            <w:noWrap/>
            <w:vAlign w:val="center"/>
            <w:hideMark/>
          </w:tcPr>
          <w:p w:rsidR="007F34DA" w:rsidRDefault="007F34DA" w:rsidP="007F34DA">
            <w:pPr>
              <w:tabs>
                <w:tab w:val="decimal" w:pos="1758"/>
              </w:tabs>
              <w:rPr>
                <w:sz w:val="28"/>
                <w:szCs w:val="28"/>
              </w:rPr>
            </w:pPr>
            <w:r>
              <w:rPr>
                <w:sz w:val="28"/>
                <w:szCs w:val="28"/>
              </w:rPr>
              <w:t>565,904,832</w:t>
            </w:r>
          </w:p>
        </w:tc>
      </w:tr>
      <w:tr w:rsidR="007F34DA" w:rsidRPr="00C934F8" w:rsidTr="001B3D9C">
        <w:trPr>
          <w:trHeight w:val="397"/>
        </w:trPr>
        <w:tc>
          <w:tcPr>
            <w:tcW w:w="4252" w:type="dxa"/>
            <w:tcBorders>
              <w:top w:val="nil"/>
              <w:left w:val="nil"/>
              <w:bottom w:val="nil"/>
              <w:right w:val="nil"/>
            </w:tcBorders>
            <w:shd w:val="clear" w:color="auto" w:fill="auto"/>
            <w:noWrap/>
            <w:vAlign w:val="center"/>
            <w:hideMark/>
          </w:tcPr>
          <w:p w:rsidR="007F34DA" w:rsidRPr="0070447D" w:rsidRDefault="007F34DA" w:rsidP="007F34DA">
            <w:pPr>
              <w:jc w:val="left"/>
              <w:rPr>
                <w:sz w:val="28"/>
                <w:szCs w:val="28"/>
              </w:rPr>
            </w:pPr>
            <w:r w:rsidRPr="0070447D">
              <w:rPr>
                <w:sz w:val="28"/>
                <w:szCs w:val="28"/>
              </w:rPr>
              <w:t>Supplies</w:t>
            </w:r>
          </w:p>
        </w:tc>
        <w:tc>
          <w:tcPr>
            <w:tcW w:w="1984" w:type="dxa"/>
            <w:tcBorders>
              <w:top w:val="nil"/>
              <w:left w:val="nil"/>
              <w:bottom w:val="nil"/>
              <w:right w:val="nil"/>
            </w:tcBorders>
            <w:shd w:val="clear" w:color="auto" w:fill="auto"/>
            <w:noWrap/>
            <w:vAlign w:val="center"/>
          </w:tcPr>
          <w:p w:rsidR="007F34DA" w:rsidRDefault="007F34DA" w:rsidP="007F34DA">
            <w:pPr>
              <w:tabs>
                <w:tab w:val="decimal" w:pos="1758"/>
              </w:tabs>
              <w:rPr>
                <w:sz w:val="28"/>
                <w:szCs w:val="28"/>
              </w:rPr>
            </w:pPr>
            <w:r>
              <w:rPr>
                <w:sz w:val="28"/>
                <w:szCs w:val="28"/>
              </w:rPr>
              <w:t>41,967,073</w:t>
            </w:r>
          </w:p>
        </w:tc>
        <w:tc>
          <w:tcPr>
            <w:tcW w:w="1985" w:type="dxa"/>
            <w:tcBorders>
              <w:top w:val="nil"/>
              <w:left w:val="nil"/>
              <w:bottom w:val="nil"/>
              <w:right w:val="nil"/>
            </w:tcBorders>
            <w:shd w:val="clear" w:color="auto" w:fill="auto"/>
            <w:noWrap/>
            <w:vAlign w:val="center"/>
            <w:hideMark/>
          </w:tcPr>
          <w:p w:rsidR="007F34DA" w:rsidRDefault="007F34DA" w:rsidP="007F34DA">
            <w:pPr>
              <w:tabs>
                <w:tab w:val="decimal" w:pos="1758"/>
              </w:tabs>
              <w:rPr>
                <w:sz w:val="28"/>
                <w:szCs w:val="28"/>
              </w:rPr>
            </w:pPr>
            <w:r>
              <w:rPr>
                <w:sz w:val="28"/>
                <w:szCs w:val="28"/>
              </w:rPr>
              <w:t>34,693,677</w:t>
            </w:r>
          </w:p>
        </w:tc>
      </w:tr>
      <w:tr w:rsidR="007F34DA" w:rsidRPr="00C934F8" w:rsidTr="001B3D9C">
        <w:trPr>
          <w:trHeight w:val="397"/>
        </w:trPr>
        <w:tc>
          <w:tcPr>
            <w:tcW w:w="4252" w:type="dxa"/>
            <w:tcBorders>
              <w:top w:val="nil"/>
              <w:left w:val="nil"/>
              <w:bottom w:val="nil"/>
              <w:right w:val="nil"/>
            </w:tcBorders>
            <w:shd w:val="clear" w:color="auto" w:fill="auto"/>
            <w:noWrap/>
            <w:vAlign w:val="bottom"/>
            <w:hideMark/>
          </w:tcPr>
          <w:p w:rsidR="007F34DA" w:rsidRPr="00C934F8" w:rsidRDefault="007F34DA" w:rsidP="007F34DA">
            <w:pPr>
              <w:rPr>
                <w:sz w:val="28"/>
                <w:szCs w:val="28"/>
              </w:rPr>
            </w:pPr>
            <w:r w:rsidRPr="0070447D">
              <w:rPr>
                <w:sz w:val="28"/>
                <w:szCs w:val="28"/>
              </w:rPr>
              <w:t>Goods in transit</w:t>
            </w:r>
          </w:p>
        </w:tc>
        <w:tc>
          <w:tcPr>
            <w:tcW w:w="1984" w:type="dxa"/>
            <w:tcBorders>
              <w:top w:val="nil"/>
              <w:left w:val="nil"/>
              <w:right w:val="nil"/>
            </w:tcBorders>
            <w:shd w:val="clear" w:color="auto" w:fill="auto"/>
            <w:noWrap/>
            <w:vAlign w:val="center"/>
          </w:tcPr>
          <w:p w:rsidR="007F34DA" w:rsidRDefault="007F34DA" w:rsidP="007F34DA">
            <w:pPr>
              <w:tabs>
                <w:tab w:val="decimal" w:pos="1758"/>
              </w:tabs>
              <w:rPr>
                <w:sz w:val="28"/>
                <w:szCs w:val="28"/>
              </w:rPr>
            </w:pPr>
            <w:r>
              <w:rPr>
                <w:sz w:val="28"/>
                <w:szCs w:val="28"/>
              </w:rPr>
              <w:t>4,735,868</w:t>
            </w:r>
          </w:p>
        </w:tc>
        <w:tc>
          <w:tcPr>
            <w:tcW w:w="1985" w:type="dxa"/>
            <w:tcBorders>
              <w:top w:val="nil"/>
              <w:left w:val="nil"/>
              <w:right w:val="nil"/>
            </w:tcBorders>
            <w:shd w:val="clear" w:color="auto" w:fill="auto"/>
            <w:noWrap/>
            <w:vAlign w:val="center"/>
            <w:hideMark/>
          </w:tcPr>
          <w:p w:rsidR="007F34DA" w:rsidRDefault="007F34DA" w:rsidP="007F34DA">
            <w:pPr>
              <w:tabs>
                <w:tab w:val="decimal" w:pos="1758"/>
              </w:tabs>
              <w:rPr>
                <w:sz w:val="28"/>
                <w:szCs w:val="28"/>
              </w:rPr>
            </w:pPr>
            <w:r>
              <w:rPr>
                <w:sz w:val="28"/>
                <w:szCs w:val="28"/>
              </w:rPr>
              <w:t>2,006,835</w:t>
            </w:r>
          </w:p>
        </w:tc>
      </w:tr>
      <w:tr w:rsidR="007F34DA" w:rsidRPr="00C934F8" w:rsidTr="001B3D9C">
        <w:trPr>
          <w:trHeight w:val="397"/>
        </w:trPr>
        <w:tc>
          <w:tcPr>
            <w:tcW w:w="4252" w:type="dxa"/>
            <w:tcBorders>
              <w:top w:val="nil"/>
              <w:left w:val="nil"/>
              <w:bottom w:val="nil"/>
              <w:right w:val="nil"/>
            </w:tcBorders>
            <w:shd w:val="clear" w:color="auto" w:fill="auto"/>
            <w:noWrap/>
            <w:vAlign w:val="bottom"/>
            <w:hideMark/>
          </w:tcPr>
          <w:p w:rsidR="007F34DA" w:rsidRPr="00C934F8" w:rsidRDefault="007F34DA" w:rsidP="007F34DA">
            <w:pPr>
              <w:rPr>
                <w:sz w:val="28"/>
                <w:szCs w:val="28"/>
              </w:rPr>
            </w:pPr>
            <w:r w:rsidRPr="0070447D">
              <w:rPr>
                <w:sz w:val="28"/>
                <w:szCs w:val="28"/>
              </w:rPr>
              <w:t>Goods under installation</w:t>
            </w:r>
          </w:p>
        </w:tc>
        <w:tc>
          <w:tcPr>
            <w:tcW w:w="1984" w:type="dxa"/>
            <w:tcBorders>
              <w:top w:val="nil"/>
              <w:left w:val="nil"/>
              <w:bottom w:val="nil"/>
              <w:right w:val="nil"/>
            </w:tcBorders>
            <w:shd w:val="clear" w:color="auto" w:fill="auto"/>
            <w:noWrap/>
            <w:vAlign w:val="center"/>
          </w:tcPr>
          <w:p w:rsidR="007F34DA" w:rsidRDefault="007F34DA" w:rsidP="007F34DA">
            <w:pPr>
              <w:pBdr>
                <w:bottom w:val="single" w:sz="4" w:space="1" w:color="auto"/>
              </w:pBdr>
              <w:tabs>
                <w:tab w:val="decimal" w:pos="1758"/>
              </w:tabs>
              <w:rPr>
                <w:sz w:val="28"/>
                <w:szCs w:val="28"/>
              </w:rPr>
            </w:pPr>
            <w:r>
              <w:rPr>
                <w:sz w:val="28"/>
                <w:szCs w:val="28"/>
              </w:rPr>
              <w:t>6,164,315</w:t>
            </w:r>
          </w:p>
        </w:tc>
        <w:tc>
          <w:tcPr>
            <w:tcW w:w="1985" w:type="dxa"/>
            <w:tcBorders>
              <w:top w:val="nil"/>
              <w:left w:val="nil"/>
              <w:right w:val="nil"/>
            </w:tcBorders>
            <w:shd w:val="clear" w:color="auto" w:fill="auto"/>
            <w:noWrap/>
            <w:vAlign w:val="center"/>
            <w:hideMark/>
          </w:tcPr>
          <w:p w:rsidR="007F34DA" w:rsidRDefault="007F34DA" w:rsidP="007F34DA">
            <w:pPr>
              <w:pBdr>
                <w:bottom w:val="single" w:sz="4" w:space="1" w:color="auto"/>
              </w:pBdr>
              <w:tabs>
                <w:tab w:val="decimal" w:pos="1758"/>
              </w:tabs>
              <w:rPr>
                <w:sz w:val="28"/>
                <w:szCs w:val="28"/>
              </w:rPr>
            </w:pPr>
            <w:r>
              <w:rPr>
                <w:sz w:val="28"/>
                <w:szCs w:val="28"/>
              </w:rPr>
              <w:t>5,023,288</w:t>
            </w:r>
          </w:p>
        </w:tc>
      </w:tr>
      <w:tr w:rsidR="007F34DA" w:rsidRPr="00C934F8" w:rsidTr="001B3D9C">
        <w:trPr>
          <w:trHeight w:val="397"/>
        </w:trPr>
        <w:tc>
          <w:tcPr>
            <w:tcW w:w="4252" w:type="dxa"/>
            <w:tcBorders>
              <w:top w:val="nil"/>
              <w:left w:val="nil"/>
              <w:bottom w:val="nil"/>
              <w:right w:val="nil"/>
            </w:tcBorders>
            <w:shd w:val="clear" w:color="auto" w:fill="auto"/>
            <w:noWrap/>
            <w:vAlign w:val="center"/>
            <w:hideMark/>
          </w:tcPr>
          <w:p w:rsidR="007F34DA" w:rsidRPr="0070447D" w:rsidRDefault="007F34DA" w:rsidP="007F34DA">
            <w:pPr>
              <w:jc w:val="left"/>
              <w:rPr>
                <w:b/>
                <w:bCs/>
                <w:sz w:val="28"/>
                <w:szCs w:val="28"/>
              </w:rPr>
            </w:pPr>
            <w:r w:rsidRPr="0070447D">
              <w:rPr>
                <w:b/>
                <w:bCs/>
                <w:sz w:val="28"/>
                <w:szCs w:val="28"/>
              </w:rPr>
              <w:t>Total inventories</w:t>
            </w:r>
          </w:p>
        </w:tc>
        <w:tc>
          <w:tcPr>
            <w:tcW w:w="1984" w:type="dxa"/>
            <w:tcBorders>
              <w:left w:val="nil"/>
              <w:bottom w:val="nil"/>
              <w:right w:val="nil"/>
            </w:tcBorders>
            <w:shd w:val="clear" w:color="auto" w:fill="auto"/>
            <w:noWrap/>
            <w:vAlign w:val="bottom"/>
          </w:tcPr>
          <w:p w:rsidR="007F34DA" w:rsidRDefault="007F34DA" w:rsidP="007F34DA">
            <w:pPr>
              <w:tabs>
                <w:tab w:val="decimal" w:pos="1758"/>
              </w:tabs>
              <w:rPr>
                <w:sz w:val="28"/>
                <w:szCs w:val="28"/>
              </w:rPr>
            </w:pPr>
            <w:r>
              <w:rPr>
                <w:sz w:val="28"/>
                <w:szCs w:val="28"/>
              </w:rPr>
              <w:t>752,008,123</w:t>
            </w:r>
          </w:p>
        </w:tc>
        <w:tc>
          <w:tcPr>
            <w:tcW w:w="1985" w:type="dxa"/>
            <w:tcBorders>
              <w:left w:val="nil"/>
              <w:right w:val="nil"/>
            </w:tcBorders>
            <w:shd w:val="clear" w:color="auto" w:fill="auto"/>
            <w:noWrap/>
            <w:vAlign w:val="bottom"/>
            <w:hideMark/>
          </w:tcPr>
          <w:p w:rsidR="007F34DA" w:rsidRDefault="007F34DA" w:rsidP="007F34DA">
            <w:pPr>
              <w:tabs>
                <w:tab w:val="decimal" w:pos="1758"/>
              </w:tabs>
              <w:rPr>
                <w:sz w:val="28"/>
                <w:szCs w:val="28"/>
              </w:rPr>
            </w:pPr>
            <w:r>
              <w:rPr>
                <w:sz w:val="28"/>
                <w:szCs w:val="28"/>
              </w:rPr>
              <w:t>734,750,964</w:t>
            </w:r>
          </w:p>
        </w:tc>
      </w:tr>
      <w:tr w:rsidR="007F34DA" w:rsidRPr="00C934F8" w:rsidTr="001B3D9C">
        <w:trPr>
          <w:trHeight w:val="397"/>
        </w:trPr>
        <w:tc>
          <w:tcPr>
            <w:tcW w:w="4252" w:type="dxa"/>
            <w:tcBorders>
              <w:top w:val="nil"/>
              <w:left w:val="nil"/>
              <w:bottom w:val="nil"/>
              <w:right w:val="nil"/>
            </w:tcBorders>
            <w:shd w:val="clear" w:color="auto" w:fill="auto"/>
            <w:noWrap/>
            <w:vAlign w:val="center"/>
            <w:hideMark/>
          </w:tcPr>
          <w:p w:rsidR="007F34DA" w:rsidRPr="0070447D" w:rsidRDefault="007F34DA" w:rsidP="007F34DA">
            <w:pPr>
              <w:jc w:val="left"/>
              <w:rPr>
                <w:sz w:val="28"/>
                <w:szCs w:val="28"/>
              </w:rPr>
            </w:pPr>
            <w:r w:rsidRPr="0070447D">
              <w:rPr>
                <w:sz w:val="28"/>
                <w:szCs w:val="28"/>
              </w:rPr>
              <w:t>Less allowance for devaluations</w:t>
            </w:r>
          </w:p>
        </w:tc>
        <w:tc>
          <w:tcPr>
            <w:tcW w:w="1984" w:type="dxa"/>
            <w:tcBorders>
              <w:top w:val="nil"/>
              <w:left w:val="nil"/>
              <w:bottom w:val="nil"/>
              <w:right w:val="nil"/>
            </w:tcBorders>
            <w:shd w:val="clear" w:color="auto" w:fill="auto"/>
            <w:noWrap/>
            <w:vAlign w:val="bottom"/>
          </w:tcPr>
          <w:p w:rsidR="007F34DA" w:rsidRDefault="007F34DA" w:rsidP="007F34DA">
            <w:pPr>
              <w:pBdr>
                <w:bottom w:val="single" w:sz="4" w:space="1" w:color="auto"/>
              </w:pBdr>
              <w:tabs>
                <w:tab w:val="decimal" w:pos="1758"/>
              </w:tabs>
              <w:rPr>
                <w:sz w:val="28"/>
                <w:szCs w:val="28"/>
              </w:rPr>
            </w:pPr>
            <w:r>
              <w:rPr>
                <w:sz w:val="28"/>
                <w:szCs w:val="28"/>
              </w:rPr>
              <w:t>(63,141,535)</w:t>
            </w:r>
          </w:p>
        </w:tc>
        <w:tc>
          <w:tcPr>
            <w:tcW w:w="1985" w:type="dxa"/>
            <w:tcBorders>
              <w:top w:val="nil"/>
              <w:left w:val="nil"/>
              <w:right w:val="nil"/>
            </w:tcBorders>
            <w:shd w:val="clear" w:color="auto" w:fill="auto"/>
            <w:noWrap/>
            <w:vAlign w:val="bottom"/>
            <w:hideMark/>
          </w:tcPr>
          <w:p w:rsidR="007F34DA" w:rsidRDefault="007F34DA" w:rsidP="007F34DA">
            <w:pPr>
              <w:pBdr>
                <w:bottom w:val="single" w:sz="4" w:space="1" w:color="auto"/>
              </w:pBdr>
              <w:tabs>
                <w:tab w:val="decimal" w:pos="1758"/>
              </w:tabs>
              <w:rPr>
                <w:sz w:val="28"/>
                <w:szCs w:val="28"/>
              </w:rPr>
            </w:pPr>
            <w:r>
              <w:rPr>
                <w:sz w:val="28"/>
                <w:szCs w:val="28"/>
              </w:rPr>
              <w:t>(55,942,936)</w:t>
            </w:r>
          </w:p>
        </w:tc>
      </w:tr>
      <w:tr w:rsidR="007F34DA" w:rsidRPr="00C934F8" w:rsidTr="001B3D9C">
        <w:trPr>
          <w:trHeight w:val="397"/>
        </w:trPr>
        <w:tc>
          <w:tcPr>
            <w:tcW w:w="4252" w:type="dxa"/>
            <w:tcBorders>
              <w:top w:val="nil"/>
              <w:left w:val="nil"/>
              <w:bottom w:val="nil"/>
              <w:right w:val="nil"/>
            </w:tcBorders>
            <w:shd w:val="clear" w:color="auto" w:fill="auto"/>
            <w:noWrap/>
            <w:vAlign w:val="center"/>
            <w:hideMark/>
          </w:tcPr>
          <w:p w:rsidR="007F34DA" w:rsidRPr="0070447D" w:rsidRDefault="007F34DA" w:rsidP="007F34DA">
            <w:pPr>
              <w:jc w:val="left"/>
              <w:rPr>
                <w:b/>
                <w:bCs/>
                <w:sz w:val="28"/>
                <w:szCs w:val="28"/>
              </w:rPr>
            </w:pPr>
            <w:r w:rsidRPr="0070447D">
              <w:rPr>
                <w:b/>
                <w:bCs/>
                <w:sz w:val="28"/>
                <w:szCs w:val="28"/>
              </w:rPr>
              <w:t xml:space="preserve">Total inventories </w:t>
            </w:r>
            <w:r w:rsidRPr="006F2B0A">
              <w:rPr>
                <w:b/>
                <w:bCs/>
                <w:sz w:val="28"/>
                <w:szCs w:val="28"/>
              </w:rPr>
              <w:t xml:space="preserve">- </w:t>
            </w:r>
            <w:r w:rsidRPr="0070447D">
              <w:rPr>
                <w:b/>
                <w:bCs/>
                <w:sz w:val="28"/>
                <w:szCs w:val="28"/>
              </w:rPr>
              <w:t>net</w:t>
            </w:r>
          </w:p>
        </w:tc>
        <w:tc>
          <w:tcPr>
            <w:tcW w:w="1984" w:type="dxa"/>
            <w:tcBorders>
              <w:left w:val="nil"/>
              <w:right w:val="nil"/>
            </w:tcBorders>
            <w:shd w:val="clear" w:color="auto" w:fill="auto"/>
            <w:noWrap/>
            <w:vAlign w:val="bottom"/>
          </w:tcPr>
          <w:p w:rsidR="007F34DA" w:rsidRDefault="007F34DA" w:rsidP="007F34DA">
            <w:pPr>
              <w:pBdr>
                <w:bottom w:val="double" w:sz="4" w:space="1" w:color="auto"/>
              </w:pBdr>
              <w:tabs>
                <w:tab w:val="decimal" w:pos="1758"/>
              </w:tabs>
              <w:rPr>
                <w:sz w:val="28"/>
                <w:szCs w:val="28"/>
              </w:rPr>
            </w:pPr>
            <w:r>
              <w:rPr>
                <w:sz w:val="28"/>
                <w:szCs w:val="28"/>
              </w:rPr>
              <w:t>688,866,588</w:t>
            </w:r>
          </w:p>
        </w:tc>
        <w:tc>
          <w:tcPr>
            <w:tcW w:w="1985" w:type="dxa"/>
            <w:tcBorders>
              <w:left w:val="nil"/>
              <w:right w:val="nil"/>
            </w:tcBorders>
            <w:shd w:val="clear" w:color="auto" w:fill="auto"/>
            <w:noWrap/>
            <w:vAlign w:val="bottom"/>
            <w:hideMark/>
          </w:tcPr>
          <w:p w:rsidR="007F34DA" w:rsidRDefault="007F34DA" w:rsidP="007F34DA">
            <w:pPr>
              <w:pBdr>
                <w:bottom w:val="double" w:sz="4" w:space="1" w:color="auto"/>
              </w:pBdr>
              <w:tabs>
                <w:tab w:val="decimal" w:pos="1758"/>
              </w:tabs>
              <w:rPr>
                <w:sz w:val="28"/>
                <w:szCs w:val="28"/>
              </w:rPr>
            </w:pPr>
            <w:r>
              <w:rPr>
                <w:sz w:val="28"/>
                <w:szCs w:val="28"/>
              </w:rPr>
              <w:t>678,808,028</w:t>
            </w:r>
          </w:p>
        </w:tc>
      </w:tr>
    </w:tbl>
    <w:p w:rsidR="00C6513D" w:rsidRPr="00B243BD" w:rsidRDefault="00C6513D" w:rsidP="00B04FA7">
      <w:pPr>
        <w:numPr>
          <w:ilvl w:val="0"/>
          <w:numId w:val="22"/>
        </w:numPr>
        <w:tabs>
          <w:tab w:val="clear" w:pos="562"/>
        </w:tabs>
        <w:spacing w:before="240"/>
        <w:ind w:left="567" w:hanging="567"/>
        <w:jc w:val="both"/>
        <w:rPr>
          <w:b/>
          <w:bCs/>
          <w:sz w:val="28"/>
          <w:szCs w:val="28"/>
        </w:rPr>
      </w:pPr>
      <w:r w:rsidRPr="00B243BD">
        <w:rPr>
          <w:b/>
          <w:bCs/>
          <w:sz w:val="28"/>
          <w:szCs w:val="28"/>
        </w:rPr>
        <w:t>RESTRICTED DEPOSITSAT FINANCIAL INSTITUTIONS</w:t>
      </w:r>
    </w:p>
    <w:p w:rsidR="00786CD4" w:rsidRPr="00B243BD" w:rsidRDefault="001C2A19" w:rsidP="00B2533A">
      <w:pPr>
        <w:pStyle w:val="a8"/>
        <w:spacing w:before="120"/>
        <w:ind w:left="567"/>
        <w:jc w:val="both"/>
        <w:rPr>
          <w:rFonts w:asciiTheme="majorBidi" w:hAnsiTheme="majorBidi" w:cstheme="majorBidi"/>
          <w:sz w:val="28"/>
          <w:szCs w:val="28"/>
        </w:rPr>
      </w:pPr>
      <w:bookmarkStart w:id="313" w:name="_MON_1482851220"/>
      <w:bookmarkStart w:id="314" w:name="_MON_1482851322"/>
      <w:bookmarkStart w:id="315" w:name="_MON_1482851376"/>
      <w:bookmarkStart w:id="316" w:name="_MON_1504333127"/>
      <w:bookmarkStart w:id="317" w:name="_MON_1504333138"/>
      <w:bookmarkStart w:id="318" w:name="_MON_1482851174"/>
      <w:bookmarkEnd w:id="313"/>
      <w:bookmarkEnd w:id="314"/>
      <w:bookmarkEnd w:id="315"/>
      <w:bookmarkEnd w:id="316"/>
      <w:bookmarkEnd w:id="317"/>
      <w:bookmarkEnd w:id="318"/>
      <w:r w:rsidRPr="00B243BD">
        <w:rPr>
          <w:rFonts w:asciiTheme="majorBidi" w:hAnsiTheme="majorBidi" w:cstheme="majorBidi"/>
          <w:sz w:val="28"/>
          <w:szCs w:val="28"/>
        </w:rPr>
        <w:t>Restricted deposits at financial institutions as at December 31, consisted of</w:t>
      </w:r>
      <w:r w:rsidRPr="006F2B0A">
        <w:rPr>
          <w:rFonts w:asciiTheme="majorBidi" w:hAnsiTheme="majorBidi"/>
          <w:sz w:val="28"/>
          <w:szCs w:val="28"/>
        </w:rPr>
        <w:t>:</w:t>
      </w:r>
      <w:bookmarkStart w:id="319" w:name="_MON_1541926108"/>
      <w:bookmarkStart w:id="320" w:name="_MON_1541926147"/>
      <w:bookmarkStart w:id="321" w:name="_MON_1541926220"/>
      <w:bookmarkStart w:id="322" w:name="_MON_1517310346"/>
      <w:bookmarkStart w:id="323" w:name="_MON_1548333118"/>
      <w:bookmarkStart w:id="324" w:name="_MON_1517379499"/>
      <w:bookmarkStart w:id="325" w:name="_MON_1517310356"/>
      <w:bookmarkStart w:id="326" w:name="_MON_1482851207"/>
      <w:bookmarkStart w:id="327" w:name="_MON_1517297839"/>
      <w:bookmarkEnd w:id="319"/>
      <w:bookmarkEnd w:id="320"/>
      <w:bookmarkEnd w:id="321"/>
      <w:bookmarkEnd w:id="322"/>
      <w:bookmarkEnd w:id="323"/>
      <w:bookmarkEnd w:id="324"/>
      <w:bookmarkEnd w:id="325"/>
      <w:bookmarkEnd w:id="326"/>
      <w:bookmarkEnd w:id="327"/>
    </w:p>
    <w:tbl>
      <w:tblPr>
        <w:tblW w:w="8221" w:type="dxa"/>
        <w:tblInd w:w="567" w:type="dxa"/>
        <w:tblCellMar>
          <w:left w:w="57" w:type="dxa"/>
          <w:right w:w="57" w:type="dxa"/>
        </w:tblCellMar>
        <w:tblLook w:val="04A0"/>
      </w:tblPr>
      <w:tblGrid>
        <w:gridCol w:w="4252"/>
        <w:gridCol w:w="1984"/>
        <w:gridCol w:w="1985"/>
      </w:tblGrid>
      <w:tr w:rsidR="00B243BD" w:rsidRPr="008E3D8B" w:rsidTr="00E202FA">
        <w:trPr>
          <w:trHeight w:val="397"/>
        </w:trPr>
        <w:tc>
          <w:tcPr>
            <w:tcW w:w="4252" w:type="dxa"/>
            <w:tcBorders>
              <w:top w:val="nil"/>
              <w:left w:val="nil"/>
              <w:bottom w:val="nil"/>
              <w:right w:val="nil"/>
            </w:tcBorders>
            <w:shd w:val="clear" w:color="auto" w:fill="auto"/>
            <w:noWrap/>
            <w:vAlign w:val="bottom"/>
            <w:hideMark/>
          </w:tcPr>
          <w:p w:rsidR="00B243BD" w:rsidRPr="008E3D8B" w:rsidRDefault="00B243BD" w:rsidP="00B2533A">
            <w:pPr>
              <w:spacing w:before="120"/>
              <w:rPr>
                <w:sz w:val="28"/>
                <w:szCs w:val="28"/>
              </w:rPr>
            </w:pPr>
          </w:p>
        </w:tc>
        <w:tc>
          <w:tcPr>
            <w:tcW w:w="3969" w:type="dxa"/>
            <w:gridSpan w:val="2"/>
            <w:tcBorders>
              <w:top w:val="nil"/>
              <w:left w:val="nil"/>
              <w:right w:val="nil"/>
            </w:tcBorders>
            <w:shd w:val="clear" w:color="auto" w:fill="auto"/>
            <w:noWrap/>
            <w:vAlign w:val="bottom"/>
            <w:hideMark/>
          </w:tcPr>
          <w:p w:rsidR="00B243BD" w:rsidRPr="00C934F8" w:rsidRDefault="00975F10" w:rsidP="00E202FA">
            <w:pPr>
              <w:pBdr>
                <w:bottom w:val="single" w:sz="4" w:space="0" w:color="auto"/>
                <w:between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B243BD" w:rsidRPr="008E3D8B" w:rsidTr="00E202FA">
        <w:trPr>
          <w:trHeight w:val="397"/>
        </w:trPr>
        <w:tc>
          <w:tcPr>
            <w:tcW w:w="4252" w:type="dxa"/>
            <w:tcBorders>
              <w:top w:val="nil"/>
              <w:left w:val="nil"/>
              <w:bottom w:val="nil"/>
              <w:right w:val="nil"/>
            </w:tcBorders>
            <w:shd w:val="clear" w:color="auto" w:fill="auto"/>
            <w:noWrap/>
            <w:vAlign w:val="bottom"/>
            <w:hideMark/>
          </w:tcPr>
          <w:p w:rsidR="00B243BD" w:rsidRPr="008E3D8B" w:rsidRDefault="00B243BD" w:rsidP="00B2533A">
            <w:pPr>
              <w:rPr>
                <w:sz w:val="28"/>
                <w:szCs w:val="28"/>
              </w:rPr>
            </w:pPr>
          </w:p>
        </w:tc>
        <w:tc>
          <w:tcPr>
            <w:tcW w:w="3969" w:type="dxa"/>
            <w:gridSpan w:val="2"/>
            <w:tcBorders>
              <w:top w:val="nil"/>
              <w:left w:val="nil"/>
              <w:right w:val="nil"/>
            </w:tcBorders>
            <w:shd w:val="clear" w:color="auto" w:fill="auto"/>
            <w:noWrap/>
            <w:vAlign w:val="bottom"/>
            <w:hideMark/>
          </w:tcPr>
          <w:p w:rsidR="00B243BD" w:rsidRPr="00C934F8" w:rsidRDefault="00B243BD" w:rsidP="00E202FA">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285F63" w:rsidRPr="008E3D8B" w:rsidTr="00E202FA">
        <w:trPr>
          <w:trHeight w:val="397"/>
        </w:trPr>
        <w:tc>
          <w:tcPr>
            <w:tcW w:w="4252" w:type="dxa"/>
            <w:tcBorders>
              <w:top w:val="nil"/>
              <w:left w:val="nil"/>
              <w:bottom w:val="nil"/>
              <w:right w:val="nil"/>
            </w:tcBorders>
            <w:shd w:val="clear" w:color="auto" w:fill="auto"/>
            <w:noWrap/>
            <w:vAlign w:val="bottom"/>
            <w:hideMark/>
          </w:tcPr>
          <w:p w:rsidR="00285F63" w:rsidRPr="008E3D8B" w:rsidRDefault="00285F63" w:rsidP="00B2533A">
            <w:pPr>
              <w:rPr>
                <w:sz w:val="28"/>
                <w:szCs w:val="28"/>
              </w:rPr>
            </w:pPr>
          </w:p>
        </w:tc>
        <w:tc>
          <w:tcPr>
            <w:tcW w:w="1984" w:type="dxa"/>
            <w:tcBorders>
              <w:top w:val="nil"/>
              <w:left w:val="nil"/>
              <w:right w:val="nil"/>
            </w:tcBorders>
            <w:shd w:val="clear" w:color="auto" w:fill="auto"/>
            <w:noWrap/>
            <w:vAlign w:val="bottom"/>
            <w:hideMark/>
          </w:tcPr>
          <w:p w:rsidR="00285F63" w:rsidRPr="00FB0F2C" w:rsidRDefault="00FB6626" w:rsidP="00E202FA">
            <w:pPr>
              <w:pBdr>
                <w:bottom w:val="single" w:sz="4" w:space="1" w:color="auto"/>
              </w:pBdr>
              <w:jc w:val="center"/>
              <w:rPr>
                <w:sz w:val="28"/>
                <w:szCs w:val="28"/>
              </w:rPr>
            </w:pPr>
            <w:r>
              <w:rPr>
                <w:sz w:val="28"/>
                <w:szCs w:val="28"/>
              </w:rPr>
              <w:t>2018</w:t>
            </w:r>
          </w:p>
        </w:tc>
        <w:tc>
          <w:tcPr>
            <w:tcW w:w="1985" w:type="dxa"/>
            <w:tcBorders>
              <w:top w:val="nil"/>
              <w:left w:val="nil"/>
              <w:right w:val="nil"/>
            </w:tcBorders>
            <w:shd w:val="clear" w:color="auto" w:fill="auto"/>
            <w:noWrap/>
            <w:vAlign w:val="bottom"/>
            <w:hideMark/>
          </w:tcPr>
          <w:p w:rsidR="00285F63" w:rsidRPr="00FB0F2C" w:rsidRDefault="007F34DA" w:rsidP="00E202FA">
            <w:pPr>
              <w:pBdr>
                <w:bottom w:val="single" w:sz="4" w:space="1" w:color="auto"/>
              </w:pBdr>
              <w:jc w:val="center"/>
              <w:rPr>
                <w:sz w:val="28"/>
                <w:szCs w:val="28"/>
              </w:rPr>
            </w:pPr>
            <w:r>
              <w:rPr>
                <w:sz w:val="28"/>
                <w:szCs w:val="28"/>
              </w:rPr>
              <w:t>2017</w:t>
            </w:r>
          </w:p>
        </w:tc>
      </w:tr>
      <w:tr w:rsidR="00B243BD" w:rsidRPr="008E3D8B" w:rsidTr="00B243BD">
        <w:trPr>
          <w:trHeight w:val="397"/>
        </w:trPr>
        <w:tc>
          <w:tcPr>
            <w:tcW w:w="4252" w:type="dxa"/>
            <w:tcBorders>
              <w:top w:val="nil"/>
              <w:left w:val="nil"/>
              <w:bottom w:val="nil"/>
              <w:right w:val="nil"/>
            </w:tcBorders>
            <w:shd w:val="clear" w:color="auto" w:fill="auto"/>
            <w:noWrap/>
            <w:vAlign w:val="bottom"/>
            <w:hideMark/>
          </w:tcPr>
          <w:p w:rsidR="00B243BD" w:rsidRPr="0070447D" w:rsidRDefault="00B243BD" w:rsidP="00B243BD">
            <w:pPr>
              <w:jc w:val="left"/>
              <w:rPr>
                <w:b/>
                <w:bCs/>
                <w:sz w:val="28"/>
                <w:szCs w:val="28"/>
              </w:rPr>
            </w:pPr>
            <w:r w:rsidRPr="0070447D">
              <w:rPr>
                <w:b/>
                <w:bCs/>
                <w:sz w:val="28"/>
                <w:szCs w:val="28"/>
              </w:rPr>
              <w:t>Fixed Deposits</w:t>
            </w:r>
          </w:p>
        </w:tc>
        <w:tc>
          <w:tcPr>
            <w:tcW w:w="1984" w:type="dxa"/>
            <w:tcBorders>
              <w:left w:val="nil"/>
              <w:bottom w:val="nil"/>
              <w:right w:val="nil"/>
            </w:tcBorders>
            <w:shd w:val="clear" w:color="auto" w:fill="auto"/>
            <w:noWrap/>
            <w:vAlign w:val="bottom"/>
            <w:hideMark/>
          </w:tcPr>
          <w:p w:rsidR="00B243BD" w:rsidRPr="008E3D8B" w:rsidRDefault="00B243BD" w:rsidP="00B2533A">
            <w:pPr>
              <w:tabs>
                <w:tab w:val="decimal" w:pos="1731"/>
              </w:tabs>
              <w:rPr>
                <w:sz w:val="28"/>
                <w:szCs w:val="28"/>
              </w:rPr>
            </w:pPr>
          </w:p>
        </w:tc>
        <w:tc>
          <w:tcPr>
            <w:tcW w:w="1985" w:type="dxa"/>
            <w:tcBorders>
              <w:left w:val="nil"/>
              <w:bottom w:val="nil"/>
              <w:right w:val="nil"/>
            </w:tcBorders>
            <w:shd w:val="clear" w:color="auto" w:fill="auto"/>
            <w:noWrap/>
            <w:vAlign w:val="bottom"/>
            <w:hideMark/>
          </w:tcPr>
          <w:p w:rsidR="00B243BD" w:rsidRPr="008E3D8B" w:rsidRDefault="00B243BD" w:rsidP="00B2533A">
            <w:pPr>
              <w:tabs>
                <w:tab w:val="decimal" w:pos="1731"/>
              </w:tabs>
              <w:rPr>
                <w:sz w:val="28"/>
                <w:szCs w:val="28"/>
              </w:rPr>
            </w:pPr>
          </w:p>
        </w:tc>
      </w:tr>
      <w:tr w:rsidR="007F34DA" w:rsidRPr="008E3D8B" w:rsidTr="001B3D9C">
        <w:trPr>
          <w:trHeight w:val="397"/>
        </w:trPr>
        <w:tc>
          <w:tcPr>
            <w:tcW w:w="4252" w:type="dxa"/>
            <w:tcBorders>
              <w:top w:val="nil"/>
              <w:left w:val="nil"/>
              <w:bottom w:val="nil"/>
              <w:right w:val="nil"/>
            </w:tcBorders>
            <w:shd w:val="clear" w:color="auto" w:fill="auto"/>
            <w:noWrap/>
            <w:vAlign w:val="bottom"/>
            <w:hideMark/>
          </w:tcPr>
          <w:p w:rsidR="007F34DA" w:rsidRPr="0070447D" w:rsidRDefault="007F34DA" w:rsidP="007F34DA">
            <w:pPr>
              <w:jc w:val="left"/>
              <w:rPr>
                <w:sz w:val="28"/>
                <w:szCs w:val="28"/>
              </w:rPr>
            </w:pPr>
            <w:r w:rsidRPr="0070447D">
              <w:rPr>
                <w:sz w:val="28"/>
                <w:szCs w:val="28"/>
              </w:rPr>
              <w:t>UOB Bank PCL</w:t>
            </w:r>
            <w:r w:rsidRPr="006F2B0A">
              <w:rPr>
                <w:sz w:val="28"/>
                <w:szCs w:val="28"/>
              </w:rPr>
              <w:t>.</w:t>
            </w:r>
          </w:p>
        </w:tc>
        <w:tc>
          <w:tcPr>
            <w:tcW w:w="1984" w:type="dxa"/>
            <w:tcBorders>
              <w:top w:val="nil"/>
              <w:left w:val="nil"/>
              <w:bottom w:val="nil"/>
              <w:right w:val="nil"/>
            </w:tcBorders>
            <w:shd w:val="clear" w:color="auto" w:fill="auto"/>
            <w:noWrap/>
            <w:vAlign w:val="bottom"/>
          </w:tcPr>
          <w:p w:rsidR="007F34DA" w:rsidRPr="008E3D8B" w:rsidRDefault="007F34DA" w:rsidP="007F34DA">
            <w:pPr>
              <w:tabs>
                <w:tab w:val="decimal" w:pos="1731"/>
              </w:tabs>
              <w:rPr>
                <w:sz w:val="28"/>
                <w:szCs w:val="28"/>
              </w:rPr>
            </w:pPr>
            <w:r>
              <w:rPr>
                <w:sz w:val="28"/>
                <w:szCs w:val="28"/>
              </w:rPr>
              <w:t>25,000,000</w:t>
            </w:r>
          </w:p>
        </w:tc>
        <w:tc>
          <w:tcPr>
            <w:tcW w:w="1985" w:type="dxa"/>
            <w:tcBorders>
              <w:top w:val="nil"/>
              <w:left w:val="nil"/>
              <w:bottom w:val="nil"/>
              <w:right w:val="nil"/>
            </w:tcBorders>
            <w:shd w:val="clear" w:color="auto" w:fill="auto"/>
            <w:noWrap/>
            <w:vAlign w:val="bottom"/>
            <w:hideMark/>
          </w:tcPr>
          <w:p w:rsidR="007F34DA" w:rsidRPr="008E3D8B" w:rsidRDefault="007F34DA" w:rsidP="007F34DA">
            <w:pPr>
              <w:tabs>
                <w:tab w:val="decimal" w:pos="1731"/>
              </w:tabs>
              <w:rPr>
                <w:sz w:val="28"/>
                <w:szCs w:val="28"/>
              </w:rPr>
            </w:pPr>
            <w:r w:rsidRPr="00B91B60">
              <w:rPr>
                <w:sz w:val="28"/>
                <w:szCs w:val="28"/>
              </w:rPr>
              <w:t>25,000,000</w:t>
            </w:r>
          </w:p>
        </w:tc>
      </w:tr>
      <w:tr w:rsidR="007F34DA" w:rsidRPr="008E3D8B" w:rsidTr="001B3D9C">
        <w:trPr>
          <w:trHeight w:val="397"/>
        </w:trPr>
        <w:tc>
          <w:tcPr>
            <w:tcW w:w="4252" w:type="dxa"/>
            <w:tcBorders>
              <w:top w:val="nil"/>
              <w:left w:val="nil"/>
              <w:bottom w:val="nil"/>
              <w:right w:val="nil"/>
            </w:tcBorders>
            <w:shd w:val="clear" w:color="auto" w:fill="auto"/>
            <w:noWrap/>
            <w:vAlign w:val="bottom"/>
            <w:hideMark/>
          </w:tcPr>
          <w:p w:rsidR="007F34DA" w:rsidRPr="0070447D" w:rsidRDefault="007F34DA" w:rsidP="007F34DA">
            <w:pPr>
              <w:jc w:val="left"/>
              <w:rPr>
                <w:sz w:val="28"/>
                <w:szCs w:val="28"/>
              </w:rPr>
            </w:pPr>
            <w:r w:rsidRPr="0070447D">
              <w:rPr>
                <w:sz w:val="28"/>
                <w:szCs w:val="28"/>
              </w:rPr>
              <w:t>Kasikorn Bank PCL</w:t>
            </w:r>
            <w:r w:rsidRPr="006F2B0A">
              <w:rPr>
                <w:sz w:val="28"/>
                <w:szCs w:val="28"/>
              </w:rPr>
              <w:t>.</w:t>
            </w:r>
          </w:p>
        </w:tc>
        <w:tc>
          <w:tcPr>
            <w:tcW w:w="1984" w:type="dxa"/>
            <w:tcBorders>
              <w:top w:val="nil"/>
              <w:left w:val="nil"/>
              <w:right w:val="nil"/>
            </w:tcBorders>
            <w:shd w:val="clear" w:color="auto" w:fill="auto"/>
            <w:noWrap/>
            <w:vAlign w:val="bottom"/>
          </w:tcPr>
          <w:p w:rsidR="007F34DA" w:rsidRPr="008E3D8B" w:rsidRDefault="007F34DA" w:rsidP="007F34DA">
            <w:pPr>
              <w:tabs>
                <w:tab w:val="decimal" w:pos="1731"/>
              </w:tabs>
              <w:rPr>
                <w:sz w:val="28"/>
                <w:szCs w:val="28"/>
              </w:rPr>
            </w:pPr>
            <w:r>
              <w:rPr>
                <w:sz w:val="28"/>
                <w:szCs w:val="28"/>
              </w:rPr>
              <w:t>28,000,000</w:t>
            </w:r>
          </w:p>
        </w:tc>
        <w:tc>
          <w:tcPr>
            <w:tcW w:w="1985" w:type="dxa"/>
            <w:tcBorders>
              <w:top w:val="nil"/>
              <w:left w:val="nil"/>
              <w:right w:val="nil"/>
            </w:tcBorders>
            <w:shd w:val="clear" w:color="auto" w:fill="auto"/>
            <w:noWrap/>
            <w:vAlign w:val="bottom"/>
            <w:hideMark/>
          </w:tcPr>
          <w:p w:rsidR="007F34DA" w:rsidRPr="008E3D8B" w:rsidRDefault="007F34DA" w:rsidP="007F34DA">
            <w:pPr>
              <w:tabs>
                <w:tab w:val="decimal" w:pos="1731"/>
              </w:tabs>
              <w:rPr>
                <w:sz w:val="28"/>
                <w:szCs w:val="28"/>
              </w:rPr>
            </w:pPr>
            <w:r w:rsidRPr="00B91B60">
              <w:rPr>
                <w:sz w:val="28"/>
                <w:szCs w:val="28"/>
              </w:rPr>
              <w:t>28,000,000</w:t>
            </w:r>
          </w:p>
        </w:tc>
      </w:tr>
      <w:tr w:rsidR="007F34DA" w:rsidRPr="008E3D8B" w:rsidTr="001B3D9C">
        <w:trPr>
          <w:trHeight w:val="397"/>
        </w:trPr>
        <w:tc>
          <w:tcPr>
            <w:tcW w:w="4252" w:type="dxa"/>
            <w:tcBorders>
              <w:top w:val="nil"/>
              <w:left w:val="nil"/>
              <w:bottom w:val="nil"/>
              <w:right w:val="nil"/>
            </w:tcBorders>
            <w:shd w:val="clear" w:color="auto" w:fill="auto"/>
            <w:noWrap/>
            <w:vAlign w:val="bottom"/>
            <w:hideMark/>
          </w:tcPr>
          <w:p w:rsidR="007F34DA" w:rsidRPr="0070447D" w:rsidRDefault="007F34DA" w:rsidP="007F34DA">
            <w:pPr>
              <w:jc w:val="left"/>
              <w:rPr>
                <w:sz w:val="28"/>
                <w:szCs w:val="28"/>
              </w:rPr>
            </w:pPr>
            <w:r w:rsidRPr="0070447D">
              <w:rPr>
                <w:sz w:val="28"/>
                <w:szCs w:val="28"/>
              </w:rPr>
              <w:t>Bank of Ayudhya PCL</w:t>
            </w:r>
            <w:r w:rsidRPr="006F2B0A">
              <w:rPr>
                <w:sz w:val="28"/>
                <w:szCs w:val="28"/>
              </w:rPr>
              <w:t>.</w:t>
            </w:r>
          </w:p>
        </w:tc>
        <w:tc>
          <w:tcPr>
            <w:tcW w:w="1984" w:type="dxa"/>
            <w:tcBorders>
              <w:top w:val="nil"/>
              <w:left w:val="nil"/>
              <w:bottom w:val="nil"/>
              <w:right w:val="nil"/>
            </w:tcBorders>
            <w:shd w:val="clear" w:color="auto" w:fill="auto"/>
            <w:noWrap/>
            <w:vAlign w:val="bottom"/>
          </w:tcPr>
          <w:p w:rsidR="007F34DA" w:rsidRPr="008E3D8B" w:rsidRDefault="007F34DA" w:rsidP="007F34DA">
            <w:pPr>
              <w:pBdr>
                <w:bottom w:val="single" w:sz="4" w:space="1" w:color="auto"/>
              </w:pBdr>
              <w:tabs>
                <w:tab w:val="decimal" w:pos="1731"/>
              </w:tabs>
              <w:rPr>
                <w:sz w:val="28"/>
                <w:szCs w:val="28"/>
              </w:rPr>
            </w:pPr>
            <w:r>
              <w:rPr>
                <w:sz w:val="28"/>
                <w:szCs w:val="28"/>
              </w:rPr>
              <w:t>15,442,387</w:t>
            </w:r>
          </w:p>
        </w:tc>
        <w:tc>
          <w:tcPr>
            <w:tcW w:w="1985" w:type="dxa"/>
            <w:tcBorders>
              <w:top w:val="nil"/>
              <w:left w:val="nil"/>
              <w:bottom w:val="nil"/>
              <w:right w:val="nil"/>
            </w:tcBorders>
            <w:shd w:val="clear" w:color="auto" w:fill="auto"/>
            <w:noWrap/>
            <w:vAlign w:val="bottom"/>
            <w:hideMark/>
          </w:tcPr>
          <w:p w:rsidR="007F34DA" w:rsidRPr="008E3D8B" w:rsidRDefault="007F34DA" w:rsidP="007F34DA">
            <w:pPr>
              <w:pBdr>
                <w:bottom w:val="single" w:sz="4" w:space="1" w:color="auto"/>
              </w:pBdr>
              <w:tabs>
                <w:tab w:val="decimal" w:pos="1731"/>
              </w:tabs>
              <w:rPr>
                <w:sz w:val="28"/>
                <w:szCs w:val="28"/>
              </w:rPr>
            </w:pPr>
            <w:r w:rsidRPr="00B91B60">
              <w:rPr>
                <w:sz w:val="28"/>
                <w:szCs w:val="28"/>
              </w:rPr>
              <w:t>15,320,686</w:t>
            </w:r>
          </w:p>
        </w:tc>
      </w:tr>
      <w:tr w:rsidR="007F34DA" w:rsidRPr="008E3D8B" w:rsidTr="001B3D9C">
        <w:trPr>
          <w:trHeight w:val="397"/>
        </w:trPr>
        <w:tc>
          <w:tcPr>
            <w:tcW w:w="4252" w:type="dxa"/>
            <w:tcBorders>
              <w:top w:val="nil"/>
              <w:left w:val="nil"/>
              <w:bottom w:val="nil"/>
              <w:right w:val="nil"/>
            </w:tcBorders>
            <w:shd w:val="clear" w:color="auto" w:fill="auto"/>
            <w:noWrap/>
            <w:vAlign w:val="bottom"/>
            <w:hideMark/>
          </w:tcPr>
          <w:p w:rsidR="007F34DA" w:rsidRPr="0070447D" w:rsidRDefault="007F34DA" w:rsidP="007F34DA">
            <w:pPr>
              <w:jc w:val="left"/>
              <w:rPr>
                <w:b/>
                <w:bCs/>
                <w:sz w:val="28"/>
                <w:szCs w:val="28"/>
              </w:rPr>
            </w:pPr>
            <w:r w:rsidRPr="0070447D">
              <w:rPr>
                <w:b/>
                <w:bCs/>
                <w:sz w:val="28"/>
                <w:szCs w:val="28"/>
              </w:rPr>
              <w:t>Total restricted deposits at financial institutions</w:t>
            </w:r>
          </w:p>
        </w:tc>
        <w:tc>
          <w:tcPr>
            <w:tcW w:w="1984" w:type="dxa"/>
            <w:tcBorders>
              <w:left w:val="nil"/>
              <w:right w:val="nil"/>
            </w:tcBorders>
            <w:shd w:val="clear" w:color="auto" w:fill="auto"/>
            <w:noWrap/>
            <w:vAlign w:val="bottom"/>
          </w:tcPr>
          <w:p w:rsidR="007F34DA" w:rsidRPr="008E3D8B" w:rsidRDefault="007F34DA" w:rsidP="007F34DA">
            <w:pPr>
              <w:pBdr>
                <w:bottom w:val="double" w:sz="4" w:space="1" w:color="auto"/>
              </w:pBdr>
              <w:tabs>
                <w:tab w:val="decimal" w:pos="1731"/>
              </w:tabs>
              <w:rPr>
                <w:sz w:val="28"/>
                <w:szCs w:val="28"/>
              </w:rPr>
            </w:pPr>
            <w:r>
              <w:rPr>
                <w:sz w:val="28"/>
                <w:szCs w:val="28"/>
              </w:rPr>
              <w:t>68,442,387</w:t>
            </w:r>
          </w:p>
        </w:tc>
        <w:tc>
          <w:tcPr>
            <w:tcW w:w="1985" w:type="dxa"/>
            <w:tcBorders>
              <w:left w:val="nil"/>
              <w:right w:val="nil"/>
            </w:tcBorders>
            <w:shd w:val="clear" w:color="auto" w:fill="auto"/>
            <w:noWrap/>
            <w:vAlign w:val="bottom"/>
            <w:hideMark/>
          </w:tcPr>
          <w:p w:rsidR="007F34DA" w:rsidRPr="008E3D8B" w:rsidRDefault="007F34DA" w:rsidP="007F34DA">
            <w:pPr>
              <w:pBdr>
                <w:bottom w:val="double" w:sz="4" w:space="1" w:color="auto"/>
              </w:pBdr>
              <w:tabs>
                <w:tab w:val="decimal" w:pos="1731"/>
              </w:tabs>
              <w:rPr>
                <w:sz w:val="28"/>
                <w:szCs w:val="28"/>
              </w:rPr>
            </w:pPr>
            <w:r w:rsidRPr="00B06C21">
              <w:rPr>
                <w:sz w:val="28"/>
                <w:szCs w:val="28"/>
              </w:rPr>
              <w:t>68,320,686</w:t>
            </w:r>
          </w:p>
        </w:tc>
      </w:tr>
    </w:tbl>
    <w:p w:rsidR="00786CD4" w:rsidRPr="005A777C" w:rsidRDefault="00FB6626" w:rsidP="002B0B5E">
      <w:pPr>
        <w:spacing w:before="120"/>
        <w:ind w:left="567"/>
        <w:jc w:val="both"/>
        <w:rPr>
          <w:rStyle w:val="hps"/>
          <w:sz w:val="28"/>
          <w:szCs w:val="28"/>
        </w:rPr>
      </w:pPr>
      <w:r>
        <w:rPr>
          <w:rStyle w:val="hps"/>
          <w:rFonts w:asciiTheme="majorBidi" w:hAnsiTheme="majorBidi" w:cstheme="majorBidi"/>
          <w:sz w:val="28"/>
          <w:szCs w:val="28"/>
        </w:rPr>
        <w:t>As at December 31, 2018</w:t>
      </w:r>
      <w:r w:rsidR="00C201C3" w:rsidRPr="00B243BD">
        <w:rPr>
          <w:rStyle w:val="hps"/>
          <w:rFonts w:asciiTheme="majorBidi" w:hAnsiTheme="majorBidi" w:cstheme="majorBidi"/>
          <w:sz w:val="28"/>
          <w:szCs w:val="28"/>
        </w:rPr>
        <w:t xml:space="preserve"> and 20</w:t>
      </w:r>
      <w:r>
        <w:rPr>
          <w:rStyle w:val="hps"/>
          <w:rFonts w:asciiTheme="majorBidi" w:hAnsiTheme="majorBidi" w:cstheme="majorBidi"/>
          <w:sz w:val="28"/>
          <w:szCs w:val="28"/>
        </w:rPr>
        <w:t>17</w:t>
      </w:r>
      <w:r w:rsidR="00C201C3" w:rsidRPr="00B243BD">
        <w:rPr>
          <w:rStyle w:val="hps"/>
          <w:rFonts w:asciiTheme="majorBidi" w:hAnsiTheme="majorBidi" w:cstheme="majorBidi"/>
          <w:sz w:val="28"/>
          <w:szCs w:val="28"/>
        </w:rPr>
        <w:t>, the above fixed deposits of the Group have interest rate of 0</w:t>
      </w:r>
      <w:r w:rsidR="00C201C3" w:rsidRPr="006F2B0A">
        <w:rPr>
          <w:rStyle w:val="hps"/>
          <w:rFonts w:asciiTheme="majorBidi" w:hAnsiTheme="majorBidi"/>
          <w:sz w:val="28"/>
          <w:szCs w:val="28"/>
        </w:rPr>
        <w:t>.</w:t>
      </w:r>
      <w:r w:rsidR="00C201C3" w:rsidRPr="00B243BD">
        <w:rPr>
          <w:rStyle w:val="hps"/>
          <w:rFonts w:asciiTheme="majorBidi" w:hAnsiTheme="majorBidi" w:cstheme="majorBidi"/>
          <w:sz w:val="28"/>
          <w:szCs w:val="28"/>
        </w:rPr>
        <w:t>80</w:t>
      </w:r>
      <w:r w:rsidR="00C201C3" w:rsidRPr="006F2B0A">
        <w:rPr>
          <w:rStyle w:val="hps"/>
          <w:rFonts w:asciiTheme="majorBidi" w:hAnsiTheme="majorBidi"/>
          <w:sz w:val="28"/>
          <w:szCs w:val="28"/>
        </w:rPr>
        <w:t xml:space="preserve">% - </w:t>
      </w:r>
      <w:r w:rsidR="00C201C3" w:rsidRPr="00B243BD">
        <w:rPr>
          <w:rStyle w:val="hps"/>
          <w:rFonts w:asciiTheme="majorBidi" w:hAnsiTheme="majorBidi" w:cstheme="majorBidi"/>
          <w:sz w:val="28"/>
          <w:szCs w:val="28"/>
        </w:rPr>
        <w:t>1</w:t>
      </w:r>
      <w:r w:rsidR="00C201C3" w:rsidRPr="006F2B0A">
        <w:rPr>
          <w:rStyle w:val="hps"/>
          <w:rFonts w:asciiTheme="majorBidi" w:hAnsiTheme="majorBidi"/>
          <w:sz w:val="28"/>
          <w:szCs w:val="28"/>
        </w:rPr>
        <w:t>.</w:t>
      </w:r>
      <w:r w:rsidR="007F34DA">
        <w:rPr>
          <w:rStyle w:val="hps"/>
          <w:rFonts w:asciiTheme="majorBidi" w:hAnsiTheme="majorBidi" w:cstheme="majorBidi"/>
          <w:sz w:val="28"/>
          <w:szCs w:val="28"/>
        </w:rPr>
        <w:t>2</w:t>
      </w:r>
      <w:r w:rsidR="00B243BD" w:rsidRPr="00B243BD">
        <w:rPr>
          <w:rStyle w:val="hps"/>
          <w:rFonts w:asciiTheme="majorBidi" w:hAnsiTheme="majorBidi" w:cstheme="majorBidi"/>
          <w:sz w:val="28"/>
          <w:szCs w:val="28"/>
        </w:rPr>
        <w:t>0</w:t>
      </w:r>
      <w:r w:rsidR="00B243BD" w:rsidRPr="006F2B0A">
        <w:rPr>
          <w:rStyle w:val="hps"/>
          <w:rFonts w:asciiTheme="majorBidi" w:hAnsiTheme="majorBidi"/>
          <w:sz w:val="28"/>
          <w:szCs w:val="28"/>
        </w:rPr>
        <w:t>%</w:t>
      </w:r>
      <w:r w:rsidR="00C201C3" w:rsidRPr="00B243BD">
        <w:rPr>
          <w:rStyle w:val="hps"/>
          <w:rFonts w:asciiTheme="majorBidi" w:hAnsiTheme="majorBidi" w:cstheme="majorBidi"/>
          <w:sz w:val="28"/>
          <w:szCs w:val="28"/>
        </w:rPr>
        <w:t xml:space="preserve"> per annum</w:t>
      </w:r>
      <w:r w:rsidR="00856CF3">
        <w:rPr>
          <w:rStyle w:val="longtext"/>
          <w:rFonts w:asciiTheme="majorBidi" w:hAnsiTheme="majorBidi" w:cstheme="majorBidi"/>
          <w:sz w:val="28"/>
          <w:szCs w:val="28"/>
          <w:shd w:val="clear" w:color="auto" w:fill="FFFFFF"/>
        </w:rPr>
        <w:t xml:space="preserve"> and </w:t>
      </w:r>
      <w:r w:rsidR="00856CF3" w:rsidRPr="00B243BD">
        <w:rPr>
          <w:rStyle w:val="hps"/>
          <w:rFonts w:asciiTheme="majorBidi" w:hAnsiTheme="majorBidi" w:cstheme="majorBidi"/>
          <w:sz w:val="28"/>
          <w:szCs w:val="28"/>
        </w:rPr>
        <w:t>0</w:t>
      </w:r>
      <w:r w:rsidR="00856CF3" w:rsidRPr="006F2B0A">
        <w:rPr>
          <w:rStyle w:val="hps"/>
          <w:rFonts w:asciiTheme="majorBidi" w:hAnsiTheme="majorBidi"/>
          <w:sz w:val="28"/>
          <w:szCs w:val="28"/>
        </w:rPr>
        <w:t>.</w:t>
      </w:r>
      <w:r w:rsidR="00856CF3" w:rsidRPr="00B243BD">
        <w:rPr>
          <w:rStyle w:val="hps"/>
          <w:rFonts w:asciiTheme="majorBidi" w:hAnsiTheme="majorBidi" w:cstheme="majorBidi"/>
          <w:sz w:val="28"/>
          <w:szCs w:val="28"/>
        </w:rPr>
        <w:t>80</w:t>
      </w:r>
      <w:r w:rsidR="00856CF3" w:rsidRPr="006F2B0A">
        <w:rPr>
          <w:rStyle w:val="hps"/>
          <w:rFonts w:asciiTheme="majorBidi" w:hAnsiTheme="majorBidi"/>
          <w:sz w:val="28"/>
          <w:szCs w:val="28"/>
        </w:rPr>
        <w:t xml:space="preserve">% - </w:t>
      </w:r>
      <w:r w:rsidR="00856CF3" w:rsidRPr="00B243BD">
        <w:rPr>
          <w:rStyle w:val="hps"/>
          <w:rFonts w:asciiTheme="majorBidi" w:hAnsiTheme="majorBidi" w:cstheme="majorBidi"/>
          <w:sz w:val="28"/>
          <w:szCs w:val="28"/>
        </w:rPr>
        <w:t>1</w:t>
      </w:r>
      <w:r w:rsidR="00D717FF" w:rsidRPr="006F2B0A">
        <w:rPr>
          <w:rStyle w:val="hps"/>
          <w:rFonts w:asciiTheme="majorBidi" w:hAnsiTheme="majorBidi"/>
          <w:sz w:val="28"/>
          <w:szCs w:val="28"/>
        </w:rPr>
        <w:t>.</w:t>
      </w:r>
      <w:r w:rsidR="00D717FF">
        <w:rPr>
          <w:rStyle w:val="hps"/>
          <w:rFonts w:asciiTheme="majorBidi" w:hAnsiTheme="majorBidi"/>
          <w:sz w:val="28"/>
          <w:szCs w:val="28"/>
        </w:rPr>
        <w:t>1</w:t>
      </w:r>
      <w:r w:rsidR="00856CF3" w:rsidRPr="00B243BD">
        <w:rPr>
          <w:rStyle w:val="hps"/>
          <w:rFonts w:asciiTheme="majorBidi" w:hAnsiTheme="majorBidi" w:cstheme="majorBidi"/>
          <w:sz w:val="28"/>
          <w:szCs w:val="28"/>
        </w:rPr>
        <w:t>0</w:t>
      </w:r>
      <w:r w:rsidR="00856CF3" w:rsidRPr="006F2B0A">
        <w:rPr>
          <w:rStyle w:val="hps"/>
          <w:rFonts w:asciiTheme="majorBidi" w:hAnsiTheme="majorBidi"/>
          <w:sz w:val="28"/>
          <w:szCs w:val="28"/>
        </w:rPr>
        <w:t xml:space="preserve">% </w:t>
      </w:r>
      <w:r w:rsidR="00856CF3" w:rsidRPr="00B243BD">
        <w:rPr>
          <w:rStyle w:val="hps"/>
          <w:rFonts w:asciiTheme="majorBidi" w:hAnsiTheme="majorBidi" w:cstheme="majorBidi"/>
          <w:sz w:val="28"/>
          <w:szCs w:val="28"/>
        </w:rPr>
        <w:t>per annum</w:t>
      </w:r>
      <w:r w:rsidR="00856CF3" w:rsidRPr="00AF1CC2">
        <w:rPr>
          <w:rStyle w:val="longtext"/>
          <w:rFonts w:asciiTheme="majorBidi" w:hAnsiTheme="majorBidi" w:cstheme="majorBidi"/>
          <w:sz w:val="28"/>
          <w:szCs w:val="28"/>
          <w:shd w:val="clear" w:color="auto" w:fill="FFFFFF"/>
        </w:rPr>
        <w:t xml:space="preserve">, </w:t>
      </w:r>
      <w:r w:rsidR="00856CF3" w:rsidRPr="00475048">
        <w:rPr>
          <w:rStyle w:val="longtext"/>
          <w:rFonts w:asciiTheme="majorBidi" w:hAnsiTheme="majorBidi" w:cstheme="majorBidi"/>
          <w:sz w:val="28"/>
          <w:szCs w:val="28"/>
          <w:shd w:val="clear" w:color="auto" w:fill="FFFFFF"/>
        </w:rPr>
        <w:t>respectively</w:t>
      </w:r>
      <w:r w:rsidR="00C201C3" w:rsidRPr="00B243BD">
        <w:rPr>
          <w:rStyle w:val="longtext"/>
          <w:rFonts w:asciiTheme="majorBidi" w:hAnsiTheme="majorBidi" w:cstheme="majorBidi"/>
          <w:sz w:val="28"/>
          <w:szCs w:val="28"/>
          <w:shd w:val="clear" w:color="auto" w:fill="FFFFFF"/>
        </w:rPr>
        <w:t xml:space="preserve">, </w:t>
      </w:r>
      <w:r w:rsidR="00C201C3" w:rsidRPr="00B243BD">
        <w:rPr>
          <w:rStyle w:val="hps"/>
          <w:rFonts w:asciiTheme="majorBidi" w:hAnsiTheme="majorBidi" w:cstheme="majorBidi"/>
          <w:sz w:val="28"/>
          <w:szCs w:val="28"/>
        </w:rPr>
        <w:t>and are pledged as collaterals for bank overdrafts, short</w:t>
      </w:r>
      <w:r w:rsidR="00C201C3" w:rsidRPr="006F2B0A">
        <w:rPr>
          <w:rStyle w:val="hps"/>
          <w:rFonts w:asciiTheme="majorBidi" w:hAnsiTheme="majorBidi"/>
          <w:sz w:val="28"/>
          <w:szCs w:val="28"/>
        </w:rPr>
        <w:t>-</w:t>
      </w:r>
      <w:r w:rsidR="00C201C3" w:rsidRPr="00B243BD">
        <w:rPr>
          <w:rStyle w:val="hps"/>
          <w:rFonts w:asciiTheme="majorBidi" w:hAnsiTheme="majorBidi" w:cstheme="majorBidi"/>
          <w:sz w:val="28"/>
          <w:szCs w:val="28"/>
        </w:rPr>
        <w:t>term loans from financial institutions, and letters of guarantee issued by financial institutions</w:t>
      </w:r>
      <w:r w:rsidR="00C201C3" w:rsidRPr="006F2B0A">
        <w:rPr>
          <w:rStyle w:val="hps"/>
          <w:rFonts w:asciiTheme="majorBidi" w:hAnsiTheme="majorBidi"/>
          <w:sz w:val="28"/>
          <w:szCs w:val="28"/>
        </w:rPr>
        <w:t>.</w:t>
      </w:r>
      <w:r w:rsidR="00786CD4" w:rsidRPr="006F2B0A">
        <w:rPr>
          <w:rStyle w:val="hps"/>
          <w:sz w:val="28"/>
          <w:szCs w:val="28"/>
        </w:rPr>
        <w:br w:type="page"/>
      </w:r>
    </w:p>
    <w:p w:rsidR="00C6513D" w:rsidRPr="00B243BD" w:rsidRDefault="00C6513D" w:rsidP="00B04FA7">
      <w:pPr>
        <w:numPr>
          <w:ilvl w:val="0"/>
          <w:numId w:val="22"/>
        </w:numPr>
        <w:tabs>
          <w:tab w:val="clear" w:pos="562"/>
        </w:tabs>
        <w:ind w:left="567" w:hanging="567"/>
        <w:jc w:val="both"/>
        <w:rPr>
          <w:b/>
          <w:bCs/>
          <w:sz w:val="28"/>
          <w:szCs w:val="28"/>
        </w:rPr>
      </w:pPr>
      <w:r w:rsidRPr="00B243BD">
        <w:rPr>
          <w:b/>
          <w:bCs/>
          <w:sz w:val="28"/>
          <w:szCs w:val="28"/>
        </w:rPr>
        <w:lastRenderedPageBreak/>
        <w:t xml:space="preserve">INVESTMENTS IN SUBSIDIARIES </w:t>
      </w:r>
      <w:r w:rsidRPr="006F2B0A">
        <w:rPr>
          <w:b/>
          <w:bCs/>
          <w:sz w:val="28"/>
          <w:szCs w:val="28"/>
        </w:rPr>
        <w:t xml:space="preserve">- </w:t>
      </w:r>
      <w:r w:rsidRPr="00B243BD">
        <w:rPr>
          <w:b/>
          <w:bCs/>
          <w:sz w:val="28"/>
          <w:szCs w:val="28"/>
        </w:rPr>
        <w:t>NET</w:t>
      </w:r>
    </w:p>
    <w:p w:rsidR="001C2A19" w:rsidRDefault="00C6513D" w:rsidP="00AE7108">
      <w:pPr>
        <w:spacing w:before="120"/>
        <w:ind w:left="567"/>
        <w:jc w:val="both"/>
        <w:rPr>
          <w:rFonts w:asciiTheme="majorBidi" w:hAnsiTheme="majorBidi"/>
          <w:sz w:val="28"/>
          <w:szCs w:val="28"/>
        </w:rPr>
      </w:pPr>
      <w:r w:rsidRPr="00B243BD">
        <w:rPr>
          <w:sz w:val="28"/>
          <w:szCs w:val="28"/>
        </w:rPr>
        <w:t xml:space="preserve">Investments in subsidiaries </w:t>
      </w:r>
      <w:r w:rsidR="001C2A19" w:rsidRPr="00B243BD">
        <w:rPr>
          <w:rFonts w:asciiTheme="majorBidi" w:hAnsiTheme="majorBidi" w:cstheme="majorBidi"/>
          <w:sz w:val="28"/>
          <w:szCs w:val="28"/>
        </w:rPr>
        <w:t xml:space="preserve">as at December 31, </w:t>
      </w:r>
      <w:r w:rsidR="00AE7108" w:rsidRPr="00B243BD">
        <w:rPr>
          <w:rFonts w:asciiTheme="majorBidi" w:hAnsiTheme="majorBidi" w:cstheme="majorBidi"/>
          <w:sz w:val="28"/>
          <w:szCs w:val="28"/>
        </w:rPr>
        <w:t>201</w:t>
      </w:r>
      <w:r w:rsidR="0040443B">
        <w:rPr>
          <w:rFonts w:asciiTheme="majorBidi" w:hAnsiTheme="majorBidi" w:cstheme="majorBidi"/>
          <w:sz w:val="28"/>
          <w:szCs w:val="28"/>
        </w:rPr>
        <w:t>8 and 2017</w:t>
      </w:r>
      <w:r w:rsidR="001C2A19" w:rsidRPr="00B243BD">
        <w:rPr>
          <w:rFonts w:asciiTheme="majorBidi" w:hAnsiTheme="majorBidi" w:cstheme="majorBidi"/>
          <w:sz w:val="28"/>
          <w:szCs w:val="28"/>
        </w:rPr>
        <w:t>consisted of</w:t>
      </w:r>
      <w:r w:rsidR="001C2A19" w:rsidRPr="006F2B0A">
        <w:rPr>
          <w:rFonts w:asciiTheme="majorBidi" w:hAnsiTheme="majorBidi"/>
          <w:sz w:val="28"/>
          <w:szCs w:val="28"/>
        </w:rPr>
        <w:t>:</w:t>
      </w:r>
    </w:p>
    <w:tbl>
      <w:tblPr>
        <w:tblStyle w:val="TableGrid1"/>
        <w:tblW w:w="8558" w:type="dxa"/>
        <w:tblInd w:w="624" w:type="dxa"/>
        <w:tblLayout w:type="fixed"/>
        <w:tblCellMar>
          <w:left w:w="57" w:type="dxa"/>
          <w:right w:w="57" w:type="dxa"/>
        </w:tblCellMar>
        <w:tblLook w:val="04A0"/>
      </w:tblPr>
      <w:tblGrid>
        <w:gridCol w:w="3828"/>
        <w:gridCol w:w="851"/>
        <w:gridCol w:w="850"/>
        <w:gridCol w:w="679"/>
        <w:gridCol w:w="679"/>
        <w:gridCol w:w="820"/>
        <w:gridCol w:w="851"/>
      </w:tblGrid>
      <w:tr w:rsidR="004158D6" w:rsidTr="00635F77">
        <w:trPr>
          <w:trHeight w:val="283"/>
        </w:trPr>
        <w:tc>
          <w:tcPr>
            <w:tcW w:w="3828" w:type="dxa"/>
            <w:tcBorders>
              <w:top w:val="nil"/>
              <w:left w:val="nil"/>
              <w:bottom w:val="nil"/>
              <w:right w:val="nil"/>
            </w:tcBorders>
            <w:vAlign w:val="bottom"/>
          </w:tcPr>
          <w:p w:rsidR="004158D6" w:rsidRDefault="004158D6">
            <w:pPr>
              <w:spacing w:before="120"/>
              <w:jc w:val="center"/>
              <w:rPr>
                <w:sz w:val="28"/>
                <w:szCs w:val="28"/>
              </w:rPr>
            </w:pPr>
          </w:p>
        </w:tc>
        <w:tc>
          <w:tcPr>
            <w:tcW w:w="4730" w:type="dxa"/>
            <w:gridSpan w:val="6"/>
            <w:tcBorders>
              <w:top w:val="nil"/>
              <w:left w:val="nil"/>
              <w:bottom w:val="nil"/>
              <w:right w:val="nil"/>
            </w:tcBorders>
          </w:tcPr>
          <w:p w:rsidR="004158D6" w:rsidRPr="00046BEE" w:rsidRDefault="004158D6" w:rsidP="00975F10">
            <w:pPr>
              <w:pBdr>
                <w:bottom w:val="single" w:sz="4" w:space="1" w:color="auto"/>
              </w:pBdr>
              <w:spacing w:before="120"/>
              <w:jc w:val="center"/>
              <w:rPr>
                <w:sz w:val="28"/>
                <w:szCs w:val="28"/>
                <w:cs/>
              </w:rPr>
            </w:pPr>
            <w:r w:rsidRPr="00B243BD">
              <w:rPr>
                <w:sz w:val="28"/>
                <w:szCs w:val="28"/>
              </w:rPr>
              <w:t>Unit</w:t>
            </w:r>
            <w:r w:rsidRPr="006F2B0A">
              <w:rPr>
                <w:sz w:val="28"/>
                <w:szCs w:val="28"/>
              </w:rPr>
              <w:t xml:space="preserve">: </w:t>
            </w:r>
            <w:r w:rsidRPr="00B243BD">
              <w:rPr>
                <w:sz w:val="28"/>
                <w:szCs w:val="28"/>
              </w:rPr>
              <w:t>Thousand Baht</w:t>
            </w:r>
          </w:p>
        </w:tc>
      </w:tr>
      <w:tr w:rsidR="004158D6" w:rsidTr="00635F77">
        <w:trPr>
          <w:trHeight w:val="283"/>
        </w:trPr>
        <w:tc>
          <w:tcPr>
            <w:tcW w:w="3828" w:type="dxa"/>
            <w:tcBorders>
              <w:top w:val="nil"/>
              <w:left w:val="nil"/>
              <w:bottom w:val="nil"/>
              <w:right w:val="nil"/>
            </w:tcBorders>
            <w:vAlign w:val="bottom"/>
          </w:tcPr>
          <w:p w:rsidR="004158D6" w:rsidRPr="00046BEE" w:rsidRDefault="004158D6">
            <w:pPr>
              <w:jc w:val="center"/>
              <w:rPr>
                <w:sz w:val="28"/>
                <w:szCs w:val="28"/>
                <w:cs/>
              </w:rPr>
            </w:pPr>
          </w:p>
        </w:tc>
        <w:tc>
          <w:tcPr>
            <w:tcW w:w="4730" w:type="dxa"/>
            <w:gridSpan w:val="6"/>
            <w:tcBorders>
              <w:top w:val="nil"/>
              <w:left w:val="nil"/>
              <w:bottom w:val="nil"/>
              <w:right w:val="nil"/>
            </w:tcBorders>
          </w:tcPr>
          <w:p w:rsidR="004158D6" w:rsidRPr="00046BEE" w:rsidRDefault="004158D6">
            <w:pPr>
              <w:pBdr>
                <w:bottom w:val="single" w:sz="4" w:space="1" w:color="auto"/>
              </w:pBdr>
              <w:jc w:val="center"/>
              <w:rPr>
                <w:sz w:val="28"/>
                <w:szCs w:val="28"/>
                <w:cs/>
              </w:rPr>
            </w:pPr>
            <w:r w:rsidRPr="00B243BD">
              <w:rPr>
                <w:sz w:val="28"/>
                <w:szCs w:val="28"/>
              </w:rPr>
              <w:t>Separate Financial Statements</w:t>
            </w:r>
          </w:p>
        </w:tc>
      </w:tr>
      <w:tr w:rsidR="004158D6" w:rsidTr="00635F77">
        <w:trPr>
          <w:trHeight w:val="283"/>
        </w:trPr>
        <w:tc>
          <w:tcPr>
            <w:tcW w:w="3828" w:type="dxa"/>
            <w:tcBorders>
              <w:top w:val="nil"/>
              <w:left w:val="nil"/>
              <w:bottom w:val="nil"/>
              <w:right w:val="nil"/>
            </w:tcBorders>
            <w:vAlign w:val="bottom"/>
          </w:tcPr>
          <w:p w:rsidR="004158D6" w:rsidRDefault="004158D6" w:rsidP="00413BAA">
            <w:pPr>
              <w:pBdr>
                <w:bottom w:val="single" w:sz="4" w:space="1" w:color="auto"/>
              </w:pBdr>
              <w:jc w:val="center"/>
              <w:rPr>
                <w:sz w:val="28"/>
                <w:szCs w:val="28"/>
              </w:rPr>
            </w:pPr>
          </w:p>
        </w:tc>
        <w:tc>
          <w:tcPr>
            <w:tcW w:w="1701" w:type="dxa"/>
            <w:gridSpan w:val="2"/>
            <w:tcBorders>
              <w:top w:val="nil"/>
              <w:left w:val="nil"/>
              <w:bottom w:val="nil"/>
              <w:right w:val="nil"/>
            </w:tcBorders>
            <w:vAlign w:val="bottom"/>
            <w:hideMark/>
          </w:tcPr>
          <w:p w:rsidR="004158D6" w:rsidRPr="00F47A00" w:rsidRDefault="004158D6" w:rsidP="00413BAA">
            <w:pPr>
              <w:pBdr>
                <w:bottom w:val="single" w:sz="4" w:space="1" w:color="auto"/>
              </w:pBdr>
              <w:jc w:val="center"/>
              <w:rPr>
                <w:sz w:val="28"/>
                <w:szCs w:val="28"/>
              </w:rPr>
            </w:pPr>
            <w:r w:rsidRPr="00ED0E6D">
              <w:rPr>
                <w:sz w:val="28"/>
                <w:szCs w:val="28"/>
              </w:rPr>
              <w:t>Paid</w:t>
            </w:r>
            <w:r w:rsidRPr="006F2B0A">
              <w:rPr>
                <w:sz w:val="28"/>
                <w:szCs w:val="28"/>
              </w:rPr>
              <w:t>-</w:t>
            </w:r>
            <w:r w:rsidRPr="00ED0E6D">
              <w:rPr>
                <w:sz w:val="28"/>
                <w:szCs w:val="28"/>
              </w:rPr>
              <w:t>up share</w:t>
            </w:r>
            <w:r>
              <w:rPr>
                <w:sz w:val="28"/>
                <w:szCs w:val="28"/>
              </w:rPr>
              <w:t xml:space="preserve"> capital</w:t>
            </w:r>
          </w:p>
        </w:tc>
        <w:tc>
          <w:tcPr>
            <w:tcW w:w="1358" w:type="dxa"/>
            <w:gridSpan w:val="2"/>
            <w:tcBorders>
              <w:top w:val="nil"/>
              <w:left w:val="nil"/>
              <w:bottom w:val="nil"/>
              <w:right w:val="nil"/>
            </w:tcBorders>
            <w:vAlign w:val="bottom"/>
            <w:hideMark/>
          </w:tcPr>
          <w:p w:rsidR="004158D6" w:rsidRPr="00F47A00" w:rsidRDefault="004158D6" w:rsidP="00413BAA">
            <w:pPr>
              <w:pBdr>
                <w:bottom w:val="single" w:sz="4" w:space="1" w:color="auto"/>
              </w:pBdr>
              <w:jc w:val="center"/>
              <w:rPr>
                <w:sz w:val="28"/>
                <w:szCs w:val="28"/>
              </w:rPr>
            </w:pPr>
            <w:r w:rsidRPr="006F2B0A">
              <w:rPr>
                <w:sz w:val="28"/>
                <w:szCs w:val="28"/>
              </w:rPr>
              <w:t xml:space="preserve">% </w:t>
            </w:r>
            <w:r w:rsidRPr="00ED0E6D">
              <w:rPr>
                <w:sz w:val="28"/>
                <w:szCs w:val="28"/>
              </w:rPr>
              <w:t>of holding</w:t>
            </w:r>
          </w:p>
        </w:tc>
        <w:tc>
          <w:tcPr>
            <w:tcW w:w="1671" w:type="dxa"/>
            <w:gridSpan w:val="2"/>
            <w:tcBorders>
              <w:top w:val="nil"/>
              <w:left w:val="nil"/>
              <w:bottom w:val="nil"/>
              <w:right w:val="nil"/>
            </w:tcBorders>
            <w:vAlign w:val="bottom"/>
            <w:hideMark/>
          </w:tcPr>
          <w:p w:rsidR="004158D6" w:rsidRPr="00F47A00" w:rsidRDefault="004158D6" w:rsidP="00413BAA">
            <w:pPr>
              <w:pBdr>
                <w:bottom w:val="single" w:sz="4" w:space="1" w:color="auto"/>
              </w:pBdr>
              <w:jc w:val="center"/>
              <w:rPr>
                <w:sz w:val="28"/>
                <w:szCs w:val="28"/>
              </w:rPr>
            </w:pPr>
            <w:r w:rsidRPr="00ED0E6D">
              <w:rPr>
                <w:sz w:val="28"/>
                <w:szCs w:val="28"/>
              </w:rPr>
              <w:t>Cost method</w:t>
            </w:r>
          </w:p>
        </w:tc>
      </w:tr>
      <w:tr w:rsidR="004158D6" w:rsidTr="00635F77">
        <w:trPr>
          <w:trHeight w:val="283"/>
        </w:trPr>
        <w:tc>
          <w:tcPr>
            <w:tcW w:w="3828" w:type="dxa"/>
            <w:tcBorders>
              <w:top w:val="nil"/>
              <w:left w:val="nil"/>
              <w:bottom w:val="nil"/>
              <w:right w:val="nil"/>
            </w:tcBorders>
            <w:vAlign w:val="bottom"/>
            <w:hideMark/>
          </w:tcPr>
          <w:p w:rsidR="004158D6" w:rsidRPr="00F47A00" w:rsidRDefault="004158D6" w:rsidP="00413BAA">
            <w:pPr>
              <w:pBdr>
                <w:bottom w:val="single" w:sz="4" w:space="1" w:color="auto"/>
              </w:pBdr>
              <w:jc w:val="center"/>
              <w:rPr>
                <w:sz w:val="28"/>
                <w:szCs w:val="28"/>
              </w:rPr>
            </w:pPr>
            <w:r w:rsidRPr="00ED0E6D">
              <w:rPr>
                <w:sz w:val="28"/>
                <w:szCs w:val="28"/>
              </w:rPr>
              <w:t>Company</w:t>
            </w:r>
            <w:r>
              <w:rPr>
                <w:sz w:val="28"/>
                <w:szCs w:val="28"/>
              </w:rPr>
              <w:t>’s name</w:t>
            </w:r>
          </w:p>
        </w:tc>
        <w:tc>
          <w:tcPr>
            <w:tcW w:w="851" w:type="dxa"/>
            <w:tcBorders>
              <w:top w:val="nil"/>
              <w:left w:val="nil"/>
              <w:bottom w:val="nil"/>
              <w:right w:val="nil"/>
            </w:tcBorders>
            <w:vAlign w:val="bottom"/>
            <w:hideMark/>
          </w:tcPr>
          <w:p w:rsidR="004158D6" w:rsidRDefault="004158D6" w:rsidP="00413BAA">
            <w:pPr>
              <w:pBdr>
                <w:bottom w:val="single" w:sz="4" w:space="1" w:color="auto"/>
              </w:pBdr>
              <w:jc w:val="center"/>
              <w:rPr>
                <w:sz w:val="28"/>
                <w:szCs w:val="28"/>
              </w:rPr>
            </w:pPr>
            <w:r>
              <w:rPr>
                <w:sz w:val="28"/>
                <w:szCs w:val="28"/>
              </w:rPr>
              <w:t>2018</w:t>
            </w:r>
          </w:p>
        </w:tc>
        <w:tc>
          <w:tcPr>
            <w:tcW w:w="850" w:type="dxa"/>
            <w:tcBorders>
              <w:top w:val="nil"/>
              <w:left w:val="nil"/>
              <w:bottom w:val="nil"/>
              <w:right w:val="nil"/>
            </w:tcBorders>
            <w:vAlign w:val="bottom"/>
            <w:hideMark/>
          </w:tcPr>
          <w:p w:rsidR="004158D6" w:rsidRDefault="004158D6" w:rsidP="00413BAA">
            <w:pPr>
              <w:pBdr>
                <w:bottom w:val="single" w:sz="4" w:space="1" w:color="auto"/>
              </w:pBdr>
              <w:jc w:val="center"/>
              <w:rPr>
                <w:sz w:val="28"/>
                <w:szCs w:val="28"/>
              </w:rPr>
            </w:pPr>
            <w:r>
              <w:rPr>
                <w:sz w:val="28"/>
                <w:szCs w:val="28"/>
              </w:rPr>
              <w:t>2017</w:t>
            </w:r>
          </w:p>
        </w:tc>
        <w:tc>
          <w:tcPr>
            <w:tcW w:w="679" w:type="dxa"/>
            <w:tcBorders>
              <w:top w:val="nil"/>
              <w:left w:val="nil"/>
              <w:bottom w:val="nil"/>
              <w:right w:val="nil"/>
            </w:tcBorders>
            <w:vAlign w:val="bottom"/>
            <w:hideMark/>
          </w:tcPr>
          <w:p w:rsidR="004158D6" w:rsidRDefault="004158D6" w:rsidP="00413BAA">
            <w:pPr>
              <w:pBdr>
                <w:bottom w:val="single" w:sz="4" w:space="1" w:color="auto"/>
              </w:pBdr>
              <w:jc w:val="center"/>
              <w:rPr>
                <w:sz w:val="28"/>
                <w:szCs w:val="28"/>
              </w:rPr>
            </w:pPr>
            <w:r>
              <w:rPr>
                <w:sz w:val="28"/>
                <w:szCs w:val="28"/>
              </w:rPr>
              <w:t>2018</w:t>
            </w:r>
          </w:p>
        </w:tc>
        <w:tc>
          <w:tcPr>
            <w:tcW w:w="679" w:type="dxa"/>
            <w:tcBorders>
              <w:top w:val="nil"/>
              <w:left w:val="nil"/>
              <w:bottom w:val="nil"/>
              <w:right w:val="nil"/>
            </w:tcBorders>
            <w:vAlign w:val="bottom"/>
            <w:hideMark/>
          </w:tcPr>
          <w:p w:rsidR="004158D6" w:rsidRDefault="004158D6" w:rsidP="00413BAA">
            <w:pPr>
              <w:pBdr>
                <w:bottom w:val="single" w:sz="4" w:space="1" w:color="auto"/>
              </w:pBdr>
              <w:jc w:val="center"/>
              <w:rPr>
                <w:sz w:val="28"/>
                <w:szCs w:val="28"/>
              </w:rPr>
            </w:pPr>
            <w:r>
              <w:rPr>
                <w:sz w:val="28"/>
                <w:szCs w:val="28"/>
              </w:rPr>
              <w:t>2017</w:t>
            </w:r>
          </w:p>
        </w:tc>
        <w:tc>
          <w:tcPr>
            <w:tcW w:w="820" w:type="dxa"/>
            <w:tcBorders>
              <w:top w:val="nil"/>
              <w:left w:val="nil"/>
              <w:bottom w:val="nil"/>
              <w:right w:val="nil"/>
            </w:tcBorders>
            <w:vAlign w:val="bottom"/>
            <w:hideMark/>
          </w:tcPr>
          <w:p w:rsidR="004158D6" w:rsidRDefault="004158D6" w:rsidP="00413BAA">
            <w:pPr>
              <w:pBdr>
                <w:bottom w:val="single" w:sz="4" w:space="1" w:color="auto"/>
              </w:pBdr>
              <w:jc w:val="center"/>
              <w:rPr>
                <w:sz w:val="28"/>
                <w:szCs w:val="28"/>
              </w:rPr>
            </w:pPr>
            <w:r>
              <w:rPr>
                <w:sz w:val="28"/>
                <w:szCs w:val="28"/>
              </w:rPr>
              <w:t>2018</w:t>
            </w:r>
          </w:p>
        </w:tc>
        <w:tc>
          <w:tcPr>
            <w:tcW w:w="851" w:type="dxa"/>
            <w:tcBorders>
              <w:top w:val="nil"/>
              <w:left w:val="nil"/>
              <w:bottom w:val="nil"/>
              <w:right w:val="nil"/>
            </w:tcBorders>
            <w:vAlign w:val="bottom"/>
            <w:hideMark/>
          </w:tcPr>
          <w:p w:rsidR="004158D6" w:rsidRDefault="004158D6" w:rsidP="00413BAA">
            <w:pPr>
              <w:pBdr>
                <w:bottom w:val="single" w:sz="4" w:space="1" w:color="auto"/>
              </w:pBdr>
              <w:jc w:val="center"/>
              <w:rPr>
                <w:sz w:val="28"/>
                <w:szCs w:val="28"/>
              </w:rPr>
            </w:pPr>
            <w:r>
              <w:rPr>
                <w:sz w:val="28"/>
                <w:szCs w:val="28"/>
              </w:rPr>
              <w:t>2017</w:t>
            </w:r>
          </w:p>
        </w:tc>
      </w:tr>
      <w:tr w:rsidR="004158D6" w:rsidTr="00635F77">
        <w:trPr>
          <w:trHeight w:val="283"/>
        </w:trPr>
        <w:tc>
          <w:tcPr>
            <w:tcW w:w="3828" w:type="dxa"/>
            <w:tcBorders>
              <w:top w:val="nil"/>
              <w:left w:val="nil"/>
              <w:bottom w:val="nil"/>
              <w:right w:val="nil"/>
            </w:tcBorders>
            <w:vAlign w:val="bottom"/>
            <w:hideMark/>
          </w:tcPr>
          <w:p w:rsidR="004158D6" w:rsidRDefault="004158D6">
            <w:pPr>
              <w:rPr>
                <w:b/>
                <w:bCs/>
                <w:sz w:val="28"/>
                <w:szCs w:val="28"/>
              </w:rPr>
            </w:pPr>
            <w:r w:rsidRPr="00CD790D">
              <w:rPr>
                <w:sz w:val="28"/>
                <w:szCs w:val="28"/>
              </w:rPr>
              <w:t>S</w:t>
            </w:r>
            <w:r w:rsidRPr="00CD790D">
              <w:rPr>
                <w:b/>
                <w:bCs/>
                <w:sz w:val="28"/>
                <w:szCs w:val="28"/>
              </w:rPr>
              <w:t>ubsidiaries</w:t>
            </w:r>
          </w:p>
        </w:tc>
        <w:tc>
          <w:tcPr>
            <w:tcW w:w="851" w:type="dxa"/>
            <w:tcBorders>
              <w:top w:val="nil"/>
              <w:left w:val="nil"/>
              <w:bottom w:val="nil"/>
              <w:right w:val="nil"/>
            </w:tcBorders>
          </w:tcPr>
          <w:p w:rsidR="004158D6" w:rsidRPr="00046BEE" w:rsidRDefault="004158D6">
            <w:pPr>
              <w:tabs>
                <w:tab w:val="decimal" w:pos="908"/>
              </w:tabs>
              <w:rPr>
                <w:sz w:val="28"/>
                <w:szCs w:val="28"/>
                <w:cs/>
              </w:rPr>
            </w:pPr>
          </w:p>
        </w:tc>
        <w:tc>
          <w:tcPr>
            <w:tcW w:w="850" w:type="dxa"/>
            <w:tcBorders>
              <w:top w:val="nil"/>
              <w:left w:val="nil"/>
              <w:bottom w:val="nil"/>
              <w:right w:val="nil"/>
            </w:tcBorders>
          </w:tcPr>
          <w:p w:rsidR="004158D6" w:rsidRDefault="004158D6">
            <w:pPr>
              <w:tabs>
                <w:tab w:val="decimal" w:pos="908"/>
              </w:tabs>
              <w:rPr>
                <w:sz w:val="28"/>
                <w:szCs w:val="28"/>
              </w:rPr>
            </w:pPr>
          </w:p>
        </w:tc>
        <w:tc>
          <w:tcPr>
            <w:tcW w:w="679" w:type="dxa"/>
            <w:tcBorders>
              <w:top w:val="nil"/>
              <w:left w:val="nil"/>
              <w:bottom w:val="nil"/>
              <w:right w:val="nil"/>
            </w:tcBorders>
          </w:tcPr>
          <w:p w:rsidR="004158D6" w:rsidRDefault="004158D6">
            <w:pPr>
              <w:rPr>
                <w:sz w:val="28"/>
                <w:szCs w:val="28"/>
              </w:rPr>
            </w:pPr>
          </w:p>
        </w:tc>
        <w:tc>
          <w:tcPr>
            <w:tcW w:w="679" w:type="dxa"/>
            <w:tcBorders>
              <w:top w:val="nil"/>
              <w:left w:val="nil"/>
              <w:bottom w:val="nil"/>
              <w:right w:val="nil"/>
            </w:tcBorders>
          </w:tcPr>
          <w:p w:rsidR="004158D6" w:rsidRDefault="004158D6">
            <w:pPr>
              <w:rPr>
                <w:sz w:val="28"/>
                <w:szCs w:val="28"/>
              </w:rPr>
            </w:pPr>
          </w:p>
        </w:tc>
        <w:tc>
          <w:tcPr>
            <w:tcW w:w="820" w:type="dxa"/>
            <w:tcBorders>
              <w:top w:val="nil"/>
              <w:left w:val="nil"/>
              <w:bottom w:val="nil"/>
              <w:right w:val="nil"/>
            </w:tcBorders>
          </w:tcPr>
          <w:p w:rsidR="004158D6" w:rsidRDefault="004158D6">
            <w:pPr>
              <w:rPr>
                <w:sz w:val="28"/>
                <w:szCs w:val="28"/>
              </w:rPr>
            </w:pPr>
          </w:p>
        </w:tc>
        <w:tc>
          <w:tcPr>
            <w:tcW w:w="851" w:type="dxa"/>
            <w:tcBorders>
              <w:top w:val="nil"/>
              <w:left w:val="nil"/>
              <w:bottom w:val="nil"/>
              <w:right w:val="nil"/>
            </w:tcBorders>
          </w:tcPr>
          <w:p w:rsidR="004158D6" w:rsidRDefault="004158D6">
            <w:pPr>
              <w:rPr>
                <w:sz w:val="28"/>
                <w:szCs w:val="28"/>
              </w:rPr>
            </w:pPr>
          </w:p>
        </w:tc>
      </w:tr>
      <w:tr w:rsidR="004158D6" w:rsidTr="00635F77">
        <w:trPr>
          <w:trHeight w:val="283"/>
        </w:trPr>
        <w:tc>
          <w:tcPr>
            <w:tcW w:w="3828" w:type="dxa"/>
            <w:tcBorders>
              <w:top w:val="nil"/>
              <w:left w:val="nil"/>
              <w:bottom w:val="nil"/>
              <w:right w:val="nil"/>
            </w:tcBorders>
            <w:hideMark/>
          </w:tcPr>
          <w:p w:rsidR="004158D6" w:rsidRDefault="004158D6" w:rsidP="00413BAA">
            <w:pPr>
              <w:rPr>
                <w:sz w:val="28"/>
                <w:szCs w:val="28"/>
              </w:rPr>
            </w:pPr>
            <w:r>
              <w:rPr>
                <w:sz w:val="28"/>
                <w:szCs w:val="28"/>
              </w:rPr>
              <w:t>Varitek Co</w:t>
            </w:r>
            <w:r w:rsidRPr="006F2B0A">
              <w:rPr>
                <w:sz w:val="28"/>
                <w:szCs w:val="28"/>
              </w:rPr>
              <w:t>.</w:t>
            </w:r>
            <w:r>
              <w:rPr>
                <w:sz w:val="28"/>
                <w:szCs w:val="28"/>
              </w:rPr>
              <w:t>, Ltd</w:t>
            </w:r>
            <w:r w:rsidRPr="006F2B0A">
              <w:rPr>
                <w:sz w:val="28"/>
                <w:szCs w:val="28"/>
              </w:rPr>
              <w:t>.*</w:t>
            </w:r>
          </w:p>
        </w:tc>
        <w:tc>
          <w:tcPr>
            <w:tcW w:w="851" w:type="dxa"/>
            <w:tcBorders>
              <w:top w:val="nil"/>
              <w:left w:val="nil"/>
              <w:bottom w:val="nil"/>
              <w:right w:val="nil"/>
            </w:tcBorders>
            <w:shd w:val="clear" w:color="auto" w:fill="auto"/>
            <w:hideMark/>
          </w:tcPr>
          <w:p w:rsidR="004158D6" w:rsidRPr="007F34DA" w:rsidRDefault="004158D6" w:rsidP="00413BAA">
            <w:pPr>
              <w:tabs>
                <w:tab w:val="decimal" w:pos="908"/>
              </w:tabs>
              <w:rPr>
                <w:rFonts w:eastAsia="Cordia New"/>
                <w:sz w:val="28"/>
                <w:szCs w:val="28"/>
                <w:lang w:eastAsia="th-TH"/>
              </w:rPr>
            </w:pPr>
            <w:r w:rsidRPr="007F34DA">
              <w:rPr>
                <w:sz w:val="28"/>
                <w:szCs w:val="28"/>
              </w:rPr>
              <w:t>15,000</w:t>
            </w:r>
          </w:p>
        </w:tc>
        <w:tc>
          <w:tcPr>
            <w:tcW w:w="850" w:type="dxa"/>
            <w:tcBorders>
              <w:top w:val="nil"/>
              <w:left w:val="nil"/>
              <w:bottom w:val="nil"/>
              <w:right w:val="nil"/>
            </w:tcBorders>
            <w:hideMark/>
          </w:tcPr>
          <w:p w:rsidR="004158D6" w:rsidRDefault="004158D6" w:rsidP="00413BAA">
            <w:pPr>
              <w:tabs>
                <w:tab w:val="decimal" w:pos="908"/>
              </w:tabs>
              <w:rPr>
                <w:sz w:val="28"/>
                <w:szCs w:val="28"/>
              </w:rPr>
            </w:pPr>
            <w:r>
              <w:rPr>
                <w:sz w:val="28"/>
                <w:szCs w:val="28"/>
              </w:rPr>
              <w:t>15,000</w:t>
            </w:r>
          </w:p>
        </w:tc>
        <w:tc>
          <w:tcPr>
            <w:tcW w:w="679" w:type="dxa"/>
            <w:tcBorders>
              <w:top w:val="nil"/>
              <w:left w:val="nil"/>
              <w:bottom w:val="nil"/>
              <w:right w:val="nil"/>
            </w:tcBorders>
            <w:hideMark/>
          </w:tcPr>
          <w:p w:rsidR="004158D6" w:rsidRDefault="004158D6" w:rsidP="00413BAA">
            <w:pPr>
              <w:jc w:val="center"/>
              <w:rPr>
                <w:color w:val="000000"/>
                <w:sz w:val="28"/>
                <w:szCs w:val="28"/>
              </w:rPr>
            </w:pPr>
            <w:r>
              <w:rPr>
                <w:color w:val="000000"/>
                <w:sz w:val="28"/>
                <w:szCs w:val="28"/>
              </w:rPr>
              <w:t>99</w:t>
            </w:r>
            <w:r w:rsidRPr="006F2B0A">
              <w:rPr>
                <w:rFonts w:hint="cs"/>
                <w:color w:val="000000"/>
                <w:sz w:val="28"/>
                <w:szCs w:val="28"/>
              </w:rPr>
              <w:t>.</w:t>
            </w:r>
            <w:r>
              <w:rPr>
                <w:color w:val="000000"/>
                <w:sz w:val="28"/>
                <w:szCs w:val="28"/>
              </w:rPr>
              <w:t>99</w:t>
            </w:r>
          </w:p>
        </w:tc>
        <w:tc>
          <w:tcPr>
            <w:tcW w:w="679" w:type="dxa"/>
            <w:tcBorders>
              <w:top w:val="nil"/>
              <w:left w:val="nil"/>
              <w:bottom w:val="nil"/>
              <w:right w:val="nil"/>
            </w:tcBorders>
            <w:hideMark/>
          </w:tcPr>
          <w:p w:rsidR="004158D6" w:rsidRDefault="004158D6" w:rsidP="00413BAA">
            <w:pPr>
              <w:jc w:val="center"/>
              <w:rPr>
                <w:color w:val="000000"/>
                <w:sz w:val="28"/>
                <w:szCs w:val="28"/>
              </w:rPr>
            </w:pPr>
            <w:r>
              <w:rPr>
                <w:color w:val="000000"/>
                <w:sz w:val="28"/>
                <w:szCs w:val="28"/>
              </w:rPr>
              <w:t>99</w:t>
            </w:r>
            <w:r w:rsidRPr="006F2B0A">
              <w:rPr>
                <w:rFonts w:hint="cs"/>
                <w:color w:val="000000"/>
                <w:sz w:val="28"/>
                <w:szCs w:val="28"/>
              </w:rPr>
              <w:t>.</w:t>
            </w:r>
            <w:r>
              <w:rPr>
                <w:color w:val="000000"/>
                <w:sz w:val="28"/>
                <w:szCs w:val="28"/>
              </w:rPr>
              <w:t>99</w:t>
            </w:r>
          </w:p>
        </w:tc>
        <w:tc>
          <w:tcPr>
            <w:tcW w:w="820" w:type="dxa"/>
            <w:tcBorders>
              <w:top w:val="nil"/>
              <w:left w:val="nil"/>
              <w:bottom w:val="nil"/>
              <w:right w:val="nil"/>
            </w:tcBorders>
            <w:shd w:val="clear" w:color="auto" w:fill="auto"/>
            <w:hideMark/>
          </w:tcPr>
          <w:p w:rsidR="004158D6" w:rsidRDefault="004158D6" w:rsidP="006C5DD7">
            <w:pPr>
              <w:jc w:val="right"/>
              <w:rPr>
                <w:sz w:val="28"/>
                <w:szCs w:val="28"/>
              </w:rPr>
            </w:pPr>
            <w:r>
              <w:rPr>
                <w:sz w:val="28"/>
                <w:szCs w:val="28"/>
              </w:rPr>
              <w:t>15,849</w:t>
            </w:r>
          </w:p>
        </w:tc>
        <w:tc>
          <w:tcPr>
            <w:tcW w:w="851" w:type="dxa"/>
            <w:tcBorders>
              <w:top w:val="nil"/>
              <w:left w:val="nil"/>
              <w:bottom w:val="nil"/>
              <w:right w:val="nil"/>
            </w:tcBorders>
            <w:hideMark/>
          </w:tcPr>
          <w:p w:rsidR="004158D6" w:rsidRDefault="004158D6" w:rsidP="001B3D9C">
            <w:pPr>
              <w:jc w:val="right"/>
              <w:rPr>
                <w:sz w:val="28"/>
                <w:szCs w:val="28"/>
              </w:rPr>
            </w:pPr>
            <w:r>
              <w:rPr>
                <w:sz w:val="28"/>
                <w:szCs w:val="28"/>
              </w:rPr>
              <w:t>15,849</w:t>
            </w:r>
          </w:p>
        </w:tc>
      </w:tr>
      <w:tr w:rsidR="004158D6" w:rsidTr="00635F77">
        <w:trPr>
          <w:trHeight w:val="283"/>
        </w:trPr>
        <w:tc>
          <w:tcPr>
            <w:tcW w:w="3828" w:type="dxa"/>
            <w:tcBorders>
              <w:top w:val="nil"/>
              <w:left w:val="nil"/>
              <w:bottom w:val="nil"/>
              <w:right w:val="nil"/>
            </w:tcBorders>
            <w:hideMark/>
          </w:tcPr>
          <w:p w:rsidR="004158D6" w:rsidRDefault="004158D6" w:rsidP="00413BAA">
            <w:pPr>
              <w:rPr>
                <w:sz w:val="28"/>
                <w:szCs w:val="28"/>
              </w:rPr>
            </w:pPr>
            <w:r>
              <w:rPr>
                <w:sz w:val="28"/>
                <w:szCs w:val="28"/>
              </w:rPr>
              <w:t>Asefa Suntech Joint Venture</w:t>
            </w:r>
          </w:p>
        </w:tc>
        <w:tc>
          <w:tcPr>
            <w:tcW w:w="851" w:type="dxa"/>
            <w:tcBorders>
              <w:top w:val="nil"/>
              <w:left w:val="nil"/>
              <w:bottom w:val="nil"/>
              <w:right w:val="nil"/>
            </w:tcBorders>
            <w:shd w:val="clear" w:color="auto" w:fill="auto"/>
            <w:vAlign w:val="bottom"/>
            <w:hideMark/>
          </w:tcPr>
          <w:p w:rsidR="004158D6" w:rsidRPr="007F34DA" w:rsidRDefault="004158D6" w:rsidP="00413BAA">
            <w:pPr>
              <w:tabs>
                <w:tab w:val="decimal" w:pos="908"/>
              </w:tabs>
              <w:rPr>
                <w:rFonts w:eastAsia="Cordia New"/>
                <w:sz w:val="28"/>
                <w:szCs w:val="28"/>
                <w:lang w:eastAsia="th-TH"/>
              </w:rPr>
            </w:pPr>
            <w:r w:rsidRPr="007F34DA">
              <w:rPr>
                <w:sz w:val="28"/>
                <w:szCs w:val="28"/>
              </w:rPr>
              <w:t>2,000</w:t>
            </w:r>
          </w:p>
        </w:tc>
        <w:tc>
          <w:tcPr>
            <w:tcW w:w="850" w:type="dxa"/>
            <w:tcBorders>
              <w:top w:val="nil"/>
              <w:left w:val="nil"/>
              <w:bottom w:val="nil"/>
              <w:right w:val="nil"/>
            </w:tcBorders>
            <w:vAlign w:val="bottom"/>
            <w:hideMark/>
          </w:tcPr>
          <w:p w:rsidR="004158D6" w:rsidRDefault="004158D6" w:rsidP="00413BAA">
            <w:pPr>
              <w:tabs>
                <w:tab w:val="decimal" w:pos="908"/>
              </w:tabs>
              <w:rPr>
                <w:sz w:val="28"/>
                <w:szCs w:val="28"/>
              </w:rPr>
            </w:pPr>
            <w:r>
              <w:rPr>
                <w:sz w:val="28"/>
                <w:szCs w:val="28"/>
              </w:rPr>
              <w:t>2,000</w:t>
            </w:r>
          </w:p>
        </w:tc>
        <w:tc>
          <w:tcPr>
            <w:tcW w:w="679" w:type="dxa"/>
            <w:tcBorders>
              <w:top w:val="nil"/>
              <w:left w:val="nil"/>
              <w:bottom w:val="nil"/>
              <w:right w:val="nil"/>
            </w:tcBorders>
            <w:vAlign w:val="bottom"/>
            <w:hideMark/>
          </w:tcPr>
          <w:p w:rsidR="004158D6" w:rsidRDefault="004158D6" w:rsidP="00413BAA">
            <w:pPr>
              <w:jc w:val="center"/>
              <w:rPr>
                <w:color w:val="000000"/>
                <w:sz w:val="28"/>
                <w:szCs w:val="28"/>
              </w:rPr>
            </w:pPr>
            <w:r>
              <w:rPr>
                <w:color w:val="000000"/>
                <w:sz w:val="28"/>
                <w:szCs w:val="28"/>
              </w:rPr>
              <w:t>50</w:t>
            </w:r>
            <w:r w:rsidRPr="006F2B0A">
              <w:rPr>
                <w:rFonts w:hint="cs"/>
                <w:color w:val="000000"/>
                <w:sz w:val="28"/>
                <w:szCs w:val="28"/>
              </w:rPr>
              <w:t>.</w:t>
            </w:r>
            <w:r>
              <w:rPr>
                <w:color w:val="000000"/>
                <w:sz w:val="28"/>
                <w:szCs w:val="28"/>
              </w:rPr>
              <w:t>00</w:t>
            </w:r>
          </w:p>
        </w:tc>
        <w:tc>
          <w:tcPr>
            <w:tcW w:w="679" w:type="dxa"/>
            <w:tcBorders>
              <w:top w:val="nil"/>
              <w:left w:val="nil"/>
              <w:bottom w:val="nil"/>
              <w:right w:val="nil"/>
            </w:tcBorders>
            <w:vAlign w:val="bottom"/>
            <w:hideMark/>
          </w:tcPr>
          <w:p w:rsidR="004158D6" w:rsidRDefault="004158D6" w:rsidP="00413BAA">
            <w:pPr>
              <w:jc w:val="center"/>
              <w:rPr>
                <w:color w:val="000000"/>
                <w:sz w:val="28"/>
                <w:szCs w:val="28"/>
              </w:rPr>
            </w:pPr>
            <w:r>
              <w:rPr>
                <w:color w:val="000000"/>
                <w:sz w:val="28"/>
                <w:szCs w:val="28"/>
              </w:rPr>
              <w:t>50</w:t>
            </w:r>
            <w:r w:rsidRPr="006F2B0A">
              <w:rPr>
                <w:rFonts w:hint="cs"/>
                <w:color w:val="000000"/>
                <w:sz w:val="28"/>
                <w:szCs w:val="28"/>
              </w:rPr>
              <w:t>.</w:t>
            </w:r>
            <w:r>
              <w:rPr>
                <w:color w:val="000000"/>
                <w:sz w:val="28"/>
                <w:szCs w:val="28"/>
              </w:rPr>
              <w:t>00</w:t>
            </w:r>
          </w:p>
        </w:tc>
        <w:tc>
          <w:tcPr>
            <w:tcW w:w="820" w:type="dxa"/>
            <w:tcBorders>
              <w:top w:val="nil"/>
              <w:left w:val="nil"/>
              <w:bottom w:val="nil"/>
              <w:right w:val="nil"/>
            </w:tcBorders>
            <w:shd w:val="clear" w:color="auto" w:fill="auto"/>
            <w:vAlign w:val="bottom"/>
            <w:hideMark/>
          </w:tcPr>
          <w:p w:rsidR="004158D6" w:rsidRDefault="004158D6" w:rsidP="006C5DD7">
            <w:pPr>
              <w:jc w:val="right"/>
              <w:rPr>
                <w:sz w:val="28"/>
                <w:szCs w:val="28"/>
              </w:rPr>
            </w:pPr>
            <w:r>
              <w:rPr>
                <w:sz w:val="28"/>
                <w:szCs w:val="28"/>
              </w:rPr>
              <w:t>1,000</w:t>
            </w:r>
          </w:p>
        </w:tc>
        <w:tc>
          <w:tcPr>
            <w:tcW w:w="851" w:type="dxa"/>
            <w:tcBorders>
              <w:top w:val="nil"/>
              <w:left w:val="nil"/>
              <w:bottom w:val="nil"/>
              <w:right w:val="nil"/>
            </w:tcBorders>
            <w:vAlign w:val="bottom"/>
            <w:hideMark/>
          </w:tcPr>
          <w:p w:rsidR="004158D6" w:rsidRDefault="004158D6" w:rsidP="001B3D9C">
            <w:pPr>
              <w:jc w:val="right"/>
              <w:rPr>
                <w:sz w:val="28"/>
                <w:szCs w:val="28"/>
              </w:rPr>
            </w:pPr>
            <w:r>
              <w:rPr>
                <w:sz w:val="28"/>
                <w:szCs w:val="28"/>
              </w:rPr>
              <w:t>1,000</w:t>
            </w:r>
          </w:p>
        </w:tc>
      </w:tr>
      <w:tr w:rsidR="004158D6" w:rsidTr="00635F77">
        <w:trPr>
          <w:trHeight w:val="283"/>
        </w:trPr>
        <w:tc>
          <w:tcPr>
            <w:tcW w:w="3828" w:type="dxa"/>
            <w:tcBorders>
              <w:top w:val="nil"/>
              <w:left w:val="nil"/>
              <w:bottom w:val="nil"/>
              <w:right w:val="nil"/>
            </w:tcBorders>
            <w:hideMark/>
          </w:tcPr>
          <w:p w:rsidR="004158D6" w:rsidRDefault="004158D6" w:rsidP="00413BAA">
            <w:pPr>
              <w:rPr>
                <w:sz w:val="28"/>
                <w:szCs w:val="28"/>
              </w:rPr>
            </w:pPr>
            <w:r>
              <w:rPr>
                <w:sz w:val="28"/>
                <w:szCs w:val="28"/>
              </w:rPr>
              <w:t>Asefa &amp; VARS Joint Venture</w:t>
            </w:r>
          </w:p>
        </w:tc>
        <w:tc>
          <w:tcPr>
            <w:tcW w:w="851" w:type="dxa"/>
            <w:tcBorders>
              <w:top w:val="nil"/>
              <w:left w:val="nil"/>
              <w:bottom w:val="nil"/>
              <w:right w:val="nil"/>
            </w:tcBorders>
            <w:shd w:val="clear" w:color="auto" w:fill="auto"/>
            <w:vAlign w:val="bottom"/>
            <w:hideMark/>
          </w:tcPr>
          <w:p w:rsidR="004158D6" w:rsidRPr="007F34DA" w:rsidRDefault="004158D6" w:rsidP="00413BAA">
            <w:pPr>
              <w:tabs>
                <w:tab w:val="decimal" w:pos="908"/>
              </w:tabs>
              <w:rPr>
                <w:rFonts w:eastAsia="Cordia New"/>
                <w:sz w:val="28"/>
                <w:szCs w:val="28"/>
                <w:lang w:eastAsia="th-TH"/>
              </w:rPr>
            </w:pPr>
            <w:r w:rsidRPr="007F34DA">
              <w:rPr>
                <w:sz w:val="28"/>
                <w:szCs w:val="28"/>
              </w:rPr>
              <w:t>2,000</w:t>
            </w:r>
          </w:p>
        </w:tc>
        <w:tc>
          <w:tcPr>
            <w:tcW w:w="850" w:type="dxa"/>
            <w:tcBorders>
              <w:top w:val="nil"/>
              <w:left w:val="nil"/>
              <w:bottom w:val="nil"/>
              <w:right w:val="nil"/>
            </w:tcBorders>
            <w:vAlign w:val="bottom"/>
            <w:hideMark/>
          </w:tcPr>
          <w:p w:rsidR="004158D6" w:rsidRDefault="004158D6" w:rsidP="00413BAA">
            <w:pPr>
              <w:tabs>
                <w:tab w:val="decimal" w:pos="908"/>
              </w:tabs>
              <w:rPr>
                <w:sz w:val="28"/>
                <w:szCs w:val="28"/>
              </w:rPr>
            </w:pPr>
            <w:r>
              <w:rPr>
                <w:sz w:val="28"/>
                <w:szCs w:val="28"/>
              </w:rPr>
              <w:t>2,000</w:t>
            </w:r>
          </w:p>
        </w:tc>
        <w:tc>
          <w:tcPr>
            <w:tcW w:w="679" w:type="dxa"/>
            <w:tcBorders>
              <w:top w:val="nil"/>
              <w:left w:val="nil"/>
              <w:bottom w:val="nil"/>
              <w:right w:val="nil"/>
            </w:tcBorders>
            <w:vAlign w:val="bottom"/>
            <w:hideMark/>
          </w:tcPr>
          <w:p w:rsidR="004158D6" w:rsidRDefault="004158D6" w:rsidP="00413BAA">
            <w:pPr>
              <w:jc w:val="center"/>
              <w:rPr>
                <w:color w:val="000000"/>
                <w:sz w:val="28"/>
                <w:szCs w:val="28"/>
              </w:rPr>
            </w:pPr>
            <w:r>
              <w:rPr>
                <w:color w:val="000000"/>
                <w:sz w:val="28"/>
                <w:szCs w:val="28"/>
              </w:rPr>
              <w:t>50</w:t>
            </w:r>
            <w:r w:rsidRPr="006F2B0A">
              <w:rPr>
                <w:rFonts w:hint="cs"/>
                <w:color w:val="000000"/>
                <w:sz w:val="28"/>
                <w:szCs w:val="28"/>
              </w:rPr>
              <w:t>.</w:t>
            </w:r>
            <w:r>
              <w:rPr>
                <w:color w:val="000000"/>
                <w:sz w:val="28"/>
                <w:szCs w:val="28"/>
              </w:rPr>
              <w:t>00</w:t>
            </w:r>
          </w:p>
        </w:tc>
        <w:tc>
          <w:tcPr>
            <w:tcW w:w="679" w:type="dxa"/>
            <w:tcBorders>
              <w:top w:val="nil"/>
              <w:left w:val="nil"/>
              <w:bottom w:val="nil"/>
              <w:right w:val="nil"/>
            </w:tcBorders>
            <w:vAlign w:val="bottom"/>
            <w:hideMark/>
          </w:tcPr>
          <w:p w:rsidR="004158D6" w:rsidRDefault="004158D6" w:rsidP="00413BAA">
            <w:pPr>
              <w:jc w:val="center"/>
              <w:rPr>
                <w:color w:val="000000"/>
                <w:sz w:val="28"/>
                <w:szCs w:val="28"/>
              </w:rPr>
            </w:pPr>
            <w:r>
              <w:rPr>
                <w:color w:val="000000"/>
                <w:sz w:val="28"/>
                <w:szCs w:val="28"/>
              </w:rPr>
              <w:t>50</w:t>
            </w:r>
            <w:r w:rsidRPr="006F2B0A">
              <w:rPr>
                <w:rFonts w:hint="cs"/>
                <w:color w:val="000000"/>
                <w:sz w:val="28"/>
                <w:szCs w:val="28"/>
              </w:rPr>
              <w:t>.</w:t>
            </w:r>
            <w:r>
              <w:rPr>
                <w:color w:val="000000"/>
                <w:sz w:val="28"/>
                <w:szCs w:val="28"/>
              </w:rPr>
              <w:t>00</w:t>
            </w:r>
          </w:p>
        </w:tc>
        <w:tc>
          <w:tcPr>
            <w:tcW w:w="820" w:type="dxa"/>
            <w:tcBorders>
              <w:top w:val="nil"/>
              <w:left w:val="nil"/>
              <w:bottom w:val="nil"/>
              <w:right w:val="nil"/>
            </w:tcBorders>
            <w:shd w:val="clear" w:color="auto" w:fill="auto"/>
            <w:vAlign w:val="bottom"/>
            <w:hideMark/>
          </w:tcPr>
          <w:p w:rsidR="004158D6" w:rsidRDefault="004158D6" w:rsidP="006C5DD7">
            <w:pPr>
              <w:jc w:val="right"/>
              <w:rPr>
                <w:sz w:val="28"/>
                <w:szCs w:val="28"/>
              </w:rPr>
            </w:pPr>
            <w:r>
              <w:rPr>
                <w:sz w:val="28"/>
                <w:szCs w:val="28"/>
              </w:rPr>
              <w:t>1,000</w:t>
            </w:r>
          </w:p>
        </w:tc>
        <w:tc>
          <w:tcPr>
            <w:tcW w:w="851" w:type="dxa"/>
            <w:tcBorders>
              <w:top w:val="nil"/>
              <w:left w:val="nil"/>
              <w:bottom w:val="nil"/>
              <w:right w:val="nil"/>
            </w:tcBorders>
            <w:vAlign w:val="bottom"/>
            <w:hideMark/>
          </w:tcPr>
          <w:p w:rsidR="004158D6" w:rsidRDefault="004158D6" w:rsidP="001B3D9C">
            <w:pPr>
              <w:jc w:val="right"/>
              <w:rPr>
                <w:sz w:val="28"/>
                <w:szCs w:val="28"/>
              </w:rPr>
            </w:pPr>
            <w:r>
              <w:rPr>
                <w:sz w:val="28"/>
                <w:szCs w:val="28"/>
              </w:rPr>
              <w:t>1,000</w:t>
            </w:r>
          </w:p>
        </w:tc>
      </w:tr>
      <w:tr w:rsidR="004158D6" w:rsidTr="00635F77">
        <w:trPr>
          <w:trHeight w:val="283"/>
        </w:trPr>
        <w:tc>
          <w:tcPr>
            <w:tcW w:w="3828" w:type="dxa"/>
            <w:tcBorders>
              <w:top w:val="nil"/>
              <w:left w:val="nil"/>
              <w:bottom w:val="nil"/>
              <w:right w:val="nil"/>
            </w:tcBorders>
            <w:vAlign w:val="bottom"/>
            <w:hideMark/>
          </w:tcPr>
          <w:p w:rsidR="004158D6" w:rsidRPr="00046BEE" w:rsidRDefault="004158D6" w:rsidP="00413BAA">
            <w:pPr>
              <w:rPr>
                <w:sz w:val="28"/>
                <w:szCs w:val="28"/>
                <w:cs/>
              </w:rPr>
            </w:pPr>
            <w:r w:rsidRPr="00CD790D">
              <w:rPr>
                <w:sz w:val="28"/>
                <w:szCs w:val="28"/>
              </w:rPr>
              <w:t>Asefa &amp; UMI Joint Venture</w:t>
            </w:r>
            <w:r w:rsidRPr="006F2B0A">
              <w:rPr>
                <w:rFonts w:hint="cs"/>
                <w:sz w:val="28"/>
                <w:szCs w:val="28"/>
              </w:rPr>
              <w:t>**</w:t>
            </w:r>
          </w:p>
        </w:tc>
        <w:tc>
          <w:tcPr>
            <w:tcW w:w="851" w:type="dxa"/>
            <w:tcBorders>
              <w:top w:val="nil"/>
              <w:left w:val="nil"/>
              <w:bottom w:val="nil"/>
              <w:right w:val="nil"/>
            </w:tcBorders>
            <w:shd w:val="clear" w:color="auto" w:fill="auto"/>
            <w:vAlign w:val="bottom"/>
            <w:hideMark/>
          </w:tcPr>
          <w:p w:rsidR="004158D6" w:rsidRPr="007F34DA" w:rsidRDefault="004158D6" w:rsidP="00413BAA">
            <w:pPr>
              <w:tabs>
                <w:tab w:val="decimal" w:pos="908"/>
              </w:tabs>
              <w:rPr>
                <w:rFonts w:eastAsia="Cordia New"/>
                <w:sz w:val="28"/>
                <w:szCs w:val="28"/>
                <w:lang w:eastAsia="th-TH"/>
              </w:rPr>
            </w:pPr>
            <w:r w:rsidRPr="007F34DA">
              <w:rPr>
                <w:sz w:val="28"/>
                <w:szCs w:val="28"/>
              </w:rPr>
              <w:t>1,000</w:t>
            </w:r>
          </w:p>
        </w:tc>
        <w:tc>
          <w:tcPr>
            <w:tcW w:w="850" w:type="dxa"/>
            <w:tcBorders>
              <w:top w:val="nil"/>
              <w:left w:val="nil"/>
              <w:bottom w:val="nil"/>
              <w:right w:val="nil"/>
            </w:tcBorders>
            <w:vAlign w:val="bottom"/>
            <w:hideMark/>
          </w:tcPr>
          <w:p w:rsidR="004158D6" w:rsidRDefault="004158D6" w:rsidP="00413BAA">
            <w:pPr>
              <w:tabs>
                <w:tab w:val="decimal" w:pos="908"/>
              </w:tabs>
              <w:rPr>
                <w:sz w:val="28"/>
                <w:szCs w:val="28"/>
              </w:rPr>
            </w:pPr>
            <w:r w:rsidRPr="006F2B0A">
              <w:rPr>
                <w:sz w:val="28"/>
                <w:szCs w:val="28"/>
              </w:rPr>
              <w:t>-</w:t>
            </w:r>
          </w:p>
        </w:tc>
        <w:tc>
          <w:tcPr>
            <w:tcW w:w="679" w:type="dxa"/>
            <w:tcBorders>
              <w:top w:val="nil"/>
              <w:left w:val="nil"/>
              <w:bottom w:val="nil"/>
              <w:right w:val="nil"/>
            </w:tcBorders>
            <w:vAlign w:val="bottom"/>
            <w:hideMark/>
          </w:tcPr>
          <w:p w:rsidR="004158D6" w:rsidRDefault="004158D6" w:rsidP="00413BAA">
            <w:pPr>
              <w:jc w:val="center"/>
              <w:rPr>
                <w:color w:val="000000"/>
                <w:sz w:val="28"/>
                <w:szCs w:val="28"/>
              </w:rPr>
            </w:pPr>
            <w:r>
              <w:rPr>
                <w:color w:val="000000"/>
                <w:sz w:val="28"/>
                <w:szCs w:val="28"/>
              </w:rPr>
              <w:t>50</w:t>
            </w:r>
            <w:r w:rsidRPr="006F2B0A">
              <w:rPr>
                <w:rFonts w:hint="cs"/>
                <w:color w:val="000000"/>
                <w:sz w:val="28"/>
                <w:szCs w:val="28"/>
              </w:rPr>
              <w:t>.</w:t>
            </w:r>
            <w:r>
              <w:rPr>
                <w:color w:val="000000"/>
                <w:sz w:val="28"/>
                <w:szCs w:val="28"/>
              </w:rPr>
              <w:t>00</w:t>
            </w:r>
          </w:p>
        </w:tc>
        <w:tc>
          <w:tcPr>
            <w:tcW w:w="679" w:type="dxa"/>
            <w:tcBorders>
              <w:top w:val="nil"/>
              <w:left w:val="nil"/>
              <w:bottom w:val="nil"/>
              <w:right w:val="nil"/>
            </w:tcBorders>
            <w:vAlign w:val="bottom"/>
            <w:hideMark/>
          </w:tcPr>
          <w:p w:rsidR="004158D6" w:rsidRDefault="004158D6" w:rsidP="00413BAA">
            <w:pPr>
              <w:jc w:val="center"/>
              <w:rPr>
                <w:color w:val="000000"/>
                <w:sz w:val="28"/>
                <w:szCs w:val="28"/>
              </w:rPr>
            </w:pPr>
            <w:r>
              <w:rPr>
                <w:color w:val="000000"/>
                <w:sz w:val="28"/>
                <w:szCs w:val="28"/>
              </w:rPr>
              <w:t>50</w:t>
            </w:r>
            <w:r w:rsidRPr="006F2B0A">
              <w:rPr>
                <w:rFonts w:hint="cs"/>
                <w:color w:val="000000"/>
                <w:sz w:val="28"/>
                <w:szCs w:val="28"/>
              </w:rPr>
              <w:t>.</w:t>
            </w:r>
            <w:r>
              <w:rPr>
                <w:color w:val="000000"/>
                <w:sz w:val="28"/>
                <w:szCs w:val="28"/>
              </w:rPr>
              <w:t>00</w:t>
            </w:r>
          </w:p>
        </w:tc>
        <w:tc>
          <w:tcPr>
            <w:tcW w:w="820" w:type="dxa"/>
            <w:tcBorders>
              <w:top w:val="nil"/>
              <w:left w:val="nil"/>
              <w:bottom w:val="nil"/>
              <w:right w:val="nil"/>
            </w:tcBorders>
            <w:shd w:val="clear" w:color="auto" w:fill="auto"/>
            <w:vAlign w:val="bottom"/>
            <w:hideMark/>
          </w:tcPr>
          <w:p w:rsidR="004158D6" w:rsidRDefault="004158D6" w:rsidP="006C5DD7">
            <w:pPr>
              <w:pBdr>
                <w:bottom w:val="single" w:sz="4" w:space="1" w:color="auto"/>
              </w:pBdr>
              <w:jc w:val="right"/>
              <w:rPr>
                <w:sz w:val="28"/>
                <w:szCs w:val="28"/>
              </w:rPr>
            </w:pPr>
            <w:r>
              <w:rPr>
                <w:sz w:val="28"/>
                <w:szCs w:val="28"/>
              </w:rPr>
              <w:t>500</w:t>
            </w:r>
          </w:p>
        </w:tc>
        <w:tc>
          <w:tcPr>
            <w:tcW w:w="851" w:type="dxa"/>
            <w:tcBorders>
              <w:top w:val="nil"/>
              <w:left w:val="nil"/>
              <w:bottom w:val="nil"/>
              <w:right w:val="nil"/>
            </w:tcBorders>
            <w:vAlign w:val="bottom"/>
            <w:hideMark/>
          </w:tcPr>
          <w:p w:rsidR="004158D6" w:rsidRDefault="004158D6" w:rsidP="001B3D9C">
            <w:pPr>
              <w:pBdr>
                <w:bottom w:val="single" w:sz="4" w:space="1" w:color="auto"/>
              </w:pBdr>
              <w:jc w:val="right"/>
              <w:rPr>
                <w:sz w:val="28"/>
                <w:szCs w:val="28"/>
              </w:rPr>
            </w:pPr>
            <w:r w:rsidRPr="006F2B0A">
              <w:rPr>
                <w:sz w:val="28"/>
                <w:szCs w:val="28"/>
              </w:rPr>
              <w:t>-</w:t>
            </w:r>
          </w:p>
        </w:tc>
      </w:tr>
      <w:tr w:rsidR="004158D6" w:rsidTr="00635F77">
        <w:trPr>
          <w:trHeight w:val="283"/>
        </w:trPr>
        <w:tc>
          <w:tcPr>
            <w:tcW w:w="3828" w:type="dxa"/>
            <w:tcBorders>
              <w:top w:val="nil"/>
              <w:left w:val="nil"/>
              <w:bottom w:val="nil"/>
              <w:right w:val="nil"/>
            </w:tcBorders>
            <w:vAlign w:val="bottom"/>
            <w:hideMark/>
          </w:tcPr>
          <w:p w:rsidR="004158D6" w:rsidRPr="00CD790D" w:rsidRDefault="004158D6" w:rsidP="00413BAA">
            <w:pPr>
              <w:rPr>
                <w:b/>
                <w:bCs/>
                <w:sz w:val="28"/>
                <w:szCs w:val="28"/>
              </w:rPr>
            </w:pPr>
            <w:r w:rsidRPr="00CD790D">
              <w:rPr>
                <w:b/>
                <w:bCs/>
                <w:sz w:val="28"/>
                <w:szCs w:val="28"/>
              </w:rPr>
              <w:t>Total investments</w:t>
            </w:r>
          </w:p>
        </w:tc>
        <w:tc>
          <w:tcPr>
            <w:tcW w:w="851" w:type="dxa"/>
            <w:tcBorders>
              <w:top w:val="nil"/>
              <w:left w:val="nil"/>
              <w:bottom w:val="nil"/>
              <w:right w:val="nil"/>
            </w:tcBorders>
            <w:vAlign w:val="bottom"/>
          </w:tcPr>
          <w:p w:rsidR="004158D6" w:rsidRDefault="004158D6" w:rsidP="00413BAA">
            <w:pPr>
              <w:tabs>
                <w:tab w:val="decimal" w:pos="908"/>
              </w:tabs>
              <w:rPr>
                <w:rFonts w:eastAsia="Cordia New"/>
                <w:color w:val="000000"/>
                <w:sz w:val="28"/>
                <w:szCs w:val="28"/>
                <w:lang w:eastAsia="th-TH"/>
              </w:rPr>
            </w:pPr>
          </w:p>
        </w:tc>
        <w:tc>
          <w:tcPr>
            <w:tcW w:w="850" w:type="dxa"/>
            <w:tcBorders>
              <w:top w:val="nil"/>
              <w:left w:val="nil"/>
              <w:bottom w:val="nil"/>
              <w:right w:val="nil"/>
            </w:tcBorders>
            <w:vAlign w:val="bottom"/>
          </w:tcPr>
          <w:p w:rsidR="004158D6" w:rsidRDefault="004158D6" w:rsidP="00413BAA">
            <w:pPr>
              <w:tabs>
                <w:tab w:val="decimal" w:pos="908"/>
              </w:tabs>
              <w:rPr>
                <w:color w:val="000000"/>
                <w:sz w:val="28"/>
                <w:szCs w:val="28"/>
              </w:rPr>
            </w:pPr>
          </w:p>
        </w:tc>
        <w:tc>
          <w:tcPr>
            <w:tcW w:w="679" w:type="dxa"/>
            <w:tcBorders>
              <w:top w:val="nil"/>
              <w:left w:val="nil"/>
              <w:bottom w:val="nil"/>
              <w:right w:val="nil"/>
            </w:tcBorders>
            <w:vAlign w:val="bottom"/>
          </w:tcPr>
          <w:p w:rsidR="004158D6" w:rsidRDefault="004158D6" w:rsidP="00413BAA">
            <w:pPr>
              <w:rPr>
                <w:color w:val="000000"/>
                <w:sz w:val="28"/>
                <w:szCs w:val="28"/>
              </w:rPr>
            </w:pPr>
          </w:p>
        </w:tc>
        <w:tc>
          <w:tcPr>
            <w:tcW w:w="679" w:type="dxa"/>
            <w:tcBorders>
              <w:top w:val="nil"/>
              <w:left w:val="nil"/>
              <w:bottom w:val="nil"/>
              <w:right w:val="nil"/>
            </w:tcBorders>
            <w:vAlign w:val="bottom"/>
          </w:tcPr>
          <w:p w:rsidR="004158D6" w:rsidRDefault="004158D6" w:rsidP="00413BAA">
            <w:pPr>
              <w:rPr>
                <w:color w:val="000000"/>
                <w:sz w:val="28"/>
                <w:szCs w:val="28"/>
              </w:rPr>
            </w:pPr>
          </w:p>
        </w:tc>
        <w:tc>
          <w:tcPr>
            <w:tcW w:w="820" w:type="dxa"/>
            <w:tcBorders>
              <w:top w:val="nil"/>
              <w:left w:val="nil"/>
              <w:bottom w:val="nil"/>
              <w:right w:val="nil"/>
            </w:tcBorders>
            <w:shd w:val="clear" w:color="auto" w:fill="auto"/>
            <w:vAlign w:val="bottom"/>
            <w:hideMark/>
          </w:tcPr>
          <w:p w:rsidR="004158D6" w:rsidRDefault="004158D6" w:rsidP="006C5DD7">
            <w:pPr>
              <w:jc w:val="right"/>
              <w:rPr>
                <w:sz w:val="28"/>
                <w:szCs w:val="28"/>
              </w:rPr>
            </w:pPr>
            <w:r>
              <w:rPr>
                <w:sz w:val="28"/>
                <w:szCs w:val="28"/>
              </w:rPr>
              <w:t>18,349</w:t>
            </w:r>
          </w:p>
        </w:tc>
        <w:tc>
          <w:tcPr>
            <w:tcW w:w="851" w:type="dxa"/>
            <w:tcBorders>
              <w:top w:val="nil"/>
              <w:left w:val="nil"/>
              <w:bottom w:val="nil"/>
              <w:right w:val="nil"/>
            </w:tcBorders>
            <w:vAlign w:val="bottom"/>
            <w:hideMark/>
          </w:tcPr>
          <w:p w:rsidR="004158D6" w:rsidRDefault="004158D6" w:rsidP="001B3D9C">
            <w:pPr>
              <w:jc w:val="right"/>
              <w:rPr>
                <w:sz w:val="28"/>
                <w:szCs w:val="28"/>
              </w:rPr>
            </w:pPr>
            <w:r>
              <w:rPr>
                <w:sz w:val="28"/>
                <w:szCs w:val="28"/>
              </w:rPr>
              <w:t>17,849</w:t>
            </w:r>
          </w:p>
        </w:tc>
      </w:tr>
      <w:tr w:rsidR="004158D6" w:rsidTr="00635F77">
        <w:trPr>
          <w:trHeight w:val="283"/>
        </w:trPr>
        <w:tc>
          <w:tcPr>
            <w:tcW w:w="3828" w:type="dxa"/>
            <w:tcBorders>
              <w:top w:val="nil"/>
              <w:left w:val="nil"/>
              <w:bottom w:val="nil"/>
              <w:right w:val="nil"/>
            </w:tcBorders>
            <w:vAlign w:val="bottom"/>
            <w:hideMark/>
          </w:tcPr>
          <w:p w:rsidR="004158D6" w:rsidRDefault="00635F77" w:rsidP="00413BAA">
            <w:pPr>
              <w:rPr>
                <w:sz w:val="28"/>
                <w:szCs w:val="28"/>
              </w:rPr>
            </w:pPr>
            <w:r>
              <w:rPr>
                <w:sz w:val="28"/>
                <w:szCs w:val="28"/>
              </w:rPr>
              <w:t>Less Allowance for</w:t>
            </w:r>
            <w:r w:rsidR="004158D6">
              <w:rPr>
                <w:sz w:val="28"/>
                <w:szCs w:val="28"/>
              </w:rPr>
              <w:t xml:space="preserve">  impairment on  investments</w:t>
            </w:r>
          </w:p>
        </w:tc>
        <w:tc>
          <w:tcPr>
            <w:tcW w:w="851" w:type="dxa"/>
            <w:tcBorders>
              <w:top w:val="nil"/>
              <w:left w:val="nil"/>
              <w:bottom w:val="nil"/>
              <w:right w:val="nil"/>
            </w:tcBorders>
            <w:vAlign w:val="bottom"/>
          </w:tcPr>
          <w:p w:rsidR="004158D6" w:rsidRDefault="004158D6" w:rsidP="00413BAA">
            <w:pPr>
              <w:tabs>
                <w:tab w:val="decimal" w:pos="908"/>
              </w:tabs>
              <w:rPr>
                <w:rFonts w:eastAsia="Cordia New"/>
                <w:color w:val="000000"/>
                <w:sz w:val="28"/>
                <w:szCs w:val="28"/>
                <w:lang w:eastAsia="th-TH"/>
              </w:rPr>
            </w:pPr>
          </w:p>
        </w:tc>
        <w:tc>
          <w:tcPr>
            <w:tcW w:w="850" w:type="dxa"/>
            <w:tcBorders>
              <w:top w:val="nil"/>
              <w:left w:val="nil"/>
              <w:bottom w:val="nil"/>
              <w:right w:val="nil"/>
            </w:tcBorders>
            <w:vAlign w:val="bottom"/>
          </w:tcPr>
          <w:p w:rsidR="004158D6" w:rsidRDefault="004158D6" w:rsidP="00413BAA">
            <w:pPr>
              <w:tabs>
                <w:tab w:val="decimal" w:pos="908"/>
              </w:tabs>
              <w:rPr>
                <w:color w:val="000000"/>
                <w:sz w:val="28"/>
                <w:szCs w:val="28"/>
              </w:rPr>
            </w:pPr>
          </w:p>
        </w:tc>
        <w:tc>
          <w:tcPr>
            <w:tcW w:w="679" w:type="dxa"/>
            <w:tcBorders>
              <w:top w:val="nil"/>
              <w:left w:val="nil"/>
              <w:bottom w:val="nil"/>
              <w:right w:val="nil"/>
            </w:tcBorders>
            <w:vAlign w:val="bottom"/>
          </w:tcPr>
          <w:p w:rsidR="004158D6" w:rsidRDefault="004158D6" w:rsidP="00413BAA">
            <w:pPr>
              <w:rPr>
                <w:color w:val="000000"/>
                <w:sz w:val="28"/>
                <w:szCs w:val="28"/>
              </w:rPr>
            </w:pPr>
          </w:p>
        </w:tc>
        <w:tc>
          <w:tcPr>
            <w:tcW w:w="679" w:type="dxa"/>
            <w:tcBorders>
              <w:top w:val="nil"/>
              <w:left w:val="nil"/>
              <w:bottom w:val="nil"/>
              <w:right w:val="nil"/>
            </w:tcBorders>
            <w:vAlign w:val="bottom"/>
          </w:tcPr>
          <w:p w:rsidR="004158D6" w:rsidRDefault="004158D6" w:rsidP="00413BAA">
            <w:pPr>
              <w:rPr>
                <w:color w:val="000000"/>
                <w:sz w:val="28"/>
                <w:szCs w:val="28"/>
              </w:rPr>
            </w:pPr>
          </w:p>
        </w:tc>
        <w:tc>
          <w:tcPr>
            <w:tcW w:w="820" w:type="dxa"/>
            <w:tcBorders>
              <w:top w:val="nil"/>
              <w:left w:val="nil"/>
              <w:bottom w:val="nil"/>
              <w:right w:val="nil"/>
            </w:tcBorders>
            <w:shd w:val="clear" w:color="auto" w:fill="auto"/>
            <w:vAlign w:val="bottom"/>
            <w:hideMark/>
          </w:tcPr>
          <w:p w:rsidR="004158D6" w:rsidRDefault="004158D6" w:rsidP="006C5DD7">
            <w:pPr>
              <w:pBdr>
                <w:bottom w:val="single" w:sz="4" w:space="1" w:color="auto"/>
              </w:pBdr>
              <w:jc w:val="right"/>
              <w:rPr>
                <w:sz w:val="28"/>
                <w:szCs w:val="28"/>
              </w:rPr>
            </w:pPr>
            <w:r w:rsidRPr="006F2B0A">
              <w:rPr>
                <w:sz w:val="28"/>
                <w:szCs w:val="28"/>
              </w:rPr>
              <w:t>(1</w:t>
            </w:r>
            <w:r>
              <w:rPr>
                <w:sz w:val="28"/>
                <w:szCs w:val="28"/>
              </w:rPr>
              <w:t>,000</w:t>
            </w:r>
            <w:r w:rsidRPr="006F2B0A">
              <w:rPr>
                <w:sz w:val="28"/>
                <w:szCs w:val="28"/>
              </w:rPr>
              <w:t>)</w:t>
            </w:r>
          </w:p>
        </w:tc>
        <w:tc>
          <w:tcPr>
            <w:tcW w:w="851" w:type="dxa"/>
            <w:tcBorders>
              <w:top w:val="nil"/>
              <w:left w:val="nil"/>
              <w:bottom w:val="nil"/>
              <w:right w:val="nil"/>
            </w:tcBorders>
            <w:vAlign w:val="bottom"/>
            <w:hideMark/>
          </w:tcPr>
          <w:p w:rsidR="004158D6" w:rsidRDefault="004158D6" w:rsidP="001B3D9C">
            <w:pPr>
              <w:pBdr>
                <w:bottom w:val="single" w:sz="4" w:space="1" w:color="auto"/>
              </w:pBdr>
              <w:jc w:val="right"/>
              <w:rPr>
                <w:sz w:val="28"/>
                <w:szCs w:val="28"/>
              </w:rPr>
            </w:pPr>
            <w:r w:rsidRPr="006F2B0A">
              <w:rPr>
                <w:sz w:val="28"/>
                <w:szCs w:val="28"/>
              </w:rPr>
              <w:t>(1</w:t>
            </w:r>
            <w:r>
              <w:rPr>
                <w:sz w:val="28"/>
                <w:szCs w:val="28"/>
              </w:rPr>
              <w:t>,000</w:t>
            </w:r>
            <w:r w:rsidRPr="006F2B0A">
              <w:rPr>
                <w:sz w:val="28"/>
                <w:szCs w:val="28"/>
              </w:rPr>
              <w:t>)</w:t>
            </w:r>
          </w:p>
        </w:tc>
      </w:tr>
      <w:tr w:rsidR="004158D6" w:rsidTr="00635F77">
        <w:trPr>
          <w:trHeight w:val="283"/>
        </w:trPr>
        <w:tc>
          <w:tcPr>
            <w:tcW w:w="3828" w:type="dxa"/>
            <w:tcBorders>
              <w:top w:val="nil"/>
              <w:left w:val="nil"/>
              <w:bottom w:val="nil"/>
              <w:right w:val="nil"/>
            </w:tcBorders>
            <w:vAlign w:val="bottom"/>
            <w:hideMark/>
          </w:tcPr>
          <w:p w:rsidR="004158D6" w:rsidRPr="00CD790D" w:rsidRDefault="004158D6" w:rsidP="00413BAA">
            <w:pPr>
              <w:rPr>
                <w:b/>
                <w:bCs/>
                <w:sz w:val="28"/>
                <w:szCs w:val="28"/>
              </w:rPr>
            </w:pPr>
            <w:r w:rsidRPr="00CD790D">
              <w:rPr>
                <w:b/>
                <w:bCs/>
                <w:sz w:val="28"/>
                <w:szCs w:val="28"/>
              </w:rPr>
              <w:t xml:space="preserve">Total investments </w:t>
            </w:r>
            <w:r w:rsidRPr="006F2B0A">
              <w:rPr>
                <w:b/>
                <w:bCs/>
                <w:sz w:val="28"/>
                <w:szCs w:val="28"/>
              </w:rPr>
              <w:t xml:space="preserve">- </w:t>
            </w:r>
            <w:r w:rsidRPr="00CD790D">
              <w:rPr>
                <w:b/>
                <w:bCs/>
                <w:sz w:val="28"/>
                <w:szCs w:val="28"/>
              </w:rPr>
              <w:t>net</w:t>
            </w:r>
          </w:p>
        </w:tc>
        <w:tc>
          <w:tcPr>
            <w:tcW w:w="851" w:type="dxa"/>
            <w:tcBorders>
              <w:top w:val="nil"/>
              <w:left w:val="nil"/>
              <w:bottom w:val="nil"/>
              <w:right w:val="nil"/>
            </w:tcBorders>
            <w:vAlign w:val="bottom"/>
          </w:tcPr>
          <w:p w:rsidR="004158D6" w:rsidRDefault="004158D6" w:rsidP="00413BAA">
            <w:pPr>
              <w:tabs>
                <w:tab w:val="decimal" w:pos="908"/>
              </w:tabs>
              <w:rPr>
                <w:rFonts w:eastAsia="Cordia New"/>
                <w:color w:val="000000"/>
                <w:sz w:val="28"/>
                <w:szCs w:val="28"/>
                <w:lang w:eastAsia="th-TH"/>
              </w:rPr>
            </w:pPr>
          </w:p>
        </w:tc>
        <w:tc>
          <w:tcPr>
            <w:tcW w:w="850" w:type="dxa"/>
            <w:tcBorders>
              <w:top w:val="nil"/>
              <w:left w:val="nil"/>
              <w:bottom w:val="nil"/>
              <w:right w:val="nil"/>
            </w:tcBorders>
            <w:vAlign w:val="bottom"/>
          </w:tcPr>
          <w:p w:rsidR="004158D6" w:rsidRDefault="004158D6" w:rsidP="00413BAA">
            <w:pPr>
              <w:tabs>
                <w:tab w:val="decimal" w:pos="908"/>
              </w:tabs>
              <w:rPr>
                <w:color w:val="000000"/>
                <w:sz w:val="28"/>
                <w:szCs w:val="28"/>
              </w:rPr>
            </w:pPr>
          </w:p>
        </w:tc>
        <w:tc>
          <w:tcPr>
            <w:tcW w:w="679" w:type="dxa"/>
            <w:tcBorders>
              <w:top w:val="nil"/>
              <w:left w:val="nil"/>
              <w:bottom w:val="nil"/>
              <w:right w:val="nil"/>
            </w:tcBorders>
            <w:vAlign w:val="bottom"/>
          </w:tcPr>
          <w:p w:rsidR="004158D6" w:rsidRDefault="004158D6" w:rsidP="00413BAA">
            <w:pPr>
              <w:rPr>
                <w:color w:val="000000"/>
                <w:sz w:val="28"/>
                <w:szCs w:val="28"/>
              </w:rPr>
            </w:pPr>
          </w:p>
        </w:tc>
        <w:tc>
          <w:tcPr>
            <w:tcW w:w="679" w:type="dxa"/>
            <w:tcBorders>
              <w:top w:val="nil"/>
              <w:left w:val="nil"/>
              <w:bottom w:val="nil"/>
              <w:right w:val="nil"/>
            </w:tcBorders>
            <w:vAlign w:val="bottom"/>
          </w:tcPr>
          <w:p w:rsidR="004158D6" w:rsidRDefault="004158D6" w:rsidP="00413BAA">
            <w:pPr>
              <w:rPr>
                <w:color w:val="000000"/>
                <w:sz w:val="28"/>
                <w:szCs w:val="28"/>
              </w:rPr>
            </w:pPr>
          </w:p>
        </w:tc>
        <w:tc>
          <w:tcPr>
            <w:tcW w:w="820" w:type="dxa"/>
            <w:tcBorders>
              <w:top w:val="nil"/>
              <w:left w:val="nil"/>
              <w:bottom w:val="nil"/>
              <w:right w:val="nil"/>
            </w:tcBorders>
            <w:shd w:val="clear" w:color="auto" w:fill="auto"/>
            <w:vAlign w:val="bottom"/>
            <w:hideMark/>
          </w:tcPr>
          <w:p w:rsidR="004158D6" w:rsidRDefault="004158D6" w:rsidP="006C5DD7">
            <w:pPr>
              <w:pBdr>
                <w:bottom w:val="double" w:sz="4" w:space="1" w:color="auto"/>
              </w:pBdr>
              <w:jc w:val="right"/>
              <w:rPr>
                <w:sz w:val="28"/>
                <w:szCs w:val="28"/>
              </w:rPr>
            </w:pPr>
            <w:r w:rsidRPr="006F2B0A">
              <w:rPr>
                <w:sz w:val="28"/>
                <w:szCs w:val="28"/>
              </w:rPr>
              <w:t>1</w:t>
            </w:r>
            <w:r>
              <w:rPr>
                <w:sz w:val="28"/>
                <w:szCs w:val="28"/>
              </w:rPr>
              <w:t>7,349</w:t>
            </w:r>
          </w:p>
        </w:tc>
        <w:tc>
          <w:tcPr>
            <w:tcW w:w="851" w:type="dxa"/>
            <w:tcBorders>
              <w:top w:val="nil"/>
              <w:left w:val="nil"/>
              <w:bottom w:val="nil"/>
              <w:right w:val="nil"/>
            </w:tcBorders>
            <w:vAlign w:val="bottom"/>
            <w:hideMark/>
          </w:tcPr>
          <w:p w:rsidR="004158D6" w:rsidRDefault="004158D6" w:rsidP="001B3D9C">
            <w:pPr>
              <w:pBdr>
                <w:bottom w:val="double" w:sz="4" w:space="1" w:color="auto"/>
              </w:pBdr>
              <w:jc w:val="right"/>
              <w:rPr>
                <w:sz w:val="28"/>
                <w:szCs w:val="28"/>
              </w:rPr>
            </w:pPr>
            <w:r w:rsidRPr="006F2B0A">
              <w:rPr>
                <w:sz w:val="28"/>
                <w:szCs w:val="28"/>
              </w:rPr>
              <w:t>16</w:t>
            </w:r>
            <w:r>
              <w:rPr>
                <w:sz w:val="28"/>
                <w:szCs w:val="28"/>
              </w:rPr>
              <w:t>,849</w:t>
            </w:r>
          </w:p>
        </w:tc>
      </w:tr>
    </w:tbl>
    <w:p w:rsidR="00CD790D" w:rsidRDefault="00CD790D" w:rsidP="00CD790D">
      <w:pPr>
        <w:pStyle w:val="a8"/>
        <w:spacing w:before="240"/>
        <w:ind w:left="567"/>
        <w:contextualSpacing w:val="0"/>
        <w:jc w:val="both"/>
        <w:rPr>
          <w:spacing w:val="4"/>
          <w:sz w:val="28"/>
          <w:szCs w:val="28"/>
        </w:rPr>
      </w:pPr>
      <w:bookmarkStart w:id="328" w:name="_MON_1541926382"/>
      <w:bookmarkStart w:id="329" w:name="_MON_1517380007"/>
      <w:bookmarkStart w:id="330" w:name="_MON_1548333186"/>
      <w:bookmarkStart w:id="331" w:name="_MON_1548333197"/>
      <w:bookmarkStart w:id="332" w:name="_MON_1548333272"/>
      <w:bookmarkStart w:id="333" w:name="_MON_1548333579"/>
      <w:bookmarkStart w:id="334" w:name="_MON_1517297957"/>
      <w:bookmarkStart w:id="335" w:name="_MON_1508834857"/>
      <w:bookmarkStart w:id="336" w:name="_MON_1517297878"/>
      <w:bookmarkStart w:id="337" w:name="_MON_1517297918"/>
      <w:bookmarkStart w:id="338" w:name="_MON_1548675387"/>
      <w:bookmarkStart w:id="339" w:name="_MON_1548676249"/>
      <w:bookmarkStart w:id="340" w:name="_MON_1548676256"/>
      <w:bookmarkStart w:id="341" w:name="_MON_1517379793"/>
      <w:bookmarkStart w:id="342" w:name="_MON_1517379906"/>
      <w:bookmarkStart w:id="343" w:name="_MON_1517580051"/>
      <w:bookmarkStart w:id="344" w:name="_MON_1517580075"/>
      <w:bookmarkStart w:id="345" w:name="_MON_1517580096"/>
      <w:bookmarkStart w:id="346" w:name="_MON_1517581064"/>
      <w:bookmarkStart w:id="347" w:name="_MON_1517581092"/>
      <w:bookmarkStart w:id="348" w:name="_MON_1517581115"/>
      <w:bookmarkStart w:id="349" w:name="_MON_1517379943"/>
      <w:bookmarkStart w:id="350" w:name="_MON_1517379997"/>
      <w:bookmarkStart w:id="351" w:name="_MON_1482852534"/>
      <w:bookmarkStart w:id="352" w:name="_MON_1482852593"/>
      <w:bookmarkStart w:id="353" w:name="_MON_1482851996"/>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6F2B0A">
        <w:rPr>
          <w:sz w:val="28"/>
          <w:szCs w:val="28"/>
        </w:rPr>
        <w:t>*</w:t>
      </w:r>
      <w:r w:rsidRPr="00285F63">
        <w:rPr>
          <w:sz w:val="28"/>
          <w:szCs w:val="28"/>
        </w:rPr>
        <w:t>During the year 2007, the Company purchased investments in subsidiary from the subsidiaries</w:t>
      </w:r>
      <w:r w:rsidRPr="006F2B0A">
        <w:rPr>
          <w:sz w:val="28"/>
          <w:szCs w:val="28"/>
        </w:rPr>
        <w:t xml:space="preserve">’ </w:t>
      </w:r>
      <w:r w:rsidRPr="00285F63">
        <w:rPr>
          <w:sz w:val="28"/>
          <w:szCs w:val="28"/>
        </w:rPr>
        <w:t>shareholders who are also the Company</w:t>
      </w:r>
      <w:r w:rsidRPr="006F2B0A">
        <w:rPr>
          <w:sz w:val="28"/>
          <w:szCs w:val="28"/>
        </w:rPr>
        <w:t>’</w:t>
      </w:r>
      <w:r w:rsidRPr="00285F63">
        <w:rPr>
          <w:sz w:val="28"/>
          <w:szCs w:val="28"/>
        </w:rPr>
        <w:t>s shareholders</w:t>
      </w:r>
      <w:r w:rsidRPr="006F2B0A">
        <w:rPr>
          <w:sz w:val="28"/>
          <w:szCs w:val="28"/>
        </w:rPr>
        <w:t>.</w:t>
      </w:r>
      <w:r w:rsidRPr="00285F63">
        <w:rPr>
          <w:spacing w:val="4"/>
          <w:sz w:val="28"/>
          <w:szCs w:val="28"/>
        </w:rPr>
        <w:t xml:space="preserve"> The difference between the purchase price of investments and the net book value of investments in amount of Baht 1</w:t>
      </w:r>
      <w:r w:rsidRPr="006F2B0A">
        <w:rPr>
          <w:spacing w:val="4"/>
          <w:sz w:val="28"/>
          <w:szCs w:val="28"/>
        </w:rPr>
        <w:t>.</w:t>
      </w:r>
      <w:r w:rsidRPr="00285F63">
        <w:rPr>
          <w:spacing w:val="4"/>
          <w:sz w:val="28"/>
          <w:szCs w:val="28"/>
        </w:rPr>
        <w:t>98 million</w:t>
      </w:r>
      <w:r w:rsidRPr="006F2B0A">
        <w:rPr>
          <w:spacing w:val="4"/>
          <w:sz w:val="28"/>
          <w:szCs w:val="28"/>
        </w:rPr>
        <w:t>.</w:t>
      </w:r>
    </w:p>
    <w:p w:rsidR="00CD790D" w:rsidRPr="00046BEE" w:rsidRDefault="00CD790D" w:rsidP="00CD790D">
      <w:pPr>
        <w:spacing w:before="120"/>
        <w:ind w:left="567"/>
        <w:jc w:val="both"/>
        <w:rPr>
          <w:sz w:val="28"/>
          <w:szCs w:val="28"/>
          <w:cs/>
        </w:rPr>
      </w:pPr>
      <w:r w:rsidRPr="006F2B0A">
        <w:rPr>
          <w:sz w:val="28"/>
          <w:szCs w:val="28"/>
        </w:rPr>
        <w:t>*</w:t>
      </w:r>
      <w:r w:rsidRPr="00ED0E6D">
        <w:rPr>
          <w:sz w:val="28"/>
          <w:szCs w:val="28"/>
        </w:rPr>
        <w:t>On June 28, 2012, the Company purchased an additional investment from the subsidiary</w:t>
      </w:r>
      <w:r w:rsidRPr="006F2B0A">
        <w:rPr>
          <w:sz w:val="28"/>
          <w:szCs w:val="28"/>
        </w:rPr>
        <w:t>’</w:t>
      </w:r>
      <w:r w:rsidRPr="00ED0E6D">
        <w:rPr>
          <w:sz w:val="28"/>
          <w:szCs w:val="28"/>
        </w:rPr>
        <w:t>s shareholders who are the same as the Company</w:t>
      </w:r>
      <w:r w:rsidRPr="006F2B0A">
        <w:rPr>
          <w:sz w:val="28"/>
          <w:szCs w:val="28"/>
        </w:rPr>
        <w:t>’</w:t>
      </w:r>
      <w:r w:rsidRPr="00ED0E6D">
        <w:rPr>
          <w:sz w:val="28"/>
          <w:szCs w:val="28"/>
        </w:rPr>
        <w:t>s shareholders at the price equal to the net book value of the investment at the purchase date</w:t>
      </w:r>
      <w:r w:rsidRPr="006F2B0A">
        <w:rPr>
          <w:sz w:val="28"/>
          <w:szCs w:val="28"/>
        </w:rPr>
        <w:t>.</w:t>
      </w:r>
    </w:p>
    <w:p w:rsidR="00CD790D" w:rsidRPr="00ED0E6D" w:rsidRDefault="00CD790D" w:rsidP="00CD790D">
      <w:pPr>
        <w:spacing w:before="120"/>
        <w:ind w:left="567"/>
        <w:jc w:val="both"/>
        <w:rPr>
          <w:rFonts w:eastAsia="MS Mincho"/>
          <w:sz w:val="28"/>
          <w:szCs w:val="28"/>
        </w:rPr>
      </w:pPr>
      <w:r w:rsidRPr="006F2B0A">
        <w:rPr>
          <w:rFonts w:eastAsia="MS Mincho"/>
          <w:sz w:val="28"/>
          <w:szCs w:val="28"/>
        </w:rPr>
        <w:t>*</w:t>
      </w:r>
      <w:r w:rsidRPr="00ED0E6D">
        <w:rPr>
          <w:rFonts w:eastAsia="MS Mincho"/>
          <w:sz w:val="28"/>
          <w:szCs w:val="28"/>
        </w:rPr>
        <w:t>On June 22, 2016, the Company received cash for the return on share capital of Baht 15 million from a subsidiary, according to the resolution of the subsidiary</w:t>
      </w:r>
      <w:r w:rsidRPr="006F2B0A">
        <w:rPr>
          <w:rFonts w:eastAsia="MS Mincho"/>
          <w:sz w:val="28"/>
          <w:szCs w:val="28"/>
        </w:rPr>
        <w:t>’</w:t>
      </w:r>
      <w:r w:rsidRPr="00ED0E6D">
        <w:rPr>
          <w:rFonts w:eastAsia="MS Mincho"/>
          <w:sz w:val="28"/>
          <w:szCs w:val="28"/>
        </w:rPr>
        <w:t xml:space="preserve">s Extraordinary Meeting of shareholders </w:t>
      </w:r>
      <w:r w:rsidRPr="00ED0E6D">
        <w:rPr>
          <w:sz w:val="28"/>
          <w:szCs w:val="28"/>
        </w:rPr>
        <w:t>No</w:t>
      </w:r>
      <w:r w:rsidRPr="006F2B0A">
        <w:rPr>
          <w:sz w:val="28"/>
          <w:szCs w:val="28"/>
        </w:rPr>
        <w:t>.</w:t>
      </w:r>
      <w:r w:rsidRPr="00ED0E6D">
        <w:rPr>
          <w:sz w:val="28"/>
          <w:szCs w:val="28"/>
        </w:rPr>
        <w:t>1</w:t>
      </w:r>
      <w:r w:rsidRPr="006F2B0A">
        <w:rPr>
          <w:sz w:val="28"/>
          <w:szCs w:val="28"/>
        </w:rPr>
        <w:t>/</w:t>
      </w:r>
      <w:r w:rsidRPr="00ED0E6D">
        <w:rPr>
          <w:sz w:val="28"/>
          <w:szCs w:val="28"/>
        </w:rPr>
        <w:t>2016 held on June 15, 2016, passing the reduction of its share capital from Baht 30 million to Baht 15 million</w:t>
      </w:r>
      <w:r w:rsidRPr="006F2B0A">
        <w:rPr>
          <w:sz w:val="28"/>
          <w:szCs w:val="28"/>
        </w:rPr>
        <w:t xml:space="preserve">. </w:t>
      </w:r>
      <w:r w:rsidRPr="00ED0E6D">
        <w:rPr>
          <w:rFonts w:eastAsia="MS Mincho"/>
          <w:sz w:val="28"/>
          <w:szCs w:val="28"/>
        </w:rPr>
        <w:t>The subsidiary registered the capital reduction with the Ministry of Commerce on July 29, 2016</w:t>
      </w:r>
      <w:r w:rsidRPr="006F2B0A">
        <w:rPr>
          <w:rFonts w:eastAsia="MS Mincho"/>
          <w:sz w:val="28"/>
          <w:szCs w:val="28"/>
        </w:rPr>
        <w:t>.</w:t>
      </w:r>
    </w:p>
    <w:p w:rsidR="00CD790D" w:rsidRPr="00ED0E6D" w:rsidRDefault="00CD790D" w:rsidP="00CD790D">
      <w:pPr>
        <w:spacing w:before="120"/>
        <w:ind w:left="567"/>
        <w:jc w:val="both"/>
        <w:rPr>
          <w:sz w:val="28"/>
          <w:szCs w:val="28"/>
        </w:rPr>
      </w:pPr>
      <w:r w:rsidRPr="00ED0E6D">
        <w:rPr>
          <w:sz w:val="28"/>
          <w:szCs w:val="28"/>
        </w:rPr>
        <w:t>On October 6, 2014, the Company entered into an agreement with Sun Tech Engineering Co</w:t>
      </w:r>
      <w:r w:rsidRPr="006F2B0A">
        <w:rPr>
          <w:sz w:val="28"/>
          <w:szCs w:val="28"/>
        </w:rPr>
        <w:t>.</w:t>
      </w:r>
      <w:r w:rsidRPr="00ED0E6D">
        <w:rPr>
          <w:sz w:val="28"/>
          <w:szCs w:val="28"/>
        </w:rPr>
        <w:t>, Ltd</w:t>
      </w:r>
      <w:r w:rsidRPr="006F2B0A">
        <w:rPr>
          <w:sz w:val="28"/>
          <w:szCs w:val="28"/>
        </w:rPr>
        <w:t xml:space="preserve">. </w:t>
      </w:r>
      <w:r w:rsidRPr="00ED0E6D">
        <w:rPr>
          <w:sz w:val="28"/>
          <w:szCs w:val="28"/>
        </w:rPr>
        <w:t>to establish the Asefa Suntech Joint Venture, a joint investment for the acquisition of the power project and its demolition at a sharing ratio of 50</w:t>
      </w:r>
      <w:r w:rsidRPr="006F2B0A">
        <w:rPr>
          <w:sz w:val="28"/>
          <w:szCs w:val="28"/>
        </w:rPr>
        <w:t>:</w:t>
      </w:r>
      <w:r w:rsidRPr="00ED0E6D">
        <w:rPr>
          <w:sz w:val="28"/>
          <w:szCs w:val="28"/>
        </w:rPr>
        <w:t>50 with an initial investment of Baht 2 million</w:t>
      </w:r>
      <w:r w:rsidRPr="006F2B0A">
        <w:rPr>
          <w:sz w:val="28"/>
          <w:szCs w:val="28"/>
        </w:rPr>
        <w:t>.</w:t>
      </w:r>
    </w:p>
    <w:p w:rsidR="001B3D9C" w:rsidRDefault="001B3D9C" w:rsidP="00AE7108">
      <w:pPr>
        <w:spacing w:before="120"/>
        <w:ind w:left="567"/>
        <w:jc w:val="both"/>
        <w:rPr>
          <w:rFonts w:asciiTheme="majorBidi" w:hAnsiTheme="majorBidi" w:cstheme="majorBidi"/>
          <w:sz w:val="28"/>
          <w:szCs w:val="28"/>
        </w:rPr>
      </w:pPr>
      <w:r>
        <w:rPr>
          <w:rFonts w:asciiTheme="majorBidi" w:hAnsiTheme="majorBidi" w:cstheme="majorBidi"/>
          <w:sz w:val="28"/>
          <w:szCs w:val="28"/>
        </w:rPr>
        <w:br w:type="page"/>
      </w:r>
    </w:p>
    <w:p w:rsidR="00571630" w:rsidRDefault="00E72538" w:rsidP="00AE7108">
      <w:pPr>
        <w:spacing w:before="120"/>
        <w:ind w:left="567"/>
        <w:jc w:val="both"/>
        <w:rPr>
          <w:sz w:val="28"/>
          <w:szCs w:val="28"/>
        </w:rPr>
      </w:pPr>
      <w:r w:rsidRPr="00ED0E6D">
        <w:rPr>
          <w:rFonts w:asciiTheme="majorBidi" w:hAnsiTheme="majorBidi" w:cstheme="majorBidi"/>
          <w:sz w:val="28"/>
          <w:szCs w:val="28"/>
        </w:rPr>
        <w:lastRenderedPageBreak/>
        <w:t xml:space="preserve">On October 31, 2016, </w:t>
      </w:r>
      <w:r w:rsidRPr="00ED0E6D">
        <w:rPr>
          <w:sz w:val="28"/>
          <w:szCs w:val="28"/>
        </w:rPr>
        <w:t>the Company entered into an agreement with VARS Co</w:t>
      </w:r>
      <w:r w:rsidRPr="006F2B0A">
        <w:rPr>
          <w:sz w:val="28"/>
          <w:szCs w:val="28"/>
        </w:rPr>
        <w:t>.</w:t>
      </w:r>
      <w:r w:rsidRPr="00ED0E6D">
        <w:rPr>
          <w:sz w:val="28"/>
          <w:szCs w:val="28"/>
        </w:rPr>
        <w:t>, Ltd</w:t>
      </w:r>
      <w:r w:rsidRPr="006F2B0A">
        <w:rPr>
          <w:rFonts w:asciiTheme="majorBidi" w:hAnsiTheme="majorBidi"/>
          <w:sz w:val="28"/>
          <w:szCs w:val="28"/>
        </w:rPr>
        <w:t>.</w:t>
      </w:r>
      <w:r w:rsidRPr="00ED0E6D">
        <w:rPr>
          <w:sz w:val="28"/>
          <w:szCs w:val="28"/>
        </w:rPr>
        <w:t xml:space="preserve"> to establish the Asefa &amp; VARS Joint Venture</w:t>
      </w:r>
      <w:r w:rsidR="001E709A" w:rsidRPr="00ED0E6D">
        <w:rPr>
          <w:sz w:val="28"/>
          <w:szCs w:val="28"/>
        </w:rPr>
        <w:t>, for</w:t>
      </w:r>
      <w:r w:rsidR="007235CA" w:rsidRPr="00ED0E6D">
        <w:rPr>
          <w:sz w:val="28"/>
          <w:szCs w:val="28"/>
        </w:rPr>
        <w:t xml:space="preserve"> bidding the contract as the</w:t>
      </w:r>
      <w:r w:rsidR="001E709A" w:rsidRPr="00ED0E6D">
        <w:rPr>
          <w:sz w:val="28"/>
          <w:szCs w:val="28"/>
        </w:rPr>
        <w:t xml:space="preserve"> contractor for</w:t>
      </w:r>
      <w:r w:rsidR="001E709A" w:rsidRPr="00ED0E6D">
        <w:rPr>
          <w:rFonts w:asciiTheme="majorBidi" w:hAnsiTheme="majorBidi" w:cstheme="majorBidi"/>
          <w:sz w:val="28"/>
          <w:szCs w:val="28"/>
        </w:rPr>
        <w:t xml:space="preserve"> improvement the underground cable power distribution systems in the external area around the Pimai and Sukhothai Historical Parks </w:t>
      </w:r>
      <w:r w:rsidR="001E709A" w:rsidRPr="006F2B0A">
        <w:rPr>
          <w:rFonts w:asciiTheme="majorBidi" w:hAnsiTheme="majorBidi" w:cstheme="majorBidi"/>
          <w:sz w:val="28"/>
          <w:szCs w:val="28"/>
        </w:rPr>
        <w:t>(</w:t>
      </w:r>
      <w:r w:rsidR="001E709A" w:rsidRPr="00ED0E6D">
        <w:rPr>
          <w:rFonts w:asciiTheme="majorBidi" w:hAnsiTheme="majorBidi" w:cstheme="majorBidi"/>
          <w:sz w:val="28"/>
          <w:szCs w:val="28"/>
        </w:rPr>
        <w:t>Nakhon Ratchasima Province and SukhothaiProvince</w:t>
      </w:r>
      <w:r w:rsidR="001E709A" w:rsidRPr="006F2B0A">
        <w:rPr>
          <w:rFonts w:asciiTheme="majorBidi" w:hAnsiTheme="majorBidi" w:cstheme="majorBidi"/>
          <w:sz w:val="28"/>
          <w:szCs w:val="28"/>
        </w:rPr>
        <w:t>)</w:t>
      </w:r>
      <w:r w:rsidR="001E709A" w:rsidRPr="00ED0E6D">
        <w:rPr>
          <w:rFonts w:asciiTheme="majorBidi" w:hAnsiTheme="majorBidi" w:cstheme="majorBidi"/>
          <w:sz w:val="28"/>
          <w:szCs w:val="28"/>
        </w:rPr>
        <w:t xml:space="preserve"> with the Pro</w:t>
      </w:r>
      <w:r w:rsidR="007235CA" w:rsidRPr="00ED0E6D">
        <w:rPr>
          <w:rFonts w:asciiTheme="majorBidi" w:hAnsiTheme="majorBidi" w:cstheme="majorBidi"/>
          <w:sz w:val="28"/>
          <w:szCs w:val="28"/>
        </w:rPr>
        <w:t xml:space="preserve">vincial Eleactricity Authority </w:t>
      </w:r>
      <w:r w:rsidR="001E709A" w:rsidRPr="00ED0E6D">
        <w:rPr>
          <w:rFonts w:asciiTheme="majorBidi" w:hAnsiTheme="majorBidi" w:cstheme="majorBidi"/>
          <w:sz w:val="28"/>
          <w:szCs w:val="28"/>
        </w:rPr>
        <w:t>according to the project of increase the reliability of power systems phase 3</w:t>
      </w:r>
      <w:r w:rsidR="001E709A" w:rsidRPr="006F2B0A">
        <w:rPr>
          <w:rFonts w:asciiTheme="majorBidi" w:hAnsiTheme="majorBidi"/>
          <w:sz w:val="28"/>
          <w:szCs w:val="28"/>
        </w:rPr>
        <w:t xml:space="preserve">. </w:t>
      </w:r>
      <w:r w:rsidR="001E709A" w:rsidRPr="00ED0E6D">
        <w:rPr>
          <w:rFonts w:asciiTheme="majorBidi" w:hAnsiTheme="majorBidi" w:cstheme="majorBidi"/>
          <w:sz w:val="28"/>
          <w:szCs w:val="28"/>
        </w:rPr>
        <w:t>This is with the sharing ratio of 50</w:t>
      </w:r>
      <w:r w:rsidR="001E709A" w:rsidRPr="006F2B0A">
        <w:rPr>
          <w:rFonts w:asciiTheme="majorBidi" w:hAnsiTheme="majorBidi"/>
          <w:sz w:val="28"/>
          <w:szCs w:val="28"/>
        </w:rPr>
        <w:t>:</w:t>
      </w:r>
      <w:r w:rsidR="001E709A" w:rsidRPr="00ED0E6D">
        <w:rPr>
          <w:rFonts w:asciiTheme="majorBidi" w:hAnsiTheme="majorBidi" w:cstheme="majorBidi"/>
          <w:sz w:val="28"/>
          <w:szCs w:val="28"/>
        </w:rPr>
        <w:t>50 and with an initial investment of Baht 2million</w:t>
      </w:r>
      <w:r w:rsidR="001E709A" w:rsidRPr="006F2B0A">
        <w:rPr>
          <w:rFonts w:asciiTheme="majorBidi" w:hAnsiTheme="majorBidi"/>
          <w:sz w:val="28"/>
          <w:szCs w:val="28"/>
        </w:rPr>
        <w:t>.</w:t>
      </w:r>
    </w:p>
    <w:p w:rsidR="001B3D9C" w:rsidRPr="00ED0E6D" w:rsidRDefault="00425DAC" w:rsidP="00AE7108">
      <w:pPr>
        <w:spacing w:before="120"/>
        <w:ind w:left="567"/>
        <w:jc w:val="both"/>
        <w:rPr>
          <w:sz w:val="28"/>
          <w:szCs w:val="28"/>
        </w:rPr>
      </w:pPr>
      <w:r w:rsidRPr="006F2B0A">
        <w:rPr>
          <w:sz w:val="28"/>
          <w:szCs w:val="28"/>
        </w:rPr>
        <w:t>**</w:t>
      </w:r>
      <w:r w:rsidRPr="00425DAC">
        <w:rPr>
          <w:sz w:val="28"/>
          <w:szCs w:val="28"/>
        </w:rPr>
        <w:t xml:space="preserve">On September </w:t>
      </w:r>
      <w:r w:rsidRPr="006F2B0A">
        <w:rPr>
          <w:sz w:val="28"/>
          <w:szCs w:val="28"/>
        </w:rPr>
        <w:t>7</w:t>
      </w:r>
      <w:r w:rsidRPr="00425DAC">
        <w:rPr>
          <w:sz w:val="28"/>
          <w:szCs w:val="28"/>
        </w:rPr>
        <w:t xml:space="preserve">, </w:t>
      </w:r>
      <w:r w:rsidRPr="006F2B0A">
        <w:rPr>
          <w:sz w:val="28"/>
          <w:szCs w:val="28"/>
        </w:rPr>
        <w:t>2017</w:t>
      </w:r>
      <w:r w:rsidRPr="00425DAC">
        <w:rPr>
          <w:sz w:val="28"/>
          <w:szCs w:val="28"/>
        </w:rPr>
        <w:t xml:space="preserve">, the Company entered into an agreement with UMI Engineering Co., Ltd to establish the Asefa &amp; UMI Joint Venture, for purposes of submitting a contractor bid for the improvement and efficiency enhancement of a central air-conditioning system of the Head Office of Provincial Electricity Authority of Thailand, specifically its Building </w:t>
      </w:r>
      <w:r w:rsidRPr="006F2B0A">
        <w:rPr>
          <w:sz w:val="28"/>
          <w:szCs w:val="28"/>
        </w:rPr>
        <w:t>3</w:t>
      </w:r>
      <w:r w:rsidRPr="00425DAC">
        <w:rPr>
          <w:sz w:val="28"/>
          <w:szCs w:val="28"/>
        </w:rPr>
        <w:t xml:space="preserve">, including project works for other government agencies and the private sector. The joint venture is formed by a shareholder ratio of </w:t>
      </w:r>
      <w:r w:rsidRPr="006F2B0A">
        <w:rPr>
          <w:sz w:val="28"/>
          <w:szCs w:val="28"/>
        </w:rPr>
        <w:t>50:50</w:t>
      </w:r>
      <w:r w:rsidRPr="00425DAC">
        <w:rPr>
          <w:sz w:val="28"/>
          <w:szCs w:val="28"/>
        </w:rPr>
        <w:t xml:space="preserve">, with an initial investment of Baht </w:t>
      </w:r>
      <w:r w:rsidRPr="006F2B0A">
        <w:rPr>
          <w:sz w:val="28"/>
          <w:szCs w:val="28"/>
        </w:rPr>
        <w:t xml:space="preserve">1 </w:t>
      </w:r>
      <w:r w:rsidRPr="00425DAC">
        <w:rPr>
          <w:sz w:val="28"/>
          <w:szCs w:val="28"/>
        </w:rPr>
        <w:t xml:space="preserve">million. The investment capital was fully paid-up on May </w:t>
      </w:r>
      <w:r w:rsidRPr="006F2B0A">
        <w:rPr>
          <w:sz w:val="28"/>
          <w:szCs w:val="28"/>
        </w:rPr>
        <w:t>9</w:t>
      </w:r>
      <w:r w:rsidRPr="00425DAC">
        <w:rPr>
          <w:sz w:val="28"/>
          <w:szCs w:val="28"/>
        </w:rPr>
        <w:t xml:space="preserve">, </w:t>
      </w:r>
      <w:r w:rsidRPr="006F2B0A">
        <w:rPr>
          <w:sz w:val="28"/>
          <w:szCs w:val="28"/>
        </w:rPr>
        <w:t>2018.</w:t>
      </w:r>
    </w:p>
    <w:p w:rsidR="00AF1729" w:rsidRDefault="00AF1729" w:rsidP="00285F63">
      <w:pPr>
        <w:jc w:val="both"/>
        <w:rPr>
          <w:b/>
          <w:bCs/>
          <w:sz w:val="28"/>
          <w:szCs w:val="28"/>
          <w:highlight w:val="yellow"/>
        </w:rPr>
      </w:pPr>
      <w:bookmarkStart w:id="354" w:name="_MON_1517583459"/>
      <w:bookmarkStart w:id="355" w:name="_MON_1517583487"/>
      <w:bookmarkStart w:id="356" w:name="_MON_1517583539"/>
      <w:bookmarkStart w:id="357" w:name="_MON_1517583574"/>
      <w:bookmarkStart w:id="358" w:name="_MON_1517583795"/>
      <w:bookmarkStart w:id="359" w:name="_MON_1517584112"/>
      <w:bookmarkStart w:id="360" w:name="_MON_1517584228"/>
      <w:bookmarkStart w:id="361" w:name="_MON_1517584249"/>
      <w:bookmarkStart w:id="362" w:name="_MON_1517584275"/>
      <w:bookmarkStart w:id="363" w:name="_MON_1517584304"/>
      <w:bookmarkStart w:id="364" w:name="_MON_1517584334"/>
      <w:bookmarkStart w:id="365" w:name="_MON_1517584602"/>
      <w:bookmarkStart w:id="366" w:name="_MON_1517584878"/>
      <w:bookmarkStart w:id="367" w:name="_MON_1517587660"/>
      <w:bookmarkStart w:id="368" w:name="_MON_1517588752"/>
      <w:bookmarkStart w:id="369" w:name="_MON_1511785117"/>
      <w:bookmarkStart w:id="370" w:name="_MON_1511785242"/>
      <w:bookmarkStart w:id="371" w:name="_MON_1511785289"/>
      <w:bookmarkStart w:id="372" w:name="_MON_1517581766"/>
      <w:bookmarkStart w:id="373" w:name="_MON_1517582095"/>
      <w:bookmarkStart w:id="374" w:name="_MON_1517582115"/>
      <w:bookmarkStart w:id="375" w:name="_MON_1517582250"/>
      <w:bookmarkStart w:id="376" w:name="_MON_1517582327"/>
      <w:bookmarkStart w:id="377" w:name="_MON_1517582334"/>
      <w:bookmarkStart w:id="378" w:name="_MON_1517582351"/>
      <w:bookmarkStart w:id="379" w:name="_MON_1517582365"/>
      <w:bookmarkStart w:id="380" w:name="_MON_1517899671"/>
      <w:bookmarkStart w:id="381" w:name="_MON_1517899682"/>
      <w:bookmarkStart w:id="382" w:name="_MON_1517899706"/>
      <w:bookmarkStart w:id="383" w:name="_MON_1517899758"/>
      <w:bookmarkStart w:id="384" w:name="_MON_1517899763"/>
      <w:bookmarkStart w:id="385" w:name="_MON_1517899772"/>
      <w:bookmarkStart w:id="386" w:name="_MON_1517582381"/>
      <w:bookmarkStart w:id="387" w:name="_MON_1517582391"/>
      <w:bookmarkStart w:id="388" w:name="_MON_1517904568"/>
      <w:bookmarkStart w:id="389" w:name="_MON_1517905321"/>
      <w:bookmarkStart w:id="390" w:name="_MON_1517905334"/>
      <w:bookmarkStart w:id="391" w:name="_MON_1517905340"/>
      <w:bookmarkStart w:id="392" w:name="_MON_1517582419"/>
      <w:bookmarkStart w:id="393" w:name="_MON_1517582475"/>
      <w:bookmarkStart w:id="394" w:name="_MON_1517582520"/>
      <w:bookmarkStart w:id="395" w:name="_MON_1517583377"/>
      <w:bookmarkStart w:id="396" w:name="_MON_1541926441"/>
      <w:bookmarkStart w:id="397" w:name="_MON_1541926491"/>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rsidR="00A64D6D" w:rsidRPr="006F2B0A" w:rsidRDefault="00A64D6D" w:rsidP="00285F63">
      <w:pPr>
        <w:jc w:val="both"/>
        <w:rPr>
          <w:b/>
          <w:bCs/>
          <w:sz w:val="28"/>
          <w:szCs w:val="28"/>
        </w:rPr>
        <w:sectPr w:rsidR="00A64D6D" w:rsidRPr="006F2B0A" w:rsidSect="00EC4C88">
          <w:footerReference w:type="default" r:id="rId8"/>
          <w:footerReference w:type="first" r:id="rId9"/>
          <w:pgSz w:w="11907" w:h="16839" w:code="9"/>
          <w:pgMar w:top="1418" w:right="1418" w:bottom="1418" w:left="1701" w:header="794" w:footer="284" w:gutter="0"/>
          <w:pgNumType w:start="14"/>
          <w:cols w:space="708"/>
          <w:docGrid w:linePitch="435"/>
        </w:sectPr>
      </w:pPr>
    </w:p>
    <w:p w:rsidR="00AF1729" w:rsidRPr="00285F63" w:rsidRDefault="00AF1729" w:rsidP="00940CA1">
      <w:pPr>
        <w:ind w:left="567"/>
        <w:jc w:val="both"/>
        <w:rPr>
          <w:spacing w:val="4"/>
          <w:sz w:val="28"/>
          <w:szCs w:val="28"/>
        </w:rPr>
      </w:pPr>
      <w:r w:rsidRPr="0044677E">
        <w:rPr>
          <w:sz w:val="28"/>
        </w:rPr>
        <w:lastRenderedPageBreak/>
        <w:t xml:space="preserve">The </w:t>
      </w:r>
      <w:r w:rsidRPr="0044677E">
        <w:rPr>
          <w:rFonts w:eastAsia="Cordia New"/>
          <w:sz w:val="28"/>
        </w:rPr>
        <w:t>following is summarized financial information of</w:t>
      </w:r>
      <w:r w:rsidRPr="0044677E">
        <w:rPr>
          <w:sz w:val="28"/>
        </w:rPr>
        <w:t xml:space="preserve"> subsidiaries before inter</w:t>
      </w:r>
      <w:r w:rsidRPr="006F2B0A">
        <w:rPr>
          <w:sz w:val="28"/>
          <w:szCs w:val="28"/>
        </w:rPr>
        <w:t>-</w:t>
      </w:r>
      <w:r w:rsidRPr="0044677E">
        <w:rPr>
          <w:sz w:val="28"/>
        </w:rPr>
        <w:t>company elimination</w:t>
      </w:r>
    </w:p>
    <w:tbl>
      <w:tblPr>
        <w:tblStyle w:val="af7"/>
        <w:tblW w:w="15140" w:type="dxa"/>
        <w:tblInd w:w="567" w:type="dxa"/>
        <w:tblLayout w:type="fixed"/>
        <w:tblCellMar>
          <w:left w:w="57" w:type="dxa"/>
          <w:right w:w="57" w:type="dxa"/>
        </w:tblCellMar>
        <w:tblLook w:val="04A0"/>
      </w:tblPr>
      <w:tblGrid>
        <w:gridCol w:w="3176"/>
        <w:gridCol w:w="1191"/>
        <w:gridCol w:w="1191"/>
        <w:gridCol w:w="1191"/>
        <w:gridCol w:w="1191"/>
        <w:gridCol w:w="1191"/>
        <w:gridCol w:w="1191"/>
        <w:gridCol w:w="1191"/>
        <w:gridCol w:w="1191"/>
        <w:gridCol w:w="1191"/>
        <w:gridCol w:w="1191"/>
        <w:gridCol w:w="54"/>
      </w:tblGrid>
      <w:tr w:rsidR="006C5DD7" w:rsidRPr="00F47A00" w:rsidTr="00CA62BA">
        <w:trPr>
          <w:trHeight w:val="227"/>
        </w:trPr>
        <w:tc>
          <w:tcPr>
            <w:tcW w:w="3176" w:type="dxa"/>
            <w:tcBorders>
              <w:top w:val="nil"/>
              <w:left w:val="nil"/>
              <w:bottom w:val="nil"/>
              <w:right w:val="nil"/>
            </w:tcBorders>
          </w:tcPr>
          <w:p w:rsidR="006C5DD7" w:rsidRPr="00F47A00" w:rsidRDefault="006C5DD7" w:rsidP="00285F63">
            <w:pPr>
              <w:spacing w:before="120"/>
              <w:rPr>
                <w:sz w:val="28"/>
                <w:szCs w:val="28"/>
              </w:rPr>
            </w:pPr>
          </w:p>
        </w:tc>
        <w:tc>
          <w:tcPr>
            <w:tcW w:w="11964" w:type="dxa"/>
            <w:gridSpan w:val="11"/>
            <w:tcBorders>
              <w:top w:val="nil"/>
              <w:left w:val="nil"/>
              <w:bottom w:val="nil"/>
              <w:right w:val="nil"/>
            </w:tcBorders>
          </w:tcPr>
          <w:p w:rsidR="006C5DD7" w:rsidRPr="00046BEE" w:rsidRDefault="006C5DD7" w:rsidP="00975F10">
            <w:pPr>
              <w:pBdr>
                <w:bottom w:val="single" w:sz="4" w:space="1" w:color="auto"/>
              </w:pBdr>
              <w:spacing w:before="120"/>
              <w:jc w:val="center"/>
              <w:rPr>
                <w:sz w:val="28"/>
                <w:szCs w:val="28"/>
                <w:cs/>
              </w:rPr>
            </w:pPr>
            <w:r w:rsidRPr="00B243BD">
              <w:rPr>
                <w:sz w:val="28"/>
                <w:szCs w:val="28"/>
              </w:rPr>
              <w:t>Unit</w:t>
            </w:r>
            <w:r w:rsidRPr="006F2B0A">
              <w:rPr>
                <w:sz w:val="28"/>
                <w:szCs w:val="28"/>
              </w:rPr>
              <w:t xml:space="preserve">: </w:t>
            </w:r>
            <w:r w:rsidRPr="00B243BD">
              <w:rPr>
                <w:sz w:val="28"/>
                <w:szCs w:val="28"/>
              </w:rPr>
              <w:t>Thousand Baht</w:t>
            </w:r>
          </w:p>
        </w:tc>
      </w:tr>
      <w:tr w:rsidR="008F2B06" w:rsidRPr="00F47A00" w:rsidTr="00CA62BA">
        <w:trPr>
          <w:trHeight w:val="227"/>
        </w:trPr>
        <w:tc>
          <w:tcPr>
            <w:tcW w:w="3176" w:type="dxa"/>
            <w:tcBorders>
              <w:top w:val="nil"/>
              <w:left w:val="nil"/>
              <w:bottom w:val="nil"/>
              <w:right w:val="nil"/>
            </w:tcBorders>
          </w:tcPr>
          <w:p w:rsidR="008F2B06" w:rsidRPr="00F47A00" w:rsidRDefault="008F2B06" w:rsidP="00285F63">
            <w:pPr>
              <w:rPr>
                <w:sz w:val="28"/>
                <w:szCs w:val="28"/>
              </w:rPr>
            </w:pPr>
          </w:p>
        </w:tc>
        <w:tc>
          <w:tcPr>
            <w:tcW w:w="2382" w:type="dxa"/>
            <w:gridSpan w:val="2"/>
            <w:tcBorders>
              <w:top w:val="nil"/>
              <w:left w:val="nil"/>
              <w:bottom w:val="nil"/>
              <w:right w:val="nil"/>
            </w:tcBorders>
            <w:vAlign w:val="bottom"/>
          </w:tcPr>
          <w:p w:rsidR="008F2B06" w:rsidRPr="00046BEE" w:rsidRDefault="008F2B06" w:rsidP="00285F63">
            <w:pPr>
              <w:pBdr>
                <w:bottom w:val="single" w:sz="4" w:space="1" w:color="auto"/>
              </w:pBdr>
              <w:jc w:val="center"/>
              <w:rPr>
                <w:sz w:val="28"/>
                <w:szCs w:val="28"/>
                <w:cs/>
              </w:rPr>
            </w:pPr>
            <w:r>
              <w:rPr>
                <w:sz w:val="28"/>
                <w:szCs w:val="28"/>
              </w:rPr>
              <w:t>Varitek Co</w:t>
            </w:r>
            <w:r w:rsidRPr="006F2B0A">
              <w:rPr>
                <w:sz w:val="28"/>
                <w:szCs w:val="28"/>
              </w:rPr>
              <w:t>.</w:t>
            </w:r>
            <w:r>
              <w:rPr>
                <w:sz w:val="28"/>
                <w:szCs w:val="28"/>
              </w:rPr>
              <w:t>, Ltd</w:t>
            </w:r>
            <w:r w:rsidRPr="006F2B0A">
              <w:rPr>
                <w:sz w:val="28"/>
                <w:szCs w:val="28"/>
              </w:rPr>
              <w:t>.</w:t>
            </w:r>
          </w:p>
        </w:tc>
        <w:tc>
          <w:tcPr>
            <w:tcW w:w="2382" w:type="dxa"/>
            <w:gridSpan w:val="2"/>
            <w:tcBorders>
              <w:top w:val="nil"/>
              <w:left w:val="nil"/>
              <w:bottom w:val="nil"/>
              <w:right w:val="nil"/>
            </w:tcBorders>
            <w:vAlign w:val="bottom"/>
          </w:tcPr>
          <w:p w:rsidR="008F2B06" w:rsidRDefault="008F2B06" w:rsidP="00285F63">
            <w:pPr>
              <w:pBdr>
                <w:bottom w:val="single" w:sz="4" w:space="1" w:color="auto"/>
              </w:pBdr>
              <w:jc w:val="center"/>
              <w:rPr>
                <w:sz w:val="28"/>
                <w:szCs w:val="28"/>
              </w:rPr>
            </w:pPr>
            <w:r>
              <w:rPr>
                <w:sz w:val="28"/>
                <w:szCs w:val="28"/>
              </w:rPr>
              <w:t>Asefa Suntech Joint Venture</w:t>
            </w:r>
          </w:p>
        </w:tc>
        <w:tc>
          <w:tcPr>
            <w:tcW w:w="2382" w:type="dxa"/>
            <w:gridSpan w:val="2"/>
            <w:tcBorders>
              <w:top w:val="nil"/>
              <w:left w:val="nil"/>
              <w:bottom w:val="nil"/>
              <w:right w:val="nil"/>
            </w:tcBorders>
            <w:vAlign w:val="bottom"/>
          </w:tcPr>
          <w:p w:rsidR="008F2B06" w:rsidRDefault="008F2B06" w:rsidP="00285F63">
            <w:pPr>
              <w:pBdr>
                <w:bottom w:val="single" w:sz="4" w:space="1" w:color="auto"/>
              </w:pBdr>
              <w:jc w:val="center"/>
              <w:rPr>
                <w:sz w:val="28"/>
                <w:szCs w:val="28"/>
              </w:rPr>
            </w:pPr>
            <w:r>
              <w:rPr>
                <w:sz w:val="28"/>
                <w:szCs w:val="28"/>
              </w:rPr>
              <w:t>Asefa &amp; VARS Joint Venture</w:t>
            </w:r>
          </w:p>
        </w:tc>
        <w:tc>
          <w:tcPr>
            <w:tcW w:w="2382" w:type="dxa"/>
            <w:gridSpan w:val="2"/>
            <w:tcBorders>
              <w:top w:val="nil"/>
              <w:left w:val="nil"/>
              <w:bottom w:val="nil"/>
              <w:right w:val="nil"/>
            </w:tcBorders>
          </w:tcPr>
          <w:p w:rsidR="008F2B06" w:rsidRDefault="008F2B06" w:rsidP="008F2B06">
            <w:pPr>
              <w:pBdr>
                <w:bottom w:val="single" w:sz="4" w:space="1" w:color="auto"/>
              </w:pBdr>
              <w:jc w:val="center"/>
              <w:rPr>
                <w:sz w:val="28"/>
                <w:szCs w:val="28"/>
              </w:rPr>
            </w:pPr>
            <w:r>
              <w:rPr>
                <w:sz w:val="28"/>
                <w:szCs w:val="28"/>
              </w:rPr>
              <w:t>Asefa &amp; UMI Joint Venture</w:t>
            </w:r>
          </w:p>
        </w:tc>
        <w:tc>
          <w:tcPr>
            <w:tcW w:w="2436" w:type="dxa"/>
            <w:gridSpan w:val="3"/>
            <w:tcBorders>
              <w:top w:val="nil"/>
              <w:left w:val="nil"/>
              <w:bottom w:val="nil"/>
              <w:right w:val="nil"/>
            </w:tcBorders>
          </w:tcPr>
          <w:p w:rsidR="008F2B06" w:rsidRDefault="008F2B06" w:rsidP="00285F63">
            <w:pPr>
              <w:pBdr>
                <w:bottom w:val="single" w:sz="4" w:space="1" w:color="auto"/>
              </w:pBdr>
              <w:jc w:val="center"/>
              <w:rPr>
                <w:sz w:val="28"/>
                <w:szCs w:val="28"/>
              </w:rPr>
            </w:pPr>
            <w:r>
              <w:rPr>
                <w:sz w:val="28"/>
                <w:szCs w:val="28"/>
              </w:rPr>
              <w:t>Total</w:t>
            </w:r>
          </w:p>
        </w:tc>
      </w:tr>
      <w:tr w:rsidR="008F2B06" w:rsidRPr="00F47A00" w:rsidTr="00CA62BA">
        <w:trPr>
          <w:gridAfter w:val="1"/>
          <w:wAfter w:w="54" w:type="dxa"/>
          <w:trHeight w:val="227"/>
        </w:trPr>
        <w:tc>
          <w:tcPr>
            <w:tcW w:w="3176" w:type="dxa"/>
            <w:tcBorders>
              <w:top w:val="nil"/>
              <w:left w:val="nil"/>
              <w:bottom w:val="nil"/>
              <w:right w:val="nil"/>
            </w:tcBorders>
          </w:tcPr>
          <w:p w:rsidR="008F2B06" w:rsidRPr="00F47A00" w:rsidRDefault="008F2B06" w:rsidP="008F2B06">
            <w:pPr>
              <w:rPr>
                <w:sz w:val="28"/>
                <w:szCs w:val="28"/>
              </w:rPr>
            </w:pPr>
          </w:p>
        </w:tc>
        <w:tc>
          <w:tcPr>
            <w:tcW w:w="1191" w:type="dxa"/>
            <w:tcBorders>
              <w:top w:val="nil"/>
              <w:left w:val="nil"/>
              <w:bottom w:val="nil"/>
              <w:right w:val="nil"/>
            </w:tcBorders>
            <w:shd w:val="clear" w:color="auto" w:fill="auto"/>
            <w:vAlign w:val="bottom"/>
          </w:tcPr>
          <w:p w:rsidR="008F2B06" w:rsidRPr="00FB0F2C" w:rsidRDefault="008F2B06" w:rsidP="008F2B06">
            <w:pPr>
              <w:pBdr>
                <w:bottom w:val="single" w:sz="4" w:space="1" w:color="auto"/>
              </w:pBdr>
              <w:jc w:val="center"/>
              <w:rPr>
                <w:sz w:val="28"/>
                <w:szCs w:val="28"/>
              </w:rPr>
            </w:pPr>
            <w:r>
              <w:rPr>
                <w:sz w:val="28"/>
                <w:szCs w:val="28"/>
              </w:rPr>
              <w:t>2018</w:t>
            </w:r>
          </w:p>
        </w:tc>
        <w:tc>
          <w:tcPr>
            <w:tcW w:w="1191" w:type="dxa"/>
            <w:tcBorders>
              <w:top w:val="nil"/>
              <w:left w:val="nil"/>
              <w:bottom w:val="nil"/>
              <w:right w:val="nil"/>
            </w:tcBorders>
            <w:shd w:val="clear" w:color="auto" w:fill="auto"/>
            <w:vAlign w:val="bottom"/>
          </w:tcPr>
          <w:p w:rsidR="008F2B06" w:rsidRPr="00FB0F2C" w:rsidRDefault="008F2B06" w:rsidP="008F2B06">
            <w:pPr>
              <w:pBdr>
                <w:bottom w:val="single" w:sz="4" w:space="1" w:color="auto"/>
              </w:pBdr>
              <w:jc w:val="center"/>
              <w:rPr>
                <w:sz w:val="28"/>
                <w:szCs w:val="28"/>
              </w:rPr>
            </w:pPr>
            <w:r>
              <w:rPr>
                <w:sz w:val="28"/>
                <w:szCs w:val="28"/>
              </w:rPr>
              <w:t>2017</w:t>
            </w:r>
          </w:p>
        </w:tc>
        <w:tc>
          <w:tcPr>
            <w:tcW w:w="1191" w:type="dxa"/>
            <w:tcBorders>
              <w:top w:val="nil"/>
              <w:left w:val="nil"/>
              <w:bottom w:val="nil"/>
              <w:right w:val="nil"/>
            </w:tcBorders>
            <w:shd w:val="clear" w:color="auto" w:fill="auto"/>
            <w:vAlign w:val="bottom"/>
          </w:tcPr>
          <w:p w:rsidR="008F2B06" w:rsidRPr="00FB0F2C" w:rsidRDefault="008F2B06" w:rsidP="008F2B06">
            <w:pPr>
              <w:pBdr>
                <w:bottom w:val="single" w:sz="4" w:space="1" w:color="auto"/>
              </w:pBdr>
              <w:jc w:val="center"/>
              <w:rPr>
                <w:sz w:val="28"/>
                <w:szCs w:val="28"/>
              </w:rPr>
            </w:pPr>
            <w:r>
              <w:rPr>
                <w:sz w:val="28"/>
                <w:szCs w:val="28"/>
              </w:rPr>
              <w:t>2018</w:t>
            </w:r>
          </w:p>
        </w:tc>
        <w:tc>
          <w:tcPr>
            <w:tcW w:w="1191" w:type="dxa"/>
            <w:tcBorders>
              <w:top w:val="nil"/>
              <w:left w:val="nil"/>
              <w:bottom w:val="nil"/>
              <w:right w:val="nil"/>
            </w:tcBorders>
            <w:shd w:val="clear" w:color="auto" w:fill="auto"/>
            <w:vAlign w:val="bottom"/>
          </w:tcPr>
          <w:p w:rsidR="008F2B06" w:rsidRPr="00FB0F2C" w:rsidRDefault="008F2B06" w:rsidP="008F2B06">
            <w:pPr>
              <w:pBdr>
                <w:bottom w:val="single" w:sz="4" w:space="1" w:color="auto"/>
              </w:pBdr>
              <w:jc w:val="center"/>
              <w:rPr>
                <w:sz w:val="28"/>
                <w:szCs w:val="28"/>
              </w:rPr>
            </w:pPr>
            <w:r>
              <w:rPr>
                <w:sz w:val="28"/>
                <w:szCs w:val="28"/>
              </w:rPr>
              <w:t>2017</w:t>
            </w:r>
          </w:p>
        </w:tc>
        <w:tc>
          <w:tcPr>
            <w:tcW w:w="1191" w:type="dxa"/>
            <w:tcBorders>
              <w:top w:val="nil"/>
              <w:left w:val="nil"/>
              <w:bottom w:val="nil"/>
              <w:right w:val="nil"/>
            </w:tcBorders>
            <w:shd w:val="clear" w:color="auto" w:fill="auto"/>
            <w:vAlign w:val="bottom"/>
          </w:tcPr>
          <w:p w:rsidR="008F2B06" w:rsidRPr="00FB0F2C" w:rsidRDefault="008F2B06" w:rsidP="008F2B06">
            <w:pPr>
              <w:pBdr>
                <w:bottom w:val="single" w:sz="4" w:space="1" w:color="auto"/>
              </w:pBdr>
              <w:jc w:val="center"/>
              <w:rPr>
                <w:sz w:val="28"/>
                <w:szCs w:val="28"/>
              </w:rPr>
            </w:pPr>
            <w:r>
              <w:rPr>
                <w:sz w:val="28"/>
                <w:szCs w:val="28"/>
              </w:rPr>
              <w:t>2018</w:t>
            </w:r>
          </w:p>
        </w:tc>
        <w:tc>
          <w:tcPr>
            <w:tcW w:w="1191" w:type="dxa"/>
            <w:tcBorders>
              <w:top w:val="nil"/>
              <w:left w:val="nil"/>
              <w:bottom w:val="nil"/>
              <w:right w:val="nil"/>
            </w:tcBorders>
            <w:shd w:val="clear" w:color="auto" w:fill="auto"/>
            <w:vAlign w:val="bottom"/>
          </w:tcPr>
          <w:p w:rsidR="008F2B06" w:rsidRPr="00FB0F2C" w:rsidRDefault="008F2B06" w:rsidP="008F2B06">
            <w:pPr>
              <w:pBdr>
                <w:bottom w:val="single" w:sz="4" w:space="1" w:color="auto"/>
              </w:pBdr>
              <w:jc w:val="center"/>
              <w:rPr>
                <w:sz w:val="28"/>
                <w:szCs w:val="28"/>
              </w:rPr>
            </w:pPr>
            <w:r>
              <w:rPr>
                <w:sz w:val="28"/>
                <w:szCs w:val="28"/>
              </w:rPr>
              <w:t>2017</w:t>
            </w:r>
          </w:p>
        </w:tc>
        <w:tc>
          <w:tcPr>
            <w:tcW w:w="1191" w:type="dxa"/>
            <w:tcBorders>
              <w:top w:val="nil"/>
              <w:left w:val="nil"/>
              <w:bottom w:val="nil"/>
              <w:right w:val="nil"/>
            </w:tcBorders>
            <w:vAlign w:val="bottom"/>
          </w:tcPr>
          <w:p w:rsidR="008F2B06" w:rsidRPr="00FB0F2C" w:rsidRDefault="008F2B06" w:rsidP="008F2B06">
            <w:pPr>
              <w:pBdr>
                <w:bottom w:val="single" w:sz="4" w:space="1" w:color="auto"/>
              </w:pBdr>
              <w:jc w:val="center"/>
              <w:rPr>
                <w:sz w:val="28"/>
                <w:szCs w:val="28"/>
              </w:rPr>
            </w:pPr>
            <w:r>
              <w:rPr>
                <w:sz w:val="28"/>
                <w:szCs w:val="28"/>
              </w:rPr>
              <w:t>2018</w:t>
            </w:r>
          </w:p>
        </w:tc>
        <w:tc>
          <w:tcPr>
            <w:tcW w:w="1191" w:type="dxa"/>
            <w:tcBorders>
              <w:top w:val="nil"/>
              <w:left w:val="nil"/>
              <w:bottom w:val="nil"/>
              <w:right w:val="nil"/>
            </w:tcBorders>
            <w:vAlign w:val="bottom"/>
          </w:tcPr>
          <w:p w:rsidR="008F2B06" w:rsidRPr="00FB0F2C" w:rsidRDefault="008F2B06" w:rsidP="008F2B06">
            <w:pPr>
              <w:pBdr>
                <w:bottom w:val="single" w:sz="4" w:space="1" w:color="auto"/>
              </w:pBdr>
              <w:jc w:val="center"/>
              <w:rPr>
                <w:sz w:val="28"/>
                <w:szCs w:val="28"/>
              </w:rPr>
            </w:pPr>
            <w:r>
              <w:rPr>
                <w:sz w:val="28"/>
                <w:szCs w:val="28"/>
              </w:rPr>
              <w:t>2017</w:t>
            </w:r>
          </w:p>
        </w:tc>
        <w:tc>
          <w:tcPr>
            <w:tcW w:w="1191" w:type="dxa"/>
            <w:tcBorders>
              <w:top w:val="nil"/>
              <w:left w:val="nil"/>
              <w:bottom w:val="nil"/>
              <w:right w:val="nil"/>
            </w:tcBorders>
            <w:shd w:val="clear" w:color="auto" w:fill="auto"/>
            <w:vAlign w:val="bottom"/>
          </w:tcPr>
          <w:p w:rsidR="008F2B06" w:rsidRPr="00FB0F2C" w:rsidRDefault="008F2B06" w:rsidP="008F2B06">
            <w:pPr>
              <w:pBdr>
                <w:bottom w:val="single" w:sz="4" w:space="1" w:color="auto"/>
              </w:pBdr>
              <w:jc w:val="center"/>
              <w:rPr>
                <w:sz w:val="28"/>
                <w:szCs w:val="28"/>
              </w:rPr>
            </w:pPr>
            <w:r>
              <w:rPr>
                <w:sz w:val="28"/>
                <w:szCs w:val="28"/>
              </w:rPr>
              <w:t>2018</w:t>
            </w:r>
          </w:p>
        </w:tc>
        <w:tc>
          <w:tcPr>
            <w:tcW w:w="1191" w:type="dxa"/>
            <w:tcBorders>
              <w:top w:val="nil"/>
              <w:left w:val="nil"/>
              <w:bottom w:val="nil"/>
              <w:right w:val="nil"/>
            </w:tcBorders>
            <w:shd w:val="clear" w:color="auto" w:fill="auto"/>
            <w:vAlign w:val="bottom"/>
          </w:tcPr>
          <w:p w:rsidR="008F2B06" w:rsidRPr="00FB0F2C" w:rsidRDefault="008F2B06" w:rsidP="008F2B06">
            <w:pPr>
              <w:pBdr>
                <w:bottom w:val="single" w:sz="4" w:space="1" w:color="auto"/>
              </w:pBdr>
              <w:jc w:val="center"/>
              <w:rPr>
                <w:sz w:val="28"/>
                <w:szCs w:val="28"/>
              </w:rPr>
            </w:pPr>
            <w:r>
              <w:rPr>
                <w:sz w:val="28"/>
                <w:szCs w:val="28"/>
              </w:rPr>
              <w:t>2017</w:t>
            </w:r>
          </w:p>
        </w:tc>
      </w:tr>
      <w:tr w:rsidR="008F2B06" w:rsidRPr="00F47A00" w:rsidTr="00CA62BA">
        <w:trPr>
          <w:gridAfter w:val="1"/>
          <w:wAfter w:w="54" w:type="dxa"/>
          <w:trHeight w:val="397"/>
        </w:trPr>
        <w:tc>
          <w:tcPr>
            <w:tcW w:w="3176" w:type="dxa"/>
            <w:tcBorders>
              <w:top w:val="nil"/>
              <w:left w:val="nil"/>
              <w:bottom w:val="nil"/>
              <w:right w:val="nil"/>
            </w:tcBorders>
            <w:vAlign w:val="bottom"/>
          </w:tcPr>
          <w:p w:rsidR="008F2B06" w:rsidRDefault="008F2B06" w:rsidP="00285F63">
            <w:pPr>
              <w:jc w:val="left"/>
              <w:rPr>
                <w:b/>
                <w:bCs/>
                <w:color w:val="000000"/>
                <w:sz w:val="28"/>
                <w:szCs w:val="28"/>
              </w:rPr>
            </w:pPr>
            <w:r>
              <w:rPr>
                <w:b/>
                <w:bCs/>
                <w:color w:val="000000"/>
                <w:sz w:val="28"/>
                <w:szCs w:val="28"/>
              </w:rPr>
              <w:t>As at December 31</w:t>
            </w:r>
          </w:p>
        </w:tc>
        <w:tc>
          <w:tcPr>
            <w:tcW w:w="1191" w:type="dxa"/>
            <w:tcBorders>
              <w:top w:val="nil"/>
              <w:left w:val="nil"/>
              <w:bottom w:val="nil"/>
              <w:right w:val="nil"/>
            </w:tcBorders>
            <w:shd w:val="clear" w:color="auto" w:fill="auto"/>
            <w:vAlign w:val="bottom"/>
          </w:tcPr>
          <w:p w:rsidR="008F2B06" w:rsidRPr="00F47A00" w:rsidRDefault="008F2B06"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8F2B06" w:rsidRPr="00F47A00" w:rsidRDefault="008F2B06"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8F2B06" w:rsidRPr="00F47A00" w:rsidRDefault="008F2B06"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8F2B06" w:rsidRPr="00F47A00" w:rsidRDefault="008F2B06"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8F2B06" w:rsidRPr="00F47A00" w:rsidRDefault="008F2B06"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8F2B06" w:rsidRPr="00F47A00" w:rsidRDefault="008F2B06" w:rsidP="00E560AE">
            <w:pPr>
              <w:tabs>
                <w:tab w:val="decimal" w:pos="964"/>
              </w:tabs>
              <w:rPr>
                <w:sz w:val="28"/>
                <w:szCs w:val="28"/>
              </w:rPr>
            </w:pPr>
          </w:p>
        </w:tc>
        <w:tc>
          <w:tcPr>
            <w:tcW w:w="1191" w:type="dxa"/>
            <w:tcBorders>
              <w:top w:val="nil"/>
              <w:left w:val="nil"/>
              <w:bottom w:val="nil"/>
              <w:right w:val="nil"/>
            </w:tcBorders>
          </w:tcPr>
          <w:p w:rsidR="008F2B06" w:rsidRPr="00F47A00" w:rsidRDefault="008F2B06" w:rsidP="00E560AE">
            <w:pPr>
              <w:tabs>
                <w:tab w:val="decimal" w:pos="964"/>
              </w:tabs>
              <w:rPr>
                <w:sz w:val="28"/>
                <w:szCs w:val="28"/>
              </w:rPr>
            </w:pPr>
          </w:p>
        </w:tc>
        <w:tc>
          <w:tcPr>
            <w:tcW w:w="1191" w:type="dxa"/>
            <w:tcBorders>
              <w:top w:val="nil"/>
              <w:left w:val="nil"/>
              <w:bottom w:val="nil"/>
              <w:right w:val="nil"/>
            </w:tcBorders>
          </w:tcPr>
          <w:p w:rsidR="008F2B06" w:rsidRPr="00F47A00" w:rsidRDefault="008F2B06"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8F2B06" w:rsidRPr="00F47A00" w:rsidRDefault="008F2B06" w:rsidP="00E560AE">
            <w:pPr>
              <w:tabs>
                <w:tab w:val="decimal" w:pos="964"/>
              </w:tabs>
              <w:rPr>
                <w:sz w:val="28"/>
                <w:szCs w:val="28"/>
              </w:rPr>
            </w:pPr>
          </w:p>
        </w:tc>
        <w:tc>
          <w:tcPr>
            <w:tcW w:w="1191" w:type="dxa"/>
            <w:tcBorders>
              <w:top w:val="nil"/>
              <w:left w:val="nil"/>
              <w:bottom w:val="nil"/>
              <w:right w:val="nil"/>
            </w:tcBorders>
            <w:shd w:val="clear" w:color="auto" w:fill="auto"/>
            <w:vAlign w:val="bottom"/>
          </w:tcPr>
          <w:p w:rsidR="008F2B06" w:rsidRPr="00F47A00" w:rsidRDefault="008F2B06" w:rsidP="00E560AE">
            <w:pPr>
              <w:tabs>
                <w:tab w:val="decimal" w:pos="964"/>
              </w:tabs>
              <w:rPr>
                <w:sz w:val="28"/>
                <w:szCs w:val="28"/>
              </w:rPr>
            </w:pPr>
          </w:p>
        </w:tc>
      </w:tr>
      <w:tr w:rsidR="00425DAC" w:rsidRPr="00F47A00" w:rsidTr="00CA62BA">
        <w:trPr>
          <w:gridAfter w:val="1"/>
          <w:wAfter w:w="54" w:type="dxa"/>
          <w:trHeight w:val="397"/>
        </w:trPr>
        <w:tc>
          <w:tcPr>
            <w:tcW w:w="3176" w:type="dxa"/>
            <w:tcBorders>
              <w:top w:val="nil"/>
              <w:left w:val="nil"/>
              <w:bottom w:val="nil"/>
              <w:right w:val="nil"/>
            </w:tcBorders>
            <w:vAlign w:val="bottom"/>
          </w:tcPr>
          <w:p w:rsidR="00425DAC" w:rsidRDefault="00425DAC" w:rsidP="00425DAC">
            <w:pPr>
              <w:jc w:val="left"/>
              <w:rPr>
                <w:color w:val="000000"/>
                <w:sz w:val="28"/>
                <w:szCs w:val="28"/>
              </w:rPr>
            </w:pPr>
            <w:r>
              <w:rPr>
                <w:color w:val="000000"/>
                <w:sz w:val="28"/>
                <w:szCs w:val="28"/>
              </w:rPr>
              <w:t>Current assets</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20,532</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20,194</w:t>
            </w:r>
          </w:p>
        </w:tc>
        <w:tc>
          <w:tcPr>
            <w:tcW w:w="1191" w:type="dxa"/>
            <w:tcBorders>
              <w:top w:val="nil"/>
              <w:left w:val="nil"/>
              <w:bottom w:val="nil"/>
              <w:right w:val="nil"/>
            </w:tcBorders>
            <w:shd w:val="clear" w:color="auto" w:fill="auto"/>
          </w:tcPr>
          <w:p w:rsidR="00425DAC" w:rsidRPr="00046BEE" w:rsidRDefault="00425DAC" w:rsidP="00425DAC">
            <w:pPr>
              <w:tabs>
                <w:tab w:val="decimal" w:pos="907"/>
              </w:tabs>
              <w:rPr>
                <w:sz w:val="28"/>
                <w:szCs w:val="28"/>
                <w:cs/>
              </w:rPr>
            </w:pPr>
            <w:r>
              <w:rPr>
                <w:sz w:val="28"/>
                <w:szCs w:val="28"/>
              </w:rPr>
              <w:t>57,396</w:t>
            </w:r>
          </w:p>
        </w:tc>
        <w:tc>
          <w:tcPr>
            <w:tcW w:w="1191" w:type="dxa"/>
            <w:tcBorders>
              <w:top w:val="nil"/>
              <w:left w:val="nil"/>
              <w:bottom w:val="nil"/>
              <w:right w:val="nil"/>
            </w:tcBorders>
          </w:tcPr>
          <w:p w:rsidR="00425DAC" w:rsidRDefault="00425DAC" w:rsidP="00425DAC">
            <w:pPr>
              <w:tabs>
                <w:tab w:val="decimal" w:pos="907"/>
              </w:tabs>
              <w:rPr>
                <w:sz w:val="28"/>
                <w:szCs w:val="28"/>
              </w:rPr>
            </w:pPr>
            <w:r>
              <w:rPr>
                <w:sz w:val="28"/>
                <w:szCs w:val="28"/>
              </w:rPr>
              <w:t>64,354</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9,779</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sidRPr="00531BBE">
              <w:rPr>
                <w:sz w:val="28"/>
                <w:szCs w:val="28"/>
              </w:rPr>
              <w:t>46</w:t>
            </w:r>
            <w:r>
              <w:rPr>
                <w:sz w:val="28"/>
                <w:szCs w:val="28"/>
              </w:rPr>
              <w:t>,657</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29,888</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117,595</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131,205</w:t>
            </w:r>
          </w:p>
        </w:tc>
      </w:tr>
      <w:tr w:rsidR="00425DAC" w:rsidRPr="00F47A00" w:rsidTr="00CA62BA">
        <w:trPr>
          <w:gridAfter w:val="1"/>
          <w:wAfter w:w="54" w:type="dxa"/>
          <w:trHeight w:val="397"/>
        </w:trPr>
        <w:tc>
          <w:tcPr>
            <w:tcW w:w="3176" w:type="dxa"/>
            <w:tcBorders>
              <w:top w:val="nil"/>
              <w:left w:val="nil"/>
              <w:bottom w:val="nil"/>
              <w:right w:val="nil"/>
            </w:tcBorders>
            <w:vAlign w:val="bottom"/>
          </w:tcPr>
          <w:p w:rsidR="00425DAC" w:rsidRDefault="00425DAC" w:rsidP="00425DAC">
            <w:pPr>
              <w:jc w:val="left"/>
              <w:rPr>
                <w:color w:val="000000"/>
                <w:sz w:val="28"/>
                <w:szCs w:val="28"/>
              </w:rPr>
            </w:pPr>
            <w:r>
              <w:rPr>
                <w:color w:val="000000"/>
                <w:sz w:val="28"/>
                <w:szCs w:val="28"/>
              </w:rPr>
              <w:t>Non</w:t>
            </w:r>
            <w:r w:rsidRPr="006F2B0A">
              <w:rPr>
                <w:color w:val="000000"/>
                <w:sz w:val="28"/>
                <w:szCs w:val="28"/>
              </w:rPr>
              <w:t>-</w:t>
            </w:r>
            <w:r>
              <w:rPr>
                <w:color w:val="000000"/>
                <w:sz w:val="28"/>
                <w:szCs w:val="28"/>
              </w:rPr>
              <w:t>current assets</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734</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812</w:t>
            </w:r>
          </w:p>
        </w:tc>
        <w:tc>
          <w:tcPr>
            <w:tcW w:w="1191" w:type="dxa"/>
            <w:tcBorders>
              <w:top w:val="nil"/>
              <w:left w:val="nil"/>
              <w:bottom w:val="nil"/>
              <w:right w:val="nil"/>
            </w:tcBorders>
            <w:shd w:val="clear" w:color="auto" w:fill="auto"/>
          </w:tcPr>
          <w:p w:rsidR="00425DAC" w:rsidRDefault="00425DAC" w:rsidP="00425DAC">
            <w:pPr>
              <w:tabs>
                <w:tab w:val="decimal" w:pos="907"/>
              </w:tabs>
              <w:rPr>
                <w:sz w:val="28"/>
                <w:szCs w:val="28"/>
              </w:rPr>
            </w:pPr>
            <w:r>
              <w:rPr>
                <w:sz w:val="28"/>
                <w:szCs w:val="28"/>
              </w:rPr>
              <w:t>534</w:t>
            </w:r>
          </w:p>
        </w:tc>
        <w:tc>
          <w:tcPr>
            <w:tcW w:w="1191" w:type="dxa"/>
            <w:tcBorders>
              <w:top w:val="nil"/>
              <w:left w:val="nil"/>
              <w:bottom w:val="nil"/>
              <w:right w:val="nil"/>
            </w:tcBorders>
          </w:tcPr>
          <w:p w:rsidR="00425DAC" w:rsidRDefault="00425DAC" w:rsidP="00425DAC">
            <w:pPr>
              <w:tabs>
                <w:tab w:val="decimal" w:pos="907"/>
              </w:tabs>
              <w:rPr>
                <w:sz w:val="28"/>
                <w:szCs w:val="28"/>
              </w:rPr>
            </w:pPr>
            <w:r>
              <w:rPr>
                <w:sz w:val="28"/>
                <w:szCs w:val="28"/>
              </w:rPr>
              <w:t>990</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1,268</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1,802</w:t>
            </w:r>
          </w:p>
        </w:tc>
      </w:tr>
      <w:tr w:rsidR="00425DAC" w:rsidRPr="00F47A00" w:rsidTr="00CA62BA">
        <w:trPr>
          <w:gridAfter w:val="1"/>
          <w:wAfter w:w="54" w:type="dxa"/>
          <w:trHeight w:val="397"/>
        </w:trPr>
        <w:tc>
          <w:tcPr>
            <w:tcW w:w="3176" w:type="dxa"/>
            <w:tcBorders>
              <w:top w:val="nil"/>
              <w:left w:val="nil"/>
              <w:bottom w:val="nil"/>
              <w:right w:val="nil"/>
            </w:tcBorders>
            <w:vAlign w:val="bottom"/>
          </w:tcPr>
          <w:p w:rsidR="00425DAC" w:rsidRDefault="00425DAC" w:rsidP="00425DAC">
            <w:pPr>
              <w:jc w:val="left"/>
              <w:rPr>
                <w:color w:val="000000"/>
                <w:sz w:val="28"/>
                <w:szCs w:val="28"/>
              </w:rPr>
            </w:pPr>
            <w:r>
              <w:rPr>
                <w:color w:val="000000"/>
                <w:sz w:val="28"/>
                <w:szCs w:val="28"/>
              </w:rPr>
              <w:t>Current liabilities</w:t>
            </w:r>
          </w:p>
        </w:tc>
        <w:tc>
          <w:tcPr>
            <w:tcW w:w="1191" w:type="dxa"/>
            <w:tcBorders>
              <w:top w:val="nil"/>
              <w:left w:val="nil"/>
              <w:bottom w:val="nil"/>
              <w:right w:val="nil"/>
            </w:tcBorders>
            <w:shd w:val="clear" w:color="auto" w:fill="auto"/>
            <w:vAlign w:val="bottom"/>
          </w:tcPr>
          <w:p w:rsidR="00425DAC" w:rsidRPr="00DB3ACB" w:rsidRDefault="00425DAC" w:rsidP="00425DAC">
            <w:pPr>
              <w:tabs>
                <w:tab w:val="decimal" w:pos="907"/>
              </w:tabs>
              <w:rPr>
                <w:sz w:val="28"/>
                <w:szCs w:val="28"/>
              </w:rPr>
            </w:pPr>
            <w:r w:rsidRPr="00DB3ACB">
              <w:rPr>
                <w:sz w:val="28"/>
                <w:szCs w:val="28"/>
              </w:rPr>
              <w:t>(70)</w:t>
            </w:r>
          </w:p>
        </w:tc>
        <w:tc>
          <w:tcPr>
            <w:tcW w:w="1191" w:type="dxa"/>
            <w:tcBorders>
              <w:top w:val="nil"/>
              <w:left w:val="nil"/>
              <w:bottom w:val="nil"/>
              <w:right w:val="nil"/>
            </w:tcBorders>
            <w:shd w:val="clear" w:color="auto" w:fill="auto"/>
            <w:vAlign w:val="bottom"/>
          </w:tcPr>
          <w:p w:rsidR="00425DAC" w:rsidRPr="00DB3ACB" w:rsidRDefault="00425DAC" w:rsidP="00425DAC">
            <w:pPr>
              <w:tabs>
                <w:tab w:val="decimal" w:pos="907"/>
              </w:tabs>
              <w:rPr>
                <w:sz w:val="28"/>
                <w:szCs w:val="28"/>
              </w:rPr>
            </w:pPr>
            <w:r w:rsidRPr="00DB3ACB">
              <w:rPr>
                <w:sz w:val="28"/>
                <w:szCs w:val="28"/>
              </w:rPr>
              <w:t>(90)</w:t>
            </w:r>
          </w:p>
        </w:tc>
        <w:tc>
          <w:tcPr>
            <w:tcW w:w="1191" w:type="dxa"/>
            <w:tcBorders>
              <w:top w:val="nil"/>
              <w:left w:val="nil"/>
              <w:bottom w:val="nil"/>
              <w:right w:val="nil"/>
            </w:tcBorders>
            <w:shd w:val="clear" w:color="auto" w:fill="auto"/>
          </w:tcPr>
          <w:p w:rsidR="00425DAC" w:rsidRPr="00DB3ACB" w:rsidRDefault="00425DAC" w:rsidP="00425DAC">
            <w:pPr>
              <w:tabs>
                <w:tab w:val="decimal" w:pos="907"/>
              </w:tabs>
              <w:rPr>
                <w:sz w:val="28"/>
                <w:szCs w:val="28"/>
              </w:rPr>
            </w:pPr>
            <w:r w:rsidRPr="00DB3ACB">
              <w:rPr>
                <w:sz w:val="28"/>
                <w:szCs w:val="28"/>
              </w:rPr>
              <w:t>(95,893)</w:t>
            </w:r>
          </w:p>
        </w:tc>
        <w:tc>
          <w:tcPr>
            <w:tcW w:w="1191" w:type="dxa"/>
            <w:tcBorders>
              <w:top w:val="nil"/>
              <w:left w:val="nil"/>
              <w:bottom w:val="nil"/>
              <w:right w:val="nil"/>
            </w:tcBorders>
            <w:shd w:val="clear" w:color="auto" w:fill="auto"/>
          </w:tcPr>
          <w:p w:rsidR="00425DAC" w:rsidRPr="00DB3ACB" w:rsidRDefault="00425DAC" w:rsidP="00425DAC">
            <w:pPr>
              <w:tabs>
                <w:tab w:val="decimal" w:pos="907"/>
              </w:tabs>
              <w:rPr>
                <w:sz w:val="28"/>
                <w:szCs w:val="28"/>
              </w:rPr>
            </w:pPr>
            <w:r w:rsidRPr="00DB3ACB">
              <w:rPr>
                <w:sz w:val="28"/>
                <w:szCs w:val="28"/>
              </w:rPr>
              <w:t>(90,109)</w:t>
            </w:r>
          </w:p>
        </w:tc>
        <w:tc>
          <w:tcPr>
            <w:tcW w:w="1191" w:type="dxa"/>
            <w:tcBorders>
              <w:top w:val="nil"/>
              <w:left w:val="nil"/>
              <w:bottom w:val="nil"/>
              <w:right w:val="nil"/>
            </w:tcBorders>
            <w:shd w:val="clear" w:color="auto" w:fill="auto"/>
            <w:vAlign w:val="bottom"/>
          </w:tcPr>
          <w:p w:rsidR="00425DAC" w:rsidRPr="00DB3ACB" w:rsidRDefault="00425DAC" w:rsidP="00425DAC">
            <w:pPr>
              <w:tabs>
                <w:tab w:val="decimal" w:pos="907"/>
              </w:tabs>
              <w:rPr>
                <w:sz w:val="28"/>
                <w:szCs w:val="28"/>
              </w:rPr>
            </w:pPr>
            <w:r w:rsidRPr="00DB3ACB">
              <w:rPr>
                <w:sz w:val="28"/>
                <w:szCs w:val="28"/>
              </w:rPr>
              <w:t>(103)</w:t>
            </w:r>
          </w:p>
        </w:tc>
        <w:tc>
          <w:tcPr>
            <w:tcW w:w="1191" w:type="dxa"/>
            <w:tcBorders>
              <w:top w:val="nil"/>
              <w:left w:val="nil"/>
              <w:bottom w:val="nil"/>
              <w:right w:val="nil"/>
            </w:tcBorders>
            <w:shd w:val="clear" w:color="auto" w:fill="auto"/>
            <w:vAlign w:val="bottom"/>
          </w:tcPr>
          <w:p w:rsidR="00425DAC" w:rsidRPr="00DB3ACB" w:rsidRDefault="00425DAC" w:rsidP="00425DAC">
            <w:pPr>
              <w:tabs>
                <w:tab w:val="decimal" w:pos="907"/>
              </w:tabs>
              <w:rPr>
                <w:sz w:val="28"/>
                <w:szCs w:val="28"/>
              </w:rPr>
            </w:pPr>
            <w:r w:rsidRPr="00DB3ACB">
              <w:rPr>
                <w:sz w:val="28"/>
                <w:szCs w:val="28"/>
              </w:rPr>
              <w:t>(35,746)</w:t>
            </w:r>
          </w:p>
        </w:tc>
        <w:tc>
          <w:tcPr>
            <w:tcW w:w="1191" w:type="dxa"/>
            <w:tcBorders>
              <w:top w:val="nil"/>
              <w:left w:val="nil"/>
              <w:bottom w:val="nil"/>
              <w:right w:val="nil"/>
            </w:tcBorders>
            <w:shd w:val="clear" w:color="auto" w:fill="auto"/>
            <w:vAlign w:val="bottom"/>
          </w:tcPr>
          <w:p w:rsidR="00425DAC" w:rsidRPr="00DB3ACB" w:rsidRDefault="00425DAC" w:rsidP="00425DAC">
            <w:pPr>
              <w:tabs>
                <w:tab w:val="decimal" w:pos="907"/>
              </w:tabs>
              <w:rPr>
                <w:sz w:val="28"/>
                <w:szCs w:val="28"/>
              </w:rPr>
            </w:pPr>
            <w:r w:rsidRPr="00DB3ACB">
              <w:rPr>
                <w:sz w:val="28"/>
                <w:szCs w:val="28"/>
              </w:rPr>
              <w:t>(24,777)</w:t>
            </w:r>
          </w:p>
        </w:tc>
        <w:tc>
          <w:tcPr>
            <w:tcW w:w="1191" w:type="dxa"/>
            <w:tcBorders>
              <w:top w:val="nil"/>
              <w:left w:val="nil"/>
              <w:bottom w:val="nil"/>
              <w:right w:val="nil"/>
            </w:tcBorders>
            <w:shd w:val="clear" w:color="auto" w:fill="auto"/>
            <w:vAlign w:val="bottom"/>
          </w:tcPr>
          <w:p w:rsidR="00425DAC" w:rsidRPr="00046BEE" w:rsidRDefault="00425DAC" w:rsidP="00425DAC">
            <w:pPr>
              <w:tabs>
                <w:tab w:val="decimal" w:pos="907"/>
              </w:tabs>
              <w:rPr>
                <w:sz w:val="28"/>
                <w:szCs w:val="28"/>
                <w:cs/>
              </w:rPr>
            </w:pPr>
            <w:r w:rsidRPr="00DB3ACB">
              <w:rPr>
                <w:sz w:val="28"/>
                <w:szCs w:val="28"/>
              </w:rPr>
              <w:t>-</w:t>
            </w:r>
          </w:p>
        </w:tc>
        <w:tc>
          <w:tcPr>
            <w:tcW w:w="1191" w:type="dxa"/>
            <w:tcBorders>
              <w:top w:val="nil"/>
              <w:left w:val="nil"/>
              <w:bottom w:val="nil"/>
              <w:right w:val="nil"/>
            </w:tcBorders>
            <w:shd w:val="clear" w:color="auto" w:fill="auto"/>
            <w:vAlign w:val="bottom"/>
          </w:tcPr>
          <w:p w:rsidR="00425DAC" w:rsidRPr="00046BEE" w:rsidRDefault="00425DAC" w:rsidP="00425DAC">
            <w:pPr>
              <w:tabs>
                <w:tab w:val="decimal" w:pos="907"/>
              </w:tabs>
              <w:rPr>
                <w:sz w:val="28"/>
                <w:szCs w:val="28"/>
                <w:cs/>
              </w:rPr>
            </w:pPr>
            <w:r w:rsidRPr="00DB3ACB">
              <w:rPr>
                <w:sz w:val="28"/>
                <w:szCs w:val="28"/>
              </w:rPr>
              <w:t>(120,843)</w:t>
            </w:r>
          </w:p>
        </w:tc>
        <w:tc>
          <w:tcPr>
            <w:tcW w:w="1191" w:type="dxa"/>
            <w:tcBorders>
              <w:top w:val="nil"/>
              <w:left w:val="nil"/>
              <w:bottom w:val="nil"/>
              <w:right w:val="nil"/>
            </w:tcBorders>
            <w:shd w:val="clear" w:color="auto" w:fill="auto"/>
            <w:vAlign w:val="bottom"/>
          </w:tcPr>
          <w:p w:rsidR="00425DAC" w:rsidRPr="00046BEE" w:rsidRDefault="00425DAC" w:rsidP="00425DAC">
            <w:pPr>
              <w:tabs>
                <w:tab w:val="decimal" w:pos="907"/>
              </w:tabs>
              <w:rPr>
                <w:sz w:val="28"/>
                <w:szCs w:val="28"/>
                <w:cs/>
              </w:rPr>
            </w:pPr>
            <w:r w:rsidRPr="00DB3ACB">
              <w:rPr>
                <w:sz w:val="28"/>
                <w:szCs w:val="28"/>
              </w:rPr>
              <w:t>(125,945)</w:t>
            </w:r>
          </w:p>
        </w:tc>
      </w:tr>
      <w:tr w:rsidR="00425DAC" w:rsidRPr="00F47A00" w:rsidTr="00CA62BA">
        <w:trPr>
          <w:gridAfter w:val="1"/>
          <w:wAfter w:w="54" w:type="dxa"/>
          <w:trHeight w:val="397"/>
        </w:trPr>
        <w:tc>
          <w:tcPr>
            <w:tcW w:w="3176" w:type="dxa"/>
            <w:tcBorders>
              <w:top w:val="nil"/>
              <w:left w:val="nil"/>
              <w:bottom w:val="nil"/>
              <w:right w:val="nil"/>
            </w:tcBorders>
            <w:vAlign w:val="bottom"/>
          </w:tcPr>
          <w:p w:rsidR="00425DAC" w:rsidRDefault="00425DAC" w:rsidP="00425DAC">
            <w:pPr>
              <w:jc w:val="left"/>
              <w:rPr>
                <w:b/>
                <w:bCs/>
                <w:color w:val="000000"/>
                <w:sz w:val="28"/>
                <w:szCs w:val="28"/>
              </w:rPr>
            </w:pPr>
            <w:r>
              <w:rPr>
                <w:color w:val="000000"/>
                <w:sz w:val="28"/>
                <w:szCs w:val="28"/>
              </w:rPr>
              <w:t>Non</w:t>
            </w:r>
            <w:r w:rsidRPr="006F2B0A">
              <w:rPr>
                <w:color w:val="000000"/>
                <w:sz w:val="28"/>
                <w:szCs w:val="28"/>
              </w:rPr>
              <w:t>-</w:t>
            </w:r>
            <w:r>
              <w:rPr>
                <w:color w:val="000000"/>
                <w:sz w:val="28"/>
                <w:szCs w:val="28"/>
              </w:rPr>
              <w:t>current liabilities</w:t>
            </w:r>
          </w:p>
        </w:tc>
        <w:tc>
          <w:tcPr>
            <w:tcW w:w="1191" w:type="dxa"/>
            <w:tcBorders>
              <w:top w:val="nil"/>
              <w:left w:val="nil"/>
              <w:bottom w:val="nil"/>
              <w:right w:val="nil"/>
            </w:tcBorders>
            <w:shd w:val="clear" w:color="auto" w:fill="auto"/>
            <w:vAlign w:val="bottom"/>
          </w:tcPr>
          <w:p w:rsidR="00425DAC" w:rsidRPr="00DB3ACB" w:rsidRDefault="00425DAC" w:rsidP="00425DAC">
            <w:pPr>
              <w:tabs>
                <w:tab w:val="decimal" w:pos="907"/>
              </w:tabs>
              <w:rPr>
                <w:sz w:val="28"/>
                <w:szCs w:val="28"/>
              </w:rPr>
            </w:pPr>
            <w:r w:rsidRPr="00DB3ACB">
              <w:rPr>
                <w:sz w:val="28"/>
                <w:szCs w:val="28"/>
              </w:rPr>
              <w:t>-</w:t>
            </w:r>
          </w:p>
        </w:tc>
        <w:tc>
          <w:tcPr>
            <w:tcW w:w="1191" w:type="dxa"/>
            <w:tcBorders>
              <w:top w:val="nil"/>
              <w:left w:val="nil"/>
              <w:bottom w:val="nil"/>
              <w:right w:val="nil"/>
            </w:tcBorders>
            <w:shd w:val="clear" w:color="auto" w:fill="auto"/>
            <w:vAlign w:val="bottom"/>
          </w:tcPr>
          <w:p w:rsidR="00425DAC" w:rsidRPr="00DB3ACB" w:rsidRDefault="00425DAC" w:rsidP="00425DAC">
            <w:pPr>
              <w:tabs>
                <w:tab w:val="decimal" w:pos="907"/>
              </w:tabs>
              <w:rPr>
                <w:sz w:val="28"/>
                <w:szCs w:val="28"/>
              </w:rPr>
            </w:pPr>
            <w:r w:rsidRPr="00DB3ACB">
              <w:rPr>
                <w:sz w:val="28"/>
                <w:szCs w:val="28"/>
              </w:rPr>
              <w:t>-</w:t>
            </w:r>
          </w:p>
        </w:tc>
        <w:tc>
          <w:tcPr>
            <w:tcW w:w="1191" w:type="dxa"/>
            <w:tcBorders>
              <w:top w:val="nil"/>
              <w:left w:val="nil"/>
              <w:bottom w:val="nil"/>
              <w:right w:val="nil"/>
            </w:tcBorders>
            <w:shd w:val="clear" w:color="auto" w:fill="auto"/>
          </w:tcPr>
          <w:p w:rsidR="00425DAC" w:rsidRPr="00DB3ACB" w:rsidRDefault="00425DAC" w:rsidP="00425DAC">
            <w:pPr>
              <w:tabs>
                <w:tab w:val="decimal" w:pos="907"/>
              </w:tabs>
              <w:rPr>
                <w:sz w:val="28"/>
                <w:szCs w:val="28"/>
              </w:rPr>
            </w:pPr>
            <w:r w:rsidRPr="00DB3ACB">
              <w:rPr>
                <w:sz w:val="28"/>
                <w:szCs w:val="28"/>
              </w:rPr>
              <w:t>-</w:t>
            </w:r>
          </w:p>
        </w:tc>
        <w:tc>
          <w:tcPr>
            <w:tcW w:w="1191" w:type="dxa"/>
            <w:tcBorders>
              <w:top w:val="nil"/>
              <w:left w:val="nil"/>
              <w:bottom w:val="nil"/>
              <w:right w:val="nil"/>
            </w:tcBorders>
            <w:shd w:val="clear" w:color="auto" w:fill="auto"/>
          </w:tcPr>
          <w:p w:rsidR="00425DAC" w:rsidRPr="00DB3ACB" w:rsidRDefault="00425DAC" w:rsidP="00425DAC">
            <w:pPr>
              <w:tabs>
                <w:tab w:val="decimal" w:pos="907"/>
              </w:tabs>
              <w:rPr>
                <w:sz w:val="28"/>
                <w:szCs w:val="28"/>
              </w:rPr>
            </w:pPr>
            <w:r w:rsidRPr="00DB3ACB">
              <w:rPr>
                <w:sz w:val="28"/>
                <w:szCs w:val="28"/>
              </w:rPr>
              <w:t>-</w:t>
            </w:r>
          </w:p>
        </w:tc>
        <w:tc>
          <w:tcPr>
            <w:tcW w:w="1191" w:type="dxa"/>
            <w:tcBorders>
              <w:top w:val="nil"/>
              <w:left w:val="nil"/>
              <w:bottom w:val="nil"/>
              <w:right w:val="nil"/>
            </w:tcBorders>
            <w:shd w:val="clear" w:color="auto" w:fill="auto"/>
            <w:vAlign w:val="bottom"/>
          </w:tcPr>
          <w:p w:rsidR="00425DAC" w:rsidRPr="00DB3ACB" w:rsidRDefault="00425DAC" w:rsidP="00425DAC">
            <w:pPr>
              <w:tabs>
                <w:tab w:val="decimal" w:pos="907"/>
              </w:tabs>
              <w:rPr>
                <w:sz w:val="28"/>
                <w:szCs w:val="28"/>
              </w:rPr>
            </w:pPr>
            <w:r w:rsidRPr="00DB3ACB">
              <w:rPr>
                <w:sz w:val="28"/>
                <w:szCs w:val="28"/>
              </w:rPr>
              <w:t>-</w:t>
            </w:r>
          </w:p>
        </w:tc>
        <w:tc>
          <w:tcPr>
            <w:tcW w:w="1191" w:type="dxa"/>
            <w:tcBorders>
              <w:top w:val="nil"/>
              <w:left w:val="nil"/>
              <w:bottom w:val="nil"/>
              <w:right w:val="nil"/>
            </w:tcBorders>
            <w:shd w:val="clear" w:color="auto" w:fill="auto"/>
            <w:vAlign w:val="bottom"/>
          </w:tcPr>
          <w:p w:rsidR="00425DAC" w:rsidRPr="00DB3ACB" w:rsidRDefault="00425DAC" w:rsidP="00425DAC">
            <w:pPr>
              <w:tabs>
                <w:tab w:val="decimal" w:pos="907"/>
              </w:tabs>
              <w:rPr>
                <w:sz w:val="28"/>
                <w:szCs w:val="28"/>
              </w:rPr>
            </w:pPr>
            <w:r w:rsidRPr="00DB3ACB">
              <w:rPr>
                <w:sz w:val="28"/>
                <w:szCs w:val="28"/>
              </w:rPr>
              <w:t>(2,062)</w:t>
            </w:r>
          </w:p>
        </w:tc>
        <w:tc>
          <w:tcPr>
            <w:tcW w:w="1191" w:type="dxa"/>
            <w:tcBorders>
              <w:top w:val="nil"/>
              <w:left w:val="nil"/>
              <w:bottom w:val="nil"/>
              <w:right w:val="nil"/>
            </w:tcBorders>
            <w:shd w:val="clear" w:color="auto" w:fill="auto"/>
            <w:vAlign w:val="bottom"/>
          </w:tcPr>
          <w:p w:rsidR="00425DAC" w:rsidRPr="00DB3ACB" w:rsidRDefault="00425DAC" w:rsidP="00425DAC">
            <w:pPr>
              <w:tabs>
                <w:tab w:val="decimal" w:pos="907"/>
              </w:tabs>
              <w:rPr>
                <w:sz w:val="28"/>
                <w:szCs w:val="28"/>
              </w:rPr>
            </w:pPr>
            <w:r w:rsidRPr="00DB3ACB">
              <w:rPr>
                <w:sz w:val="28"/>
                <w:szCs w:val="28"/>
              </w:rPr>
              <w:t>(366)</w:t>
            </w:r>
          </w:p>
        </w:tc>
        <w:tc>
          <w:tcPr>
            <w:tcW w:w="1191" w:type="dxa"/>
            <w:tcBorders>
              <w:top w:val="nil"/>
              <w:left w:val="nil"/>
              <w:bottom w:val="nil"/>
              <w:right w:val="nil"/>
            </w:tcBorders>
            <w:shd w:val="clear" w:color="auto" w:fill="auto"/>
            <w:vAlign w:val="bottom"/>
          </w:tcPr>
          <w:p w:rsidR="00425DAC" w:rsidRPr="00046BEE" w:rsidRDefault="00425DAC" w:rsidP="00425DAC">
            <w:pPr>
              <w:tabs>
                <w:tab w:val="decimal" w:pos="907"/>
              </w:tabs>
              <w:rPr>
                <w:sz w:val="28"/>
                <w:szCs w:val="28"/>
                <w:cs/>
              </w:rPr>
            </w:pPr>
            <w:r w:rsidRPr="00DB3ACB">
              <w:rPr>
                <w:sz w:val="28"/>
                <w:szCs w:val="28"/>
              </w:rPr>
              <w:t>-</w:t>
            </w:r>
          </w:p>
        </w:tc>
        <w:tc>
          <w:tcPr>
            <w:tcW w:w="1191" w:type="dxa"/>
            <w:tcBorders>
              <w:top w:val="nil"/>
              <w:left w:val="nil"/>
              <w:bottom w:val="nil"/>
              <w:right w:val="nil"/>
            </w:tcBorders>
            <w:shd w:val="clear" w:color="auto" w:fill="auto"/>
            <w:vAlign w:val="bottom"/>
          </w:tcPr>
          <w:p w:rsidR="00425DAC" w:rsidRPr="00046BEE" w:rsidRDefault="00425DAC" w:rsidP="00425DAC">
            <w:pPr>
              <w:tabs>
                <w:tab w:val="decimal" w:pos="907"/>
              </w:tabs>
              <w:rPr>
                <w:sz w:val="28"/>
                <w:szCs w:val="28"/>
                <w:cs/>
              </w:rPr>
            </w:pPr>
            <w:r w:rsidRPr="00DB3ACB">
              <w:rPr>
                <w:sz w:val="28"/>
                <w:szCs w:val="28"/>
              </w:rPr>
              <w:t>(366)</w:t>
            </w:r>
          </w:p>
        </w:tc>
        <w:tc>
          <w:tcPr>
            <w:tcW w:w="1191" w:type="dxa"/>
            <w:tcBorders>
              <w:top w:val="nil"/>
              <w:left w:val="nil"/>
              <w:bottom w:val="nil"/>
              <w:right w:val="nil"/>
            </w:tcBorders>
            <w:shd w:val="clear" w:color="auto" w:fill="auto"/>
            <w:vAlign w:val="bottom"/>
          </w:tcPr>
          <w:p w:rsidR="00425DAC" w:rsidRPr="00046BEE" w:rsidRDefault="00425DAC" w:rsidP="00425DAC">
            <w:pPr>
              <w:tabs>
                <w:tab w:val="decimal" w:pos="907"/>
              </w:tabs>
              <w:rPr>
                <w:sz w:val="28"/>
                <w:szCs w:val="28"/>
                <w:cs/>
              </w:rPr>
            </w:pPr>
            <w:r w:rsidRPr="00DB3ACB">
              <w:rPr>
                <w:sz w:val="28"/>
                <w:szCs w:val="28"/>
              </w:rPr>
              <w:t>(2,062)</w:t>
            </w:r>
          </w:p>
        </w:tc>
      </w:tr>
      <w:tr w:rsidR="00425DAC" w:rsidRPr="00F47A00" w:rsidTr="00CA62BA">
        <w:trPr>
          <w:gridAfter w:val="1"/>
          <w:wAfter w:w="54" w:type="dxa"/>
          <w:trHeight w:val="397"/>
        </w:trPr>
        <w:tc>
          <w:tcPr>
            <w:tcW w:w="3176" w:type="dxa"/>
            <w:tcBorders>
              <w:top w:val="nil"/>
              <w:left w:val="nil"/>
              <w:bottom w:val="nil"/>
              <w:right w:val="nil"/>
            </w:tcBorders>
            <w:vAlign w:val="bottom"/>
          </w:tcPr>
          <w:p w:rsidR="00425DAC" w:rsidRPr="00285F63" w:rsidRDefault="00425DAC" w:rsidP="00425DAC">
            <w:pPr>
              <w:jc w:val="left"/>
              <w:rPr>
                <w:sz w:val="28"/>
                <w:szCs w:val="28"/>
              </w:rPr>
            </w:pPr>
            <w:r>
              <w:rPr>
                <w:b/>
                <w:bCs/>
                <w:color w:val="000000"/>
                <w:sz w:val="28"/>
                <w:szCs w:val="28"/>
              </w:rPr>
              <w:t>Non</w:t>
            </w:r>
            <w:r w:rsidRPr="006F2B0A">
              <w:rPr>
                <w:b/>
                <w:bCs/>
                <w:color w:val="000000"/>
                <w:sz w:val="28"/>
                <w:szCs w:val="28"/>
              </w:rPr>
              <w:t>-</w:t>
            </w:r>
            <w:r>
              <w:rPr>
                <w:b/>
                <w:bCs/>
                <w:color w:val="000000"/>
                <w:sz w:val="28"/>
                <w:szCs w:val="28"/>
              </w:rPr>
              <w:t>controlling interests</w:t>
            </w:r>
          </w:p>
        </w:tc>
        <w:tc>
          <w:tcPr>
            <w:tcW w:w="1191" w:type="dxa"/>
            <w:tcBorders>
              <w:top w:val="nil"/>
              <w:left w:val="nil"/>
              <w:bottom w:val="nil"/>
              <w:right w:val="nil"/>
            </w:tcBorders>
            <w:shd w:val="clear" w:color="auto" w:fill="auto"/>
            <w:vAlign w:val="bottom"/>
          </w:tcPr>
          <w:p w:rsidR="00425DAC" w:rsidRPr="00F47A00" w:rsidRDefault="00425DAC" w:rsidP="00425DAC">
            <w:pPr>
              <w:pBdr>
                <w:bottom w:val="double" w:sz="4" w:space="1" w:color="auto"/>
              </w:pBdr>
              <w:tabs>
                <w:tab w:val="decimal" w:pos="907"/>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425DAC" w:rsidRPr="00F47A00" w:rsidRDefault="00425DAC" w:rsidP="00425DAC">
            <w:pPr>
              <w:pBdr>
                <w:bottom w:val="double" w:sz="4" w:space="1" w:color="auto"/>
              </w:pBdr>
              <w:tabs>
                <w:tab w:val="decimal" w:pos="907"/>
              </w:tabs>
              <w:rPr>
                <w:sz w:val="28"/>
                <w:szCs w:val="28"/>
              </w:rPr>
            </w:pPr>
            <w:r>
              <w:rPr>
                <w:sz w:val="28"/>
                <w:szCs w:val="28"/>
              </w:rPr>
              <w:t>-</w:t>
            </w:r>
          </w:p>
        </w:tc>
        <w:tc>
          <w:tcPr>
            <w:tcW w:w="1191" w:type="dxa"/>
            <w:tcBorders>
              <w:top w:val="nil"/>
              <w:left w:val="nil"/>
              <w:bottom w:val="nil"/>
              <w:right w:val="nil"/>
            </w:tcBorders>
            <w:shd w:val="clear" w:color="auto" w:fill="auto"/>
          </w:tcPr>
          <w:p w:rsidR="00425DAC" w:rsidRDefault="00425DAC" w:rsidP="00425DAC">
            <w:pPr>
              <w:pBdr>
                <w:bottom w:val="double" w:sz="4" w:space="1" w:color="auto"/>
              </w:pBdr>
              <w:tabs>
                <w:tab w:val="decimal" w:pos="907"/>
              </w:tabs>
              <w:rPr>
                <w:sz w:val="28"/>
                <w:szCs w:val="28"/>
              </w:rPr>
            </w:pPr>
            <w:r>
              <w:rPr>
                <w:sz w:val="28"/>
                <w:szCs w:val="28"/>
              </w:rPr>
              <w:t>(18,982)</w:t>
            </w:r>
          </w:p>
        </w:tc>
        <w:tc>
          <w:tcPr>
            <w:tcW w:w="1191" w:type="dxa"/>
            <w:tcBorders>
              <w:top w:val="nil"/>
              <w:left w:val="nil"/>
              <w:bottom w:val="nil"/>
              <w:right w:val="nil"/>
            </w:tcBorders>
            <w:shd w:val="clear" w:color="auto" w:fill="auto"/>
          </w:tcPr>
          <w:p w:rsidR="00425DAC" w:rsidRDefault="00425DAC" w:rsidP="00425DAC">
            <w:pPr>
              <w:pBdr>
                <w:bottom w:val="double" w:sz="4" w:space="1" w:color="auto"/>
              </w:pBdr>
              <w:tabs>
                <w:tab w:val="decimal" w:pos="907"/>
              </w:tabs>
              <w:rPr>
                <w:sz w:val="28"/>
                <w:szCs w:val="28"/>
              </w:rPr>
            </w:pPr>
            <w:r>
              <w:rPr>
                <w:sz w:val="28"/>
                <w:szCs w:val="28"/>
              </w:rPr>
              <w:t>(12,382)</w:t>
            </w:r>
          </w:p>
        </w:tc>
        <w:tc>
          <w:tcPr>
            <w:tcW w:w="1191" w:type="dxa"/>
            <w:tcBorders>
              <w:top w:val="nil"/>
              <w:left w:val="nil"/>
              <w:bottom w:val="nil"/>
              <w:right w:val="nil"/>
            </w:tcBorders>
            <w:shd w:val="clear" w:color="auto" w:fill="auto"/>
            <w:vAlign w:val="bottom"/>
          </w:tcPr>
          <w:p w:rsidR="00425DAC" w:rsidRPr="00F47A00" w:rsidRDefault="00425DAC" w:rsidP="00425DAC">
            <w:pPr>
              <w:pBdr>
                <w:bottom w:val="double" w:sz="4" w:space="1" w:color="auto"/>
              </w:pBdr>
              <w:tabs>
                <w:tab w:val="decimal" w:pos="907"/>
              </w:tabs>
              <w:rPr>
                <w:sz w:val="28"/>
                <w:szCs w:val="28"/>
              </w:rPr>
            </w:pPr>
            <w:r>
              <w:rPr>
                <w:sz w:val="28"/>
                <w:szCs w:val="28"/>
              </w:rPr>
              <w:t>4,838</w:t>
            </w:r>
          </w:p>
        </w:tc>
        <w:tc>
          <w:tcPr>
            <w:tcW w:w="1191" w:type="dxa"/>
            <w:tcBorders>
              <w:top w:val="nil"/>
              <w:left w:val="nil"/>
              <w:bottom w:val="nil"/>
              <w:right w:val="nil"/>
            </w:tcBorders>
            <w:shd w:val="clear" w:color="auto" w:fill="auto"/>
            <w:vAlign w:val="bottom"/>
          </w:tcPr>
          <w:p w:rsidR="00425DAC" w:rsidRPr="00F47A00" w:rsidRDefault="00425DAC" w:rsidP="00425DAC">
            <w:pPr>
              <w:pBdr>
                <w:bottom w:val="double" w:sz="4" w:space="1" w:color="auto"/>
              </w:pBdr>
              <w:tabs>
                <w:tab w:val="decimal" w:pos="907"/>
              </w:tabs>
              <w:rPr>
                <w:sz w:val="28"/>
                <w:szCs w:val="28"/>
              </w:rPr>
            </w:pPr>
            <w:r>
              <w:rPr>
                <w:sz w:val="28"/>
                <w:szCs w:val="28"/>
              </w:rPr>
              <w:t>4,424</w:t>
            </w:r>
          </w:p>
        </w:tc>
        <w:tc>
          <w:tcPr>
            <w:tcW w:w="1191" w:type="dxa"/>
            <w:tcBorders>
              <w:top w:val="nil"/>
              <w:left w:val="nil"/>
              <w:bottom w:val="nil"/>
              <w:right w:val="nil"/>
            </w:tcBorders>
            <w:shd w:val="clear" w:color="auto" w:fill="auto"/>
            <w:vAlign w:val="bottom"/>
          </w:tcPr>
          <w:p w:rsidR="00425DAC" w:rsidRPr="00F47A00" w:rsidRDefault="00425DAC" w:rsidP="00425DAC">
            <w:pPr>
              <w:pBdr>
                <w:bottom w:val="double" w:sz="4" w:space="1" w:color="auto"/>
              </w:pBdr>
              <w:tabs>
                <w:tab w:val="decimal" w:pos="907"/>
              </w:tabs>
              <w:rPr>
                <w:sz w:val="28"/>
                <w:szCs w:val="28"/>
              </w:rPr>
            </w:pPr>
            <w:r>
              <w:rPr>
                <w:sz w:val="28"/>
                <w:szCs w:val="28"/>
              </w:rPr>
              <w:t>2,375</w:t>
            </w:r>
          </w:p>
        </w:tc>
        <w:tc>
          <w:tcPr>
            <w:tcW w:w="1191" w:type="dxa"/>
            <w:tcBorders>
              <w:top w:val="nil"/>
              <w:left w:val="nil"/>
              <w:bottom w:val="nil"/>
              <w:right w:val="nil"/>
            </w:tcBorders>
            <w:shd w:val="clear" w:color="auto" w:fill="auto"/>
            <w:vAlign w:val="bottom"/>
          </w:tcPr>
          <w:p w:rsidR="00425DAC" w:rsidRPr="00046BEE" w:rsidRDefault="00425DAC" w:rsidP="00425DAC">
            <w:pPr>
              <w:pBdr>
                <w:bottom w:val="double" w:sz="4" w:space="1" w:color="auto"/>
              </w:pBdr>
              <w:tabs>
                <w:tab w:val="decimal" w:pos="907"/>
              </w:tabs>
              <w:rPr>
                <w:sz w:val="28"/>
                <w:szCs w:val="28"/>
                <w:cs/>
              </w:rPr>
            </w:pPr>
            <w:r>
              <w:rPr>
                <w:sz w:val="28"/>
                <w:szCs w:val="28"/>
              </w:rPr>
              <w:t>-</w:t>
            </w:r>
          </w:p>
        </w:tc>
        <w:tc>
          <w:tcPr>
            <w:tcW w:w="1191" w:type="dxa"/>
            <w:tcBorders>
              <w:top w:val="nil"/>
              <w:left w:val="nil"/>
              <w:bottom w:val="nil"/>
              <w:right w:val="nil"/>
            </w:tcBorders>
            <w:shd w:val="clear" w:color="auto" w:fill="auto"/>
            <w:vAlign w:val="bottom"/>
          </w:tcPr>
          <w:p w:rsidR="00425DAC" w:rsidRPr="00F47A00" w:rsidRDefault="00425DAC" w:rsidP="00425DAC">
            <w:pPr>
              <w:pBdr>
                <w:bottom w:val="double" w:sz="4" w:space="1" w:color="auto"/>
              </w:pBdr>
              <w:tabs>
                <w:tab w:val="decimal" w:pos="907"/>
              </w:tabs>
              <w:rPr>
                <w:sz w:val="28"/>
                <w:szCs w:val="28"/>
              </w:rPr>
            </w:pPr>
            <w:r>
              <w:rPr>
                <w:sz w:val="28"/>
                <w:szCs w:val="28"/>
              </w:rPr>
              <w:t>(11,769)</w:t>
            </w:r>
          </w:p>
        </w:tc>
        <w:tc>
          <w:tcPr>
            <w:tcW w:w="1191" w:type="dxa"/>
            <w:tcBorders>
              <w:top w:val="nil"/>
              <w:left w:val="nil"/>
              <w:bottom w:val="nil"/>
              <w:right w:val="nil"/>
            </w:tcBorders>
            <w:shd w:val="clear" w:color="auto" w:fill="auto"/>
            <w:vAlign w:val="bottom"/>
          </w:tcPr>
          <w:p w:rsidR="00425DAC" w:rsidRPr="00F47A00" w:rsidRDefault="00425DAC" w:rsidP="00425DAC">
            <w:pPr>
              <w:pBdr>
                <w:bottom w:val="double" w:sz="4" w:space="1" w:color="auto"/>
              </w:pBdr>
              <w:tabs>
                <w:tab w:val="decimal" w:pos="907"/>
              </w:tabs>
              <w:rPr>
                <w:sz w:val="28"/>
                <w:szCs w:val="28"/>
              </w:rPr>
            </w:pPr>
            <w:r w:rsidRPr="00531BBE">
              <w:rPr>
                <w:sz w:val="28"/>
                <w:szCs w:val="28"/>
              </w:rPr>
              <w:t>(7</w:t>
            </w:r>
            <w:r>
              <w:rPr>
                <w:sz w:val="28"/>
                <w:szCs w:val="28"/>
              </w:rPr>
              <w:t>,958)</w:t>
            </w:r>
          </w:p>
        </w:tc>
      </w:tr>
      <w:tr w:rsidR="00425DAC" w:rsidRPr="00F47A00" w:rsidTr="00CA62BA">
        <w:trPr>
          <w:gridAfter w:val="1"/>
          <w:wAfter w:w="54" w:type="dxa"/>
          <w:trHeight w:val="397"/>
        </w:trPr>
        <w:tc>
          <w:tcPr>
            <w:tcW w:w="3176" w:type="dxa"/>
            <w:tcBorders>
              <w:top w:val="nil"/>
              <w:left w:val="nil"/>
              <w:bottom w:val="nil"/>
              <w:right w:val="nil"/>
            </w:tcBorders>
            <w:vAlign w:val="bottom"/>
          </w:tcPr>
          <w:p w:rsidR="00425DAC" w:rsidRDefault="00425DAC" w:rsidP="00425DAC">
            <w:pPr>
              <w:jc w:val="left"/>
              <w:rPr>
                <w:b/>
                <w:bCs/>
                <w:color w:val="000000"/>
                <w:sz w:val="28"/>
                <w:szCs w:val="28"/>
              </w:rPr>
            </w:pPr>
            <w:r>
              <w:rPr>
                <w:b/>
                <w:bCs/>
                <w:color w:val="000000"/>
                <w:sz w:val="28"/>
                <w:szCs w:val="28"/>
              </w:rPr>
              <w:t>For the year ended December 31</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p>
        </w:tc>
        <w:tc>
          <w:tcPr>
            <w:tcW w:w="1191" w:type="dxa"/>
            <w:tcBorders>
              <w:top w:val="nil"/>
              <w:left w:val="nil"/>
              <w:bottom w:val="nil"/>
              <w:right w:val="nil"/>
            </w:tcBorders>
            <w:shd w:val="clear" w:color="auto" w:fill="auto"/>
          </w:tcPr>
          <w:p w:rsidR="00425DAC" w:rsidRPr="00F47A00" w:rsidRDefault="00425DAC" w:rsidP="00425DAC">
            <w:pPr>
              <w:tabs>
                <w:tab w:val="decimal" w:pos="907"/>
              </w:tabs>
              <w:rPr>
                <w:sz w:val="28"/>
                <w:szCs w:val="28"/>
              </w:rPr>
            </w:pPr>
          </w:p>
        </w:tc>
        <w:tc>
          <w:tcPr>
            <w:tcW w:w="1191" w:type="dxa"/>
            <w:tcBorders>
              <w:top w:val="nil"/>
              <w:left w:val="nil"/>
              <w:bottom w:val="nil"/>
              <w:right w:val="nil"/>
            </w:tcBorders>
            <w:shd w:val="clear" w:color="auto" w:fill="auto"/>
          </w:tcPr>
          <w:p w:rsidR="00425DAC" w:rsidRPr="00F47A00" w:rsidRDefault="00425DAC" w:rsidP="00425DAC">
            <w:pPr>
              <w:tabs>
                <w:tab w:val="decimal" w:pos="907"/>
              </w:tabs>
              <w:rPr>
                <w:sz w:val="28"/>
                <w:szCs w:val="28"/>
              </w:rPr>
            </w:pP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p>
        </w:tc>
      </w:tr>
      <w:tr w:rsidR="00425DAC" w:rsidRPr="00F47A00" w:rsidTr="00CA62BA">
        <w:trPr>
          <w:gridAfter w:val="1"/>
          <w:wAfter w:w="54" w:type="dxa"/>
          <w:trHeight w:val="397"/>
        </w:trPr>
        <w:tc>
          <w:tcPr>
            <w:tcW w:w="3176" w:type="dxa"/>
            <w:tcBorders>
              <w:top w:val="nil"/>
              <w:left w:val="nil"/>
              <w:bottom w:val="nil"/>
              <w:right w:val="nil"/>
            </w:tcBorders>
            <w:vAlign w:val="bottom"/>
          </w:tcPr>
          <w:p w:rsidR="00425DAC" w:rsidRDefault="00425DAC" w:rsidP="00425DAC">
            <w:pPr>
              <w:jc w:val="left"/>
              <w:rPr>
                <w:color w:val="000000"/>
                <w:sz w:val="28"/>
                <w:szCs w:val="28"/>
              </w:rPr>
            </w:pPr>
            <w:r>
              <w:rPr>
                <w:color w:val="000000"/>
                <w:sz w:val="28"/>
                <w:szCs w:val="28"/>
              </w:rPr>
              <w:t>Revenues</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418</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843</w:t>
            </w:r>
          </w:p>
        </w:tc>
        <w:tc>
          <w:tcPr>
            <w:tcW w:w="1191" w:type="dxa"/>
            <w:tcBorders>
              <w:top w:val="nil"/>
              <w:left w:val="nil"/>
              <w:bottom w:val="nil"/>
              <w:right w:val="nil"/>
            </w:tcBorders>
            <w:shd w:val="clear" w:color="auto" w:fill="auto"/>
          </w:tcPr>
          <w:p w:rsidR="00425DAC" w:rsidRDefault="00425DAC" w:rsidP="00425DAC">
            <w:pPr>
              <w:tabs>
                <w:tab w:val="decimal" w:pos="907"/>
              </w:tabs>
              <w:rPr>
                <w:sz w:val="28"/>
                <w:szCs w:val="28"/>
              </w:rPr>
            </w:pPr>
            <w:r>
              <w:rPr>
                <w:sz w:val="28"/>
                <w:szCs w:val="28"/>
              </w:rPr>
              <w:t>-</w:t>
            </w:r>
          </w:p>
        </w:tc>
        <w:tc>
          <w:tcPr>
            <w:tcW w:w="1191" w:type="dxa"/>
            <w:tcBorders>
              <w:top w:val="nil"/>
              <w:left w:val="nil"/>
              <w:bottom w:val="nil"/>
              <w:right w:val="nil"/>
            </w:tcBorders>
            <w:shd w:val="clear" w:color="auto" w:fill="auto"/>
          </w:tcPr>
          <w:p w:rsidR="00425DAC" w:rsidRDefault="00425DAC" w:rsidP="00425DAC">
            <w:pPr>
              <w:tabs>
                <w:tab w:val="decimal" w:pos="907"/>
              </w:tabs>
              <w:rPr>
                <w:sz w:val="28"/>
                <w:szCs w:val="28"/>
              </w:rPr>
            </w:pPr>
            <w:r>
              <w:rPr>
                <w:sz w:val="28"/>
                <w:szCs w:val="28"/>
              </w:rPr>
              <w:t>80,130</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39,017</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78,163</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50,604</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90,039</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159,136</w:t>
            </w:r>
          </w:p>
        </w:tc>
      </w:tr>
      <w:tr w:rsidR="00425DAC" w:rsidRPr="00F47A00" w:rsidTr="00CA62BA">
        <w:trPr>
          <w:gridAfter w:val="1"/>
          <w:wAfter w:w="54" w:type="dxa"/>
          <w:trHeight w:val="397"/>
        </w:trPr>
        <w:tc>
          <w:tcPr>
            <w:tcW w:w="3176" w:type="dxa"/>
            <w:tcBorders>
              <w:top w:val="nil"/>
              <w:left w:val="nil"/>
              <w:bottom w:val="nil"/>
              <w:right w:val="nil"/>
            </w:tcBorders>
            <w:vAlign w:val="bottom"/>
          </w:tcPr>
          <w:p w:rsidR="00425DAC" w:rsidRDefault="00425DAC" w:rsidP="00425DAC">
            <w:pPr>
              <w:jc w:val="left"/>
              <w:rPr>
                <w:color w:val="000000"/>
                <w:sz w:val="28"/>
                <w:szCs w:val="28"/>
              </w:rPr>
            </w:pPr>
            <w:r>
              <w:rPr>
                <w:color w:val="000000"/>
                <w:sz w:val="28"/>
                <w:szCs w:val="28"/>
              </w:rPr>
              <w:t xml:space="preserve">Net </w:t>
            </w:r>
            <w:r w:rsidR="00CA62BA">
              <w:rPr>
                <w:color w:val="000000"/>
                <w:sz w:val="28"/>
                <w:szCs w:val="28"/>
              </w:rPr>
              <w:t>profit (</w:t>
            </w:r>
            <w:r>
              <w:rPr>
                <w:color w:val="000000"/>
                <w:sz w:val="28"/>
                <w:szCs w:val="28"/>
              </w:rPr>
              <w:t>loss</w:t>
            </w:r>
            <w:r w:rsidR="00CA62BA">
              <w:rPr>
                <w:color w:val="000000"/>
                <w:sz w:val="28"/>
                <w:szCs w:val="28"/>
              </w:rPr>
              <w:t xml:space="preserve">)for the year </w:t>
            </w:r>
            <w:r>
              <w:rPr>
                <w:color w:val="000000"/>
                <w:sz w:val="28"/>
                <w:szCs w:val="28"/>
              </w:rPr>
              <w:t>attributable</w:t>
            </w:r>
            <w:r w:rsidR="00CA62BA">
              <w:rPr>
                <w:color w:val="000000"/>
                <w:sz w:val="28"/>
                <w:szCs w:val="28"/>
              </w:rPr>
              <w:br/>
            </w:r>
            <w:r>
              <w:rPr>
                <w:color w:val="000000"/>
                <w:sz w:val="28"/>
                <w:szCs w:val="28"/>
              </w:rPr>
              <w:t xml:space="preserve"> to non</w:t>
            </w:r>
            <w:r w:rsidRPr="006F2B0A">
              <w:rPr>
                <w:color w:val="000000"/>
                <w:sz w:val="28"/>
                <w:szCs w:val="28"/>
              </w:rPr>
              <w:t>-</w:t>
            </w:r>
            <w:r>
              <w:rPr>
                <w:color w:val="000000"/>
                <w:sz w:val="28"/>
                <w:szCs w:val="28"/>
              </w:rPr>
              <w:t>controlling interests</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w:t>
            </w:r>
          </w:p>
        </w:tc>
        <w:tc>
          <w:tcPr>
            <w:tcW w:w="1191" w:type="dxa"/>
            <w:tcBorders>
              <w:top w:val="nil"/>
              <w:left w:val="nil"/>
              <w:bottom w:val="nil"/>
              <w:right w:val="nil"/>
            </w:tcBorders>
            <w:shd w:val="clear" w:color="auto" w:fill="auto"/>
          </w:tcPr>
          <w:p w:rsidR="00425DAC" w:rsidRDefault="00425DAC" w:rsidP="00425DAC">
            <w:pPr>
              <w:tabs>
                <w:tab w:val="decimal" w:pos="907"/>
              </w:tabs>
              <w:rPr>
                <w:sz w:val="28"/>
                <w:szCs w:val="28"/>
              </w:rPr>
            </w:pPr>
          </w:p>
          <w:p w:rsidR="00425DAC" w:rsidRDefault="00425DAC" w:rsidP="00425DAC">
            <w:pPr>
              <w:tabs>
                <w:tab w:val="decimal" w:pos="907"/>
              </w:tabs>
              <w:rPr>
                <w:sz w:val="28"/>
                <w:szCs w:val="28"/>
              </w:rPr>
            </w:pPr>
            <w:r>
              <w:rPr>
                <w:sz w:val="28"/>
                <w:szCs w:val="28"/>
              </w:rPr>
              <w:t>(6,599)</w:t>
            </w:r>
          </w:p>
        </w:tc>
        <w:tc>
          <w:tcPr>
            <w:tcW w:w="1191" w:type="dxa"/>
            <w:tcBorders>
              <w:top w:val="nil"/>
              <w:left w:val="nil"/>
              <w:bottom w:val="nil"/>
              <w:right w:val="nil"/>
            </w:tcBorders>
          </w:tcPr>
          <w:p w:rsidR="00425DAC" w:rsidRDefault="00425DAC" w:rsidP="00425DAC">
            <w:pPr>
              <w:tabs>
                <w:tab w:val="decimal" w:pos="907"/>
              </w:tabs>
              <w:rPr>
                <w:sz w:val="28"/>
                <w:szCs w:val="28"/>
              </w:rPr>
            </w:pPr>
          </w:p>
          <w:p w:rsidR="00425DAC" w:rsidRDefault="00425DAC" w:rsidP="00425DAC">
            <w:pPr>
              <w:tabs>
                <w:tab w:val="decimal" w:pos="907"/>
              </w:tabs>
              <w:rPr>
                <w:sz w:val="28"/>
                <w:szCs w:val="28"/>
              </w:rPr>
            </w:pPr>
            <w:r>
              <w:rPr>
                <w:sz w:val="28"/>
                <w:szCs w:val="28"/>
              </w:rPr>
              <w:t>(554)</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414</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3,454</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1,875</w:t>
            </w:r>
          </w:p>
        </w:tc>
        <w:tc>
          <w:tcPr>
            <w:tcW w:w="1191" w:type="dxa"/>
            <w:tcBorders>
              <w:top w:val="nil"/>
              <w:left w:val="nil"/>
              <w:bottom w:val="nil"/>
              <w:right w:val="nil"/>
            </w:tcBorders>
            <w:shd w:val="clear" w:color="auto" w:fill="auto"/>
            <w:vAlign w:val="bottom"/>
          </w:tcPr>
          <w:p w:rsidR="00425DAC" w:rsidRPr="00046BEE" w:rsidRDefault="00425DAC" w:rsidP="00425DAC">
            <w:pPr>
              <w:tabs>
                <w:tab w:val="decimal" w:pos="907"/>
              </w:tabs>
              <w:rPr>
                <w:sz w:val="28"/>
                <w:szCs w:val="28"/>
                <w:cs/>
              </w:rPr>
            </w:pPr>
            <w:r>
              <w:rPr>
                <w:sz w:val="28"/>
                <w:szCs w:val="28"/>
              </w:rPr>
              <w:t>-</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(4,310)</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r>
              <w:rPr>
                <w:sz w:val="28"/>
                <w:szCs w:val="28"/>
              </w:rPr>
              <w:t>2,900</w:t>
            </w:r>
          </w:p>
        </w:tc>
      </w:tr>
      <w:tr w:rsidR="00425DAC" w:rsidRPr="00F47A00" w:rsidTr="00CA62BA">
        <w:trPr>
          <w:gridAfter w:val="1"/>
          <w:wAfter w:w="54" w:type="dxa"/>
          <w:trHeight w:val="397"/>
        </w:trPr>
        <w:tc>
          <w:tcPr>
            <w:tcW w:w="3176" w:type="dxa"/>
            <w:tcBorders>
              <w:top w:val="nil"/>
              <w:left w:val="nil"/>
              <w:bottom w:val="nil"/>
              <w:right w:val="nil"/>
            </w:tcBorders>
            <w:vAlign w:val="bottom"/>
          </w:tcPr>
          <w:p w:rsidR="00425DAC" w:rsidRDefault="00425DAC" w:rsidP="00425DAC">
            <w:pPr>
              <w:jc w:val="left"/>
              <w:rPr>
                <w:b/>
                <w:bCs/>
                <w:color w:val="000000"/>
                <w:sz w:val="28"/>
                <w:szCs w:val="28"/>
              </w:rPr>
            </w:pPr>
            <w:r>
              <w:rPr>
                <w:b/>
                <w:bCs/>
                <w:color w:val="000000"/>
                <w:sz w:val="28"/>
                <w:szCs w:val="28"/>
              </w:rPr>
              <w:t xml:space="preserve">Net cash provided by </w:t>
            </w:r>
            <w:r w:rsidRPr="006F2B0A">
              <w:rPr>
                <w:b/>
                <w:bCs/>
                <w:color w:val="000000"/>
                <w:sz w:val="28"/>
                <w:szCs w:val="28"/>
              </w:rPr>
              <w:t>(</w:t>
            </w:r>
            <w:r>
              <w:rPr>
                <w:b/>
                <w:bCs/>
                <w:color w:val="000000"/>
                <w:sz w:val="28"/>
                <w:szCs w:val="28"/>
              </w:rPr>
              <w:t>used in</w:t>
            </w:r>
            <w:r w:rsidRPr="006F2B0A">
              <w:rPr>
                <w:b/>
                <w:bCs/>
                <w:color w:val="000000"/>
                <w:sz w:val="28"/>
                <w:szCs w:val="28"/>
              </w:rPr>
              <w:t>)</w:t>
            </w: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p>
        </w:tc>
        <w:tc>
          <w:tcPr>
            <w:tcW w:w="1191" w:type="dxa"/>
            <w:tcBorders>
              <w:top w:val="nil"/>
              <w:left w:val="nil"/>
              <w:bottom w:val="nil"/>
              <w:right w:val="nil"/>
            </w:tcBorders>
            <w:shd w:val="clear" w:color="auto" w:fill="auto"/>
          </w:tcPr>
          <w:p w:rsidR="00425DAC" w:rsidRPr="00F47A00" w:rsidRDefault="00425DAC" w:rsidP="00425DAC">
            <w:pPr>
              <w:tabs>
                <w:tab w:val="decimal" w:pos="907"/>
              </w:tabs>
              <w:rPr>
                <w:sz w:val="28"/>
                <w:szCs w:val="28"/>
              </w:rPr>
            </w:pPr>
          </w:p>
        </w:tc>
        <w:tc>
          <w:tcPr>
            <w:tcW w:w="1191" w:type="dxa"/>
            <w:tcBorders>
              <w:top w:val="nil"/>
              <w:left w:val="nil"/>
              <w:bottom w:val="nil"/>
              <w:right w:val="nil"/>
            </w:tcBorders>
          </w:tcPr>
          <w:p w:rsidR="00425DAC" w:rsidRPr="00F47A00" w:rsidRDefault="00425DAC" w:rsidP="00425DAC">
            <w:pPr>
              <w:tabs>
                <w:tab w:val="decimal" w:pos="907"/>
              </w:tabs>
              <w:rPr>
                <w:sz w:val="28"/>
                <w:szCs w:val="28"/>
              </w:rPr>
            </w:pP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p>
        </w:tc>
        <w:tc>
          <w:tcPr>
            <w:tcW w:w="1191" w:type="dxa"/>
            <w:tcBorders>
              <w:top w:val="nil"/>
              <w:left w:val="nil"/>
              <w:bottom w:val="nil"/>
              <w:right w:val="nil"/>
            </w:tcBorders>
            <w:shd w:val="clear" w:color="auto" w:fill="auto"/>
            <w:vAlign w:val="bottom"/>
          </w:tcPr>
          <w:p w:rsidR="00425DAC" w:rsidRPr="00F47A00" w:rsidRDefault="00425DAC" w:rsidP="00425DAC">
            <w:pPr>
              <w:tabs>
                <w:tab w:val="decimal" w:pos="907"/>
              </w:tabs>
              <w:rPr>
                <w:sz w:val="28"/>
                <w:szCs w:val="28"/>
              </w:rPr>
            </w:pPr>
          </w:p>
        </w:tc>
      </w:tr>
      <w:tr w:rsidR="00425DAC" w:rsidRPr="00F47A00" w:rsidTr="00CA62BA">
        <w:trPr>
          <w:gridAfter w:val="1"/>
          <w:wAfter w:w="54" w:type="dxa"/>
          <w:trHeight w:val="397"/>
        </w:trPr>
        <w:tc>
          <w:tcPr>
            <w:tcW w:w="3176" w:type="dxa"/>
            <w:tcBorders>
              <w:top w:val="nil"/>
              <w:left w:val="nil"/>
              <w:bottom w:val="nil"/>
              <w:right w:val="nil"/>
            </w:tcBorders>
            <w:vAlign w:val="bottom"/>
          </w:tcPr>
          <w:p w:rsidR="00425DAC" w:rsidRDefault="00425DAC" w:rsidP="00425DAC">
            <w:pPr>
              <w:jc w:val="left"/>
              <w:rPr>
                <w:color w:val="000000"/>
                <w:sz w:val="28"/>
                <w:szCs w:val="28"/>
              </w:rPr>
            </w:pPr>
            <w:r>
              <w:rPr>
                <w:color w:val="000000"/>
                <w:sz w:val="28"/>
                <w:szCs w:val="28"/>
              </w:rPr>
              <w:t>Operating activities</w:t>
            </w:r>
          </w:p>
        </w:tc>
        <w:tc>
          <w:tcPr>
            <w:tcW w:w="1191" w:type="dxa"/>
            <w:tcBorders>
              <w:top w:val="nil"/>
              <w:left w:val="nil"/>
              <w:bottom w:val="nil"/>
              <w:right w:val="nil"/>
            </w:tcBorders>
            <w:shd w:val="clear" w:color="auto" w:fill="auto"/>
            <w:vAlign w:val="bottom"/>
          </w:tcPr>
          <w:p w:rsidR="00425DAC" w:rsidRPr="00AB3C6F" w:rsidRDefault="00425DAC" w:rsidP="00425DAC">
            <w:pPr>
              <w:tabs>
                <w:tab w:val="decimal" w:pos="907"/>
              </w:tabs>
              <w:rPr>
                <w:sz w:val="28"/>
                <w:szCs w:val="28"/>
              </w:rPr>
            </w:pPr>
            <w:r>
              <w:rPr>
                <w:sz w:val="28"/>
                <w:szCs w:val="28"/>
              </w:rPr>
              <w:t>338</w:t>
            </w:r>
          </w:p>
        </w:tc>
        <w:tc>
          <w:tcPr>
            <w:tcW w:w="1191" w:type="dxa"/>
            <w:tcBorders>
              <w:top w:val="nil"/>
              <w:left w:val="nil"/>
              <w:bottom w:val="nil"/>
              <w:right w:val="nil"/>
            </w:tcBorders>
            <w:shd w:val="clear" w:color="auto" w:fill="auto"/>
            <w:vAlign w:val="bottom"/>
          </w:tcPr>
          <w:p w:rsidR="00425DAC" w:rsidRPr="00AB3C6F" w:rsidRDefault="00425DAC" w:rsidP="00425DAC">
            <w:pPr>
              <w:tabs>
                <w:tab w:val="decimal" w:pos="907"/>
              </w:tabs>
              <w:rPr>
                <w:sz w:val="28"/>
                <w:szCs w:val="28"/>
              </w:rPr>
            </w:pPr>
            <w:r>
              <w:rPr>
                <w:sz w:val="28"/>
                <w:szCs w:val="28"/>
              </w:rPr>
              <w:t>816</w:t>
            </w:r>
          </w:p>
        </w:tc>
        <w:tc>
          <w:tcPr>
            <w:tcW w:w="1191" w:type="dxa"/>
            <w:tcBorders>
              <w:top w:val="nil"/>
              <w:left w:val="nil"/>
              <w:bottom w:val="nil"/>
              <w:right w:val="nil"/>
            </w:tcBorders>
            <w:shd w:val="clear" w:color="auto" w:fill="auto"/>
          </w:tcPr>
          <w:p w:rsidR="00425DAC" w:rsidRPr="00AB3C6F" w:rsidRDefault="00425DAC" w:rsidP="00425DAC">
            <w:pPr>
              <w:tabs>
                <w:tab w:val="decimal" w:pos="907"/>
              </w:tabs>
              <w:rPr>
                <w:sz w:val="28"/>
                <w:szCs w:val="28"/>
              </w:rPr>
            </w:pPr>
            <w:r>
              <w:rPr>
                <w:sz w:val="28"/>
                <w:szCs w:val="28"/>
              </w:rPr>
              <w:t>(491)</w:t>
            </w:r>
          </w:p>
        </w:tc>
        <w:tc>
          <w:tcPr>
            <w:tcW w:w="1191" w:type="dxa"/>
            <w:tcBorders>
              <w:top w:val="nil"/>
              <w:left w:val="nil"/>
              <w:bottom w:val="nil"/>
              <w:right w:val="nil"/>
            </w:tcBorders>
          </w:tcPr>
          <w:p w:rsidR="00425DAC" w:rsidRPr="00AB3C6F" w:rsidRDefault="00425DAC" w:rsidP="00425DAC">
            <w:pPr>
              <w:tabs>
                <w:tab w:val="decimal" w:pos="907"/>
              </w:tabs>
              <w:rPr>
                <w:sz w:val="28"/>
                <w:szCs w:val="28"/>
              </w:rPr>
            </w:pPr>
            <w:r>
              <w:rPr>
                <w:sz w:val="28"/>
                <w:szCs w:val="28"/>
              </w:rPr>
              <w:t>69,464</w:t>
            </w:r>
          </w:p>
        </w:tc>
        <w:tc>
          <w:tcPr>
            <w:tcW w:w="1191" w:type="dxa"/>
            <w:tcBorders>
              <w:top w:val="nil"/>
              <w:left w:val="nil"/>
              <w:bottom w:val="nil"/>
              <w:right w:val="nil"/>
            </w:tcBorders>
            <w:shd w:val="clear" w:color="auto" w:fill="auto"/>
            <w:vAlign w:val="bottom"/>
          </w:tcPr>
          <w:p w:rsidR="00425DAC" w:rsidRPr="00AB3C6F" w:rsidRDefault="00425DAC" w:rsidP="00425DAC">
            <w:pPr>
              <w:tabs>
                <w:tab w:val="decimal" w:pos="907"/>
              </w:tabs>
              <w:rPr>
                <w:sz w:val="28"/>
                <w:szCs w:val="28"/>
              </w:rPr>
            </w:pPr>
            <w:r>
              <w:rPr>
                <w:sz w:val="28"/>
                <w:szCs w:val="28"/>
              </w:rPr>
              <w:t>31,284</w:t>
            </w:r>
          </w:p>
        </w:tc>
        <w:tc>
          <w:tcPr>
            <w:tcW w:w="1191" w:type="dxa"/>
            <w:tcBorders>
              <w:top w:val="nil"/>
              <w:left w:val="nil"/>
              <w:bottom w:val="nil"/>
              <w:right w:val="nil"/>
            </w:tcBorders>
            <w:shd w:val="clear" w:color="auto" w:fill="auto"/>
            <w:vAlign w:val="bottom"/>
          </w:tcPr>
          <w:p w:rsidR="00425DAC" w:rsidRPr="00AB3C6F" w:rsidRDefault="00425DAC" w:rsidP="00425DAC">
            <w:pPr>
              <w:tabs>
                <w:tab w:val="decimal" w:pos="907"/>
              </w:tabs>
              <w:rPr>
                <w:sz w:val="28"/>
                <w:szCs w:val="28"/>
              </w:rPr>
            </w:pPr>
            <w:r w:rsidRPr="00AB3C6F">
              <w:rPr>
                <w:sz w:val="28"/>
                <w:szCs w:val="28"/>
              </w:rPr>
              <w:t>(23,949)</w:t>
            </w:r>
          </w:p>
        </w:tc>
        <w:tc>
          <w:tcPr>
            <w:tcW w:w="1191" w:type="dxa"/>
            <w:tcBorders>
              <w:top w:val="nil"/>
              <w:left w:val="nil"/>
              <w:bottom w:val="nil"/>
              <w:right w:val="nil"/>
            </w:tcBorders>
            <w:shd w:val="clear" w:color="auto" w:fill="auto"/>
            <w:vAlign w:val="bottom"/>
          </w:tcPr>
          <w:p w:rsidR="00425DAC" w:rsidRPr="00AB3C6F" w:rsidRDefault="00425DAC" w:rsidP="00425DAC">
            <w:pPr>
              <w:tabs>
                <w:tab w:val="decimal" w:pos="907"/>
              </w:tabs>
              <w:rPr>
                <w:sz w:val="28"/>
                <w:szCs w:val="28"/>
              </w:rPr>
            </w:pPr>
            <w:r>
              <w:rPr>
                <w:sz w:val="28"/>
                <w:szCs w:val="28"/>
              </w:rPr>
              <w:t>2,061</w:t>
            </w:r>
          </w:p>
        </w:tc>
        <w:tc>
          <w:tcPr>
            <w:tcW w:w="1191" w:type="dxa"/>
            <w:tcBorders>
              <w:top w:val="nil"/>
              <w:left w:val="nil"/>
              <w:bottom w:val="nil"/>
              <w:right w:val="nil"/>
            </w:tcBorders>
            <w:shd w:val="clear" w:color="auto" w:fill="auto"/>
            <w:vAlign w:val="bottom"/>
          </w:tcPr>
          <w:p w:rsidR="00425DAC" w:rsidRPr="00AB3C6F" w:rsidRDefault="00425DAC" w:rsidP="00425DAC">
            <w:pPr>
              <w:tabs>
                <w:tab w:val="decimal" w:pos="907"/>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425DAC" w:rsidRPr="00AB3C6F" w:rsidRDefault="00425DAC" w:rsidP="00425DAC">
            <w:pPr>
              <w:tabs>
                <w:tab w:val="decimal" w:pos="907"/>
              </w:tabs>
              <w:rPr>
                <w:sz w:val="28"/>
                <w:szCs w:val="28"/>
              </w:rPr>
            </w:pPr>
            <w:r>
              <w:rPr>
                <w:sz w:val="28"/>
                <w:szCs w:val="28"/>
              </w:rPr>
              <w:t>33,192</w:t>
            </w:r>
          </w:p>
        </w:tc>
        <w:tc>
          <w:tcPr>
            <w:tcW w:w="1191" w:type="dxa"/>
            <w:tcBorders>
              <w:top w:val="nil"/>
              <w:left w:val="nil"/>
              <w:bottom w:val="nil"/>
              <w:right w:val="nil"/>
            </w:tcBorders>
            <w:shd w:val="clear" w:color="auto" w:fill="auto"/>
            <w:vAlign w:val="bottom"/>
          </w:tcPr>
          <w:p w:rsidR="00425DAC" w:rsidRPr="00AB3C6F" w:rsidRDefault="00425DAC" w:rsidP="00425DAC">
            <w:pPr>
              <w:tabs>
                <w:tab w:val="decimal" w:pos="907"/>
              </w:tabs>
              <w:rPr>
                <w:sz w:val="28"/>
                <w:szCs w:val="28"/>
              </w:rPr>
            </w:pPr>
            <w:r w:rsidRPr="00531BBE">
              <w:rPr>
                <w:sz w:val="28"/>
                <w:szCs w:val="28"/>
              </w:rPr>
              <w:t>46</w:t>
            </w:r>
            <w:r w:rsidRPr="00AB3C6F">
              <w:rPr>
                <w:sz w:val="28"/>
                <w:szCs w:val="28"/>
              </w:rPr>
              <w:t>,</w:t>
            </w:r>
            <w:r>
              <w:rPr>
                <w:sz w:val="28"/>
                <w:szCs w:val="28"/>
              </w:rPr>
              <w:t>331</w:t>
            </w:r>
          </w:p>
        </w:tc>
      </w:tr>
      <w:tr w:rsidR="00425DAC" w:rsidRPr="00F47A00" w:rsidTr="00CA62BA">
        <w:trPr>
          <w:gridAfter w:val="1"/>
          <w:wAfter w:w="54" w:type="dxa"/>
          <w:trHeight w:val="397"/>
        </w:trPr>
        <w:tc>
          <w:tcPr>
            <w:tcW w:w="3176" w:type="dxa"/>
            <w:tcBorders>
              <w:top w:val="nil"/>
              <w:left w:val="nil"/>
              <w:bottom w:val="nil"/>
              <w:right w:val="nil"/>
            </w:tcBorders>
            <w:vAlign w:val="bottom"/>
          </w:tcPr>
          <w:p w:rsidR="00425DAC" w:rsidRDefault="00425DAC" w:rsidP="00425DAC">
            <w:pPr>
              <w:jc w:val="left"/>
              <w:rPr>
                <w:color w:val="000000"/>
                <w:sz w:val="28"/>
                <w:szCs w:val="28"/>
              </w:rPr>
            </w:pPr>
            <w:r>
              <w:rPr>
                <w:color w:val="000000"/>
                <w:sz w:val="28"/>
                <w:szCs w:val="28"/>
              </w:rPr>
              <w:t>Financing activities</w:t>
            </w:r>
          </w:p>
        </w:tc>
        <w:tc>
          <w:tcPr>
            <w:tcW w:w="1191" w:type="dxa"/>
            <w:tcBorders>
              <w:top w:val="nil"/>
              <w:left w:val="nil"/>
              <w:bottom w:val="nil"/>
              <w:right w:val="nil"/>
            </w:tcBorders>
            <w:shd w:val="clear" w:color="auto" w:fill="auto"/>
            <w:vAlign w:val="bottom"/>
          </w:tcPr>
          <w:p w:rsidR="00425DAC" w:rsidRPr="00AB3C6F" w:rsidRDefault="00425DAC" w:rsidP="00425DAC">
            <w:pPr>
              <w:pBdr>
                <w:bottom w:val="single" w:sz="4" w:space="1" w:color="auto"/>
              </w:pBdr>
              <w:tabs>
                <w:tab w:val="decimal" w:pos="907"/>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425DAC" w:rsidRPr="00AB3C6F" w:rsidRDefault="00425DAC" w:rsidP="00425DAC">
            <w:pPr>
              <w:pBdr>
                <w:bottom w:val="single" w:sz="4" w:space="1" w:color="auto"/>
              </w:pBdr>
              <w:tabs>
                <w:tab w:val="decimal" w:pos="907"/>
              </w:tabs>
              <w:rPr>
                <w:sz w:val="28"/>
                <w:szCs w:val="28"/>
              </w:rPr>
            </w:pPr>
            <w:r w:rsidRPr="00531BBE">
              <w:rPr>
                <w:sz w:val="28"/>
                <w:szCs w:val="28"/>
              </w:rPr>
              <w:t>-</w:t>
            </w:r>
          </w:p>
        </w:tc>
        <w:tc>
          <w:tcPr>
            <w:tcW w:w="1191" w:type="dxa"/>
            <w:tcBorders>
              <w:top w:val="nil"/>
              <w:left w:val="nil"/>
              <w:bottom w:val="nil"/>
              <w:right w:val="nil"/>
            </w:tcBorders>
            <w:shd w:val="clear" w:color="auto" w:fill="auto"/>
          </w:tcPr>
          <w:p w:rsidR="00425DAC" w:rsidRPr="00AB3C6F" w:rsidRDefault="00425DAC" w:rsidP="00425DAC">
            <w:pPr>
              <w:pBdr>
                <w:bottom w:val="single" w:sz="4" w:space="1" w:color="auto"/>
              </w:pBdr>
              <w:tabs>
                <w:tab w:val="decimal" w:pos="907"/>
              </w:tabs>
              <w:rPr>
                <w:sz w:val="28"/>
                <w:szCs w:val="28"/>
              </w:rPr>
            </w:pPr>
            <w:r>
              <w:rPr>
                <w:sz w:val="28"/>
                <w:szCs w:val="28"/>
              </w:rPr>
              <w:t>335</w:t>
            </w:r>
          </w:p>
        </w:tc>
        <w:tc>
          <w:tcPr>
            <w:tcW w:w="1191" w:type="dxa"/>
            <w:tcBorders>
              <w:top w:val="nil"/>
              <w:left w:val="nil"/>
              <w:bottom w:val="nil"/>
              <w:right w:val="nil"/>
            </w:tcBorders>
          </w:tcPr>
          <w:p w:rsidR="00425DAC" w:rsidRPr="00AB3C6F" w:rsidRDefault="00425DAC" w:rsidP="00425DAC">
            <w:pPr>
              <w:pBdr>
                <w:bottom w:val="single" w:sz="4" w:space="1" w:color="auto"/>
              </w:pBdr>
              <w:tabs>
                <w:tab w:val="decimal" w:pos="907"/>
              </w:tabs>
              <w:rPr>
                <w:sz w:val="28"/>
                <w:szCs w:val="28"/>
              </w:rPr>
            </w:pPr>
            <w:r>
              <w:rPr>
                <w:sz w:val="28"/>
                <w:szCs w:val="28"/>
              </w:rPr>
              <w:t>(72,000)</w:t>
            </w:r>
          </w:p>
        </w:tc>
        <w:tc>
          <w:tcPr>
            <w:tcW w:w="1191" w:type="dxa"/>
            <w:tcBorders>
              <w:top w:val="nil"/>
              <w:left w:val="nil"/>
              <w:bottom w:val="nil"/>
              <w:right w:val="nil"/>
            </w:tcBorders>
            <w:shd w:val="clear" w:color="auto" w:fill="auto"/>
            <w:vAlign w:val="bottom"/>
          </w:tcPr>
          <w:p w:rsidR="00425DAC" w:rsidRPr="00AB3C6F" w:rsidRDefault="00425DAC" w:rsidP="00425DAC">
            <w:pPr>
              <w:pBdr>
                <w:bottom w:val="single" w:sz="4" w:space="1" w:color="auto"/>
              </w:pBdr>
              <w:tabs>
                <w:tab w:val="decimal" w:pos="907"/>
              </w:tabs>
              <w:rPr>
                <w:sz w:val="28"/>
                <w:szCs w:val="28"/>
              </w:rPr>
            </w:pPr>
            <w:r>
              <w:rPr>
                <w:sz w:val="28"/>
                <w:szCs w:val="28"/>
              </w:rPr>
              <w:t>(35,000)</w:t>
            </w:r>
          </w:p>
        </w:tc>
        <w:tc>
          <w:tcPr>
            <w:tcW w:w="1191" w:type="dxa"/>
            <w:tcBorders>
              <w:top w:val="nil"/>
              <w:left w:val="nil"/>
              <w:bottom w:val="nil"/>
              <w:right w:val="nil"/>
            </w:tcBorders>
            <w:shd w:val="clear" w:color="auto" w:fill="auto"/>
            <w:vAlign w:val="bottom"/>
          </w:tcPr>
          <w:p w:rsidR="00425DAC" w:rsidRPr="00AB3C6F" w:rsidRDefault="00425DAC" w:rsidP="00425DAC">
            <w:pPr>
              <w:pBdr>
                <w:bottom w:val="single" w:sz="4" w:space="1" w:color="auto"/>
              </w:pBdr>
              <w:tabs>
                <w:tab w:val="decimal" w:pos="907"/>
              </w:tabs>
              <w:rPr>
                <w:sz w:val="28"/>
                <w:szCs w:val="28"/>
              </w:rPr>
            </w:pPr>
            <w:r w:rsidRPr="00AB3C6F">
              <w:rPr>
                <w:sz w:val="28"/>
                <w:szCs w:val="28"/>
              </w:rPr>
              <w:t>35,000</w:t>
            </w:r>
          </w:p>
        </w:tc>
        <w:tc>
          <w:tcPr>
            <w:tcW w:w="1191" w:type="dxa"/>
            <w:tcBorders>
              <w:top w:val="nil"/>
              <w:left w:val="nil"/>
              <w:bottom w:val="nil"/>
              <w:right w:val="nil"/>
            </w:tcBorders>
            <w:shd w:val="clear" w:color="auto" w:fill="auto"/>
            <w:vAlign w:val="bottom"/>
          </w:tcPr>
          <w:p w:rsidR="00425DAC" w:rsidRPr="00AB3C6F" w:rsidRDefault="00425DAC" w:rsidP="00425DAC">
            <w:pPr>
              <w:pBdr>
                <w:bottom w:val="single" w:sz="4" w:space="1" w:color="auto"/>
              </w:pBdr>
              <w:tabs>
                <w:tab w:val="decimal" w:pos="907"/>
              </w:tabs>
              <w:rPr>
                <w:sz w:val="28"/>
                <w:szCs w:val="28"/>
              </w:rPr>
            </w:pPr>
            <w:r>
              <w:rPr>
                <w:sz w:val="28"/>
                <w:szCs w:val="28"/>
              </w:rPr>
              <w:t>10,000</w:t>
            </w:r>
          </w:p>
        </w:tc>
        <w:tc>
          <w:tcPr>
            <w:tcW w:w="1191" w:type="dxa"/>
            <w:tcBorders>
              <w:top w:val="nil"/>
              <w:left w:val="nil"/>
              <w:bottom w:val="nil"/>
              <w:right w:val="nil"/>
            </w:tcBorders>
            <w:shd w:val="clear" w:color="auto" w:fill="auto"/>
            <w:vAlign w:val="bottom"/>
          </w:tcPr>
          <w:p w:rsidR="00425DAC" w:rsidRPr="00AB3C6F" w:rsidRDefault="00425DAC" w:rsidP="00425DAC">
            <w:pPr>
              <w:pBdr>
                <w:bottom w:val="single" w:sz="4" w:space="1" w:color="auto"/>
              </w:pBdr>
              <w:tabs>
                <w:tab w:val="decimal" w:pos="907"/>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425DAC" w:rsidRPr="00046BEE" w:rsidRDefault="00425DAC" w:rsidP="00425DAC">
            <w:pPr>
              <w:pBdr>
                <w:bottom w:val="single" w:sz="4" w:space="1" w:color="auto"/>
              </w:pBdr>
              <w:tabs>
                <w:tab w:val="decimal" w:pos="907"/>
              </w:tabs>
              <w:rPr>
                <w:sz w:val="28"/>
                <w:szCs w:val="28"/>
                <w:cs/>
              </w:rPr>
            </w:pPr>
            <w:r>
              <w:rPr>
                <w:sz w:val="28"/>
                <w:szCs w:val="28"/>
              </w:rPr>
              <w:t>(24,665)</w:t>
            </w:r>
          </w:p>
        </w:tc>
        <w:tc>
          <w:tcPr>
            <w:tcW w:w="1191" w:type="dxa"/>
            <w:tcBorders>
              <w:top w:val="nil"/>
              <w:left w:val="nil"/>
              <w:bottom w:val="nil"/>
              <w:right w:val="nil"/>
            </w:tcBorders>
            <w:shd w:val="clear" w:color="auto" w:fill="auto"/>
            <w:vAlign w:val="bottom"/>
          </w:tcPr>
          <w:p w:rsidR="00425DAC" w:rsidRPr="00046BEE" w:rsidRDefault="00425DAC" w:rsidP="00425DAC">
            <w:pPr>
              <w:pBdr>
                <w:bottom w:val="single" w:sz="4" w:space="1" w:color="auto"/>
              </w:pBdr>
              <w:tabs>
                <w:tab w:val="decimal" w:pos="907"/>
              </w:tabs>
              <w:rPr>
                <w:sz w:val="28"/>
                <w:szCs w:val="28"/>
                <w:cs/>
              </w:rPr>
            </w:pPr>
            <w:r w:rsidRPr="00531BBE">
              <w:rPr>
                <w:sz w:val="28"/>
                <w:szCs w:val="28"/>
              </w:rPr>
              <w:t>(37</w:t>
            </w:r>
            <w:r w:rsidRPr="00AB3C6F">
              <w:rPr>
                <w:sz w:val="28"/>
                <w:szCs w:val="28"/>
              </w:rPr>
              <w:t>,000</w:t>
            </w:r>
            <w:r w:rsidRPr="00531BBE">
              <w:rPr>
                <w:sz w:val="28"/>
                <w:szCs w:val="28"/>
              </w:rPr>
              <w:t>)</w:t>
            </w:r>
          </w:p>
        </w:tc>
      </w:tr>
      <w:tr w:rsidR="00425DAC" w:rsidRPr="00F47A00" w:rsidTr="00CA62BA">
        <w:trPr>
          <w:gridAfter w:val="1"/>
          <w:wAfter w:w="54" w:type="dxa"/>
          <w:trHeight w:val="397"/>
        </w:trPr>
        <w:tc>
          <w:tcPr>
            <w:tcW w:w="3176" w:type="dxa"/>
            <w:tcBorders>
              <w:top w:val="nil"/>
              <w:left w:val="nil"/>
              <w:bottom w:val="nil"/>
              <w:right w:val="nil"/>
            </w:tcBorders>
            <w:vAlign w:val="bottom"/>
          </w:tcPr>
          <w:p w:rsidR="00425DAC" w:rsidRDefault="00425DAC" w:rsidP="00425DAC">
            <w:pPr>
              <w:jc w:val="left"/>
              <w:rPr>
                <w:b/>
                <w:bCs/>
                <w:color w:val="000000"/>
                <w:sz w:val="28"/>
                <w:szCs w:val="28"/>
              </w:rPr>
            </w:pPr>
            <w:r>
              <w:rPr>
                <w:b/>
                <w:bCs/>
                <w:color w:val="000000"/>
                <w:sz w:val="28"/>
                <w:szCs w:val="28"/>
              </w:rPr>
              <w:t>Cash and cash equivalents increase</w:t>
            </w:r>
            <w:r w:rsidR="00CA62BA">
              <w:rPr>
                <w:b/>
                <w:bCs/>
                <w:color w:val="000000"/>
                <w:sz w:val="28"/>
                <w:szCs w:val="28"/>
              </w:rPr>
              <w:br/>
            </w:r>
            <w:r w:rsidRPr="006F2B0A">
              <w:rPr>
                <w:b/>
                <w:bCs/>
                <w:color w:val="000000"/>
                <w:sz w:val="28"/>
                <w:szCs w:val="28"/>
              </w:rPr>
              <w:t>(</w:t>
            </w:r>
            <w:r>
              <w:rPr>
                <w:b/>
                <w:bCs/>
                <w:color w:val="000000"/>
                <w:sz w:val="28"/>
                <w:szCs w:val="28"/>
              </w:rPr>
              <w:t>decrease</w:t>
            </w:r>
            <w:r w:rsidRPr="006F2B0A">
              <w:rPr>
                <w:b/>
                <w:bCs/>
                <w:color w:val="000000"/>
                <w:sz w:val="28"/>
                <w:szCs w:val="28"/>
              </w:rPr>
              <w:t xml:space="preserve">) - </w:t>
            </w:r>
            <w:r>
              <w:rPr>
                <w:b/>
                <w:bCs/>
                <w:color w:val="000000"/>
                <w:sz w:val="28"/>
                <w:szCs w:val="28"/>
              </w:rPr>
              <w:t>net</w:t>
            </w:r>
          </w:p>
        </w:tc>
        <w:tc>
          <w:tcPr>
            <w:tcW w:w="1191" w:type="dxa"/>
            <w:tcBorders>
              <w:top w:val="nil"/>
              <w:left w:val="nil"/>
              <w:bottom w:val="nil"/>
              <w:right w:val="nil"/>
            </w:tcBorders>
            <w:shd w:val="clear" w:color="auto" w:fill="auto"/>
            <w:vAlign w:val="bottom"/>
          </w:tcPr>
          <w:p w:rsidR="00425DAC" w:rsidRPr="00AB3C6F" w:rsidRDefault="00425DAC" w:rsidP="00425DAC">
            <w:pPr>
              <w:pBdr>
                <w:bottom w:val="double" w:sz="4" w:space="1" w:color="auto"/>
              </w:pBdr>
              <w:tabs>
                <w:tab w:val="decimal" w:pos="907"/>
              </w:tabs>
              <w:rPr>
                <w:sz w:val="28"/>
                <w:szCs w:val="28"/>
              </w:rPr>
            </w:pPr>
            <w:r>
              <w:rPr>
                <w:sz w:val="28"/>
                <w:szCs w:val="28"/>
              </w:rPr>
              <w:t>338</w:t>
            </w:r>
          </w:p>
        </w:tc>
        <w:tc>
          <w:tcPr>
            <w:tcW w:w="1191" w:type="dxa"/>
            <w:tcBorders>
              <w:top w:val="nil"/>
              <w:left w:val="nil"/>
              <w:bottom w:val="nil"/>
              <w:right w:val="nil"/>
            </w:tcBorders>
            <w:shd w:val="clear" w:color="auto" w:fill="auto"/>
            <w:vAlign w:val="bottom"/>
          </w:tcPr>
          <w:p w:rsidR="00425DAC" w:rsidRPr="00AB3C6F" w:rsidRDefault="00425DAC" w:rsidP="00425DAC">
            <w:pPr>
              <w:pBdr>
                <w:bottom w:val="double" w:sz="4" w:space="1" w:color="auto"/>
              </w:pBdr>
              <w:tabs>
                <w:tab w:val="decimal" w:pos="907"/>
              </w:tabs>
              <w:rPr>
                <w:sz w:val="28"/>
                <w:szCs w:val="28"/>
              </w:rPr>
            </w:pPr>
            <w:r w:rsidRPr="00531BBE">
              <w:rPr>
                <w:sz w:val="28"/>
                <w:szCs w:val="28"/>
              </w:rPr>
              <w:t>81</w:t>
            </w:r>
            <w:r w:rsidRPr="00AB3C6F">
              <w:rPr>
                <w:sz w:val="28"/>
                <w:szCs w:val="28"/>
              </w:rPr>
              <w:t>6</w:t>
            </w:r>
          </w:p>
        </w:tc>
        <w:tc>
          <w:tcPr>
            <w:tcW w:w="1191" w:type="dxa"/>
            <w:tcBorders>
              <w:top w:val="nil"/>
              <w:left w:val="nil"/>
              <w:bottom w:val="nil"/>
              <w:right w:val="nil"/>
            </w:tcBorders>
            <w:shd w:val="clear" w:color="auto" w:fill="auto"/>
          </w:tcPr>
          <w:p w:rsidR="00425DAC" w:rsidRDefault="00425DAC" w:rsidP="00425DAC">
            <w:pPr>
              <w:pBdr>
                <w:bottom w:val="double" w:sz="4" w:space="1" w:color="auto"/>
              </w:pBdr>
              <w:tabs>
                <w:tab w:val="decimal" w:pos="907"/>
              </w:tabs>
              <w:rPr>
                <w:sz w:val="28"/>
                <w:szCs w:val="28"/>
              </w:rPr>
            </w:pPr>
          </w:p>
          <w:p w:rsidR="00425DAC" w:rsidRPr="00AB3C6F" w:rsidRDefault="00425DAC" w:rsidP="00425DAC">
            <w:pPr>
              <w:pBdr>
                <w:bottom w:val="double" w:sz="4" w:space="1" w:color="auto"/>
              </w:pBdr>
              <w:tabs>
                <w:tab w:val="decimal" w:pos="907"/>
              </w:tabs>
              <w:rPr>
                <w:sz w:val="28"/>
                <w:szCs w:val="28"/>
              </w:rPr>
            </w:pPr>
            <w:r>
              <w:rPr>
                <w:sz w:val="28"/>
                <w:szCs w:val="28"/>
              </w:rPr>
              <w:t>(156)</w:t>
            </w:r>
          </w:p>
        </w:tc>
        <w:tc>
          <w:tcPr>
            <w:tcW w:w="1191" w:type="dxa"/>
            <w:tcBorders>
              <w:top w:val="nil"/>
              <w:left w:val="nil"/>
              <w:bottom w:val="nil"/>
              <w:right w:val="nil"/>
            </w:tcBorders>
          </w:tcPr>
          <w:p w:rsidR="00425DAC" w:rsidRDefault="00425DAC" w:rsidP="00425DAC">
            <w:pPr>
              <w:pBdr>
                <w:bottom w:val="double" w:sz="4" w:space="1" w:color="auto"/>
              </w:pBdr>
              <w:tabs>
                <w:tab w:val="decimal" w:pos="907"/>
              </w:tabs>
              <w:rPr>
                <w:sz w:val="28"/>
                <w:szCs w:val="28"/>
              </w:rPr>
            </w:pPr>
          </w:p>
          <w:p w:rsidR="00425DAC" w:rsidRPr="00AB3C6F" w:rsidRDefault="00425DAC" w:rsidP="00425DAC">
            <w:pPr>
              <w:pBdr>
                <w:bottom w:val="double" w:sz="4" w:space="1" w:color="auto"/>
              </w:pBdr>
              <w:tabs>
                <w:tab w:val="decimal" w:pos="907"/>
              </w:tabs>
              <w:rPr>
                <w:sz w:val="28"/>
                <w:szCs w:val="28"/>
              </w:rPr>
            </w:pPr>
            <w:r>
              <w:rPr>
                <w:sz w:val="28"/>
                <w:szCs w:val="28"/>
              </w:rPr>
              <w:t>(2,536)</w:t>
            </w:r>
          </w:p>
        </w:tc>
        <w:tc>
          <w:tcPr>
            <w:tcW w:w="1191" w:type="dxa"/>
            <w:tcBorders>
              <w:top w:val="nil"/>
              <w:left w:val="nil"/>
              <w:bottom w:val="nil"/>
              <w:right w:val="nil"/>
            </w:tcBorders>
            <w:shd w:val="clear" w:color="auto" w:fill="auto"/>
            <w:vAlign w:val="bottom"/>
          </w:tcPr>
          <w:p w:rsidR="00425DAC" w:rsidRPr="00AB3C6F" w:rsidRDefault="00425DAC" w:rsidP="00425DAC">
            <w:pPr>
              <w:pBdr>
                <w:bottom w:val="double" w:sz="4" w:space="1" w:color="auto"/>
              </w:pBdr>
              <w:tabs>
                <w:tab w:val="decimal" w:pos="907"/>
              </w:tabs>
              <w:rPr>
                <w:sz w:val="28"/>
                <w:szCs w:val="28"/>
              </w:rPr>
            </w:pPr>
            <w:r>
              <w:rPr>
                <w:sz w:val="28"/>
                <w:szCs w:val="28"/>
              </w:rPr>
              <w:t>(3,716)</w:t>
            </w:r>
          </w:p>
        </w:tc>
        <w:tc>
          <w:tcPr>
            <w:tcW w:w="1191" w:type="dxa"/>
            <w:tcBorders>
              <w:top w:val="nil"/>
              <w:left w:val="nil"/>
              <w:bottom w:val="nil"/>
              <w:right w:val="nil"/>
            </w:tcBorders>
            <w:shd w:val="clear" w:color="auto" w:fill="auto"/>
            <w:vAlign w:val="bottom"/>
          </w:tcPr>
          <w:p w:rsidR="00425DAC" w:rsidRPr="00AB3C6F" w:rsidRDefault="00425DAC" w:rsidP="00425DAC">
            <w:pPr>
              <w:pBdr>
                <w:bottom w:val="double" w:sz="4" w:space="1" w:color="auto"/>
              </w:pBdr>
              <w:tabs>
                <w:tab w:val="decimal" w:pos="907"/>
              </w:tabs>
              <w:rPr>
                <w:sz w:val="28"/>
                <w:szCs w:val="28"/>
              </w:rPr>
            </w:pPr>
            <w:r w:rsidRPr="00AB3C6F">
              <w:rPr>
                <w:sz w:val="28"/>
                <w:szCs w:val="28"/>
              </w:rPr>
              <w:t>11,051</w:t>
            </w:r>
          </w:p>
        </w:tc>
        <w:tc>
          <w:tcPr>
            <w:tcW w:w="1191" w:type="dxa"/>
            <w:tcBorders>
              <w:top w:val="nil"/>
              <w:left w:val="nil"/>
              <w:bottom w:val="nil"/>
              <w:right w:val="nil"/>
            </w:tcBorders>
            <w:shd w:val="clear" w:color="auto" w:fill="auto"/>
            <w:vAlign w:val="bottom"/>
          </w:tcPr>
          <w:p w:rsidR="00425DAC" w:rsidRPr="00AB3C6F" w:rsidRDefault="00425DAC" w:rsidP="00425DAC">
            <w:pPr>
              <w:pBdr>
                <w:bottom w:val="double" w:sz="4" w:space="1" w:color="auto"/>
              </w:pBdr>
              <w:tabs>
                <w:tab w:val="decimal" w:pos="907"/>
              </w:tabs>
              <w:rPr>
                <w:sz w:val="28"/>
                <w:szCs w:val="28"/>
              </w:rPr>
            </w:pPr>
            <w:r>
              <w:rPr>
                <w:sz w:val="28"/>
                <w:szCs w:val="28"/>
              </w:rPr>
              <w:t>12,061</w:t>
            </w:r>
          </w:p>
        </w:tc>
        <w:tc>
          <w:tcPr>
            <w:tcW w:w="1191" w:type="dxa"/>
            <w:tcBorders>
              <w:top w:val="nil"/>
              <w:left w:val="nil"/>
              <w:bottom w:val="nil"/>
              <w:right w:val="nil"/>
            </w:tcBorders>
            <w:shd w:val="clear" w:color="auto" w:fill="auto"/>
            <w:vAlign w:val="bottom"/>
          </w:tcPr>
          <w:p w:rsidR="00425DAC" w:rsidRPr="00AB3C6F" w:rsidRDefault="00425DAC" w:rsidP="00425DAC">
            <w:pPr>
              <w:pBdr>
                <w:bottom w:val="double" w:sz="4" w:space="1" w:color="auto"/>
              </w:pBdr>
              <w:tabs>
                <w:tab w:val="decimal" w:pos="907"/>
              </w:tabs>
              <w:rPr>
                <w:sz w:val="28"/>
                <w:szCs w:val="28"/>
              </w:rPr>
            </w:pPr>
            <w:r>
              <w:rPr>
                <w:sz w:val="28"/>
                <w:szCs w:val="28"/>
              </w:rPr>
              <w:t>-</w:t>
            </w:r>
          </w:p>
        </w:tc>
        <w:tc>
          <w:tcPr>
            <w:tcW w:w="1191" w:type="dxa"/>
            <w:tcBorders>
              <w:top w:val="nil"/>
              <w:left w:val="nil"/>
              <w:bottom w:val="nil"/>
              <w:right w:val="nil"/>
            </w:tcBorders>
            <w:shd w:val="clear" w:color="auto" w:fill="auto"/>
            <w:vAlign w:val="bottom"/>
          </w:tcPr>
          <w:p w:rsidR="00425DAC" w:rsidRPr="00AB3C6F" w:rsidRDefault="00425DAC" w:rsidP="00425DAC">
            <w:pPr>
              <w:pBdr>
                <w:bottom w:val="double" w:sz="4" w:space="1" w:color="auto"/>
              </w:pBdr>
              <w:tabs>
                <w:tab w:val="decimal" w:pos="907"/>
              </w:tabs>
              <w:rPr>
                <w:sz w:val="28"/>
                <w:szCs w:val="28"/>
              </w:rPr>
            </w:pPr>
            <w:r>
              <w:rPr>
                <w:sz w:val="28"/>
                <w:szCs w:val="28"/>
              </w:rPr>
              <w:t>8,527</w:t>
            </w:r>
          </w:p>
        </w:tc>
        <w:tc>
          <w:tcPr>
            <w:tcW w:w="1191" w:type="dxa"/>
            <w:tcBorders>
              <w:top w:val="nil"/>
              <w:left w:val="nil"/>
              <w:bottom w:val="nil"/>
              <w:right w:val="nil"/>
            </w:tcBorders>
            <w:shd w:val="clear" w:color="auto" w:fill="auto"/>
            <w:vAlign w:val="bottom"/>
          </w:tcPr>
          <w:p w:rsidR="00425DAC" w:rsidRPr="00AB3C6F" w:rsidRDefault="00425DAC" w:rsidP="00425DAC">
            <w:pPr>
              <w:pBdr>
                <w:bottom w:val="double" w:sz="4" w:space="1" w:color="auto"/>
              </w:pBdr>
              <w:tabs>
                <w:tab w:val="decimal" w:pos="907"/>
              </w:tabs>
              <w:rPr>
                <w:sz w:val="28"/>
                <w:szCs w:val="28"/>
              </w:rPr>
            </w:pPr>
            <w:r>
              <w:rPr>
                <w:sz w:val="28"/>
                <w:szCs w:val="28"/>
              </w:rPr>
              <w:t>9</w:t>
            </w:r>
            <w:r w:rsidRPr="00AB3C6F">
              <w:rPr>
                <w:sz w:val="28"/>
                <w:szCs w:val="28"/>
              </w:rPr>
              <w:t>,</w:t>
            </w:r>
            <w:r>
              <w:rPr>
                <w:sz w:val="28"/>
                <w:szCs w:val="28"/>
              </w:rPr>
              <w:t>331</w:t>
            </w:r>
          </w:p>
        </w:tc>
      </w:tr>
    </w:tbl>
    <w:p w:rsidR="00AF1729" w:rsidRPr="005A777C" w:rsidRDefault="00AF1729" w:rsidP="00285F63">
      <w:pPr>
        <w:pStyle w:val="a8"/>
        <w:ind w:left="562"/>
        <w:jc w:val="both"/>
        <w:rPr>
          <w:b/>
          <w:bCs/>
          <w:sz w:val="28"/>
          <w:szCs w:val="28"/>
          <w:highlight w:val="yellow"/>
        </w:rPr>
      </w:pPr>
      <w:bookmarkStart w:id="398" w:name="_MON_1548186683"/>
      <w:bookmarkStart w:id="399" w:name="_MON_1548186734"/>
      <w:bookmarkStart w:id="400" w:name="_MON_1548186742"/>
      <w:bookmarkStart w:id="401" w:name="_MON_1548186849"/>
      <w:bookmarkStart w:id="402" w:name="_MON_1548186863"/>
      <w:bookmarkStart w:id="403" w:name="_MON_1548186898"/>
      <w:bookmarkStart w:id="404" w:name="_MON_1548187047"/>
      <w:bookmarkStart w:id="405" w:name="_MON_1548187742"/>
      <w:bookmarkStart w:id="406" w:name="_MON_1548187784"/>
      <w:bookmarkStart w:id="407" w:name="_MON_1548187791"/>
      <w:bookmarkStart w:id="408" w:name="_MON_1548187879"/>
      <w:bookmarkStart w:id="409" w:name="_MON_1548187904"/>
      <w:bookmarkStart w:id="410" w:name="_MON_1548225429"/>
      <w:bookmarkStart w:id="411" w:name="_MON_1548225463"/>
      <w:bookmarkStart w:id="412" w:name="_MON_1548225622"/>
      <w:bookmarkStart w:id="413" w:name="_MON_1548225652"/>
      <w:bookmarkStart w:id="414" w:name="_MON_1548225668"/>
      <w:bookmarkStart w:id="415" w:name="_MON_1548225702"/>
      <w:bookmarkStart w:id="416" w:name="_MON_1548225758"/>
      <w:bookmarkStart w:id="417" w:name="_MON_1548225880"/>
      <w:bookmarkStart w:id="418" w:name="_MON_1548225895"/>
      <w:bookmarkStart w:id="419" w:name="_MON_1548225902"/>
      <w:bookmarkStart w:id="420" w:name="_MON_1548226008"/>
      <w:bookmarkStart w:id="421" w:name="_MON_1548226022"/>
      <w:bookmarkStart w:id="422" w:name="_MON_1548226053"/>
      <w:bookmarkStart w:id="423" w:name="_MON_1548226110"/>
      <w:bookmarkStart w:id="424" w:name="_MON_1548226375"/>
      <w:bookmarkStart w:id="425" w:name="_MON_1548226489"/>
      <w:bookmarkStart w:id="426" w:name="_MON_1548226561"/>
      <w:bookmarkStart w:id="427" w:name="_MON_1548226568"/>
      <w:bookmarkStart w:id="428" w:name="_MON_1548226629"/>
      <w:bookmarkStart w:id="429" w:name="_MON_1548226677"/>
      <w:bookmarkStart w:id="430" w:name="_MON_1548226693"/>
      <w:bookmarkStart w:id="431" w:name="_MON_1548226740"/>
      <w:bookmarkStart w:id="432" w:name="_MON_1548226749"/>
      <w:bookmarkStart w:id="433" w:name="_MON_1548226758"/>
      <w:bookmarkStart w:id="434" w:name="_MON_1548226848"/>
      <w:bookmarkStart w:id="435" w:name="_MON_1548226973"/>
      <w:bookmarkStart w:id="436" w:name="_MON_1548254078"/>
      <w:bookmarkStart w:id="437" w:name="_MON_1548272409"/>
      <w:bookmarkStart w:id="438" w:name="_MON_1548272440"/>
      <w:bookmarkStart w:id="439" w:name="_MON_1548274650"/>
      <w:bookmarkStart w:id="440" w:name="_MON_1548274660"/>
      <w:bookmarkStart w:id="441" w:name="_MON_1548333999"/>
      <w:bookmarkStart w:id="442" w:name="_MON_1548334073"/>
      <w:bookmarkStart w:id="443" w:name="_MON_1548334177"/>
      <w:bookmarkStart w:id="444" w:name="_MON_1548334191"/>
      <w:bookmarkStart w:id="445" w:name="_MON_1517581749"/>
      <w:bookmarkStart w:id="446" w:name="_MON_1517583636"/>
      <w:bookmarkStart w:id="447" w:name="_MON_1548349826"/>
      <w:bookmarkStart w:id="448" w:name="_MON_1517583696"/>
      <w:bookmarkStart w:id="449" w:name="_MON_1548676395"/>
      <w:bookmarkStart w:id="450" w:name="_MON_1517583701"/>
      <w:bookmarkStart w:id="451" w:name="_MON_1548679072"/>
      <w:bookmarkStart w:id="452" w:name="_MON_1548679110"/>
      <w:bookmarkStart w:id="453" w:name="_MON_1517584844"/>
      <w:bookmarkStart w:id="454" w:name="_MON_1548740252"/>
      <w:bookmarkStart w:id="455" w:name="_MON_1517586048"/>
      <w:bookmarkStart w:id="456" w:name="_MON_1517923757"/>
      <w:bookmarkStart w:id="457" w:name="_MON_1548772350"/>
      <w:bookmarkStart w:id="458" w:name="_MON_1517923788"/>
      <w:bookmarkStart w:id="459" w:name="_MON_1517923962"/>
      <w:bookmarkStart w:id="460" w:name="_MON_1541502792"/>
      <w:bookmarkStart w:id="461" w:name="_MON_1541502895"/>
      <w:bookmarkStart w:id="462" w:name="_MON_1517578687"/>
      <w:bookmarkStart w:id="463" w:name="_MON_1517578726"/>
      <w:bookmarkStart w:id="464" w:name="_MON_1517578750"/>
      <w:bookmarkStart w:id="465" w:name="_MON_1517578757"/>
      <w:bookmarkStart w:id="466" w:name="_MON_1517578788"/>
      <w:bookmarkStart w:id="467" w:name="_MON_1517578812"/>
      <w:bookmarkStart w:id="468" w:name="_MON_1517578826"/>
      <w:bookmarkStart w:id="469" w:name="_MON_1517578855"/>
      <w:bookmarkStart w:id="470" w:name="_MON_1517578871"/>
      <w:bookmarkStart w:id="471" w:name="_MON_1517578910"/>
      <w:bookmarkStart w:id="472" w:name="_MON_1517578937"/>
      <w:bookmarkStart w:id="473" w:name="_MON_1517578941"/>
      <w:bookmarkStart w:id="474" w:name="_MON_1517578967"/>
      <w:bookmarkStart w:id="475" w:name="_MON_1517578980"/>
      <w:bookmarkStart w:id="476" w:name="_MON_1517579005"/>
      <w:bookmarkStart w:id="477" w:name="_MON_1517579032"/>
      <w:bookmarkStart w:id="478" w:name="_MON_1517579038"/>
      <w:bookmarkStart w:id="479" w:name="_MON_1517579047"/>
      <w:bookmarkStart w:id="480" w:name="_MON_1517579074"/>
      <w:bookmarkStart w:id="481" w:name="_MON_1517579084"/>
      <w:bookmarkStart w:id="482" w:name="_MON_1517579372"/>
      <w:bookmarkStart w:id="483" w:name="_MON_1517579394"/>
      <w:bookmarkStart w:id="484" w:name="_MON_1517579438"/>
      <w:bookmarkStart w:id="485" w:name="_MON_1517579468"/>
      <w:bookmarkStart w:id="486" w:name="_MON_1517579475"/>
      <w:bookmarkStart w:id="487" w:name="_MON_1517579747"/>
      <w:bookmarkStart w:id="488" w:name="_MON_1517579797"/>
      <w:bookmarkStart w:id="489" w:name="_MON_1517579867"/>
      <w:bookmarkStart w:id="490" w:name="_MON_1517579893"/>
      <w:bookmarkStart w:id="491" w:name="_MON_1517580130"/>
      <w:bookmarkStart w:id="492" w:name="_MON_1517580135"/>
      <w:bookmarkStart w:id="493" w:name="_MON_1517580143"/>
      <w:bookmarkStart w:id="494" w:name="_MON_1517580250"/>
      <w:bookmarkStart w:id="495" w:name="_MON_1517580301"/>
      <w:bookmarkStart w:id="496" w:name="_MON_1517580490"/>
      <w:bookmarkStart w:id="497" w:name="_MON_1517580871"/>
      <w:bookmarkStart w:id="498" w:name="_MON_1517580901"/>
      <w:bookmarkStart w:id="499" w:name="_MON_1517580951"/>
      <w:bookmarkStart w:id="500" w:name="_MON_1517581072"/>
      <w:bookmarkStart w:id="501" w:name="_MON_1517581105"/>
      <w:bookmarkStart w:id="502" w:name="_MON_1517581125"/>
      <w:bookmarkStart w:id="503" w:name="_MON_1517581272"/>
      <w:bookmarkStart w:id="504" w:name="_MON_1517581303"/>
      <w:bookmarkStart w:id="505" w:name="_MON_1517581329"/>
      <w:bookmarkStart w:id="506" w:name="_MON_1517581345"/>
      <w:bookmarkStart w:id="507" w:name="_MON_1517581387"/>
      <w:bookmarkStart w:id="508" w:name="_MON_1517581397"/>
      <w:bookmarkStart w:id="509" w:name="_MON_1517581434"/>
      <w:bookmarkStart w:id="510" w:name="_MON_1517583974"/>
      <w:bookmarkStart w:id="511" w:name="_MON_1517583979"/>
      <w:bookmarkStart w:id="512" w:name="_MON_1517584009"/>
      <w:bookmarkStart w:id="513" w:name="_MON_1517584029"/>
      <w:bookmarkStart w:id="514" w:name="_MON_1517584071"/>
      <w:bookmarkStart w:id="515" w:name="_MON_1517584074"/>
      <w:bookmarkStart w:id="516" w:name="_MON_1517584104"/>
      <w:bookmarkStart w:id="517" w:name="_MON_1517584177"/>
      <w:bookmarkStart w:id="518" w:name="_MON_1517584188"/>
      <w:bookmarkStart w:id="519" w:name="_MON_1517584365"/>
      <w:bookmarkStart w:id="520" w:name="_MON_1517584418"/>
      <w:bookmarkStart w:id="521" w:name="_MON_1517584427"/>
      <w:bookmarkStart w:id="522" w:name="_MON_1517584449"/>
      <w:bookmarkStart w:id="523" w:name="_MON_1517584456"/>
      <w:bookmarkStart w:id="524" w:name="_MON_1517584493"/>
      <w:bookmarkStart w:id="525" w:name="_MON_1511784295"/>
      <w:bookmarkStart w:id="526" w:name="_MON_1511784353"/>
      <w:bookmarkStart w:id="527" w:name="_MON_1511784510"/>
      <w:bookmarkStart w:id="528" w:name="_MON_1511784593"/>
      <w:bookmarkStart w:id="529" w:name="_MON_1511784713"/>
      <w:bookmarkStart w:id="530" w:name="_MON_1511789517"/>
      <w:bookmarkStart w:id="531" w:name="_MON_1517573612"/>
      <w:bookmarkStart w:id="532" w:name="_MON_1517573680"/>
      <w:bookmarkStart w:id="533" w:name="_MON_1517573729"/>
      <w:bookmarkStart w:id="534" w:name="_MON_1517573745"/>
      <w:bookmarkStart w:id="535" w:name="_MON_1517573759"/>
      <w:bookmarkStart w:id="536" w:name="_MON_1517578585"/>
      <w:bookmarkStart w:id="537" w:name="_MON_1517578601"/>
      <w:bookmarkStart w:id="538" w:name="_MON_1517578616"/>
      <w:bookmarkStart w:id="539" w:name="_MON_1517578633"/>
      <w:bookmarkStart w:id="540" w:name="_MON_1517923850"/>
      <w:bookmarkStart w:id="541" w:name="_MON_1517578648"/>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AF1729" w:rsidRPr="006F2B0A" w:rsidRDefault="00AF1729" w:rsidP="00AF1729">
      <w:pPr>
        <w:spacing w:before="240"/>
        <w:jc w:val="both"/>
        <w:rPr>
          <w:b/>
          <w:bCs/>
          <w:sz w:val="28"/>
          <w:szCs w:val="28"/>
        </w:rPr>
        <w:sectPr w:rsidR="00AF1729" w:rsidRPr="006F2B0A" w:rsidSect="007B01AE">
          <w:footerReference w:type="default" r:id="rId10"/>
          <w:pgSz w:w="16839" w:h="11907" w:orient="landscape" w:code="9"/>
          <w:pgMar w:top="709" w:right="1134" w:bottom="1418" w:left="567" w:header="794" w:footer="284" w:gutter="0"/>
          <w:cols w:space="708"/>
          <w:docGrid w:linePitch="435"/>
        </w:sectPr>
      </w:pPr>
    </w:p>
    <w:p w:rsidR="00DC5D60" w:rsidRPr="005F4A70" w:rsidRDefault="00772588" w:rsidP="00B04FA7">
      <w:pPr>
        <w:numPr>
          <w:ilvl w:val="0"/>
          <w:numId w:val="22"/>
        </w:numPr>
        <w:tabs>
          <w:tab w:val="clear" w:pos="562"/>
        </w:tabs>
        <w:spacing w:before="240"/>
        <w:ind w:left="567" w:hanging="567"/>
        <w:jc w:val="both"/>
        <w:rPr>
          <w:b/>
          <w:bCs/>
          <w:sz w:val="28"/>
          <w:szCs w:val="28"/>
        </w:rPr>
      </w:pPr>
      <w:r w:rsidRPr="005F4A70">
        <w:rPr>
          <w:b/>
          <w:bCs/>
          <w:sz w:val="28"/>
          <w:szCs w:val="28"/>
        </w:rPr>
        <w:lastRenderedPageBreak/>
        <w:t xml:space="preserve">INVESTMENT PROPERTIES </w:t>
      </w:r>
      <w:r w:rsidRPr="006F2B0A">
        <w:rPr>
          <w:b/>
          <w:bCs/>
          <w:sz w:val="28"/>
          <w:szCs w:val="28"/>
        </w:rPr>
        <w:t xml:space="preserve">– </w:t>
      </w:r>
      <w:r w:rsidRPr="005F4A70">
        <w:rPr>
          <w:b/>
          <w:bCs/>
          <w:sz w:val="28"/>
          <w:szCs w:val="28"/>
        </w:rPr>
        <w:t>NET</w:t>
      </w:r>
    </w:p>
    <w:p w:rsidR="00DC5D60" w:rsidRDefault="00DC5D60" w:rsidP="005F4A70">
      <w:pPr>
        <w:tabs>
          <w:tab w:val="num" w:pos="567"/>
        </w:tabs>
        <w:spacing w:before="120"/>
        <w:ind w:left="567"/>
        <w:rPr>
          <w:sz w:val="28"/>
          <w:szCs w:val="28"/>
        </w:rPr>
      </w:pPr>
      <w:r w:rsidRPr="005F4A70">
        <w:rPr>
          <w:sz w:val="28"/>
          <w:szCs w:val="28"/>
        </w:rPr>
        <w:t xml:space="preserve">Investment </w:t>
      </w:r>
      <w:r w:rsidR="006B09C1" w:rsidRPr="005F4A70">
        <w:rPr>
          <w:sz w:val="28"/>
          <w:szCs w:val="28"/>
        </w:rPr>
        <w:t>p</w:t>
      </w:r>
      <w:r w:rsidRPr="005F4A70">
        <w:rPr>
          <w:sz w:val="28"/>
          <w:szCs w:val="28"/>
        </w:rPr>
        <w:t xml:space="preserve">roperties </w:t>
      </w:r>
      <w:r w:rsidR="0066082C" w:rsidRPr="005F4A70">
        <w:rPr>
          <w:sz w:val="28"/>
          <w:szCs w:val="28"/>
        </w:rPr>
        <w:t xml:space="preserve">as at </w:t>
      </w:r>
      <w:r w:rsidR="000A5DA9" w:rsidRPr="005F4A70">
        <w:rPr>
          <w:sz w:val="28"/>
          <w:szCs w:val="28"/>
        </w:rPr>
        <w:t>Dec</w:t>
      </w:r>
      <w:r w:rsidR="004F5145" w:rsidRPr="005F4A70">
        <w:rPr>
          <w:sz w:val="28"/>
          <w:szCs w:val="28"/>
        </w:rPr>
        <w:t>ember</w:t>
      </w:r>
      <w:r w:rsidR="004B7EC1" w:rsidRPr="005F4A70">
        <w:rPr>
          <w:sz w:val="28"/>
          <w:szCs w:val="28"/>
        </w:rPr>
        <w:t xml:space="preserve"> 3</w:t>
      </w:r>
      <w:r w:rsidR="000A5DA9" w:rsidRPr="005F4A70">
        <w:rPr>
          <w:sz w:val="28"/>
          <w:szCs w:val="28"/>
        </w:rPr>
        <w:t>1</w:t>
      </w:r>
      <w:r w:rsidR="004B7EC1" w:rsidRPr="005F4A70">
        <w:rPr>
          <w:sz w:val="28"/>
          <w:szCs w:val="28"/>
        </w:rPr>
        <w:t>, 201</w:t>
      </w:r>
      <w:r w:rsidR="00915133">
        <w:rPr>
          <w:sz w:val="28"/>
          <w:szCs w:val="28"/>
        </w:rPr>
        <w:t>8</w:t>
      </w:r>
      <w:r w:rsidR="004B7EC1" w:rsidRPr="005F4A70">
        <w:rPr>
          <w:sz w:val="28"/>
          <w:szCs w:val="28"/>
        </w:rPr>
        <w:t>, consisted of</w:t>
      </w:r>
      <w:r w:rsidR="004B7EC1" w:rsidRPr="006F2B0A">
        <w:rPr>
          <w:sz w:val="28"/>
          <w:szCs w:val="28"/>
        </w:rPr>
        <w:t>:</w:t>
      </w:r>
    </w:p>
    <w:tbl>
      <w:tblPr>
        <w:tblW w:w="8988" w:type="dxa"/>
        <w:tblInd w:w="567" w:type="dxa"/>
        <w:tblCellMar>
          <w:left w:w="57" w:type="dxa"/>
          <w:right w:w="57" w:type="dxa"/>
        </w:tblCellMar>
        <w:tblLook w:val="04A0"/>
      </w:tblPr>
      <w:tblGrid>
        <w:gridCol w:w="3118"/>
        <w:gridCol w:w="1362"/>
        <w:gridCol w:w="1417"/>
        <w:gridCol w:w="1409"/>
        <w:gridCol w:w="1682"/>
      </w:tblGrid>
      <w:tr w:rsidR="005F4A70" w:rsidRPr="00C60BBF" w:rsidTr="0005646C">
        <w:trPr>
          <w:trHeight w:val="578"/>
        </w:trPr>
        <w:tc>
          <w:tcPr>
            <w:tcW w:w="3118" w:type="dxa"/>
            <w:tcBorders>
              <w:top w:val="nil"/>
              <w:left w:val="nil"/>
              <w:bottom w:val="nil"/>
              <w:right w:val="nil"/>
            </w:tcBorders>
            <w:shd w:val="clear" w:color="auto" w:fill="auto"/>
            <w:noWrap/>
            <w:vAlign w:val="bottom"/>
            <w:hideMark/>
          </w:tcPr>
          <w:p w:rsidR="005F4A70" w:rsidRPr="00C60BBF" w:rsidRDefault="005F4A70" w:rsidP="00C10D7D">
            <w:pPr>
              <w:jc w:val="left"/>
              <w:rPr>
                <w:sz w:val="28"/>
                <w:szCs w:val="28"/>
              </w:rPr>
            </w:pPr>
          </w:p>
        </w:tc>
        <w:tc>
          <w:tcPr>
            <w:tcW w:w="5870" w:type="dxa"/>
            <w:gridSpan w:val="4"/>
            <w:tcBorders>
              <w:top w:val="nil"/>
              <w:left w:val="nil"/>
              <w:right w:val="nil"/>
            </w:tcBorders>
            <w:shd w:val="clear" w:color="auto" w:fill="auto"/>
            <w:noWrap/>
            <w:vAlign w:val="bottom"/>
            <w:hideMark/>
          </w:tcPr>
          <w:p w:rsidR="005F4A70" w:rsidRPr="00046BEE" w:rsidRDefault="00975F10" w:rsidP="00C10D7D">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F4A70" w:rsidRPr="00C60BBF" w:rsidTr="0005646C">
        <w:trPr>
          <w:trHeight w:val="369"/>
        </w:trPr>
        <w:tc>
          <w:tcPr>
            <w:tcW w:w="3118" w:type="dxa"/>
            <w:tcBorders>
              <w:top w:val="nil"/>
              <w:left w:val="nil"/>
              <w:bottom w:val="nil"/>
              <w:right w:val="nil"/>
            </w:tcBorders>
            <w:shd w:val="clear" w:color="auto" w:fill="auto"/>
            <w:noWrap/>
            <w:vAlign w:val="bottom"/>
            <w:hideMark/>
          </w:tcPr>
          <w:p w:rsidR="005F4A70" w:rsidRPr="00C60BBF" w:rsidRDefault="005F4A70" w:rsidP="00C10D7D">
            <w:pPr>
              <w:jc w:val="left"/>
              <w:rPr>
                <w:sz w:val="28"/>
                <w:szCs w:val="28"/>
              </w:rPr>
            </w:pPr>
          </w:p>
        </w:tc>
        <w:tc>
          <w:tcPr>
            <w:tcW w:w="5870" w:type="dxa"/>
            <w:gridSpan w:val="4"/>
            <w:tcBorders>
              <w:top w:val="nil"/>
              <w:left w:val="nil"/>
              <w:right w:val="nil"/>
            </w:tcBorders>
            <w:shd w:val="clear" w:color="auto" w:fill="auto"/>
            <w:noWrap/>
            <w:vAlign w:val="bottom"/>
            <w:hideMark/>
          </w:tcPr>
          <w:p w:rsidR="005F4A70" w:rsidRPr="00046BEE" w:rsidRDefault="005F4A70" w:rsidP="00C10D7D">
            <w:pPr>
              <w:pBdr>
                <w:bottom w:val="single" w:sz="4" w:space="1" w:color="auto"/>
              </w:pBdr>
              <w:jc w:val="center"/>
              <w:rPr>
                <w:sz w:val="28"/>
                <w:szCs w:val="28"/>
                <w:cs/>
              </w:rPr>
            </w:pPr>
            <w:r w:rsidRPr="005F4A70">
              <w:rPr>
                <w:rFonts w:eastAsiaTheme="minorHAnsi"/>
                <w:color w:val="000000"/>
                <w:sz w:val="28"/>
                <w:szCs w:val="28"/>
              </w:rPr>
              <w:t>Consolidated and Separate financial statements</w:t>
            </w:r>
          </w:p>
        </w:tc>
      </w:tr>
      <w:tr w:rsidR="00C10D7D" w:rsidRPr="00D32B7E" w:rsidTr="0005646C">
        <w:trPr>
          <w:trHeight w:val="369"/>
        </w:trPr>
        <w:tc>
          <w:tcPr>
            <w:tcW w:w="3118" w:type="dxa"/>
            <w:tcBorders>
              <w:top w:val="nil"/>
              <w:left w:val="nil"/>
              <w:bottom w:val="nil"/>
              <w:right w:val="nil"/>
            </w:tcBorders>
            <w:shd w:val="clear" w:color="auto" w:fill="auto"/>
            <w:noWrap/>
            <w:vAlign w:val="bottom"/>
            <w:hideMark/>
          </w:tcPr>
          <w:p w:rsidR="00C10D7D" w:rsidRPr="00C60BBF" w:rsidRDefault="00C10D7D" w:rsidP="00C10D7D">
            <w:pPr>
              <w:jc w:val="left"/>
              <w:rPr>
                <w:b/>
                <w:bCs/>
                <w:sz w:val="28"/>
                <w:szCs w:val="28"/>
              </w:rPr>
            </w:pPr>
          </w:p>
        </w:tc>
        <w:tc>
          <w:tcPr>
            <w:tcW w:w="1362" w:type="dxa"/>
            <w:vMerge w:val="restart"/>
            <w:tcBorders>
              <w:top w:val="nil"/>
              <w:left w:val="nil"/>
              <w:right w:val="nil"/>
            </w:tcBorders>
            <w:shd w:val="clear" w:color="auto" w:fill="auto"/>
            <w:noWrap/>
            <w:vAlign w:val="bottom"/>
            <w:hideMark/>
          </w:tcPr>
          <w:p w:rsidR="00C10D7D" w:rsidRDefault="00C10D7D" w:rsidP="00C10D7D">
            <w:pPr>
              <w:pBdr>
                <w:bottom w:val="single" w:sz="4" w:space="1" w:color="auto"/>
              </w:pBdr>
              <w:jc w:val="center"/>
              <w:rPr>
                <w:rFonts w:eastAsiaTheme="minorHAnsi"/>
                <w:color w:val="000000"/>
                <w:sz w:val="28"/>
                <w:szCs w:val="28"/>
              </w:rPr>
            </w:pPr>
            <w:r w:rsidRPr="005F4A70">
              <w:rPr>
                <w:rFonts w:eastAsiaTheme="minorHAnsi"/>
                <w:color w:val="000000"/>
                <w:sz w:val="28"/>
                <w:szCs w:val="28"/>
              </w:rPr>
              <w:t xml:space="preserve">As at </w:t>
            </w:r>
          </w:p>
          <w:p w:rsidR="00C10D7D" w:rsidRPr="00046BEE" w:rsidRDefault="00C10D7D" w:rsidP="0005646C">
            <w:pPr>
              <w:pBdr>
                <w:bottom w:val="single" w:sz="4" w:space="1" w:color="auto"/>
              </w:pBdr>
              <w:jc w:val="center"/>
              <w:rPr>
                <w:rFonts w:eastAsiaTheme="minorHAnsi"/>
                <w:color w:val="000000"/>
                <w:sz w:val="28"/>
                <w:szCs w:val="28"/>
                <w:cs/>
              </w:rPr>
            </w:pPr>
            <w:r w:rsidRPr="005F4A70">
              <w:rPr>
                <w:rFonts w:eastAsiaTheme="minorHAnsi"/>
                <w:color w:val="000000"/>
                <w:sz w:val="28"/>
                <w:szCs w:val="28"/>
              </w:rPr>
              <w:t>January 1,</w:t>
            </w:r>
            <w:r w:rsidR="008128D8">
              <w:rPr>
                <w:rFonts w:eastAsiaTheme="minorHAnsi"/>
                <w:color w:val="000000"/>
                <w:sz w:val="28"/>
                <w:szCs w:val="28"/>
              </w:rPr>
              <w:t>2018</w:t>
            </w:r>
          </w:p>
        </w:tc>
        <w:tc>
          <w:tcPr>
            <w:tcW w:w="2826" w:type="dxa"/>
            <w:gridSpan w:val="2"/>
            <w:tcBorders>
              <w:top w:val="nil"/>
              <w:left w:val="nil"/>
              <w:right w:val="nil"/>
            </w:tcBorders>
            <w:vAlign w:val="bottom"/>
          </w:tcPr>
          <w:p w:rsidR="00C10D7D" w:rsidRPr="00C60BBF" w:rsidRDefault="00C10D7D" w:rsidP="00C10D7D">
            <w:pPr>
              <w:pBdr>
                <w:bottom w:val="single" w:sz="4" w:space="1" w:color="auto"/>
              </w:pBdr>
              <w:jc w:val="center"/>
              <w:rPr>
                <w:sz w:val="28"/>
                <w:szCs w:val="28"/>
              </w:rPr>
            </w:pPr>
            <w:r w:rsidRPr="005F4A70">
              <w:rPr>
                <w:sz w:val="28"/>
                <w:szCs w:val="28"/>
              </w:rPr>
              <w:t>Movements during the year</w:t>
            </w:r>
          </w:p>
        </w:tc>
        <w:tc>
          <w:tcPr>
            <w:tcW w:w="1682" w:type="dxa"/>
            <w:vMerge w:val="restart"/>
            <w:tcBorders>
              <w:top w:val="nil"/>
              <w:left w:val="nil"/>
              <w:right w:val="nil"/>
            </w:tcBorders>
            <w:vAlign w:val="bottom"/>
          </w:tcPr>
          <w:p w:rsidR="00C10D7D" w:rsidRDefault="00C10D7D" w:rsidP="00C10D7D">
            <w:pPr>
              <w:pBdr>
                <w:bottom w:val="single" w:sz="4" w:space="1" w:color="auto"/>
              </w:pBdr>
              <w:jc w:val="center"/>
              <w:rPr>
                <w:rFonts w:eastAsiaTheme="minorHAnsi"/>
                <w:color w:val="000000"/>
                <w:sz w:val="28"/>
                <w:szCs w:val="28"/>
              </w:rPr>
            </w:pPr>
            <w:r>
              <w:rPr>
                <w:rFonts w:eastAsiaTheme="minorHAnsi"/>
                <w:color w:val="000000"/>
                <w:sz w:val="28"/>
                <w:szCs w:val="28"/>
              </w:rPr>
              <w:t>As at</w:t>
            </w:r>
          </w:p>
          <w:p w:rsidR="00C10D7D" w:rsidRPr="00C60BBF" w:rsidRDefault="00C10D7D" w:rsidP="00C10D7D">
            <w:pPr>
              <w:pBdr>
                <w:bottom w:val="single" w:sz="4" w:space="1" w:color="auto"/>
              </w:pBdr>
              <w:jc w:val="center"/>
              <w:rPr>
                <w:sz w:val="28"/>
                <w:szCs w:val="28"/>
              </w:rPr>
            </w:pPr>
            <w:r>
              <w:rPr>
                <w:rFonts w:eastAsiaTheme="minorHAnsi"/>
                <w:color w:val="000000"/>
                <w:sz w:val="28"/>
                <w:szCs w:val="28"/>
              </w:rPr>
              <w:t xml:space="preserve">December 31, </w:t>
            </w:r>
            <w:r w:rsidRPr="005F4A70">
              <w:rPr>
                <w:rFonts w:eastAsiaTheme="minorHAnsi"/>
                <w:color w:val="000000"/>
                <w:sz w:val="28"/>
                <w:szCs w:val="28"/>
              </w:rPr>
              <w:t>201</w:t>
            </w:r>
            <w:r w:rsidR="008128D8">
              <w:rPr>
                <w:rFonts w:eastAsiaTheme="minorHAnsi"/>
                <w:color w:val="000000"/>
                <w:sz w:val="28"/>
                <w:szCs w:val="28"/>
              </w:rPr>
              <w:t>8</w:t>
            </w:r>
          </w:p>
        </w:tc>
      </w:tr>
      <w:tr w:rsidR="00C10D7D" w:rsidRPr="00C60BBF" w:rsidTr="0005646C">
        <w:trPr>
          <w:trHeight w:val="367"/>
        </w:trPr>
        <w:tc>
          <w:tcPr>
            <w:tcW w:w="3118" w:type="dxa"/>
            <w:tcBorders>
              <w:top w:val="nil"/>
              <w:left w:val="nil"/>
              <w:bottom w:val="nil"/>
              <w:right w:val="nil"/>
            </w:tcBorders>
            <w:shd w:val="clear" w:color="auto" w:fill="auto"/>
            <w:noWrap/>
            <w:vAlign w:val="bottom"/>
            <w:hideMark/>
          </w:tcPr>
          <w:p w:rsidR="00C10D7D" w:rsidRPr="00C60BBF" w:rsidRDefault="00C10D7D" w:rsidP="00C10D7D">
            <w:pPr>
              <w:jc w:val="left"/>
              <w:rPr>
                <w:sz w:val="28"/>
                <w:szCs w:val="28"/>
              </w:rPr>
            </w:pPr>
          </w:p>
        </w:tc>
        <w:tc>
          <w:tcPr>
            <w:tcW w:w="1362" w:type="dxa"/>
            <w:vMerge/>
            <w:tcBorders>
              <w:left w:val="nil"/>
              <w:bottom w:val="nil"/>
              <w:right w:val="nil"/>
            </w:tcBorders>
            <w:shd w:val="clear" w:color="auto" w:fill="auto"/>
            <w:noWrap/>
            <w:vAlign w:val="bottom"/>
            <w:hideMark/>
          </w:tcPr>
          <w:p w:rsidR="00C10D7D" w:rsidRPr="00D32B7E" w:rsidRDefault="00C10D7D" w:rsidP="00C10D7D">
            <w:pPr>
              <w:jc w:val="center"/>
              <w:rPr>
                <w:sz w:val="28"/>
                <w:szCs w:val="28"/>
              </w:rPr>
            </w:pPr>
          </w:p>
        </w:tc>
        <w:tc>
          <w:tcPr>
            <w:tcW w:w="1417" w:type="dxa"/>
            <w:tcBorders>
              <w:top w:val="nil"/>
              <w:left w:val="nil"/>
              <w:bottom w:val="nil"/>
              <w:right w:val="nil"/>
            </w:tcBorders>
            <w:vAlign w:val="bottom"/>
          </w:tcPr>
          <w:p w:rsidR="00C10D7D" w:rsidRDefault="00C10D7D" w:rsidP="00C10D7D">
            <w:pPr>
              <w:pBdr>
                <w:bottom w:val="single" w:sz="4" w:space="1" w:color="auto"/>
              </w:pBdr>
              <w:jc w:val="center"/>
              <w:rPr>
                <w:rFonts w:eastAsiaTheme="minorHAnsi"/>
                <w:color w:val="000000"/>
                <w:sz w:val="28"/>
                <w:szCs w:val="28"/>
              </w:rPr>
            </w:pPr>
            <w:r>
              <w:rPr>
                <w:rFonts w:eastAsiaTheme="minorHAnsi"/>
                <w:color w:val="000000"/>
                <w:sz w:val="28"/>
                <w:szCs w:val="28"/>
              </w:rPr>
              <w:t>Additions</w:t>
            </w:r>
          </w:p>
          <w:p w:rsidR="00C10D7D" w:rsidRPr="00D32B7E" w:rsidRDefault="00C10D7D" w:rsidP="00C10D7D">
            <w:pPr>
              <w:pBdr>
                <w:bottom w:val="single" w:sz="4" w:space="1" w:color="auto"/>
              </w:pBdr>
              <w:jc w:val="center"/>
              <w:rPr>
                <w:sz w:val="28"/>
                <w:szCs w:val="28"/>
              </w:rPr>
            </w:pPr>
            <w:r w:rsidRPr="006F2B0A">
              <w:rPr>
                <w:rFonts w:eastAsiaTheme="minorHAnsi"/>
                <w:color w:val="000000"/>
                <w:sz w:val="28"/>
                <w:szCs w:val="28"/>
              </w:rPr>
              <w:t>/</w:t>
            </w:r>
            <w:r w:rsidRPr="005F4A70">
              <w:rPr>
                <w:rFonts w:eastAsiaTheme="minorHAnsi"/>
                <w:color w:val="000000"/>
                <w:sz w:val="28"/>
                <w:szCs w:val="28"/>
              </w:rPr>
              <w:t>Transfer</w:t>
            </w:r>
          </w:p>
        </w:tc>
        <w:tc>
          <w:tcPr>
            <w:tcW w:w="1409" w:type="dxa"/>
            <w:tcBorders>
              <w:top w:val="nil"/>
              <w:left w:val="nil"/>
              <w:bottom w:val="nil"/>
              <w:right w:val="nil"/>
            </w:tcBorders>
            <w:vAlign w:val="bottom"/>
          </w:tcPr>
          <w:p w:rsidR="00C10D7D" w:rsidRPr="00D32B7E" w:rsidRDefault="00C10D7D" w:rsidP="00C10D7D">
            <w:pPr>
              <w:pBdr>
                <w:bottom w:val="single" w:sz="4" w:space="1" w:color="auto"/>
              </w:pBdr>
              <w:jc w:val="center"/>
              <w:rPr>
                <w:sz w:val="28"/>
                <w:szCs w:val="28"/>
              </w:rPr>
            </w:pPr>
            <w:r w:rsidRPr="005F4A70">
              <w:rPr>
                <w:rFonts w:eastAsiaTheme="minorHAnsi"/>
                <w:color w:val="000000"/>
                <w:sz w:val="28"/>
                <w:szCs w:val="28"/>
              </w:rPr>
              <w:t>Decrease</w:t>
            </w:r>
          </w:p>
        </w:tc>
        <w:tc>
          <w:tcPr>
            <w:tcW w:w="1682" w:type="dxa"/>
            <w:vMerge/>
            <w:tcBorders>
              <w:left w:val="nil"/>
              <w:bottom w:val="nil"/>
              <w:right w:val="nil"/>
            </w:tcBorders>
            <w:vAlign w:val="bottom"/>
          </w:tcPr>
          <w:p w:rsidR="00C10D7D" w:rsidRPr="00D32B7E" w:rsidRDefault="00C10D7D" w:rsidP="00C10D7D">
            <w:pPr>
              <w:jc w:val="center"/>
              <w:rPr>
                <w:sz w:val="28"/>
                <w:szCs w:val="28"/>
              </w:rPr>
            </w:pPr>
          </w:p>
        </w:tc>
      </w:tr>
      <w:tr w:rsidR="004A627F" w:rsidRPr="00C60BBF" w:rsidTr="0005646C">
        <w:trPr>
          <w:trHeight w:val="397"/>
        </w:trPr>
        <w:tc>
          <w:tcPr>
            <w:tcW w:w="3118" w:type="dxa"/>
            <w:tcBorders>
              <w:top w:val="nil"/>
              <w:left w:val="nil"/>
              <w:bottom w:val="nil"/>
              <w:right w:val="nil"/>
            </w:tcBorders>
            <w:shd w:val="clear" w:color="auto" w:fill="auto"/>
            <w:noWrap/>
            <w:vAlign w:val="bottom"/>
            <w:hideMark/>
          </w:tcPr>
          <w:p w:rsidR="005F4A70" w:rsidRPr="005F4A70" w:rsidRDefault="005F4A70" w:rsidP="00C10D7D">
            <w:pPr>
              <w:autoSpaceDE w:val="0"/>
              <w:autoSpaceDN w:val="0"/>
              <w:adjustRightInd w:val="0"/>
              <w:jc w:val="left"/>
              <w:rPr>
                <w:rFonts w:eastAsiaTheme="minorHAnsi"/>
                <w:b/>
                <w:bCs/>
                <w:color w:val="000000"/>
                <w:sz w:val="28"/>
                <w:szCs w:val="28"/>
              </w:rPr>
            </w:pPr>
            <w:r w:rsidRPr="005F4A70">
              <w:rPr>
                <w:rFonts w:eastAsiaTheme="minorHAnsi"/>
                <w:b/>
                <w:bCs/>
                <w:color w:val="000000"/>
                <w:sz w:val="28"/>
                <w:szCs w:val="28"/>
              </w:rPr>
              <w:t>Condominium</w:t>
            </w:r>
          </w:p>
        </w:tc>
        <w:tc>
          <w:tcPr>
            <w:tcW w:w="1362" w:type="dxa"/>
            <w:tcBorders>
              <w:left w:val="nil"/>
              <w:right w:val="nil"/>
            </w:tcBorders>
            <w:shd w:val="clear" w:color="auto" w:fill="auto"/>
            <w:noWrap/>
            <w:vAlign w:val="bottom"/>
            <w:hideMark/>
          </w:tcPr>
          <w:p w:rsidR="005F4A70" w:rsidRPr="00D32B7E" w:rsidRDefault="005F4A70" w:rsidP="00C10D7D">
            <w:pPr>
              <w:jc w:val="center"/>
              <w:rPr>
                <w:sz w:val="28"/>
                <w:szCs w:val="28"/>
              </w:rPr>
            </w:pPr>
          </w:p>
        </w:tc>
        <w:tc>
          <w:tcPr>
            <w:tcW w:w="1417" w:type="dxa"/>
            <w:tcBorders>
              <w:left w:val="nil"/>
              <w:right w:val="nil"/>
            </w:tcBorders>
            <w:vAlign w:val="bottom"/>
          </w:tcPr>
          <w:p w:rsidR="005F4A70" w:rsidRPr="00D32B7E" w:rsidRDefault="005F4A70" w:rsidP="00C10D7D">
            <w:pPr>
              <w:jc w:val="center"/>
              <w:rPr>
                <w:sz w:val="28"/>
                <w:szCs w:val="28"/>
              </w:rPr>
            </w:pPr>
          </w:p>
        </w:tc>
        <w:tc>
          <w:tcPr>
            <w:tcW w:w="1409" w:type="dxa"/>
            <w:tcBorders>
              <w:left w:val="nil"/>
              <w:right w:val="nil"/>
            </w:tcBorders>
            <w:vAlign w:val="bottom"/>
          </w:tcPr>
          <w:p w:rsidR="005F4A70" w:rsidRPr="00D32B7E" w:rsidRDefault="005F4A70" w:rsidP="00C10D7D">
            <w:pPr>
              <w:jc w:val="center"/>
              <w:rPr>
                <w:sz w:val="28"/>
                <w:szCs w:val="28"/>
              </w:rPr>
            </w:pPr>
          </w:p>
        </w:tc>
        <w:tc>
          <w:tcPr>
            <w:tcW w:w="1682" w:type="dxa"/>
            <w:tcBorders>
              <w:left w:val="nil"/>
              <w:right w:val="nil"/>
            </w:tcBorders>
            <w:vAlign w:val="bottom"/>
          </w:tcPr>
          <w:p w:rsidR="005F4A70" w:rsidRPr="00D32B7E" w:rsidRDefault="005F4A70" w:rsidP="00C10D7D">
            <w:pPr>
              <w:jc w:val="center"/>
              <w:rPr>
                <w:sz w:val="28"/>
                <w:szCs w:val="28"/>
              </w:rPr>
            </w:pPr>
          </w:p>
        </w:tc>
      </w:tr>
      <w:tr w:rsidR="00F60418" w:rsidRPr="00C60BBF" w:rsidTr="0005646C">
        <w:trPr>
          <w:trHeight w:val="397"/>
        </w:trPr>
        <w:tc>
          <w:tcPr>
            <w:tcW w:w="3118" w:type="dxa"/>
            <w:tcBorders>
              <w:top w:val="nil"/>
              <w:left w:val="nil"/>
              <w:bottom w:val="nil"/>
              <w:right w:val="nil"/>
            </w:tcBorders>
            <w:shd w:val="clear" w:color="auto" w:fill="auto"/>
            <w:noWrap/>
            <w:vAlign w:val="bottom"/>
          </w:tcPr>
          <w:p w:rsidR="00F60418" w:rsidRPr="005F4A70" w:rsidRDefault="00F60418" w:rsidP="00F60418">
            <w:pPr>
              <w:autoSpaceDE w:val="0"/>
              <w:autoSpaceDN w:val="0"/>
              <w:adjustRightInd w:val="0"/>
              <w:jc w:val="left"/>
              <w:rPr>
                <w:rFonts w:eastAsiaTheme="minorHAnsi"/>
                <w:color w:val="000000"/>
                <w:sz w:val="28"/>
                <w:szCs w:val="28"/>
              </w:rPr>
            </w:pPr>
            <w:r w:rsidRPr="005F4A70">
              <w:rPr>
                <w:rFonts w:eastAsiaTheme="minorHAnsi"/>
                <w:color w:val="000000"/>
                <w:sz w:val="28"/>
                <w:szCs w:val="28"/>
              </w:rPr>
              <w:t xml:space="preserve">Cost </w:t>
            </w:r>
          </w:p>
        </w:tc>
        <w:tc>
          <w:tcPr>
            <w:tcW w:w="1362" w:type="dxa"/>
            <w:tcBorders>
              <w:left w:val="nil"/>
              <w:right w:val="nil"/>
            </w:tcBorders>
            <w:shd w:val="clear" w:color="auto" w:fill="auto"/>
            <w:noWrap/>
            <w:vAlign w:val="bottom"/>
          </w:tcPr>
          <w:p w:rsidR="00F60418" w:rsidRPr="00D1013E" w:rsidRDefault="00F60418" w:rsidP="00F60418">
            <w:pPr>
              <w:tabs>
                <w:tab w:val="decimal" w:pos="1247"/>
              </w:tabs>
              <w:rPr>
                <w:sz w:val="28"/>
                <w:szCs w:val="28"/>
              </w:rPr>
            </w:pPr>
            <w:r w:rsidRPr="00D1013E">
              <w:rPr>
                <w:sz w:val="28"/>
                <w:szCs w:val="28"/>
              </w:rPr>
              <w:t>4,559,345</w:t>
            </w:r>
          </w:p>
        </w:tc>
        <w:tc>
          <w:tcPr>
            <w:tcW w:w="1417" w:type="dxa"/>
            <w:tcBorders>
              <w:left w:val="nil"/>
              <w:right w:val="nil"/>
            </w:tcBorders>
            <w:shd w:val="clear" w:color="auto" w:fill="auto"/>
            <w:vAlign w:val="bottom"/>
          </w:tcPr>
          <w:p w:rsidR="00F60418" w:rsidRPr="00D1013E" w:rsidRDefault="00F60418" w:rsidP="00F60418">
            <w:pPr>
              <w:tabs>
                <w:tab w:val="decimal" w:pos="1247"/>
              </w:tabs>
              <w:rPr>
                <w:sz w:val="28"/>
                <w:szCs w:val="28"/>
              </w:rPr>
            </w:pPr>
            <w:r w:rsidRPr="00531BBE">
              <w:rPr>
                <w:sz w:val="28"/>
                <w:szCs w:val="28"/>
              </w:rPr>
              <w:t>-</w:t>
            </w:r>
          </w:p>
        </w:tc>
        <w:tc>
          <w:tcPr>
            <w:tcW w:w="1409" w:type="dxa"/>
            <w:tcBorders>
              <w:left w:val="nil"/>
              <w:right w:val="nil"/>
            </w:tcBorders>
            <w:shd w:val="clear" w:color="auto" w:fill="auto"/>
            <w:vAlign w:val="bottom"/>
          </w:tcPr>
          <w:p w:rsidR="00F60418" w:rsidRPr="00D1013E" w:rsidRDefault="00F60418" w:rsidP="00F60418">
            <w:pPr>
              <w:tabs>
                <w:tab w:val="decimal" w:pos="1247"/>
              </w:tabs>
              <w:rPr>
                <w:sz w:val="28"/>
                <w:szCs w:val="28"/>
              </w:rPr>
            </w:pPr>
            <w:r w:rsidRPr="00531BBE">
              <w:rPr>
                <w:sz w:val="28"/>
                <w:szCs w:val="28"/>
              </w:rPr>
              <w:t>-</w:t>
            </w:r>
          </w:p>
        </w:tc>
        <w:tc>
          <w:tcPr>
            <w:tcW w:w="1682" w:type="dxa"/>
            <w:tcBorders>
              <w:left w:val="nil"/>
              <w:right w:val="nil"/>
            </w:tcBorders>
            <w:shd w:val="clear" w:color="auto" w:fill="auto"/>
            <w:vAlign w:val="bottom"/>
          </w:tcPr>
          <w:p w:rsidR="00F60418" w:rsidRPr="00D1013E" w:rsidRDefault="00F60418" w:rsidP="0005646C">
            <w:pPr>
              <w:tabs>
                <w:tab w:val="decimal" w:pos="1483"/>
              </w:tabs>
              <w:rPr>
                <w:sz w:val="28"/>
                <w:szCs w:val="28"/>
              </w:rPr>
            </w:pPr>
            <w:r>
              <w:rPr>
                <w:sz w:val="28"/>
                <w:szCs w:val="28"/>
              </w:rPr>
              <w:t>4,559,345</w:t>
            </w:r>
          </w:p>
        </w:tc>
      </w:tr>
      <w:tr w:rsidR="00F60418" w:rsidRPr="00C60BBF" w:rsidTr="0005646C">
        <w:trPr>
          <w:trHeight w:val="397"/>
        </w:trPr>
        <w:tc>
          <w:tcPr>
            <w:tcW w:w="3118" w:type="dxa"/>
            <w:tcBorders>
              <w:top w:val="nil"/>
              <w:left w:val="nil"/>
              <w:bottom w:val="nil"/>
              <w:right w:val="nil"/>
            </w:tcBorders>
            <w:shd w:val="clear" w:color="auto" w:fill="auto"/>
            <w:noWrap/>
            <w:vAlign w:val="bottom"/>
          </w:tcPr>
          <w:p w:rsidR="00F60418" w:rsidRPr="005F4A70" w:rsidRDefault="00F60418" w:rsidP="00F60418">
            <w:pPr>
              <w:autoSpaceDE w:val="0"/>
              <w:autoSpaceDN w:val="0"/>
              <w:adjustRightInd w:val="0"/>
              <w:jc w:val="left"/>
              <w:rPr>
                <w:rFonts w:eastAsiaTheme="minorHAnsi"/>
                <w:color w:val="000000"/>
                <w:sz w:val="28"/>
                <w:szCs w:val="28"/>
              </w:rPr>
            </w:pPr>
            <w:r>
              <w:rPr>
                <w:rFonts w:eastAsiaTheme="minorHAnsi"/>
                <w:color w:val="000000"/>
                <w:sz w:val="28"/>
                <w:szCs w:val="28"/>
              </w:rPr>
              <w:t xml:space="preserve">   Less </w:t>
            </w:r>
            <w:r w:rsidRPr="005F4A70">
              <w:rPr>
                <w:rFonts w:eastAsiaTheme="minorHAnsi"/>
                <w:color w:val="000000"/>
                <w:sz w:val="28"/>
                <w:szCs w:val="28"/>
              </w:rPr>
              <w:t>Accumulated depreciation</w:t>
            </w:r>
          </w:p>
        </w:tc>
        <w:tc>
          <w:tcPr>
            <w:tcW w:w="1362" w:type="dxa"/>
            <w:tcBorders>
              <w:left w:val="nil"/>
              <w:right w:val="nil"/>
            </w:tcBorders>
            <w:shd w:val="clear" w:color="auto" w:fill="auto"/>
            <w:noWrap/>
            <w:vAlign w:val="bottom"/>
          </w:tcPr>
          <w:p w:rsidR="00F60418" w:rsidRPr="00D1013E" w:rsidRDefault="00F60418" w:rsidP="00F60418">
            <w:pPr>
              <w:pBdr>
                <w:bottom w:val="single" w:sz="4" w:space="1" w:color="auto"/>
              </w:pBdr>
              <w:tabs>
                <w:tab w:val="decimal" w:pos="1247"/>
              </w:tabs>
              <w:rPr>
                <w:sz w:val="28"/>
                <w:szCs w:val="28"/>
              </w:rPr>
            </w:pPr>
            <w:r w:rsidRPr="00D1013E">
              <w:rPr>
                <w:sz w:val="28"/>
                <w:szCs w:val="28"/>
              </w:rPr>
              <w:t>2,687,152</w:t>
            </w:r>
          </w:p>
        </w:tc>
        <w:tc>
          <w:tcPr>
            <w:tcW w:w="1417" w:type="dxa"/>
            <w:tcBorders>
              <w:left w:val="nil"/>
              <w:right w:val="nil"/>
            </w:tcBorders>
            <w:shd w:val="clear" w:color="auto" w:fill="auto"/>
            <w:vAlign w:val="bottom"/>
          </w:tcPr>
          <w:p w:rsidR="00F60418" w:rsidRPr="00D1013E" w:rsidRDefault="00F60418" w:rsidP="00F60418">
            <w:pPr>
              <w:pBdr>
                <w:bottom w:val="single" w:sz="4" w:space="1" w:color="auto"/>
              </w:pBdr>
              <w:tabs>
                <w:tab w:val="decimal" w:pos="1247"/>
              </w:tabs>
              <w:rPr>
                <w:sz w:val="28"/>
                <w:szCs w:val="28"/>
              </w:rPr>
            </w:pPr>
            <w:r>
              <w:rPr>
                <w:sz w:val="28"/>
                <w:szCs w:val="28"/>
              </w:rPr>
              <w:t>211,203</w:t>
            </w:r>
          </w:p>
        </w:tc>
        <w:tc>
          <w:tcPr>
            <w:tcW w:w="1409" w:type="dxa"/>
            <w:tcBorders>
              <w:left w:val="nil"/>
              <w:right w:val="nil"/>
            </w:tcBorders>
            <w:shd w:val="clear" w:color="auto" w:fill="auto"/>
            <w:vAlign w:val="bottom"/>
          </w:tcPr>
          <w:p w:rsidR="00F60418" w:rsidRPr="00D1013E" w:rsidRDefault="00F60418" w:rsidP="00F60418">
            <w:pPr>
              <w:pBdr>
                <w:bottom w:val="single" w:sz="4" w:space="1" w:color="auto"/>
              </w:pBdr>
              <w:tabs>
                <w:tab w:val="decimal" w:pos="1247"/>
              </w:tabs>
              <w:rPr>
                <w:sz w:val="28"/>
                <w:szCs w:val="28"/>
              </w:rPr>
            </w:pPr>
            <w:r>
              <w:rPr>
                <w:sz w:val="28"/>
                <w:szCs w:val="28"/>
              </w:rPr>
              <w:t>-</w:t>
            </w:r>
          </w:p>
        </w:tc>
        <w:tc>
          <w:tcPr>
            <w:tcW w:w="1682" w:type="dxa"/>
            <w:tcBorders>
              <w:left w:val="nil"/>
              <w:right w:val="nil"/>
            </w:tcBorders>
            <w:shd w:val="clear" w:color="auto" w:fill="auto"/>
            <w:vAlign w:val="bottom"/>
          </w:tcPr>
          <w:p w:rsidR="00F60418" w:rsidRPr="00D1013E" w:rsidRDefault="00F60418" w:rsidP="0005646C">
            <w:pPr>
              <w:pBdr>
                <w:bottom w:val="single" w:sz="4" w:space="1" w:color="auto"/>
              </w:pBdr>
              <w:tabs>
                <w:tab w:val="decimal" w:pos="1483"/>
              </w:tabs>
              <w:rPr>
                <w:sz w:val="28"/>
                <w:szCs w:val="28"/>
              </w:rPr>
            </w:pPr>
            <w:r>
              <w:rPr>
                <w:sz w:val="28"/>
                <w:szCs w:val="28"/>
              </w:rPr>
              <w:t>2,898,355</w:t>
            </w:r>
          </w:p>
        </w:tc>
      </w:tr>
      <w:tr w:rsidR="00F60418" w:rsidRPr="00C60BBF" w:rsidTr="0005646C">
        <w:trPr>
          <w:trHeight w:val="397"/>
        </w:trPr>
        <w:tc>
          <w:tcPr>
            <w:tcW w:w="3118" w:type="dxa"/>
            <w:tcBorders>
              <w:top w:val="nil"/>
              <w:left w:val="nil"/>
              <w:bottom w:val="nil"/>
              <w:right w:val="nil"/>
            </w:tcBorders>
            <w:shd w:val="clear" w:color="auto" w:fill="auto"/>
            <w:noWrap/>
            <w:vAlign w:val="bottom"/>
          </w:tcPr>
          <w:p w:rsidR="00F60418" w:rsidRPr="005F4A70" w:rsidRDefault="00F60418" w:rsidP="00F60418">
            <w:pPr>
              <w:autoSpaceDE w:val="0"/>
              <w:autoSpaceDN w:val="0"/>
              <w:adjustRightInd w:val="0"/>
              <w:jc w:val="left"/>
              <w:rPr>
                <w:rFonts w:eastAsiaTheme="minorHAnsi"/>
                <w:b/>
                <w:bCs/>
                <w:color w:val="000000"/>
                <w:sz w:val="28"/>
                <w:szCs w:val="28"/>
              </w:rPr>
            </w:pPr>
            <w:r w:rsidRPr="005F4A70">
              <w:rPr>
                <w:rFonts w:eastAsiaTheme="minorHAnsi"/>
                <w:b/>
                <w:bCs/>
                <w:color w:val="000000"/>
                <w:sz w:val="28"/>
                <w:szCs w:val="28"/>
              </w:rPr>
              <w:t xml:space="preserve">Book value </w:t>
            </w:r>
            <w:r w:rsidRPr="006F2B0A">
              <w:rPr>
                <w:rFonts w:eastAsiaTheme="minorHAnsi"/>
                <w:b/>
                <w:bCs/>
                <w:color w:val="000000"/>
                <w:sz w:val="28"/>
                <w:szCs w:val="28"/>
              </w:rPr>
              <w:t xml:space="preserve">- </w:t>
            </w:r>
            <w:r w:rsidRPr="005F4A70">
              <w:rPr>
                <w:rFonts w:eastAsiaTheme="minorHAnsi"/>
                <w:b/>
                <w:bCs/>
                <w:color w:val="000000"/>
                <w:sz w:val="28"/>
                <w:szCs w:val="28"/>
              </w:rPr>
              <w:t>net</w:t>
            </w:r>
          </w:p>
        </w:tc>
        <w:tc>
          <w:tcPr>
            <w:tcW w:w="1362" w:type="dxa"/>
            <w:tcBorders>
              <w:left w:val="nil"/>
              <w:right w:val="nil"/>
            </w:tcBorders>
            <w:shd w:val="clear" w:color="auto" w:fill="auto"/>
            <w:noWrap/>
            <w:vAlign w:val="bottom"/>
          </w:tcPr>
          <w:p w:rsidR="00F60418" w:rsidRPr="00D1013E" w:rsidRDefault="00F60418" w:rsidP="00F60418">
            <w:pPr>
              <w:pBdr>
                <w:bottom w:val="double" w:sz="4" w:space="1" w:color="auto"/>
              </w:pBdr>
              <w:tabs>
                <w:tab w:val="decimal" w:pos="1247"/>
              </w:tabs>
              <w:rPr>
                <w:sz w:val="28"/>
                <w:szCs w:val="28"/>
              </w:rPr>
            </w:pPr>
            <w:r w:rsidRPr="00D1013E">
              <w:rPr>
                <w:sz w:val="28"/>
                <w:szCs w:val="28"/>
              </w:rPr>
              <w:t>1,872,193</w:t>
            </w:r>
          </w:p>
        </w:tc>
        <w:tc>
          <w:tcPr>
            <w:tcW w:w="1417" w:type="dxa"/>
            <w:tcBorders>
              <w:left w:val="nil"/>
              <w:right w:val="nil"/>
            </w:tcBorders>
            <w:shd w:val="clear" w:color="auto" w:fill="auto"/>
            <w:vAlign w:val="bottom"/>
          </w:tcPr>
          <w:p w:rsidR="00F60418" w:rsidRPr="00D1013E" w:rsidRDefault="00F60418" w:rsidP="00F60418">
            <w:pPr>
              <w:tabs>
                <w:tab w:val="decimal" w:pos="1247"/>
              </w:tabs>
              <w:rPr>
                <w:sz w:val="28"/>
                <w:szCs w:val="28"/>
              </w:rPr>
            </w:pPr>
          </w:p>
        </w:tc>
        <w:tc>
          <w:tcPr>
            <w:tcW w:w="1409" w:type="dxa"/>
            <w:tcBorders>
              <w:left w:val="nil"/>
              <w:right w:val="nil"/>
            </w:tcBorders>
            <w:shd w:val="clear" w:color="auto" w:fill="auto"/>
            <w:vAlign w:val="bottom"/>
          </w:tcPr>
          <w:p w:rsidR="00F60418" w:rsidRPr="00D1013E" w:rsidRDefault="00F60418" w:rsidP="00F60418">
            <w:pPr>
              <w:tabs>
                <w:tab w:val="decimal" w:pos="1247"/>
              </w:tabs>
              <w:rPr>
                <w:sz w:val="28"/>
                <w:szCs w:val="28"/>
              </w:rPr>
            </w:pPr>
          </w:p>
        </w:tc>
        <w:tc>
          <w:tcPr>
            <w:tcW w:w="1682" w:type="dxa"/>
            <w:tcBorders>
              <w:left w:val="nil"/>
              <w:right w:val="nil"/>
            </w:tcBorders>
            <w:shd w:val="clear" w:color="auto" w:fill="auto"/>
            <w:vAlign w:val="bottom"/>
          </w:tcPr>
          <w:p w:rsidR="00F60418" w:rsidRPr="00D1013E" w:rsidRDefault="00F60418" w:rsidP="0005646C">
            <w:pPr>
              <w:pBdr>
                <w:bottom w:val="double" w:sz="4" w:space="1" w:color="auto"/>
              </w:pBdr>
              <w:tabs>
                <w:tab w:val="decimal" w:pos="1483"/>
              </w:tabs>
              <w:rPr>
                <w:sz w:val="28"/>
                <w:szCs w:val="28"/>
              </w:rPr>
            </w:pPr>
            <w:r>
              <w:rPr>
                <w:sz w:val="28"/>
                <w:szCs w:val="28"/>
              </w:rPr>
              <w:t>1,660,990</w:t>
            </w:r>
          </w:p>
        </w:tc>
      </w:tr>
      <w:tr w:rsidR="00F60418" w:rsidRPr="00C60BBF" w:rsidTr="0005646C">
        <w:trPr>
          <w:trHeight w:val="397"/>
        </w:trPr>
        <w:tc>
          <w:tcPr>
            <w:tcW w:w="3118" w:type="dxa"/>
            <w:tcBorders>
              <w:top w:val="nil"/>
              <w:left w:val="nil"/>
              <w:bottom w:val="nil"/>
              <w:right w:val="nil"/>
            </w:tcBorders>
            <w:shd w:val="clear" w:color="auto" w:fill="auto"/>
            <w:noWrap/>
            <w:vAlign w:val="bottom"/>
          </w:tcPr>
          <w:p w:rsidR="00F60418" w:rsidRPr="00046BEE" w:rsidRDefault="00F60418" w:rsidP="00F60418">
            <w:pPr>
              <w:jc w:val="left"/>
              <w:rPr>
                <w:b/>
                <w:bCs/>
                <w:sz w:val="28"/>
                <w:szCs w:val="28"/>
                <w:cs/>
              </w:rPr>
            </w:pPr>
            <w:r w:rsidRPr="005F4A70">
              <w:rPr>
                <w:rFonts w:eastAsiaTheme="minorHAnsi"/>
                <w:b/>
                <w:bCs/>
                <w:color w:val="000000"/>
                <w:sz w:val="28"/>
                <w:szCs w:val="28"/>
              </w:rPr>
              <w:t>Appraisal from Treasury Department</w:t>
            </w:r>
          </w:p>
        </w:tc>
        <w:tc>
          <w:tcPr>
            <w:tcW w:w="1362" w:type="dxa"/>
            <w:tcBorders>
              <w:left w:val="nil"/>
              <w:right w:val="nil"/>
            </w:tcBorders>
            <w:shd w:val="clear" w:color="auto" w:fill="auto"/>
            <w:noWrap/>
            <w:vAlign w:val="bottom"/>
          </w:tcPr>
          <w:p w:rsidR="00F60418" w:rsidRPr="00D32B7E" w:rsidRDefault="00F60418" w:rsidP="00F60418">
            <w:pPr>
              <w:tabs>
                <w:tab w:val="decimal" w:pos="1247"/>
              </w:tabs>
              <w:jc w:val="center"/>
              <w:rPr>
                <w:sz w:val="28"/>
                <w:szCs w:val="28"/>
              </w:rPr>
            </w:pPr>
          </w:p>
        </w:tc>
        <w:tc>
          <w:tcPr>
            <w:tcW w:w="1417" w:type="dxa"/>
            <w:tcBorders>
              <w:left w:val="nil"/>
              <w:right w:val="nil"/>
            </w:tcBorders>
            <w:shd w:val="clear" w:color="auto" w:fill="auto"/>
          </w:tcPr>
          <w:p w:rsidR="00F60418" w:rsidRPr="00D32B7E" w:rsidRDefault="00F60418" w:rsidP="00F60418">
            <w:pPr>
              <w:tabs>
                <w:tab w:val="decimal" w:pos="1247"/>
              </w:tabs>
              <w:rPr>
                <w:sz w:val="28"/>
                <w:szCs w:val="28"/>
              </w:rPr>
            </w:pPr>
          </w:p>
        </w:tc>
        <w:tc>
          <w:tcPr>
            <w:tcW w:w="1409" w:type="dxa"/>
            <w:tcBorders>
              <w:left w:val="nil"/>
              <w:right w:val="nil"/>
            </w:tcBorders>
            <w:shd w:val="clear" w:color="auto" w:fill="auto"/>
          </w:tcPr>
          <w:p w:rsidR="00F60418" w:rsidRPr="00D32B7E" w:rsidRDefault="00F60418" w:rsidP="00F60418">
            <w:pPr>
              <w:tabs>
                <w:tab w:val="decimal" w:pos="1247"/>
              </w:tabs>
              <w:rPr>
                <w:sz w:val="28"/>
                <w:szCs w:val="28"/>
              </w:rPr>
            </w:pPr>
          </w:p>
        </w:tc>
        <w:tc>
          <w:tcPr>
            <w:tcW w:w="1682" w:type="dxa"/>
            <w:tcBorders>
              <w:left w:val="nil"/>
              <w:right w:val="nil"/>
            </w:tcBorders>
            <w:shd w:val="clear" w:color="auto" w:fill="auto"/>
          </w:tcPr>
          <w:p w:rsidR="00F60418" w:rsidRPr="00D32B7E" w:rsidRDefault="00F60418" w:rsidP="0005646C">
            <w:pPr>
              <w:tabs>
                <w:tab w:val="decimal" w:pos="1483"/>
              </w:tabs>
              <w:rPr>
                <w:sz w:val="28"/>
                <w:szCs w:val="28"/>
              </w:rPr>
            </w:pPr>
            <w:r>
              <w:rPr>
                <w:sz w:val="28"/>
                <w:szCs w:val="28"/>
              </w:rPr>
              <w:t>5,368,020</w:t>
            </w:r>
          </w:p>
        </w:tc>
      </w:tr>
    </w:tbl>
    <w:p w:rsidR="00F60418" w:rsidRDefault="00F60418" w:rsidP="00F60418">
      <w:pPr>
        <w:tabs>
          <w:tab w:val="num" w:pos="567"/>
        </w:tabs>
        <w:spacing w:before="240"/>
        <w:ind w:left="567"/>
        <w:jc w:val="both"/>
        <w:rPr>
          <w:sz w:val="28"/>
          <w:szCs w:val="28"/>
        </w:rPr>
      </w:pPr>
      <w:bookmarkStart w:id="542" w:name="_MON_1517923895"/>
      <w:bookmarkStart w:id="543" w:name="_MON_1517924241"/>
      <w:bookmarkStart w:id="544" w:name="_MON_1517565561"/>
      <w:bookmarkStart w:id="545" w:name="_MON_1508835133"/>
      <w:bookmarkStart w:id="546" w:name="_MON_1541931263"/>
      <w:bookmarkStart w:id="547" w:name="_MON_1517298023"/>
      <w:bookmarkStart w:id="548" w:name="_MON_1548335051"/>
      <w:bookmarkStart w:id="549" w:name="_MON_1548335105"/>
      <w:bookmarkStart w:id="550" w:name="_MON_1548335684"/>
      <w:bookmarkStart w:id="551" w:name="_MON_1517719430"/>
      <w:bookmarkStart w:id="552" w:name="_MON_1517380113"/>
      <w:bookmarkStart w:id="553" w:name="_MON_1517500749"/>
      <w:bookmarkStart w:id="554" w:name="_MON_1517298040"/>
      <w:bookmarkStart w:id="555" w:name="_MON_1508835162"/>
      <w:bookmarkStart w:id="556" w:name="_MON_1517924254"/>
      <w:bookmarkStart w:id="557" w:name="_MON_1517380141"/>
      <w:bookmarkStart w:id="558" w:name="_MON_1541931298"/>
      <w:bookmarkStart w:id="559" w:name="_MON_1541931312"/>
      <w:bookmarkStart w:id="560" w:name="_MON_1482901902"/>
      <w:bookmarkStart w:id="561" w:name="_MON_1482901888"/>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rsidRPr="00F60418">
        <w:rPr>
          <w:sz w:val="28"/>
          <w:szCs w:val="28"/>
        </w:rPr>
        <w:t xml:space="preserve">The Company has a rental income from the renting of condominiums for the years ended December 31, 2018 and 2017, in the amount of </w:t>
      </w:r>
      <w:r w:rsidRPr="00F60418">
        <w:rPr>
          <w:rStyle w:val="longtext"/>
          <w:sz w:val="28"/>
          <w:szCs w:val="28"/>
          <w:shd w:val="clear" w:color="auto" w:fill="FFFFFF"/>
        </w:rPr>
        <w:t xml:space="preserve">Baht </w:t>
      </w:r>
      <w:r>
        <w:rPr>
          <w:rStyle w:val="longtext"/>
          <w:sz w:val="28"/>
          <w:szCs w:val="28"/>
        </w:rPr>
        <w:t>0.37</w:t>
      </w:r>
      <w:r w:rsidRPr="00F60418">
        <w:rPr>
          <w:rStyle w:val="longtext"/>
          <w:sz w:val="28"/>
          <w:szCs w:val="28"/>
          <w:shd w:val="clear" w:color="auto" w:fill="FFFFFF"/>
        </w:rPr>
        <w:t xml:space="preserve"> million and Baht</w:t>
      </w:r>
      <w:r>
        <w:rPr>
          <w:rStyle w:val="longtext"/>
          <w:rFonts w:asciiTheme="majorBidi" w:hAnsiTheme="majorBidi" w:cstheme="majorBidi"/>
          <w:sz w:val="28"/>
          <w:szCs w:val="28"/>
        </w:rPr>
        <w:t>0.44</w:t>
      </w:r>
      <w:r w:rsidRPr="00F60418">
        <w:rPr>
          <w:rStyle w:val="longtext"/>
          <w:sz w:val="28"/>
          <w:szCs w:val="28"/>
          <w:shd w:val="clear" w:color="auto" w:fill="FFFFFF"/>
        </w:rPr>
        <w:t>million, respectively</w:t>
      </w:r>
      <w:r w:rsidR="00990DBE">
        <w:rPr>
          <w:rStyle w:val="longtext"/>
          <w:sz w:val="28"/>
          <w:szCs w:val="28"/>
          <w:shd w:val="clear" w:color="auto" w:fill="FFFFFF"/>
        </w:rPr>
        <w:t>.</w:t>
      </w:r>
    </w:p>
    <w:p w:rsidR="00B36036" w:rsidRPr="00940817" w:rsidRDefault="00B36036" w:rsidP="00501BBF">
      <w:pPr>
        <w:tabs>
          <w:tab w:val="num" w:pos="567"/>
        </w:tabs>
        <w:spacing w:before="120"/>
        <w:ind w:left="567"/>
        <w:jc w:val="both"/>
        <w:rPr>
          <w:sz w:val="28"/>
          <w:szCs w:val="28"/>
        </w:rPr>
      </w:pPr>
      <w:r w:rsidRPr="00501BBF">
        <w:rPr>
          <w:sz w:val="28"/>
          <w:szCs w:val="28"/>
        </w:rPr>
        <w:t>The investment property is a condominium unit which has been leased to a company with an annual rental of Baht 0</w:t>
      </w:r>
      <w:r w:rsidRPr="006F2B0A">
        <w:rPr>
          <w:sz w:val="28"/>
          <w:szCs w:val="28"/>
        </w:rPr>
        <w:t>.</w:t>
      </w:r>
      <w:r w:rsidR="002723A9" w:rsidRPr="00501BBF">
        <w:rPr>
          <w:sz w:val="28"/>
          <w:szCs w:val="28"/>
        </w:rPr>
        <w:t>05</w:t>
      </w:r>
      <w:r w:rsidRPr="00501BBF">
        <w:rPr>
          <w:sz w:val="28"/>
          <w:szCs w:val="28"/>
        </w:rPr>
        <w:t xml:space="preserve"> million</w:t>
      </w:r>
      <w:r w:rsidRPr="006F2B0A">
        <w:rPr>
          <w:sz w:val="28"/>
          <w:szCs w:val="28"/>
        </w:rPr>
        <w:t xml:space="preserve">. </w:t>
      </w:r>
      <w:r w:rsidR="00501BBF" w:rsidRPr="00501BBF">
        <w:rPr>
          <w:sz w:val="28"/>
          <w:szCs w:val="28"/>
        </w:rPr>
        <w:t>The agreement will be terminated in May 2019 and the Company will continue to lease to a company at the rate of Baht 0.02 million per month. The agreement commences from June 2019 to May 2020.</w:t>
      </w:r>
    </w:p>
    <w:p w:rsidR="006E48A4" w:rsidRPr="00940817" w:rsidRDefault="00B36036" w:rsidP="005F4A70">
      <w:pPr>
        <w:spacing w:before="120"/>
        <w:ind w:left="567"/>
        <w:jc w:val="both"/>
        <w:rPr>
          <w:sz w:val="28"/>
          <w:szCs w:val="28"/>
        </w:rPr>
      </w:pPr>
      <w:r w:rsidRPr="00940817">
        <w:rPr>
          <w:sz w:val="28"/>
          <w:szCs w:val="28"/>
        </w:rPr>
        <w:t xml:space="preserve">The investment property has fair value in the consolidated and separate financial statements in the amount of </w:t>
      </w:r>
      <w:r w:rsidRPr="00F60418">
        <w:rPr>
          <w:sz w:val="28"/>
          <w:szCs w:val="28"/>
        </w:rPr>
        <w:t>5</w:t>
      </w:r>
      <w:r w:rsidRPr="006F2B0A">
        <w:rPr>
          <w:sz w:val="28"/>
          <w:szCs w:val="28"/>
        </w:rPr>
        <w:t>.</w:t>
      </w:r>
      <w:r w:rsidRPr="00F60418">
        <w:rPr>
          <w:sz w:val="28"/>
          <w:szCs w:val="28"/>
        </w:rPr>
        <w:t>37</w:t>
      </w:r>
      <w:r w:rsidRPr="00940817">
        <w:rPr>
          <w:sz w:val="28"/>
          <w:szCs w:val="28"/>
        </w:rPr>
        <w:t xml:space="preserve"> million, according to the management</w:t>
      </w:r>
      <w:r w:rsidRPr="006F2B0A">
        <w:rPr>
          <w:sz w:val="28"/>
          <w:szCs w:val="28"/>
        </w:rPr>
        <w:t>’</w:t>
      </w:r>
      <w:r w:rsidRPr="00940817">
        <w:rPr>
          <w:sz w:val="28"/>
          <w:szCs w:val="28"/>
        </w:rPr>
        <w:t>s assessment by reference to the current purchase price of land and the land office quoted price</w:t>
      </w:r>
      <w:r w:rsidRPr="006F2B0A">
        <w:rPr>
          <w:sz w:val="28"/>
          <w:szCs w:val="28"/>
        </w:rPr>
        <w:t>.</w:t>
      </w:r>
    </w:p>
    <w:p w:rsidR="00507F3A" w:rsidRPr="005A777C" w:rsidRDefault="00507F3A" w:rsidP="005F4A70">
      <w:pPr>
        <w:spacing w:before="120"/>
        <w:ind w:left="567"/>
        <w:jc w:val="both"/>
        <w:rPr>
          <w:sz w:val="28"/>
          <w:szCs w:val="28"/>
          <w:highlight w:val="yellow"/>
        </w:rPr>
      </w:pPr>
    </w:p>
    <w:p w:rsidR="00507F3A" w:rsidRPr="006F2B0A" w:rsidRDefault="00507F3A" w:rsidP="005F4A70">
      <w:pPr>
        <w:spacing w:before="120"/>
        <w:ind w:left="567"/>
        <w:jc w:val="both"/>
        <w:rPr>
          <w:sz w:val="28"/>
          <w:szCs w:val="28"/>
        </w:rPr>
        <w:sectPr w:rsidR="00507F3A" w:rsidRPr="006F2B0A" w:rsidSect="00AF1729">
          <w:footerReference w:type="default" r:id="rId11"/>
          <w:pgSz w:w="11907" w:h="16839" w:code="9"/>
          <w:pgMar w:top="1418" w:right="1418" w:bottom="1418" w:left="1701" w:header="794" w:footer="284" w:gutter="0"/>
          <w:cols w:space="708"/>
          <w:docGrid w:linePitch="435"/>
        </w:sectPr>
      </w:pPr>
    </w:p>
    <w:p w:rsidR="00310AAC" w:rsidRPr="003B7F45" w:rsidRDefault="001125D5" w:rsidP="00B04FA7">
      <w:pPr>
        <w:numPr>
          <w:ilvl w:val="0"/>
          <w:numId w:val="22"/>
        </w:numPr>
        <w:tabs>
          <w:tab w:val="clear" w:pos="562"/>
        </w:tabs>
        <w:ind w:left="567" w:hanging="567"/>
        <w:jc w:val="both"/>
        <w:rPr>
          <w:b/>
          <w:bCs/>
          <w:sz w:val="28"/>
          <w:szCs w:val="28"/>
        </w:rPr>
      </w:pPr>
      <w:r w:rsidRPr="003B7F45">
        <w:rPr>
          <w:b/>
          <w:bCs/>
          <w:sz w:val="28"/>
          <w:szCs w:val="28"/>
        </w:rPr>
        <w:lastRenderedPageBreak/>
        <w:t>PROPERTY</w:t>
      </w:r>
      <w:r w:rsidR="00310AAC" w:rsidRPr="003B7F45">
        <w:rPr>
          <w:b/>
          <w:bCs/>
          <w:sz w:val="28"/>
          <w:szCs w:val="28"/>
        </w:rPr>
        <w:t xml:space="preserve">, PLANT AND EQUIPMENT </w:t>
      </w:r>
      <w:r w:rsidR="00310AAC" w:rsidRPr="006F2B0A">
        <w:rPr>
          <w:b/>
          <w:bCs/>
          <w:sz w:val="28"/>
          <w:szCs w:val="28"/>
        </w:rPr>
        <w:t xml:space="preserve">- </w:t>
      </w:r>
      <w:r w:rsidR="00310AAC" w:rsidRPr="003B7F45">
        <w:rPr>
          <w:b/>
          <w:bCs/>
          <w:sz w:val="28"/>
          <w:szCs w:val="28"/>
        </w:rPr>
        <w:t>NET</w:t>
      </w:r>
    </w:p>
    <w:p w:rsidR="00CC5D15" w:rsidRPr="003B7F45" w:rsidRDefault="00C60D43" w:rsidP="00940817">
      <w:pPr>
        <w:tabs>
          <w:tab w:val="num" w:pos="360"/>
        </w:tabs>
        <w:spacing w:before="60"/>
        <w:ind w:left="567"/>
        <w:jc w:val="both"/>
        <w:rPr>
          <w:sz w:val="28"/>
          <w:szCs w:val="28"/>
        </w:rPr>
      </w:pPr>
      <w:r w:rsidRPr="003B7F45">
        <w:rPr>
          <w:sz w:val="28"/>
          <w:szCs w:val="28"/>
        </w:rPr>
        <w:t>Property, plant and equipment</w:t>
      </w:r>
      <w:r w:rsidR="0005646C">
        <w:rPr>
          <w:sz w:val="28"/>
          <w:szCs w:val="28"/>
        </w:rPr>
        <w:t xml:space="preserve">as </w:t>
      </w:r>
      <w:r w:rsidR="00B511B4" w:rsidRPr="003B7F45">
        <w:rPr>
          <w:sz w:val="28"/>
          <w:szCs w:val="28"/>
        </w:rPr>
        <w:t xml:space="preserve">at </w:t>
      </w:r>
      <w:r w:rsidR="00CC5D15" w:rsidRPr="003B7F45">
        <w:rPr>
          <w:rFonts w:asciiTheme="majorBidi" w:hAnsiTheme="majorBidi" w:cstheme="majorBidi"/>
          <w:sz w:val="28"/>
          <w:szCs w:val="28"/>
        </w:rPr>
        <w:t xml:space="preserve">December </w:t>
      </w:r>
      <w:r w:rsidR="00F41AC7" w:rsidRPr="003B7F45">
        <w:rPr>
          <w:sz w:val="28"/>
          <w:szCs w:val="28"/>
        </w:rPr>
        <w:t>3</w:t>
      </w:r>
      <w:r w:rsidR="00CC5D15" w:rsidRPr="003B7F45">
        <w:rPr>
          <w:sz w:val="28"/>
          <w:szCs w:val="28"/>
        </w:rPr>
        <w:t>1</w:t>
      </w:r>
      <w:r w:rsidR="00F41AC7" w:rsidRPr="003B7F45">
        <w:rPr>
          <w:sz w:val="28"/>
          <w:szCs w:val="28"/>
        </w:rPr>
        <w:t>,</w:t>
      </w:r>
      <w:r w:rsidR="00507F3A" w:rsidRPr="003B7F45">
        <w:rPr>
          <w:sz w:val="28"/>
          <w:szCs w:val="28"/>
        </w:rPr>
        <w:t xml:space="preserve"> 201</w:t>
      </w:r>
      <w:r w:rsidR="00501BBF">
        <w:rPr>
          <w:sz w:val="28"/>
          <w:szCs w:val="28"/>
        </w:rPr>
        <w:t>8</w:t>
      </w:r>
      <w:r w:rsidR="00836BEC" w:rsidRPr="003B7F45">
        <w:rPr>
          <w:sz w:val="28"/>
          <w:szCs w:val="28"/>
        </w:rPr>
        <w:t>,</w:t>
      </w:r>
      <w:r w:rsidR="00310AAC" w:rsidRPr="003B7F45">
        <w:rPr>
          <w:sz w:val="28"/>
          <w:szCs w:val="28"/>
        </w:rPr>
        <w:t>consisted of</w:t>
      </w:r>
      <w:r w:rsidR="00310AAC" w:rsidRPr="006F2B0A">
        <w:rPr>
          <w:sz w:val="28"/>
          <w:szCs w:val="28"/>
        </w:rPr>
        <w:t>:</w:t>
      </w:r>
      <w:bookmarkStart w:id="562" w:name="_MON_1504333569"/>
      <w:bookmarkStart w:id="563" w:name="_MON_1504333494"/>
      <w:bookmarkStart w:id="564" w:name="_MON_1517906762"/>
      <w:bookmarkStart w:id="565" w:name="_MON_1517906789"/>
      <w:bookmarkStart w:id="566" w:name="_MON_1517906925"/>
      <w:bookmarkStart w:id="567" w:name="_MON_1517906933"/>
      <w:bookmarkStart w:id="568" w:name="_MON_1517906444"/>
      <w:bookmarkStart w:id="569" w:name="_MON_1517906467"/>
      <w:bookmarkStart w:id="570" w:name="_MON_1517906475"/>
      <w:bookmarkStart w:id="571" w:name="_MON_1541931379"/>
      <w:bookmarkStart w:id="572" w:name="_MON_1541931496"/>
      <w:bookmarkStart w:id="573" w:name="_MON_1541931540"/>
      <w:bookmarkStart w:id="574" w:name="_MON_1541931546"/>
      <w:bookmarkStart w:id="575" w:name="_MON_1517906489"/>
      <w:bookmarkStart w:id="576" w:name="_MON_1548335276"/>
      <w:bookmarkStart w:id="577" w:name="_MON_1548335367"/>
      <w:bookmarkStart w:id="578" w:name="_MON_1548335465"/>
      <w:bookmarkStart w:id="579" w:name="_MON_1548335562"/>
      <w:bookmarkStart w:id="580" w:name="_MON_1548335616"/>
      <w:bookmarkStart w:id="581" w:name="_MON_1548335633"/>
      <w:bookmarkStart w:id="582" w:name="_MON_1548335646"/>
      <w:bookmarkStart w:id="583" w:name="_MON_1548335670"/>
      <w:bookmarkStart w:id="584" w:name="_MON_1548335672"/>
      <w:bookmarkStart w:id="585" w:name="_MON_1548335694"/>
      <w:bookmarkStart w:id="586" w:name="_MON_1548335757"/>
      <w:bookmarkStart w:id="587" w:name="_MON_1548335839"/>
      <w:bookmarkStart w:id="588" w:name="_MON_1517906500"/>
      <w:bookmarkStart w:id="589" w:name="_MON_1517906504"/>
      <w:bookmarkStart w:id="590" w:name="_MON_1517906520"/>
      <w:bookmarkStart w:id="591" w:name="_MON_1517906528"/>
      <w:bookmarkStart w:id="592" w:name="_MON_1548673028"/>
      <w:bookmarkStart w:id="593" w:name="_MON_1548673046"/>
      <w:bookmarkStart w:id="594" w:name="_MON_1517906532"/>
      <w:bookmarkStart w:id="595" w:name="_MON_1517906556"/>
      <w:bookmarkStart w:id="596" w:name="_MON_1548747214"/>
      <w:bookmarkStart w:id="597" w:name="_MON_1517906579"/>
      <w:bookmarkStart w:id="598" w:name="_MON_1517906589"/>
      <w:bookmarkStart w:id="599" w:name="_MON_1517906597"/>
      <w:bookmarkStart w:id="600" w:name="_MON_1517906607"/>
      <w:bookmarkStart w:id="601" w:name="_MON_1548772576"/>
      <w:bookmarkStart w:id="602" w:name="_MON_1548772732"/>
      <w:bookmarkStart w:id="603" w:name="_MON_1517906633"/>
      <w:bookmarkStart w:id="604" w:name="_MON_1517906645"/>
      <w:bookmarkStart w:id="605" w:name="_MON_1517906649"/>
      <w:bookmarkStart w:id="606" w:name="_MON_1517906730"/>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tbl>
      <w:tblPr>
        <w:tblStyle w:val="af7"/>
        <w:tblW w:w="15990" w:type="dxa"/>
        <w:tblLayout w:type="fixed"/>
        <w:tblCellMar>
          <w:left w:w="57" w:type="dxa"/>
          <w:right w:w="57" w:type="dxa"/>
        </w:tblCellMar>
        <w:tblLook w:val="04A0"/>
      </w:tblPr>
      <w:tblGrid>
        <w:gridCol w:w="3176"/>
        <w:gridCol w:w="1304"/>
        <w:gridCol w:w="1304"/>
        <w:gridCol w:w="1304"/>
        <w:gridCol w:w="1304"/>
        <w:gridCol w:w="1304"/>
        <w:gridCol w:w="1304"/>
        <w:gridCol w:w="1304"/>
        <w:gridCol w:w="1078"/>
        <w:gridCol w:w="1304"/>
        <w:gridCol w:w="1304"/>
      </w:tblGrid>
      <w:tr w:rsidR="00990DBE" w:rsidRPr="00705587" w:rsidTr="006C5DD7">
        <w:trPr>
          <w:trHeight w:val="227"/>
        </w:trPr>
        <w:tc>
          <w:tcPr>
            <w:tcW w:w="3176" w:type="dxa"/>
            <w:tcBorders>
              <w:top w:val="nil"/>
              <w:left w:val="nil"/>
              <w:bottom w:val="nil"/>
              <w:right w:val="nil"/>
            </w:tcBorders>
            <w:shd w:val="clear" w:color="auto" w:fill="auto"/>
          </w:tcPr>
          <w:p w:rsidR="00990DBE" w:rsidRPr="00046BEE" w:rsidRDefault="00990DBE" w:rsidP="00990DBE">
            <w:pPr>
              <w:rPr>
                <w:rFonts w:asciiTheme="majorBidi" w:hAnsiTheme="majorBidi" w:cstheme="majorBidi"/>
                <w:b/>
                <w:bCs/>
                <w:sz w:val="28"/>
                <w:szCs w:val="28"/>
                <w:cs/>
              </w:rPr>
            </w:pPr>
          </w:p>
        </w:tc>
        <w:tc>
          <w:tcPr>
            <w:tcW w:w="12814" w:type="dxa"/>
            <w:gridSpan w:val="10"/>
            <w:tcBorders>
              <w:top w:val="nil"/>
              <w:left w:val="nil"/>
              <w:bottom w:val="single" w:sz="4" w:space="0" w:color="auto"/>
              <w:right w:val="nil"/>
            </w:tcBorders>
            <w:shd w:val="clear" w:color="auto" w:fill="auto"/>
            <w:vAlign w:val="bottom"/>
          </w:tcPr>
          <w:p w:rsidR="00990DBE" w:rsidRDefault="00990DBE" w:rsidP="00990DBE">
            <w:pP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990DBE" w:rsidRPr="00705587" w:rsidTr="006C5DD7">
        <w:trPr>
          <w:trHeight w:val="227"/>
        </w:trPr>
        <w:tc>
          <w:tcPr>
            <w:tcW w:w="3176" w:type="dxa"/>
            <w:tcBorders>
              <w:top w:val="nil"/>
              <w:left w:val="nil"/>
              <w:bottom w:val="nil"/>
              <w:right w:val="nil"/>
            </w:tcBorders>
            <w:shd w:val="clear" w:color="auto" w:fill="auto"/>
          </w:tcPr>
          <w:p w:rsidR="00990DBE" w:rsidRPr="00046BEE" w:rsidRDefault="00990DBE" w:rsidP="00940817">
            <w:pPr>
              <w:rPr>
                <w:rFonts w:asciiTheme="majorBidi" w:hAnsiTheme="majorBidi" w:cstheme="majorBidi"/>
                <w:b/>
                <w:bCs/>
                <w:sz w:val="28"/>
                <w:szCs w:val="28"/>
                <w:cs/>
              </w:rPr>
            </w:pPr>
          </w:p>
        </w:tc>
        <w:tc>
          <w:tcPr>
            <w:tcW w:w="12814" w:type="dxa"/>
            <w:gridSpan w:val="10"/>
            <w:tcBorders>
              <w:top w:val="single" w:sz="4" w:space="0" w:color="auto"/>
              <w:left w:val="nil"/>
              <w:bottom w:val="nil"/>
              <w:right w:val="nil"/>
            </w:tcBorders>
            <w:shd w:val="clear" w:color="auto" w:fill="auto"/>
            <w:vAlign w:val="bottom"/>
          </w:tcPr>
          <w:p w:rsidR="00990DBE" w:rsidRDefault="00990DBE" w:rsidP="00990DBE">
            <w:pPr>
              <w:pBdr>
                <w:bar w:val="single" w:sz="4" w:color="auto"/>
              </w:pBdr>
              <w:jc w:val="center"/>
              <w:rPr>
                <w:sz w:val="28"/>
                <w:szCs w:val="28"/>
              </w:rPr>
            </w:pPr>
            <w:r w:rsidRPr="006F67CA">
              <w:rPr>
                <w:sz w:val="28"/>
                <w:szCs w:val="28"/>
              </w:rPr>
              <w:t>Consolidated financial statements</w:t>
            </w:r>
          </w:p>
        </w:tc>
      </w:tr>
      <w:tr w:rsidR="00990DBE" w:rsidRPr="00705587" w:rsidTr="006C5DD7">
        <w:trPr>
          <w:trHeight w:val="227"/>
        </w:trPr>
        <w:tc>
          <w:tcPr>
            <w:tcW w:w="3176" w:type="dxa"/>
            <w:tcBorders>
              <w:top w:val="nil"/>
              <w:left w:val="nil"/>
              <w:bottom w:val="nil"/>
              <w:right w:val="nil"/>
            </w:tcBorders>
            <w:shd w:val="clear" w:color="auto" w:fill="auto"/>
          </w:tcPr>
          <w:p w:rsidR="00990DBE" w:rsidRPr="00046BEE" w:rsidRDefault="00990DBE" w:rsidP="00990DBE">
            <w:pPr>
              <w:rPr>
                <w:rFonts w:asciiTheme="majorBidi" w:hAnsiTheme="majorBidi" w:cstheme="majorBidi"/>
                <w:b/>
                <w:bCs/>
                <w:sz w:val="28"/>
                <w:szCs w:val="28"/>
                <w:cs/>
              </w:rPr>
            </w:pPr>
          </w:p>
        </w:tc>
        <w:tc>
          <w:tcPr>
            <w:tcW w:w="1304"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Land</w:t>
            </w:r>
          </w:p>
        </w:tc>
        <w:tc>
          <w:tcPr>
            <w:tcW w:w="1304"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Building and improvement</w:t>
            </w:r>
          </w:p>
        </w:tc>
        <w:tc>
          <w:tcPr>
            <w:tcW w:w="1304"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Machinery</w:t>
            </w:r>
          </w:p>
        </w:tc>
        <w:tc>
          <w:tcPr>
            <w:tcW w:w="1304"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Tools and equipment</w:t>
            </w:r>
          </w:p>
        </w:tc>
        <w:tc>
          <w:tcPr>
            <w:tcW w:w="1304"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Furniture and fixtures</w:t>
            </w:r>
          </w:p>
        </w:tc>
        <w:tc>
          <w:tcPr>
            <w:tcW w:w="1304"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Vehicles</w:t>
            </w:r>
          </w:p>
        </w:tc>
        <w:tc>
          <w:tcPr>
            <w:tcW w:w="1304"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Machinery under installation</w:t>
            </w:r>
          </w:p>
        </w:tc>
        <w:tc>
          <w:tcPr>
            <w:tcW w:w="1078"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equipment under installation</w:t>
            </w:r>
          </w:p>
        </w:tc>
        <w:tc>
          <w:tcPr>
            <w:tcW w:w="1304" w:type="dxa"/>
            <w:tcBorders>
              <w:top w:val="single" w:sz="4" w:space="0" w:color="auto"/>
              <w:left w:val="nil"/>
              <w:bottom w:val="nil"/>
              <w:right w:val="nil"/>
            </w:tcBorders>
          </w:tcPr>
          <w:p w:rsidR="00990DBE" w:rsidRDefault="00990DBE" w:rsidP="00990DBE">
            <w:pPr>
              <w:pBdr>
                <w:bottom w:val="single" w:sz="4" w:space="1" w:color="auto"/>
              </w:pBdr>
              <w:jc w:val="center"/>
              <w:rPr>
                <w:sz w:val="28"/>
                <w:szCs w:val="28"/>
              </w:rPr>
            </w:pPr>
          </w:p>
          <w:p w:rsidR="00990DBE" w:rsidRDefault="00990DBE" w:rsidP="00990DBE">
            <w:pPr>
              <w:pBdr>
                <w:bottom w:val="single" w:sz="4" w:space="1" w:color="auto"/>
              </w:pBdr>
              <w:jc w:val="center"/>
              <w:rPr>
                <w:sz w:val="28"/>
                <w:szCs w:val="28"/>
              </w:rPr>
            </w:pPr>
            <w:r>
              <w:rPr>
                <w:sz w:val="28"/>
                <w:szCs w:val="28"/>
              </w:rPr>
              <w:t xml:space="preserve">Building under construction </w:t>
            </w:r>
          </w:p>
        </w:tc>
        <w:tc>
          <w:tcPr>
            <w:tcW w:w="1304" w:type="dxa"/>
            <w:tcBorders>
              <w:top w:val="single" w:sz="4" w:space="0" w:color="auto"/>
              <w:left w:val="nil"/>
              <w:bottom w:val="nil"/>
              <w:right w:val="nil"/>
            </w:tcBorders>
            <w:shd w:val="clear" w:color="auto" w:fill="auto"/>
            <w:vAlign w:val="bottom"/>
          </w:tcPr>
          <w:p w:rsidR="00990DBE" w:rsidRDefault="00990DBE" w:rsidP="00990DBE">
            <w:pPr>
              <w:pBdr>
                <w:bottom w:val="single" w:sz="4" w:space="1" w:color="auto"/>
              </w:pBdr>
              <w:jc w:val="center"/>
              <w:rPr>
                <w:sz w:val="28"/>
                <w:szCs w:val="28"/>
              </w:rPr>
            </w:pPr>
            <w:r>
              <w:rPr>
                <w:sz w:val="28"/>
                <w:szCs w:val="28"/>
              </w:rPr>
              <w:t>Total</w:t>
            </w:r>
          </w:p>
        </w:tc>
      </w:tr>
      <w:tr w:rsidR="00990DBE" w:rsidRPr="00705587" w:rsidTr="006C5DD7">
        <w:trPr>
          <w:trHeight w:val="397"/>
        </w:trPr>
        <w:tc>
          <w:tcPr>
            <w:tcW w:w="3176" w:type="dxa"/>
            <w:tcBorders>
              <w:top w:val="nil"/>
              <w:left w:val="nil"/>
              <w:bottom w:val="nil"/>
              <w:right w:val="nil"/>
            </w:tcBorders>
            <w:shd w:val="clear" w:color="auto" w:fill="auto"/>
            <w:vAlign w:val="bottom"/>
          </w:tcPr>
          <w:p w:rsidR="00990DBE" w:rsidRDefault="00990DBE" w:rsidP="00990DBE">
            <w:pPr>
              <w:jc w:val="left"/>
              <w:rPr>
                <w:b/>
                <w:bCs/>
                <w:sz w:val="28"/>
                <w:szCs w:val="28"/>
              </w:rPr>
            </w:pPr>
            <w:r>
              <w:rPr>
                <w:b/>
                <w:bCs/>
                <w:sz w:val="28"/>
                <w:szCs w:val="28"/>
              </w:rPr>
              <w:t xml:space="preserve">Cost </w:t>
            </w:r>
            <w:r w:rsidRPr="006F2B0A">
              <w:rPr>
                <w:b/>
                <w:bCs/>
                <w:sz w:val="28"/>
                <w:szCs w:val="28"/>
              </w:rPr>
              <w:t>:</w:t>
            </w:r>
          </w:p>
        </w:tc>
        <w:tc>
          <w:tcPr>
            <w:tcW w:w="1304"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078" w:type="dxa"/>
            <w:tcBorders>
              <w:top w:val="nil"/>
              <w:left w:val="nil"/>
              <w:bottom w:val="nil"/>
              <w:right w:val="nil"/>
            </w:tcBorders>
            <w:shd w:val="clear" w:color="auto" w:fill="auto"/>
            <w:vAlign w:val="bottom"/>
          </w:tcPr>
          <w:p w:rsidR="00990DBE" w:rsidRPr="00705587" w:rsidRDefault="00990DBE" w:rsidP="00990DBE">
            <w:pPr>
              <w:tabs>
                <w:tab w:val="decimal" w:pos="1135"/>
              </w:tabs>
              <w:rPr>
                <w:rFonts w:asciiTheme="majorBidi" w:hAnsiTheme="majorBidi" w:cstheme="majorBidi"/>
                <w:sz w:val="28"/>
                <w:szCs w:val="28"/>
                <w:cs/>
              </w:rPr>
            </w:pPr>
          </w:p>
        </w:tc>
        <w:tc>
          <w:tcPr>
            <w:tcW w:w="1304" w:type="dxa"/>
            <w:tcBorders>
              <w:top w:val="nil"/>
              <w:left w:val="nil"/>
              <w:bottom w:val="nil"/>
              <w:right w:val="nil"/>
            </w:tcBorders>
          </w:tcPr>
          <w:p w:rsidR="00990DBE" w:rsidRPr="00705587" w:rsidRDefault="00990DBE" w:rsidP="00990DBE">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990DBE" w:rsidRPr="00046BEE" w:rsidRDefault="00990DBE" w:rsidP="00990DBE">
            <w:pPr>
              <w:tabs>
                <w:tab w:val="decimal" w:pos="1135"/>
              </w:tabs>
              <w:rPr>
                <w:rFonts w:asciiTheme="majorBidi" w:hAnsiTheme="majorBidi" w:cstheme="majorBidi"/>
                <w:sz w:val="28"/>
                <w:szCs w:val="28"/>
                <w:cs/>
              </w:rPr>
            </w:pP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b/>
                <w:bCs/>
                <w:sz w:val="28"/>
                <w:szCs w:val="28"/>
              </w:rPr>
            </w:pPr>
            <w:r>
              <w:rPr>
                <w:b/>
                <w:bCs/>
                <w:sz w:val="28"/>
                <w:szCs w:val="28"/>
              </w:rPr>
              <w:t>Balance as at January 1, 2018</w:t>
            </w:r>
          </w:p>
        </w:tc>
        <w:tc>
          <w:tcPr>
            <w:tcW w:w="1304" w:type="dxa"/>
            <w:tcBorders>
              <w:top w:val="nil"/>
              <w:left w:val="nil"/>
              <w:bottom w:val="nil"/>
              <w:right w:val="nil"/>
            </w:tcBorders>
            <w:shd w:val="clear" w:color="auto" w:fill="auto"/>
            <w:vAlign w:val="center"/>
          </w:tcPr>
          <w:p w:rsidR="00742228" w:rsidRPr="001007EE" w:rsidRDefault="00742228" w:rsidP="00742228">
            <w:pPr>
              <w:tabs>
                <w:tab w:val="decimal" w:pos="1134"/>
              </w:tabs>
              <w:rPr>
                <w:sz w:val="28"/>
                <w:szCs w:val="28"/>
              </w:rPr>
            </w:pPr>
            <w:r w:rsidRPr="001007EE">
              <w:rPr>
                <w:sz w:val="28"/>
                <w:szCs w:val="28"/>
              </w:rPr>
              <w:t>293,414,945</w:t>
            </w:r>
          </w:p>
        </w:tc>
        <w:tc>
          <w:tcPr>
            <w:tcW w:w="1304" w:type="dxa"/>
            <w:tcBorders>
              <w:top w:val="nil"/>
              <w:left w:val="nil"/>
              <w:bottom w:val="nil"/>
              <w:right w:val="nil"/>
            </w:tcBorders>
            <w:shd w:val="clear" w:color="auto" w:fill="auto"/>
            <w:vAlign w:val="center"/>
          </w:tcPr>
          <w:p w:rsidR="00742228" w:rsidRPr="001007EE" w:rsidRDefault="00742228" w:rsidP="00742228">
            <w:pPr>
              <w:tabs>
                <w:tab w:val="decimal" w:pos="1134"/>
              </w:tabs>
              <w:rPr>
                <w:sz w:val="28"/>
                <w:szCs w:val="28"/>
              </w:rPr>
            </w:pPr>
            <w:r w:rsidRPr="001007EE">
              <w:rPr>
                <w:sz w:val="28"/>
                <w:szCs w:val="28"/>
              </w:rPr>
              <w:t>330,044,967</w:t>
            </w:r>
          </w:p>
        </w:tc>
        <w:tc>
          <w:tcPr>
            <w:tcW w:w="1304" w:type="dxa"/>
            <w:tcBorders>
              <w:top w:val="nil"/>
              <w:left w:val="nil"/>
              <w:bottom w:val="nil"/>
              <w:right w:val="nil"/>
            </w:tcBorders>
            <w:shd w:val="clear" w:color="auto" w:fill="auto"/>
            <w:vAlign w:val="center"/>
          </w:tcPr>
          <w:p w:rsidR="00742228" w:rsidRPr="001007EE" w:rsidRDefault="00742228" w:rsidP="00742228">
            <w:pPr>
              <w:tabs>
                <w:tab w:val="decimal" w:pos="1134"/>
              </w:tabs>
              <w:rPr>
                <w:sz w:val="28"/>
                <w:szCs w:val="28"/>
              </w:rPr>
            </w:pPr>
            <w:r w:rsidRPr="001007EE">
              <w:rPr>
                <w:sz w:val="28"/>
                <w:szCs w:val="28"/>
              </w:rPr>
              <w:t>162,128,410</w:t>
            </w:r>
          </w:p>
        </w:tc>
        <w:tc>
          <w:tcPr>
            <w:tcW w:w="1304" w:type="dxa"/>
            <w:tcBorders>
              <w:top w:val="nil"/>
              <w:left w:val="nil"/>
              <w:bottom w:val="nil"/>
              <w:right w:val="nil"/>
            </w:tcBorders>
            <w:shd w:val="clear" w:color="auto" w:fill="auto"/>
            <w:vAlign w:val="center"/>
          </w:tcPr>
          <w:p w:rsidR="00742228" w:rsidRPr="001007EE" w:rsidRDefault="00742228" w:rsidP="00742228">
            <w:pPr>
              <w:tabs>
                <w:tab w:val="decimal" w:pos="1134"/>
              </w:tabs>
              <w:rPr>
                <w:sz w:val="28"/>
                <w:szCs w:val="28"/>
              </w:rPr>
            </w:pPr>
            <w:r w:rsidRPr="001007EE">
              <w:rPr>
                <w:sz w:val="28"/>
                <w:szCs w:val="28"/>
              </w:rPr>
              <w:t>112,693,049</w:t>
            </w:r>
          </w:p>
        </w:tc>
        <w:tc>
          <w:tcPr>
            <w:tcW w:w="1304" w:type="dxa"/>
            <w:tcBorders>
              <w:top w:val="nil"/>
              <w:left w:val="nil"/>
              <w:bottom w:val="nil"/>
              <w:right w:val="nil"/>
            </w:tcBorders>
            <w:shd w:val="clear" w:color="auto" w:fill="auto"/>
            <w:vAlign w:val="center"/>
          </w:tcPr>
          <w:p w:rsidR="00742228" w:rsidRPr="001007EE" w:rsidRDefault="00742228" w:rsidP="00742228">
            <w:pPr>
              <w:tabs>
                <w:tab w:val="left" w:pos="967"/>
                <w:tab w:val="decimal" w:pos="1134"/>
              </w:tabs>
              <w:jc w:val="right"/>
              <w:rPr>
                <w:sz w:val="28"/>
                <w:szCs w:val="28"/>
              </w:rPr>
            </w:pPr>
            <w:r w:rsidRPr="001007EE">
              <w:rPr>
                <w:sz w:val="28"/>
                <w:szCs w:val="28"/>
              </w:rPr>
              <w:t>38,234,145</w:t>
            </w:r>
          </w:p>
        </w:tc>
        <w:tc>
          <w:tcPr>
            <w:tcW w:w="1304" w:type="dxa"/>
            <w:tcBorders>
              <w:top w:val="nil"/>
              <w:left w:val="nil"/>
              <w:bottom w:val="nil"/>
              <w:right w:val="nil"/>
            </w:tcBorders>
            <w:shd w:val="clear" w:color="auto" w:fill="auto"/>
            <w:vAlign w:val="center"/>
          </w:tcPr>
          <w:p w:rsidR="00742228" w:rsidRPr="001007EE" w:rsidRDefault="00742228" w:rsidP="00742228">
            <w:pPr>
              <w:tabs>
                <w:tab w:val="decimal" w:pos="1134"/>
              </w:tabs>
              <w:rPr>
                <w:sz w:val="28"/>
                <w:szCs w:val="28"/>
              </w:rPr>
            </w:pPr>
            <w:r w:rsidRPr="001007EE">
              <w:rPr>
                <w:sz w:val="28"/>
                <w:szCs w:val="28"/>
              </w:rPr>
              <w:t>41,304,746</w:t>
            </w:r>
          </w:p>
        </w:tc>
        <w:tc>
          <w:tcPr>
            <w:tcW w:w="1304" w:type="dxa"/>
            <w:tcBorders>
              <w:top w:val="nil"/>
              <w:left w:val="nil"/>
              <w:bottom w:val="nil"/>
              <w:right w:val="nil"/>
            </w:tcBorders>
            <w:shd w:val="clear" w:color="auto" w:fill="auto"/>
            <w:vAlign w:val="center"/>
          </w:tcPr>
          <w:p w:rsidR="00742228" w:rsidRPr="001007EE" w:rsidRDefault="00742228" w:rsidP="00742228">
            <w:pPr>
              <w:tabs>
                <w:tab w:val="decimal" w:pos="1134"/>
              </w:tabs>
              <w:rPr>
                <w:sz w:val="28"/>
                <w:szCs w:val="28"/>
              </w:rPr>
            </w:pPr>
            <w:r w:rsidRPr="001007EE">
              <w:rPr>
                <w:sz w:val="28"/>
                <w:szCs w:val="28"/>
              </w:rPr>
              <w:t>2,248,809</w:t>
            </w:r>
          </w:p>
        </w:tc>
        <w:tc>
          <w:tcPr>
            <w:tcW w:w="1078" w:type="dxa"/>
            <w:tcBorders>
              <w:top w:val="nil"/>
              <w:left w:val="nil"/>
              <w:bottom w:val="nil"/>
              <w:right w:val="nil"/>
            </w:tcBorders>
            <w:shd w:val="clear" w:color="auto" w:fill="auto"/>
            <w:vAlign w:val="center"/>
          </w:tcPr>
          <w:p w:rsidR="00742228" w:rsidRPr="001007EE" w:rsidRDefault="00742228" w:rsidP="00742228">
            <w:pPr>
              <w:tabs>
                <w:tab w:val="decimal" w:pos="1134"/>
              </w:tabs>
              <w:rPr>
                <w:sz w:val="28"/>
                <w:szCs w:val="28"/>
              </w:rPr>
            </w:pPr>
            <w:r w:rsidRPr="001007EE">
              <w:rPr>
                <w:sz w:val="28"/>
                <w:szCs w:val="28"/>
              </w:rPr>
              <w:t>-</w:t>
            </w:r>
          </w:p>
        </w:tc>
        <w:tc>
          <w:tcPr>
            <w:tcW w:w="1304" w:type="dxa"/>
            <w:tcBorders>
              <w:top w:val="nil"/>
              <w:left w:val="nil"/>
              <w:bottom w:val="nil"/>
              <w:right w:val="nil"/>
            </w:tcBorders>
          </w:tcPr>
          <w:p w:rsidR="00742228" w:rsidRPr="001007EE" w:rsidRDefault="00742228" w:rsidP="00742228">
            <w:pPr>
              <w:tabs>
                <w:tab w:val="decimal" w:pos="1134"/>
              </w:tabs>
              <w:rPr>
                <w:sz w:val="28"/>
                <w:szCs w:val="28"/>
              </w:rPr>
            </w:pPr>
            <w:r>
              <w:rPr>
                <w:sz w:val="28"/>
                <w:szCs w:val="28"/>
              </w:rPr>
              <w:t>-</w:t>
            </w:r>
          </w:p>
        </w:tc>
        <w:tc>
          <w:tcPr>
            <w:tcW w:w="1304" w:type="dxa"/>
            <w:tcBorders>
              <w:top w:val="nil"/>
              <w:left w:val="nil"/>
              <w:bottom w:val="nil"/>
              <w:right w:val="nil"/>
            </w:tcBorders>
            <w:shd w:val="clear" w:color="auto" w:fill="auto"/>
            <w:vAlign w:val="center"/>
          </w:tcPr>
          <w:p w:rsidR="00742228" w:rsidRPr="001007EE" w:rsidRDefault="00742228" w:rsidP="00742228">
            <w:pPr>
              <w:jc w:val="right"/>
              <w:rPr>
                <w:sz w:val="28"/>
                <w:szCs w:val="28"/>
              </w:rPr>
            </w:pPr>
            <w:r w:rsidRPr="001007EE">
              <w:rPr>
                <w:sz w:val="28"/>
                <w:szCs w:val="28"/>
              </w:rPr>
              <w:t>980,069,071</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sz w:val="28"/>
                <w:szCs w:val="28"/>
              </w:rPr>
            </w:pPr>
            <w:r>
              <w:rPr>
                <w:sz w:val="28"/>
                <w:szCs w:val="28"/>
              </w:rPr>
              <w:t>Add purchase during the year</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13"/>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828,000</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4,910,000</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12,</w:t>
            </w:r>
            <w:r>
              <w:rPr>
                <w:sz w:val="28"/>
                <w:szCs w:val="28"/>
              </w:rPr>
              <w:t>523,941</w:t>
            </w:r>
          </w:p>
        </w:tc>
        <w:tc>
          <w:tcPr>
            <w:tcW w:w="1304" w:type="dxa"/>
            <w:tcBorders>
              <w:top w:val="nil"/>
              <w:left w:val="nil"/>
              <w:bottom w:val="nil"/>
              <w:right w:val="nil"/>
            </w:tcBorders>
            <w:shd w:val="clear" w:color="auto" w:fill="auto"/>
            <w:vAlign w:val="center"/>
          </w:tcPr>
          <w:p w:rsidR="00742228" w:rsidRPr="00DC6B35" w:rsidRDefault="00742228" w:rsidP="00742228">
            <w:pPr>
              <w:tabs>
                <w:tab w:val="left" w:pos="967"/>
                <w:tab w:val="decimal" w:pos="1135"/>
              </w:tabs>
              <w:jc w:val="right"/>
              <w:rPr>
                <w:sz w:val="28"/>
                <w:szCs w:val="28"/>
              </w:rPr>
            </w:pPr>
            <w:r w:rsidRPr="00DC6B35">
              <w:rPr>
                <w:sz w:val="28"/>
                <w:szCs w:val="28"/>
              </w:rPr>
              <w:t>1,213,338</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6,222,558</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1,180,145</w:t>
            </w:r>
          </w:p>
        </w:tc>
        <w:tc>
          <w:tcPr>
            <w:tcW w:w="1078"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566,789</w:t>
            </w:r>
          </w:p>
        </w:tc>
        <w:tc>
          <w:tcPr>
            <w:tcW w:w="1304" w:type="dxa"/>
            <w:tcBorders>
              <w:top w:val="nil"/>
              <w:left w:val="nil"/>
              <w:bottom w:val="nil"/>
              <w:right w:val="nil"/>
            </w:tcBorders>
            <w:shd w:val="clear" w:color="auto" w:fill="auto"/>
          </w:tcPr>
          <w:p w:rsidR="00742228" w:rsidRPr="00DC6B35" w:rsidRDefault="00742228" w:rsidP="00742228">
            <w:pPr>
              <w:tabs>
                <w:tab w:val="decimal" w:pos="1135"/>
              </w:tabs>
              <w:rPr>
                <w:sz w:val="28"/>
                <w:szCs w:val="28"/>
              </w:rPr>
            </w:pPr>
            <w:r w:rsidRPr="00DC6B35">
              <w:rPr>
                <w:sz w:val="28"/>
                <w:szCs w:val="28"/>
              </w:rPr>
              <w:t>144,000</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071"/>
              </w:tabs>
              <w:jc w:val="right"/>
              <w:rPr>
                <w:sz w:val="28"/>
                <w:szCs w:val="28"/>
              </w:rPr>
            </w:pPr>
            <w:r w:rsidRPr="00DC6B35">
              <w:rPr>
                <w:sz w:val="28"/>
                <w:szCs w:val="28"/>
              </w:rPr>
              <w:t>27,</w:t>
            </w:r>
            <w:r>
              <w:rPr>
                <w:sz w:val="28"/>
                <w:szCs w:val="28"/>
              </w:rPr>
              <w:t>588,771</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sz w:val="28"/>
                <w:szCs w:val="28"/>
              </w:rPr>
            </w:pPr>
            <w:r>
              <w:rPr>
                <w:sz w:val="28"/>
                <w:szCs w:val="28"/>
              </w:rPr>
              <w:t>Transferred in</w:t>
            </w:r>
            <w:r w:rsidRPr="006F2B0A">
              <w:rPr>
                <w:sz w:val="28"/>
                <w:szCs w:val="28"/>
              </w:rPr>
              <w:t>/</w:t>
            </w:r>
            <w:r>
              <w:rPr>
                <w:sz w:val="28"/>
                <w:szCs w:val="28"/>
              </w:rPr>
              <w:t>out during the year</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13"/>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144,000</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3,347,810</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222,25</w:t>
            </w:r>
            <w:r>
              <w:rPr>
                <w:sz w:val="28"/>
                <w:szCs w:val="28"/>
              </w:rPr>
              <w:t>6</w:t>
            </w:r>
          </w:p>
        </w:tc>
        <w:tc>
          <w:tcPr>
            <w:tcW w:w="1304" w:type="dxa"/>
            <w:tcBorders>
              <w:top w:val="nil"/>
              <w:left w:val="nil"/>
              <w:bottom w:val="nil"/>
              <w:right w:val="nil"/>
            </w:tcBorders>
            <w:shd w:val="clear" w:color="auto" w:fill="auto"/>
            <w:vAlign w:val="center"/>
          </w:tcPr>
          <w:p w:rsidR="00742228" w:rsidRPr="00DC6B35" w:rsidRDefault="00742228" w:rsidP="00742228">
            <w:pPr>
              <w:tabs>
                <w:tab w:val="left" w:pos="967"/>
                <w:tab w:val="decimal" w:pos="1135"/>
              </w:tabs>
              <w:jc w:val="right"/>
              <w:rPr>
                <w:sz w:val="28"/>
                <w:szCs w:val="28"/>
              </w:rPr>
            </w:pPr>
            <w:r w:rsidRPr="00DC6B35">
              <w:rPr>
                <w:sz w:val="28"/>
                <w:szCs w:val="28"/>
              </w:rPr>
              <w:t>197,650</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(3,428,954)</w:t>
            </w:r>
          </w:p>
        </w:tc>
        <w:tc>
          <w:tcPr>
            <w:tcW w:w="1078"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(338,762)</w:t>
            </w:r>
          </w:p>
        </w:tc>
        <w:tc>
          <w:tcPr>
            <w:tcW w:w="1304" w:type="dxa"/>
            <w:tcBorders>
              <w:top w:val="nil"/>
              <w:left w:val="nil"/>
              <w:bottom w:val="nil"/>
              <w:right w:val="nil"/>
            </w:tcBorders>
            <w:shd w:val="clear" w:color="auto" w:fill="auto"/>
          </w:tcPr>
          <w:p w:rsidR="00742228" w:rsidRPr="00DC6B35" w:rsidRDefault="00742228" w:rsidP="00742228">
            <w:pPr>
              <w:tabs>
                <w:tab w:val="decimal" w:pos="1135"/>
              </w:tabs>
              <w:rPr>
                <w:sz w:val="28"/>
                <w:szCs w:val="28"/>
              </w:rPr>
            </w:pPr>
            <w:r w:rsidRPr="00DC6B35">
              <w:rPr>
                <w:sz w:val="28"/>
                <w:szCs w:val="28"/>
              </w:rPr>
              <w:t>(144,000)</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071"/>
              </w:tabs>
              <w:jc w:val="right"/>
              <w:rPr>
                <w:sz w:val="28"/>
                <w:szCs w:val="28"/>
              </w:rPr>
            </w:pPr>
            <w:r w:rsidRPr="00DC6B35">
              <w:rPr>
                <w:sz w:val="28"/>
                <w:szCs w:val="28"/>
              </w:rPr>
              <w:t>-</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sz w:val="28"/>
                <w:szCs w:val="28"/>
              </w:rPr>
            </w:pPr>
            <w:r>
              <w:rPr>
                <w:sz w:val="28"/>
                <w:szCs w:val="28"/>
              </w:rPr>
              <w:t>Less disposal during the year</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13"/>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(13,135,000)</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Pr>
                <w:sz w:val="28"/>
                <w:szCs w:val="28"/>
              </w:rPr>
              <w:t>(3,613,649</w:t>
            </w: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left" w:pos="967"/>
                <w:tab w:val="decimal" w:pos="1135"/>
              </w:tabs>
              <w:jc w:val="right"/>
              <w:rPr>
                <w:sz w:val="28"/>
                <w:szCs w:val="28"/>
              </w:rPr>
            </w:pPr>
            <w:r w:rsidRPr="00DC6B35">
              <w:rPr>
                <w:sz w:val="28"/>
                <w:szCs w:val="28"/>
              </w:rPr>
              <w:t>(168,160)</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(7,993,859)</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w:t>
            </w:r>
          </w:p>
        </w:tc>
        <w:tc>
          <w:tcPr>
            <w:tcW w:w="1078"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tcPr>
          <w:p w:rsidR="00742228" w:rsidRPr="00DC6B35" w:rsidRDefault="00742228" w:rsidP="00742228">
            <w:pPr>
              <w:pBdr>
                <w:bottom w:val="single" w:sz="4" w:space="1" w:color="auto"/>
              </w:pBd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071"/>
              </w:tabs>
              <w:jc w:val="right"/>
              <w:rPr>
                <w:sz w:val="28"/>
                <w:szCs w:val="28"/>
              </w:rPr>
            </w:pPr>
            <w:r>
              <w:rPr>
                <w:sz w:val="28"/>
                <w:szCs w:val="28"/>
              </w:rPr>
              <w:t>(24,910,668</w:t>
            </w:r>
            <w:r w:rsidRPr="00DC6B35">
              <w:rPr>
                <w:sz w:val="28"/>
                <w:szCs w:val="28"/>
              </w:rPr>
              <w:t>)</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b/>
                <w:bCs/>
                <w:sz w:val="28"/>
                <w:szCs w:val="28"/>
              </w:rPr>
            </w:pPr>
            <w:r>
              <w:rPr>
                <w:b/>
                <w:bCs/>
                <w:sz w:val="28"/>
                <w:szCs w:val="28"/>
              </w:rPr>
              <w:t>Balance as at December 31, 2018</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13"/>
              </w:tabs>
              <w:rPr>
                <w:sz w:val="28"/>
                <w:szCs w:val="28"/>
              </w:rPr>
            </w:pPr>
            <w:r w:rsidRPr="00DC6B35">
              <w:rPr>
                <w:sz w:val="28"/>
                <w:szCs w:val="28"/>
              </w:rPr>
              <w:t>293,414,945</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331,016,967</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157,251,220</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Pr>
                <w:sz w:val="28"/>
                <w:szCs w:val="28"/>
              </w:rPr>
              <w:t>121,825,597</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left" w:pos="967"/>
                <w:tab w:val="decimal" w:pos="1135"/>
              </w:tabs>
              <w:jc w:val="right"/>
              <w:rPr>
                <w:sz w:val="28"/>
                <w:szCs w:val="28"/>
              </w:rPr>
            </w:pPr>
            <w:r>
              <w:rPr>
                <w:sz w:val="28"/>
                <w:szCs w:val="28"/>
              </w:rPr>
              <w:t>39,476,973</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Pr>
                <w:sz w:val="28"/>
                <w:szCs w:val="28"/>
              </w:rPr>
              <w:t>39,533,445</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w:t>
            </w:r>
          </w:p>
        </w:tc>
        <w:tc>
          <w:tcPr>
            <w:tcW w:w="1078"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228,027</w:t>
            </w:r>
          </w:p>
        </w:tc>
        <w:tc>
          <w:tcPr>
            <w:tcW w:w="1304" w:type="dxa"/>
            <w:tcBorders>
              <w:top w:val="nil"/>
              <w:left w:val="nil"/>
              <w:bottom w:val="nil"/>
              <w:right w:val="nil"/>
            </w:tcBorders>
            <w:shd w:val="clear" w:color="auto" w:fill="auto"/>
          </w:tcPr>
          <w:p w:rsidR="00742228" w:rsidRPr="00DC6B35" w:rsidRDefault="00742228" w:rsidP="00742228">
            <w:pPr>
              <w:pBdr>
                <w:bottom w:val="double" w:sz="4" w:space="1" w:color="auto"/>
              </w:pBd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071"/>
              </w:tabs>
              <w:jc w:val="right"/>
              <w:rPr>
                <w:sz w:val="28"/>
                <w:szCs w:val="28"/>
              </w:rPr>
            </w:pPr>
            <w:r>
              <w:rPr>
                <w:sz w:val="28"/>
                <w:szCs w:val="28"/>
              </w:rPr>
              <w:t>982,747,174</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b/>
                <w:bCs/>
                <w:sz w:val="28"/>
                <w:szCs w:val="28"/>
              </w:rPr>
            </w:pPr>
            <w:r>
              <w:rPr>
                <w:b/>
                <w:bCs/>
                <w:sz w:val="28"/>
                <w:szCs w:val="28"/>
              </w:rPr>
              <w:t xml:space="preserve">Accumulated depreciation </w:t>
            </w:r>
            <w:r w:rsidRPr="006F2B0A">
              <w:rPr>
                <w:b/>
                <w:bCs/>
                <w:sz w:val="28"/>
                <w:szCs w:val="28"/>
              </w:rPr>
              <w:t>:</w:t>
            </w:r>
          </w:p>
        </w:tc>
        <w:tc>
          <w:tcPr>
            <w:tcW w:w="1304" w:type="dxa"/>
            <w:tcBorders>
              <w:top w:val="nil"/>
              <w:left w:val="nil"/>
              <w:bottom w:val="nil"/>
              <w:right w:val="nil"/>
            </w:tcBorders>
            <w:shd w:val="clear" w:color="auto" w:fill="auto"/>
            <w:vAlign w:val="bottom"/>
          </w:tcPr>
          <w:p w:rsidR="00742228" w:rsidRPr="001007EE" w:rsidRDefault="00742228" w:rsidP="00742228">
            <w:pPr>
              <w:tabs>
                <w:tab w:val="decimal" w:pos="1135"/>
              </w:tabs>
              <w:rPr>
                <w:sz w:val="28"/>
                <w:szCs w:val="28"/>
              </w:rPr>
            </w:pPr>
          </w:p>
        </w:tc>
        <w:tc>
          <w:tcPr>
            <w:tcW w:w="1304" w:type="dxa"/>
            <w:tcBorders>
              <w:top w:val="nil"/>
              <w:left w:val="nil"/>
              <w:bottom w:val="nil"/>
              <w:right w:val="nil"/>
            </w:tcBorders>
            <w:shd w:val="clear" w:color="auto" w:fill="auto"/>
            <w:vAlign w:val="bottom"/>
          </w:tcPr>
          <w:p w:rsidR="00742228" w:rsidRPr="001007EE" w:rsidRDefault="00742228" w:rsidP="00742228">
            <w:pPr>
              <w:tabs>
                <w:tab w:val="decimal" w:pos="1135"/>
              </w:tabs>
              <w:rPr>
                <w:sz w:val="28"/>
                <w:szCs w:val="28"/>
              </w:rPr>
            </w:pPr>
          </w:p>
        </w:tc>
        <w:tc>
          <w:tcPr>
            <w:tcW w:w="1304" w:type="dxa"/>
            <w:tcBorders>
              <w:top w:val="nil"/>
              <w:left w:val="nil"/>
              <w:bottom w:val="nil"/>
              <w:right w:val="nil"/>
            </w:tcBorders>
            <w:shd w:val="clear" w:color="auto" w:fill="auto"/>
            <w:vAlign w:val="bottom"/>
          </w:tcPr>
          <w:p w:rsidR="00742228" w:rsidRPr="001007EE" w:rsidRDefault="00742228" w:rsidP="00742228">
            <w:pPr>
              <w:tabs>
                <w:tab w:val="decimal" w:pos="1135"/>
              </w:tabs>
              <w:rPr>
                <w:sz w:val="28"/>
                <w:szCs w:val="28"/>
              </w:rPr>
            </w:pPr>
          </w:p>
        </w:tc>
        <w:tc>
          <w:tcPr>
            <w:tcW w:w="1304" w:type="dxa"/>
            <w:tcBorders>
              <w:top w:val="nil"/>
              <w:left w:val="nil"/>
              <w:bottom w:val="nil"/>
              <w:right w:val="nil"/>
            </w:tcBorders>
            <w:shd w:val="clear" w:color="auto" w:fill="auto"/>
            <w:vAlign w:val="bottom"/>
          </w:tcPr>
          <w:p w:rsidR="00742228" w:rsidRPr="001007EE" w:rsidRDefault="00742228" w:rsidP="00742228">
            <w:pPr>
              <w:tabs>
                <w:tab w:val="decimal" w:pos="1135"/>
              </w:tabs>
              <w:rPr>
                <w:sz w:val="28"/>
                <w:szCs w:val="28"/>
              </w:rPr>
            </w:pPr>
          </w:p>
        </w:tc>
        <w:tc>
          <w:tcPr>
            <w:tcW w:w="1304" w:type="dxa"/>
            <w:tcBorders>
              <w:top w:val="nil"/>
              <w:left w:val="nil"/>
              <w:bottom w:val="nil"/>
              <w:right w:val="nil"/>
            </w:tcBorders>
            <w:shd w:val="clear" w:color="auto" w:fill="auto"/>
            <w:vAlign w:val="bottom"/>
          </w:tcPr>
          <w:p w:rsidR="00742228" w:rsidRPr="001007EE" w:rsidRDefault="00742228" w:rsidP="00742228">
            <w:pPr>
              <w:tabs>
                <w:tab w:val="decimal" w:pos="1135"/>
              </w:tabs>
              <w:rPr>
                <w:sz w:val="28"/>
                <w:szCs w:val="28"/>
              </w:rPr>
            </w:pPr>
          </w:p>
        </w:tc>
        <w:tc>
          <w:tcPr>
            <w:tcW w:w="1304" w:type="dxa"/>
            <w:tcBorders>
              <w:top w:val="nil"/>
              <w:left w:val="nil"/>
              <w:bottom w:val="nil"/>
              <w:right w:val="nil"/>
            </w:tcBorders>
            <w:shd w:val="clear" w:color="auto" w:fill="auto"/>
            <w:vAlign w:val="bottom"/>
          </w:tcPr>
          <w:p w:rsidR="00742228" w:rsidRPr="001007EE" w:rsidRDefault="00742228" w:rsidP="00742228">
            <w:pPr>
              <w:tabs>
                <w:tab w:val="decimal" w:pos="1135"/>
              </w:tabs>
              <w:rPr>
                <w:sz w:val="28"/>
                <w:szCs w:val="28"/>
              </w:rPr>
            </w:pPr>
          </w:p>
        </w:tc>
        <w:tc>
          <w:tcPr>
            <w:tcW w:w="1304" w:type="dxa"/>
            <w:tcBorders>
              <w:top w:val="nil"/>
              <w:left w:val="nil"/>
              <w:bottom w:val="nil"/>
              <w:right w:val="nil"/>
            </w:tcBorders>
            <w:shd w:val="clear" w:color="auto" w:fill="auto"/>
            <w:vAlign w:val="bottom"/>
          </w:tcPr>
          <w:p w:rsidR="00742228" w:rsidRPr="001007EE" w:rsidRDefault="00742228" w:rsidP="00742228">
            <w:pPr>
              <w:tabs>
                <w:tab w:val="decimal" w:pos="1135"/>
              </w:tabs>
              <w:rPr>
                <w:sz w:val="28"/>
                <w:szCs w:val="28"/>
              </w:rPr>
            </w:pPr>
          </w:p>
        </w:tc>
        <w:tc>
          <w:tcPr>
            <w:tcW w:w="1078" w:type="dxa"/>
            <w:tcBorders>
              <w:top w:val="nil"/>
              <w:left w:val="nil"/>
              <w:bottom w:val="nil"/>
              <w:right w:val="nil"/>
            </w:tcBorders>
            <w:shd w:val="clear" w:color="auto" w:fill="auto"/>
            <w:vAlign w:val="bottom"/>
          </w:tcPr>
          <w:p w:rsidR="00742228" w:rsidRPr="001007EE" w:rsidRDefault="00742228" w:rsidP="00742228">
            <w:pPr>
              <w:tabs>
                <w:tab w:val="decimal" w:pos="1135"/>
              </w:tabs>
              <w:rPr>
                <w:sz w:val="28"/>
                <w:szCs w:val="28"/>
              </w:rPr>
            </w:pPr>
          </w:p>
        </w:tc>
        <w:tc>
          <w:tcPr>
            <w:tcW w:w="1304" w:type="dxa"/>
            <w:tcBorders>
              <w:top w:val="nil"/>
              <w:left w:val="nil"/>
              <w:bottom w:val="nil"/>
              <w:right w:val="nil"/>
            </w:tcBorders>
            <w:shd w:val="clear" w:color="auto" w:fill="auto"/>
          </w:tcPr>
          <w:p w:rsidR="00742228" w:rsidRPr="001007EE" w:rsidRDefault="00742228" w:rsidP="00742228">
            <w:pPr>
              <w:tabs>
                <w:tab w:val="decimal" w:pos="1135"/>
              </w:tabs>
              <w:rPr>
                <w:sz w:val="28"/>
                <w:szCs w:val="28"/>
              </w:rPr>
            </w:pPr>
          </w:p>
        </w:tc>
        <w:tc>
          <w:tcPr>
            <w:tcW w:w="1304" w:type="dxa"/>
            <w:tcBorders>
              <w:top w:val="nil"/>
              <w:left w:val="nil"/>
              <w:bottom w:val="nil"/>
              <w:right w:val="nil"/>
            </w:tcBorders>
            <w:shd w:val="clear" w:color="auto" w:fill="auto"/>
            <w:vAlign w:val="bottom"/>
          </w:tcPr>
          <w:p w:rsidR="00742228" w:rsidRPr="001007EE" w:rsidRDefault="00742228" w:rsidP="00742228">
            <w:pPr>
              <w:jc w:val="right"/>
              <w:rPr>
                <w:sz w:val="28"/>
                <w:szCs w:val="28"/>
              </w:rPr>
            </w:pP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b/>
                <w:bCs/>
                <w:sz w:val="28"/>
                <w:szCs w:val="28"/>
              </w:rPr>
            </w:pPr>
            <w:r>
              <w:rPr>
                <w:b/>
                <w:bCs/>
                <w:sz w:val="28"/>
                <w:szCs w:val="28"/>
              </w:rPr>
              <w:t>Balance as at January 1, 2018</w:t>
            </w:r>
          </w:p>
        </w:tc>
        <w:tc>
          <w:tcPr>
            <w:tcW w:w="1304" w:type="dxa"/>
            <w:tcBorders>
              <w:top w:val="nil"/>
              <w:left w:val="nil"/>
              <w:bottom w:val="nil"/>
              <w:right w:val="nil"/>
            </w:tcBorders>
            <w:shd w:val="clear" w:color="auto" w:fill="auto"/>
            <w:vAlign w:val="center"/>
          </w:tcPr>
          <w:p w:rsidR="00742228" w:rsidRPr="00724907" w:rsidRDefault="00742228" w:rsidP="00742228">
            <w:pPr>
              <w:tabs>
                <w:tab w:val="decimal" w:pos="1134"/>
              </w:tabs>
              <w:rPr>
                <w:sz w:val="28"/>
                <w:szCs w:val="28"/>
              </w:rPr>
            </w:pPr>
            <w:r w:rsidRPr="00724907">
              <w:rPr>
                <w:sz w:val="28"/>
                <w:szCs w:val="28"/>
              </w:rPr>
              <w:t>-</w:t>
            </w:r>
          </w:p>
        </w:tc>
        <w:tc>
          <w:tcPr>
            <w:tcW w:w="1304" w:type="dxa"/>
            <w:tcBorders>
              <w:top w:val="nil"/>
              <w:left w:val="nil"/>
              <w:bottom w:val="nil"/>
              <w:right w:val="nil"/>
            </w:tcBorders>
            <w:shd w:val="clear" w:color="auto" w:fill="auto"/>
            <w:vAlign w:val="center"/>
          </w:tcPr>
          <w:p w:rsidR="00742228" w:rsidRPr="00724907" w:rsidRDefault="00742228" w:rsidP="00742228">
            <w:pPr>
              <w:tabs>
                <w:tab w:val="decimal" w:pos="1134"/>
              </w:tabs>
              <w:rPr>
                <w:sz w:val="28"/>
                <w:szCs w:val="28"/>
              </w:rPr>
            </w:pPr>
            <w:r w:rsidRPr="00724907">
              <w:rPr>
                <w:sz w:val="28"/>
                <w:szCs w:val="28"/>
              </w:rPr>
              <w:t>79,420,646</w:t>
            </w:r>
          </w:p>
        </w:tc>
        <w:tc>
          <w:tcPr>
            <w:tcW w:w="1304" w:type="dxa"/>
            <w:tcBorders>
              <w:top w:val="nil"/>
              <w:left w:val="nil"/>
              <w:bottom w:val="nil"/>
              <w:right w:val="nil"/>
            </w:tcBorders>
            <w:shd w:val="clear" w:color="auto" w:fill="auto"/>
            <w:vAlign w:val="center"/>
          </w:tcPr>
          <w:p w:rsidR="00742228" w:rsidRPr="00724907" w:rsidRDefault="00742228" w:rsidP="00742228">
            <w:pPr>
              <w:tabs>
                <w:tab w:val="decimal" w:pos="1134"/>
              </w:tabs>
              <w:rPr>
                <w:sz w:val="28"/>
                <w:szCs w:val="28"/>
              </w:rPr>
            </w:pPr>
            <w:r w:rsidRPr="00724907">
              <w:rPr>
                <w:sz w:val="28"/>
                <w:szCs w:val="28"/>
              </w:rPr>
              <w:t>86,302,710</w:t>
            </w:r>
          </w:p>
        </w:tc>
        <w:tc>
          <w:tcPr>
            <w:tcW w:w="1304" w:type="dxa"/>
            <w:tcBorders>
              <w:top w:val="nil"/>
              <w:left w:val="nil"/>
              <w:bottom w:val="nil"/>
              <w:right w:val="nil"/>
            </w:tcBorders>
            <w:shd w:val="clear" w:color="auto" w:fill="auto"/>
            <w:vAlign w:val="center"/>
          </w:tcPr>
          <w:p w:rsidR="00742228" w:rsidRPr="00724907" w:rsidRDefault="00742228" w:rsidP="00742228">
            <w:pPr>
              <w:tabs>
                <w:tab w:val="decimal" w:pos="1134"/>
              </w:tabs>
              <w:rPr>
                <w:sz w:val="28"/>
                <w:szCs w:val="28"/>
              </w:rPr>
            </w:pPr>
            <w:r w:rsidRPr="00724907">
              <w:rPr>
                <w:sz w:val="28"/>
                <w:szCs w:val="28"/>
              </w:rPr>
              <w:t>81,102,363</w:t>
            </w:r>
          </w:p>
        </w:tc>
        <w:tc>
          <w:tcPr>
            <w:tcW w:w="1304" w:type="dxa"/>
            <w:tcBorders>
              <w:top w:val="nil"/>
              <w:left w:val="nil"/>
              <w:bottom w:val="nil"/>
              <w:right w:val="nil"/>
            </w:tcBorders>
            <w:shd w:val="clear" w:color="auto" w:fill="auto"/>
            <w:vAlign w:val="center"/>
          </w:tcPr>
          <w:p w:rsidR="00742228" w:rsidRPr="00724907" w:rsidRDefault="00742228" w:rsidP="00742228">
            <w:pPr>
              <w:tabs>
                <w:tab w:val="left" w:pos="967"/>
                <w:tab w:val="decimal" w:pos="1134"/>
              </w:tabs>
              <w:jc w:val="right"/>
              <w:rPr>
                <w:sz w:val="28"/>
                <w:szCs w:val="28"/>
              </w:rPr>
            </w:pPr>
            <w:r w:rsidRPr="00724907">
              <w:rPr>
                <w:sz w:val="28"/>
                <w:szCs w:val="28"/>
              </w:rPr>
              <w:t>26,401</w:t>
            </w:r>
            <w:r>
              <w:rPr>
                <w:sz w:val="28"/>
                <w:szCs w:val="28"/>
              </w:rPr>
              <w:t>,595</w:t>
            </w:r>
          </w:p>
        </w:tc>
        <w:tc>
          <w:tcPr>
            <w:tcW w:w="1304" w:type="dxa"/>
            <w:tcBorders>
              <w:top w:val="nil"/>
              <w:left w:val="nil"/>
              <w:bottom w:val="nil"/>
              <w:right w:val="nil"/>
            </w:tcBorders>
            <w:shd w:val="clear" w:color="auto" w:fill="auto"/>
            <w:vAlign w:val="center"/>
          </w:tcPr>
          <w:p w:rsidR="00742228" w:rsidRPr="00724907" w:rsidRDefault="00742228" w:rsidP="00742228">
            <w:pPr>
              <w:tabs>
                <w:tab w:val="decimal" w:pos="1134"/>
              </w:tabs>
              <w:rPr>
                <w:sz w:val="28"/>
                <w:szCs w:val="28"/>
              </w:rPr>
            </w:pPr>
            <w:r w:rsidRPr="00724907">
              <w:rPr>
                <w:sz w:val="28"/>
                <w:szCs w:val="28"/>
              </w:rPr>
              <w:t>29,114,339</w:t>
            </w:r>
          </w:p>
        </w:tc>
        <w:tc>
          <w:tcPr>
            <w:tcW w:w="1304" w:type="dxa"/>
            <w:tcBorders>
              <w:top w:val="nil"/>
              <w:left w:val="nil"/>
              <w:bottom w:val="nil"/>
              <w:right w:val="nil"/>
            </w:tcBorders>
            <w:shd w:val="clear" w:color="auto" w:fill="auto"/>
            <w:vAlign w:val="center"/>
          </w:tcPr>
          <w:p w:rsidR="00742228" w:rsidRPr="00724907" w:rsidRDefault="00742228" w:rsidP="00742228">
            <w:pPr>
              <w:tabs>
                <w:tab w:val="decimal" w:pos="1134"/>
              </w:tabs>
              <w:rPr>
                <w:sz w:val="28"/>
                <w:szCs w:val="28"/>
              </w:rPr>
            </w:pPr>
            <w:r w:rsidRPr="00724907">
              <w:rPr>
                <w:sz w:val="28"/>
                <w:szCs w:val="28"/>
              </w:rPr>
              <w:t>-</w:t>
            </w:r>
          </w:p>
        </w:tc>
        <w:tc>
          <w:tcPr>
            <w:tcW w:w="1078" w:type="dxa"/>
            <w:tcBorders>
              <w:top w:val="nil"/>
              <w:left w:val="nil"/>
              <w:bottom w:val="nil"/>
              <w:right w:val="nil"/>
            </w:tcBorders>
            <w:shd w:val="clear" w:color="auto" w:fill="auto"/>
            <w:vAlign w:val="center"/>
          </w:tcPr>
          <w:p w:rsidR="00742228" w:rsidRPr="00724907" w:rsidRDefault="00742228" w:rsidP="00742228">
            <w:pPr>
              <w:tabs>
                <w:tab w:val="decimal" w:pos="1134"/>
              </w:tabs>
              <w:rPr>
                <w:sz w:val="28"/>
                <w:szCs w:val="28"/>
              </w:rPr>
            </w:pPr>
            <w:r w:rsidRPr="00724907">
              <w:rPr>
                <w:sz w:val="28"/>
                <w:szCs w:val="28"/>
              </w:rPr>
              <w:t>-</w:t>
            </w:r>
          </w:p>
        </w:tc>
        <w:tc>
          <w:tcPr>
            <w:tcW w:w="1304" w:type="dxa"/>
            <w:tcBorders>
              <w:top w:val="nil"/>
              <w:left w:val="nil"/>
              <w:bottom w:val="nil"/>
              <w:right w:val="nil"/>
            </w:tcBorders>
            <w:shd w:val="clear" w:color="auto" w:fill="auto"/>
          </w:tcPr>
          <w:p w:rsidR="00742228" w:rsidRPr="00724907" w:rsidRDefault="00742228" w:rsidP="00742228">
            <w:pPr>
              <w:tabs>
                <w:tab w:val="decimal" w:pos="1134"/>
              </w:tabs>
              <w:rPr>
                <w:sz w:val="28"/>
                <w:szCs w:val="28"/>
              </w:rPr>
            </w:pPr>
            <w:r>
              <w:rPr>
                <w:sz w:val="28"/>
                <w:szCs w:val="28"/>
              </w:rPr>
              <w:t>-</w:t>
            </w:r>
          </w:p>
        </w:tc>
        <w:tc>
          <w:tcPr>
            <w:tcW w:w="1304" w:type="dxa"/>
            <w:tcBorders>
              <w:top w:val="nil"/>
              <w:left w:val="nil"/>
              <w:bottom w:val="nil"/>
              <w:right w:val="nil"/>
            </w:tcBorders>
            <w:shd w:val="clear" w:color="auto" w:fill="auto"/>
            <w:vAlign w:val="center"/>
          </w:tcPr>
          <w:p w:rsidR="00742228" w:rsidRPr="00724907" w:rsidRDefault="00742228" w:rsidP="00742228">
            <w:pPr>
              <w:jc w:val="right"/>
              <w:rPr>
                <w:sz w:val="28"/>
                <w:szCs w:val="28"/>
              </w:rPr>
            </w:pPr>
            <w:r w:rsidRPr="00724907">
              <w:rPr>
                <w:sz w:val="28"/>
                <w:szCs w:val="28"/>
              </w:rPr>
              <w:t>302,341,653</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sz w:val="28"/>
                <w:szCs w:val="28"/>
              </w:rPr>
            </w:pPr>
            <w:r>
              <w:rPr>
                <w:sz w:val="28"/>
                <w:szCs w:val="28"/>
              </w:rPr>
              <w:t>Add depreciation during the year</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13"/>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15,933,444</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11,495,422</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Pr>
                <w:sz w:val="28"/>
                <w:szCs w:val="28"/>
              </w:rPr>
              <w:t>12,820,392</w:t>
            </w:r>
          </w:p>
        </w:tc>
        <w:tc>
          <w:tcPr>
            <w:tcW w:w="1304" w:type="dxa"/>
            <w:tcBorders>
              <w:top w:val="nil"/>
              <w:left w:val="nil"/>
              <w:bottom w:val="nil"/>
              <w:right w:val="nil"/>
            </w:tcBorders>
            <w:shd w:val="clear" w:color="auto" w:fill="auto"/>
            <w:vAlign w:val="center"/>
          </w:tcPr>
          <w:p w:rsidR="00742228" w:rsidRPr="00DC6B35" w:rsidRDefault="00742228" w:rsidP="00742228">
            <w:pPr>
              <w:tabs>
                <w:tab w:val="left" w:pos="967"/>
                <w:tab w:val="decimal" w:pos="1135"/>
              </w:tabs>
              <w:jc w:val="right"/>
              <w:rPr>
                <w:sz w:val="28"/>
                <w:szCs w:val="28"/>
              </w:rPr>
            </w:pPr>
            <w:r>
              <w:rPr>
                <w:sz w:val="28"/>
                <w:szCs w:val="28"/>
              </w:rPr>
              <w:t>5,144,043</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Pr>
                <w:sz w:val="28"/>
                <w:szCs w:val="28"/>
              </w:rPr>
              <w:t>4,404,306</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w:t>
            </w:r>
          </w:p>
        </w:tc>
        <w:tc>
          <w:tcPr>
            <w:tcW w:w="1078"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tcPr>
          <w:p w:rsidR="00742228" w:rsidRPr="00DC6B35" w:rsidRDefault="00742228" w:rsidP="00742228">
            <w:pP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071"/>
              </w:tabs>
              <w:jc w:val="right"/>
              <w:rPr>
                <w:sz w:val="28"/>
                <w:szCs w:val="28"/>
              </w:rPr>
            </w:pPr>
            <w:r>
              <w:rPr>
                <w:sz w:val="28"/>
                <w:szCs w:val="28"/>
              </w:rPr>
              <w:t>49,797,607</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sz w:val="28"/>
                <w:szCs w:val="28"/>
              </w:rPr>
            </w:pPr>
            <w:r>
              <w:rPr>
                <w:sz w:val="28"/>
                <w:szCs w:val="28"/>
              </w:rPr>
              <w:t>Less disposal during the year</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13"/>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(13,134,996)</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Pr>
                <w:sz w:val="28"/>
                <w:szCs w:val="28"/>
              </w:rPr>
              <w:t>(3,555,390</w:t>
            </w: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left" w:pos="967"/>
                <w:tab w:val="decimal" w:pos="1135"/>
              </w:tabs>
              <w:jc w:val="right"/>
              <w:rPr>
                <w:sz w:val="28"/>
                <w:szCs w:val="28"/>
              </w:rPr>
            </w:pPr>
            <w:r w:rsidRPr="00DC6B35">
              <w:rPr>
                <w:sz w:val="28"/>
                <w:szCs w:val="28"/>
              </w:rPr>
              <w:t>(168,155)</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(7,640,854)</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w:t>
            </w:r>
          </w:p>
        </w:tc>
        <w:tc>
          <w:tcPr>
            <w:tcW w:w="1078"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tcPr>
          <w:p w:rsidR="00742228" w:rsidRPr="00DC6B35" w:rsidRDefault="00742228" w:rsidP="00742228">
            <w:pPr>
              <w:pBdr>
                <w:bottom w:val="single" w:sz="4" w:space="1" w:color="auto"/>
              </w:pBd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071"/>
              </w:tabs>
              <w:jc w:val="right"/>
              <w:rPr>
                <w:sz w:val="28"/>
                <w:szCs w:val="28"/>
              </w:rPr>
            </w:pPr>
            <w:r>
              <w:rPr>
                <w:sz w:val="28"/>
                <w:szCs w:val="28"/>
              </w:rPr>
              <w:t>(24,499,395</w:t>
            </w:r>
            <w:r w:rsidRPr="00DC6B35">
              <w:rPr>
                <w:sz w:val="28"/>
                <w:szCs w:val="28"/>
              </w:rPr>
              <w:t>)</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b/>
                <w:bCs/>
                <w:sz w:val="28"/>
                <w:szCs w:val="28"/>
              </w:rPr>
            </w:pPr>
            <w:r>
              <w:rPr>
                <w:b/>
                <w:bCs/>
                <w:sz w:val="28"/>
                <w:szCs w:val="28"/>
              </w:rPr>
              <w:t>Balance as at December 31,2018</w:t>
            </w:r>
          </w:p>
        </w:tc>
        <w:tc>
          <w:tcPr>
            <w:tcW w:w="1304" w:type="dxa"/>
            <w:tcBorders>
              <w:top w:val="nil"/>
              <w:left w:val="nil"/>
              <w:bottom w:val="nil"/>
              <w:right w:val="nil"/>
            </w:tcBorders>
            <w:shd w:val="clear" w:color="auto" w:fill="auto"/>
            <w:vAlign w:val="center"/>
          </w:tcPr>
          <w:p w:rsidR="00742228" w:rsidRPr="00882C0C" w:rsidRDefault="00742228" w:rsidP="00742228">
            <w:pPr>
              <w:pBdr>
                <w:bottom w:val="double" w:sz="4" w:space="1" w:color="auto"/>
              </w:pBdr>
              <w:tabs>
                <w:tab w:val="decimal" w:pos="1113"/>
              </w:tabs>
              <w:rPr>
                <w:sz w:val="28"/>
                <w:szCs w:val="28"/>
              </w:rPr>
            </w:pPr>
            <w:r w:rsidRPr="00882C0C">
              <w:rPr>
                <w:sz w:val="28"/>
                <w:szCs w:val="28"/>
              </w:rPr>
              <w:t>-</w:t>
            </w:r>
          </w:p>
        </w:tc>
        <w:tc>
          <w:tcPr>
            <w:tcW w:w="1304" w:type="dxa"/>
            <w:tcBorders>
              <w:top w:val="nil"/>
              <w:left w:val="nil"/>
              <w:bottom w:val="nil"/>
              <w:right w:val="nil"/>
            </w:tcBorders>
            <w:shd w:val="clear" w:color="auto" w:fill="auto"/>
            <w:vAlign w:val="center"/>
          </w:tcPr>
          <w:p w:rsidR="00742228" w:rsidRPr="00882C0C" w:rsidRDefault="00742228" w:rsidP="00742228">
            <w:pPr>
              <w:pBdr>
                <w:bottom w:val="double" w:sz="4" w:space="1" w:color="auto"/>
              </w:pBdr>
              <w:tabs>
                <w:tab w:val="decimal" w:pos="1134"/>
              </w:tabs>
              <w:rPr>
                <w:sz w:val="28"/>
                <w:szCs w:val="28"/>
              </w:rPr>
            </w:pPr>
            <w:r w:rsidRPr="00882C0C">
              <w:rPr>
                <w:sz w:val="28"/>
                <w:szCs w:val="28"/>
              </w:rPr>
              <w:t>95,354,090</w:t>
            </w:r>
          </w:p>
        </w:tc>
        <w:tc>
          <w:tcPr>
            <w:tcW w:w="1304" w:type="dxa"/>
            <w:tcBorders>
              <w:top w:val="nil"/>
              <w:left w:val="nil"/>
              <w:bottom w:val="nil"/>
              <w:right w:val="nil"/>
            </w:tcBorders>
            <w:shd w:val="clear" w:color="auto" w:fill="auto"/>
            <w:vAlign w:val="center"/>
          </w:tcPr>
          <w:p w:rsidR="00742228" w:rsidRPr="00882C0C" w:rsidRDefault="00742228" w:rsidP="00742228">
            <w:pPr>
              <w:pBdr>
                <w:bottom w:val="double" w:sz="4" w:space="1" w:color="auto"/>
              </w:pBdr>
              <w:tabs>
                <w:tab w:val="decimal" w:pos="1134"/>
              </w:tabs>
              <w:rPr>
                <w:sz w:val="28"/>
                <w:szCs w:val="28"/>
              </w:rPr>
            </w:pPr>
            <w:r w:rsidRPr="00882C0C">
              <w:rPr>
                <w:sz w:val="28"/>
                <w:szCs w:val="28"/>
              </w:rPr>
              <w:t>84,663,136</w:t>
            </w:r>
          </w:p>
        </w:tc>
        <w:tc>
          <w:tcPr>
            <w:tcW w:w="1304" w:type="dxa"/>
            <w:tcBorders>
              <w:top w:val="nil"/>
              <w:left w:val="nil"/>
              <w:bottom w:val="nil"/>
              <w:right w:val="nil"/>
            </w:tcBorders>
            <w:shd w:val="clear" w:color="auto" w:fill="auto"/>
            <w:vAlign w:val="center"/>
          </w:tcPr>
          <w:p w:rsidR="00742228" w:rsidRPr="00882C0C" w:rsidRDefault="00742228" w:rsidP="00742228">
            <w:pPr>
              <w:pBdr>
                <w:bottom w:val="double" w:sz="4" w:space="1" w:color="auto"/>
              </w:pBdr>
              <w:tabs>
                <w:tab w:val="decimal" w:pos="1134"/>
              </w:tabs>
              <w:rPr>
                <w:sz w:val="28"/>
                <w:szCs w:val="28"/>
              </w:rPr>
            </w:pPr>
            <w:r>
              <w:rPr>
                <w:sz w:val="28"/>
                <w:szCs w:val="28"/>
              </w:rPr>
              <w:t>90,367,365</w:t>
            </w:r>
          </w:p>
        </w:tc>
        <w:tc>
          <w:tcPr>
            <w:tcW w:w="1304" w:type="dxa"/>
            <w:tcBorders>
              <w:top w:val="nil"/>
              <w:left w:val="nil"/>
              <w:bottom w:val="nil"/>
              <w:right w:val="nil"/>
            </w:tcBorders>
            <w:shd w:val="clear" w:color="auto" w:fill="auto"/>
            <w:vAlign w:val="center"/>
          </w:tcPr>
          <w:p w:rsidR="00742228" w:rsidRPr="00882C0C" w:rsidRDefault="00742228" w:rsidP="00742228">
            <w:pPr>
              <w:pBdr>
                <w:bottom w:val="double" w:sz="4" w:space="1" w:color="auto"/>
              </w:pBdr>
              <w:tabs>
                <w:tab w:val="left" w:pos="967"/>
                <w:tab w:val="decimal" w:pos="1135"/>
              </w:tabs>
              <w:jc w:val="right"/>
              <w:rPr>
                <w:sz w:val="28"/>
                <w:szCs w:val="28"/>
              </w:rPr>
            </w:pPr>
            <w:r>
              <w:rPr>
                <w:sz w:val="28"/>
                <w:szCs w:val="28"/>
              </w:rPr>
              <w:t>31,377,483</w:t>
            </w:r>
          </w:p>
        </w:tc>
        <w:tc>
          <w:tcPr>
            <w:tcW w:w="1304" w:type="dxa"/>
            <w:tcBorders>
              <w:top w:val="nil"/>
              <w:left w:val="nil"/>
              <w:bottom w:val="nil"/>
              <w:right w:val="nil"/>
            </w:tcBorders>
            <w:shd w:val="clear" w:color="auto" w:fill="auto"/>
            <w:vAlign w:val="center"/>
          </w:tcPr>
          <w:p w:rsidR="00742228" w:rsidRPr="00882C0C" w:rsidRDefault="00742228" w:rsidP="00742228">
            <w:pPr>
              <w:pBdr>
                <w:bottom w:val="double" w:sz="4" w:space="1" w:color="auto"/>
              </w:pBdr>
              <w:tabs>
                <w:tab w:val="decimal" w:pos="1134"/>
              </w:tabs>
              <w:rPr>
                <w:sz w:val="28"/>
                <w:szCs w:val="28"/>
              </w:rPr>
            </w:pPr>
            <w:r>
              <w:rPr>
                <w:sz w:val="28"/>
                <w:szCs w:val="28"/>
              </w:rPr>
              <w:t>25,877,791</w:t>
            </w:r>
          </w:p>
        </w:tc>
        <w:tc>
          <w:tcPr>
            <w:tcW w:w="1304" w:type="dxa"/>
            <w:tcBorders>
              <w:top w:val="nil"/>
              <w:left w:val="nil"/>
              <w:bottom w:val="nil"/>
              <w:right w:val="nil"/>
            </w:tcBorders>
            <w:shd w:val="clear" w:color="auto" w:fill="auto"/>
            <w:vAlign w:val="center"/>
          </w:tcPr>
          <w:p w:rsidR="00742228" w:rsidRPr="00882C0C" w:rsidRDefault="00742228" w:rsidP="00742228">
            <w:pPr>
              <w:pBdr>
                <w:bottom w:val="double" w:sz="4" w:space="1" w:color="auto"/>
              </w:pBdr>
              <w:tabs>
                <w:tab w:val="decimal" w:pos="1134"/>
              </w:tabs>
              <w:rPr>
                <w:sz w:val="28"/>
                <w:szCs w:val="28"/>
              </w:rPr>
            </w:pPr>
            <w:r w:rsidRPr="00882C0C">
              <w:rPr>
                <w:sz w:val="28"/>
                <w:szCs w:val="28"/>
              </w:rPr>
              <w:t>-</w:t>
            </w:r>
          </w:p>
        </w:tc>
        <w:tc>
          <w:tcPr>
            <w:tcW w:w="1078" w:type="dxa"/>
            <w:tcBorders>
              <w:top w:val="nil"/>
              <w:left w:val="nil"/>
              <w:bottom w:val="nil"/>
              <w:right w:val="nil"/>
            </w:tcBorders>
            <w:shd w:val="clear" w:color="auto" w:fill="auto"/>
            <w:vAlign w:val="center"/>
          </w:tcPr>
          <w:p w:rsidR="00742228" w:rsidRPr="00882C0C" w:rsidRDefault="00742228" w:rsidP="00742228">
            <w:pPr>
              <w:pBdr>
                <w:bottom w:val="double" w:sz="4" w:space="1" w:color="auto"/>
              </w:pBdr>
              <w:tabs>
                <w:tab w:val="decimal" w:pos="1134"/>
              </w:tabs>
              <w:rPr>
                <w:sz w:val="28"/>
                <w:szCs w:val="28"/>
              </w:rPr>
            </w:pPr>
            <w:r w:rsidRPr="00882C0C">
              <w:rPr>
                <w:sz w:val="28"/>
                <w:szCs w:val="28"/>
              </w:rPr>
              <w:t>-</w:t>
            </w:r>
          </w:p>
        </w:tc>
        <w:tc>
          <w:tcPr>
            <w:tcW w:w="1304" w:type="dxa"/>
            <w:tcBorders>
              <w:top w:val="nil"/>
              <w:left w:val="nil"/>
              <w:bottom w:val="nil"/>
              <w:right w:val="nil"/>
            </w:tcBorders>
            <w:shd w:val="clear" w:color="auto" w:fill="auto"/>
          </w:tcPr>
          <w:p w:rsidR="00742228" w:rsidRPr="00882C0C" w:rsidRDefault="00742228" w:rsidP="00742228">
            <w:pPr>
              <w:pBdr>
                <w:bottom w:val="double" w:sz="4" w:space="1" w:color="auto"/>
              </w:pBdr>
              <w:tabs>
                <w:tab w:val="decimal" w:pos="1134"/>
              </w:tabs>
              <w:rPr>
                <w:sz w:val="28"/>
                <w:szCs w:val="28"/>
              </w:rPr>
            </w:pPr>
            <w:r w:rsidRPr="00882C0C">
              <w:rPr>
                <w:sz w:val="28"/>
                <w:szCs w:val="28"/>
              </w:rPr>
              <w:t>-</w:t>
            </w:r>
          </w:p>
        </w:tc>
        <w:tc>
          <w:tcPr>
            <w:tcW w:w="1304" w:type="dxa"/>
            <w:tcBorders>
              <w:top w:val="nil"/>
              <w:left w:val="nil"/>
              <w:bottom w:val="nil"/>
              <w:right w:val="nil"/>
            </w:tcBorders>
            <w:shd w:val="clear" w:color="auto" w:fill="auto"/>
            <w:vAlign w:val="center"/>
          </w:tcPr>
          <w:p w:rsidR="00742228" w:rsidRPr="00882C0C" w:rsidRDefault="00742228" w:rsidP="00742228">
            <w:pPr>
              <w:pBdr>
                <w:bottom w:val="double" w:sz="4" w:space="1" w:color="auto"/>
              </w:pBdr>
              <w:tabs>
                <w:tab w:val="decimal" w:pos="1027"/>
              </w:tabs>
              <w:jc w:val="right"/>
              <w:rPr>
                <w:sz w:val="28"/>
                <w:szCs w:val="28"/>
              </w:rPr>
            </w:pPr>
            <w:r>
              <w:rPr>
                <w:sz w:val="28"/>
                <w:szCs w:val="28"/>
              </w:rPr>
              <w:t>327,639,865</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b/>
                <w:bCs/>
                <w:sz w:val="28"/>
                <w:szCs w:val="28"/>
              </w:rPr>
            </w:pPr>
            <w:r>
              <w:rPr>
                <w:b/>
                <w:bCs/>
                <w:sz w:val="28"/>
                <w:szCs w:val="28"/>
              </w:rPr>
              <w:t xml:space="preserve">Net book value </w:t>
            </w:r>
            <w:r w:rsidRPr="006F2B0A">
              <w:rPr>
                <w:b/>
                <w:bCs/>
                <w:sz w:val="28"/>
                <w:szCs w:val="28"/>
              </w:rPr>
              <w:t>:</w:t>
            </w:r>
          </w:p>
        </w:tc>
        <w:tc>
          <w:tcPr>
            <w:tcW w:w="1304" w:type="dxa"/>
            <w:tcBorders>
              <w:top w:val="nil"/>
              <w:left w:val="nil"/>
              <w:bottom w:val="nil"/>
              <w:right w:val="nil"/>
            </w:tcBorders>
            <w:shd w:val="clear" w:color="auto" w:fill="auto"/>
            <w:vAlign w:val="bottom"/>
          </w:tcPr>
          <w:p w:rsidR="00742228" w:rsidRPr="001007EE" w:rsidRDefault="00742228" w:rsidP="00742228">
            <w:pPr>
              <w:tabs>
                <w:tab w:val="decimal" w:pos="1135"/>
              </w:tabs>
              <w:rPr>
                <w:sz w:val="28"/>
                <w:szCs w:val="28"/>
              </w:rPr>
            </w:pPr>
          </w:p>
        </w:tc>
        <w:tc>
          <w:tcPr>
            <w:tcW w:w="1304" w:type="dxa"/>
            <w:tcBorders>
              <w:top w:val="nil"/>
              <w:left w:val="nil"/>
              <w:bottom w:val="nil"/>
              <w:right w:val="nil"/>
            </w:tcBorders>
            <w:shd w:val="clear" w:color="auto" w:fill="auto"/>
            <w:vAlign w:val="bottom"/>
          </w:tcPr>
          <w:p w:rsidR="00742228" w:rsidRPr="001007EE" w:rsidRDefault="00742228" w:rsidP="00742228">
            <w:pPr>
              <w:tabs>
                <w:tab w:val="decimal" w:pos="1135"/>
              </w:tabs>
              <w:rPr>
                <w:sz w:val="28"/>
                <w:szCs w:val="28"/>
              </w:rPr>
            </w:pPr>
          </w:p>
        </w:tc>
        <w:tc>
          <w:tcPr>
            <w:tcW w:w="1304" w:type="dxa"/>
            <w:tcBorders>
              <w:top w:val="nil"/>
              <w:left w:val="nil"/>
              <w:bottom w:val="nil"/>
              <w:right w:val="nil"/>
            </w:tcBorders>
            <w:shd w:val="clear" w:color="auto" w:fill="auto"/>
            <w:vAlign w:val="bottom"/>
          </w:tcPr>
          <w:p w:rsidR="00742228" w:rsidRPr="001007EE" w:rsidRDefault="00742228" w:rsidP="00742228">
            <w:pPr>
              <w:tabs>
                <w:tab w:val="decimal" w:pos="1135"/>
              </w:tabs>
              <w:rPr>
                <w:sz w:val="28"/>
                <w:szCs w:val="28"/>
              </w:rPr>
            </w:pPr>
          </w:p>
        </w:tc>
        <w:tc>
          <w:tcPr>
            <w:tcW w:w="1304" w:type="dxa"/>
            <w:tcBorders>
              <w:top w:val="nil"/>
              <w:left w:val="nil"/>
              <w:bottom w:val="nil"/>
              <w:right w:val="nil"/>
            </w:tcBorders>
            <w:shd w:val="clear" w:color="auto" w:fill="auto"/>
            <w:vAlign w:val="bottom"/>
          </w:tcPr>
          <w:p w:rsidR="00742228" w:rsidRPr="001007EE" w:rsidRDefault="00742228" w:rsidP="00742228">
            <w:pPr>
              <w:tabs>
                <w:tab w:val="decimal" w:pos="1135"/>
              </w:tabs>
              <w:rPr>
                <w:sz w:val="28"/>
                <w:szCs w:val="28"/>
              </w:rPr>
            </w:pPr>
          </w:p>
        </w:tc>
        <w:tc>
          <w:tcPr>
            <w:tcW w:w="1304" w:type="dxa"/>
            <w:tcBorders>
              <w:top w:val="nil"/>
              <w:left w:val="nil"/>
              <w:bottom w:val="nil"/>
              <w:right w:val="nil"/>
            </w:tcBorders>
            <w:shd w:val="clear" w:color="auto" w:fill="auto"/>
            <w:vAlign w:val="bottom"/>
          </w:tcPr>
          <w:p w:rsidR="00742228" w:rsidRPr="001007EE" w:rsidRDefault="00742228" w:rsidP="00742228">
            <w:pPr>
              <w:tabs>
                <w:tab w:val="decimal" w:pos="1135"/>
              </w:tabs>
              <w:rPr>
                <w:sz w:val="28"/>
                <w:szCs w:val="28"/>
              </w:rPr>
            </w:pPr>
          </w:p>
        </w:tc>
        <w:tc>
          <w:tcPr>
            <w:tcW w:w="1304" w:type="dxa"/>
            <w:tcBorders>
              <w:top w:val="nil"/>
              <w:left w:val="nil"/>
              <w:bottom w:val="nil"/>
              <w:right w:val="nil"/>
            </w:tcBorders>
            <w:shd w:val="clear" w:color="auto" w:fill="auto"/>
            <w:vAlign w:val="bottom"/>
          </w:tcPr>
          <w:p w:rsidR="00742228" w:rsidRPr="001007EE" w:rsidRDefault="00742228" w:rsidP="00742228">
            <w:pPr>
              <w:tabs>
                <w:tab w:val="decimal" w:pos="1135"/>
              </w:tabs>
              <w:rPr>
                <w:sz w:val="28"/>
                <w:szCs w:val="28"/>
              </w:rPr>
            </w:pPr>
          </w:p>
        </w:tc>
        <w:tc>
          <w:tcPr>
            <w:tcW w:w="1304" w:type="dxa"/>
            <w:tcBorders>
              <w:top w:val="nil"/>
              <w:left w:val="nil"/>
              <w:bottom w:val="nil"/>
              <w:right w:val="nil"/>
            </w:tcBorders>
            <w:shd w:val="clear" w:color="auto" w:fill="auto"/>
            <w:vAlign w:val="bottom"/>
          </w:tcPr>
          <w:p w:rsidR="00742228" w:rsidRPr="001007EE" w:rsidRDefault="00742228" w:rsidP="00742228">
            <w:pPr>
              <w:tabs>
                <w:tab w:val="decimal" w:pos="1135"/>
              </w:tabs>
              <w:rPr>
                <w:sz w:val="28"/>
                <w:szCs w:val="28"/>
              </w:rPr>
            </w:pPr>
          </w:p>
        </w:tc>
        <w:tc>
          <w:tcPr>
            <w:tcW w:w="1078" w:type="dxa"/>
            <w:tcBorders>
              <w:top w:val="nil"/>
              <w:left w:val="nil"/>
              <w:bottom w:val="nil"/>
              <w:right w:val="nil"/>
            </w:tcBorders>
            <w:shd w:val="clear" w:color="auto" w:fill="auto"/>
            <w:vAlign w:val="bottom"/>
          </w:tcPr>
          <w:p w:rsidR="00742228" w:rsidRPr="001007EE" w:rsidRDefault="00742228" w:rsidP="00742228">
            <w:pPr>
              <w:tabs>
                <w:tab w:val="decimal" w:pos="1135"/>
              </w:tabs>
              <w:rPr>
                <w:sz w:val="28"/>
                <w:szCs w:val="28"/>
              </w:rPr>
            </w:pPr>
          </w:p>
        </w:tc>
        <w:tc>
          <w:tcPr>
            <w:tcW w:w="1304" w:type="dxa"/>
            <w:tcBorders>
              <w:top w:val="nil"/>
              <w:left w:val="nil"/>
              <w:bottom w:val="nil"/>
              <w:right w:val="nil"/>
            </w:tcBorders>
            <w:shd w:val="clear" w:color="auto" w:fill="auto"/>
          </w:tcPr>
          <w:p w:rsidR="00742228" w:rsidRPr="001007EE" w:rsidRDefault="00742228" w:rsidP="00742228">
            <w:pPr>
              <w:tabs>
                <w:tab w:val="decimal" w:pos="1135"/>
              </w:tabs>
              <w:rPr>
                <w:sz w:val="28"/>
                <w:szCs w:val="28"/>
              </w:rPr>
            </w:pPr>
          </w:p>
        </w:tc>
        <w:tc>
          <w:tcPr>
            <w:tcW w:w="1304" w:type="dxa"/>
            <w:tcBorders>
              <w:top w:val="nil"/>
              <w:left w:val="nil"/>
              <w:bottom w:val="nil"/>
              <w:right w:val="nil"/>
            </w:tcBorders>
            <w:shd w:val="clear" w:color="auto" w:fill="auto"/>
            <w:vAlign w:val="bottom"/>
          </w:tcPr>
          <w:p w:rsidR="00742228" w:rsidRPr="001007EE" w:rsidRDefault="00742228" w:rsidP="00742228">
            <w:pPr>
              <w:jc w:val="right"/>
              <w:rPr>
                <w:sz w:val="28"/>
                <w:szCs w:val="28"/>
              </w:rPr>
            </w:pP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Beginning of year</w:t>
            </w:r>
          </w:p>
        </w:tc>
        <w:tc>
          <w:tcPr>
            <w:tcW w:w="1304" w:type="dxa"/>
            <w:tcBorders>
              <w:top w:val="nil"/>
              <w:left w:val="nil"/>
              <w:bottom w:val="nil"/>
              <w:right w:val="nil"/>
            </w:tcBorders>
            <w:shd w:val="clear" w:color="auto" w:fill="auto"/>
            <w:vAlign w:val="center"/>
          </w:tcPr>
          <w:p w:rsidR="00742228" w:rsidRPr="00724907" w:rsidRDefault="00742228" w:rsidP="00742228">
            <w:pPr>
              <w:pBdr>
                <w:bottom w:val="double" w:sz="4" w:space="1" w:color="auto"/>
              </w:pBdr>
              <w:tabs>
                <w:tab w:val="decimal" w:pos="1134"/>
              </w:tabs>
              <w:rPr>
                <w:sz w:val="28"/>
                <w:szCs w:val="28"/>
              </w:rPr>
            </w:pPr>
            <w:r w:rsidRPr="00724907">
              <w:rPr>
                <w:sz w:val="28"/>
                <w:szCs w:val="28"/>
              </w:rPr>
              <w:t>293,414,945</w:t>
            </w:r>
          </w:p>
        </w:tc>
        <w:tc>
          <w:tcPr>
            <w:tcW w:w="1304" w:type="dxa"/>
            <w:tcBorders>
              <w:top w:val="nil"/>
              <w:left w:val="nil"/>
              <w:bottom w:val="nil"/>
              <w:right w:val="nil"/>
            </w:tcBorders>
            <w:shd w:val="clear" w:color="auto" w:fill="auto"/>
            <w:vAlign w:val="center"/>
          </w:tcPr>
          <w:p w:rsidR="00742228" w:rsidRPr="00724907" w:rsidRDefault="00742228" w:rsidP="00742228">
            <w:pPr>
              <w:pBdr>
                <w:bottom w:val="double" w:sz="4" w:space="1" w:color="auto"/>
              </w:pBdr>
              <w:tabs>
                <w:tab w:val="decimal" w:pos="1134"/>
              </w:tabs>
              <w:rPr>
                <w:sz w:val="28"/>
                <w:szCs w:val="28"/>
              </w:rPr>
            </w:pPr>
            <w:r w:rsidRPr="00724907">
              <w:rPr>
                <w:sz w:val="28"/>
                <w:szCs w:val="28"/>
              </w:rPr>
              <w:t>250,624,321</w:t>
            </w:r>
          </w:p>
        </w:tc>
        <w:tc>
          <w:tcPr>
            <w:tcW w:w="1304" w:type="dxa"/>
            <w:tcBorders>
              <w:top w:val="nil"/>
              <w:left w:val="nil"/>
              <w:bottom w:val="nil"/>
              <w:right w:val="nil"/>
            </w:tcBorders>
            <w:shd w:val="clear" w:color="auto" w:fill="auto"/>
            <w:vAlign w:val="center"/>
          </w:tcPr>
          <w:p w:rsidR="00742228" w:rsidRPr="00724907" w:rsidRDefault="00742228" w:rsidP="00742228">
            <w:pPr>
              <w:pBdr>
                <w:bottom w:val="double" w:sz="4" w:space="1" w:color="auto"/>
              </w:pBdr>
              <w:tabs>
                <w:tab w:val="decimal" w:pos="1134"/>
              </w:tabs>
              <w:rPr>
                <w:sz w:val="28"/>
                <w:szCs w:val="28"/>
              </w:rPr>
            </w:pPr>
            <w:r w:rsidRPr="00724907">
              <w:rPr>
                <w:sz w:val="28"/>
                <w:szCs w:val="28"/>
              </w:rPr>
              <w:t>75,825,700</w:t>
            </w:r>
          </w:p>
        </w:tc>
        <w:tc>
          <w:tcPr>
            <w:tcW w:w="1304" w:type="dxa"/>
            <w:tcBorders>
              <w:top w:val="nil"/>
              <w:left w:val="nil"/>
              <w:bottom w:val="nil"/>
              <w:right w:val="nil"/>
            </w:tcBorders>
            <w:shd w:val="clear" w:color="auto" w:fill="auto"/>
            <w:vAlign w:val="center"/>
          </w:tcPr>
          <w:p w:rsidR="00742228" w:rsidRPr="00724907" w:rsidRDefault="00742228" w:rsidP="00742228">
            <w:pPr>
              <w:pBdr>
                <w:bottom w:val="double" w:sz="4" w:space="1" w:color="auto"/>
              </w:pBdr>
              <w:tabs>
                <w:tab w:val="decimal" w:pos="1134"/>
              </w:tabs>
              <w:rPr>
                <w:sz w:val="28"/>
                <w:szCs w:val="28"/>
              </w:rPr>
            </w:pPr>
            <w:r w:rsidRPr="00724907">
              <w:rPr>
                <w:sz w:val="28"/>
                <w:szCs w:val="28"/>
              </w:rPr>
              <w:t>31,590,686</w:t>
            </w:r>
          </w:p>
        </w:tc>
        <w:tc>
          <w:tcPr>
            <w:tcW w:w="1304" w:type="dxa"/>
            <w:tcBorders>
              <w:top w:val="nil"/>
              <w:left w:val="nil"/>
              <w:bottom w:val="nil"/>
              <w:right w:val="nil"/>
            </w:tcBorders>
            <w:shd w:val="clear" w:color="auto" w:fill="auto"/>
            <w:vAlign w:val="center"/>
          </w:tcPr>
          <w:p w:rsidR="00742228" w:rsidRPr="00724907" w:rsidRDefault="00742228" w:rsidP="00742228">
            <w:pPr>
              <w:pBdr>
                <w:bottom w:val="double" w:sz="4" w:space="1" w:color="auto"/>
              </w:pBdr>
              <w:tabs>
                <w:tab w:val="decimal" w:pos="1134"/>
              </w:tabs>
              <w:rPr>
                <w:sz w:val="28"/>
                <w:szCs w:val="28"/>
              </w:rPr>
            </w:pPr>
            <w:r>
              <w:rPr>
                <w:sz w:val="28"/>
                <w:szCs w:val="28"/>
              </w:rPr>
              <w:t>11,832,550</w:t>
            </w:r>
          </w:p>
        </w:tc>
        <w:tc>
          <w:tcPr>
            <w:tcW w:w="1304" w:type="dxa"/>
            <w:tcBorders>
              <w:top w:val="nil"/>
              <w:left w:val="nil"/>
              <w:bottom w:val="nil"/>
              <w:right w:val="nil"/>
            </w:tcBorders>
            <w:shd w:val="clear" w:color="auto" w:fill="auto"/>
            <w:vAlign w:val="center"/>
          </w:tcPr>
          <w:p w:rsidR="00742228" w:rsidRPr="00724907" w:rsidRDefault="00742228" w:rsidP="00742228">
            <w:pPr>
              <w:pBdr>
                <w:bottom w:val="double" w:sz="4" w:space="1" w:color="auto"/>
              </w:pBdr>
              <w:tabs>
                <w:tab w:val="decimal" w:pos="1134"/>
              </w:tabs>
              <w:rPr>
                <w:sz w:val="28"/>
                <w:szCs w:val="28"/>
              </w:rPr>
            </w:pPr>
            <w:r w:rsidRPr="00724907">
              <w:rPr>
                <w:sz w:val="28"/>
                <w:szCs w:val="28"/>
              </w:rPr>
              <w:t>12,190,407</w:t>
            </w:r>
          </w:p>
        </w:tc>
        <w:tc>
          <w:tcPr>
            <w:tcW w:w="1304" w:type="dxa"/>
            <w:tcBorders>
              <w:top w:val="nil"/>
              <w:left w:val="nil"/>
              <w:bottom w:val="nil"/>
              <w:right w:val="nil"/>
            </w:tcBorders>
            <w:shd w:val="clear" w:color="auto" w:fill="auto"/>
            <w:vAlign w:val="center"/>
          </w:tcPr>
          <w:p w:rsidR="00742228" w:rsidRPr="00724907" w:rsidRDefault="00742228" w:rsidP="00742228">
            <w:pPr>
              <w:pBdr>
                <w:bottom w:val="double" w:sz="4" w:space="1" w:color="auto"/>
              </w:pBdr>
              <w:tabs>
                <w:tab w:val="decimal" w:pos="1134"/>
              </w:tabs>
              <w:rPr>
                <w:sz w:val="28"/>
                <w:szCs w:val="28"/>
              </w:rPr>
            </w:pPr>
            <w:r w:rsidRPr="00724907">
              <w:rPr>
                <w:sz w:val="28"/>
                <w:szCs w:val="28"/>
              </w:rPr>
              <w:t>2,248,809</w:t>
            </w:r>
          </w:p>
        </w:tc>
        <w:tc>
          <w:tcPr>
            <w:tcW w:w="1078" w:type="dxa"/>
            <w:tcBorders>
              <w:top w:val="nil"/>
              <w:left w:val="nil"/>
              <w:bottom w:val="nil"/>
              <w:right w:val="nil"/>
            </w:tcBorders>
            <w:shd w:val="clear" w:color="auto" w:fill="auto"/>
            <w:vAlign w:val="center"/>
          </w:tcPr>
          <w:p w:rsidR="00742228" w:rsidRPr="00724907" w:rsidRDefault="00742228" w:rsidP="00742228">
            <w:pPr>
              <w:pBdr>
                <w:bottom w:val="double" w:sz="4" w:space="1" w:color="auto"/>
              </w:pBdr>
              <w:tabs>
                <w:tab w:val="decimal" w:pos="1134"/>
              </w:tabs>
              <w:rPr>
                <w:sz w:val="28"/>
                <w:szCs w:val="28"/>
              </w:rPr>
            </w:pPr>
            <w:r w:rsidRPr="00724907">
              <w:rPr>
                <w:sz w:val="28"/>
                <w:szCs w:val="28"/>
              </w:rPr>
              <w:t>-</w:t>
            </w:r>
          </w:p>
        </w:tc>
        <w:tc>
          <w:tcPr>
            <w:tcW w:w="1304" w:type="dxa"/>
            <w:tcBorders>
              <w:top w:val="nil"/>
              <w:left w:val="nil"/>
              <w:bottom w:val="nil"/>
              <w:right w:val="nil"/>
            </w:tcBorders>
            <w:shd w:val="clear" w:color="auto" w:fill="auto"/>
          </w:tcPr>
          <w:p w:rsidR="00742228" w:rsidRPr="00724907" w:rsidRDefault="00742228" w:rsidP="00742228">
            <w:pPr>
              <w:pBdr>
                <w:bottom w:val="double" w:sz="4" w:space="1" w:color="auto"/>
              </w:pBdr>
              <w:tabs>
                <w:tab w:val="decimal" w:pos="1134"/>
              </w:tabs>
              <w:rPr>
                <w:sz w:val="28"/>
                <w:szCs w:val="28"/>
              </w:rPr>
            </w:pPr>
            <w:r>
              <w:rPr>
                <w:sz w:val="28"/>
                <w:szCs w:val="28"/>
              </w:rPr>
              <w:t>-</w:t>
            </w:r>
          </w:p>
        </w:tc>
        <w:tc>
          <w:tcPr>
            <w:tcW w:w="1304" w:type="dxa"/>
            <w:tcBorders>
              <w:top w:val="nil"/>
              <w:left w:val="nil"/>
              <w:bottom w:val="nil"/>
              <w:right w:val="nil"/>
            </w:tcBorders>
            <w:shd w:val="clear" w:color="auto" w:fill="auto"/>
            <w:vAlign w:val="center"/>
          </w:tcPr>
          <w:p w:rsidR="00742228" w:rsidRPr="00724907" w:rsidRDefault="00742228" w:rsidP="00742228">
            <w:pPr>
              <w:pBdr>
                <w:bottom w:val="double" w:sz="4" w:space="1" w:color="auto"/>
              </w:pBdr>
              <w:jc w:val="right"/>
              <w:rPr>
                <w:sz w:val="28"/>
                <w:szCs w:val="28"/>
              </w:rPr>
            </w:pPr>
            <w:r w:rsidRPr="00724907">
              <w:rPr>
                <w:sz w:val="28"/>
                <w:szCs w:val="28"/>
              </w:rPr>
              <w:t>677,727,418</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Ending of year</w:t>
            </w:r>
          </w:p>
        </w:tc>
        <w:tc>
          <w:tcPr>
            <w:tcW w:w="1304" w:type="dxa"/>
            <w:tcBorders>
              <w:top w:val="nil"/>
              <w:left w:val="nil"/>
              <w:bottom w:val="nil"/>
              <w:right w:val="nil"/>
            </w:tcBorders>
            <w:shd w:val="clear" w:color="auto" w:fill="auto"/>
            <w:vAlign w:val="center"/>
          </w:tcPr>
          <w:p w:rsidR="00742228" w:rsidRPr="00882C0C" w:rsidRDefault="00742228" w:rsidP="00742228">
            <w:pPr>
              <w:pBdr>
                <w:bottom w:val="double" w:sz="4" w:space="1" w:color="auto"/>
              </w:pBdr>
              <w:tabs>
                <w:tab w:val="decimal" w:pos="1113"/>
              </w:tabs>
              <w:rPr>
                <w:sz w:val="28"/>
                <w:szCs w:val="28"/>
              </w:rPr>
            </w:pPr>
            <w:r w:rsidRPr="00882C0C">
              <w:rPr>
                <w:sz w:val="28"/>
                <w:szCs w:val="28"/>
              </w:rPr>
              <w:t>293,414,945</w:t>
            </w:r>
          </w:p>
        </w:tc>
        <w:tc>
          <w:tcPr>
            <w:tcW w:w="1304" w:type="dxa"/>
            <w:tcBorders>
              <w:top w:val="nil"/>
              <w:left w:val="nil"/>
              <w:bottom w:val="nil"/>
              <w:right w:val="nil"/>
            </w:tcBorders>
            <w:shd w:val="clear" w:color="auto" w:fill="auto"/>
            <w:vAlign w:val="center"/>
          </w:tcPr>
          <w:p w:rsidR="00742228" w:rsidRPr="00882C0C" w:rsidRDefault="00742228" w:rsidP="00742228">
            <w:pPr>
              <w:pBdr>
                <w:bottom w:val="double" w:sz="4" w:space="1" w:color="auto"/>
              </w:pBdr>
              <w:tabs>
                <w:tab w:val="decimal" w:pos="1134"/>
              </w:tabs>
              <w:rPr>
                <w:sz w:val="28"/>
                <w:szCs w:val="28"/>
              </w:rPr>
            </w:pPr>
            <w:r w:rsidRPr="00882C0C">
              <w:rPr>
                <w:sz w:val="28"/>
                <w:szCs w:val="28"/>
              </w:rPr>
              <w:t>235,662,877</w:t>
            </w:r>
          </w:p>
        </w:tc>
        <w:tc>
          <w:tcPr>
            <w:tcW w:w="1304" w:type="dxa"/>
            <w:tcBorders>
              <w:top w:val="nil"/>
              <w:left w:val="nil"/>
              <w:bottom w:val="nil"/>
              <w:right w:val="nil"/>
            </w:tcBorders>
            <w:shd w:val="clear" w:color="auto" w:fill="auto"/>
            <w:vAlign w:val="center"/>
          </w:tcPr>
          <w:p w:rsidR="00742228" w:rsidRPr="00882C0C" w:rsidRDefault="00742228" w:rsidP="00742228">
            <w:pPr>
              <w:pBdr>
                <w:bottom w:val="double" w:sz="4" w:space="1" w:color="auto"/>
              </w:pBdr>
              <w:tabs>
                <w:tab w:val="decimal" w:pos="1134"/>
              </w:tabs>
              <w:rPr>
                <w:sz w:val="28"/>
                <w:szCs w:val="28"/>
              </w:rPr>
            </w:pPr>
            <w:r w:rsidRPr="00882C0C">
              <w:rPr>
                <w:sz w:val="28"/>
                <w:szCs w:val="28"/>
              </w:rPr>
              <w:t>72,588,084</w:t>
            </w:r>
          </w:p>
        </w:tc>
        <w:tc>
          <w:tcPr>
            <w:tcW w:w="1304" w:type="dxa"/>
            <w:tcBorders>
              <w:top w:val="nil"/>
              <w:left w:val="nil"/>
              <w:bottom w:val="nil"/>
              <w:right w:val="nil"/>
            </w:tcBorders>
            <w:shd w:val="clear" w:color="auto" w:fill="auto"/>
            <w:vAlign w:val="center"/>
          </w:tcPr>
          <w:p w:rsidR="00742228" w:rsidRPr="00882C0C" w:rsidRDefault="00742228" w:rsidP="00742228">
            <w:pPr>
              <w:pBdr>
                <w:bottom w:val="double" w:sz="4" w:space="1" w:color="auto"/>
              </w:pBdr>
              <w:tabs>
                <w:tab w:val="decimal" w:pos="1134"/>
              </w:tabs>
              <w:rPr>
                <w:sz w:val="28"/>
                <w:szCs w:val="28"/>
              </w:rPr>
            </w:pPr>
            <w:r>
              <w:rPr>
                <w:sz w:val="28"/>
                <w:szCs w:val="28"/>
              </w:rPr>
              <w:t>31,458,232</w:t>
            </w:r>
          </w:p>
        </w:tc>
        <w:tc>
          <w:tcPr>
            <w:tcW w:w="1304" w:type="dxa"/>
            <w:tcBorders>
              <w:top w:val="nil"/>
              <w:left w:val="nil"/>
              <w:bottom w:val="nil"/>
              <w:right w:val="nil"/>
            </w:tcBorders>
            <w:shd w:val="clear" w:color="auto" w:fill="auto"/>
            <w:vAlign w:val="center"/>
          </w:tcPr>
          <w:p w:rsidR="00742228" w:rsidRPr="00882C0C" w:rsidRDefault="00742228" w:rsidP="00742228">
            <w:pPr>
              <w:pBdr>
                <w:bottom w:val="double" w:sz="4" w:space="1" w:color="auto"/>
              </w:pBdr>
              <w:tabs>
                <w:tab w:val="decimal" w:pos="1134"/>
              </w:tabs>
              <w:rPr>
                <w:sz w:val="28"/>
                <w:szCs w:val="28"/>
              </w:rPr>
            </w:pPr>
            <w:r w:rsidRPr="00882C0C">
              <w:rPr>
                <w:sz w:val="28"/>
                <w:szCs w:val="28"/>
              </w:rPr>
              <w:t>8,099,490</w:t>
            </w:r>
          </w:p>
        </w:tc>
        <w:tc>
          <w:tcPr>
            <w:tcW w:w="1304" w:type="dxa"/>
            <w:tcBorders>
              <w:top w:val="nil"/>
              <w:left w:val="nil"/>
              <w:bottom w:val="nil"/>
              <w:right w:val="nil"/>
            </w:tcBorders>
            <w:shd w:val="clear" w:color="auto" w:fill="auto"/>
            <w:vAlign w:val="center"/>
          </w:tcPr>
          <w:p w:rsidR="00742228" w:rsidRPr="00882C0C" w:rsidRDefault="00742228" w:rsidP="00742228">
            <w:pPr>
              <w:pBdr>
                <w:bottom w:val="double" w:sz="4" w:space="1" w:color="auto"/>
              </w:pBdr>
              <w:tabs>
                <w:tab w:val="decimal" w:pos="1134"/>
              </w:tabs>
              <w:rPr>
                <w:sz w:val="28"/>
                <w:szCs w:val="28"/>
              </w:rPr>
            </w:pPr>
            <w:r>
              <w:rPr>
                <w:sz w:val="28"/>
                <w:szCs w:val="28"/>
              </w:rPr>
              <w:t>13,655,654</w:t>
            </w:r>
          </w:p>
        </w:tc>
        <w:tc>
          <w:tcPr>
            <w:tcW w:w="1304" w:type="dxa"/>
            <w:tcBorders>
              <w:top w:val="nil"/>
              <w:left w:val="nil"/>
              <w:bottom w:val="nil"/>
              <w:right w:val="nil"/>
            </w:tcBorders>
            <w:shd w:val="clear" w:color="auto" w:fill="auto"/>
            <w:vAlign w:val="center"/>
          </w:tcPr>
          <w:p w:rsidR="00742228" w:rsidRPr="00882C0C" w:rsidRDefault="00742228" w:rsidP="00742228">
            <w:pPr>
              <w:pBdr>
                <w:bottom w:val="double" w:sz="4" w:space="1" w:color="auto"/>
              </w:pBdr>
              <w:tabs>
                <w:tab w:val="decimal" w:pos="1134"/>
              </w:tabs>
              <w:rPr>
                <w:sz w:val="28"/>
                <w:szCs w:val="28"/>
              </w:rPr>
            </w:pPr>
            <w:r w:rsidRPr="00882C0C">
              <w:rPr>
                <w:sz w:val="28"/>
                <w:szCs w:val="28"/>
              </w:rPr>
              <w:t>-</w:t>
            </w:r>
          </w:p>
        </w:tc>
        <w:tc>
          <w:tcPr>
            <w:tcW w:w="1078" w:type="dxa"/>
            <w:tcBorders>
              <w:top w:val="nil"/>
              <w:left w:val="nil"/>
              <w:bottom w:val="nil"/>
              <w:right w:val="nil"/>
            </w:tcBorders>
            <w:shd w:val="clear" w:color="auto" w:fill="auto"/>
            <w:vAlign w:val="center"/>
          </w:tcPr>
          <w:p w:rsidR="00742228" w:rsidRPr="00882C0C" w:rsidRDefault="00742228" w:rsidP="00742228">
            <w:pPr>
              <w:pBdr>
                <w:bottom w:val="double" w:sz="4" w:space="1" w:color="auto"/>
              </w:pBdr>
              <w:tabs>
                <w:tab w:val="decimal" w:pos="1134"/>
              </w:tabs>
              <w:rPr>
                <w:sz w:val="28"/>
                <w:szCs w:val="28"/>
              </w:rPr>
            </w:pPr>
            <w:r w:rsidRPr="00882C0C">
              <w:rPr>
                <w:sz w:val="28"/>
                <w:szCs w:val="28"/>
              </w:rPr>
              <w:t>228,027</w:t>
            </w:r>
          </w:p>
        </w:tc>
        <w:tc>
          <w:tcPr>
            <w:tcW w:w="1304" w:type="dxa"/>
            <w:tcBorders>
              <w:top w:val="nil"/>
              <w:left w:val="nil"/>
              <w:bottom w:val="nil"/>
              <w:right w:val="nil"/>
            </w:tcBorders>
            <w:shd w:val="clear" w:color="auto" w:fill="auto"/>
          </w:tcPr>
          <w:p w:rsidR="00742228" w:rsidRPr="00882C0C" w:rsidRDefault="00742228" w:rsidP="00742228">
            <w:pPr>
              <w:pBdr>
                <w:bottom w:val="double" w:sz="4" w:space="1" w:color="auto"/>
              </w:pBdr>
              <w:tabs>
                <w:tab w:val="decimal" w:pos="1134"/>
              </w:tabs>
              <w:rPr>
                <w:sz w:val="28"/>
                <w:szCs w:val="28"/>
              </w:rPr>
            </w:pPr>
            <w:r w:rsidRPr="00882C0C">
              <w:rPr>
                <w:sz w:val="28"/>
                <w:szCs w:val="28"/>
              </w:rPr>
              <w:t>-</w:t>
            </w:r>
          </w:p>
        </w:tc>
        <w:tc>
          <w:tcPr>
            <w:tcW w:w="1304" w:type="dxa"/>
            <w:tcBorders>
              <w:top w:val="nil"/>
              <w:left w:val="nil"/>
              <w:bottom w:val="nil"/>
              <w:right w:val="nil"/>
            </w:tcBorders>
            <w:shd w:val="clear" w:color="auto" w:fill="auto"/>
            <w:vAlign w:val="center"/>
          </w:tcPr>
          <w:p w:rsidR="00742228" w:rsidRPr="00882C0C" w:rsidRDefault="00742228" w:rsidP="00742228">
            <w:pPr>
              <w:pBdr>
                <w:bottom w:val="double" w:sz="4" w:space="1" w:color="auto"/>
              </w:pBdr>
              <w:tabs>
                <w:tab w:val="decimal" w:pos="1027"/>
              </w:tabs>
              <w:jc w:val="right"/>
              <w:rPr>
                <w:sz w:val="28"/>
                <w:szCs w:val="28"/>
              </w:rPr>
            </w:pPr>
            <w:r>
              <w:rPr>
                <w:sz w:val="28"/>
                <w:szCs w:val="28"/>
              </w:rPr>
              <w:t>655,107,309</w:t>
            </w:r>
          </w:p>
        </w:tc>
      </w:tr>
      <w:tr w:rsidR="00CD6991" w:rsidRPr="00705587" w:rsidTr="006C5DD7">
        <w:trPr>
          <w:trHeight w:val="227"/>
        </w:trPr>
        <w:tc>
          <w:tcPr>
            <w:tcW w:w="3176" w:type="dxa"/>
            <w:tcBorders>
              <w:top w:val="nil"/>
              <w:left w:val="nil"/>
              <w:bottom w:val="nil"/>
              <w:right w:val="nil"/>
            </w:tcBorders>
            <w:shd w:val="clear" w:color="auto" w:fill="auto"/>
          </w:tcPr>
          <w:p w:rsidR="00CD6991" w:rsidRPr="00046BEE" w:rsidRDefault="00CD6991" w:rsidP="00A6047E">
            <w:pPr>
              <w:rPr>
                <w:rFonts w:asciiTheme="majorBidi" w:hAnsiTheme="majorBidi" w:cstheme="majorBidi"/>
                <w:b/>
                <w:bCs/>
                <w:sz w:val="28"/>
                <w:szCs w:val="28"/>
                <w:cs/>
              </w:rPr>
            </w:pPr>
          </w:p>
        </w:tc>
        <w:tc>
          <w:tcPr>
            <w:tcW w:w="12814" w:type="dxa"/>
            <w:gridSpan w:val="10"/>
            <w:tcBorders>
              <w:top w:val="nil"/>
              <w:left w:val="nil"/>
              <w:bottom w:val="single" w:sz="4" w:space="0" w:color="auto"/>
              <w:right w:val="nil"/>
            </w:tcBorders>
            <w:shd w:val="clear" w:color="auto" w:fill="auto"/>
            <w:vAlign w:val="bottom"/>
          </w:tcPr>
          <w:p w:rsidR="00CD6991" w:rsidRDefault="00CD6991" w:rsidP="00A6047E">
            <w:pP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CD6991" w:rsidRPr="00705587" w:rsidTr="006C5DD7">
        <w:trPr>
          <w:trHeight w:val="227"/>
        </w:trPr>
        <w:tc>
          <w:tcPr>
            <w:tcW w:w="3176" w:type="dxa"/>
            <w:tcBorders>
              <w:top w:val="nil"/>
              <w:left w:val="nil"/>
              <w:bottom w:val="nil"/>
              <w:right w:val="nil"/>
            </w:tcBorders>
            <w:shd w:val="clear" w:color="auto" w:fill="auto"/>
          </w:tcPr>
          <w:p w:rsidR="00CD6991" w:rsidRPr="00046BEE" w:rsidRDefault="00CD6991" w:rsidP="00A6047E">
            <w:pPr>
              <w:rPr>
                <w:rFonts w:asciiTheme="majorBidi" w:hAnsiTheme="majorBidi" w:cstheme="majorBidi"/>
                <w:b/>
                <w:bCs/>
                <w:sz w:val="28"/>
                <w:szCs w:val="28"/>
                <w:cs/>
              </w:rPr>
            </w:pPr>
          </w:p>
        </w:tc>
        <w:tc>
          <w:tcPr>
            <w:tcW w:w="12814" w:type="dxa"/>
            <w:gridSpan w:val="10"/>
            <w:tcBorders>
              <w:top w:val="single" w:sz="4" w:space="0" w:color="auto"/>
              <w:left w:val="nil"/>
              <w:bottom w:val="nil"/>
              <w:right w:val="nil"/>
            </w:tcBorders>
            <w:shd w:val="clear" w:color="auto" w:fill="auto"/>
            <w:vAlign w:val="bottom"/>
          </w:tcPr>
          <w:p w:rsidR="00CD6991" w:rsidRDefault="00CD6991" w:rsidP="00A6047E">
            <w:pPr>
              <w:pBdr>
                <w:bar w:val="single" w:sz="4" w:color="auto"/>
              </w:pBdr>
              <w:jc w:val="center"/>
              <w:rPr>
                <w:sz w:val="28"/>
                <w:szCs w:val="28"/>
              </w:rPr>
            </w:pPr>
            <w:r w:rsidRPr="00CD6991">
              <w:rPr>
                <w:sz w:val="28"/>
                <w:szCs w:val="28"/>
              </w:rPr>
              <w:t>Separate financial statements</w:t>
            </w:r>
          </w:p>
        </w:tc>
      </w:tr>
      <w:tr w:rsidR="00CD6991" w:rsidRPr="00705587" w:rsidTr="006C5DD7">
        <w:trPr>
          <w:trHeight w:val="227"/>
        </w:trPr>
        <w:tc>
          <w:tcPr>
            <w:tcW w:w="3176" w:type="dxa"/>
            <w:tcBorders>
              <w:top w:val="nil"/>
              <w:left w:val="nil"/>
              <w:bottom w:val="nil"/>
              <w:right w:val="nil"/>
            </w:tcBorders>
            <w:shd w:val="clear" w:color="auto" w:fill="auto"/>
          </w:tcPr>
          <w:p w:rsidR="00CD6991" w:rsidRPr="00046BEE" w:rsidRDefault="00CD6991" w:rsidP="00A6047E">
            <w:pPr>
              <w:rPr>
                <w:rFonts w:asciiTheme="majorBidi" w:hAnsiTheme="majorBidi" w:cstheme="majorBidi"/>
                <w:b/>
                <w:bCs/>
                <w:sz w:val="28"/>
                <w:szCs w:val="28"/>
                <w:cs/>
              </w:rPr>
            </w:pPr>
          </w:p>
        </w:tc>
        <w:tc>
          <w:tcPr>
            <w:tcW w:w="1304"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Land</w:t>
            </w:r>
          </w:p>
        </w:tc>
        <w:tc>
          <w:tcPr>
            <w:tcW w:w="1304"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Building and improvement</w:t>
            </w:r>
          </w:p>
        </w:tc>
        <w:tc>
          <w:tcPr>
            <w:tcW w:w="1304"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Machinery</w:t>
            </w:r>
          </w:p>
        </w:tc>
        <w:tc>
          <w:tcPr>
            <w:tcW w:w="1304"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Tools and equipment</w:t>
            </w:r>
          </w:p>
        </w:tc>
        <w:tc>
          <w:tcPr>
            <w:tcW w:w="1304"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Furniture and fixtures</w:t>
            </w:r>
          </w:p>
        </w:tc>
        <w:tc>
          <w:tcPr>
            <w:tcW w:w="1304"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Vehicles</w:t>
            </w:r>
          </w:p>
        </w:tc>
        <w:tc>
          <w:tcPr>
            <w:tcW w:w="1304"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Machinery under installation</w:t>
            </w:r>
          </w:p>
        </w:tc>
        <w:tc>
          <w:tcPr>
            <w:tcW w:w="1078"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equipment under installation</w:t>
            </w:r>
          </w:p>
        </w:tc>
        <w:tc>
          <w:tcPr>
            <w:tcW w:w="1304" w:type="dxa"/>
            <w:tcBorders>
              <w:top w:val="single" w:sz="4" w:space="0" w:color="auto"/>
              <w:left w:val="nil"/>
              <w:bottom w:val="nil"/>
              <w:right w:val="nil"/>
            </w:tcBorders>
          </w:tcPr>
          <w:p w:rsidR="00CD6991" w:rsidRDefault="00CD6991" w:rsidP="00A6047E">
            <w:pPr>
              <w:pBdr>
                <w:bottom w:val="single" w:sz="4" w:space="1" w:color="auto"/>
              </w:pBdr>
              <w:jc w:val="center"/>
              <w:rPr>
                <w:sz w:val="28"/>
                <w:szCs w:val="28"/>
              </w:rPr>
            </w:pPr>
          </w:p>
          <w:p w:rsidR="00CD6991" w:rsidRDefault="00CD6991" w:rsidP="00A6047E">
            <w:pPr>
              <w:pBdr>
                <w:bottom w:val="single" w:sz="4" w:space="1" w:color="auto"/>
              </w:pBdr>
              <w:jc w:val="center"/>
              <w:rPr>
                <w:sz w:val="28"/>
                <w:szCs w:val="28"/>
              </w:rPr>
            </w:pPr>
            <w:r>
              <w:rPr>
                <w:sz w:val="28"/>
                <w:szCs w:val="28"/>
              </w:rPr>
              <w:t xml:space="preserve">Building under construction </w:t>
            </w:r>
          </w:p>
        </w:tc>
        <w:tc>
          <w:tcPr>
            <w:tcW w:w="1304" w:type="dxa"/>
            <w:tcBorders>
              <w:top w:val="single" w:sz="4" w:space="0" w:color="auto"/>
              <w:left w:val="nil"/>
              <w:bottom w:val="nil"/>
              <w:right w:val="nil"/>
            </w:tcBorders>
            <w:shd w:val="clear" w:color="auto" w:fill="auto"/>
            <w:vAlign w:val="bottom"/>
          </w:tcPr>
          <w:p w:rsidR="00CD6991" w:rsidRDefault="00CD6991" w:rsidP="00A6047E">
            <w:pPr>
              <w:pBdr>
                <w:bottom w:val="single" w:sz="4" w:space="1" w:color="auto"/>
              </w:pBdr>
              <w:jc w:val="center"/>
              <w:rPr>
                <w:sz w:val="28"/>
                <w:szCs w:val="28"/>
              </w:rPr>
            </w:pPr>
            <w:r>
              <w:rPr>
                <w:sz w:val="28"/>
                <w:szCs w:val="28"/>
              </w:rPr>
              <w:t>Total</w:t>
            </w:r>
          </w:p>
        </w:tc>
      </w:tr>
      <w:tr w:rsidR="00CD6991" w:rsidRPr="00705587" w:rsidTr="006C5DD7">
        <w:trPr>
          <w:trHeight w:val="397"/>
        </w:trPr>
        <w:tc>
          <w:tcPr>
            <w:tcW w:w="3176" w:type="dxa"/>
            <w:tcBorders>
              <w:top w:val="nil"/>
              <w:left w:val="nil"/>
              <w:bottom w:val="nil"/>
              <w:right w:val="nil"/>
            </w:tcBorders>
            <w:shd w:val="clear" w:color="auto" w:fill="auto"/>
            <w:vAlign w:val="bottom"/>
          </w:tcPr>
          <w:p w:rsidR="00CD6991" w:rsidRDefault="00CD6991" w:rsidP="00A6047E">
            <w:pPr>
              <w:jc w:val="left"/>
              <w:rPr>
                <w:b/>
                <w:bCs/>
                <w:sz w:val="28"/>
                <w:szCs w:val="28"/>
              </w:rPr>
            </w:pPr>
            <w:r>
              <w:rPr>
                <w:b/>
                <w:bCs/>
                <w:sz w:val="28"/>
                <w:szCs w:val="28"/>
              </w:rPr>
              <w:t xml:space="preserve">Cost </w:t>
            </w:r>
            <w:r w:rsidRPr="006F2B0A">
              <w:rPr>
                <w:b/>
                <w:bCs/>
                <w:sz w:val="28"/>
                <w:szCs w:val="28"/>
              </w:rPr>
              <w:t>:</w:t>
            </w:r>
          </w:p>
        </w:tc>
        <w:tc>
          <w:tcPr>
            <w:tcW w:w="1304"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078" w:type="dxa"/>
            <w:tcBorders>
              <w:top w:val="nil"/>
              <w:left w:val="nil"/>
              <w:bottom w:val="nil"/>
              <w:right w:val="nil"/>
            </w:tcBorders>
            <w:shd w:val="clear" w:color="auto" w:fill="auto"/>
            <w:vAlign w:val="bottom"/>
          </w:tcPr>
          <w:p w:rsidR="00CD6991" w:rsidRPr="00705587" w:rsidRDefault="00CD6991" w:rsidP="00A6047E">
            <w:pPr>
              <w:tabs>
                <w:tab w:val="decimal" w:pos="1135"/>
              </w:tabs>
              <w:rPr>
                <w:rFonts w:asciiTheme="majorBidi" w:hAnsiTheme="majorBidi" w:cstheme="majorBidi"/>
                <w:sz w:val="28"/>
                <w:szCs w:val="28"/>
                <w:cs/>
              </w:rPr>
            </w:pPr>
          </w:p>
        </w:tc>
        <w:tc>
          <w:tcPr>
            <w:tcW w:w="1304" w:type="dxa"/>
            <w:tcBorders>
              <w:top w:val="nil"/>
              <w:left w:val="nil"/>
              <w:bottom w:val="nil"/>
              <w:right w:val="nil"/>
            </w:tcBorders>
          </w:tcPr>
          <w:p w:rsidR="00CD6991" w:rsidRPr="00705587" w:rsidRDefault="00CD6991" w:rsidP="00A6047E">
            <w:pPr>
              <w:tabs>
                <w:tab w:val="decimal" w:pos="1135"/>
              </w:tabs>
              <w:rPr>
                <w:rFonts w:asciiTheme="majorBidi" w:hAnsiTheme="majorBidi" w:cstheme="majorBidi"/>
                <w:sz w:val="28"/>
                <w:szCs w:val="28"/>
                <w:cs/>
              </w:rPr>
            </w:pPr>
          </w:p>
        </w:tc>
        <w:tc>
          <w:tcPr>
            <w:tcW w:w="1304" w:type="dxa"/>
            <w:tcBorders>
              <w:top w:val="nil"/>
              <w:left w:val="nil"/>
              <w:bottom w:val="nil"/>
              <w:right w:val="nil"/>
            </w:tcBorders>
            <w:shd w:val="clear" w:color="auto" w:fill="auto"/>
            <w:vAlign w:val="bottom"/>
          </w:tcPr>
          <w:p w:rsidR="00CD6991" w:rsidRPr="00046BEE" w:rsidRDefault="00CD6991" w:rsidP="00A6047E">
            <w:pPr>
              <w:tabs>
                <w:tab w:val="decimal" w:pos="1135"/>
              </w:tabs>
              <w:rPr>
                <w:rFonts w:asciiTheme="majorBidi" w:hAnsiTheme="majorBidi" w:cstheme="majorBidi"/>
                <w:sz w:val="28"/>
                <w:szCs w:val="28"/>
                <w:cs/>
              </w:rPr>
            </w:pP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b/>
                <w:bCs/>
                <w:sz w:val="28"/>
                <w:szCs w:val="28"/>
              </w:rPr>
            </w:pPr>
            <w:r>
              <w:rPr>
                <w:b/>
                <w:bCs/>
                <w:sz w:val="28"/>
                <w:szCs w:val="28"/>
              </w:rPr>
              <w:t>Balance as at January 1, 2018</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293,414,945</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330,044,967</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162,128,410</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111,507,602</w:t>
            </w:r>
          </w:p>
        </w:tc>
        <w:tc>
          <w:tcPr>
            <w:tcW w:w="1304" w:type="dxa"/>
            <w:tcBorders>
              <w:top w:val="nil"/>
              <w:left w:val="nil"/>
              <w:bottom w:val="nil"/>
              <w:right w:val="nil"/>
            </w:tcBorders>
            <w:shd w:val="clear" w:color="auto" w:fill="auto"/>
            <w:vAlign w:val="center"/>
          </w:tcPr>
          <w:p w:rsidR="00742228" w:rsidRPr="00DC6B35" w:rsidRDefault="00742228" w:rsidP="00742228">
            <w:pPr>
              <w:tabs>
                <w:tab w:val="left" w:pos="967"/>
                <w:tab w:val="decimal" w:pos="1135"/>
              </w:tabs>
              <w:jc w:val="right"/>
              <w:rPr>
                <w:sz w:val="28"/>
                <w:szCs w:val="28"/>
              </w:rPr>
            </w:pPr>
            <w:r w:rsidRPr="00DC6B35">
              <w:rPr>
                <w:sz w:val="28"/>
                <w:szCs w:val="28"/>
              </w:rPr>
              <w:t>37,373,476</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40,031,015</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2,248,809</w:t>
            </w:r>
          </w:p>
        </w:tc>
        <w:tc>
          <w:tcPr>
            <w:tcW w:w="1078"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tcPr>
          <w:p w:rsidR="00742228" w:rsidRPr="00DC6B35" w:rsidRDefault="00742228" w:rsidP="00742228">
            <w:pP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jc w:val="right"/>
              <w:rPr>
                <w:sz w:val="28"/>
                <w:szCs w:val="28"/>
              </w:rPr>
            </w:pPr>
            <w:r w:rsidRPr="00DC6B35">
              <w:rPr>
                <w:sz w:val="28"/>
                <w:szCs w:val="28"/>
              </w:rPr>
              <w:t>976,749,224</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sz w:val="28"/>
                <w:szCs w:val="28"/>
              </w:rPr>
            </w:pPr>
            <w:r>
              <w:rPr>
                <w:sz w:val="28"/>
                <w:szCs w:val="28"/>
              </w:rPr>
              <w:t>Add purchase during the year</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13"/>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828,000</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4,910,000</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12,</w:t>
            </w:r>
            <w:r>
              <w:rPr>
                <w:sz w:val="28"/>
                <w:szCs w:val="28"/>
              </w:rPr>
              <w:t>523,941</w:t>
            </w:r>
          </w:p>
        </w:tc>
        <w:tc>
          <w:tcPr>
            <w:tcW w:w="1304" w:type="dxa"/>
            <w:tcBorders>
              <w:top w:val="nil"/>
              <w:left w:val="nil"/>
              <w:bottom w:val="nil"/>
              <w:right w:val="nil"/>
            </w:tcBorders>
            <w:shd w:val="clear" w:color="auto" w:fill="auto"/>
            <w:vAlign w:val="center"/>
          </w:tcPr>
          <w:p w:rsidR="00742228" w:rsidRPr="00DC6B35" w:rsidRDefault="00742228" w:rsidP="00742228">
            <w:pPr>
              <w:tabs>
                <w:tab w:val="left" w:pos="967"/>
                <w:tab w:val="decimal" w:pos="1135"/>
              </w:tabs>
              <w:jc w:val="right"/>
              <w:rPr>
                <w:sz w:val="28"/>
                <w:szCs w:val="28"/>
              </w:rPr>
            </w:pPr>
            <w:r w:rsidRPr="00DC6B35">
              <w:rPr>
                <w:sz w:val="28"/>
                <w:szCs w:val="28"/>
              </w:rPr>
              <w:t>1,213,338</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6,222,558</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1,180,145</w:t>
            </w:r>
          </w:p>
        </w:tc>
        <w:tc>
          <w:tcPr>
            <w:tcW w:w="1078"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566,789</w:t>
            </w:r>
          </w:p>
        </w:tc>
        <w:tc>
          <w:tcPr>
            <w:tcW w:w="1304" w:type="dxa"/>
            <w:tcBorders>
              <w:top w:val="nil"/>
              <w:left w:val="nil"/>
              <w:bottom w:val="nil"/>
              <w:right w:val="nil"/>
            </w:tcBorders>
            <w:shd w:val="clear" w:color="auto" w:fill="auto"/>
          </w:tcPr>
          <w:p w:rsidR="00742228" w:rsidRPr="00DC6B35" w:rsidRDefault="00742228" w:rsidP="00742228">
            <w:pPr>
              <w:tabs>
                <w:tab w:val="decimal" w:pos="1135"/>
              </w:tabs>
              <w:rPr>
                <w:sz w:val="28"/>
                <w:szCs w:val="28"/>
              </w:rPr>
            </w:pPr>
            <w:r w:rsidRPr="00DC6B35">
              <w:rPr>
                <w:sz w:val="28"/>
                <w:szCs w:val="28"/>
              </w:rPr>
              <w:t>144,000</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071"/>
              </w:tabs>
              <w:jc w:val="right"/>
              <w:rPr>
                <w:sz w:val="28"/>
                <w:szCs w:val="28"/>
              </w:rPr>
            </w:pPr>
            <w:r w:rsidRPr="00DC6B35">
              <w:rPr>
                <w:sz w:val="28"/>
                <w:szCs w:val="28"/>
              </w:rPr>
              <w:t>27,</w:t>
            </w:r>
            <w:r>
              <w:rPr>
                <w:sz w:val="28"/>
                <w:szCs w:val="28"/>
              </w:rPr>
              <w:t>588,771</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sz w:val="28"/>
                <w:szCs w:val="28"/>
              </w:rPr>
            </w:pPr>
            <w:r>
              <w:rPr>
                <w:sz w:val="28"/>
                <w:szCs w:val="28"/>
              </w:rPr>
              <w:t>Transferred in</w:t>
            </w:r>
            <w:r w:rsidRPr="006F2B0A">
              <w:rPr>
                <w:sz w:val="28"/>
                <w:szCs w:val="28"/>
              </w:rPr>
              <w:t>/</w:t>
            </w:r>
            <w:r>
              <w:rPr>
                <w:sz w:val="28"/>
                <w:szCs w:val="28"/>
              </w:rPr>
              <w:t>out during the year</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13"/>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144,000</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3,347,810</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222,25</w:t>
            </w:r>
            <w:r>
              <w:rPr>
                <w:sz w:val="28"/>
                <w:szCs w:val="28"/>
              </w:rPr>
              <w:t>6</w:t>
            </w:r>
          </w:p>
        </w:tc>
        <w:tc>
          <w:tcPr>
            <w:tcW w:w="1304" w:type="dxa"/>
            <w:tcBorders>
              <w:top w:val="nil"/>
              <w:left w:val="nil"/>
              <w:bottom w:val="nil"/>
              <w:right w:val="nil"/>
            </w:tcBorders>
            <w:shd w:val="clear" w:color="auto" w:fill="auto"/>
            <w:vAlign w:val="center"/>
          </w:tcPr>
          <w:p w:rsidR="00742228" w:rsidRPr="00DC6B35" w:rsidRDefault="00742228" w:rsidP="00742228">
            <w:pPr>
              <w:tabs>
                <w:tab w:val="left" w:pos="967"/>
                <w:tab w:val="decimal" w:pos="1135"/>
              </w:tabs>
              <w:jc w:val="right"/>
              <w:rPr>
                <w:sz w:val="28"/>
                <w:szCs w:val="28"/>
              </w:rPr>
            </w:pPr>
            <w:r w:rsidRPr="00DC6B35">
              <w:rPr>
                <w:sz w:val="28"/>
                <w:szCs w:val="28"/>
              </w:rPr>
              <w:t>197,650</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(3,428,954)</w:t>
            </w:r>
          </w:p>
        </w:tc>
        <w:tc>
          <w:tcPr>
            <w:tcW w:w="1078"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(338,762)</w:t>
            </w:r>
          </w:p>
        </w:tc>
        <w:tc>
          <w:tcPr>
            <w:tcW w:w="1304" w:type="dxa"/>
            <w:tcBorders>
              <w:top w:val="nil"/>
              <w:left w:val="nil"/>
              <w:bottom w:val="nil"/>
              <w:right w:val="nil"/>
            </w:tcBorders>
            <w:shd w:val="clear" w:color="auto" w:fill="auto"/>
          </w:tcPr>
          <w:p w:rsidR="00742228" w:rsidRPr="00DC6B35" w:rsidRDefault="00742228" w:rsidP="00742228">
            <w:pPr>
              <w:tabs>
                <w:tab w:val="decimal" w:pos="1135"/>
              </w:tabs>
              <w:rPr>
                <w:sz w:val="28"/>
                <w:szCs w:val="28"/>
              </w:rPr>
            </w:pPr>
            <w:r w:rsidRPr="00DC6B35">
              <w:rPr>
                <w:sz w:val="28"/>
                <w:szCs w:val="28"/>
              </w:rPr>
              <w:t>(144,000)</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071"/>
              </w:tabs>
              <w:jc w:val="right"/>
              <w:rPr>
                <w:sz w:val="28"/>
                <w:szCs w:val="28"/>
              </w:rPr>
            </w:pPr>
            <w:r w:rsidRPr="00DC6B35">
              <w:rPr>
                <w:sz w:val="28"/>
                <w:szCs w:val="28"/>
              </w:rPr>
              <w:t>-</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sz w:val="28"/>
                <w:szCs w:val="28"/>
              </w:rPr>
            </w:pPr>
            <w:r>
              <w:rPr>
                <w:sz w:val="28"/>
                <w:szCs w:val="28"/>
              </w:rPr>
              <w:t>Less disposal during the year</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13"/>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(13,135,000)</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Pr>
                <w:sz w:val="28"/>
                <w:szCs w:val="28"/>
              </w:rPr>
              <w:t>(3,613,649</w:t>
            </w: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left" w:pos="967"/>
                <w:tab w:val="decimal" w:pos="1135"/>
              </w:tabs>
              <w:jc w:val="right"/>
              <w:rPr>
                <w:sz w:val="28"/>
                <w:szCs w:val="28"/>
              </w:rPr>
            </w:pPr>
            <w:r w:rsidRPr="00DC6B35">
              <w:rPr>
                <w:sz w:val="28"/>
                <w:szCs w:val="28"/>
              </w:rPr>
              <w:t>(168,160)</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(7,993,859)</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w:t>
            </w:r>
          </w:p>
        </w:tc>
        <w:tc>
          <w:tcPr>
            <w:tcW w:w="1078"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tcPr>
          <w:p w:rsidR="00742228" w:rsidRPr="00DC6B35" w:rsidRDefault="00742228" w:rsidP="00742228">
            <w:pPr>
              <w:pBdr>
                <w:bottom w:val="single" w:sz="4" w:space="1" w:color="auto"/>
              </w:pBd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071"/>
              </w:tabs>
              <w:jc w:val="right"/>
              <w:rPr>
                <w:sz w:val="28"/>
                <w:szCs w:val="28"/>
              </w:rPr>
            </w:pPr>
            <w:r>
              <w:rPr>
                <w:sz w:val="28"/>
                <w:szCs w:val="28"/>
              </w:rPr>
              <w:t>(24,910,668</w:t>
            </w:r>
            <w:r w:rsidRPr="00DC6B35">
              <w:rPr>
                <w:sz w:val="28"/>
                <w:szCs w:val="28"/>
              </w:rPr>
              <w:t>)</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b/>
                <w:bCs/>
                <w:sz w:val="28"/>
                <w:szCs w:val="28"/>
              </w:rPr>
            </w:pPr>
            <w:r>
              <w:rPr>
                <w:b/>
                <w:bCs/>
                <w:sz w:val="28"/>
                <w:szCs w:val="28"/>
              </w:rPr>
              <w:t>Balance as at December 31, 2018</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13"/>
              </w:tabs>
              <w:rPr>
                <w:sz w:val="28"/>
                <w:szCs w:val="28"/>
              </w:rPr>
            </w:pPr>
            <w:r w:rsidRPr="00DC6B35">
              <w:rPr>
                <w:sz w:val="28"/>
                <w:szCs w:val="28"/>
              </w:rPr>
              <w:t>293,414,945</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331,016,967</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157,251,220</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Pr>
                <w:sz w:val="28"/>
                <w:szCs w:val="28"/>
              </w:rPr>
              <w:t>120,640,150</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left" w:pos="967"/>
                <w:tab w:val="decimal" w:pos="1135"/>
              </w:tabs>
              <w:jc w:val="right"/>
              <w:rPr>
                <w:sz w:val="28"/>
                <w:szCs w:val="28"/>
              </w:rPr>
            </w:pPr>
            <w:r w:rsidRPr="00DC6B35">
              <w:rPr>
                <w:sz w:val="28"/>
                <w:szCs w:val="28"/>
              </w:rPr>
              <w:t>38,616,304</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38,259,714</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w:t>
            </w:r>
          </w:p>
        </w:tc>
        <w:tc>
          <w:tcPr>
            <w:tcW w:w="1078"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228,027</w:t>
            </w:r>
          </w:p>
        </w:tc>
        <w:tc>
          <w:tcPr>
            <w:tcW w:w="1304" w:type="dxa"/>
            <w:tcBorders>
              <w:top w:val="nil"/>
              <w:left w:val="nil"/>
              <w:bottom w:val="nil"/>
              <w:right w:val="nil"/>
            </w:tcBorders>
            <w:shd w:val="clear" w:color="auto" w:fill="auto"/>
          </w:tcPr>
          <w:p w:rsidR="00742228" w:rsidRPr="00DC6B35" w:rsidRDefault="00742228" w:rsidP="00742228">
            <w:pPr>
              <w:pBdr>
                <w:bottom w:val="double" w:sz="4" w:space="1" w:color="auto"/>
              </w:pBd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071"/>
              </w:tabs>
              <w:jc w:val="right"/>
              <w:rPr>
                <w:sz w:val="28"/>
                <w:szCs w:val="28"/>
              </w:rPr>
            </w:pPr>
            <w:r>
              <w:rPr>
                <w:sz w:val="28"/>
                <w:szCs w:val="28"/>
              </w:rPr>
              <w:t>979,427,327</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b/>
                <w:bCs/>
                <w:sz w:val="28"/>
                <w:szCs w:val="28"/>
              </w:rPr>
            </w:pPr>
            <w:r>
              <w:rPr>
                <w:b/>
                <w:bCs/>
                <w:sz w:val="28"/>
                <w:szCs w:val="28"/>
              </w:rPr>
              <w:t xml:space="preserve">Accumulated depreciation </w:t>
            </w:r>
            <w:r w:rsidRPr="006F2B0A">
              <w:rPr>
                <w:b/>
                <w:bCs/>
                <w:sz w:val="28"/>
                <w:szCs w:val="28"/>
              </w:rPr>
              <w:t>:</w:t>
            </w:r>
          </w:p>
        </w:tc>
        <w:tc>
          <w:tcPr>
            <w:tcW w:w="1304" w:type="dxa"/>
            <w:tcBorders>
              <w:top w:val="nil"/>
              <w:left w:val="nil"/>
              <w:bottom w:val="nil"/>
              <w:right w:val="nil"/>
            </w:tcBorders>
            <w:shd w:val="clear" w:color="auto" w:fill="auto"/>
            <w:vAlign w:val="bottom"/>
          </w:tcPr>
          <w:p w:rsidR="00742228" w:rsidRPr="00DC6B35" w:rsidRDefault="00742228" w:rsidP="00742228">
            <w:pPr>
              <w:tabs>
                <w:tab w:val="decimal" w:pos="1135"/>
              </w:tabs>
              <w:rPr>
                <w:sz w:val="28"/>
                <w:szCs w:val="28"/>
                <w:cs/>
              </w:rPr>
            </w:pPr>
          </w:p>
        </w:tc>
        <w:tc>
          <w:tcPr>
            <w:tcW w:w="1304" w:type="dxa"/>
            <w:tcBorders>
              <w:top w:val="nil"/>
              <w:left w:val="nil"/>
              <w:bottom w:val="nil"/>
              <w:right w:val="nil"/>
            </w:tcBorders>
            <w:shd w:val="clear" w:color="auto" w:fill="auto"/>
            <w:vAlign w:val="bottom"/>
          </w:tcPr>
          <w:p w:rsidR="00742228" w:rsidRPr="00DC6B35" w:rsidRDefault="00742228" w:rsidP="00742228">
            <w:pPr>
              <w:tabs>
                <w:tab w:val="decimal" w:pos="1135"/>
              </w:tabs>
              <w:rPr>
                <w:sz w:val="28"/>
                <w:szCs w:val="28"/>
                <w:cs/>
              </w:rPr>
            </w:pPr>
          </w:p>
        </w:tc>
        <w:tc>
          <w:tcPr>
            <w:tcW w:w="1304" w:type="dxa"/>
            <w:tcBorders>
              <w:top w:val="nil"/>
              <w:left w:val="nil"/>
              <w:bottom w:val="nil"/>
              <w:right w:val="nil"/>
            </w:tcBorders>
            <w:shd w:val="clear" w:color="auto" w:fill="auto"/>
            <w:vAlign w:val="bottom"/>
          </w:tcPr>
          <w:p w:rsidR="00742228" w:rsidRPr="00DC6B35" w:rsidRDefault="00742228" w:rsidP="00742228">
            <w:pPr>
              <w:tabs>
                <w:tab w:val="decimal" w:pos="1135"/>
              </w:tabs>
              <w:rPr>
                <w:sz w:val="28"/>
                <w:szCs w:val="28"/>
                <w:cs/>
              </w:rPr>
            </w:pPr>
          </w:p>
        </w:tc>
        <w:tc>
          <w:tcPr>
            <w:tcW w:w="1304" w:type="dxa"/>
            <w:tcBorders>
              <w:top w:val="nil"/>
              <w:left w:val="nil"/>
              <w:bottom w:val="nil"/>
              <w:right w:val="nil"/>
            </w:tcBorders>
            <w:shd w:val="clear" w:color="auto" w:fill="auto"/>
            <w:vAlign w:val="bottom"/>
          </w:tcPr>
          <w:p w:rsidR="00742228" w:rsidRPr="00DC6B35" w:rsidRDefault="00742228" w:rsidP="00742228">
            <w:pPr>
              <w:tabs>
                <w:tab w:val="decimal" w:pos="1135"/>
              </w:tabs>
              <w:rPr>
                <w:sz w:val="28"/>
                <w:szCs w:val="28"/>
                <w:cs/>
              </w:rPr>
            </w:pPr>
          </w:p>
        </w:tc>
        <w:tc>
          <w:tcPr>
            <w:tcW w:w="1304" w:type="dxa"/>
            <w:tcBorders>
              <w:top w:val="nil"/>
              <w:left w:val="nil"/>
              <w:bottom w:val="nil"/>
              <w:right w:val="nil"/>
            </w:tcBorders>
            <w:shd w:val="clear" w:color="auto" w:fill="auto"/>
            <w:vAlign w:val="bottom"/>
          </w:tcPr>
          <w:p w:rsidR="00742228" w:rsidRPr="00DC6B35" w:rsidRDefault="00742228" w:rsidP="00742228">
            <w:pPr>
              <w:tabs>
                <w:tab w:val="decimal" w:pos="1135"/>
              </w:tabs>
              <w:rPr>
                <w:sz w:val="28"/>
                <w:szCs w:val="28"/>
                <w:cs/>
              </w:rPr>
            </w:pPr>
          </w:p>
        </w:tc>
        <w:tc>
          <w:tcPr>
            <w:tcW w:w="1304" w:type="dxa"/>
            <w:tcBorders>
              <w:top w:val="nil"/>
              <w:left w:val="nil"/>
              <w:bottom w:val="nil"/>
              <w:right w:val="nil"/>
            </w:tcBorders>
            <w:shd w:val="clear" w:color="auto" w:fill="auto"/>
            <w:vAlign w:val="bottom"/>
          </w:tcPr>
          <w:p w:rsidR="00742228" w:rsidRPr="00DC6B35" w:rsidRDefault="00742228" w:rsidP="00742228">
            <w:pPr>
              <w:tabs>
                <w:tab w:val="decimal" w:pos="1135"/>
              </w:tabs>
              <w:rPr>
                <w:sz w:val="28"/>
                <w:szCs w:val="28"/>
                <w:cs/>
              </w:rPr>
            </w:pPr>
          </w:p>
        </w:tc>
        <w:tc>
          <w:tcPr>
            <w:tcW w:w="1304" w:type="dxa"/>
            <w:tcBorders>
              <w:top w:val="nil"/>
              <w:left w:val="nil"/>
              <w:bottom w:val="nil"/>
              <w:right w:val="nil"/>
            </w:tcBorders>
            <w:shd w:val="clear" w:color="auto" w:fill="auto"/>
            <w:vAlign w:val="bottom"/>
          </w:tcPr>
          <w:p w:rsidR="00742228" w:rsidRPr="00DC6B35" w:rsidRDefault="00742228" w:rsidP="00742228">
            <w:pPr>
              <w:tabs>
                <w:tab w:val="decimal" w:pos="1135"/>
              </w:tabs>
              <w:rPr>
                <w:sz w:val="28"/>
                <w:szCs w:val="28"/>
                <w:cs/>
              </w:rPr>
            </w:pPr>
          </w:p>
        </w:tc>
        <w:tc>
          <w:tcPr>
            <w:tcW w:w="1078" w:type="dxa"/>
            <w:tcBorders>
              <w:top w:val="nil"/>
              <w:left w:val="nil"/>
              <w:bottom w:val="nil"/>
              <w:right w:val="nil"/>
            </w:tcBorders>
            <w:shd w:val="clear" w:color="auto" w:fill="auto"/>
            <w:vAlign w:val="bottom"/>
          </w:tcPr>
          <w:p w:rsidR="00742228" w:rsidRPr="00DC6B35" w:rsidRDefault="00742228" w:rsidP="00742228">
            <w:pPr>
              <w:tabs>
                <w:tab w:val="decimal" w:pos="1135"/>
              </w:tabs>
              <w:rPr>
                <w:sz w:val="28"/>
                <w:szCs w:val="28"/>
                <w:cs/>
              </w:rPr>
            </w:pPr>
          </w:p>
        </w:tc>
        <w:tc>
          <w:tcPr>
            <w:tcW w:w="1304" w:type="dxa"/>
            <w:tcBorders>
              <w:top w:val="nil"/>
              <w:left w:val="nil"/>
              <w:bottom w:val="nil"/>
              <w:right w:val="nil"/>
            </w:tcBorders>
            <w:shd w:val="clear" w:color="auto" w:fill="auto"/>
          </w:tcPr>
          <w:p w:rsidR="00742228" w:rsidRPr="00DC6B35" w:rsidRDefault="00742228" w:rsidP="00742228">
            <w:pPr>
              <w:tabs>
                <w:tab w:val="decimal" w:pos="1135"/>
              </w:tabs>
              <w:rPr>
                <w:sz w:val="28"/>
                <w:szCs w:val="28"/>
                <w:cs/>
              </w:rPr>
            </w:pPr>
          </w:p>
        </w:tc>
        <w:tc>
          <w:tcPr>
            <w:tcW w:w="1304" w:type="dxa"/>
            <w:tcBorders>
              <w:top w:val="nil"/>
              <w:left w:val="nil"/>
              <w:bottom w:val="nil"/>
              <w:right w:val="nil"/>
            </w:tcBorders>
            <w:shd w:val="clear" w:color="auto" w:fill="auto"/>
            <w:vAlign w:val="bottom"/>
          </w:tcPr>
          <w:p w:rsidR="00742228" w:rsidRPr="00046BEE" w:rsidRDefault="00742228" w:rsidP="00742228">
            <w:pPr>
              <w:jc w:val="right"/>
              <w:rPr>
                <w:sz w:val="28"/>
                <w:szCs w:val="28"/>
                <w:cs/>
              </w:rPr>
            </w:pP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b/>
                <w:bCs/>
                <w:sz w:val="28"/>
                <w:szCs w:val="28"/>
              </w:rPr>
            </w:pPr>
            <w:r>
              <w:rPr>
                <w:b/>
                <w:bCs/>
                <w:sz w:val="28"/>
                <w:szCs w:val="28"/>
              </w:rPr>
              <w:t>Balance as at January 1, 2018</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79,420,646</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86,302,711</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80,193,954</w:t>
            </w:r>
          </w:p>
        </w:tc>
        <w:tc>
          <w:tcPr>
            <w:tcW w:w="1304" w:type="dxa"/>
            <w:tcBorders>
              <w:top w:val="nil"/>
              <w:left w:val="nil"/>
              <w:bottom w:val="nil"/>
              <w:right w:val="nil"/>
            </w:tcBorders>
            <w:shd w:val="clear" w:color="auto" w:fill="auto"/>
            <w:vAlign w:val="center"/>
          </w:tcPr>
          <w:p w:rsidR="00742228" w:rsidRPr="00DC6B35" w:rsidRDefault="00742228" w:rsidP="00742228">
            <w:pPr>
              <w:tabs>
                <w:tab w:val="left" w:pos="967"/>
                <w:tab w:val="decimal" w:pos="1135"/>
              </w:tabs>
              <w:jc w:val="right"/>
              <w:rPr>
                <w:sz w:val="28"/>
                <w:szCs w:val="28"/>
              </w:rPr>
            </w:pPr>
            <w:r w:rsidRPr="00DC6B35">
              <w:rPr>
                <w:sz w:val="28"/>
                <w:szCs w:val="28"/>
              </w:rPr>
              <w:t>25,927,283</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27,626,569</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w:t>
            </w:r>
          </w:p>
        </w:tc>
        <w:tc>
          <w:tcPr>
            <w:tcW w:w="1078"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tcPr>
          <w:p w:rsidR="00742228" w:rsidRPr="00DC6B35" w:rsidRDefault="00742228" w:rsidP="00742228">
            <w:pP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jc w:val="right"/>
              <w:rPr>
                <w:sz w:val="28"/>
                <w:szCs w:val="28"/>
              </w:rPr>
            </w:pPr>
            <w:r w:rsidRPr="00DC6B35">
              <w:rPr>
                <w:sz w:val="28"/>
                <w:szCs w:val="28"/>
              </w:rPr>
              <w:t>299,471,163</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sz w:val="28"/>
                <w:szCs w:val="28"/>
              </w:rPr>
            </w:pPr>
            <w:r>
              <w:rPr>
                <w:sz w:val="28"/>
                <w:szCs w:val="28"/>
              </w:rPr>
              <w:t>Add depreciation during the year</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13"/>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15,933,444</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11,495,422</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12,537,013</w:t>
            </w:r>
          </w:p>
        </w:tc>
        <w:tc>
          <w:tcPr>
            <w:tcW w:w="1304" w:type="dxa"/>
            <w:tcBorders>
              <w:top w:val="nil"/>
              <w:left w:val="nil"/>
              <w:bottom w:val="nil"/>
              <w:right w:val="nil"/>
            </w:tcBorders>
            <w:shd w:val="clear" w:color="auto" w:fill="auto"/>
            <w:vAlign w:val="center"/>
          </w:tcPr>
          <w:p w:rsidR="00742228" w:rsidRPr="00DC6B35" w:rsidRDefault="00742228" w:rsidP="00742228">
            <w:pPr>
              <w:tabs>
                <w:tab w:val="left" w:pos="967"/>
                <w:tab w:val="decimal" w:pos="1135"/>
              </w:tabs>
              <w:jc w:val="right"/>
              <w:rPr>
                <w:sz w:val="28"/>
                <w:szCs w:val="28"/>
              </w:rPr>
            </w:pPr>
            <w:r w:rsidRPr="00DC6B35">
              <w:rPr>
                <w:sz w:val="28"/>
                <w:szCs w:val="28"/>
              </w:rPr>
              <w:t>4,970,850</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4,539,488</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w:t>
            </w:r>
          </w:p>
        </w:tc>
        <w:tc>
          <w:tcPr>
            <w:tcW w:w="1078" w:type="dxa"/>
            <w:tcBorders>
              <w:top w:val="nil"/>
              <w:left w:val="nil"/>
              <w:bottom w:val="nil"/>
              <w:right w:val="nil"/>
            </w:tcBorders>
            <w:shd w:val="clear" w:color="auto" w:fill="auto"/>
            <w:vAlign w:val="center"/>
          </w:tcPr>
          <w:p w:rsidR="00742228" w:rsidRPr="00DC6B35" w:rsidRDefault="00742228" w:rsidP="00742228">
            <w:pP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tcPr>
          <w:p w:rsidR="00742228" w:rsidRPr="00DC6B35" w:rsidRDefault="00742228" w:rsidP="00742228">
            <w:pP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tabs>
                <w:tab w:val="decimal" w:pos="1071"/>
              </w:tabs>
              <w:jc w:val="right"/>
              <w:rPr>
                <w:sz w:val="28"/>
                <w:szCs w:val="28"/>
              </w:rPr>
            </w:pPr>
            <w:r w:rsidRPr="00DC6B35">
              <w:rPr>
                <w:sz w:val="28"/>
                <w:szCs w:val="28"/>
              </w:rPr>
              <w:t>49,476,217</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sz w:val="28"/>
                <w:szCs w:val="28"/>
              </w:rPr>
            </w:pPr>
            <w:r>
              <w:rPr>
                <w:sz w:val="28"/>
                <w:szCs w:val="28"/>
              </w:rPr>
              <w:t>Less disposal during the year</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13"/>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(13,134,996)</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Pr>
                <w:sz w:val="28"/>
                <w:szCs w:val="28"/>
              </w:rPr>
              <w:t>(3,555,390</w:t>
            </w: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left" w:pos="967"/>
                <w:tab w:val="decimal" w:pos="1135"/>
              </w:tabs>
              <w:jc w:val="right"/>
              <w:rPr>
                <w:sz w:val="28"/>
                <w:szCs w:val="28"/>
              </w:rPr>
            </w:pPr>
            <w:r w:rsidRPr="00DC6B35">
              <w:rPr>
                <w:sz w:val="28"/>
                <w:szCs w:val="28"/>
              </w:rPr>
              <w:t>(168,155)</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(7,640,854)</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w:t>
            </w:r>
          </w:p>
        </w:tc>
        <w:tc>
          <w:tcPr>
            <w:tcW w:w="1078"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tcPr>
          <w:p w:rsidR="00742228" w:rsidRPr="00DC6B35" w:rsidRDefault="00742228" w:rsidP="00742228">
            <w:pPr>
              <w:pBdr>
                <w:bottom w:val="single" w:sz="4" w:space="1" w:color="auto"/>
              </w:pBd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single" w:sz="4" w:space="1" w:color="auto"/>
              </w:pBdr>
              <w:tabs>
                <w:tab w:val="decimal" w:pos="1071"/>
              </w:tabs>
              <w:jc w:val="right"/>
              <w:rPr>
                <w:sz w:val="28"/>
                <w:szCs w:val="28"/>
              </w:rPr>
            </w:pPr>
            <w:r>
              <w:rPr>
                <w:sz w:val="28"/>
                <w:szCs w:val="28"/>
              </w:rPr>
              <w:t>(24,499,395</w:t>
            </w:r>
            <w:r w:rsidRPr="00DC6B35">
              <w:rPr>
                <w:sz w:val="28"/>
                <w:szCs w:val="28"/>
              </w:rPr>
              <w:t>)</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b/>
                <w:bCs/>
                <w:sz w:val="28"/>
                <w:szCs w:val="28"/>
              </w:rPr>
            </w:pPr>
            <w:r>
              <w:rPr>
                <w:b/>
                <w:bCs/>
                <w:sz w:val="28"/>
                <w:szCs w:val="28"/>
              </w:rPr>
              <w:t>Balance as at December 31,2018</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13"/>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95,354,090</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84,663,137</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Pr>
                <w:sz w:val="28"/>
                <w:szCs w:val="28"/>
              </w:rPr>
              <w:t>89,175,577</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left" w:pos="967"/>
                <w:tab w:val="decimal" w:pos="1135"/>
              </w:tabs>
              <w:jc w:val="right"/>
              <w:rPr>
                <w:sz w:val="28"/>
                <w:szCs w:val="28"/>
              </w:rPr>
            </w:pPr>
            <w:r w:rsidRPr="00DC6B35">
              <w:rPr>
                <w:sz w:val="28"/>
                <w:szCs w:val="28"/>
              </w:rPr>
              <w:t>30,729,978</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24,525,203</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w:t>
            </w:r>
          </w:p>
        </w:tc>
        <w:tc>
          <w:tcPr>
            <w:tcW w:w="1078"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tcPr>
          <w:p w:rsidR="00742228" w:rsidRPr="00DC6B35" w:rsidRDefault="00742228" w:rsidP="00742228">
            <w:pPr>
              <w:pBdr>
                <w:bottom w:val="double" w:sz="4" w:space="1" w:color="auto"/>
              </w:pBd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071"/>
              </w:tabs>
              <w:jc w:val="right"/>
              <w:rPr>
                <w:sz w:val="28"/>
                <w:szCs w:val="28"/>
              </w:rPr>
            </w:pPr>
            <w:r>
              <w:rPr>
                <w:sz w:val="28"/>
                <w:szCs w:val="28"/>
              </w:rPr>
              <w:t>324,447,985</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b/>
                <w:bCs/>
                <w:sz w:val="28"/>
                <w:szCs w:val="28"/>
              </w:rPr>
            </w:pPr>
            <w:r>
              <w:rPr>
                <w:b/>
                <w:bCs/>
                <w:sz w:val="28"/>
                <w:szCs w:val="28"/>
              </w:rPr>
              <w:t xml:space="preserve">Net book value </w:t>
            </w:r>
            <w:r w:rsidRPr="006F2B0A">
              <w:rPr>
                <w:b/>
                <w:bCs/>
                <w:sz w:val="28"/>
                <w:szCs w:val="28"/>
              </w:rPr>
              <w:t>:</w:t>
            </w:r>
          </w:p>
        </w:tc>
        <w:tc>
          <w:tcPr>
            <w:tcW w:w="1304" w:type="dxa"/>
            <w:tcBorders>
              <w:top w:val="nil"/>
              <w:left w:val="nil"/>
              <w:bottom w:val="nil"/>
              <w:right w:val="nil"/>
            </w:tcBorders>
            <w:shd w:val="clear" w:color="auto" w:fill="auto"/>
            <w:vAlign w:val="bottom"/>
          </w:tcPr>
          <w:p w:rsidR="00742228" w:rsidRPr="00DC6B35" w:rsidRDefault="00742228" w:rsidP="00742228">
            <w:pPr>
              <w:tabs>
                <w:tab w:val="decimal" w:pos="1135"/>
              </w:tabs>
              <w:rPr>
                <w:sz w:val="28"/>
                <w:szCs w:val="28"/>
                <w:cs/>
              </w:rPr>
            </w:pPr>
          </w:p>
        </w:tc>
        <w:tc>
          <w:tcPr>
            <w:tcW w:w="1304" w:type="dxa"/>
            <w:tcBorders>
              <w:top w:val="nil"/>
              <w:left w:val="nil"/>
              <w:bottom w:val="nil"/>
              <w:right w:val="nil"/>
            </w:tcBorders>
            <w:shd w:val="clear" w:color="auto" w:fill="auto"/>
            <w:vAlign w:val="bottom"/>
          </w:tcPr>
          <w:p w:rsidR="00742228" w:rsidRPr="00DC6B35" w:rsidRDefault="00742228" w:rsidP="00742228">
            <w:pPr>
              <w:tabs>
                <w:tab w:val="decimal" w:pos="1135"/>
              </w:tabs>
              <w:rPr>
                <w:sz w:val="28"/>
                <w:szCs w:val="28"/>
                <w:cs/>
              </w:rPr>
            </w:pPr>
          </w:p>
        </w:tc>
        <w:tc>
          <w:tcPr>
            <w:tcW w:w="1304" w:type="dxa"/>
            <w:tcBorders>
              <w:top w:val="nil"/>
              <w:left w:val="nil"/>
              <w:bottom w:val="nil"/>
              <w:right w:val="nil"/>
            </w:tcBorders>
            <w:shd w:val="clear" w:color="auto" w:fill="auto"/>
            <w:vAlign w:val="bottom"/>
          </w:tcPr>
          <w:p w:rsidR="00742228" w:rsidRPr="00DC6B35" w:rsidRDefault="00742228" w:rsidP="00742228">
            <w:pPr>
              <w:tabs>
                <w:tab w:val="decimal" w:pos="1135"/>
              </w:tabs>
              <w:rPr>
                <w:sz w:val="28"/>
                <w:szCs w:val="28"/>
                <w:cs/>
              </w:rPr>
            </w:pPr>
          </w:p>
        </w:tc>
        <w:tc>
          <w:tcPr>
            <w:tcW w:w="1304" w:type="dxa"/>
            <w:tcBorders>
              <w:top w:val="nil"/>
              <w:left w:val="nil"/>
              <w:bottom w:val="nil"/>
              <w:right w:val="nil"/>
            </w:tcBorders>
            <w:shd w:val="clear" w:color="auto" w:fill="auto"/>
            <w:vAlign w:val="bottom"/>
          </w:tcPr>
          <w:p w:rsidR="00742228" w:rsidRPr="00DC6B35" w:rsidRDefault="00742228" w:rsidP="00742228">
            <w:pPr>
              <w:tabs>
                <w:tab w:val="decimal" w:pos="1135"/>
              </w:tabs>
              <w:rPr>
                <w:sz w:val="28"/>
                <w:szCs w:val="28"/>
                <w:cs/>
              </w:rPr>
            </w:pPr>
          </w:p>
        </w:tc>
        <w:tc>
          <w:tcPr>
            <w:tcW w:w="1304" w:type="dxa"/>
            <w:tcBorders>
              <w:top w:val="nil"/>
              <w:left w:val="nil"/>
              <w:bottom w:val="nil"/>
              <w:right w:val="nil"/>
            </w:tcBorders>
            <w:shd w:val="clear" w:color="auto" w:fill="auto"/>
            <w:vAlign w:val="bottom"/>
          </w:tcPr>
          <w:p w:rsidR="00742228" w:rsidRPr="00DC6B35" w:rsidRDefault="00742228" w:rsidP="00742228">
            <w:pPr>
              <w:tabs>
                <w:tab w:val="decimal" w:pos="1135"/>
              </w:tabs>
              <w:rPr>
                <w:sz w:val="28"/>
                <w:szCs w:val="28"/>
                <w:cs/>
              </w:rPr>
            </w:pPr>
          </w:p>
        </w:tc>
        <w:tc>
          <w:tcPr>
            <w:tcW w:w="1304" w:type="dxa"/>
            <w:tcBorders>
              <w:top w:val="nil"/>
              <w:left w:val="nil"/>
              <w:bottom w:val="nil"/>
              <w:right w:val="nil"/>
            </w:tcBorders>
            <w:shd w:val="clear" w:color="auto" w:fill="auto"/>
            <w:vAlign w:val="bottom"/>
          </w:tcPr>
          <w:p w:rsidR="00742228" w:rsidRPr="00DC6B35" w:rsidRDefault="00742228" w:rsidP="00742228">
            <w:pPr>
              <w:tabs>
                <w:tab w:val="decimal" w:pos="1135"/>
              </w:tabs>
              <w:rPr>
                <w:sz w:val="28"/>
                <w:szCs w:val="28"/>
                <w:cs/>
              </w:rPr>
            </w:pPr>
          </w:p>
        </w:tc>
        <w:tc>
          <w:tcPr>
            <w:tcW w:w="1304" w:type="dxa"/>
            <w:tcBorders>
              <w:top w:val="nil"/>
              <w:left w:val="nil"/>
              <w:bottom w:val="nil"/>
              <w:right w:val="nil"/>
            </w:tcBorders>
            <w:shd w:val="clear" w:color="auto" w:fill="auto"/>
            <w:vAlign w:val="bottom"/>
          </w:tcPr>
          <w:p w:rsidR="00742228" w:rsidRPr="00DC6B35" w:rsidRDefault="00742228" w:rsidP="00742228">
            <w:pPr>
              <w:tabs>
                <w:tab w:val="decimal" w:pos="1135"/>
              </w:tabs>
              <w:rPr>
                <w:sz w:val="28"/>
                <w:szCs w:val="28"/>
                <w:cs/>
              </w:rPr>
            </w:pPr>
          </w:p>
        </w:tc>
        <w:tc>
          <w:tcPr>
            <w:tcW w:w="1078" w:type="dxa"/>
            <w:tcBorders>
              <w:top w:val="nil"/>
              <w:left w:val="nil"/>
              <w:bottom w:val="nil"/>
              <w:right w:val="nil"/>
            </w:tcBorders>
            <w:shd w:val="clear" w:color="auto" w:fill="auto"/>
            <w:vAlign w:val="bottom"/>
          </w:tcPr>
          <w:p w:rsidR="00742228" w:rsidRPr="00DC6B35" w:rsidRDefault="00742228" w:rsidP="00742228">
            <w:pPr>
              <w:tabs>
                <w:tab w:val="decimal" w:pos="1135"/>
              </w:tabs>
              <w:rPr>
                <w:sz w:val="28"/>
                <w:szCs w:val="28"/>
                <w:cs/>
              </w:rPr>
            </w:pPr>
          </w:p>
        </w:tc>
        <w:tc>
          <w:tcPr>
            <w:tcW w:w="1304" w:type="dxa"/>
            <w:tcBorders>
              <w:top w:val="nil"/>
              <w:left w:val="nil"/>
              <w:bottom w:val="nil"/>
              <w:right w:val="nil"/>
            </w:tcBorders>
            <w:shd w:val="clear" w:color="auto" w:fill="auto"/>
          </w:tcPr>
          <w:p w:rsidR="00742228" w:rsidRPr="00DC6B35" w:rsidRDefault="00742228" w:rsidP="00742228">
            <w:pPr>
              <w:tabs>
                <w:tab w:val="decimal" w:pos="1135"/>
              </w:tabs>
              <w:rPr>
                <w:sz w:val="28"/>
                <w:szCs w:val="28"/>
                <w:cs/>
              </w:rPr>
            </w:pPr>
          </w:p>
        </w:tc>
        <w:tc>
          <w:tcPr>
            <w:tcW w:w="1304" w:type="dxa"/>
            <w:tcBorders>
              <w:top w:val="nil"/>
              <w:left w:val="nil"/>
              <w:bottom w:val="nil"/>
              <w:right w:val="nil"/>
            </w:tcBorders>
            <w:shd w:val="clear" w:color="auto" w:fill="auto"/>
            <w:vAlign w:val="bottom"/>
          </w:tcPr>
          <w:p w:rsidR="00742228" w:rsidRPr="00046BEE" w:rsidRDefault="00742228" w:rsidP="00742228">
            <w:pPr>
              <w:jc w:val="right"/>
              <w:rPr>
                <w:sz w:val="28"/>
                <w:szCs w:val="28"/>
                <w:cs/>
              </w:rPr>
            </w:pP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Beginning of year</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293,414,945</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250,624,321</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75,825,699</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31,313,648</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left" w:pos="967"/>
                <w:tab w:val="decimal" w:pos="1135"/>
              </w:tabs>
              <w:jc w:val="right"/>
              <w:rPr>
                <w:sz w:val="28"/>
                <w:szCs w:val="28"/>
              </w:rPr>
            </w:pPr>
            <w:r w:rsidRPr="00DC6B35">
              <w:rPr>
                <w:sz w:val="28"/>
                <w:szCs w:val="28"/>
              </w:rPr>
              <w:t>11,446,193</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12,404,446</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2,248,809</w:t>
            </w:r>
          </w:p>
        </w:tc>
        <w:tc>
          <w:tcPr>
            <w:tcW w:w="1078"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tcPr>
          <w:p w:rsidR="00742228" w:rsidRPr="00DC6B35" w:rsidRDefault="00742228" w:rsidP="00742228">
            <w:pPr>
              <w:pBdr>
                <w:bottom w:val="double" w:sz="4" w:space="1" w:color="auto"/>
              </w:pBdr>
              <w:tabs>
                <w:tab w:val="decimal" w:pos="1135"/>
              </w:tabs>
              <w:rPr>
                <w:sz w:val="28"/>
                <w:szCs w:val="28"/>
              </w:rPr>
            </w:pPr>
            <w:r>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jc w:val="right"/>
              <w:rPr>
                <w:sz w:val="28"/>
                <w:szCs w:val="28"/>
              </w:rPr>
            </w:pPr>
            <w:r w:rsidRPr="00DC6B35">
              <w:rPr>
                <w:sz w:val="28"/>
                <w:szCs w:val="28"/>
              </w:rPr>
              <w:t>677,278,061</w:t>
            </w:r>
          </w:p>
        </w:tc>
      </w:tr>
      <w:tr w:rsidR="00742228" w:rsidRPr="00705587" w:rsidTr="006C5DD7">
        <w:trPr>
          <w:trHeight w:val="397"/>
        </w:trPr>
        <w:tc>
          <w:tcPr>
            <w:tcW w:w="3176" w:type="dxa"/>
            <w:tcBorders>
              <w:top w:val="nil"/>
              <w:left w:val="nil"/>
              <w:bottom w:val="nil"/>
              <w:right w:val="nil"/>
            </w:tcBorders>
            <w:shd w:val="clear" w:color="auto" w:fill="auto"/>
            <w:vAlign w:val="bottom"/>
          </w:tcPr>
          <w:p w:rsidR="00742228" w:rsidRDefault="00742228" w:rsidP="00742228">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Ending of year</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13"/>
              </w:tabs>
              <w:rPr>
                <w:sz w:val="28"/>
                <w:szCs w:val="28"/>
              </w:rPr>
            </w:pPr>
            <w:r w:rsidRPr="00DC6B35">
              <w:rPr>
                <w:sz w:val="28"/>
                <w:szCs w:val="28"/>
              </w:rPr>
              <w:t>293,414,945</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235,662,877</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72,588,083</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31</w:t>
            </w:r>
            <w:r>
              <w:rPr>
                <w:sz w:val="28"/>
                <w:szCs w:val="28"/>
              </w:rPr>
              <w:t>,464,573</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left" w:pos="967"/>
                <w:tab w:val="decimal" w:pos="1135"/>
              </w:tabs>
              <w:jc w:val="right"/>
              <w:rPr>
                <w:sz w:val="28"/>
                <w:szCs w:val="28"/>
              </w:rPr>
            </w:pPr>
            <w:r w:rsidRPr="00DC6B35">
              <w:rPr>
                <w:sz w:val="28"/>
                <w:szCs w:val="28"/>
              </w:rPr>
              <w:t>7,886,326</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13,734,511</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w:t>
            </w:r>
          </w:p>
        </w:tc>
        <w:tc>
          <w:tcPr>
            <w:tcW w:w="1078"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135"/>
              </w:tabs>
              <w:rPr>
                <w:sz w:val="28"/>
                <w:szCs w:val="28"/>
              </w:rPr>
            </w:pPr>
            <w:r w:rsidRPr="00DC6B35">
              <w:rPr>
                <w:sz w:val="28"/>
                <w:szCs w:val="28"/>
              </w:rPr>
              <w:t>228,027</w:t>
            </w:r>
          </w:p>
        </w:tc>
        <w:tc>
          <w:tcPr>
            <w:tcW w:w="1304" w:type="dxa"/>
            <w:tcBorders>
              <w:top w:val="nil"/>
              <w:left w:val="nil"/>
              <w:bottom w:val="nil"/>
              <w:right w:val="nil"/>
            </w:tcBorders>
            <w:shd w:val="clear" w:color="auto" w:fill="auto"/>
          </w:tcPr>
          <w:p w:rsidR="00742228" w:rsidRPr="00DC6B35" w:rsidRDefault="00742228" w:rsidP="00742228">
            <w:pPr>
              <w:pBdr>
                <w:bottom w:val="double" w:sz="4" w:space="1" w:color="auto"/>
              </w:pBdr>
              <w:tabs>
                <w:tab w:val="decimal" w:pos="1135"/>
              </w:tabs>
              <w:rPr>
                <w:sz w:val="28"/>
                <w:szCs w:val="28"/>
              </w:rPr>
            </w:pPr>
            <w:r w:rsidRPr="00DC6B35">
              <w:rPr>
                <w:sz w:val="28"/>
                <w:szCs w:val="28"/>
              </w:rPr>
              <w:t>-</w:t>
            </w:r>
          </w:p>
        </w:tc>
        <w:tc>
          <w:tcPr>
            <w:tcW w:w="1304" w:type="dxa"/>
            <w:tcBorders>
              <w:top w:val="nil"/>
              <w:left w:val="nil"/>
              <w:bottom w:val="nil"/>
              <w:right w:val="nil"/>
            </w:tcBorders>
            <w:shd w:val="clear" w:color="auto" w:fill="auto"/>
            <w:vAlign w:val="center"/>
          </w:tcPr>
          <w:p w:rsidR="00742228" w:rsidRPr="00DC6B35" w:rsidRDefault="00742228" w:rsidP="00742228">
            <w:pPr>
              <w:pBdr>
                <w:bottom w:val="double" w:sz="4" w:space="1" w:color="auto"/>
              </w:pBdr>
              <w:tabs>
                <w:tab w:val="decimal" w:pos="1071"/>
              </w:tabs>
              <w:jc w:val="right"/>
              <w:rPr>
                <w:sz w:val="28"/>
                <w:szCs w:val="28"/>
              </w:rPr>
            </w:pPr>
            <w:r>
              <w:rPr>
                <w:sz w:val="28"/>
                <w:szCs w:val="28"/>
              </w:rPr>
              <w:t>654,979,342</w:t>
            </w:r>
          </w:p>
        </w:tc>
      </w:tr>
    </w:tbl>
    <w:p w:rsidR="003B7F45" w:rsidRDefault="003B7F45"/>
    <w:p w:rsidR="00940817" w:rsidRDefault="00940817" w:rsidP="00940817">
      <w:pPr>
        <w:tabs>
          <w:tab w:val="left" w:pos="4900"/>
        </w:tabs>
        <w:ind w:left="567" w:right="-603"/>
        <w:rPr>
          <w:sz w:val="28"/>
          <w:szCs w:val="28"/>
        </w:rPr>
      </w:pPr>
      <w:bookmarkStart w:id="607" w:name="_MON_1272181640"/>
      <w:bookmarkStart w:id="608" w:name="_MON_1272181643"/>
      <w:bookmarkStart w:id="609" w:name="_MON_1272192936"/>
      <w:bookmarkStart w:id="610" w:name="_MON_1272192949"/>
      <w:bookmarkStart w:id="611" w:name="_MON_1272196039"/>
      <w:bookmarkStart w:id="612" w:name="_MON_1272196146"/>
      <w:bookmarkStart w:id="613" w:name="_MON_1272196231"/>
      <w:bookmarkStart w:id="614" w:name="_MON_1272216741"/>
      <w:bookmarkStart w:id="615" w:name="_MON_1272216885"/>
      <w:bookmarkStart w:id="616" w:name="_MON_1272216894"/>
      <w:bookmarkStart w:id="617" w:name="_MON_1272216928"/>
      <w:bookmarkStart w:id="618" w:name="_MON_1272216938"/>
      <w:bookmarkStart w:id="619" w:name="_MON_1299573974"/>
      <w:bookmarkStart w:id="620" w:name="_MON_1300657556"/>
      <w:bookmarkStart w:id="621" w:name="_MON_1300657590"/>
      <w:bookmarkStart w:id="622" w:name="_MON_1300657618"/>
      <w:bookmarkStart w:id="623" w:name="_MON_1302329221"/>
      <w:bookmarkStart w:id="624" w:name="_MON_1302330274"/>
      <w:bookmarkStart w:id="625" w:name="_MON_1302330625"/>
      <w:bookmarkStart w:id="626" w:name="_MON_1302504322"/>
      <w:bookmarkStart w:id="627" w:name="_MON_1302504514"/>
      <w:bookmarkStart w:id="628" w:name="_MON_1302504552"/>
      <w:bookmarkStart w:id="629" w:name="_MON_1302504646"/>
      <w:bookmarkStart w:id="630" w:name="_MON_1302505120"/>
      <w:bookmarkStart w:id="631" w:name="_MON_1302505180"/>
      <w:bookmarkStart w:id="632" w:name="_MON_1302505185"/>
      <w:bookmarkStart w:id="633" w:name="_MON_1302505204"/>
      <w:bookmarkStart w:id="634" w:name="_MON_1302505228"/>
      <w:bookmarkStart w:id="635" w:name="_MON_1302505239"/>
      <w:bookmarkStart w:id="636" w:name="_MON_1302505260"/>
      <w:bookmarkStart w:id="637" w:name="_MON_1302505309"/>
      <w:bookmarkStart w:id="638" w:name="_MON_1302505535"/>
      <w:bookmarkStart w:id="639" w:name="_MON_1302505549"/>
      <w:bookmarkStart w:id="640" w:name="_MON_1302505555"/>
      <w:bookmarkStart w:id="641" w:name="_MON_1302505569"/>
      <w:bookmarkStart w:id="642" w:name="_MON_1302505593"/>
      <w:bookmarkStart w:id="643" w:name="_MON_1302505609"/>
      <w:bookmarkStart w:id="644" w:name="_MON_1302505618"/>
      <w:bookmarkStart w:id="645" w:name="_MON_1302505639"/>
      <w:bookmarkStart w:id="646" w:name="_MON_1302505658"/>
      <w:bookmarkStart w:id="647" w:name="_MON_1302505677"/>
      <w:bookmarkStart w:id="648" w:name="_MON_1302505717"/>
      <w:bookmarkStart w:id="649" w:name="_MON_1302505732"/>
      <w:bookmarkStart w:id="650" w:name="_MON_1302505750"/>
      <w:bookmarkStart w:id="651" w:name="_MON_1302505773"/>
      <w:bookmarkStart w:id="652" w:name="_MON_1302505794"/>
      <w:bookmarkStart w:id="653" w:name="_MON_1302505805"/>
      <w:bookmarkStart w:id="654" w:name="_MON_1302505841"/>
      <w:bookmarkStart w:id="655" w:name="_MON_1302507426"/>
      <w:bookmarkStart w:id="656" w:name="_MON_1302507453"/>
      <w:bookmarkStart w:id="657" w:name="_MON_1302507459"/>
      <w:bookmarkStart w:id="658" w:name="_MON_1302507469"/>
      <w:bookmarkStart w:id="659" w:name="_MON_1302507500"/>
      <w:bookmarkStart w:id="660" w:name="_MON_1302507507"/>
      <w:bookmarkStart w:id="661" w:name="_MON_1302507516"/>
      <w:bookmarkStart w:id="662" w:name="_MON_1302507550"/>
      <w:bookmarkStart w:id="663" w:name="_MON_1302507567"/>
      <w:bookmarkStart w:id="664" w:name="_MON_1302507579"/>
      <w:bookmarkStart w:id="665" w:name="_MON_1302507584"/>
      <w:bookmarkStart w:id="666" w:name="_MON_1302507610"/>
      <w:bookmarkStart w:id="667" w:name="_MON_1302507617"/>
      <w:bookmarkStart w:id="668" w:name="_MON_1302507622"/>
      <w:bookmarkStart w:id="669" w:name="_MON_1302507666"/>
      <w:bookmarkStart w:id="670" w:name="_MON_1302507676"/>
      <w:bookmarkStart w:id="671" w:name="_MON_1302507685"/>
      <w:bookmarkStart w:id="672" w:name="_MON_1302507733"/>
      <w:bookmarkStart w:id="673" w:name="_MON_1302507806"/>
      <w:bookmarkStart w:id="674" w:name="_MON_1302509765"/>
      <w:bookmarkStart w:id="675" w:name="_MON_1302957740"/>
      <w:bookmarkStart w:id="676" w:name="_MON_1302957772"/>
      <w:bookmarkStart w:id="677" w:name="_MON_1302957786"/>
      <w:bookmarkStart w:id="678" w:name="_MON_1302958225"/>
      <w:bookmarkStart w:id="679" w:name="_MON_1302958308"/>
      <w:bookmarkStart w:id="680" w:name="_MON_1302958321"/>
      <w:bookmarkStart w:id="681" w:name="_MON_1302958342"/>
      <w:bookmarkStart w:id="682" w:name="_MON_1302958411"/>
      <w:bookmarkStart w:id="683" w:name="_MON_1302958439"/>
      <w:bookmarkStart w:id="684" w:name="_MON_1302958529"/>
      <w:bookmarkStart w:id="685" w:name="_MON_1302958613"/>
      <w:bookmarkStart w:id="686" w:name="_MON_1302958629"/>
      <w:bookmarkStart w:id="687" w:name="_MON_1302958644"/>
      <w:bookmarkStart w:id="688" w:name="_MON_1302959109"/>
      <w:bookmarkStart w:id="689" w:name="_MON_1302961554"/>
      <w:bookmarkStart w:id="690" w:name="_MON_1302964651"/>
      <w:bookmarkStart w:id="691" w:name="_MON_1302996598"/>
      <w:bookmarkStart w:id="692" w:name="_MON_1302996636"/>
      <w:bookmarkStart w:id="693" w:name="_MON_1303001401"/>
      <w:bookmarkStart w:id="694" w:name="_MON_1303001415"/>
      <w:bookmarkStart w:id="695" w:name="_MON_1303001494"/>
      <w:bookmarkStart w:id="696" w:name="_MON_1303001531"/>
      <w:bookmarkStart w:id="697" w:name="_MON_1303001560"/>
      <w:bookmarkStart w:id="698" w:name="_MON_1303001570"/>
      <w:bookmarkStart w:id="699" w:name="_MON_1303001578"/>
      <w:bookmarkStart w:id="700" w:name="_MON_1303001588"/>
      <w:bookmarkStart w:id="701" w:name="_MON_1303001657"/>
      <w:bookmarkStart w:id="702" w:name="_MON_1303195772"/>
      <w:bookmarkStart w:id="703" w:name="_MON_1303195853"/>
      <w:bookmarkStart w:id="704" w:name="_MON_1303195873"/>
      <w:bookmarkStart w:id="705" w:name="_MON_1303195924"/>
      <w:bookmarkStart w:id="706" w:name="_MON_1303814632"/>
      <w:bookmarkStart w:id="707" w:name="_MON_1333297064"/>
      <w:bookmarkStart w:id="708" w:name="_MON_1333297122"/>
      <w:bookmarkStart w:id="709" w:name="_MON_1333297400"/>
      <w:bookmarkStart w:id="710" w:name="_MON_1333964454"/>
      <w:bookmarkStart w:id="711" w:name="_MON_1333964613"/>
      <w:bookmarkStart w:id="712" w:name="_MON_1333964623"/>
      <w:bookmarkStart w:id="713" w:name="_MON_1333964846"/>
      <w:bookmarkStart w:id="714" w:name="_MON_1333964959"/>
      <w:bookmarkStart w:id="715" w:name="_MON_1333965023"/>
      <w:bookmarkStart w:id="716" w:name="_MON_1333965097"/>
      <w:bookmarkStart w:id="717" w:name="_MON_1333965351"/>
      <w:bookmarkStart w:id="718" w:name="_MON_1333969094"/>
      <w:bookmarkStart w:id="719" w:name="_MON_1333969136"/>
      <w:bookmarkStart w:id="720" w:name="_MON_1333969148"/>
      <w:bookmarkStart w:id="721" w:name="_MON_1333969161"/>
      <w:bookmarkStart w:id="722" w:name="_MON_1333969389"/>
      <w:bookmarkStart w:id="723" w:name="_MON_1333969422"/>
      <w:bookmarkStart w:id="724" w:name="_MON_1333969435"/>
      <w:bookmarkStart w:id="725" w:name="_MON_1333969447"/>
      <w:bookmarkStart w:id="726" w:name="_MON_1333969861"/>
      <w:bookmarkStart w:id="727" w:name="_MON_1333973347"/>
      <w:bookmarkStart w:id="728" w:name="_MON_1333973607"/>
      <w:bookmarkStart w:id="729" w:name="_MON_1334075950"/>
      <w:bookmarkStart w:id="730" w:name="_MON_1334081271"/>
      <w:bookmarkStart w:id="731" w:name="_MON_1336476531"/>
      <w:bookmarkStart w:id="732" w:name="_MON_1336548546"/>
      <w:bookmarkStart w:id="733" w:name="_MON_1336548552"/>
      <w:bookmarkStart w:id="734" w:name="_MON_1336548640"/>
      <w:bookmarkStart w:id="735" w:name="_MON_1336548658"/>
      <w:bookmarkStart w:id="736" w:name="_MON_1336548693"/>
      <w:bookmarkStart w:id="737" w:name="_MON_1363446575"/>
      <w:bookmarkStart w:id="738" w:name="_MON_1363446719"/>
      <w:bookmarkStart w:id="739" w:name="_MON_1363446759"/>
      <w:bookmarkStart w:id="740" w:name="_MON_1363460298"/>
      <w:bookmarkStart w:id="741" w:name="_MON_1363460458"/>
      <w:bookmarkStart w:id="742" w:name="_MON_1363460506"/>
      <w:bookmarkStart w:id="743" w:name="_MON_1363460514"/>
      <w:bookmarkStart w:id="744" w:name="_MON_1363461811"/>
      <w:bookmarkStart w:id="745" w:name="_MON_1364045518"/>
      <w:bookmarkStart w:id="746" w:name="_MON_1364045606"/>
      <w:bookmarkStart w:id="747" w:name="_MON_1364118908"/>
      <w:bookmarkStart w:id="748" w:name="_MON_1364125847"/>
      <w:bookmarkStart w:id="749" w:name="_MON_1364664157"/>
      <w:bookmarkStart w:id="750" w:name="_MON_1364814312"/>
      <w:bookmarkStart w:id="751" w:name="_MON_1392999743"/>
      <w:bookmarkStart w:id="752" w:name="_MON_1392999803"/>
      <w:bookmarkStart w:id="753" w:name="_MON_1393793151"/>
      <w:bookmarkStart w:id="754" w:name="_MON_1393793322"/>
      <w:bookmarkStart w:id="755" w:name="_MON_1394379381"/>
      <w:bookmarkStart w:id="756" w:name="_MON_1394379605"/>
      <w:bookmarkStart w:id="757" w:name="_MON_1394379626"/>
      <w:bookmarkStart w:id="758" w:name="_MON_1394379635"/>
      <w:bookmarkStart w:id="759" w:name="_MON_1394379648"/>
      <w:bookmarkStart w:id="760" w:name="_MON_1394379665"/>
      <w:bookmarkStart w:id="761" w:name="_MON_1394379678"/>
      <w:bookmarkStart w:id="762" w:name="_MON_1394380129"/>
      <w:bookmarkStart w:id="763" w:name="_MON_1394380149"/>
      <w:bookmarkStart w:id="764" w:name="_MON_1395401761"/>
      <w:bookmarkStart w:id="765" w:name="_MON_1395401981"/>
      <w:bookmarkStart w:id="766" w:name="_MON_1395402024"/>
      <w:bookmarkStart w:id="767" w:name="_MON_1395402332"/>
      <w:bookmarkStart w:id="768" w:name="_MON_1395403043"/>
      <w:bookmarkStart w:id="769" w:name="_MON_1395403231"/>
      <w:bookmarkStart w:id="770" w:name="_MON_1395403824"/>
      <w:bookmarkStart w:id="771" w:name="_MON_1395467283"/>
      <w:bookmarkStart w:id="772" w:name="_MON_1423840890"/>
      <w:bookmarkStart w:id="773" w:name="_MON_1425108143"/>
      <w:bookmarkStart w:id="774" w:name="_MON_1425119678"/>
      <w:bookmarkStart w:id="775" w:name="_MON_1425119774"/>
      <w:bookmarkStart w:id="776" w:name="_MON_1425119791"/>
      <w:bookmarkStart w:id="777" w:name="_MON_1425145371"/>
      <w:bookmarkStart w:id="778" w:name="_MON_1425145631"/>
      <w:bookmarkStart w:id="779" w:name="_MON_1425652852"/>
      <w:bookmarkStart w:id="780" w:name="_MON_1425652911"/>
      <w:bookmarkStart w:id="781" w:name="_MON_1452263057"/>
      <w:bookmarkStart w:id="782" w:name="_MON_1453707671"/>
      <w:bookmarkStart w:id="783" w:name="_MON_1453721371"/>
      <w:bookmarkStart w:id="784" w:name="_MON_1454401494"/>
      <w:bookmarkStart w:id="785" w:name="_MON_1454401510"/>
      <w:bookmarkStart w:id="786" w:name="_MON_1454410584"/>
      <w:bookmarkStart w:id="787" w:name="_MON_1454410742"/>
      <w:bookmarkStart w:id="788" w:name="_MON_1454412422"/>
      <w:bookmarkStart w:id="789" w:name="_MON_1454412562"/>
      <w:bookmarkStart w:id="790" w:name="_MON_1454412636"/>
      <w:bookmarkStart w:id="791" w:name="_MON_1454412828"/>
      <w:bookmarkStart w:id="792" w:name="_MON_1454412909"/>
      <w:bookmarkStart w:id="793" w:name="_MON_1454412973"/>
      <w:bookmarkStart w:id="794" w:name="_MON_1454413014"/>
      <w:bookmarkStart w:id="795" w:name="_MON_1454473738"/>
      <w:bookmarkStart w:id="796" w:name="_MON_1454487756"/>
      <w:bookmarkStart w:id="797" w:name="_MON_1454513216"/>
      <w:bookmarkStart w:id="798" w:name="_MON_1454832879"/>
      <w:bookmarkStart w:id="799" w:name="_MON_1454832922"/>
      <w:bookmarkStart w:id="800" w:name="_MON_1454852583"/>
      <w:bookmarkStart w:id="801" w:name="_MON_1454854948"/>
      <w:bookmarkStart w:id="802" w:name="_MON_1454855063"/>
      <w:bookmarkStart w:id="803" w:name="_MON_1454855149"/>
      <w:bookmarkStart w:id="804" w:name="_MON_1455021396"/>
      <w:bookmarkStart w:id="805" w:name="_MON_1455021403"/>
      <w:bookmarkStart w:id="806" w:name="_MON_1455021432"/>
      <w:bookmarkStart w:id="807" w:name="_MON_1455021447"/>
      <w:bookmarkStart w:id="808" w:name="_MON_1455022155"/>
      <w:bookmarkStart w:id="809" w:name="_MON_1455022160"/>
      <w:bookmarkStart w:id="810" w:name="_MON_1455274635"/>
      <w:bookmarkStart w:id="811" w:name="_MON_1455274642"/>
      <w:bookmarkStart w:id="812" w:name="_MON_1455274650"/>
      <w:bookmarkStart w:id="813" w:name="_MON_1455274655"/>
      <w:bookmarkStart w:id="814" w:name="_MON_1455274661"/>
      <w:bookmarkStart w:id="815" w:name="_MON_1455274667"/>
      <w:bookmarkStart w:id="816" w:name="_MON_1455274692"/>
      <w:bookmarkStart w:id="817" w:name="_MON_1455274702"/>
      <w:bookmarkStart w:id="818" w:name="_MON_1455274707"/>
      <w:bookmarkStart w:id="819" w:name="_MON_1455274727"/>
      <w:bookmarkStart w:id="820" w:name="_MON_1455274859"/>
      <w:bookmarkStart w:id="821" w:name="_MON_1455274863"/>
      <w:bookmarkStart w:id="822" w:name="_MON_1455274873"/>
      <w:bookmarkStart w:id="823" w:name="_MON_1455274878"/>
      <w:bookmarkStart w:id="824" w:name="_MON_1455274892"/>
      <w:bookmarkStart w:id="825" w:name="_MON_1455274899"/>
      <w:bookmarkStart w:id="826" w:name="_MON_1455274917"/>
      <w:bookmarkStart w:id="827" w:name="_MON_1455274953"/>
      <w:bookmarkStart w:id="828" w:name="_MON_1455274968"/>
      <w:bookmarkStart w:id="829" w:name="_MON_1455274980"/>
      <w:bookmarkStart w:id="830" w:name="_MON_1455275014"/>
      <w:bookmarkStart w:id="831" w:name="_MON_1455275081"/>
      <w:bookmarkStart w:id="832" w:name="_MON_1455275129"/>
      <w:bookmarkStart w:id="833" w:name="_MON_1455276234"/>
      <w:bookmarkStart w:id="834" w:name="_MON_1455276241"/>
      <w:bookmarkStart w:id="835" w:name="_MON_1455276338"/>
      <w:bookmarkStart w:id="836" w:name="_MON_1455276342"/>
      <w:bookmarkStart w:id="837" w:name="_MON_1455276348"/>
      <w:bookmarkStart w:id="838" w:name="_MON_1455276358"/>
      <w:bookmarkStart w:id="839" w:name="_MON_1455276449"/>
      <w:bookmarkStart w:id="840" w:name="_MON_1455276454"/>
      <w:bookmarkStart w:id="841" w:name="_MON_1455276462"/>
      <w:bookmarkStart w:id="842" w:name="_MON_1455276467"/>
      <w:bookmarkStart w:id="843" w:name="_MON_1455276474"/>
      <w:bookmarkStart w:id="844" w:name="_MON_1455276479"/>
      <w:bookmarkStart w:id="845" w:name="_MON_1455276483"/>
      <w:bookmarkStart w:id="846" w:name="_MON_1455276493"/>
      <w:bookmarkStart w:id="847" w:name="_MON_1455276506"/>
      <w:bookmarkStart w:id="848" w:name="_MON_1455276512"/>
      <w:bookmarkStart w:id="849" w:name="_MON_1455276518"/>
      <w:bookmarkStart w:id="850" w:name="_MON_1455276522"/>
      <w:bookmarkStart w:id="851" w:name="_MON_1455276527"/>
      <w:bookmarkStart w:id="852" w:name="_MON_1455276533"/>
      <w:bookmarkStart w:id="853" w:name="_MON_1455276565"/>
      <w:bookmarkStart w:id="854" w:name="_MON_1455276588"/>
      <w:bookmarkStart w:id="855" w:name="_MON_1455276598"/>
      <w:bookmarkStart w:id="856" w:name="_MON_1455276609"/>
      <w:bookmarkStart w:id="857" w:name="_MON_1455276620"/>
      <w:bookmarkStart w:id="858" w:name="_MON_1455276627"/>
      <w:bookmarkStart w:id="859" w:name="_MON_1455276632"/>
      <w:bookmarkStart w:id="860" w:name="_MON_1455276637"/>
      <w:bookmarkStart w:id="861" w:name="_MON_1455276643"/>
      <w:bookmarkStart w:id="862" w:name="_MON_1455276656"/>
      <w:bookmarkStart w:id="863" w:name="_MON_1455276788"/>
      <w:bookmarkStart w:id="864" w:name="_MON_1455276824"/>
      <w:bookmarkStart w:id="865" w:name="_MON_1455276837"/>
      <w:bookmarkStart w:id="866" w:name="_MON_1455276849"/>
      <w:bookmarkStart w:id="867" w:name="_MON_1455424350"/>
      <w:bookmarkStart w:id="868" w:name="_MON_1455424361"/>
      <w:bookmarkStart w:id="869" w:name="_MON_1455424374"/>
      <w:bookmarkStart w:id="870" w:name="_MON_1455424382"/>
      <w:bookmarkStart w:id="871" w:name="_MON_1455458591"/>
      <w:bookmarkStart w:id="872" w:name="_MON_1455458595"/>
      <w:bookmarkStart w:id="873" w:name="_MON_1455458610"/>
      <w:bookmarkStart w:id="874" w:name="_MON_1455464202"/>
      <w:bookmarkStart w:id="875" w:name="_MON_1455464267"/>
      <w:bookmarkStart w:id="876" w:name="_MON_1455464273"/>
      <w:bookmarkStart w:id="877" w:name="_MON_1455464277"/>
      <w:bookmarkStart w:id="878" w:name="_MON_1455464282"/>
      <w:bookmarkStart w:id="879" w:name="_MON_1479816765"/>
      <w:bookmarkStart w:id="880" w:name="_MON_1479816773"/>
      <w:bookmarkStart w:id="881" w:name="_MON_1479816816"/>
      <w:bookmarkStart w:id="882" w:name="_MON_1483184904"/>
      <w:bookmarkStart w:id="883" w:name="_MON_1483184968"/>
      <w:bookmarkStart w:id="884" w:name="_MON_1483185030"/>
      <w:bookmarkStart w:id="885" w:name="_MON_1485262679"/>
      <w:bookmarkStart w:id="886" w:name="_MON_1485263443"/>
      <w:bookmarkStart w:id="887" w:name="_MON_1485263448"/>
      <w:bookmarkStart w:id="888" w:name="_MON_1485352357"/>
      <w:bookmarkStart w:id="889" w:name="_MON_1485368717"/>
      <w:bookmarkStart w:id="890" w:name="_MON_1485374184"/>
      <w:bookmarkStart w:id="891" w:name="_MON_1485511133"/>
      <w:bookmarkStart w:id="892" w:name="_MON_1485512234"/>
      <w:bookmarkStart w:id="893" w:name="_MON_1485527137"/>
      <w:bookmarkStart w:id="894" w:name="_MON_1485527159"/>
      <w:bookmarkStart w:id="895" w:name="_MON_1485536406"/>
      <w:bookmarkStart w:id="896" w:name="_MON_1485957047"/>
      <w:bookmarkStart w:id="897" w:name="_MON_1485957119"/>
      <w:bookmarkStart w:id="898" w:name="_MON_1486807542"/>
      <w:bookmarkStart w:id="899" w:name="_MON_1487417398"/>
      <w:bookmarkStart w:id="900" w:name="_MON_1508754636"/>
      <w:bookmarkStart w:id="901" w:name="_MON_1508754783"/>
      <w:bookmarkStart w:id="902" w:name="_MON_1517073939"/>
      <w:bookmarkStart w:id="903" w:name="_MON_1517074902"/>
      <w:bookmarkStart w:id="904" w:name="_MON_1517076282"/>
      <w:bookmarkStart w:id="905" w:name="_MON_1517076910"/>
      <w:bookmarkStart w:id="906" w:name="_MON_1517077820"/>
      <w:bookmarkStart w:id="907" w:name="_MON_1517077916"/>
      <w:bookmarkStart w:id="908" w:name="_MON_1517080805"/>
      <w:bookmarkStart w:id="909" w:name="_MON_1517080836"/>
      <w:bookmarkStart w:id="910" w:name="_MON_1517080854"/>
      <w:bookmarkStart w:id="911" w:name="_MON_1517080959"/>
      <w:bookmarkStart w:id="912" w:name="_MON_1517082026"/>
      <w:bookmarkStart w:id="913" w:name="_MON_1517126040"/>
      <w:bookmarkStart w:id="914" w:name="_MON_1517126094"/>
      <w:bookmarkStart w:id="915" w:name="_MON_1517126114"/>
      <w:bookmarkStart w:id="916" w:name="_MON_1517126126"/>
      <w:bookmarkStart w:id="917" w:name="_MON_1517126138"/>
      <w:bookmarkStart w:id="918" w:name="_MON_1517126146"/>
      <w:bookmarkStart w:id="919" w:name="_MON_1517126159"/>
      <w:bookmarkStart w:id="920" w:name="_MON_1517126167"/>
      <w:bookmarkStart w:id="921" w:name="_MON_1517126177"/>
      <w:bookmarkStart w:id="922" w:name="_MON_1517126185"/>
      <w:bookmarkStart w:id="923" w:name="_MON_1517126198"/>
      <w:bookmarkStart w:id="924" w:name="_MON_1517126208"/>
      <w:bookmarkStart w:id="925" w:name="_MON_1517126217"/>
      <w:bookmarkStart w:id="926" w:name="_MON_1517126226"/>
      <w:bookmarkStart w:id="927" w:name="_MON_1517126305"/>
      <w:bookmarkStart w:id="928" w:name="_MON_1517126328"/>
      <w:bookmarkStart w:id="929" w:name="_MON_1517159343"/>
      <w:bookmarkStart w:id="930" w:name="_MON_1517159640"/>
      <w:bookmarkStart w:id="931" w:name="_MON_1517159914"/>
      <w:bookmarkStart w:id="932" w:name="_MON_1517160568"/>
      <w:bookmarkStart w:id="933" w:name="_MON_1517225419"/>
      <w:bookmarkStart w:id="934" w:name="_MON_1517250476"/>
      <w:bookmarkStart w:id="935" w:name="_MON_1517250521"/>
      <w:bookmarkStart w:id="936" w:name="_MON_1517250578"/>
      <w:bookmarkStart w:id="937" w:name="_MON_1517250585"/>
      <w:bookmarkStart w:id="938" w:name="_MON_1517251447"/>
      <w:bookmarkStart w:id="939" w:name="_MON_1517251654"/>
      <w:bookmarkStart w:id="940" w:name="_MON_1517251701"/>
      <w:bookmarkStart w:id="941" w:name="_MON_1517252160"/>
      <w:bookmarkStart w:id="942" w:name="_MON_1517252530"/>
      <w:bookmarkStart w:id="943" w:name="_MON_1517252562"/>
      <w:bookmarkStart w:id="944" w:name="_MON_1517252635"/>
      <w:bookmarkStart w:id="945" w:name="_MON_1517252954"/>
      <w:bookmarkStart w:id="946" w:name="_MON_1517298218"/>
      <w:bookmarkStart w:id="947" w:name="_MON_1517298350"/>
      <w:bookmarkStart w:id="948" w:name="_MON_1517298410"/>
      <w:bookmarkStart w:id="949" w:name="_MON_1517298456"/>
      <w:bookmarkStart w:id="950" w:name="_MON_1517298475"/>
      <w:bookmarkStart w:id="951" w:name="_MON_1517298488"/>
      <w:bookmarkStart w:id="952" w:name="_MON_1517298532"/>
      <w:bookmarkStart w:id="953" w:name="_MON_1517298588"/>
      <w:bookmarkStart w:id="954" w:name="_MON_1517298639"/>
      <w:bookmarkStart w:id="955" w:name="_MON_1517298650"/>
      <w:bookmarkStart w:id="956" w:name="_MON_1517298662"/>
      <w:bookmarkStart w:id="957" w:name="_MON_1517298676"/>
      <w:bookmarkStart w:id="958" w:name="_MON_1517321287"/>
      <w:bookmarkStart w:id="959" w:name="_MON_1517321340"/>
      <w:bookmarkStart w:id="960" w:name="_MON_1517321474"/>
      <w:bookmarkStart w:id="961" w:name="_MON_1517380192"/>
      <w:bookmarkStart w:id="962" w:name="_MON_1517407083"/>
      <w:bookmarkStart w:id="963" w:name="_MON_1517407153"/>
      <w:bookmarkStart w:id="964" w:name="_MON_1517489396"/>
      <w:bookmarkStart w:id="965" w:name="_MON_1517489425"/>
      <w:bookmarkStart w:id="966" w:name="_MON_1517489466"/>
      <w:bookmarkStart w:id="967" w:name="_MON_1517489475"/>
      <w:bookmarkStart w:id="968" w:name="_MON_1517819696"/>
      <w:bookmarkStart w:id="969" w:name="_MON_1517826116"/>
      <w:bookmarkStart w:id="970" w:name="_MON_1517826148"/>
      <w:bookmarkStart w:id="971" w:name="_MON_1517826342"/>
      <w:bookmarkStart w:id="972" w:name="_MON_1517826350"/>
      <w:bookmarkStart w:id="973" w:name="_MON_1517826364"/>
      <w:bookmarkStart w:id="974" w:name="_MON_1517826383"/>
      <w:bookmarkStart w:id="975" w:name="_MON_1517826394"/>
      <w:bookmarkStart w:id="976" w:name="_MON_1517826405"/>
      <w:bookmarkStart w:id="977" w:name="_MON_1517826411"/>
      <w:bookmarkStart w:id="978" w:name="_MON_1517826417"/>
      <w:bookmarkStart w:id="979" w:name="_MON_1517826428"/>
      <w:bookmarkStart w:id="980" w:name="_MON_1517826443"/>
      <w:bookmarkStart w:id="981" w:name="_MON_1517826452"/>
      <w:bookmarkStart w:id="982" w:name="_MON_1517826473"/>
      <w:bookmarkStart w:id="983" w:name="_MON_1517826478"/>
      <w:bookmarkStart w:id="984" w:name="_MON_1517826493"/>
      <w:bookmarkStart w:id="985" w:name="_MON_1517826515"/>
      <w:bookmarkStart w:id="986" w:name="_MON_1517826523"/>
      <w:bookmarkStart w:id="987" w:name="_MON_1517826538"/>
      <w:bookmarkStart w:id="988" w:name="_MON_1517826559"/>
      <w:bookmarkStart w:id="989" w:name="_MON_1517827400"/>
      <w:bookmarkStart w:id="990" w:name="_MON_1517827510"/>
      <w:bookmarkStart w:id="991" w:name="_MON_1517827699"/>
      <w:bookmarkStart w:id="992" w:name="_MON_1517827718"/>
      <w:bookmarkStart w:id="993" w:name="_MON_1517829799"/>
      <w:bookmarkStart w:id="994" w:name="_MON_1517829821"/>
      <w:bookmarkStart w:id="995" w:name="_MON_1517829838"/>
      <w:bookmarkStart w:id="996" w:name="_MON_1517829856"/>
      <w:bookmarkStart w:id="997" w:name="_MON_1517829873"/>
      <w:bookmarkStart w:id="998" w:name="_MON_1517829918"/>
      <w:bookmarkStart w:id="999" w:name="_MON_1517852681"/>
      <w:bookmarkStart w:id="1000" w:name="_MON_1517852699"/>
      <w:bookmarkStart w:id="1001" w:name="_MON_1541503019"/>
      <w:bookmarkStart w:id="1002" w:name="_MON_1548158827"/>
      <w:bookmarkStart w:id="1003" w:name="_MON_1548159181"/>
      <w:bookmarkStart w:id="1004" w:name="_MON_1548159197"/>
      <w:bookmarkStart w:id="1005" w:name="_MON_1548159204"/>
      <w:bookmarkStart w:id="1006" w:name="_MON_1548159242"/>
      <w:bookmarkStart w:id="1007" w:name="_MON_1548159267"/>
      <w:bookmarkStart w:id="1008" w:name="_MON_1548159275"/>
      <w:bookmarkStart w:id="1009" w:name="_MON_1548159298"/>
      <w:bookmarkStart w:id="1010" w:name="_MON_1548159310"/>
      <w:bookmarkStart w:id="1011" w:name="_MON_1548159321"/>
      <w:bookmarkStart w:id="1012" w:name="_MON_1548159354"/>
      <w:bookmarkStart w:id="1013" w:name="_MON_1548159401"/>
      <w:bookmarkStart w:id="1014" w:name="_MON_1548159472"/>
      <w:bookmarkStart w:id="1015" w:name="_MON_1548159521"/>
      <w:bookmarkStart w:id="1016" w:name="_MON_1548159687"/>
      <w:bookmarkStart w:id="1017" w:name="_MON_1548159931"/>
      <w:bookmarkStart w:id="1018" w:name="_MON_1548163122"/>
      <w:bookmarkStart w:id="1019" w:name="_MON_1548170910"/>
      <w:bookmarkStart w:id="1020" w:name="_MON_1548170938"/>
      <w:bookmarkStart w:id="1021" w:name="_MON_1548170949"/>
      <w:bookmarkStart w:id="1022" w:name="_MON_1548180483"/>
      <w:bookmarkStart w:id="1023" w:name="_MON_1548180504"/>
      <w:bookmarkStart w:id="1024" w:name="_MON_1548180582"/>
      <w:bookmarkStart w:id="1025" w:name="_MON_1548180648"/>
      <w:bookmarkStart w:id="1026" w:name="_MON_1548180676"/>
      <w:bookmarkStart w:id="1027" w:name="_MON_1548180900"/>
      <w:bookmarkStart w:id="1028" w:name="_MON_1548180917"/>
      <w:bookmarkStart w:id="1029" w:name="_MON_1548180977"/>
      <w:bookmarkStart w:id="1030" w:name="_MON_1548181027"/>
      <w:bookmarkStart w:id="1031" w:name="_MON_1548181037"/>
      <w:bookmarkStart w:id="1032" w:name="_MON_1548181047"/>
      <w:bookmarkStart w:id="1033" w:name="_MON_1548181055"/>
      <w:bookmarkStart w:id="1034" w:name="_MON_1548181073"/>
      <w:bookmarkStart w:id="1035" w:name="_MON_1548181122"/>
      <w:bookmarkStart w:id="1036" w:name="_MON_1548181127"/>
      <w:bookmarkStart w:id="1037" w:name="_MON_1548181152"/>
      <w:bookmarkStart w:id="1038" w:name="_MON_1548181178"/>
      <w:bookmarkStart w:id="1039" w:name="_MON_1548181281"/>
      <w:bookmarkStart w:id="1040" w:name="_MON_1548181769"/>
      <w:bookmarkStart w:id="1041" w:name="_MON_1548181941"/>
      <w:bookmarkStart w:id="1042" w:name="_MON_1548182169"/>
      <w:bookmarkStart w:id="1043" w:name="_MON_1548254205"/>
      <w:bookmarkStart w:id="1044" w:name="_MON_1548254303"/>
      <w:bookmarkStart w:id="1045" w:name="_MON_1548254330"/>
      <w:bookmarkStart w:id="1046" w:name="_MON_1548335328"/>
      <w:bookmarkStart w:id="1047" w:name="_MON_1269096354"/>
      <w:bookmarkStart w:id="1048" w:name="_MON_1269096374"/>
      <w:bookmarkStart w:id="1049" w:name="_MON_1269117477"/>
      <w:bookmarkStart w:id="1050" w:name="_MON_1548773305"/>
      <w:bookmarkStart w:id="1051" w:name="_MON_1548773404"/>
      <w:bookmarkStart w:id="1052" w:name="_MON_1269117836"/>
      <w:bookmarkStart w:id="1053" w:name="_MON_1269117883"/>
      <w:bookmarkStart w:id="1054" w:name="_MON_1269180916"/>
      <w:bookmarkStart w:id="1055" w:name="_MON_1269181918"/>
      <w:bookmarkStart w:id="1056" w:name="_MON_1269181935"/>
      <w:bookmarkStart w:id="1057" w:name="_MON_1270592117"/>
      <w:bookmarkStart w:id="1058" w:name="_MON_1270592314"/>
      <w:bookmarkStart w:id="1059" w:name="_MON_1270631198"/>
      <w:bookmarkStart w:id="1060" w:name="_MON_1270631219"/>
      <w:bookmarkStart w:id="1061" w:name="_MON_1548254400"/>
      <w:bookmarkStart w:id="1062" w:name="_MON_1548254425"/>
      <w:bookmarkStart w:id="1063" w:name="_MON_1548254453"/>
      <w:bookmarkStart w:id="1064" w:name="_MON_1548335923"/>
      <w:bookmarkStart w:id="1065" w:name="_MON_1548182408"/>
      <w:bookmarkStart w:id="1066" w:name="_MON_1548182413"/>
      <w:bookmarkStart w:id="1067" w:name="_MON_1548254367"/>
      <w:bookmarkStart w:id="1068" w:name="_MON_1548773454"/>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6C79D6" w:rsidRPr="006F2B0A" w:rsidRDefault="006C79D6" w:rsidP="0092132E">
      <w:pPr>
        <w:tabs>
          <w:tab w:val="num" w:pos="567"/>
          <w:tab w:val="left" w:pos="5245"/>
          <w:tab w:val="left" w:pos="12758"/>
        </w:tabs>
        <w:rPr>
          <w:b/>
          <w:bCs/>
          <w:sz w:val="28"/>
          <w:szCs w:val="28"/>
        </w:rPr>
        <w:sectPr w:rsidR="006C79D6" w:rsidRPr="006F2B0A" w:rsidSect="00B67DF4">
          <w:footerReference w:type="default" r:id="rId12"/>
          <w:pgSz w:w="16839" w:h="11907" w:orient="landscape" w:code="9"/>
          <w:pgMar w:top="1701" w:right="567" w:bottom="1418" w:left="567" w:header="794" w:footer="284" w:gutter="0"/>
          <w:cols w:space="708"/>
          <w:docGrid w:linePitch="435"/>
        </w:sectPr>
      </w:pPr>
      <w:bookmarkStart w:id="1069" w:name="_MON_1517829946"/>
      <w:bookmarkStart w:id="1070" w:name="_MON_1541931610"/>
      <w:bookmarkStart w:id="1071" w:name="_MON_1548335890"/>
      <w:bookmarkStart w:id="1072" w:name="_MON_1517418781"/>
      <w:bookmarkStart w:id="1073" w:name="_MON_1517298878"/>
      <w:bookmarkStart w:id="1074" w:name="_MON_1517380374"/>
      <w:bookmarkStart w:id="1075" w:name="_MON_1517380439"/>
      <w:bookmarkStart w:id="1076" w:name="_MON_1517565767"/>
      <w:bookmarkStart w:id="1077" w:name="_MON_1517565801"/>
      <w:bookmarkStart w:id="1078" w:name="_MON_1517567247"/>
      <w:bookmarkStart w:id="1079" w:name="_MON_1517902087"/>
      <w:bookmarkStart w:id="1080" w:name="_MON_1517298795"/>
      <w:bookmarkStart w:id="1081" w:name="_MON_1517383560"/>
      <w:bookmarkStart w:id="1082" w:name="_MON_1548772720"/>
      <w:bookmarkStart w:id="1083" w:name="_MON_1517905645"/>
      <w:bookmarkStart w:id="1084" w:name="_MON_1517298846"/>
      <w:bookmarkStart w:id="1085" w:name="_MON_1517907724"/>
      <w:bookmarkStart w:id="1086" w:name="_MON_1517418711"/>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CC5D15" w:rsidRPr="00046BEE" w:rsidRDefault="00CC5D15" w:rsidP="00A94FE7">
      <w:pPr>
        <w:ind w:left="567"/>
        <w:jc w:val="both"/>
        <w:rPr>
          <w:sz w:val="28"/>
          <w:szCs w:val="28"/>
          <w:shd w:val="clear" w:color="auto" w:fill="FFFFFF"/>
          <w:cs/>
        </w:rPr>
      </w:pPr>
      <w:r w:rsidRPr="00A94FE7">
        <w:rPr>
          <w:rStyle w:val="longtext"/>
          <w:rFonts w:asciiTheme="majorBidi" w:hAnsiTheme="majorBidi" w:cstheme="majorBidi"/>
          <w:sz w:val="28"/>
          <w:szCs w:val="28"/>
          <w:shd w:val="clear" w:color="auto" w:fill="FFFFFF"/>
        </w:rPr>
        <w:lastRenderedPageBreak/>
        <w:t xml:space="preserve">Depreciation for the year ended December 31, </w:t>
      </w:r>
      <w:r w:rsidR="008D0466">
        <w:rPr>
          <w:rStyle w:val="longtext"/>
          <w:sz w:val="28"/>
          <w:szCs w:val="28"/>
          <w:shd w:val="clear" w:color="auto" w:fill="FFFFFF"/>
        </w:rPr>
        <w:t>2018</w:t>
      </w:r>
      <w:r w:rsidRPr="00A94FE7">
        <w:rPr>
          <w:rStyle w:val="longtext"/>
          <w:sz w:val="28"/>
          <w:szCs w:val="28"/>
          <w:shd w:val="clear" w:color="auto" w:fill="FFFFFF"/>
        </w:rPr>
        <w:t xml:space="preserve"> and 201</w:t>
      </w:r>
      <w:r w:rsidR="008D0466">
        <w:rPr>
          <w:rStyle w:val="longtext"/>
          <w:sz w:val="28"/>
          <w:szCs w:val="28"/>
          <w:shd w:val="clear" w:color="auto" w:fill="FFFFFF"/>
        </w:rPr>
        <w:t>7</w:t>
      </w:r>
      <w:r w:rsidRPr="00A94FE7">
        <w:rPr>
          <w:rStyle w:val="longtext"/>
          <w:sz w:val="28"/>
          <w:szCs w:val="28"/>
          <w:shd w:val="clear" w:color="auto" w:fill="FFFFFF"/>
        </w:rPr>
        <w:t xml:space="preserve"> amounted to Baht </w:t>
      </w:r>
      <w:r w:rsidR="00DE605E" w:rsidRPr="00E77065">
        <w:rPr>
          <w:rStyle w:val="longtext"/>
          <w:sz w:val="28"/>
          <w:szCs w:val="28"/>
        </w:rPr>
        <w:t>49</w:t>
      </w:r>
      <w:r w:rsidR="00DE605E" w:rsidRPr="006F2B0A">
        <w:rPr>
          <w:rStyle w:val="longtext"/>
          <w:sz w:val="28"/>
          <w:szCs w:val="28"/>
        </w:rPr>
        <w:t>.</w:t>
      </w:r>
      <w:r w:rsidR="00E77065" w:rsidRPr="00E77065">
        <w:rPr>
          <w:rStyle w:val="longtext"/>
          <w:sz w:val="28"/>
          <w:szCs w:val="28"/>
        </w:rPr>
        <w:t>80</w:t>
      </w:r>
      <w:r w:rsidRPr="00A94FE7">
        <w:rPr>
          <w:rStyle w:val="longtext"/>
          <w:sz w:val="28"/>
          <w:szCs w:val="28"/>
          <w:shd w:val="clear" w:color="auto" w:fill="FFFFFF"/>
        </w:rPr>
        <w:t xml:space="preserve"> million and </w:t>
      </w:r>
      <w:r w:rsidRPr="00E77065">
        <w:rPr>
          <w:rStyle w:val="longtext"/>
          <w:sz w:val="28"/>
          <w:szCs w:val="28"/>
        </w:rPr>
        <w:t>Baht</w:t>
      </w:r>
      <w:r w:rsidR="008D0466" w:rsidRPr="00E77065">
        <w:rPr>
          <w:rStyle w:val="longtext"/>
          <w:rFonts w:asciiTheme="majorBidi" w:hAnsiTheme="majorBidi" w:cstheme="majorBidi"/>
          <w:sz w:val="28"/>
          <w:szCs w:val="28"/>
        </w:rPr>
        <w:t>49</w:t>
      </w:r>
      <w:r w:rsidR="008D0466" w:rsidRPr="006F2B0A">
        <w:rPr>
          <w:rStyle w:val="longtext"/>
          <w:rFonts w:asciiTheme="majorBidi" w:hAnsiTheme="majorBidi"/>
          <w:sz w:val="28"/>
          <w:szCs w:val="28"/>
        </w:rPr>
        <w:t>.</w:t>
      </w:r>
      <w:r w:rsidR="008D0466" w:rsidRPr="00E77065">
        <w:rPr>
          <w:rStyle w:val="longtext"/>
          <w:rFonts w:asciiTheme="majorBidi" w:hAnsiTheme="majorBidi" w:cstheme="majorBidi"/>
          <w:sz w:val="28"/>
          <w:szCs w:val="28"/>
        </w:rPr>
        <w:t>16</w:t>
      </w:r>
      <w:r w:rsidRPr="00A94FE7">
        <w:rPr>
          <w:rStyle w:val="longtext"/>
          <w:sz w:val="28"/>
          <w:szCs w:val="28"/>
          <w:shd w:val="clear" w:color="auto" w:fill="FFFFFF"/>
        </w:rPr>
        <w:t xml:space="preserve">million, respectively for the consolidated financial statements, and amounted to Baht </w:t>
      </w:r>
      <w:r w:rsidR="00A94FE7" w:rsidRPr="00E77065">
        <w:rPr>
          <w:rStyle w:val="longtext"/>
          <w:sz w:val="28"/>
          <w:szCs w:val="28"/>
        </w:rPr>
        <w:t>4</w:t>
      </w:r>
      <w:r w:rsidR="00E77065" w:rsidRPr="00E77065">
        <w:rPr>
          <w:rStyle w:val="longtext"/>
          <w:sz w:val="28"/>
          <w:szCs w:val="28"/>
        </w:rPr>
        <w:t>9</w:t>
      </w:r>
      <w:r w:rsidR="00A94FE7" w:rsidRPr="006F2B0A">
        <w:rPr>
          <w:rStyle w:val="longtext"/>
          <w:sz w:val="28"/>
          <w:szCs w:val="28"/>
        </w:rPr>
        <w:t>.</w:t>
      </w:r>
      <w:r w:rsidR="00E77065" w:rsidRPr="00E77065">
        <w:rPr>
          <w:rStyle w:val="longtext"/>
          <w:sz w:val="28"/>
          <w:szCs w:val="28"/>
        </w:rPr>
        <w:t>48</w:t>
      </w:r>
      <w:r w:rsidRPr="00A94FE7">
        <w:rPr>
          <w:rStyle w:val="longtext"/>
          <w:sz w:val="28"/>
          <w:szCs w:val="28"/>
          <w:shd w:val="clear" w:color="auto" w:fill="FFFFFF"/>
        </w:rPr>
        <w:t xml:space="preserve"> million and Baht </w:t>
      </w:r>
      <w:r w:rsidR="008D0466" w:rsidRPr="00E77065">
        <w:rPr>
          <w:rStyle w:val="longtext"/>
          <w:rFonts w:asciiTheme="majorBidi" w:hAnsiTheme="majorBidi" w:cstheme="majorBidi"/>
          <w:sz w:val="28"/>
          <w:szCs w:val="28"/>
        </w:rPr>
        <w:t>48</w:t>
      </w:r>
      <w:r w:rsidR="008D0466" w:rsidRPr="006F2B0A">
        <w:rPr>
          <w:rStyle w:val="longtext"/>
          <w:rFonts w:asciiTheme="majorBidi" w:hAnsiTheme="majorBidi"/>
          <w:sz w:val="28"/>
          <w:szCs w:val="28"/>
        </w:rPr>
        <w:t>.</w:t>
      </w:r>
      <w:r w:rsidR="008D0466" w:rsidRPr="00E77065">
        <w:rPr>
          <w:rStyle w:val="longtext"/>
          <w:rFonts w:asciiTheme="majorBidi" w:hAnsiTheme="majorBidi" w:cstheme="majorBidi"/>
          <w:sz w:val="28"/>
          <w:szCs w:val="28"/>
        </w:rPr>
        <w:t>81</w:t>
      </w:r>
      <w:r w:rsidRPr="00A94FE7">
        <w:rPr>
          <w:rStyle w:val="longtext"/>
          <w:sz w:val="28"/>
          <w:szCs w:val="28"/>
          <w:shd w:val="clear" w:color="auto" w:fill="FFFFFF"/>
        </w:rPr>
        <w:t>million for the separate financial statements, respectively</w:t>
      </w:r>
      <w:r w:rsidRPr="006F2B0A">
        <w:rPr>
          <w:sz w:val="28"/>
          <w:szCs w:val="28"/>
        </w:rPr>
        <w:t>.</w:t>
      </w:r>
    </w:p>
    <w:p w:rsidR="00A94FE7" w:rsidRDefault="00CC5D15" w:rsidP="00A94FE7">
      <w:pPr>
        <w:spacing w:before="120"/>
        <w:ind w:left="567"/>
        <w:jc w:val="both"/>
        <w:rPr>
          <w:rStyle w:val="longtext"/>
          <w:sz w:val="28"/>
          <w:szCs w:val="28"/>
          <w:shd w:val="clear" w:color="auto" w:fill="FFFFFF"/>
        </w:rPr>
      </w:pPr>
      <w:r w:rsidRPr="00A94FE7">
        <w:rPr>
          <w:rStyle w:val="longtext"/>
          <w:rFonts w:asciiTheme="majorBidi" w:hAnsiTheme="majorBidi" w:cstheme="majorBidi"/>
          <w:sz w:val="28"/>
          <w:szCs w:val="28"/>
          <w:shd w:val="clear" w:color="auto" w:fill="FFFFFF"/>
        </w:rPr>
        <w:t>As at December 31</w:t>
      </w:r>
      <w:r w:rsidRPr="00A94FE7">
        <w:rPr>
          <w:rStyle w:val="longtext"/>
          <w:sz w:val="28"/>
          <w:szCs w:val="28"/>
          <w:shd w:val="clear" w:color="auto" w:fill="FFFFFF"/>
        </w:rPr>
        <w:t>, 2</w:t>
      </w:r>
      <w:r w:rsidR="004031A5">
        <w:rPr>
          <w:rStyle w:val="longtext"/>
          <w:sz w:val="28"/>
          <w:szCs w:val="28"/>
          <w:shd w:val="clear" w:color="auto" w:fill="FFFFFF"/>
        </w:rPr>
        <w:t>018</w:t>
      </w:r>
      <w:r w:rsidR="004031A5">
        <w:rPr>
          <w:rStyle w:val="longtext"/>
          <w:rFonts w:asciiTheme="majorBidi" w:hAnsiTheme="majorBidi" w:cstheme="majorBidi"/>
          <w:sz w:val="28"/>
          <w:szCs w:val="28"/>
          <w:shd w:val="clear" w:color="auto" w:fill="FFFFFF"/>
        </w:rPr>
        <w:t>and 2017</w:t>
      </w:r>
      <w:r w:rsidRPr="00A94FE7">
        <w:rPr>
          <w:rStyle w:val="longtext"/>
          <w:rFonts w:asciiTheme="majorBidi" w:hAnsiTheme="majorBidi" w:cstheme="majorBidi"/>
          <w:sz w:val="28"/>
          <w:szCs w:val="28"/>
          <w:shd w:val="clear" w:color="auto" w:fill="FFFFFF"/>
        </w:rPr>
        <w:t xml:space="preserve">, </w:t>
      </w:r>
      <w:r w:rsidRPr="00824A43">
        <w:rPr>
          <w:rStyle w:val="longtext"/>
          <w:sz w:val="28"/>
          <w:szCs w:val="28"/>
          <w:shd w:val="clear" w:color="auto" w:fill="FFFFFF"/>
        </w:rPr>
        <w:t>the Group</w:t>
      </w:r>
      <w:r w:rsidR="00A94FE7" w:rsidRPr="00824A43">
        <w:rPr>
          <w:rStyle w:val="longtext"/>
          <w:sz w:val="28"/>
          <w:szCs w:val="28"/>
          <w:shd w:val="clear" w:color="auto" w:fill="FFFFFF"/>
        </w:rPr>
        <w:t>'s</w:t>
      </w:r>
      <w:r w:rsidR="00B452AE">
        <w:rPr>
          <w:rStyle w:val="longtext"/>
          <w:sz w:val="28"/>
          <w:szCs w:val="28"/>
          <w:shd w:val="clear" w:color="auto" w:fill="FFFFFF"/>
        </w:rPr>
        <w:t xml:space="preserve">and </w:t>
      </w:r>
      <w:r w:rsidR="00B452AE" w:rsidRPr="00B452AE">
        <w:rPr>
          <w:rStyle w:val="longtext"/>
          <w:sz w:val="28"/>
          <w:szCs w:val="28"/>
          <w:shd w:val="clear" w:color="auto" w:fill="FFFFFF"/>
        </w:rPr>
        <w:t>the Company's</w:t>
      </w:r>
      <w:r w:rsidRPr="00824A43">
        <w:rPr>
          <w:rStyle w:val="longtext"/>
          <w:sz w:val="28"/>
          <w:szCs w:val="28"/>
          <w:shd w:val="clear" w:color="auto" w:fill="FFFFFF"/>
        </w:rPr>
        <w:t>machinery</w:t>
      </w:r>
      <w:r w:rsidRPr="00A94FE7">
        <w:rPr>
          <w:rStyle w:val="longtext"/>
          <w:sz w:val="28"/>
          <w:szCs w:val="28"/>
          <w:shd w:val="clear" w:color="auto" w:fill="FFFFFF"/>
        </w:rPr>
        <w:t xml:space="preserve">, equipment and vehicles, which have been fully depreciated but still in use, amounted to Baht </w:t>
      </w:r>
      <w:r w:rsidR="00A94FE7" w:rsidRPr="00E77065">
        <w:rPr>
          <w:rStyle w:val="longtext"/>
          <w:sz w:val="28"/>
          <w:szCs w:val="28"/>
        </w:rPr>
        <w:t>13</w:t>
      </w:r>
      <w:r w:rsidR="00E77065" w:rsidRPr="00E77065">
        <w:rPr>
          <w:rStyle w:val="longtext"/>
          <w:sz w:val="28"/>
          <w:szCs w:val="28"/>
        </w:rPr>
        <w:t>2.58</w:t>
      </w:r>
      <w:r w:rsidR="00A94FE7">
        <w:rPr>
          <w:rStyle w:val="longtext"/>
          <w:sz w:val="28"/>
          <w:szCs w:val="28"/>
          <w:shd w:val="clear" w:color="auto" w:fill="FFFFFF"/>
        </w:rPr>
        <w:t xml:space="preserve"> million and Baht </w:t>
      </w:r>
      <w:r w:rsidR="004031A5">
        <w:rPr>
          <w:rStyle w:val="longtext"/>
          <w:sz w:val="28"/>
          <w:szCs w:val="28"/>
          <w:shd w:val="clear" w:color="auto" w:fill="FFFFFF"/>
        </w:rPr>
        <w:t>138</w:t>
      </w:r>
      <w:r w:rsidR="004031A5" w:rsidRPr="006F2B0A">
        <w:rPr>
          <w:rStyle w:val="longtext"/>
          <w:sz w:val="28"/>
          <w:szCs w:val="28"/>
          <w:shd w:val="clear" w:color="auto" w:fill="FFFFFF"/>
        </w:rPr>
        <w:t>.</w:t>
      </w:r>
      <w:r w:rsidR="004031A5">
        <w:rPr>
          <w:rStyle w:val="longtext"/>
          <w:sz w:val="28"/>
          <w:szCs w:val="28"/>
          <w:shd w:val="clear" w:color="auto" w:fill="FFFFFF"/>
        </w:rPr>
        <w:t>34</w:t>
      </w:r>
      <w:r w:rsidRPr="00A94FE7">
        <w:rPr>
          <w:rStyle w:val="longtext"/>
          <w:sz w:val="28"/>
          <w:szCs w:val="28"/>
          <w:shd w:val="clear" w:color="auto" w:fill="FFFFFF"/>
        </w:rPr>
        <w:t xml:space="preserve"> million</w:t>
      </w:r>
      <w:r w:rsidR="00E77065" w:rsidRPr="00A94FE7">
        <w:rPr>
          <w:rStyle w:val="longtext"/>
          <w:sz w:val="28"/>
          <w:szCs w:val="28"/>
          <w:shd w:val="clear" w:color="auto" w:fill="FFFFFF"/>
        </w:rPr>
        <w:t>, respectively</w:t>
      </w:r>
      <w:r w:rsidR="00E77065" w:rsidRPr="006F2B0A">
        <w:rPr>
          <w:sz w:val="28"/>
          <w:szCs w:val="28"/>
        </w:rPr>
        <w:t>.</w:t>
      </w:r>
    </w:p>
    <w:p w:rsidR="00CC5D15" w:rsidRPr="00A94FE7" w:rsidRDefault="00341B65" w:rsidP="00A94FE7">
      <w:pPr>
        <w:spacing w:before="120"/>
        <w:ind w:left="567"/>
        <w:jc w:val="both"/>
        <w:rPr>
          <w:sz w:val="28"/>
          <w:szCs w:val="28"/>
          <w:shd w:val="clear" w:color="auto" w:fill="FFFFFF"/>
        </w:rPr>
      </w:pPr>
      <w:r>
        <w:rPr>
          <w:rStyle w:val="longtext"/>
          <w:sz w:val="28"/>
          <w:szCs w:val="28"/>
          <w:shd w:val="clear" w:color="auto" w:fill="FFFFFF"/>
        </w:rPr>
        <w:t>As at December 31, 201</w:t>
      </w:r>
      <w:r w:rsidR="00E77065">
        <w:rPr>
          <w:rStyle w:val="longtext"/>
          <w:sz w:val="28"/>
          <w:szCs w:val="28"/>
          <w:shd w:val="clear" w:color="auto" w:fill="FFFFFF"/>
        </w:rPr>
        <w:t>8</w:t>
      </w:r>
      <w:r w:rsidR="00CC5D15" w:rsidRPr="00A94FE7">
        <w:rPr>
          <w:rStyle w:val="longtext"/>
          <w:sz w:val="28"/>
          <w:szCs w:val="28"/>
        </w:rPr>
        <w:t xml:space="preserve">and </w:t>
      </w:r>
      <w:r>
        <w:rPr>
          <w:rStyle w:val="longtext"/>
          <w:sz w:val="28"/>
          <w:szCs w:val="28"/>
        </w:rPr>
        <w:t>201</w:t>
      </w:r>
      <w:r w:rsidR="00E77065">
        <w:rPr>
          <w:rStyle w:val="longtext"/>
          <w:sz w:val="28"/>
          <w:szCs w:val="28"/>
        </w:rPr>
        <w:t>7</w:t>
      </w:r>
      <w:r w:rsidR="00CC5D15" w:rsidRPr="00A94FE7">
        <w:rPr>
          <w:rStyle w:val="longtext"/>
          <w:sz w:val="28"/>
          <w:szCs w:val="28"/>
        </w:rPr>
        <w:t xml:space="preserve">, </w:t>
      </w:r>
      <w:r w:rsidR="001125D5" w:rsidRPr="00A94FE7">
        <w:rPr>
          <w:rStyle w:val="longtext"/>
          <w:sz w:val="28"/>
          <w:szCs w:val="28"/>
        </w:rPr>
        <w:t>Part of the Company</w:t>
      </w:r>
      <w:r w:rsidR="001125D5" w:rsidRPr="006F2B0A">
        <w:rPr>
          <w:rStyle w:val="longtext"/>
          <w:sz w:val="28"/>
          <w:szCs w:val="28"/>
        </w:rPr>
        <w:t>’</w:t>
      </w:r>
      <w:r w:rsidR="001125D5" w:rsidRPr="00A94FE7">
        <w:rPr>
          <w:rStyle w:val="longtext"/>
          <w:sz w:val="28"/>
          <w:szCs w:val="28"/>
        </w:rPr>
        <w:t xml:space="preserve">s </w:t>
      </w:r>
      <w:r w:rsidR="00B36036" w:rsidRPr="00A94FE7">
        <w:rPr>
          <w:rStyle w:val="longtext"/>
          <w:sz w:val="28"/>
          <w:szCs w:val="28"/>
        </w:rPr>
        <w:t xml:space="preserve">land and buildings have been mortgaged as collateral for </w:t>
      </w:r>
      <w:r w:rsidR="006C146B" w:rsidRPr="00A94FE7">
        <w:rPr>
          <w:rStyle w:val="longtext"/>
          <w:sz w:val="28"/>
          <w:szCs w:val="28"/>
        </w:rPr>
        <w:t xml:space="preserve">bank guarantees, bank overdrafts and loans from financial institutions </w:t>
      </w:r>
      <w:r w:rsidR="00A03553" w:rsidRPr="006F2B0A">
        <w:rPr>
          <w:rStyle w:val="longtext"/>
          <w:sz w:val="28"/>
          <w:szCs w:val="28"/>
        </w:rPr>
        <w:t>(</w:t>
      </w:r>
      <w:r w:rsidR="00A03553" w:rsidRPr="00804D6B">
        <w:rPr>
          <w:rStyle w:val="longtext"/>
          <w:sz w:val="28"/>
          <w:szCs w:val="28"/>
        </w:rPr>
        <w:t xml:space="preserve">Notes </w:t>
      </w:r>
      <w:r w:rsidR="0048232E" w:rsidRPr="00804D6B">
        <w:rPr>
          <w:rStyle w:val="longtext"/>
          <w:sz w:val="28"/>
          <w:szCs w:val="28"/>
        </w:rPr>
        <w:t>1</w:t>
      </w:r>
      <w:r w:rsidR="00804D6B" w:rsidRPr="00804D6B">
        <w:rPr>
          <w:rStyle w:val="longtext"/>
          <w:sz w:val="28"/>
          <w:szCs w:val="28"/>
        </w:rPr>
        <w:t>8</w:t>
      </w:r>
      <w:r w:rsidR="00A03553" w:rsidRPr="00804D6B">
        <w:rPr>
          <w:rStyle w:val="longtext"/>
          <w:sz w:val="28"/>
          <w:szCs w:val="28"/>
        </w:rPr>
        <w:t xml:space="preserve"> and </w:t>
      </w:r>
      <w:r w:rsidR="00121C35" w:rsidRPr="00804D6B">
        <w:rPr>
          <w:rStyle w:val="longtext"/>
          <w:sz w:val="28"/>
          <w:szCs w:val="28"/>
        </w:rPr>
        <w:t>2</w:t>
      </w:r>
      <w:r w:rsidR="00804D6B" w:rsidRPr="00804D6B">
        <w:rPr>
          <w:rStyle w:val="longtext"/>
          <w:sz w:val="28"/>
          <w:szCs w:val="28"/>
        </w:rPr>
        <w:t>1</w:t>
      </w:r>
      <w:r w:rsidR="00CC5D15" w:rsidRPr="006F2B0A">
        <w:rPr>
          <w:rStyle w:val="longtext"/>
          <w:sz w:val="28"/>
          <w:szCs w:val="28"/>
        </w:rPr>
        <w:t>).</w:t>
      </w:r>
    </w:p>
    <w:p w:rsidR="006A1110" w:rsidRPr="00A94FE7" w:rsidRDefault="008D44DB" w:rsidP="00B04FA7">
      <w:pPr>
        <w:numPr>
          <w:ilvl w:val="0"/>
          <w:numId w:val="22"/>
        </w:numPr>
        <w:tabs>
          <w:tab w:val="clear" w:pos="562"/>
        </w:tabs>
        <w:spacing w:before="240"/>
        <w:ind w:left="567" w:hanging="567"/>
        <w:jc w:val="both"/>
        <w:rPr>
          <w:sz w:val="28"/>
          <w:szCs w:val="28"/>
        </w:rPr>
      </w:pPr>
      <w:r w:rsidRPr="00A94FE7">
        <w:rPr>
          <w:b/>
          <w:bCs/>
          <w:sz w:val="28"/>
          <w:szCs w:val="28"/>
        </w:rPr>
        <w:t xml:space="preserve">INTANGIBLE ASSETS </w:t>
      </w:r>
      <w:r w:rsidR="006A1110" w:rsidRPr="006F2B0A">
        <w:rPr>
          <w:b/>
          <w:bCs/>
          <w:sz w:val="28"/>
          <w:szCs w:val="28"/>
        </w:rPr>
        <w:t>–</w:t>
      </w:r>
      <w:r w:rsidRPr="00A94FE7">
        <w:rPr>
          <w:b/>
          <w:bCs/>
          <w:sz w:val="28"/>
          <w:szCs w:val="28"/>
        </w:rPr>
        <w:t xml:space="preserve"> NET</w:t>
      </w:r>
    </w:p>
    <w:p w:rsidR="006A1110" w:rsidRPr="00A94FE7" w:rsidRDefault="008D44DB" w:rsidP="00A94FE7">
      <w:pPr>
        <w:spacing w:before="120"/>
        <w:ind w:left="567"/>
        <w:jc w:val="both"/>
        <w:rPr>
          <w:sz w:val="28"/>
          <w:szCs w:val="28"/>
        </w:rPr>
      </w:pPr>
      <w:r w:rsidRPr="00A94FE7">
        <w:rPr>
          <w:sz w:val="28"/>
          <w:szCs w:val="28"/>
        </w:rPr>
        <w:t xml:space="preserve">Intangible assets as at </w:t>
      </w:r>
      <w:r w:rsidR="004C70E7" w:rsidRPr="00A94FE7">
        <w:rPr>
          <w:rStyle w:val="longtext"/>
          <w:sz w:val="28"/>
          <w:szCs w:val="28"/>
          <w:shd w:val="clear" w:color="auto" w:fill="FFFFFF"/>
        </w:rPr>
        <w:t>December 31</w:t>
      </w:r>
      <w:r w:rsidR="00964368" w:rsidRPr="00A94FE7">
        <w:rPr>
          <w:rStyle w:val="longtext"/>
          <w:sz w:val="28"/>
          <w:szCs w:val="28"/>
          <w:shd w:val="clear" w:color="auto" w:fill="FFFFFF"/>
        </w:rPr>
        <w:t xml:space="preserve">, </w:t>
      </w:r>
      <w:r w:rsidR="00EE1CDD">
        <w:rPr>
          <w:rStyle w:val="longtext"/>
          <w:sz w:val="28"/>
          <w:szCs w:val="28"/>
          <w:shd w:val="clear" w:color="auto" w:fill="FFFFFF"/>
        </w:rPr>
        <w:t>2018</w:t>
      </w:r>
      <w:r w:rsidR="00762B1B" w:rsidRPr="00A94FE7">
        <w:rPr>
          <w:sz w:val="28"/>
          <w:szCs w:val="28"/>
        </w:rPr>
        <w:t>,</w:t>
      </w:r>
      <w:r w:rsidRPr="00A94FE7">
        <w:rPr>
          <w:sz w:val="28"/>
          <w:szCs w:val="28"/>
        </w:rPr>
        <w:t>consisted of</w:t>
      </w:r>
      <w:r w:rsidRPr="006F2B0A">
        <w:rPr>
          <w:sz w:val="28"/>
          <w:szCs w:val="28"/>
        </w:rPr>
        <w:t>:</w:t>
      </w:r>
    </w:p>
    <w:tbl>
      <w:tblPr>
        <w:tblW w:w="8704" w:type="dxa"/>
        <w:tblInd w:w="567" w:type="dxa"/>
        <w:tblCellMar>
          <w:left w:w="57" w:type="dxa"/>
          <w:right w:w="57" w:type="dxa"/>
        </w:tblCellMar>
        <w:tblLook w:val="04A0"/>
      </w:tblPr>
      <w:tblGrid>
        <w:gridCol w:w="2551"/>
        <w:gridCol w:w="1617"/>
        <w:gridCol w:w="1417"/>
        <w:gridCol w:w="1417"/>
        <w:gridCol w:w="1702"/>
      </w:tblGrid>
      <w:tr w:rsidR="00A94FE7" w:rsidRPr="00C60BBF" w:rsidTr="0005646C">
        <w:trPr>
          <w:trHeight w:val="20"/>
        </w:trPr>
        <w:tc>
          <w:tcPr>
            <w:tcW w:w="2551" w:type="dxa"/>
            <w:tcBorders>
              <w:top w:val="nil"/>
              <w:left w:val="nil"/>
              <w:bottom w:val="nil"/>
              <w:right w:val="nil"/>
            </w:tcBorders>
            <w:shd w:val="clear" w:color="auto" w:fill="auto"/>
            <w:noWrap/>
            <w:vAlign w:val="bottom"/>
            <w:hideMark/>
          </w:tcPr>
          <w:p w:rsidR="00A94FE7" w:rsidRPr="00A94FE7" w:rsidRDefault="00A94FE7" w:rsidP="00AC1457">
            <w:pPr>
              <w:rPr>
                <w:sz w:val="28"/>
                <w:szCs w:val="28"/>
              </w:rPr>
            </w:pPr>
            <w:bookmarkStart w:id="1087" w:name="_MON_1508841509"/>
            <w:bookmarkStart w:id="1088" w:name="_MON_1508843449"/>
            <w:bookmarkStart w:id="1089" w:name="_MON_1508843482"/>
            <w:bookmarkStart w:id="1090" w:name="_MON_1508843512"/>
            <w:bookmarkStart w:id="1091" w:name="_MON_1517902134"/>
            <w:bookmarkStart w:id="1092" w:name="_MON_1508843586"/>
            <w:bookmarkStart w:id="1093" w:name="_MON_1508843602"/>
            <w:bookmarkStart w:id="1094" w:name="_MON_1508840347"/>
            <w:bookmarkStart w:id="1095" w:name="_MON_1517299077"/>
            <w:bookmarkStart w:id="1096" w:name="_MON_1508840420"/>
            <w:bookmarkStart w:id="1097" w:name="_MON_1508841404"/>
            <w:bookmarkStart w:id="1098" w:name="_MON_1541932018"/>
            <w:bookmarkStart w:id="1099" w:name="_MON_1541932089"/>
            <w:bookmarkStart w:id="1100" w:name="_MON_1508841487"/>
            <w:bookmarkStart w:id="1101" w:name="_MON_1548336121"/>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tc>
        <w:tc>
          <w:tcPr>
            <w:tcW w:w="6153" w:type="dxa"/>
            <w:gridSpan w:val="4"/>
            <w:tcBorders>
              <w:top w:val="nil"/>
              <w:left w:val="nil"/>
              <w:right w:val="nil"/>
            </w:tcBorders>
            <w:shd w:val="clear" w:color="auto" w:fill="auto"/>
            <w:noWrap/>
            <w:vAlign w:val="bottom"/>
            <w:hideMark/>
          </w:tcPr>
          <w:p w:rsidR="00A94FE7" w:rsidRPr="00046BEE" w:rsidRDefault="00975F10" w:rsidP="00AC1457">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A94FE7" w:rsidRPr="00C60BBF" w:rsidTr="0005646C">
        <w:trPr>
          <w:trHeight w:val="20"/>
        </w:trPr>
        <w:tc>
          <w:tcPr>
            <w:tcW w:w="2551" w:type="dxa"/>
            <w:tcBorders>
              <w:top w:val="nil"/>
              <w:left w:val="nil"/>
              <w:bottom w:val="nil"/>
              <w:right w:val="nil"/>
            </w:tcBorders>
            <w:shd w:val="clear" w:color="auto" w:fill="auto"/>
            <w:noWrap/>
            <w:vAlign w:val="bottom"/>
            <w:hideMark/>
          </w:tcPr>
          <w:p w:rsidR="00A94FE7" w:rsidRPr="00C60BBF" w:rsidRDefault="00A94FE7" w:rsidP="00AC1457">
            <w:pPr>
              <w:rPr>
                <w:sz w:val="28"/>
                <w:szCs w:val="28"/>
              </w:rPr>
            </w:pPr>
          </w:p>
        </w:tc>
        <w:tc>
          <w:tcPr>
            <w:tcW w:w="6153" w:type="dxa"/>
            <w:gridSpan w:val="4"/>
            <w:tcBorders>
              <w:top w:val="nil"/>
              <w:left w:val="nil"/>
              <w:right w:val="nil"/>
            </w:tcBorders>
            <w:shd w:val="clear" w:color="auto" w:fill="auto"/>
            <w:noWrap/>
            <w:vAlign w:val="bottom"/>
            <w:hideMark/>
          </w:tcPr>
          <w:p w:rsidR="00A94FE7" w:rsidRPr="00046BEE" w:rsidRDefault="00AC1457" w:rsidP="00AC1457">
            <w:pPr>
              <w:pBdr>
                <w:bottom w:val="single" w:sz="4" w:space="1" w:color="auto"/>
              </w:pBdr>
              <w:jc w:val="center"/>
              <w:rPr>
                <w:sz w:val="28"/>
                <w:szCs w:val="28"/>
                <w:cs/>
              </w:rPr>
            </w:pPr>
            <w:r w:rsidRPr="0070447D">
              <w:rPr>
                <w:sz w:val="28"/>
                <w:szCs w:val="28"/>
              </w:rPr>
              <w:t>Consolidated and Separate financial statements</w:t>
            </w:r>
          </w:p>
        </w:tc>
      </w:tr>
      <w:tr w:rsidR="00AC1457" w:rsidRPr="00D32B7E" w:rsidTr="0005646C">
        <w:trPr>
          <w:trHeight w:val="20"/>
        </w:trPr>
        <w:tc>
          <w:tcPr>
            <w:tcW w:w="2551" w:type="dxa"/>
            <w:tcBorders>
              <w:top w:val="nil"/>
              <w:left w:val="nil"/>
              <w:bottom w:val="nil"/>
              <w:right w:val="nil"/>
            </w:tcBorders>
            <w:shd w:val="clear" w:color="auto" w:fill="auto"/>
            <w:noWrap/>
            <w:vAlign w:val="bottom"/>
            <w:hideMark/>
          </w:tcPr>
          <w:p w:rsidR="00AC1457" w:rsidRPr="00C60BBF" w:rsidRDefault="00AC1457" w:rsidP="00AC1457">
            <w:pPr>
              <w:rPr>
                <w:b/>
                <w:bCs/>
                <w:sz w:val="28"/>
                <w:szCs w:val="28"/>
              </w:rPr>
            </w:pPr>
          </w:p>
        </w:tc>
        <w:tc>
          <w:tcPr>
            <w:tcW w:w="1617" w:type="dxa"/>
            <w:vMerge w:val="restart"/>
            <w:tcBorders>
              <w:top w:val="nil"/>
              <w:left w:val="nil"/>
              <w:right w:val="nil"/>
            </w:tcBorders>
            <w:shd w:val="clear" w:color="auto" w:fill="auto"/>
            <w:noWrap/>
            <w:vAlign w:val="bottom"/>
            <w:hideMark/>
          </w:tcPr>
          <w:p w:rsidR="00AC1457" w:rsidRDefault="00AC1457" w:rsidP="00AC1457">
            <w:pPr>
              <w:pBdr>
                <w:bottom w:val="single" w:sz="4" w:space="1" w:color="auto"/>
              </w:pBdr>
              <w:jc w:val="center"/>
              <w:rPr>
                <w:rFonts w:eastAsiaTheme="minorHAnsi"/>
                <w:color w:val="000000"/>
                <w:sz w:val="28"/>
                <w:szCs w:val="28"/>
              </w:rPr>
            </w:pPr>
            <w:r w:rsidRPr="005F4A70">
              <w:rPr>
                <w:rFonts w:eastAsiaTheme="minorHAnsi"/>
                <w:color w:val="000000"/>
                <w:sz w:val="28"/>
                <w:szCs w:val="28"/>
              </w:rPr>
              <w:t xml:space="preserve">As at </w:t>
            </w:r>
          </w:p>
          <w:p w:rsidR="00AC1457" w:rsidRPr="00046BEE" w:rsidRDefault="00AC1457" w:rsidP="0005646C">
            <w:pPr>
              <w:pBdr>
                <w:bottom w:val="single" w:sz="4" w:space="1" w:color="auto"/>
              </w:pBdr>
              <w:jc w:val="center"/>
              <w:rPr>
                <w:rFonts w:eastAsiaTheme="minorHAnsi"/>
                <w:color w:val="000000"/>
                <w:sz w:val="28"/>
                <w:szCs w:val="28"/>
                <w:cs/>
              </w:rPr>
            </w:pPr>
            <w:r w:rsidRPr="005F4A70">
              <w:rPr>
                <w:rFonts w:eastAsiaTheme="minorHAnsi"/>
                <w:color w:val="000000"/>
                <w:sz w:val="28"/>
                <w:szCs w:val="28"/>
              </w:rPr>
              <w:t>January 1,</w:t>
            </w:r>
            <w:r w:rsidR="00E559BD">
              <w:rPr>
                <w:rFonts w:eastAsiaTheme="minorHAnsi"/>
                <w:color w:val="000000"/>
                <w:sz w:val="28"/>
                <w:szCs w:val="28"/>
              </w:rPr>
              <w:t>2018</w:t>
            </w:r>
          </w:p>
        </w:tc>
        <w:tc>
          <w:tcPr>
            <w:tcW w:w="2834" w:type="dxa"/>
            <w:gridSpan w:val="2"/>
            <w:tcBorders>
              <w:top w:val="nil"/>
              <w:left w:val="nil"/>
              <w:right w:val="nil"/>
            </w:tcBorders>
            <w:vAlign w:val="bottom"/>
          </w:tcPr>
          <w:p w:rsidR="00AC1457" w:rsidRPr="00C60BBF" w:rsidRDefault="00AC1457" w:rsidP="00AC1457">
            <w:pPr>
              <w:pBdr>
                <w:bottom w:val="single" w:sz="4" w:space="1" w:color="auto"/>
              </w:pBdr>
              <w:jc w:val="center"/>
              <w:rPr>
                <w:sz w:val="28"/>
                <w:szCs w:val="28"/>
              </w:rPr>
            </w:pPr>
            <w:r w:rsidRPr="005F4A70">
              <w:rPr>
                <w:sz w:val="28"/>
                <w:szCs w:val="28"/>
              </w:rPr>
              <w:t>Movements during the year</w:t>
            </w:r>
          </w:p>
        </w:tc>
        <w:tc>
          <w:tcPr>
            <w:tcW w:w="1702" w:type="dxa"/>
            <w:vMerge w:val="restart"/>
            <w:tcBorders>
              <w:top w:val="nil"/>
              <w:left w:val="nil"/>
              <w:right w:val="nil"/>
            </w:tcBorders>
            <w:vAlign w:val="bottom"/>
          </w:tcPr>
          <w:p w:rsidR="00AC1457" w:rsidRDefault="00AC1457" w:rsidP="00AC1457">
            <w:pPr>
              <w:pBdr>
                <w:bottom w:val="single" w:sz="4" w:space="1" w:color="auto"/>
              </w:pBdr>
              <w:jc w:val="center"/>
              <w:rPr>
                <w:rFonts w:eastAsiaTheme="minorHAnsi"/>
                <w:color w:val="000000"/>
                <w:sz w:val="28"/>
                <w:szCs w:val="28"/>
              </w:rPr>
            </w:pPr>
            <w:r>
              <w:rPr>
                <w:rFonts w:eastAsiaTheme="minorHAnsi"/>
                <w:color w:val="000000"/>
                <w:sz w:val="28"/>
                <w:szCs w:val="28"/>
              </w:rPr>
              <w:t>As at</w:t>
            </w:r>
          </w:p>
          <w:p w:rsidR="00AC1457" w:rsidRPr="00C60BBF" w:rsidRDefault="0005646C" w:rsidP="00AC1457">
            <w:pPr>
              <w:pBdr>
                <w:bottom w:val="single" w:sz="4" w:space="1" w:color="auto"/>
              </w:pBdr>
              <w:jc w:val="center"/>
              <w:rPr>
                <w:sz w:val="28"/>
                <w:szCs w:val="28"/>
              </w:rPr>
            </w:pPr>
            <w:r>
              <w:rPr>
                <w:rFonts w:eastAsiaTheme="minorHAnsi"/>
                <w:color w:val="000000"/>
                <w:sz w:val="28"/>
                <w:szCs w:val="28"/>
              </w:rPr>
              <w:t xml:space="preserve">December 31, </w:t>
            </w:r>
            <w:r w:rsidR="00E559BD">
              <w:rPr>
                <w:rFonts w:eastAsiaTheme="minorHAnsi"/>
                <w:color w:val="000000"/>
                <w:sz w:val="28"/>
                <w:szCs w:val="28"/>
              </w:rPr>
              <w:t>2018</w:t>
            </w:r>
          </w:p>
        </w:tc>
      </w:tr>
      <w:tr w:rsidR="00AC1457" w:rsidRPr="00C60BBF" w:rsidTr="0005646C">
        <w:trPr>
          <w:trHeight w:val="20"/>
        </w:trPr>
        <w:tc>
          <w:tcPr>
            <w:tcW w:w="2551"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1617" w:type="dxa"/>
            <w:vMerge/>
            <w:tcBorders>
              <w:left w:val="nil"/>
              <w:bottom w:val="nil"/>
              <w:right w:val="nil"/>
            </w:tcBorders>
            <w:shd w:val="clear" w:color="auto" w:fill="auto"/>
            <w:noWrap/>
            <w:vAlign w:val="bottom"/>
            <w:hideMark/>
          </w:tcPr>
          <w:p w:rsidR="00AC1457" w:rsidRPr="00D32B7E" w:rsidRDefault="00AC1457" w:rsidP="00AC1457">
            <w:pPr>
              <w:jc w:val="center"/>
              <w:rPr>
                <w:sz w:val="28"/>
                <w:szCs w:val="28"/>
              </w:rPr>
            </w:pPr>
          </w:p>
        </w:tc>
        <w:tc>
          <w:tcPr>
            <w:tcW w:w="1417" w:type="dxa"/>
            <w:tcBorders>
              <w:top w:val="nil"/>
              <w:left w:val="nil"/>
              <w:bottom w:val="nil"/>
              <w:right w:val="nil"/>
            </w:tcBorders>
            <w:vAlign w:val="bottom"/>
          </w:tcPr>
          <w:p w:rsidR="00AC1457" w:rsidRDefault="00AC1457" w:rsidP="00AC1457">
            <w:pPr>
              <w:pBdr>
                <w:bottom w:val="single" w:sz="4" w:space="1" w:color="auto"/>
              </w:pBdr>
              <w:jc w:val="center"/>
              <w:rPr>
                <w:rFonts w:eastAsiaTheme="minorHAnsi"/>
                <w:color w:val="000000"/>
                <w:sz w:val="28"/>
                <w:szCs w:val="28"/>
              </w:rPr>
            </w:pPr>
            <w:r>
              <w:rPr>
                <w:rFonts w:eastAsiaTheme="minorHAnsi"/>
                <w:color w:val="000000"/>
                <w:sz w:val="28"/>
                <w:szCs w:val="28"/>
              </w:rPr>
              <w:t>Additions</w:t>
            </w:r>
          </w:p>
          <w:p w:rsidR="00AC1457" w:rsidRPr="00D32B7E" w:rsidRDefault="00AC1457" w:rsidP="00AC1457">
            <w:pPr>
              <w:pBdr>
                <w:bottom w:val="single" w:sz="4" w:space="1" w:color="auto"/>
              </w:pBdr>
              <w:jc w:val="center"/>
              <w:rPr>
                <w:sz w:val="28"/>
                <w:szCs w:val="28"/>
              </w:rPr>
            </w:pPr>
            <w:r w:rsidRPr="006F2B0A">
              <w:rPr>
                <w:rFonts w:eastAsiaTheme="minorHAnsi"/>
                <w:color w:val="000000"/>
                <w:sz w:val="28"/>
                <w:szCs w:val="28"/>
              </w:rPr>
              <w:t>/</w:t>
            </w:r>
            <w:r w:rsidRPr="005F4A70">
              <w:rPr>
                <w:rFonts w:eastAsiaTheme="minorHAnsi"/>
                <w:color w:val="000000"/>
                <w:sz w:val="28"/>
                <w:szCs w:val="28"/>
              </w:rPr>
              <w:t>Transfer</w:t>
            </w:r>
          </w:p>
        </w:tc>
        <w:tc>
          <w:tcPr>
            <w:tcW w:w="1417" w:type="dxa"/>
            <w:tcBorders>
              <w:top w:val="nil"/>
              <w:left w:val="nil"/>
              <w:bottom w:val="nil"/>
              <w:right w:val="nil"/>
            </w:tcBorders>
            <w:vAlign w:val="bottom"/>
          </w:tcPr>
          <w:p w:rsidR="00AC1457" w:rsidRPr="00D32B7E" w:rsidRDefault="00AC1457" w:rsidP="00AC1457">
            <w:pPr>
              <w:pBdr>
                <w:bottom w:val="single" w:sz="4" w:space="1" w:color="auto"/>
              </w:pBdr>
              <w:jc w:val="center"/>
              <w:rPr>
                <w:sz w:val="28"/>
                <w:szCs w:val="28"/>
              </w:rPr>
            </w:pPr>
            <w:r w:rsidRPr="005F4A70">
              <w:rPr>
                <w:sz w:val="28"/>
                <w:szCs w:val="28"/>
              </w:rPr>
              <w:t>Movements during the year</w:t>
            </w:r>
          </w:p>
        </w:tc>
        <w:tc>
          <w:tcPr>
            <w:tcW w:w="1702" w:type="dxa"/>
            <w:vMerge/>
            <w:tcBorders>
              <w:left w:val="nil"/>
              <w:bottom w:val="nil"/>
              <w:right w:val="nil"/>
            </w:tcBorders>
          </w:tcPr>
          <w:p w:rsidR="00AC1457" w:rsidRPr="00D32B7E" w:rsidRDefault="00AC1457" w:rsidP="00AC1457">
            <w:pPr>
              <w:jc w:val="center"/>
              <w:rPr>
                <w:sz w:val="28"/>
                <w:szCs w:val="28"/>
              </w:rPr>
            </w:pPr>
          </w:p>
        </w:tc>
      </w:tr>
      <w:tr w:rsidR="00AC1457" w:rsidRPr="00C60BBF" w:rsidTr="0005646C">
        <w:trPr>
          <w:trHeight w:val="20"/>
        </w:trPr>
        <w:tc>
          <w:tcPr>
            <w:tcW w:w="2551" w:type="dxa"/>
            <w:tcBorders>
              <w:top w:val="nil"/>
              <w:left w:val="nil"/>
              <w:bottom w:val="nil"/>
              <w:right w:val="nil"/>
            </w:tcBorders>
            <w:shd w:val="clear" w:color="auto" w:fill="auto"/>
            <w:noWrap/>
            <w:vAlign w:val="bottom"/>
            <w:hideMark/>
          </w:tcPr>
          <w:p w:rsidR="00AC1457" w:rsidRDefault="00AC1457">
            <w:pPr>
              <w:rPr>
                <w:b/>
                <w:bCs/>
                <w:sz w:val="28"/>
                <w:szCs w:val="28"/>
              </w:rPr>
            </w:pPr>
            <w:r>
              <w:rPr>
                <w:b/>
                <w:bCs/>
                <w:sz w:val="28"/>
                <w:szCs w:val="28"/>
              </w:rPr>
              <w:t xml:space="preserve">Cost </w:t>
            </w:r>
          </w:p>
        </w:tc>
        <w:tc>
          <w:tcPr>
            <w:tcW w:w="1617" w:type="dxa"/>
            <w:tcBorders>
              <w:left w:val="nil"/>
              <w:right w:val="nil"/>
            </w:tcBorders>
            <w:shd w:val="clear" w:color="auto" w:fill="auto"/>
            <w:noWrap/>
            <w:vAlign w:val="bottom"/>
            <w:hideMark/>
          </w:tcPr>
          <w:p w:rsidR="00AC1457" w:rsidRPr="00D32B7E" w:rsidRDefault="00AC1457" w:rsidP="00AC1457">
            <w:pPr>
              <w:jc w:val="center"/>
              <w:rPr>
                <w:sz w:val="28"/>
                <w:szCs w:val="28"/>
              </w:rPr>
            </w:pPr>
          </w:p>
        </w:tc>
        <w:tc>
          <w:tcPr>
            <w:tcW w:w="1417" w:type="dxa"/>
            <w:tcBorders>
              <w:left w:val="nil"/>
              <w:right w:val="nil"/>
            </w:tcBorders>
          </w:tcPr>
          <w:p w:rsidR="00AC1457" w:rsidRPr="00D32B7E" w:rsidRDefault="00AC1457" w:rsidP="00AC1457">
            <w:pPr>
              <w:jc w:val="center"/>
              <w:rPr>
                <w:sz w:val="28"/>
                <w:szCs w:val="28"/>
              </w:rPr>
            </w:pPr>
          </w:p>
        </w:tc>
        <w:tc>
          <w:tcPr>
            <w:tcW w:w="1417" w:type="dxa"/>
            <w:tcBorders>
              <w:left w:val="nil"/>
              <w:right w:val="nil"/>
            </w:tcBorders>
          </w:tcPr>
          <w:p w:rsidR="00AC1457" w:rsidRPr="00D32B7E" w:rsidRDefault="00AC1457" w:rsidP="00AC1457">
            <w:pPr>
              <w:jc w:val="center"/>
              <w:rPr>
                <w:sz w:val="28"/>
                <w:szCs w:val="28"/>
              </w:rPr>
            </w:pPr>
          </w:p>
        </w:tc>
        <w:tc>
          <w:tcPr>
            <w:tcW w:w="1702" w:type="dxa"/>
            <w:tcBorders>
              <w:left w:val="nil"/>
              <w:right w:val="nil"/>
            </w:tcBorders>
          </w:tcPr>
          <w:p w:rsidR="00AC1457" w:rsidRPr="00D32B7E" w:rsidRDefault="00AC1457" w:rsidP="00AC1457">
            <w:pPr>
              <w:jc w:val="center"/>
              <w:rPr>
                <w:sz w:val="28"/>
                <w:szCs w:val="28"/>
              </w:rPr>
            </w:pPr>
          </w:p>
        </w:tc>
      </w:tr>
      <w:tr w:rsidR="00804D6B" w:rsidRPr="00C60BBF" w:rsidTr="0005646C">
        <w:trPr>
          <w:trHeight w:val="20"/>
        </w:trPr>
        <w:tc>
          <w:tcPr>
            <w:tcW w:w="2551" w:type="dxa"/>
            <w:tcBorders>
              <w:top w:val="nil"/>
              <w:left w:val="nil"/>
              <w:bottom w:val="nil"/>
              <w:right w:val="nil"/>
            </w:tcBorders>
            <w:shd w:val="clear" w:color="auto" w:fill="auto"/>
            <w:noWrap/>
            <w:vAlign w:val="bottom"/>
          </w:tcPr>
          <w:p w:rsidR="00804D6B" w:rsidRDefault="00804D6B" w:rsidP="00804D6B">
            <w:pPr>
              <w:rPr>
                <w:sz w:val="28"/>
                <w:szCs w:val="28"/>
              </w:rPr>
            </w:pPr>
            <w:r>
              <w:rPr>
                <w:sz w:val="28"/>
                <w:szCs w:val="28"/>
              </w:rPr>
              <w:t>License fee</w:t>
            </w:r>
          </w:p>
        </w:tc>
        <w:tc>
          <w:tcPr>
            <w:tcW w:w="1617" w:type="dxa"/>
            <w:tcBorders>
              <w:left w:val="nil"/>
              <w:right w:val="nil"/>
            </w:tcBorders>
            <w:shd w:val="clear" w:color="auto" w:fill="auto"/>
            <w:noWrap/>
            <w:vAlign w:val="bottom"/>
          </w:tcPr>
          <w:p w:rsidR="00804D6B" w:rsidRDefault="00804D6B" w:rsidP="0005646C">
            <w:pPr>
              <w:tabs>
                <w:tab w:val="decimal" w:pos="1418"/>
              </w:tabs>
              <w:rPr>
                <w:sz w:val="28"/>
                <w:szCs w:val="28"/>
              </w:rPr>
            </w:pPr>
            <w:r>
              <w:rPr>
                <w:sz w:val="28"/>
                <w:szCs w:val="28"/>
              </w:rPr>
              <w:t>1,773,086</w:t>
            </w:r>
          </w:p>
        </w:tc>
        <w:tc>
          <w:tcPr>
            <w:tcW w:w="1417" w:type="dxa"/>
            <w:tcBorders>
              <w:left w:val="nil"/>
              <w:right w:val="nil"/>
            </w:tcBorders>
            <w:shd w:val="clear" w:color="auto" w:fill="auto"/>
            <w:vAlign w:val="bottom"/>
          </w:tcPr>
          <w:p w:rsidR="00804D6B" w:rsidRDefault="00804D6B" w:rsidP="00804D6B">
            <w:pPr>
              <w:tabs>
                <w:tab w:val="decimal" w:pos="1217"/>
              </w:tabs>
              <w:rPr>
                <w:sz w:val="28"/>
                <w:szCs w:val="28"/>
              </w:rPr>
            </w:pPr>
            <w:r>
              <w:rPr>
                <w:sz w:val="28"/>
                <w:szCs w:val="28"/>
              </w:rPr>
              <w:t>-</w:t>
            </w:r>
          </w:p>
        </w:tc>
        <w:tc>
          <w:tcPr>
            <w:tcW w:w="1417" w:type="dxa"/>
            <w:tcBorders>
              <w:left w:val="nil"/>
              <w:right w:val="nil"/>
            </w:tcBorders>
            <w:shd w:val="clear" w:color="auto" w:fill="auto"/>
            <w:vAlign w:val="bottom"/>
          </w:tcPr>
          <w:p w:rsidR="00804D6B" w:rsidRDefault="00804D6B" w:rsidP="00804D6B">
            <w:pPr>
              <w:tabs>
                <w:tab w:val="decimal" w:pos="1217"/>
              </w:tabs>
              <w:rPr>
                <w:sz w:val="28"/>
                <w:szCs w:val="28"/>
              </w:rPr>
            </w:pPr>
            <w:r>
              <w:rPr>
                <w:sz w:val="28"/>
                <w:szCs w:val="28"/>
              </w:rPr>
              <w:t>-</w:t>
            </w:r>
          </w:p>
        </w:tc>
        <w:tc>
          <w:tcPr>
            <w:tcW w:w="1702" w:type="dxa"/>
            <w:tcBorders>
              <w:left w:val="nil"/>
              <w:right w:val="nil"/>
            </w:tcBorders>
            <w:shd w:val="clear" w:color="auto" w:fill="auto"/>
            <w:vAlign w:val="bottom"/>
          </w:tcPr>
          <w:p w:rsidR="00804D6B" w:rsidRDefault="00804D6B" w:rsidP="0005646C">
            <w:pPr>
              <w:tabs>
                <w:tab w:val="decimal" w:pos="1503"/>
              </w:tabs>
              <w:rPr>
                <w:sz w:val="28"/>
                <w:szCs w:val="28"/>
              </w:rPr>
            </w:pPr>
            <w:r>
              <w:rPr>
                <w:sz w:val="28"/>
                <w:szCs w:val="28"/>
              </w:rPr>
              <w:t>1,773,086</w:t>
            </w:r>
          </w:p>
        </w:tc>
      </w:tr>
      <w:tr w:rsidR="00804D6B" w:rsidRPr="00C60BBF" w:rsidTr="0005646C">
        <w:trPr>
          <w:trHeight w:val="20"/>
        </w:trPr>
        <w:tc>
          <w:tcPr>
            <w:tcW w:w="2551" w:type="dxa"/>
            <w:tcBorders>
              <w:top w:val="nil"/>
              <w:left w:val="nil"/>
              <w:bottom w:val="nil"/>
              <w:right w:val="nil"/>
            </w:tcBorders>
            <w:shd w:val="clear" w:color="auto" w:fill="auto"/>
            <w:noWrap/>
            <w:vAlign w:val="bottom"/>
          </w:tcPr>
          <w:p w:rsidR="00804D6B" w:rsidRDefault="00804D6B" w:rsidP="00804D6B">
            <w:pPr>
              <w:rPr>
                <w:sz w:val="28"/>
                <w:szCs w:val="28"/>
              </w:rPr>
            </w:pPr>
            <w:r>
              <w:rPr>
                <w:sz w:val="28"/>
                <w:szCs w:val="28"/>
              </w:rPr>
              <w:t>Computer software</w:t>
            </w:r>
          </w:p>
        </w:tc>
        <w:tc>
          <w:tcPr>
            <w:tcW w:w="1617" w:type="dxa"/>
            <w:tcBorders>
              <w:left w:val="nil"/>
              <w:right w:val="nil"/>
            </w:tcBorders>
            <w:shd w:val="clear" w:color="auto" w:fill="auto"/>
            <w:noWrap/>
            <w:vAlign w:val="bottom"/>
          </w:tcPr>
          <w:p w:rsidR="00804D6B" w:rsidRDefault="00804D6B" w:rsidP="0005646C">
            <w:pPr>
              <w:pBdr>
                <w:bottom w:val="single" w:sz="4" w:space="1" w:color="auto"/>
              </w:pBdr>
              <w:tabs>
                <w:tab w:val="decimal" w:pos="1418"/>
              </w:tabs>
              <w:rPr>
                <w:sz w:val="28"/>
                <w:szCs w:val="28"/>
              </w:rPr>
            </w:pPr>
            <w:r>
              <w:rPr>
                <w:sz w:val="28"/>
                <w:szCs w:val="28"/>
              </w:rPr>
              <w:t>15,475,668</w:t>
            </w:r>
          </w:p>
        </w:tc>
        <w:tc>
          <w:tcPr>
            <w:tcW w:w="1417" w:type="dxa"/>
            <w:tcBorders>
              <w:left w:val="nil"/>
              <w:right w:val="nil"/>
            </w:tcBorders>
            <w:shd w:val="clear" w:color="auto" w:fill="auto"/>
            <w:vAlign w:val="bottom"/>
          </w:tcPr>
          <w:p w:rsidR="00804D6B" w:rsidRDefault="00804D6B" w:rsidP="00804D6B">
            <w:pPr>
              <w:pBdr>
                <w:bottom w:val="single" w:sz="4" w:space="1" w:color="auto"/>
              </w:pBdr>
              <w:tabs>
                <w:tab w:val="decimal" w:pos="1217"/>
              </w:tabs>
              <w:rPr>
                <w:sz w:val="28"/>
                <w:szCs w:val="28"/>
              </w:rPr>
            </w:pPr>
            <w:r>
              <w:rPr>
                <w:sz w:val="28"/>
                <w:szCs w:val="28"/>
              </w:rPr>
              <w:t>2,648,227</w:t>
            </w:r>
          </w:p>
        </w:tc>
        <w:tc>
          <w:tcPr>
            <w:tcW w:w="1417" w:type="dxa"/>
            <w:tcBorders>
              <w:left w:val="nil"/>
              <w:right w:val="nil"/>
            </w:tcBorders>
            <w:shd w:val="clear" w:color="auto" w:fill="auto"/>
            <w:vAlign w:val="bottom"/>
          </w:tcPr>
          <w:p w:rsidR="00804D6B" w:rsidRDefault="00804D6B" w:rsidP="00804D6B">
            <w:pPr>
              <w:pBdr>
                <w:bottom w:val="single" w:sz="4" w:space="1" w:color="auto"/>
              </w:pBdr>
              <w:tabs>
                <w:tab w:val="decimal" w:pos="1217"/>
              </w:tabs>
              <w:rPr>
                <w:sz w:val="28"/>
                <w:szCs w:val="28"/>
              </w:rPr>
            </w:pPr>
            <w:r>
              <w:rPr>
                <w:sz w:val="28"/>
                <w:szCs w:val="28"/>
              </w:rPr>
              <w:t>1,060,005</w:t>
            </w:r>
          </w:p>
        </w:tc>
        <w:tc>
          <w:tcPr>
            <w:tcW w:w="1702" w:type="dxa"/>
            <w:tcBorders>
              <w:left w:val="nil"/>
              <w:right w:val="nil"/>
            </w:tcBorders>
            <w:shd w:val="clear" w:color="auto" w:fill="auto"/>
            <w:vAlign w:val="bottom"/>
          </w:tcPr>
          <w:p w:rsidR="00804D6B" w:rsidRDefault="00804D6B" w:rsidP="0005646C">
            <w:pPr>
              <w:pBdr>
                <w:bottom w:val="single" w:sz="4" w:space="1" w:color="auto"/>
              </w:pBdr>
              <w:tabs>
                <w:tab w:val="decimal" w:pos="1503"/>
              </w:tabs>
              <w:rPr>
                <w:sz w:val="28"/>
                <w:szCs w:val="28"/>
              </w:rPr>
            </w:pPr>
            <w:r>
              <w:rPr>
                <w:sz w:val="28"/>
                <w:szCs w:val="28"/>
              </w:rPr>
              <w:t>17,063,890</w:t>
            </w:r>
          </w:p>
        </w:tc>
      </w:tr>
      <w:tr w:rsidR="00804D6B" w:rsidRPr="00C60BBF" w:rsidTr="0005646C">
        <w:trPr>
          <w:trHeight w:val="20"/>
        </w:trPr>
        <w:tc>
          <w:tcPr>
            <w:tcW w:w="2551" w:type="dxa"/>
            <w:tcBorders>
              <w:top w:val="nil"/>
              <w:left w:val="nil"/>
              <w:bottom w:val="nil"/>
              <w:right w:val="nil"/>
            </w:tcBorders>
            <w:shd w:val="clear" w:color="auto" w:fill="auto"/>
            <w:noWrap/>
            <w:vAlign w:val="bottom"/>
          </w:tcPr>
          <w:p w:rsidR="00804D6B" w:rsidRDefault="00804D6B" w:rsidP="00804D6B">
            <w:pPr>
              <w:jc w:val="center"/>
              <w:rPr>
                <w:sz w:val="28"/>
                <w:szCs w:val="28"/>
              </w:rPr>
            </w:pPr>
            <w:r>
              <w:rPr>
                <w:sz w:val="28"/>
                <w:szCs w:val="28"/>
              </w:rPr>
              <w:t>Total</w:t>
            </w:r>
          </w:p>
        </w:tc>
        <w:tc>
          <w:tcPr>
            <w:tcW w:w="1617" w:type="dxa"/>
            <w:tcBorders>
              <w:left w:val="nil"/>
              <w:right w:val="nil"/>
            </w:tcBorders>
            <w:shd w:val="clear" w:color="auto" w:fill="auto"/>
            <w:noWrap/>
            <w:vAlign w:val="bottom"/>
          </w:tcPr>
          <w:p w:rsidR="00804D6B" w:rsidRDefault="00804D6B" w:rsidP="0005646C">
            <w:pPr>
              <w:pBdr>
                <w:bottom w:val="single" w:sz="4" w:space="1" w:color="auto"/>
              </w:pBdr>
              <w:tabs>
                <w:tab w:val="decimal" w:pos="1418"/>
              </w:tabs>
              <w:rPr>
                <w:sz w:val="28"/>
                <w:szCs w:val="28"/>
              </w:rPr>
            </w:pPr>
            <w:r>
              <w:rPr>
                <w:sz w:val="28"/>
                <w:szCs w:val="28"/>
              </w:rPr>
              <w:t>17,248,754</w:t>
            </w:r>
          </w:p>
        </w:tc>
        <w:tc>
          <w:tcPr>
            <w:tcW w:w="1417" w:type="dxa"/>
            <w:tcBorders>
              <w:left w:val="nil"/>
              <w:right w:val="nil"/>
            </w:tcBorders>
            <w:shd w:val="clear" w:color="auto" w:fill="auto"/>
            <w:vAlign w:val="bottom"/>
          </w:tcPr>
          <w:p w:rsidR="00804D6B" w:rsidRDefault="00804D6B" w:rsidP="00804D6B">
            <w:pPr>
              <w:pBdr>
                <w:bottom w:val="single" w:sz="4" w:space="1" w:color="auto"/>
              </w:pBdr>
              <w:tabs>
                <w:tab w:val="decimal" w:pos="1217"/>
              </w:tabs>
              <w:rPr>
                <w:sz w:val="28"/>
                <w:szCs w:val="28"/>
              </w:rPr>
            </w:pPr>
            <w:r>
              <w:rPr>
                <w:sz w:val="28"/>
                <w:szCs w:val="28"/>
              </w:rPr>
              <w:t>2,648,227</w:t>
            </w:r>
          </w:p>
        </w:tc>
        <w:tc>
          <w:tcPr>
            <w:tcW w:w="1417" w:type="dxa"/>
            <w:tcBorders>
              <w:left w:val="nil"/>
              <w:right w:val="nil"/>
            </w:tcBorders>
            <w:shd w:val="clear" w:color="auto" w:fill="auto"/>
            <w:vAlign w:val="bottom"/>
          </w:tcPr>
          <w:p w:rsidR="00804D6B" w:rsidRDefault="00804D6B" w:rsidP="00804D6B">
            <w:pPr>
              <w:pBdr>
                <w:bottom w:val="single" w:sz="4" w:space="1" w:color="auto"/>
              </w:pBdr>
              <w:tabs>
                <w:tab w:val="decimal" w:pos="1217"/>
              </w:tabs>
              <w:rPr>
                <w:sz w:val="28"/>
                <w:szCs w:val="28"/>
              </w:rPr>
            </w:pPr>
            <w:r>
              <w:rPr>
                <w:sz w:val="28"/>
                <w:szCs w:val="28"/>
              </w:rPr>
              <w:t>1,060,005</w:t>
            </w:r>
          </w:p>
        </w:tc>
        <w:tc>
          <w:tcPr>
            <w:tcW w:w="1702" w:type="dxa"/>
            <w:tcBorders>
              <w:left w:val="nil"/>
              <w:right w:val="nil"/>
            </w:tcBorders>
            <w:shd w:val="clear" w:color="auto" w:fill="auto"/>
            <w:vAlign w:val="bottom"/>
          </w:tcPr>
          <w:p w:rsidR="00804D6B" w:rsidRDefault="00804D6B" w:rsidP="0005646C">
            <w:pPr>
              <w:pBdr>
                <w:bottom w:val="single" w:sz="4" w:space="1" w:color="auto"/>
              </w:pBdr>
              <w:tabs>
                <w:tab w:val="decimal" w:pos="1503"/>
              </w:tabs>
              <w:rPr>
                <w:sz w:val="28"/>
                <w:szCs w:val="28"/>
              </w:rPr>
            </w:pPr>
            <w:r>
              <w:rPr>
                <w:sz w:val="28"/>
                <w:szCs w:val="28"/>
              </w:rPr>
              <w:t>18,836,976</w:t>
            </w:r>
          </w:p>
        </w:tc>
      </w:tr>
      <w:tr w:rsidR="00804D6B" w:rsidRPr="00C60BBF" w:rsidTr="0005646C">
        <w:trPr>
          <w:trHeight w:val="20"/>
        </w:trPr>
        <w:tc>
          <w:tcPr>
            <w:tcW w:w="2551" w:type="dxa"/>
            <w:tcBorders>
              <w:top w:val="nil"/>
              <w:left w:val="nil"/>
              <w:bottom w:val="nil"/>
              <w:right w:val="nil"/>
            </w:tcBorders>
            <w:shd w:val="clear" w:color="auto" w:fill="auto"/>
            <w:noWrap/>
            <w:vAlign w:val="bottom"/>
          </w:tcPr>
          <w:p w:rsidR="00804D6B" w:rsidRDefault="00804D6B" w:rsidP="00804D6B">
            <w:pPr>
              <w:rPr>
                <w:b/>
                <w:bCs/>
                <w:sz w:val="28"/>
                <w:szCs w:val="28"/>
              </w:rPr>
            </w:pPr>
            <w:r>
              <w:rPr>
                <w:b/>
                <w:bCs/>
                <w:sz w:val="28"/>
                <w:szCs w:val="28"/>
              </w:rPr>
              <w:t>Accumulated amortization</w:t>
            </w:r>
          </w:p>
        </w:tc>
        <w:tc>
          <w:tcPr>
            <w:tcW w:w="1617" w:type="dxa"/>
            <w:tcBorders>
              <w:left w:val="nil"/>
              <w:right w:val="nil"/>
            </w:tcBorders>
            <w:shd w:val="clear" w:color="auto" w:fill="auto"/>
            <w:noWrap/>
            <w:vAlign w:val="bottom"/>
          </w:tcPr>
          <w:p w:rsidR="00804D6B" w:rsidRDefault="00804D6B" w:rsidP="0005646C">
            <w:pPr>
              <w:tabs>
                <w:tab w:val="decimal" w:pos="1418"/>
              </w:tabs>
              <w:rPr>
                <w:sz w:val="28"/>
                <w:szCs w:val="28"/>
              </w:rPr>
            </w:pPr>
          </w:p>
        </w:tc>
        <w:tc>
          <w:tcPr>
            <w:tcW w:w="1417" w:type="dxa"/>
            <w:tcBorders>
              <w:left w:val="nil"/>
              <w:right w:val="nil"/>
            </w:tcBorders>
            <w:shd w:val="clear" w:color="auto" w:fill="auto"/>
            <w:vAlign w:val="bottom"/>
          </w:tcPr>
          <w:p w:rsidR="00804D6B" w:rsidRDefault="00804D6B" w:rsidP="00804D6B">
            <w:pPr>
              <w:tabs>
                <w:tab w:val="decimal" w:pos="1217"/>
              </w:tabs>
              <w:rPr>
                <w:sz w:val="28"/>
                <w:szCs w:val="28"/>
              </w:rPr>
            </w:pPr>
          </w:p>
        </w:tc>
        <w:tc>
          <w:tcPr>
            <w:tcW w:w="1417" w:type="dxa"/>
            <w:tcBorders>
              <w:left w:val="nil"/>
              <w:right w:val="nil"/>
            </w:tcBorders>
            <w:shd w:val="clear" w:color="auto" w:fill="auto"/>
            <w:vAlign w:val="bottom"/>
          </w:tcPr>
          <w:p w:rsidR="00804D6B" w:rsidRDefault="00804D6B" w:rsidP="00804D6B">
            <w:pPr>
              <w:tabs>
                <w:tab w:val="decimal" w:pos="1217"/>
              </w:tabs>
              <w:rPr>
                <w:sz w:val="28"/>
                <w:szCs w:val="28"/>
              </w:rPr>
            </w:pPr>
          </w:p>
        </w:tc>
        <w:tc>
          <w:tcPr>
            <w:tcW w:w="1702" w:type="dxa"/>
            <w:tcBorders>
              <w:left w:val="nil"/>
              <w:right w:val="nil"/>
            </w:tcBorders>
            <w:shd w:val="clear" w:color="auto" w:fill="auto"/>
            <w:vAlign w:val="bottom"/>
          </w:tcPr>
          <w:p w:rsidR="00804D6B" w:rsidRDefault="00804D6B" w:rsidP="0005646C">
            <w:pPr>
              <w:tabs>
                <w:tab w:val="decimal" w:pos="1503"/>
              </w:tabs>
              <w:rPr>
                <w:sz w:val="28"/>
                <w:szCs w:val="28"/>
              </w:rPr>
            </w:pPr>
          </w:p>
        </w:tc>
      </w:tr>
      <w:tr w:rsidR="00804D6B" w:rsidRPr="00C60BBF" w:rsidTr="0005646C">
        <w:trPr>
          <w:trHeight w:val="20"/>
        </w:trPr>
        <w:tc>
          <w:tcPr>
            <w:tcW w:w="2551" w:type="dxa"/>
            <w:tcBorders>
              <w:top w:val="nil"/>
              <w:left w:val="nil"/>
              <w:bottom w:val="nil"/>
              <w:right w:val="nil"/>
            </w:tcBorders>
            <w:shd w:val="clear" w:color="auto" w:fill="auto"/>
            <w:noWrap/>
            <w:vAlign w:val="bottom"/>
          </w:tcPr>
          <w:p w:rsidR="00804D6B" w:rsidRDefault="00804D6B" w:rsidP="00804D6B">
            <w:pPr>
              <w:rPr>
                <w:sz w:val="28"/>
                <w:szCs w:val="28"/>
              </w:rPr>
            </w:pPr>
            <w:r>
              <w:rPr>
                <w:sz w:val="28"/>
                <w:szCs w:val="28"/>
              </w:rPr>
              <w:t>License fee</w:t>
            </w:r>
          </w:p>
        </w:tc>
        <w:tc>
          <w:tcPr>
            <w:tcW w:w="1617" w:type="dxa"/>
            <w:tcBorders>
              <w:left w:val="nil"/>
              <w:right w:val="nil"/>
            </w:tcBorders>
            <w:shd w:val="clear" w:color="auto" w:fill="auto"/>
            <w:noWrap/>
            <w:vAlign w:val="bottom"/>
          </w:tcPr>
          <w:p w:rsidR="00804D6B" w:rsidRDefault="00804D6B" w:rsidP="0005646C">
            <w:pPr>
              <w:tabs>
                <w:tab w:val="decimal" w:pos="1418"/>
              </w:tabs>
              <w:rPr>
                <w:sz w:val="28"/>
                <w:szCs w:val="28"/>
              </w:rPr>
            </w:pPr>
            <w:r>
              <w:rPr>
                <w:sz w:val="28"/>
                <w:szCs w:val="28"/>
              </w:rPr>
              <w:t>886,627</w:t>
            </w:r>
          </w:p>
        </w:tc>
        <w:tc>
          <w:tcPr>
            <w:tcW w:w="1417" w:type="dxa"/>
            <w:tcBorders>
              <w:left w:val="nil"/>
              <w:right w:val="nil"/>
            </w:tcBorders>
            <w:shd w:val="clear" w:color="auto" w:fill="auto"/>
            <w:vAlign w:val="bottom"/>
          </w:tcPr>
          <w:p w:rsidR="00804D6B" w:rsidRDefault="00804D6B" w:rsidP="00804D6B">
            <w:pPr>
              <w:tabs>
                <w:tab w:val="decimal" w:pos="1217"/>
              </w:tabs>
              <w:rPr>
                <w:sz w:val="28"/>
                <w:szCs w:val="28"/>
              </w:rPr>
            </w:pPr>
            <w:r>
              <w:rPr>
                <w:sz w:val="28"/>
                <w:szCs w:val="28"/>
              </w:rPr>
              <w:t>591,029</w:t>
            </w:r>
          </w:p>
        </w:tc>
        <w:tc>
          <w:tcPr>
            <w:tcW w:w="1417" w:type="dxa"/>
            <w:tcBorders>
              <w:left w:val="nil"/>
              <w:right w:val="nil"/>
            </w:tcBorders>
            <w:shd w:val="clear" w:color="auto" w:fill="auto"/>
            <w:vAlign w:val="bottom"/>
          </w:tcPr>
          <w:p w:rsidR="00804D6B" w:rsidRDefault="00804D6B" w:rsidP="00804D6B">
            <w:pPr>
              <w:tabs>
                <w:tab w:val="decimal" w:pos="1217"/>
              </w:tabs>
              <w:rPr>
                <w:sz w:val="28"/>
                <w:szCs w:val="28"/>
              </w:rPr>
            </w:pPr>
            <w:r>
              <w:rPr>
                <w:sz w:val="28"/>
                <w:szCs w:val="28"/>
              </w:rPr>
              <w:t>-</w:t>
            </w:r>
          </w:p>
        </w:tc>
        <w:tc>
          <w:tcPr>
            <w:tcW w:w="1702" w:type="dxa"/>
            <w:tcBorders>
              <w:left w:val="nil"/>
              <w:right w:val="nil"/>
            </w:tcBorders>
            <w:shd w:val="clear" w:color="auto" w:fill="auto"/>
            <w:vAlign w:val="bottom"/>
          </w:tcPr>
          <w:p w:rsidR="00804D6B" w:rsidRDefault="00804D6B" w:rsidP="0005646C">
            <w:pPr>
              <w:tabs>
                <w:tab w:val="decimal" w:pos="1503"/>
              </w:tabs>
              <w:rPr>
                <w:sz w:val="28"/>
                <w:szCs w:val="28"/>
              </w:rPr>
            </w:pPr>
            <w:r>
              <w:rPr>
                <w:sz w:val="28"/>
                <w:szCs w:val="28"/>
              </w:rPr>
              <w:t>1,477,656</w:t>
            </w:r>
          </w:p>
        </w:tc>
      </w:tr>
      <w:tr w:rsidR="00804D6B" w:rsidRPr="00C60BBF" w:rsidTr="0005646C">
        <w:trPr>
          <w:trHeight w:val="20"/>
        </w:trPr>
        <w:tc>
          <w:tcPr>
            <w:tcW w:w="2551" w:type="dxa"/>
            <w:tcBorders>
              <w:top w:val="nil"/>
              <w:left w:val="nil"/>
              <w:bottom w:val="nil"/>
              <w:right w:val="nil"/>
            </w:tcBorders>
            <w:shd w:val="clear" w:color="auto" w:fill="auto"/>
            <w:noWrap/>
            <w:vAlign w:val="bottom"/>
          </w:tcPr>
          <w:p w:rsidR="00804D6B" w:rsidRDefault="00804D6B" w:rsidP="00804D6B">
            <w:pPr>
              <w:rPr>
                <w:sz w:val="28"/>
                <w:szCs w:val="28"/>
              </w:rPr>
            </w:pPr>
            <w:r>
              <w:rPr>
                <w:sz w:val="28"/>
                <w:szCs w:val="28"/>
              </w:rPr>
              <w:t>Computer software</w:t>
            </w:r>
          </w:p>
        </w:tc>
        <w:tc>
          <w:tcPr>
            <w:tcW w:w="1617" w:type="dxa"/>
            <w:tcBorders>
              <w:left w:val="nil"/>
              <w:right w:val="nil"/>
            </w:tcBorders>
            <w:shd w:val="clear" w:color="auto" w:fill="auto"/>
            <w:noWrap/>
            <w:vAlign w:val="bottom"/>
          </w:tcPr>
          <w:p w:rsidR="00804D6B" w:rsidRDefault="00804D6B" w:rsidP="0005646C">
            <w:pPr>
              <w:pBdr>
                <w:bottom w:val="single" w:sz="4" w:space="1" w:color="auto"/>
              </w:pBdr>
              <w:tabs>
                <w:tab w:val="decimal" w:pos="1418"/>
              </w:tabs>
              <w:rPr>
                <w:sz w:val="28"/>
                <w:szCs w:val="28"/>
              </w:rPr>
            </w:pPr>
            <w:r>
              <w:rPr>
                <w:sz w:val="28"/>
                <w:szCs w:val="28"/>
              </w:rPr>
              <w:t>8,053,437</w:t>
            </w:r>
          </w:p>
        </w:tc>
        <w:tc>
          <w:tcPr>
            <w:tcW w:w="1417" w:type="dxa"/>
            <w:tcBorders>
              <w:left w:val="nil"/>
              <w:right w:val="nil"/>
            </w:tcBorders>
            <w:shd w:val="clear" w:color="auto" w:fill="auto"/>
            <w:vAlign w:val="bottom"/>
          </w:tcPr>
          <w:p w:rsidR="00804D6B" w:rsidRDefault="00804D6B" w:rsidP="00804D6B">
            <w:pPr>
              <w:pBdr>
                <w:bottom w:val="single" w:sz="4" w:space="1" w:color="auto"/>
              </w:pBdr>
              <w:tabs>
                <w:tab w:val="decimal" w:pos="1217"/>
              </w:tabs>
              <w:rPr>
                <w:sz w:val="28"/>
                <w:szCs w:val="28"/>
              </w:rPr>
            </w:pPr>
            <w:r>
              <w:rPr>
                <w:sz w:val="28"/>
                <w:szCs w:val="28"/>
              </w:rPr>
              <w:t>2,341,708</w:t>
            </w:r>
          </w:p>
        </w:tc>
        <w:tc>
          <w:tcPr>
            <w:tcW w:w="1417" w:type="dxa"/>
            <w:tcBorders>
              <w:left w:val="nil"/>
              <w:right w:val="nil"/>
            </w:tcBorders>
            <w:shd w:val="clear" w:color="auto" w:fill="auto"/>
            <w:vAlign w:val="bottom"/>
          </w:tcPr>
          <w:p w:rsidR="00804D6B" w:rsidRDefault="00804D6B" w:rsidP="00804D6B">
            <w:pPr>
              <w:pBdr>
                <w:bottom w:val="single" w:sz="4" w:space="1" w:color="auto"/>
              </w:pBdr>
              <w:tabs>
                <w:tab w:val="decimal" w:pos="1217"/>
              </w:tabs>
              <w:rPr>
                <w:sz w:val="28"/>
                <w:szCs w:val="28"/>
              </w:rPr>
            </w:pPr>
            <w:r>
              <w:rPr>
                <w:sz w:val="28"/>
                <w:szCs w:val="28"/>
              </w:rPr>
              <w:t>1,059,972</w:t>
            </w:r>
          </w:p>
        </w:tc>
        <w:tc>
          <w:tcPr>
            <w:tcW w:w="1702" w:type="dxa"/>
            <w:tcBorders>
              <w:left w:val="nil"/>
              <w:right w:val="nil"/>
            </w:tcBorders>
            <w:shd w:val="clear" w:color="auto" w:fill="auto"/>
            <w:vAlign w:val="bottom"/>
          </w:tcPr>
          <w:p w:rsidR="00804D6B" w:rsidRDefault="00804D6B" w:rsidP="0005646C">
            <w:pPr>
              <w:pBdr>
                <w:bottom w:val="single" w:sz="4" w:space="1" w:color="auto"/>
              </w:pBdr>
              <w:tabs>
                <w:tab w:val="decimal" w:pos="1503"/>
              </w:tabs>
              <w:rPr>
                <w:sz w:val="28"/>
                <w:szCs w:val="28"/>
              </w:rPr>
            </w:pPr>
            <w:r>
              <w:rPr>
                <w:sz w:val="28"/>
                <w:szCs w:val="28"/>
              </w:rPr>
              <w:t>9,335,173</w:t>
            </w:r>
          </w:p>
        </w:tc>
      </w:tr>
      <w:tr w:rsidR="00804D6B" w:rsidRPr="00C60BBF" w:rsidTr="0005646C">
        <w:trPr>
          <w:trHeight w:val="20"/>
        </w:trPr>
        <w:tc>
          <w:tcPr>
            <w:tcW w:w="2551" w:type="dxa"/>
            <w:tcBorders>
              <w:top w:val="nil"/>
              <w:left w:val="nil"/>
              <w:bottom w:val="nil"/>
              <w:right w:val="nil"/>
            </w:tcBorders>
            <w:shd w:val="clear" w:color="auto" w:fill="auto"/>
            <w:noWrap/>
            <w:vAlign w:val="bottom"/>
          </w:tcPr>
          <w:p w:rsidR="00804D6B" w:rsidRDefault="00804D6B" w:rsidP="00804D6B">
            <w:pPr>
              <w:jc w:val="center"/>
              <w:rPr>
                <w:sz w:val="28"/>
                <w:szCs w:val="28"/>
              </w:rPr>
            </w:pPr>
            <w:r>
              <w:rPr>
                <w:sz w:val="28"/>
                <w:szCs w:val="28"/>
              </w:rPr>
              <w:t>Total</w:t>
            </w:r>
          </w:p>
        </w:tc>
        <w:tc>
          <w:tcPr>
            <w:tcW w:w="1617" w:type="dxa"/>
            <w:tcBorders>
              <w:left w:val="nil"/>
              <w:right w:val="nil"/>
            </w:tcBorders>
            <w:shd w:val="clear" w:color="auto" w:fill="auto"/>
            <w:noWrap/>
            <w:vAlign w:val="bottom"/>
          </w:tcPr>
          <w:p w:rsidR="00804D6B" w:rsidRDefault="00804D6B" w:rsidP="0005646C">
            <w:pPr>
              <w:pBdr>
                <w:bottom w:val="single" w:sz="4" w:space="1" w:color="auto"/>
              </w:pBdr>
              <w:tabs>
                <w:tab w:val="decimal" w:pos="1418"/>
              </w:tabs>
              <w:rPr>
                <w:sz w:val="28"/>
                <w:szCs w:val="28"/>
              </w:rPr>
            </w:pPr>
            <w:r>
              <w:rPr>
                <w:sz w:val="28"/>
                <w:szCs w:val="28"/>
              </w:rPr>
              <w:t>8,940,064</w:t>
            </w:r>
          </w:p>
        </w:tc>
        <w:tc>
          <w:tcPr>
            <w:tcW w:w="1417" w:type="dxa"/>
            <w:tcBorders>
              <w:left w:val="nil"/>
              <w:right w:val="nil"/>
            </w:tcBorders>
            <w:shd w:val="clear" w:color="auto" w:fill="auto"/>
            <w:vAlign w:val="bottom"/>
          </w:tcPr>
          <w:p w:rsidR="00804D6B" w:rsidRDefault="00804D6B" w:rsidP="00804D6B">
            <w:pPr>
              <w:pBdr>
                <w:bottom w:val="single" w:sz="4" w:space="1" w:color="auto"/>
              </w:pBdr>
              <w:tabs>
                <w:tab w:val="decimal" w:pos="1217"/>
              </w:tabs>
              <w:rPr>
                <w:sz w:val="28"/>
                <w:szCs w:val="28"/>
              </w:rPr>
            </w:pPr>
            <w:r>
              <w:rPr>
                <w:sz w:val="28"/>
                <w:szCs w:val="28"/>
              </w:rPr>
              <w:t>2,932,737</w:t>
            </w:r>
          </w:p>
        </w:tc>
        <w:tc>
          <w:tcPr>
            <w:tcW w:w="1417" w:type="dxa"/>
            <w:tcBorders>
              <w:left w:val="nil"/>
              <w:right w:val="nil"/>
            </w:tcBorders>
            <w:shd w:val="clear" w:color="auto" w:fill="auto"/>
            <w:vAlign w:val="bottom"/>
          </w:tcPr>
          <w:p w:rsidR="00804D6B" w:rsidRDefault="00804D6B" w:rsidP="00804D6B">
            <w:pPr>
              <w:pBdr>
                <w:bottom w:val="single" w:sz="4" w:space="1" w:color="auto"/>
              </w:pBdr>
              <w:tabs>
                <w:tab w:val="decimal" w:pos="1217"/>
              </w:tabs>
              <w:rPr>
                <w:sz w:val="28"/>
                <w:szCs w:val="28"/>
              </w:rPr>
            </w:pPr>
            <w:r>
              <w:rPr>
                <w:sz w:val="28"/>
                <w:szCs w:val="28"/>
              </w:rPr>
              <w:t>1,059,972</w:t>
            </w:r>
          </w:p>
        </w:tc>
        <w:tc>
          <w:tcPr>
            <w:tcW w:w="1702" w:type="dxa"/>
            <w:tcBorders>
              <w:left w:val="nil"/>
              <w:right w:val="nil"/>
            </w:tcBorders>
            <w:shd w:val="clear" w:color="auto" w:fill="auto"/>
            <w:vAlign w:val="bottom"/>
          </w:tcPr>
          <w:p w:rsidR="00804D6B" w:rsidRDefault="00804D6B" w:rsidP="0005646C">
            <w:pPr>
              <w:pBdr>
                <w:bottom w:val="single" w:sz="4" w:space="1" w:color="auto"/>
              </w:pBdr>
              <w:tabs>
                <w:tab w:val="decimal" w:pos="1503"/>
              </w:tabs>
              <w:rPr>
                <w:sz w:val="28"/>
                <w:szCs w:val="28"/>
              </w:rPr>
            </w:pPr>
            <w:r>
              <w:rPr>
                <w:sz w:val="28"/>
                <w:szCs w:val="28"/>
              </w:rPr>
              <w:t>10,812,829</w:t>
            </w:r>
          </w:p>
        </w:tc>
      </w:tr>
      <w:tr w:rsidR="00804D6B" w:rsidRPr="00C60BBF" w:rsidTr="0005646C">
        <w:trPr>
          <w:trHeight w:val="20"/>
        </w:trPr>
        <w:tc>
          <w:tcPr>
            <w:tcW w:w="2551" w:type="dxa"/>
            <w:tcBorders>
              <w:top w:val="nil"/>
              <w:left w:val="nil"/>
              <w:bottom w:val="nil"/>
              <w:right w:val="nil"/>
            </w:tcBorders>
            <w:shd w:val="clear" w:color="auto" w:fill="auto"/>
            <w:noWrap/>
            <w:vAlign w:val="bottom"/>
          </w:tcPr>
          <w:p w:rsidR="00804D6B" w:rsidRDefault="00804D6B" w:rsidP="00804D6B">
            <w:pPr>
              <w:rPr>
                <w:b/>
                <w:bCs/>
                <w:sz w:val="28"/>
                <w:szCs w:val="28"/>
              </w:rPr>
            </w:pPr>
            <w:r>
              <w:rPr>
                <w:b/>
                <w:bCs/>
                <w:sz w:val="28"/>
                <w:szCs w:val="28"/>
              </w:rPr>
              <w:t xml:space="preserve">Intangible assets </w:t>
            </w:r>
            <w:r w:rsidRPr="006F2B0A">
              <w:rPr>
                <w:b/>
                <w:bCs/>
                <w:sz w:val="28"/>
                <w:szCs w:val="28"/>
              </w:rPr>
              <w:t xml:space="preserve">- </w:t>
            </w:r>
            <w:r>
              <w:rPr>
                <w:b/>
                <w:bCs/>
                <w:sz w:val="28"/>
                <w:szCs w:val="28"/>
              </w:rPr>
              <w:t>net</w:t>
            </w:r>
          </w:p>
        </w:tc>
        <w:tc>
          <w:tcPr>
            <w:tcW w:w="1617" w:type="dxa"/>
            <w:tcBorders>
              <w:left w:val="nil"/>
              <w:right w:val="nil"/>
            </w:tcBorders>
            <w:shd w:val="clear" w:color="auto" w:fill="auto"/>
            <w:noWrap/>
            <w:vAlign w:val="bottom"/>
          </w:tcPr>
          <w:p w:rsidR="00804D6B" w:rsidRDefault="00804D6B" w:rsidP="0005646C">
            <w:pPr>
              <w:pBdr>
                <w:bottom w:val="double" w:sz="4" w:space="1" w:color="auto"/>
              </w:pBdr>
              <w:tabs>
                <w:tab w:val="decimal" w:pos="1418"/>
              </w:tabs>
              <w:rPr>
                <w:sz w:val="28"/>
                <w:szCs w:val="28"/>
              </w:rPr>
            </w:pPr>
            <w:r>
              <w:rPr>
                <w:sz w:val="28"/>
                <w:szCs w:val="28"/>
              </w:rPr>
              <w:t>8,308,690</w:t>
            </w:r>
          </w:p>
        </w:tc>
        <w:tc>
          <w:tcPr>
            <w:tcW w:w="1417" w:type="dxa"/>
            <w:tcBorders>
              <w:left w:val="nil"/>
              <w:right w:val="nil"/>
            </w:tcBorders>
            <w:shd w:val="clear" w:color="auto" w:fill="auto"/>
            <w:vAlign w:val="bottom"/>
          </w:tcPr>
          <w:p w:rsidR="00804D6B" w:rsidRDefault="00804D6B" w:rsidP="00804D6B">
            <w:pPr>
              <w:tabs>
                <w:tab w:val="decimal" w:pos="1217"/>
              </w:tabs>
              <w:rPr>
                <w:sz w:val="28"/>
                <w:szCs w:val="28"/>
              </w:rPr>
            </w:pPr>
          </w:p>
        </w:tc>
        <w:tc>
          <w:tcPr>
            <w:tcW w:w="1417" w:type="dxa"/>
            <w:tcBorders>
              <w:left w:val="nil"/>
              <w:right w:val="nil"/>
            </w:tcBorders>
            <w:shd w:val="clear" w:color="auto" w:fill="auto"/>
            <w:vAlign w:val="bottom"/>
          </w:tcPr>
          <w:p w:rsidR="00804D6B" w:rsidRDefault="00804D6B" w:rsidP="00804D6B">
            <w:pPr>
              <w:tabs>
                <w:tab w:val="decimal" w:pos="1217"/>
              </w:tabs>
              <w:rPr>
                <w:sz w:val="28"/>
                <w:szCs w:val="28"/>
              </w:rPr>
            </w:pPr>
          </w:p>
        </w:tc>
        <w:tc>
          <w:tcPr>
            <w:tcW w:w="1702" w:type="dxa"/>
            <w:tcBorders>
              <w:left w:val="nil"/>
              <w:right w:val="nil"/>
            </w:tcBorders>
            <w:shd w:val="clear" w:color="auto" w:fill="auto"/>
            <w:vAlign w:val="bottom"/>
          </w:tcPr>
          <w:p w:rsidR="00804D6B" w:rsidRDefault="00804D6B" w:rsidP="0005646C">
            <w:pPr>
              <w:pBdr>
                <w:bottom w:val="double" w:sz="4" w:space="1" w:color="auto"/>
              </w:pBdr>
              <w:tabs>
                <w:tab w:val="decimal" w:pos="1503"/>
              </w:tabs>
              <w:rPr>
                <w:sz w:val="28"/>
                <w:szCs w:val="28"/>
              </w:rPr>
            </w:pPr>
            <w:r>
              <w:rPr>
                <w:sz w:val="28"/>
                <w:szCs w:val="28"/>
              </w:rPr>
              <w:t>8,024,147</w:t>
            </w:r>
          </w:p>
        </w:tc>
      </w:tr>
    </w:tbl>
    <w:p w:rsidR="00B41226" w:rsidRPr="0035106F" w:rsidRDefault="00B41226" w:rsidP="00AC1457">
      <w:pPr>
        <w:spacing w:before="240"/>
        <w:ind w:left="567"/>
        <w:jc w:val="both"/>
        <w:rPr>
          <w:rStyle w:val="longtext"/>
          <w:shd w:val="clear" w:color="auto" w:fill="FFFFFF"/>
        </w:rPr>
      </w:pPr>
      <w:bookmarkStart w:id="1102" w:name="_MON_1508843576"/>
      <w:bookmarkStart w:id="1103" w:name="_MON_1508843520"/>
      <w:bookmarkStart w:id="1104" w:name="_MON_1541932047"/>
      <w:bookmarkStart w:id="1105" w:name="_MON_1517299152"/>
      <w:bookmarkStart w:id="1106" w:name="_MON_1548335871"/>
      <w:bookmarkStart w:id="1107" w:name="_MON_1548335878"/>
      <w:bookmarkStart w:id="1108" w:name="_MON_1548336154"/>
      <w:bookmarkStart w:id="1109" w:name="_MON_1517299180"/>
      <w:bookmarkStart w:id="1110" w:name="_MON_1517299192"/>
      <w:bookmarkStart w:id="1111" w:name="_MON_1517299220"/>
      <w:bookmarkStart w:id="1112" w:name="_MON_1517299234"/>
      <w:bookmarkStart w:id="1113" w:name="_MON_1482910162"/>
      <w:bookmarkStart w:id="1114" w:name="OLE_LINK5"/>
      <w:bookmarkStart w:id="1115" w:name="OLE_LINK9"/>
      <w:bookmarkEnd w:id="1102"/>
      <w:bookmarkEnd w:id="1103"/>
      <w:bookmarkEnd w:id="1104"/>
      <w:bookmarkEnd w:id="1105"/>
      <w:bookmarkEnd w:id="1106"/>
      <w:bookmarkEnd w:id="1107"/>
      <w:bookmarkEnd w:id="1108"/>
      <w:bookmarkEnd w:id="1109"/>
      <w:bookmarkEnd w:id="1110"/>
      <w:bookmarkEnd w:id="1111"/>
      <w:bookmarkEnd w:id="1112"/>
      <w:bookmarkEnd w:id="1113"/>
      <w:r w:rsidRPr="0035106F">
        <w:rPr>
          <w:rStyle w:val="longtext"/>
          <w:sz w:val="28"/>
          <w:szCs w:val="28"/>
          <w:shd w:val="clear" w:color="auto" w:fill="FFFFFF"/>
        </w:rPr>
        <w:t>The Company entered into four license agreements with two companies in France</w:t>
      </w:r>
      <w:r w:rsidRPr="006F2B0A">
        <w:rPr>
          <w:rStyle w:val="longtext"/>
          <w:sz w:val="28"/>
          <w:szCs w:val="28"/>
          <w:shd w:val="clear" w:color="auto" w:fill="FFFFFF"/>
        </w:rPr>
        <w:t xml:space="preserve">. </w:t>
      </w:r>
      <w:r w:rsidRPr="0035106F">
        <w:rPr>
          <w:rStyle w:val="longtext"/>
          <w:sz w:val="28"/>
          <w:szCs w:val="28"/>
          <w:shd w:val="clear" w:color="auto" w:fill="FFFFFF"/>
        </w:rPr>
        <w:t>The Company has been allowed from owner of the rights to produce and sell certain products in Thailand and has been provided the technical assistance and training through the life of the contract period of 3 years</w:t>
      </w:r>
      <w:r w:rsidRPr="006F2B0A">
        <w:rPr>
          <w:rStyle w:val="longtext"/>
          <w:sz w:val="28"/>
          <w:szCs w:val="28"/>
          <w:shd w:val="clear" w:color="auto" w:fill="FFFFFF"/>
        </w:rPr>
        <w:t>.</w:t>
      </w:r>
    </w:p>
    <w:p w:rsidR="00AC1457" w:rsidRDefault="00AC1457">
      <w:pPr>
        <w:rPr>
          <w:b/>
          <w:bCs/>
          <w:sz w:val="28"/>
          <w:szCs w:val="28"/>
          <w:highlight w:val="yellow"/>
        </w:rPr>
      </w:pPr>
      <w:r w:rsidRPr="006F2B0A">
        <w:rPr>
          <w:b/>
          <w:bCs/>
          <w:sz w:val="28"/>
          <w:szCs w:val="28"/>
        </w:rPr>
        <w:br w:type="page"/>
      </w:r>
    </w:p>
    <w:p w:rsidR="00F92070" w:rsidRPr="00AC1457" w:rsidRDefault="00F92070" w:rsidP="00B04FA7">
      <w:pPr>
        <w:pStyle w:val="a8"/>
        <w:numPr>
          <w:ilvl w:val="0"/>
          <w:numId w:val="22"/>
        </w:numPr>
        <w:tabs>
          <w:tab w:val="clear" w:pos="562"/>
        </w:tabs>
        <w:spacing w:before="240"/>
        <w:ind w:left="567" w:hanging="567"/>
        <w:jc w:val="left"/>
        <w:rPr>
          <w:b/>
          <w:bCs/>
          <w:sz w:val="28"/>
          <w:szCs w:val="28"/>
        </w:rPr>
      </w:pPr>
      <w:r w:rsidRPr="00AC1457">
        <w:rPr>
          <w:b/>
          <w:bCs/>
          <w:sz w:val="28"/>
          <w:szCs w:val="28"/>
        </w:rPr>
        <w:lastRenderedPageBreak/>
        <w:t>DEF</w:t>
      </w:r>
      <w:r w:rsidR="0035106F">
        <w:rPr>
          <w:b/>
          <w:bCs/>
          <w:sz w:val="28"/>
          <w:szCs w:val="28"/>
        </w:rPr>
        <w:t xml:space="preserve">ERRED TAX ASSETS </w:t>
      </w:r>
      <w:r w:rsidR="0035106F" w:rsidRPr="006F2B0A">
        <w:rPr>
          <w:b/>
          <w:bCs/>
          <w:sz w:val="28"/>
          <w:szCs w:val="28"/>
        </w:rPr>
        <w:t xml:space="preserve">- </w:t>
      </w:r>
      <w:r w:rsidR="0035106F">
        <w:rPr>
          <w:b/>
          <w:bCs/>
          <w:sz w:val="28"/>
          <w:szCs w:val="28"/>
        </w:rPr>
        <w:t>NET</w:t>
      </w:r>
    </w:p>
    <w:p w:rsidR="006A1110" w:rsidRPr="00AC1457" w:rsidRDefault="00F92070" w:rsidP="00AC1457">
      <w:pPr>
        <w:spacing w:before="120"/>
        <w:ind w:left="567"/>
        <w:jc w:val="both"/>
        <w:rPr>
          <w:sz w:val="28"/>
          <w:szCs w:val="28"/>
        </w:rPr>
      </w:pPr>
      <w:r w:rsidRPr="00AC1457">
        <w:rPr>
          <w:sz w:val="28"/>
          <w:szCs w:val="28"/>
        </w:rPr>
        <w:t>Movements in deferred tax assets</w:t>
      </w:r>
      <w:r w:rsidR="001C4983" w:rsidRPr="00AC1457">
        <w:rPr>
          <w:sz w:val="28"/>
          <w:szCs w:val="28"/>
        </w:rPr>
        <w:t xml:space="preserve"> an</w:t>
      </w:r>
      <w:r w:rsidR="00BA0C2A" w:rsidRPr="00AC1457">
        <w:rPr>
          <w:sz w:val="28"/>
          <w:szCs w:val="28"/>
        </w:rPr>
        <w:t>d liabilities during the year</w:t>
      </w:r>
      <w:r w:rsidRPr="00AC1457">
        <w:rPr>
          <w:sz w:val="28"/>
          <w:szCs w:val="28"/>
        </w:rPr>
        <w:t xml:space="preserve"> were as follows</w:t>
      </w:r>
      <w:r w:rsidRPr="006F2B0A">
        <w:rPr>
          <w:sz w:val="28"/>
          <w:szCs w:val="28"/>
        </w:rPr>
        <w:t>:</w:t>
      </w:r>
    </w:p>
    <w:tbl>
      <w:tblPr>
        <w:tblW w:w="9274" w:type="dxa"/>
        <w:tblInd w:w="567" w:type="dxa"/>
        <w:tblCellMar>
          <w:left w:w="57" w:type="dxa"/>
          <w:right w:w="57" w:type="dxa"/>
        </w:tblCellMar>
        <w:tblLook w:val="04A0"/>
      </w:tblPr>
      <w:tblGrid>
        <w:gridCol w:w="3458"/>
        <w:gridCol w:w="1417"/>
        <w:gridCol w:w="1278"/>
        <w:gridCol w:w="1654"/>
        <w:gridCol w:w="1467"/>
      </w:tblGrid>
      <w:tr w:rsidR="00AC1457" w:rsidRPr="00C60BBF" w:rsidTr="0005646C">
        <w:trPr>
          <w:trHeight w:val="578"/>
        </w:trPr>
        <w:tc>
          <w:tcPr>
            <w:tcW w:w="3458"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bookmarkStart w:id="1116" w:name="_MON_1508843778"/>
            <w:bookmarkStart w:id="1117" w:name="_MON_1541932174"/>
            <w:bookmarkStart w:id="1118" w:name="_MON_1508843790"/>
            <w:bookmarkStart w:id="1119" w:name="_MON_1548336200"/>
            <w:bookmarkStart w:id="1120" w:name="_MON_1548336281"/>
            <w:bookmarkStart w:id="1121" w:name="_MON_1548336516"/>
            <w:bookmarkStart w:id="1122" w:name="_MON_1548336557"/>
            <w:bookmarkStart w:id="1123" w:name="_MON_1548336642"/>
            <w:bookmarkStart w:id="1124" w:name="_MON_1548336898"/>
            <w:bookmarkStart w:id="1125" w:name="_MON_1508843931"/>
            <w:bookmarkStart w:id="1126" w:name="_MON_1504333580"/>
            <w:bookmarkStart w:id="1127" w:name="_MON_1517299277"/>
            <w:bookmarkStart w:id="1128" w:name="_MON_1517310454"/>
            <w:bookmarkStart w:id="1129" w:name="_MON_1504333612"/>
            <w:bookmarkStart w:id="1130" w:name="_MON_1482911196"/>
            <w:bookmarkStart w:id="1131" w:name="_MON_1482911233"/>
            <w:bookmarkStart w:id="1132" w:name="_MON_1517380552"/>
            <w:bookmarkStart w:id="1133" w:name="_MON_1508843682"/>
            <w:bookmarkStart w:id="1134" w:name="_MON_1508843747"/>
            <w:bookmarkStart w:id="1135" w:name="_MON_1517418913"/>
            <w:bookmarkStart w:id="1136" w:name="_MON_1517418988"/>
            <w:bookmarkStart w:id="1137" w:name="_MON_1517419156"/>
            <w:bookmarkStart w:id="1138" w:name="_MON_1517419181"/>
            <w:bookmarkStart w:id="1139" w:name="_MON_1517419204"/>
            <w:bookmarkStart w:id="1140" w:name="_MON_1517419214"/>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tc>
        <w:tc>
          <w:tcPr>
            <w:tcW w:w="5816" w:type="dxa"/>
            <w:gridSpan w:val="4"/>
            <w:tcBorders>
              <w:top w:val="nil"/>
              <w:left w:val="nil"/>
              <w:right w:val="nil"/>
            </w:tcBorders>
            <w:shd w:val="clear" w:color="auto" w:fill="auto"/>
            <w:noWrap/>
            <w:vAlign w:val="bottom"/>
            <w:hideMark/>
          </w:tcPr>
          <w:p w:rsidR="00AC1457" w:rsidRPr="00046BEE" w:rsidRDefault="00975F10" w:rsidP="00AC1457">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AC1457" w:rsidRPr="00C60BBF" w:rsidTr="0005646C">
        <w:trPr>
          <w:trHeight w:val="369"/>
        </w:trPr>
        <w:tc>
          <w:tcPr>
            <w:tcW w:w="3458"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5816" w:type="dxa"/>
            <w:gridSpan w:val="4"/>
            <w:tcBorders>
              <w:top w:val="nil"/>
              <w:left w:val="nil"/>
              <w:right w:val="nil"/>
            </w:tcBorders>
            <w:shd w:val="clear" w:color="auto" w:fill="auto"/>
            <w:noWrap/>
            <w:vAlign w:val="bottom"/>
            <w:hideMark/>
          </w:tcPr>
          <w:p w:rsidR="00AC1457" w:rsidRPr="00046BEE" w:rsidRDefault="00AC1457" w:rsidP="00AC1457">
            <w:pPr>
              <w:pBdr>
                <w:bottom w:val="single" w:sz="4" w:space="1" w:color="auto"/>
              </w:pBdr>
              <w:jc w:val="center"/>
              <w:rPr>
                <w:sz w:val="28"/>
                <w:szCs w:val="28"/>
                <w:cs/>
              </w:rPr>
            </w:pPr>
            <w:r w:rsidRPr="0070447D">
              <w:rPr>
                <w:sz w:val="28"/>
                <w:szCs w:val="28"/>
              </w:rPr>
              <w:t>Consolidated financial statement</w:t>
            </w:r>
          </w:p>
        </w:tc>
      </w:tr>
      <w:tr w:rsidR="00AC1457" w:rsidRPr="00D32B7E" w:rsidTr="0005646C">
        <w:trPr>
          <w:trHeight w:val="369"/>
        </w:trPr>
        <w:tc>
          <w:tcPr>
            <w:tcW w:w="3458" w:type="dxa"/>
            <w:tcBorders>
              <w:top w:val="nil"/>
              <w:left w:val="nil"/>
              <w:bottom w:val="nil"/>
              <w:right w:val="nil"/>
            </w:tcBorders>
            <w:shd w:val="clear" w:color="auto" w:fill="auto"/>
            <w:noWrap/>
            <w:vAlign w:val="bottom"/>
            <w:hideMark/>
          </w:tcPr>
          <w:p w:rsidR="00AC1457" w:rsidRPr="00C60BBF" w:rsidRDefault="00AC1457" w:rsidP="00AC1457">
            <w:pPr>
              <w:rPr>
                <w:b/>
                <w:bCs/>
                <w:sz w:val="28"/>
                <w:szCs w:val="28"/>
              </w:rPr>
            </w:pPr>
          </w:p>
        </w:tc>
        <w:tc>
          <w:tcPr>
            <w:tcW w:w="1417" w:type="dxa"/>
            <w:vMerge w:val="restart"/>
            <w:tcBorders>
              <w:top w:val="nil"/>
              <w:left w:val="nil"/>
              <w:right w:val="nil"/>
            </w:tcBorders>
            <w:shd w:val="clear" w:color="auto" w:fill="auto"/>
            <w:noWrap/>
            <w:vAlign w:val="bottom"/>
            <w:hideMark/>
          </w:tcPr>
          <w:p w:rsidR="00AC1457" w:rsidRDefault="00AC1457" w:rsidP="00AC1457">
            <w:pPr>
              <w:pBdr>
                <w:bottom w:val="single" w:sz="4" w:space="1" w:color="auto"/>
              </w:pBdr>
              <w:jc w:val="center"/>
              <w:rPr>
                <w:rFonts w:eastAsiaTheme="minorHAnsi"/>
                <w:color w:val="000000"/>
                <w:sz w:val="28"/>
                <w:szCs w:val="28"/>
              </w:rPr>
            </w:pPr>
            <w:r w:rsidRPr="005F4A70">
              <w:rPr>
                <w:rFonts w:eastAsiaTheme="minorHAnsi"/>
                <w:color w:val="000000"/>
                <w:sz w:val="28"/>
                <w:szCs w:val="28"/>
              </w:rPr>
              <w:t xml:space="preserve">As at </w:t>
            </w:r>
          </w:p>
          <w:p w:rsidR="00AC1457" w:rsidRPr="00046BEE" w:rsidRDefault="00AC1457" w:rsidP="0005646C">
            <w:pPr>
              <w:pBdr>
                <w:bottom w:val="single" w:sz="4" w:space="1" w:color="auto"/>
              </w:pBdr>
              <w:jc w:val="center"/>
              <w:rPr>
                <w:rFonts w:eastAsiaTheme="minorHAnsi"/>
                <w:color w:val="000000"/>
                <w:sz w:val="28"/>
                <w:szCs w:val="28"/>
                <w:cs/>
              </w:rPr>
            </w:pPr>
            <w:r w:rsidRPr="005F4A70">
              <w:rPr>
                <w:rFonts w:eastAsiaTheme="minorHAnsi"/>
                <w:color w:val="000000"/>
                <w:sz w:val="28"/>
                <w:szCs w:val="28"/>
              </w:rPr>
              <w:t>January 1,20</w:t>
            </w:r>
            <w:r w:rsidR="00631CE2" w:rsidRPr="006F2B0A">
              <w:rPr>
                <w:rFonts w:eastAsiaTheme="minorHAnsi" w:hint="cs"/>
                <w:color w:val="000000"/>
                <w:sz w:val="28"/>
                <w:szCs w:val="28"/>
              </w:rPr>
              <w:t>18</w:t>
            </w:r>
          </w:p>
        </w:tc>
        <w:tc>
          <w:tcPr>
            <w:tcW w:w="2695" w:type="dxa"/>
            <w:gridSpan w:val="2"/>
            <w:tcBorders>
              <w:top w:val="nil"/>
              <w:left w:val="nil"/>
              <w:right w:val="nil"/>
            </w:tcBorders>
            <w:vAlign w:val="bottom"/>
          </w:tcPr>
          <w:p w:rsidR="00AC1457" w:rsidRPr="00046BEE" w:rsidRDefault="00AC1457" w:rsidP="00AC1457">
            <w:pPr>
              <w:pBdr>
                <w:bottom w:val="single" w:sz="4" w:space="1" w:color="auto"/>
              </w:pBdr>
              <w:jc w:val="center"/>
              <w:rPr>
                <w:sz w:val="28"/>
                <w:szCs w:val="28"/>
                <w:cs/>
              </w:rPr>
            </w:pPr>
            <w:r w:rsidRPr="0070447D">
              <w:rPr>
                <w:sz w:val="28"/>
                <w:szCs w:val="28"/>
              </w:rPr>
              <w:t xml:space="preserve">Movements increase </w:t>
            </w:r>
            <w:r w:rsidRPr="006F2B0A">
              <w:rPr>
                <w:sz w:val="28"/>
                <w:szCs w:val="28"/>
              </w:rPr>
              <w:t>(</w:t>
            </w:r>
            <w:r w:rsidRPr="0070447D">
              <w:rPr>
                <w:sz w:val="28"/>
                <w:szCs w:val="28"/>
              </w:rPr>
              <w:t>decrease</w:t>
            </w:r>
            <w:r w:rsidRPr="006F2B0A">
              <w:rPr>
                <w:sz w:val="28"/>
                <w:szCs w:val="28"/>
              </w:rPr>
              <w:t>)</w:t>
            </w:r>
          </w:p>
        </w:tc>
        <w:tc>
          <w:tcPr>
            <w:tcW w:w="1704" w:type="dxa"/>
            <w:vMerge w:val="restart"/>
            <w:tcBorders>
              <w:top w:val="nil"/>
              <w:left w:val="nil"/>
              <w:right w:val="nil"/>
            </w:tcBorders>
            <w:vAlign w:val="bottom"/>
          </w:tcPr>
          <w:p w:rsidR="00AC1457" w:rsidRDefault="00AC1457" w:rsidP="00AC1457">
            <w:pPr>
              <w:pBdr>
                <w:bottom w:val="single" w:sz="4" w:space="1" w:color="auto"/>
              </w:pBdr>
              <w:jc w:val="center"/>
              <w:rPr>
                <w:sz w:val="28"/>
                <w:szCs w:val="28"/>
              </w:rPr>
            </w:pPr>
          </w:p>
          <w:p w:rsidR="00AC1457" w:rsidRDefault="00AC1457" w:rsidP="00AC1457">
            <w:pPr>
              <w:pBdr>
                <w:bottom w:val="single" w:sz="4" w:space="1" w:color="auto"/>
              </w:pBdr>
              <w:jc w:val="center"/>
              <w:rPr>
                <w:rFonts w:eastAsiaTheme="minorHAnsi"/>
                <w:color w:val="000000"/>
                <w:sz w:val="28"/>
                <w:szCs w:val="28"/>
              </w:rPr>
            </w:pPr>
            <w:r>
              <w:rPr>
                <w:rFonts w:eastAsiaTheme="minorHAnsi"/>
                <w:color w:val="000000"/>
                <w:sz w:val="28"/>
                <w:szCs w:val="28"/>
              </w:rPr>
              <w:t>As at</w:t>
            </w:r>
          </w:p>
          <w:p w:rsidR="00AC1457" w:rsidRPr="00C60BBF" w:rsidRDefault="0005646C" w:rsidP="00631CE2">
            <w:pPr>
              <w:pBdr>
                <w:bottom w:val="single" w:sz="4" w:space="1" w:color="auto"/>
              </w:pBdr>
              <w:jc w:val="center"/>
              <w:rPr>
                <w:sz w:val="28"/>
                <w:szCs w:val="28"/>
              </w:rPr>
            </w:pPr>
            <w:r>
              <w:rPr>
                <w:rFonts w:eastAsiaTheme="minorHAnsi"/>
                <w:color w:val="000000"/>
                <w:sz w:val="28"/>
                <w:szCs w:val="28"/>
              </w:rPr>
              <w:t xml:space="preserve">December 31, </w:t>
            </w:r>
            <w:r w:rsidR="00AC1457" w:rsidRPr="005F4A70">
              <w:rPr>
                <w:rFonts w:eastAsiaTheme="minorHAnsi"/>
                <w:color w:val="000000"/>
                <w:sz w:val="28"/>
                <w:szCs w:val="28"/>
              </w:rPr>
              <w:t>201</w:t>
            </w:r>
            <w:r w:rsidR="00631CE2" w:rsidRPr="006F2B0A">
              <w:rPr>
                <w:rFonts w:eastAsiaTheme="minorHAnsi" w:hint="cs"/>
                <w:color w:val="000000"/>
                <w:sz w:val="28"/>
                <w:szCs w:val="28"/>
              </w:rPr>
              <w:t>8</w:t>
            </w:r>
          </w:p>
        </w:tc>
      </w:tr>
      <w:tr w:rsidR="00AC1457" w:rsidRPr="00C60BBF" w:rsidTr="0005646C">
        <w:trPr>
          <w:trHeight w:val="367"/>
        </w:trPr>
        <w:tc>
          <w:tcPr>
            <w:tcW w:w="3458"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1417" w:type="dxa"/>
            <w:vMerge/>
            <w:tcBorders>
              <w:left w:val="nil"/>
              <w:bottom w:val="nil"/>
              <w:right w:val="nil"/>
            </w:tcBorders>
            <w:shd w:val="clear" w:color="auto" w:fill="auto"/>
            <w:noWrap/>
            <w:vAlign w:val="bottom"/>
            <w:hideMark/>
          </w:tcPr>
          <w:p w:rsidR="00AC1457" w:rsidRPr="00D32B7E" w:rsidRDefault="00AC1457" w:rsidP="00AC1457">
            <w:pPr>
              <w:jc w:val="center"/>
              <w:rPr>
                <w:sz w:val="28"/>
                <w:szCs w:val="28"/>
              </w:rPr>
            </w:pPr>
          </w:p>
        </w:tc>
        <w:tc>
          <w:tcPr>
            <w:tcW w:w="1278" w:type="dxa"/>
            <w:tcBorders>
              <w:top w:val="nil"/>
              <w:left w:val="nil"/>
              <w:bottom w:val="nil"/>
              <w:right w:val="nil"/>
            </w:tcBorders>
            <w:vAlign w:val="bottom"/>
          </w:tcPr>
          <w:p w:rsidR="00AC1457" w:rsidRPr="00046BEE" w:rsidRDefault="00AC1457" w:rsidP="00AC1457">
            <w:pPr>
              <w:pBdr>
                <w:bottom w:val="single" w:sz="4" w:space="1" w:color="auto"/>
              </w:pBdr>
              <w:jc w:val="center"/>
              <w:rPr>
                <w:sz w:val="28"/>
                <w:szCs w:val="28"/>
                <w:cs/>
              </w:rPr>
            </w:pPr>
            <w:r w:rsidRPr="0070447D">
              <w:rPr>
                <w:sz w:val="28"/>
                <w:szCs w:val="28"/>
              </w:rPr>
              <w:t>Profit or loss</w:t>
            </w:r>
          </w:p>
        </w:tc>
        <w:tc>
          <w:tcPr>
            <w:tcW w:w="1417" w:type="dxa"/>
            <w:tcBorders>
              <w:top w:val="nil"/>
              <w:left w:val="nil"/>
              <w:bottom w:val="nil"/>
              <w:right w:val="nil"/>
            </w:tcBorders>
            <w:vAlign w:val="bottom"/>
          </w:tcPr>
          <w:p w:rsidR="00AC1457" w:rsidRPr="00D32B7E" w:rsidRDefault="00AC1457" w:rsidP="00AC1457">
            <w:pPr>
              <w:pBdr>
                <w:bottom w:val="single" w:sz="4" w:space="1" w:color="auto"/>
              </w:pBdr>
              <w:jc w:val="center"/>
              <w:rPr>
                <w:sz w:val="28"/>
                <w:szCs w:val="28"/>
              </w:rPr>
            </w:pPr>
            <w:r w:rsidRPr="0070447D">
              <w:rPr>
                <w:sz w:val="28"/>
                <w:szCs w:val="28"/>
              </w:rPr>
              <w:t>Othercomprehensive income</w:t>
            </w:r>
          </w:p>
        </w:tc>
        <w:tc>
          <w:tcPr>
            <w:tcW w:w="1704" w:type="dxa"/>
            <w:vMerge/>
            <w:tcBorders>
              <w:left w:val="nil"/>
              <w:bottom w:val="nil"/>
              <w:right w:val="nil"/>
            </w:tcBorders>
          </w:tcPr>
          <w:p w:rsidR="00AC1457" w:rsidRPr="00D32B7E" w:rsidRDefault="00AC1457" w:rsidP="00AC1457">
            <w:pPr>
              <w:jc w:val="center"/>
              <w:rPr>
                <w:sz w:val="28"/>
                <w:szCs w:val="28"/>
              </w:rPr>
            </w:pPr>
          </w:p>
        </w:tc>
      </w:tr>
      <w:tr w:rsidR="00AC1457" w:rsidRPr="00C60BBF" w:rsidTr="0005646C">
        <w:trPr>
          <w:trHeight w:val="369"/>
        </w:trPr>
        <w:tc>
          <w:tcPr>
            <w:tcW w:w="3458" w:type="dxa"/>
            <w:tcBorders>
              <w:top w:val="nil"/>
              <w:left w:val="nil"/>
              <w:bottom w:val="nil"/>
              <w:right w:val="nil"/>
            </w:tcBorders>
            <w:shd w:val="clear" w:color="auto" w:fill="auto"/>
            <w:noWrap/>
            <w:vAlign w:val="bottom"/>
            <w:hideMark/>
          </w:tcPr>
          <w:p w:rsidR="00AC1457" w:rsidRPr="00046BEE" w:rsidRDefault="00AC1457" w:rsidP="00AC1457">
            <w:pPr>
              <w:rPr>
                <w:b/>
                <w:bCs/>
                <w:sz w:val="28"/>
                <w:szCs w:val="28"/>
                <w:cs/>
              </w:rPr>
            </w:pPr>
          </w:p>
        </w:tc>
        <w:tc>
          <w:tcPr>
            <w:tcW w:w="1417" w:type="dxa"/>
            <w:tcBorders>
              <w:left w:val="nil"/>
              <w:right w:val="nil"/>
            </w:tcBorders>
            <w:shd w:val="clear" w:color="auto" w:fill="auto"/>
            <w:noWrap/>
            <w:vAlign w:val="bottom"/>
            <w:hideMark/>
          </w:tcPr>
          <w:p w:rsidR="00AC1457" w:rsidRPr="00D32B7E" w:rsidRDefault="00AC1457" w:rsidP="00AC1457">
            <w:pPr>
              <w:jc w:val="left"/>
              <w:rPr>
                <w:sz w:val="28"/>
                <w:szCs w:val="28"/>
              </w:rPr>
            </w:pPr>
          </w:p>
        </w:tc>
        <w:tc>
          <w:tcPr>
            <w:tcW w:w="1278" w:type="dxa"/>
            <w:tcBorders>
              <w:left w:val="nil"/>
              <w:right w:val="nil"/>
            </w:tcBorders>
            <w:vAlign w:val="bottom"/>
          </w:tcPr>
          <w:p w:rsidR="00AC1457" w:rsidRPr="00D32B7E" w:rsidRDefault="00AC1457" w:rsidP="00AC1457">
            <w:pPr>
              <w:jc w:val="left"/>
              <w:rPr>
                <w:sz w:val="28"/>
                <w:szCs w:val="28"/>
              </w:rPr>
            </w:pPr>
          </w:p>
        </w:tc>
        <w:tc>
          <w:tcPr>
            <w:tcW w:w="1417" w:type="dxa"/>
            <w:tcBorders>
              <w:left w:val="nil"/>
              <w:right w:val="nil"/>
            </w:tcBorders>
            <w:vAlign w:val="bottom"/>
          </w:tcPr>
          <w:p w:rsidR="00AC1457" w:rsidRPr="00D32B7E" w:rsidRDefault="00AC1457" w:rsidP="00AC1457">
            <w:pPr>
              <w:jc w:val="left"/>
              <w:rPr>
                <w:sz w:val="28"/>
                <w:szCs w:val="28"/>
              </w:rPr>
            </w:pPr>
          </w:p>
        </w:tc>
        <w:tc>
          <w:tcPr>
            <w:tcW w:w="1704" w:type="dxa"/>
            <w:tcBorders>
              <w:left w:val="nil"/>
              <w:right w:val="nil"/>
            </w:tcBorders>
            <w:vAlign w:val="bottom"/>
          </w:tcPr>
          <w:p w:rsidR="00AC1457" w:rsidRPr="00D32B7E" w:rsidRDefault="00AC1457" w:rsidP="00AC1457">
            <w:pPr>
              <w:jc w:val="left"/>
              <w:rPr>
                <w:sz w:val="28"/>
                <w:szCs w:val="28"/>
              </w:rPr>
            </w:pPr>
          </w:p>
        </w:tc>
      </w:tr>
      <w:tr w:rsidR="00AC1457" w:rsidRPr="00C60BBF" w:rsidTr="0005646C">
        <w:trPr>
          <w:trHeight w:val="369"/>
        </w:trPr>
        <w:tc>
          <w:tcPr>
            <w:tcW w:w="3458" w:type="dxa"/>
            <w:tcBorders>
              <w:top w:val="nil"/>
              <w:left w:val="nil"/>
              <w:bottom w:val="nil"/>
              <w:right w:val="nil"/>
            </w:tcBorders>
            <w:shd w:val="clear" w:color="auto" w:fill="auto"/>
            <w:noWrap/>
            <w:vAlign w:val="bottom"/>
          </w:tcPr>
          <w:p w:rsidR="00AC1457" w:rsidRPr="0070447D" w:rsidRDefault="00AC1457" w:rsidP="00AC1457">
            <w:pPr>
              <w:jc w:val="left"/>
              <w:rPr>
                <w:b/>
                <w:bCs/>
                <w:sz w:val="28"/>
                <w:szCs w:val="28"/>
              </w:rPr>
            </w:pPr>
            <w:r w:rsidRPr="0070447D">
              <w:rPr>
                <w:b/>
                <w:bCs/>
                <w:sz w:val="28"/>
                <w:szCs w:val="28"/>
              </w:rPr>
              <w:t>Deferred  tax assets</w:t>
            </w:r>
          </w:p>
        </w:tc>
        <w:tc>
          <w:tcPr>
            <w:tcW w:w="1417" w:type="dxa"/>
            <w:tcBorders>
              <w:left w:val="nil"/>
              <w:right w:val="nil"/>
            </w:tcBorders>
            <w:shd w:val="clear" w:color="auto" w:fill="auto"/>
            <w:noWrap/>
            <w:vAlign w:val="bottom"/>
          </w:tcPr>
          <w:p w:rsidR="00AC1457" w:rsidRPr="00D32B7E" w:rsidRDefault="00AC1457" w:rsidP="00AC1457">
            <w:pPr>
              <w:jc w:val="left"/>
              <w:rPr>
                <w:sz w:val="28"/>
                <w:szCs w:val="28"/>
              </w:rPr>
            </w:pPr>
          </w:p>
        </w:tc>
        <w:tc>
          <w:tcPr>
            <w:tcW w:w="1278" w:type="dxa"/>
            <w:tcBorders>
              <w:left w:val="nil"/>
              <w:right w:val="nil"/>
            </w:tcBorders>
            <w:shd w:val="clear" w:color="auto" w:fill="auto"/>
            <w:vAlign w:val="bottom"/>
          </w:tcPr>
          <w:p w:rsidR="00AC1457" w:rsidRPr="00D32B7E" w:rsidRDefault="00AC1457" w:rsidP="00AC1457">
            <w:pPr>
              <w:jc w:val="left"/>
              <w:rPr>
                <w:sz w:val="28"/>
                <w:szCs w:val="28"/>
              </w:rPr>
            </w:pPr>
          </w:p>
        </w:tc>
        <w:tc>
          <w:tcPr>
            <w:tcW w:w="1417" w:type="dxa"/>
            <w:tcBorders>
              <w:left w:val="nil"/>
              <w:right w:val="nil"/>
            </w:tcBorders>
            <w:shd w:val="clear" w:color="auto" w:fill="auto"/>
            <w:vAlign w:val="bottom"/>
          </w:tcPr>
          <w:p w:rsidR="00AC1457" w:rsidRPr="00D32B7E" w:rsidRDefault="00AC1457" w:rsidP="00AC1457">
            <w:pPr>
              <w:jc w:val="left"/>
              <w:rPr>
                <w:sz w:val="28"/>
                <w:szCs w:val="28"/>
              </w:rPr>
            </w:pPr>
          </w:p>
        </w:tc>
        <w:tc>
          <w:tcPr>
            <w:tcW w:w="1704" w:type="dxa"/>
            <w:tcBorders>
              <w:left w:val="nil"/>
              <w:right w:val="nil"/>
            </w:tcBorders>
            <w:shd w:val="clear" w:color="auto" w:fill="auto"/>
            <w:vAlign w:val="bottom"/>
          </w:tcPr>
          <w:p w:rsidR="00AC1457" w:rsidRPr="00D32B7E" w:rsidRDefault="00AC1457" w:rsidP="00AC1457">
            <w:pPr>
              <w:jc w:val="left"/>
              <w:rPr>
                <w:sz w:val="28"/>
                <w:szCs w:val="28"/>
              </w:rPr>
            </w:pPr>
          </w:p>
        </w:tc>
      </w:tr>
      <w:tr w:rsidR="00804D6B" w:rsidRPr="00C60BBF" w:rsidTr="0005646C">
        <w:trPr>
          <w:trHeight w:val="369"/>
        </w:trPr>
        <w:tc>
          <w:tcPr>
            <w:tcW w:w="3458" w:type="dxa"/>
            <w:tcBorders>
              <w:top w:val="nil"/>
              <w:left w:val="nil"/>
              <w:bottom w:val="nil"/>
              <w:right w:val="nil"/>
            </w:tcBorders>
            <w:shd w:val="clear" w:color="auto" w:fill="auto"/>
            <w:noWrap/>
            <w:vAlign w:val="bottom"/>
          </w:tcPr>
          <w:p w:rsidR="00804D6B" w:rsidRPr="00F84139" w:rsidRDefault="00804D6B" w:rsidP="00804D6B">
            <w:pPr>
              <w:jc w:val="left"/>
              <w:rPr>
                <w:sz w:val="28"/>
                <w:szCs w:val="28"/>
              </w:rPr>
            </w:pPr>
            <w:r w:rsidRPr="00083C15">
              <w:rPr>
                <w:sz w:val="28"/>
                <w:szCs w:val="28"/>
              </w:rPr>
              <w:t xml:space="preserve">Trade and </w:t>
            </w:r>
            <w:r>
              <w:rPr>
                <w:sz w:val="28"/>
                <w:szCs w:val="28"/>
              </w:rPr>
              <w:t>other current receivables</w:t>
            </w:r>
          </w:p>
        </w:tc>
        <w:tc>
          <w:tcPr>
            <w:tcW w:w="1417" w:type="dxa"/>
            <w:tcBorders>
              <w:left w:val="nil"/>
              <w:right w:val="nil"/>
            </w:tcBorders>
            <w:shd w:val="clear" w:color="auto" w:fill="auto"/>
            <w:noWrap/>
          </w:tcPr>
          <w:p w:rsidR="00804D6B" w:rsidRDefault="00804D6B" w:rsidP="00804D6B">
            <w:pPr>
              <w:jc w:val="right"/>
              <w:rPr>
                <w:sz w:val="28"/>
                <w:szCs w:val="28"/>
              </w:rPr>
            </w:pPr>
            <w:r>
              <w:rPr>
                <w:sz w:val="28"/>
                <w:szCs w:val="28"/>
              </w:rPr>
              <w:t>7,264,730</w:t>
            </w:r>
          </w:p>
        </w:tc>
        <w:tc>
          <w:tcPr>
            <w:tcW w:w="1278" w:type="dxa"/>
            <w:tcBorders>
              <w:left w:val="nil"/>
              <w:right w:val="nil"/>
            </w:tcBorders>
            <w:shd w:val="clear" w:color="auto" w:fill="auto"/>
          </w:tcPr>
          <w:p w:rsidR="00804D6B" w:rsidRDefault="00804D6B" w:rsidP="00804D6B">
            <w:pPr>
              <w:jc w:val="right"/>
              <w:rPr>
                <w:sz w:val="28"/>
                <w:szCs w:val="28"/>
              </w:rPr>
            </w:pPr>
            <w:r>
              <w:rPr>
                <w:sz w:val="28"/>
                <w:szCs w:val="28"/>
              </w:rPr>
              <w:t>779,958</w:t>
            </w:r>
          </w:p>
        </w:tc>
        <w:tc>
          <w:tcPr>
            <w:tcW w:w="1417" w:type="dxa"/>
            <w:tcBorders>
              <w:left w:val="nil"/>
              <w:right w:val="nil"/>
            </w:tcBorders>
            <w:shd w:val="clear" w:color="auto" w:fill="auto"/>
          </w:tcPr>
          <w:p w:rsidR="00804D6B" w:rsidRDefault="00804D6B" w:rsidP="00804D6B">
            <w:pPr>
              <w:jc w:val="right"/>
              <w:rPr>
                <w:sz w:val="28"/>
                <w:szCs w:val="28"/>
              </w:rPr>
            </w:pPr>
            <w:r>
              <w:rPr>
                <w:sz w:val="28"/>
                <w:szCs w:val="28"/>
              </w:rPr>
              <w:t>-</w:t>
            </w:r>
          </w:p>
        </w:tc>
        <w:tc>
          <w:tcPr>
            <w:tcW w:w="1704" w:type="dxa"/>
            <w:tcBorders>
              <w:left w:val="nil"/>
              <w:right w:val="nil"/>
            </w:tcBorders>
            <w:shd w:val="clear" w:color="auto" w:fill="auto"/>
          </w:tcPr>
          <w:p w:rsidR="00804D6B" w:rsidRDefault="00804D6B" w:rsidP="00804D6B">
            <w:pPr>
              <w:jc w:val="right"/>
              <w:rPr>
                <w:sz w:val="28"/>
                <w:szCs w:val="28"/>
              </w:rPr>
            </w:pPr>
            <w:r>
              <w:rPr>
                <w:sz w:val="28"/>
                <w:szCs w:val="28"/>
              </w:rPr>
              <w:t>8,044,688</w:t>
            </w:r>
          </w:p>
        </w:tc>
      </w:tr>
      <w:tr w:rsidR="00804D6B" w:rsidRPr="00C60BBF" w:rsidTr="0005646C">
        <w:trPr>
          <w:trHeight w:val="369"/>
        </w:trPr>
        <w:tc>
          <w:tcPr>
            <w:tcW w:w="3458" w:type="dxa"/>
            <w:tcBorders>
              <w:top w:val="nil"/>
              <w:left w:val="nil"/>
              <w:bottom w:val="nil"/>
              <w:right w:val="nil"/>
            </w:tcBorders>
            <w:shd w:val="clear" w:color="auto" w:fill="auto"/>
            <w:noWrap/>
            <w:vAlign w:val="bottom"/>
          </w:tcPr>
          <w:p w:rsidR="00804D6B" w:rsidRPr="00F84139" w:rsidRDefault="00804D6B" w:rsidP="00804D6B">
            <w:pPr>
              <w:jc w:val="left"/>
              <w:rPr>
                <w:sz w:val="28"/>
                <w:szCs w:val="28"/>
              </w:rPr>
            </w:pPr>
            <w:r>
              <w:rPr>
                <w:sz w:val="28"/>
                <w:szCs w:val="28"/>
              </w:rPr>
              <w:t>I</w:t>
            </w:r>
            <w:r w:rsidRPr="00083C15">
              <w:rPr>
                <w:sz w:val="28"/>
                <w:szCs w:val="28"/>
              </w:rPr>
              <w:t xml:space="preserve">nventories </w:t>
            </w:r>
          </w:p>
        </w:tc>
        <w:tc>
          <w:tcPr>
            <w:tcW w:w="1417" w:type="dxa"/>
            <w:tcBorders>
              <w:left w:val="nil"/>
              <w:right w:val="nil"/>
            </w:tcBorders>
            <w:shd w:val="clear" w:color="auto" w:fill="auto"/>
            <w:noWrap/>
          </w:tcPr>
          <w:p w:rsidR="00804D6B" w:rsidRDefault="00804D6B" w:rsidP="00804D6B">
            <w:pPr>
              <w:jc w:val="right"/>
              <w:rPr>
                <w:sz w:val="28"/>
                <w:szCs w:val="28"/>
              </w:rPr>
            </w:pPr>
            <w:r>
              <w:rPr>
                <w:sz w:val="28"/>
                <w:szCs w:val="28"/>
              </w:rPr>
              <w:t>11,140,273</w:t>
            </w:r>
          </w:p>
        </w:tc>
        <w:tc>
          <w:tcPr>
            <w:tcW w:w="1278" w:type="dxa"/>
            <w:tcBorders>
              <w:left w:val="nil"/>
              <w:right w:val="nil"/>
            </w:tcBorders>
            <w:shd w:val="clear" w:color="auto" w:fill="auto"/>
          </w:tcPr>
          <w:p w:rsidR="00804D6B" w:rsidRDefault="00804D6B" w:rsidP="00804D6B">
            <w:pPr>
              <w:jc w:val="right"/>
              <w:rPr>
                <w:sz w:val="28"/>
                <w:szCs w:val="28"/>
              </w:rPr>
            </w:pPr>
            <w:r>
              <w:rPr>
                <w:sz w:val="28"/>
                <w:szCs w:val="28"/>
              </w:rPr>
              <w:t>1,439,719</w:t>
            </w:r>
          </w:p>
        </w:tc>
        <w:tc>
          <w:tcPr>
            <w:tcW w:w="1417" w:type="dxa"/>
            <w:tcBorders>
              <w:left w:val="nil"/>
              <w:right w:val="nil"/>
            </w:tcBorders>
            <w:shd w:val="clear" w:color="auto" w:fill="auto"/>
          </w:tcPr>
          <w:p w:rsidR="00804D6B" w:rsidRDefault="00804D6B" w:rsidP="00804D6B">
            <w:pPr>
              <w:jc w:val="right"/>
              <w:rPr>
                <w:sz w:val="28"/>
                <w:szCs w:val="28"/>
              </w:rPr>
            </w:pPr>
            <w:r>
              <w:rPr>
                <w:sz w:val="28"/>
                <w:szCs w:val="28"/>
              </w:rPr>
              <w:t>-</w:t>
            </w:r>
          </w:p>
        </w:tc>
        <w:tc>
          <w:tcPr>
            <w:tcW w:w="1704" w:type="dxa"/>
            <w:tcBorders>
              <w:left w:val="nil"/>
              <w:right w:val="nil"/>
            </w:tcBorders>
            <w:shd w:val="clear" w:color="auto" w:fill="auto"/>
          </w:tcPr>
          <w:p w:rsidR="00804D6B" w:rsidRDefault="00804D6B" w:rsidP="00804D6B">
            <w:pPr>
              <w:jc w:val="right"/>
              <w:rPr>
                <w:sz w:val="28"/>
                <w:szCs w:val="28"/>
              </w:rPr>
            </w:pPr>
            <w:r>
              <w:rPr>
                <w:sz w:val="28"/>
                <w:szCs w:val="28"/>
              </w:rPr>
              <w:t>12,579,992</w:t>
            </w:r>
          </w:p>
        </w:tc>
      </w:tr>
      <w:tr w:rsidR="00804D6B" w:rsidRPr="00C60BBF" w:rsidTr="0005646C">
        <w:trPr>
          <w:trHeight w:val="369"/>
        </w:trPr>
        <w:tc>
          <w:tcPr>
            <w:tcW w:w="3458" w:type="dxa"/>
            <w:tcBorders>
              <w:top w:val="nil"/>
              <w:left w:val="nil"/>
              <w:bottom w:val="nil"/>
              <w:right w:val="nil"/>
            </w:tcBorders>
            <w:shd w:val="clear" w:color="auto" w:fill="auto"/>
            <w:noWrap/>
            <w:vAlign w:val="bottom"/>
          </w:tcPr>
          <w:p w:rsidR="00804D6B" w:rsidRDefault="00804D6B" w:rsidP="00804D6B">
            <w:pPr>
              <w:jc w:val="left"/>
              <w:rPr>
                <w:sz w:val="28"/>
                <w:szCs w:val="28"/>
              </w:rPr>
            </w:pPr>
            <w:r w:rsidRPr="00FC7164">
              <w:rPr>
                <w:sz w:val="28"/>
                <w:szCs w:val="28"/>
              </w:rPr>
              <w:t>Non-current provisions for</w:t>
            </w:r>
          </w:p>
          <w:p w:rsidR="00804D6B" w:rsidRPr="00F84139" w:rsidRDefault="00804D6B" w:rsidP="00804D6B">
            <w:pPr>
              <w:jc w:val="left"/>
              <w:rPr>
                <w:sz w:val="28"/>
                <w:szCs w:val="28"/>
              </w:rPr>
            </w:pPr>
            <w:r w:rsidRPr="00FC7164">
              <w:rPr>
                <w:sz w:val="28"/>
                <w:szCs w:val="28"/>
              </w:rPr>
              <w:t>employee benefits</w:t>
            </w:r>
          </w:p>
        </w:tc>
        <w:tc>
          <w:tcPr>
            <w:tcW w:w="1417" w:type="dxa"/>
            <w:tcBorders>
              <w:left w:val="nil"/>
              <w:right w:val="nil"/>
            </w:tcBorders>
            <w:shd w:val="clear" w:color="auto" w:fill="auto"/>
            <w:noWrap/>
          </w:tcPr>
          <w:p w:rsidR="00804D6B" w:rsidRDefault="00804D6B" w:rsidP="00804D6B">
            <w:pPr>
              <w:pBdr>
                <w:bottom w:val="single" w:sz="4" w:space="1" w:color="auto"/>
              </w:pBdr>
              <w:jc w:val="right"/>
              <w:rPr>
                <w:sz w:val="28"/>
                <w:szCs w:val="28"/>
              </w:rPr>
            </w:pPr>
          </w:p>
          <w:p w:rsidR="00804D6B" w:rsidRDefault="00804D6B" w:rsidP="00804D6B">
            <w:pPr>
              <w:pBdr>
                <w:bottom w:val="single" w:sz="4" w:space="1" w:color="auto"/>
              </w:pBdr>
              <w:jc w:val="right"/>
              <w:rPr>
                <w:sz w:val="28"/>
                <w:szCs w:val="28"/>
              </w:rPr>
            </w:pPr>
            <w:r>
              <w:rPr>
                <w:sz w:val="28"/>
                <w:szCs w:val="28"/>
              </w:rPr>
              <w:t>3,283,123</w:t>
            </w:r>
          </w:p>
        </w:tc>
        <w:tc>
          <w:tcPr>
            <w:tcW w:w="1278" w:type="dxa"/>
            <w:tcBorders>
              <w:left w:val="nil"/>
              <w:right w:val="nil"/>
            </w:tcBorders>
            <w:shd w:val="clear" w:color="auto" w:fill="auto"/>
          </w:tcPr>
          <w:p w:rsidR="00804D6B" w:rsidRDefault="00804D6B" w:rsidP="00804D6B">
            <w:pPr>
              <w:pBdr>
                <w:bottom w:val="single" w:sz="4" w:space="1" w:color="auto"/>
              </w:pBdr>
              <w:jc w:val="right"/>
              <w:rPr>
                <w:sz w:val="28"/>
                <w:szCs w:val="28"/>
              </w:rPr>
            </w:pPr>
          </w:p>
          <w:p w:rsidR="00804D6B" w:rsidRDefault="00804D6B" w:rsidP="00804D6B">
            <w:pPr>
              <w:pBdr>
                <w:bottom w:val="single" w:sz="4" w:space="1" w:color="auto"/>
              </w:pBdr>
              <w:jc w:val="right"/>
              <w:rPr>
                <w:sz w:val="28"/>
                <w:szCs w:val="28"/>
              </w:rPr>
            </w:pPr>
            <w:r>
              <w:rPr>
                <w:sz w:val="28"/>
                <w:szCs w:val="28"/>
              </w:rPr>
              <w:t>575,039</w:t>
            </w:r>
          </w:p>
        </w:tc>
        <w:tc>
          <w:tcPr>
            <w:tcW w:w="1417" w:type="dxa"/>
            <w:tcBorders>
              <w:left w:val="nil"/>
              <w:right w:val="nil"/>
            </w:tcBorders>
            <w:shd w:val="clear" w:color="auto" w:fill="auto"/>
          </w:tcPr>
          <w:p w:rsidR="00804D6B" w:rsidRDefault="00804D6B" w:rsidP="00804D6B">
            <w:pPr>
              <w:pBdr>
                <w:bottom w:val="single" w:sz="4" w:space="1" w:color="auto"/>
              </w:pBdr>
              <w:jc w:val="right"/>
              <w:rPr>
                <w:sz w:val="28"/>
                <w:szCs w:val="28"/>
              </w:rPr>
            </w:pPr>
          </w:p>
          <w:p w:rsidR="00804D6B" w:rsidRDefault="00804D6B" w:rsidP="00804D6B">
            <w:pPr>
              <w:pBdr>
                <w:bottom w:val="single" w:sz="4" w:space="1" w:color="auto"/>
              </w:pBdr>
              <w:jc w:val="right"/>
              <w:rPr>
                <w:sz w:val="28"/>
                <w:szCs w:val="28"/>
              </w:rPr>
            </w:pPr>
            <w:r>
              <w:rPr>
                <w:sz w:val="28"/>
                <w:szCs w:val="28"/>
              </w:rPr>
              <w:t>635,675</w:t>
            </w:r>
          </w:p>
        </w:tc>
        <w:tc>
          <w:tcPr>
            <w:tcW w:w="1704" w:type="dxa"/>
            <w:tcBorders>
              <w:left w:val="nil"/>
              <w:right w:val="nil"/>
            </w:tcBorders>
            <w:shd w:val="clear" w:color="auto" w:fill="auto"/>
          </w:tcPr>
          <w:p w:rsidR="00804D6B" w:rsidRDefault="00804D6B" w:rsidP="00804D6B">
            <w:pPr>
              <w:pBdr>
                <w:bottom w:val="single" w:sz="4" w:space="1" w:color="auto"/>
              </w:pBdr>
              <w:jc w:val="right"/>
              <w:rPr>
                <w:sz w:val="28"/>
                <w:szCs w:val="28"/>
              </w:rPr>
            </w:pPr>
          </w:p>
          <w:p w:rsidR="00804D6B" w:rsidRDefault="00804D6B" w:rsidP="00804D6B">
            <w:pPr>
              <w:pBdr>
                <w:bottom w:val="single" w:sz="4" w:space="1" w:color="auto"/>
              </w:pBdr>
              <w:jc w:val="right"/>
              <w:rPr>
                <w:sz w:val="28"/>
                <w:szCs w:val="28"/>
              </w:rPr>
            </w:pPr>
            <w:r>
              <w:rPr>
                <w:sz w:val="28"/>
                <w:szCs w:val="28"/>
              </w:rPr>
              <w:t>4,493,837</w:t>
            </w:r>
          </w:p>
        </w:tc>
      </w:tr>
      <w:tr w:rsidR="00804D6B" w:rsidRPr="00C60BBF" w:rsidTr="0005646C">
        <w:trPr>
          <w:trHeight w:val="369"/>
        </w:trPr>
        <w:tc>
          <w:tcPr>
            <w:tcW w:w="3458" w:type="dxa"/>
            <w:tcBorders>
              <w:top w:val="nil"/>
              <w:left w:val="nil"/>
              <w:bottom w:val="nil"/>
              <w:right w:val="nil"/>
            </w:tcBorders>
            <w:shd w:val="clear" w:color="auto" w:fill="auto"/>
            <w:noWrap/>
            <w:vAlign w:val="bottom"/>
          </w:tcPr>
          <w:p w:rsidR="00804D6B" w:rsidRPr="0070447D" w:rsidRDefault="00804D6B" w:rsidP="00804D6B">
            <w:pPr>
              <w:jc w:val="left"/>
              <w:rPr>
                <w:b/>
                <w:bCs/>
                <w:sz w:val="28"/>
                <w:szCs w:val="28"/>
              </w:rPr>
            </w:pPr>
            <w:r w:rsidRPr="0070447D">
              <w:rPr>
                <w:b/>
                <w:bCs/>
                <w:sz w:val="28"/>
                <w:szCs w:val="28"/>
              </w:rPr>
              <w:t xml:space="preserve">Total deferred tax assets </w:t>
            </w:r>
          </w:p>
        </w:tc>
        <w:tc>
          <w:tcPr>
            <w:tcW w:w="1417" w:type="dxa"/>
            <w:tcBorders>
              <w:left w:val="nil"/>
              <w:right w:val="nil"/>
            </w:tcBorders>
            <w:shd w:val="clear" w:color="auto" w:fill="auto"/>
            <w:noWrap/>
          </w:tcPr>
          <w:p w:rsidR="00804D6B" w:rsidRDefault="00804D6B" w:rsidP="00804D6B">
            <w:pPr>
              <w:pBdr>
                <w:bottom w:val="single" w:sz="4" w:space="1" w:color="auto"/>
              </w:pBdr>
              <w:jc w:val="right"/>
              <w:rPr>
                <w:sz w:val="28"/>
                <w:szCs w:val="28"/>
              </w:rPr>
            </w:pPr>
            <w:r>
              <w:rPr>
                <w:sz w:val="28"/>
                <w:szCs w:val="28"/>
              </w:rPr>
              <w:t>21,688,126</w:t>
            </w:r>
          </w:p>
        </w:tc>
        <w:tc>
          <w:tcPr>
            <w:tcW w:w="1278" w:type="dxa"/>
            <w:tcBorders>
              <w:left w:val="nil"/>
              <w:right w:val="nil"/>
            </w:tcBorders>
            <w:shd w:val="clear" w:color="auto" w:fill="auto"/>
          </w:tcPr>
          <w:p w:rsidR="00804D6B" w:rsidRDefault="00804D6B" w:rsidP="00804D6B">
            <w:pPr>
              <w:pBdr>
                <w:bottom w:val="single" w:sz="4" w:space="1" w:color="auto"/>
              </w:pBdr>
              <w:jc w:val="right"/>
              <w:rPr>
                <w:sz w:val="28"/>
                <w:szCs w:val="28"/>
              </w:rPr>
            </w:pPr>
            <w:r>
              <w:rPr>
                <w:sz w:val="28"/>
                <w:szCs w:val="28"/>
              </w:rPr>
              <w:t>2,794,716</w:t>
            </w:r>
          </w:p>
        </w:tc>
        <w:tc>
          <w:tcPr>
            <w:tcW w:w="1417" w:type="dxa"/>
            <w:tcBorders>
              <w:left w:val="nil"/>
              <w:right w:val="nil"/>
            </w:tcBorders>
            <w:shd w:val="clear" w:color="auto" w:fill="auto"/>
          </w:tcPr>
          <w:p w:rsidR="00804D6B" w:rsidRDefault="00804D6B" w:rsidP="00804D6B">
            <w:pPr>
              <w:pBdr>
                <w:bottom w:val="single" w:sz="4" w:space="1" w:color="auto"/>
              </w:pBdr>
              <w:jc w:val="right"/>
              <w:rPr>
                <w:sz w:val="28"/>
                <w:szCs w:val="28"/>
              </w:rPr>
            </w:pPr>
            <w:r>
              <w:rPr>
                <w:sz w:val="28"/>
                <w:szCs w:val="28"/>
              </w:rPr>
              <w:t>635,675</w:t>
            </w:r>
          </w:p>
        </w:tc>
        <w:tc>
          <w:tcPr>
            <w:tcW w:w="1704" w:type="dxa"/>
            <w:tcBorders>
              <w:left w:val="nil"/>
              <w:right w:val="nil"/>
            </w:tcBorders>
            <w:shd w:val="clear" w:color="auto" w:fill="auto"/>
          </w:tcPr>
          <w:p w:rsidR="00804D6B" w:rsidRDefault="00804D6B" w:rsidP="00804D6B">
            <w:pPr>
              <w:pBdr>
                <w:bottom w:val="single" w:sz="4" w:space="1" w:color="auto"/>
              </w:pBdr>
              <w:jc w:val="right"/>
              <w:rPr>
                <w:sz w:val="28"/>
                <w:szCs w:val="28"/>
              </w:rPr>
            </w:pPr>
            <w:r>
              <w:rPr>
                <w:sz w:val="28"/>
                <w:szCs w:val="28"/>
              </w:rPr>
              <w:t>25,118,517</w:t>
            </w:r>
          </w:p>
        </w:tc>
      </w:tr>
      <w:tr w:rsidR="00804D6B" w:rsidRPr="00C60BBF" w:rsidTr="0005646C">
        <w:trPr>
          <w:trHeight w:val="369"/>
        </w:trPr>
        <w:tc>
          <w:tcPr>
            <w:tcW w:w="3458" w:type="dxa"/>
            <w:tcBorders>
              <w:top w:val="nil"/>
              <w:left w:val="nil"/>
              <w:bottom w:val="nil"/>
              <w:right w:val="nil"/>
            </w:tcBorders>
            <w:shd w:val="clear" w:color="auto" w:fill="auto"/>
            <w:noWrap/>
            <w:vAlign w:val="bottom"/>
          </w:tcPr>
          <w:p w:rsidR="00804D6B" w:rsidRPr="0070447D" w:rsidRDefault="00804D6B" w:rsidP="00804D6B">
            <w:pPr>
              <w:jc w:val="left"/>
              <w:rPr>
                <w:b/>
                <w:bCs/>
                <w:sz w:val="28"/>
                <w:szCs w:val="28"/>
              </w:rPr>
            </w:pPr>
            <w:r w:rsidRPr="0070447D">
              <w:rPr>
                <w:b/>
                <w:bCs/>
                <w:sz w:val="28"/>
                <w:szCs w:val="28"/>
              </w:rPr>
              <w:t>Deferred tax liabilities</w:t>
            </w:r>
          </w:p>
        </w:tc>
        <w:tc>
          <w:tcPr>
            <w:tcW w:w="1417" w:type="dxa"/>
            <w:tcBorders>
              <w:left w:val="nil"/>
              <w:right w:val="nil"/>
            </w:tcBorders>
            <w:shd w:val="clear" w:color="auto" w:fill="auto"/>
            <w:noWrap/>
            <w:vAlign w:val="bottom"/>
          </w:tcPr>
          <w:p w:rsidR="00804D6B" w:rsidRPr="00D32B7E" w:rsidRDefault="00804D6B" w:rsidP="00804D6B">
            <w:pPr>
              <w:tabs>
                <w:tab w:val="decimal" w:pos="1217"/>
              </w:tabs>
              <w:rPr>
                <w:sz w:val="28"/>
                <w:szCs w:val="28"/>
              </w:rPr>
            </w:pPr>
          </w:p>
        </w:tc>
        <w:tc>
          <w:tcPr>
            <w:tcW w:w="1278" w:type="dxa"/>
            <w:tcBorders>
              <w:left w:val="nil"/>
              <w:right w:val="nil"/>
            </w:tcBorders>
            <w:shd w:val="clear" w:color="auto" w:fill="auto"/>
            <w:vAlign w:val="bottom"/>
          </w:tcPr>
          <w:p w:rsidR="00804D6B" w:rsidRPr="00D32B7E" w:rsidRDefault="00804D6B" w:rsidP="00804D6B">
            <w:pPr>
              <w:tabs>
                <w:tab w:val="decimal" w:pos="1217"/>
              </w:tabs>
              <w:rPr>
                <w:sz w:val="28"/>
                <w:szCs w:val="28"/>
              </w:rPr>
            </w:pPr>
          </w:p>
        </w:tc>
        <w:tc>
          <w:tcPr>
            <w:tcW w:w="1417" w:type="dxa"/>
            <w:tcBorders>
              <w:left w:val="nil"/>
              <w:right w:val="nil"/>
            </w:tcBorders>
            <w:shd w:val="clear" w:color="auto" w:fill="auto"/>
            <w:vAlign w:val="bottom"/>
          </w:tcPr>
          <w:p w:rsidR="00804D6B" w:rsidRPr="00D32B7E" w:rsidRDefault="00804D6B" w:rsidP="00804D6B">
            <w:pPr>
              <w:tabs>
                <w:tab w:val="decimal" w:pos="1217"/>
              </w:tabs>
              <w:rPr>
                <w:sz w:val="28"/>
                <w:szCs w:val="28"/>
              </w:rPr>
            </w:pPr>
          </w:p>
        </w:tc>
        <w:tc>
          <w:tcPr>
            <w:tcW w:w="1704" w:type="dxa"/>
            <w:tcBorders>
              <w:left w:val="nil"/>
              <w:right w:val="nil"/>
            </w:tcBorders>
            <w:shd w:val="clear" w:color="auto" w:fill="auto"/>
            <w:vAlign w:val="bottom"/>
          </w:tcPr>
          <w:p w:rsidR="00804D6B" w:rsidRPr="00D32B7E" w:rsidRDefault="00804D6B" w:rsidP="00804D6B">
            <w:pPr>
              <w:tabs>
                <w:tab w:val="decimal" w:pos="1217"/>
              </w:tabs>
              <w:rPr>
                <w:sz w:val="28"/>
                <w:szCs w:val="28"/>
              </w:rPr>
            </w:pPr>
          </w:p>
        </w:tc>
      </w:tr>
      <w:tr w:rsidR="00804D6B" w:rsidRPr="00C60BBF" w:rsidTr="0005646C">
        <w:trPr>
          <w:trHeight w:val="369"/>
        </w:trPr>
        <w:tc>
          <w:tcPr>
            <w:tcW w:w="3458" w:type="dxa"/>
            <w:tcBorders>
              <w:top w:val="nil"/>
              <w:left w:val="nil"/>
              <w:bottom w:val="nil"/>
              <w:right w:val="nil"/>
            </w:tcBorders>
            <w:shd w:val="clear" w:color="auto" w:fill="auto"/>
            <w:noWrap/>
            <w:vAlign w:val="bottom"/>
          </w:tcPr>
          <w:p w:rsidR="00804D6B" w:rsidRPr="0070447D" w:rsidRDefault="00804D6B" w:rsidP="00804D6B">
            <w:pPr>
              <w:jc w:val="left"/>
              <w:rPr>
                <w:sz w:val="28"/>
                <w:szCs w:val="28"/>
              </w:rPr>
            </w:pPr>
            <w:r w:rsidRPr="0070447D">
              <w:rPr>
                <w:sz w:val="28"/>
                <w:szCs w:val="28"/>
              </w:rPr>
              <w:t xml:space="preserve">Property, plant and equipment </w:t>
            </w:r>
            <w:r w:rsidRPr="006F2B0A">
              <w:rPr>
                <w:sz w:val="28"/>
                <w:szCs w:val="28"/>
              </w:rPr>
              <w:t>(</w:t>
            </w:r>
            <w:r w:rsidRPr="0070447D">
              <w:rPr>
                <w:sz w:val="28"/>
                <w:szCs w:val="28"/>
              </w:rPr>
              <w:t>depreciation</w:t>
            </w:r>
            <w:r w:rsidRPr="006F2B0A">
              <w:rPr>
                <w:sz w:val="28"/>
                <w:szCs w:val="28"/>
              </w:rPr>
              <w:t>)</w:t>
            </w:r>
          </w:p>
        </w:tc>
        <w:tc>
          <w:tcPr>
            <w:tcW w:w="1417" w:type="dxa"/>
            <w:tcBorders>
              <w:left w:val="nil"/>
              <w:right w:val="nil"/>
            </w:tcBorders>
            <w:shd w:val="clear" w:color="auto" w:fill="auto"/>
            <w:noWrap/>
          </w:tcPr>
          <w:p w:rsidR="00804D6B" w:rsidRDefault="00804D6B" w:rsidP="00804D6B">
            <w:pPr>
              <w:pBdr>
                <w:bottom w:val="single" w:sz="4" w:space="1" w:color="auto"/>
              </w:pBdr>
              <w:jc w:val="right"/>
              <w:rPr>
                <w:sz w:val="28"/>
                <w:szCs w:val="28"/>
              </w:rPr>
            </w:pPr>
            <w:r>
              <w:rPr>
                <w:sz w:val="28"/>
                <w:szCs w:val="28"/>
              </w:rPr>
              <w:t>2,769,175</w:t>
            </w:r>
          </w:p>
        </w:tc>
        <w:tc>
          <w:tcPr>
            <w:tcW w:w="1278" w:type="dxa"/>
            <w:tcBorders>
              <w:left w:val="nil"/>
              <w:right w:val="nil"/>
            </w:tcBorders>
            <w:shd w:val="clear" w:color="auto" w:fill="auto"/>
          </w:tcPr>
          <w:p w:rsidR="00804D6B" w:rsidRDefault="00804D6B" w:rsidP="00804D6B">
            <w:pPr>
              <w:pBdr>
                <w:bottom w:val="single" w:sz="4" w:space="1" w:color="auto"/>
              </w:pBdr>
              <w:jc w:val="right"/>
              <w:rPr>
                <w:sz w:val="28"/>
                <w:szCs w:val="28"/>
              </w:rPr>
            </w:pPr>
            <w:r>
              <w:rPr>
                <w:sz w:val="28"/>
                <w:szCs w:val="28"/>
              </w:rPr>
              <w:t>(573,435)</w:t>
            </w:r>
          </w:p>
        </w:tc>
        <w:tc>
          <w:tcPr>
            <w:tcW w:w="1417" w:type="dxa"/>
            <w:tcBorders>
              <w:left w:val="nil"/>
              <w:right w:val="nil"/>
            </w:tcBorders>
            <w:shd w:val="clear" w:color="auto" w:fill="auto"/>
          </w:tcPr>
          <w:p w:rsidR="00804D6B" w:rsidRDefault="00804D6B" w:rsidP="00804D6B">
            <w:pPr>
              <w:pBdr>
                <w:bottom w:val="single" w:sz="4" w:space="1" w:color="auto"/>
              </w:pBdr>
              <w:jc w:val="right"/>
              <w:rPr>
                <w:sz w:val="28"/>
                <w:szCs w:val="28"/>
              </w:rPr>
            </w:pPr>
            <w:r>
              <w:rPr>
                <w:sz w:val="28"/>
                <w:szCs w:val="28"/>
              </w:rPr>
              <w:t>-</w:t>
            </w:r>
          </w:p>
        </w:tc>
        <w:tc>
          <w:tcPr>
            <w:tcW w:w="1704" w:type="dxa"/>
            <w:tcBorders>
              <w:left w:val="nil"/>
              <w:right w:val="nil"/>
            </w:tcBorders>
            <w:shd w:val="clear" w:color="auto" w:fill="auto"/>
          </w:tcPr>
          <w:p w:rsidR="00804D6B" w:rsidRDefault="00804D6B" w:rsidP="00804D6B">
            <w:pPr>
              <w:pBdr>
                <w:bottom w:val="single" w:sz="4" w:space="1" w:color="auto"/>
              </w:pBdr>
              <w:jc w:val="right"/>
              <w:rPr>
                <w:sz w:val="28"/>
                <w:szCs w:val="28"/>
              </w:rPr>
            </w:pPr>
            <w:r>
              <w:rPr>
                <w:sz w:val="28"/>
                <w:szCs w:val="28"/>
              </w:rPr>
              <w:t>2,195,740</w:t>
            </w:r>
          </w:p>
        </w:tc>
      </w:tr>
      <w:tr w:rsidR="00804D6B" w:rsidRPr="00C60BBF" w:rsidTr="0005646C">
        <w:trPr>
          <w:trHeight w:val="369"/>
        </w:trPr>
        <w:tc>
          <w:tcPr>
            <w:tcW w:w="3458" w:type="dxa"/>
            <w:tcBorders>
              <w:top w:val="nil"/>
              <w:left w:val="nil"/>
              <w:bottom w:val="nil"/>
              <w:right w:val="nil"/>
            </w:tcBorders>
            <w:shd w:val="clear" w:color="auto" w:fill="auto"/>
            <w:noWrap/>
            <w:vAlign w:val="bottom"/>
          </w:tcPr>
          <w:p w:rsidR="00804D6B" w:rsidRPr="0070447D" w:rsidRDefault="00804D6B" w:rsidP="00804D6B">
            <w:pPr>
              <w:jc w:val="left"/>
              <w:rPr>
                <w:b/>
                <w:bCs/>
                <w:sz w:val="28"/>
                <w:szCs w:val="28"/>
              </w:rPr>
            </w:pPr>
            <w:r w:rsidRPr="0070447D">
              <w:rPr>
                <w:b/>
                <w:bCs/>
                <w:sz w:val="28"/>
                <w:szCs w:val="28"/>
              </w:rPr>
              <w:t>Total deferred tax liabilities</w:t>
            </w:r>
          </w:p>
        </w:tc>
        <w:tc>
          <w:tcPr>
            <w:tcW w:w="1417" w:type="dxa"/>
            <w:tcBorders>
              <w:left w:val="nil"/>
              <w:right w:val="nil"/>
            </w:tcBorders>
            <w:shd w:val="clear" w:color="auto" w:fill="auto"/>
            <w:noWrap/>
          </w:tcPr>
          <w:p w:rsidR="00804D6B" w:rsidRDefault="00804D6B" w:rsidP="00804D6B">
            <w:pPr>
              <w:pBdr>
                <w:bottom w:val="single" w:sz="4" w:space="1" w:color="auto"/>
              </w:pBdr>
              <w:jc w:val="right"/>
              <w:rPr>
                <w:sz w:val="28"/>
                <w:szCs w:val="28"/>
              </w:rPr>
            </w:pPr>
            <w:r>
              <w:rPr>
                <w:sz w:val="28"/>
                <w:szCs w:val="28"/>
              </w:rPr>
              <w:t>2,769,175</w:t>
            </w:r>
          </w:p>
        </w:tc>
        <w:tc>
          <w:tcPr>
            <w:tcW w:w="1278" w:type="dxa"/>
            <w:tcBorders>
              <w:left w:val="nil"/>
              <w:right w:val="nil"/>
            </w:tcBorders>
            <w:shd w:val="clear" w:color="auto" w:fill="auto"/>
          </w:tcPr>
          <w:p w:rsidR="00804D6B" w:rsidRDefault="00804D6B" w:rsidP="00804D6B">
            <w:pPr>
              <w:pBdr>
                <w:bottom w:val="single" w:sz="4" w:space="1" w:color="auto"/>
              </w:pBdr>
              <w:jc w:val="right"/>
              <w:rPr>
                <w:sz w:val="28"/>
                <w:szCs w:val="28"/>
              </w:rPr>
            </w:pPr>
            <w:r>
              <w:rPr>
                <w:sz w:val="28"/>
                <w:szCs w:val="28"/>
              </w:rPr>
              <w:t>(573,435)</w:t>
            </w:r>
          </w:p>
        </w:tc>
        <w:tc>
          <w:tcPr>
            <w:tcW w:w="1417" w:type="dxa"/>
            <w:tcBorders>
              <w:left w:val="nil"/>
              <w:right w:val="nil"/>
            </w:tcBorders>
            <w:shd w:val="clear" w:color="auto" w:fill="auto"/>
          </w:tcPr>
          <w:p w:rsidR="00804D6B" w:rsidRDefault="00804D6B" w:rsidP="00804D6B">
            <w:pPr>
              <w:pBdr>
                <w:bottom w:val="single" w:sz="4" w:space="1" w:color="auto"/>
              </w:pBdr>
              <w:jc w:val="right"/>
              <w:rPr>
                <w:sz w:val="28"/>
                <w:szCs w:val="28"/>
              </w:rPr>
            </w:pPr>
            <w:r>
              <w:rPr>
                <w:sz w:val="28"/>
                <w:szCs w:val="28"/>
              </w:rPr>
              <w:t>-</w:t>
            </w:r>
          </w:p>
        </w:tc>
        <w:tc>
          <w:tcPr>
            <w:tcW w:w="1704" w:type="dxa"/>
            <w:tcBorders>
              <w:left w:val="nil"/>
              <w:right w:val="nil"/>
            </w:tcBorders>
            <w:shd w:val="clear" w:color="auto" w:fill="auto"/>
          </w:tcPr>
          <w:p w:rsidR="00804D6B" w:rsidRDefault="00804D6B" w:rsidP="00804D6B">
            <w:pPr>
              <w:pBdr>
                <w:bottom w:val="single" w:sz="4" w:space="1" w:color="auto"/>
              </w:pBdr>
              <w:jc w:val="right"/>
              <w:rPr>
                <w:sz w:val="28"/>
                <w:szCs w:val="28"/>
              </w:rPr>
            </w:pPr>
            <w:r>
              <w:rPr>
                <w:sz w:val="28"/>
                <w:szCs w:val="28"/>
              </w:rPr>
              <w:t>2,195,740</w:t>
            </w:r>
          </w:p>
        </w:tc>
      </w:tr>
      <w:tr w:rsidR="00804D6B" w:rsidRPr="00C60BBF" w:rsidTr="0005646C">
        <w:trPr>
          <w:trHeight w:val="369"/>
        </w:trPr>
        <w:tc>
          <w:tcPr>
            <w:tcW w:w="3458" w:type="dxa"/>
            <w:tcBorders>
              <w:top w:val="nil"/>
              <w:left w:val="nil"/>
              <w:bottom w:val="nil"/>
              <w:right w:val="nil"/>
            </w:tcBorders>
            <w:shd w:val="clear" w:color="auto" w:fill="auto"/>
            <w:noWrap/>
            <w:vAlign w:val="bottom"/>
          </w:tcPr>
          <w:p w:rsidR="00804D6B" w:rsidRPr="0070447D" w:rsidRDefault="00804D6B" w:rsidP="00804D6B">
            <w:pPr>
              <w:jc w:val="left"/>
              <w:rPr>
                <w:b/>
                <w:bCs/>
                <w:sz w:val="28"/>
                <w:szCs w:val="28"/>
              </w:rPr>
            </w:pPr>
            <w:r w:rsidRPr="0070447D">
              <w:rPr>
                <w:b/>
                <w:bCs/>
                <w:sz w:val="28"/>
                <w:szCs w:val="28"/>
              </w:rPr>
              <w:t xml:space="preserve">Deferred tax assets </w:t>
            </w:r>
            <w:r w:rsidRPr="006F2B0A">
              <w:rPr>
                <w:b/>
                <w:bCs/>
                <w:sz w:val="28"/>
                <w:szCs w:val="28"/>
              </w:rPr>
              <w:t xml:space="preserve">- </w:t>
            </w:r>
            <w:r w:rsidRPr="0070447D">
              <w:rPr>
                <w:b/>
                <w:bCs/>
                <w:sz w:val="28"/>
                <w:szCs w:val="28"/>
              </w:rPr>
              <w:t>net</w:t>
            </w:r>
          </w:p>
        </w:tc>
        <w:tc>
          <w:tcPr>
            <w:tcW w:w="1417" w:type="dxa"/>
            <w:tcBorders>
              <w:left w:val="nil"/>
              <w:right w:val="nil"/>
            </w:tcBorders>
            <w:shd w:val="clear" w:color="auto" w:fill="auto"/>
            <w:noWrap/>
          </w:tcPr>
          <w:p w:rsidR="00804D6B" w:rsidRDefault="00804D6B" w:rsidP="00804D6B">
            <w:pPr>
              <w:pBdr>
                <w:bottom w:val="double" w:sz="4" w:space="1" w:color="auto"/>
              </w:pBdr>
              <w:jc w:val="right"/>
              <w:rPr>
                <w:sz w:val="28"/>
                <w:szCs w:val="28"/>
              </w:rPr>
            </w:pPr>
            <w:r>
              <w:rPr>
                <w:sz w:val="28"/>
                <w:szCs w:val="28"/>
              </w:rPr>
              <w:t>18,918,951</w:t>
            </w:r>
          </w:p>
        </w:tc>
        <w:tc>
          <w:tcPr>
            <w:tcW w:w="1278" w:type="dxa"/>
            <w:tcBorders>
              <w:left w:val="nil"/>
              <w:right w:val="nil"/>
            </w:tcBorders>
            <w:shd w:val="clear" w:color="auto" w:fill="auto"/>
          </w:tcPr>
          <w:p w:rsidR="00804D6B" w:rsidRDefault="00804D6B" w:rsidP="00804D6B">
            <w:pPr>
              <w:pBdr>
                <w:bottom w:val="double" w:sz="4" w:space="1" w:color="auto"/>
              </w:pBdr>
              <w:jc w:val="right"/>
              <w:rPr>
                <w:sz w:val="28"/>
                <w:szCs w:val="28"/>
              </w:rPr>
            </w:pPr>
            <w:r>
              <w:rPr>
                <w:sz w:val="28"/>
                <w:szCs w:val="28"/>
              </w:rPr>
              <w:t>3,368,151</w:t>
            </w:r>
          </w:p>
        </w:tc>
        <w:tc>
          <w:tcPr>
            <w:tcW w:w="1417" w:type="dxa"/>
            <w:tcBorders>
              <w:left w:val="nil"/>
              <w:right w:val="nil"/>
            </w:tcBorders>
            <w:shd w:val="clear" w:color="auto" w:fill="auto"/>
          </w:tcPr>
          <w:p w:rsidR="00804D6B" w:rsidRDefault="00804D6B" w:rsidP="00804D6B">
            <w:pPr>
              <w:pBdr>
                <w:bottom w:val="double" w:sz="4" w:space="1" w:color="auto"/>
              </w:pBdr>
              <w:jc w:val="right"/>
              <w:rPr>
                <w:sz w:val="28"/>
                <w:szCs w:val="28"/>
              </w:rPr>
            </w:pPr>
            <w:r>
              <w:rPr>
                <w:sz w:val="28"/>
                <w:szCs w:val="28"/>
              </w:rPr>
              <w:t>635,675</w:t>
            </w:r>
          </w:p>
        </w:tc>
        <w:tc>
          <w:tcPr>
            <w:tcW w:w="1704" w:type="dxa"/>
            <w:tcBorders>
              <w:left w:val="nil"/>
              <w:right w:val="nil"/>
            </w:tcBorders>
            <w:shd w:val="clear" w:color="auto" w:fill="auto"/>
          </w:tcPr>
          <w:p w:rsidR="00804D6B" w:rsidRDefault="00804D6B" w:rsidP="00804D6B">
            <w:pPr>
              <w:pBdr>
                <w:bottom w:val="double" w:sz="4" w:space="1" w:color="auto"/>
              </w:pBdr>
              <w:jc w:val="right"/>
              <w:rPr>
                <w:sz w:val="28"/>
                <w:szCs w:val="28"/>
              </w:rPr>
            </w:pPr>
            <w:r>
              <w:rPr>
                <w:sz w:val="28"/>
                <w:szCs w:val="28"/>
              </w:rPr>
              <w:t>22,922,777</w:t>
            </w:r>
          </w:p>
        </w:tc>
      </w:tr>
    </w:tbl>
    <w:p w:rsidR="00AC1457" w:rsidRPr="0070447D" w:rsidRDefault="00AC1457" w:rsidP="00AC1457">
      <w:pPr>
        <w:spacing w:before="240"/>
        <w:ind w:left="567"/>
        <w:jc w:val="both"/>
        <w:rPr>
          <w:sz w:val="28"/>
          <w:szCs w:val="28"/>
        </w:rPr>
      </w:pPr>
      <w:r w:rsidRPr="0070447D">
        <w:rPr>
          <w:sz w:val="28"/>
          <w:szCs w:val="28"/>
        </w:rPr>
        <w:t xml:space="preserve">As at </w:t>
      </w:r>
      <w:r w:rsidRPr="0070447D">
        <w:rPr>
          <w:rStyle w:val="longtext"/>
          <w:sz w:val="28"/>
          <w:szCs w:val="28"/>
          <w:shd w:val="clear" w:color="auto" w:fill="FFFFFF"/>
        </w:rPr>
        <w:t xml:space="preserve">December 31, </w:t>
      </w:r>
      <w:r w:rsidR="007C0A04">
        <w:rPr>
          <w:rStyle w:val="longtext"/>
          <w:sz w:val="28"/>
          <w:szCs w:val="28"/>
          <w:shd w:val="clear" w:color="auto" w:fill="FFFFFF"/>
        </w:rPr>
        <w:t>2018</w:t>
      </w:r>
      <w:r>
        <w:rPr>
          <w:rStyle w:val="longtext"/>
          <w:sz w:val="28"/>
          <w:szCs w:val="28"/>
          <w:shd w:val="clear" w:color="auto" w:fill="FFFFFF"/>
        </w:rPr>
        <w:t xml:space="preserve"> and </w:t>
      </w:r>
      <w:r w:rsidRPr="0070447D">
        <w:rPr>
          <w:rStyle w:val="longtext"/>
          <w:sz w:val="28"/>
          <w:szCs w:val="28"/>
          <w:shd w:val="clear" w:color="auto" w:fill="FFFFFF"/>
        </w:rPr>
        <w:t>2</w:t>
      </w:r>
      <w:r w:rsidR="007C0A04">
        <w:rPr>
          <w:sz w:val="28"/>
          <w:szCs w:val="28"/>
        </w:rPr>
        <w:t>017</w:t>
      </w:r>
      <w:r w:rsidRPr="0070447D">
        <w:rPr>
          <w:sz w:val="28"/>
          <w:szCs w:val="28"/>
        </w:rPr>
        <w:t xml:space="preserve">, three subsidiaries have unutilized tax loss carried forward of </w:t>
      </w:r>
      <w:r w:rsidRPr="00AD4C11">
        <w:rPr>
          <w:rStyle w:val="longtext"/>
          <w:sz w:val="28"/>
          <w:szCs w:val="28"/>
        </w:rPr>
        <w:t xml:space="preserve">Baht </w:t>
      </w:r>
      <w:r w:rsidR="00804D6B" w:rsidRPr="00804D6B">
        <w:rPr>
          <w:rStyle w:val="longtext"/>
          <w:sz w:val="28"/>
          <w:szCs w:val="28"/>
        </w:rPr>
        <w:t>27.67</w:t>
      </w:r>
      <w:r w:rsidRPr="00AD4C11">
        <w:rPr>
          <w:rStyle w:val="longtext"/>
          <w:sz w:val="28"/>
          <w:szCs w:val="28"/>
        </w:rPr>
        <w:t xml:space="preserve"> million</w:t>
      </w:r>
      <w:r w:rsidR="00957EFA">
        <w:rPr>
          <w:rStyle w:val="longtext"/>
          <w:sz w:val="28"/>
          <w:szCs w:val="28"/>
          <w:shd w:val="clear" w:color="auto" w:fill="FFFFFF"/>
        </w:rPr>
        <w:t xml:space="preserve"> and Baht 26</w:t>
      </w:r>
      <w:r w:rsidR="00957EFA" w:rsidRPr="006F2B0A">
        <w:rPr>
          <w:rStyle w:val="longtext"/>
          <w:sz w:val="28"/>
          <w:szCs w:val="28"/>
          <w:shd w:val="clear" w:color="auto" w:fill="FFFFFF"/>
        </w:rPr>
        <w:t>.</w:t>
      </w:r>
      <w:r w:rsidR="00957EFA">
        <w:rPr>
          <w:rStyle w:val="longtext"/>
          <w:sz w:val="28"/>
          <w:szCs w:val="28"/>
          <w:shd w:val="clear" w:color="auto" w:fill="FFFFFF"/>
        </w:rPr>
        <w:t>13</w:t>
      </w:r>
      <w:r w:rsidRPr="0070447D">
        <w:rPr>
          <w:rStyle w:val="longtext"/>
          <w:sz w:val="28"/>
          <w:szCs w:val="28"/>
          <w:shd w:val="clear" w:color="auto" w:fill="FFFFFF"/>
        </w:rPr>
        <w:t xml:space="preserve"> million, respectively</w:t>
      </w:r>
      <w:r w:rsidRPr="006F2B0A">
        <w:rPr>
          <w:rStyle w:val="longtext"/>
          <w:sz w:val="28"/>
          <w:szCs w:val="28"/>
          <w:shd w:val="clear" w:color="auto" w:fill="FFFFFF"/>
        </w:rPr>
        <w:t xml:space="preserve">. </w:t>
      </w:r>
      <w:r w:rsidRPr="0070447D">
        <w:rPr>
          <w:sz w:val="28"/>
          <w:szCs w:val="28"/>
        </w:rPr>
        <w:t>Due to the uncertainty of the utilization, therefore, the management considers not to recognize this deferred tax</w:t>
      </w:r>
      <w:r w:rsidRPr="006F2B0A">
        <w:rPr>
          <w:sz w:val="28"/>
          <w:szCs w:val="28"/>
        </w:rPr>
        <w:t>.</w:t>
      </w:r>
    </w:p>
    <w:p w:rsidR="0084059D" w:rsidRPr="005A777C" w:rsidRDefault="0084059D" w:rsidP="0084059D">
      <w:pPr>
        <w:ind w:right="-1277"/>
        <w:rPr>
          <w:rFonts w:asciiTheme="majorBidi" w:hAnsiTheme="majorBidi" w:cstheme="majorBidi"/>
          <w:sz w:val="28"/>
          <w:szCs w:val="28"/>
          <w:highlight w:val="yellow"/>
        </w:rPr>
      </w:pPr>
    </w:p>
    <w:p w:rsidR="004B21F6" w:rsidRPr="005A777C" w:rsidRDefault="004B21F6" w:rsidP="0084059D">
      <w:pPr>
        <w:ind w:right="-1277"/>
        <w:rPr>
          <w:rFonts w:asciiTheme="majorBidi" w:hAnsiTheme="majorBidi" w:cstheme="majorBidi"/>
          <w:sz w:val="28"/>
          <w:szCs w:val="28"/>
          <w:highlight w:val="yellow"/>
        </w:rPr>
      </w:pPr>
      <w:r w:rsidRPr="006F2B0A">
        <w:rPr>
          <w:rFonts w:asciiTheme="majorBidi" w:hAnsiTheme="majorBidi"/>
          <w:sz w:val="28"/>
          <w:szCs w:val="28"/>
        </w:rPr>
        <w:br w:type="page"/>
      </w:r>
    </w:p>
    <w:tbl>
      <w:tblPr>
        <w:tblW w:w="9244" w:type="dxa"/>
        <w:tblInd w:w="567" w:type="dxa"/>
        <w:tblCellMar>
          <w:left w:w="57" w:type="dxa"/>
          <w:right w:w="57" w:type="dxa"/>
        </w:tblCellMar>
        <w:tblLook w:val="04A0"/>
      </w:tblPr>
      <w:tblGrid>
        <w:gridCol w:w="3459"/>
        <w:gridCol w:w="1417"/>
        <w:gridCol w:w="1332"/>
        <w:gridCol w:w="1654"/>
        <w:gridCol w:w="1562"/>
      </w:tblGrid>
      <w:tr w:rsidR="00AC1457" w:rsidRPr="00C60BBF" w:rsidTr="001E236C">
        <w:trPr>
          <w:trHeight w:val="578"/>
        </w:trPr>
        <w:tc>
          <w:tcPr>
            <w:tcW w:w="3459"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5785" w:type="dxa"/>
            <w:gridSpan w:val="4"/>
            <w:tcBorders>
              <w:top w:val="nil"/>
              <w:left w:val="nil"/>
              <w:right w:val="nil"/>
            </w:tcBorders>
            <w:shd w:val="clear" w:color="auto" w:fill="auto"/>
            <w:noWrap/>
            <w:vAlign w:val="bottom"/>
            <w:hideMark/>
          </w:tcPr>
          <w:p w:rsidR="00AC1457" w:rsidRPr="00046BEE" w:rsidRDefault="00975F10" w:rsidP="00AC1457">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AC1457" w:rsidRPr="00C60BBF" w:rsidTr="001E236C">
        <w:trPr>
          <w:trHeight w:val="369"/>
        </w:trPr>
        <w:tc>
          <w:tcPr>
            <w:tcW w:w="3459"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5785" w:type="dxa"/>
            <w:gridSpan w:val="4"/>
            <w:tcBorders>
              <w:top w:val="nil"/>
              <w:left w:val="nil"/>
              <w:right w:val="nil"/>
            </w:tcBorders>
            <w:shd w:val="clear" w:color="auto" w:fill="auto"/>
            <w:noWrap/>
            <w:vAlign w:val="bottom"/>
            <w:hideMark/>
          </w:tcPr>
          <w:p w:rsidR="00AC1457" w:rsidRPr="00046BEE" w:rsidRDefault="00AC1457" w:rsidP="00AC1457">
            <w:pPr>
              <w:pBdr>
                <w:bottom w:val="single" w:sz="4" w:space="1" w:color="auto"/>
              </w:pBdr>
              <w:jc w:val="center"/>
              <w:rPr>
                <w:sz w:val="28"/>
                <w:szCs w:val="28"/>
                <w:cs/>
              </w:rPr>
            </w:pPr>
            <w:r w:rsidRPr="0070447D">
              <w:rPr>
                <w:sz w:val="28"/>
                <w:szCs w:val="28"/>
              </w:rPr>
              <w:t>Separate financial statement</w:t>
            </w:r>
          </w:p>
        </w:tc>
      </w:tr>
      <w:tr w:rsidR="00AC1457" w:rsidRPr="00D32B7E" w:rsidTr="001E236C">
        <w:trPr>
          <w:trHeight w:val="369"/>
        </w:trPr>
        <w:tc>
          <w:tcPr>
            <w:tcW w:w="3459" w:type="dxa"/>
            <w:tcBorders>
              <w:top w:val="nil"/>
              <w:left w:val="nil"/>
              <w:bottom w:val="nil"/>
              <w:right w:val="nil"/>
            </w:tcBorders>
            <w:shd w:val="clear" w:color="auto" w:fill="auto"/>
            <w:noWrap/>
            <w:vAlign w:val="bottom"/>
            <w:hideMark/>
          </w:tcPr>
          <w:p w:rsidR="00AC1457" w:rsidRPr="00C60BBF" w:rsidRDefault="00AC1457" w:rsidP="00AC1457">
            <w:pPr>
              <w:rPr>
                <w:b/>
                <w:bCs/>
                <w:sz w:val="28"/>
                <w:szCs w:val="28"/>
              </w:rPr>
            </w:pPr>
          </w:p>
        </w:tc>
        <w:tc>
          <w:tcPr>
            <w:tcW w:w="1417" w:type="dxa"/>
            <w:vMerge w:val="restart"/>
            <w:tcBorders>
              <w:top w:val="nil"/>
              <w:left w:val="nil"/>
              <w:right w:val="nil"/>
            </w:tcBorders>
            <w:shd w:val="clear" w:color="auto" w:fill="auto"/>
            <w:noWrap/>
            <w:vAlign w:val="bottom"/>
            <w:hideMark/>
          </w:tcPr>
          <w:p w:rsidR="00AC1457" w:rsidRDefault="00AC1457" w:rsidP="00AC1457">
            <w:pPr>
              <w:pBdr>
                <w:bottom w:val="single" w:sz="4" w:space="1" w:color="auto"/>
              </w:pBdr>
              <w:jc w:val="center"/>
              <w:rPr>
                <w:rFonts w:eastAsiaTheme="minorHAnsi"/>
                <w:color w:val="000000"/>
                <w:sz w:val="28"/>
                <w:szCs w:val="28"/>
              </w:rPr>
            </w:pPr>
            <w:r w:rsidRPr="005F4A70">
              <w:rPr>
                <w:rFonts w:eastAsiaTheme="minorHAnsi"/>
                <w:color w:val="000000"/>
                <w:sz w:val="28"/>
                <w:szCs w:val="28"/>
              </w:rPr>
              <w:t xml:space="preserve">As at </w:t>
            </w:r>
          </w:p>
          <w:p w:rsidR="00AC1457" w:rsidRPr="00046BEE" w:rsidRDefault="00AC1457" w:rsidP="001E236C">
            <w:pPr>
              <w:pBdr>
                <w:bottom w:val="single" w:sz="4" w:space="1" w:color="auto"/>
              </w:pBdr>
              <w:jc w:val="center"/>
              <w:rPr>
                <w:rFonts w:eastAsiaTheme="minorHAnsi"/>
                <w:color w:val="000000"/>
                <w:sz w:val="28"/>
                <w:szCs w:val="28"/>
                <w:cs/>
              </w:rPr>
            </w:pPr>
            <w:r w:rsidRPr="005F4A70">
              <w:rPr>
                <w:rFonts w:eastAsiaTheme="minorHAnsi"/>
                <w:color w:val="000000"/>
                <w:sz w:val="28"/>
                <w:szCs w:val="28"/>
              </w:rPr>
              <w:t>January 1,201</w:t>
            </w:r>
            <w:r w:rsidR="00631CE2" w:rsidRPr="006F2B0A">
              <w:rPr>
                <w:rFonts w:eastAsiaTheme="minorHAnsi" w:hint="cs"/>
                <w:color w:val="000000"/>
                <w:sz w:val="28"/>
                <w:szCs w:val="28"/>
              </w:rPr>
              <w:t>8</w:t>
            </w:r>
          </w:p>
        </w:tc>
        <w:tc>
          <w:tcPr>
            <w:tcW w:w="2749" w:type="dxa"/>
            <w:gridSpan w:val="2"/>
            <w:tcBorders>
              <w:top w:val="nil"/>
              <w:left w:val="nil"/>
              <w:right w:val="nil"/>
            </w:tcBorders>
            <w:vAlign w:val="bottom"/>
          </w:tcPr>
          <w:p w:rsidR="00AC1457" w:rsidRPr="00046BEE" w:rsidRDefault="00AC1457" w:rsidP="00AC1457">
            <w:pPr>
              <w:pBdr>
                <w:bottom w:val="single" w:sz="4" w:space="1" w:color="auto"/>
              </w:pBdr>
              <w:jc w:val="center"/>
              <w:rPr>
                <w:sz w:val="28"/>
                <w:szCs w:val="28"/>
                <w:cs/>
              </w:rPr>
            </w:pPr>
            <w:r w:rsidRPr="0070447D">
              <w:rPr>
                <w:sz w:val="28"/>
                <w:szCs w:val="28"/>
              </w:rPr>
              <w:t xml:space="preserve">Movements increase </w:t>
            </w:r>
            <w:r w:rsidRPr="006F2B0A">
              <w:rPr>
                <w:sz w:val="28"/>
                <w:szCs w:val="28"/>
              </w:rPr>
              <w:t>(</w:t>
            </w:r>
            <w:r w:rsidRPr="0070447D">
              <w:rPr>
                <w:sz w:val="28"/>
                <w:szCs w:val="28"/>
              </w:rPr>
              <w:t>decrease</w:t>
            </w:r>
            <w:r w:rsidRPr="006F2B0A">
              <w:rPr>
                <w:sz w:val="28"/>
                <w:szCs w:val="28"/>
              </w:rPr>
              <w:t>)</w:t>
            </w:r>
          </w:p>
        </w:tc>
        <w:tc>
          <w:tcPr>
            <w:tcW w:w="1619" w:type="dxa"/>
            <w:vMerge w:val="restart"/>
            <w:tcBorders>
              <w:top w:val="nil"/>
              <w:left w:val="nil"/>
              <w:right w:val="nil"/>
            </w:tcBorders>
            <w:vAlign w:val="bottom"/>
          </w:tcPr>
          <w:p w:rsidR="00AC1457" w:rsidRDefault="00AC1457" w:rsidP="00AC1457">
            <w:pPr>
              <w:pBdr>
                <w:bottom w:val="single" w:sz="4" w:space="1" w:color="auto"/>
              </w:pBdr>
              <w:jc w:val="center"/>
              <w:rPr>
                <w:sz w:val="28"/>
                <w:szCs w:val="28"/>
              </w:rPr>
            </w:pPr>
          </w:p>
          <w:p w:rsidR="00AC1457" w:rsidRDefault="00AC1457" w:rsidP="00AC1457">
            <w:pPr>
              <w:pBdr>
                <w:bottom w:val="single" w:sz="4" w:space="1" w:color="auto"/>
              </w:pBdr>
              <w:jc w:val="center"/>
              <w:rPr>
                <w:rFonts w:eastAsiaTheme="minorHAnsi"/>
                <w:color w:val="000000"/>
                <w:sz w:val="28"/>
                <w:szCs w:val="28"/>
              </w:rPr>
            </w:pPr>
            <w:r>
              <w:rPr>
                <w:rFonts w:eastAsiaTheme="minorHAnsi"/>
                <w:color w:val="000000"/>
                <w:sz w:val="28"/>
                <w:szCs w:val="28"/>
              </w:rPr>
              <w:t>As at</w:t>
            </w:r>
          </w:p>
          <w:p w:rsidR="00AC1457" w:rsidRPr="00C60BBF" w:rsidRDefault="00AC1457" w:rsidP="00AC1457">
            <w:pPr>
              <w:pBdr>
                <w:bottom w:val="single" w:sz="4" w:space="1" w:color="auto"/>
              </w:pBdr>
              <w:jc w:val="center"/>
              <w:rPr>
                <w:sz w:val="28"/>
                <w:szCs w:val="28"/>
              </w:rPr>
            </w:pPr>
            <w:r>
              <w:rPr>
                <w:rFonts w:eastAsiaTheme="minorHAnsi"/>
                <w:color w:val="000000"/>
                <w:sz w:val="28"/>
                <w:szCs w:val="28"/>
              </w:rPr>
              <w:t xml:space="preserve">December 31, </w:t>
            </w:r>
            <w:r w:rsidRPr="005F4A70">
              <w:rPr>
                <w:rFonts w:eastAsiaTheme="minorHAnsi"/>
                <w:color w:val="000000"/>
                <w:sz w:val="28"/>
                <w:szCs w:val="28"/>
              </w:rPr>
              <w:t>201</w:t>
            </w:r>
            <w:r w:rsidR="00631CE2" w:rsidRPr="006F2B0A">
              <w:rPr>
                <w:rFonts w:eastAsiaTheme="minorHAnsi" w:hint="cs"/>
                <w:color w:val="000000"/>
                <w:sz w:val="28"/>
                <w:szCs w:val="28"/>
              </w:rPr>
              <w:t>8</w:t>
            </w:r>
          </w:p>
        </w:tc>
      </w:tr>
      <w:tr w:rsidR="00AC1457" w:rsidRPr="00C60BBF" w:rsidTr="001E236C">
        <w:trPr>
          <w:trHeight w:val="367"/>
        </w:trPr>
        <w:tc>
          <w:tcPr>
            <w:tcW w:w="3459" w:type="dxa"/>
            <w:tcBorders>
              <w:top w:val="nil"/>
              <w:left w:val="nil"/>
              <w:bottom w:val="nil"/>
              <w:right w:val="nil"/>
            </w:tcBorders>
            <w:shd w:val="clear" w:color="auto" w:fill="auto"/>
            <w:noWrap/>
            <w:vAlign w:val="bottom"/>
            <w:hideMark/>
          </w:tcPr>
          <w:p w:rsidR="00AC1457" w:rsidRPr="00C60BBF" w:rsidRDefault="00AC1457" w:rsidP="00AC1457">
            <w:pPr>
              <w:rPr>
                <w:sz w:val="28"/>
                <w:szCs w:val="28"/>
              </w:rPr>
            </w:pPr>
          </w:p>
        </w:tc>
        <w:tc>
          <w:tcPr>
            <w:tcW w:w="1417" w:type="dxa"/>
            <w:vMerge/>
            <w:tcBorders>
              <w:left w:val="nil"/>
              <w:bottom w:val="nil"/>
              <w:right w:val="nil"/>
            </w:tcBorders>
            <w:shd w:val="clear" w:color="auto" w:fill="auto"/>
            <w:noWrap/>
            <w:vAlign w:val="bottom"/>
            <w:hideMark/>
          </w:tcPr>
          <w:p w:rsidR="00AC1457" w:rsidRPr="00D32B7E" w:rsidRDefault="00AC1457" w:rsidP="00AC1457">
            <w:pPr>
              <w:jc w:val="center"/>
              <w:rPr>
                <w:sz w:val="28"/>
                <w:szCs w:val="28"/>
              </w:rPr>
            </w:pPr>
          </w:p>
        </w:tc>
        <w:tc>
          <w:tcPr>
            <w:tcW w:w="1332" w:type="dxa"/>
            <w:tcBorders>
              <w:top w:val="nil"/>
              <w:left w:val="nil"/>
              <w:bottom w:val="nil"/>
              <w:right w:val="nil"/>
            </w:tcBorders>
            <w:vAlign w:val="bottom"/>
          </w:tcPr>
          <w:p w:rsidR="00AC1457" w:rsidRPr="00046BEE" w:rsidRDefault="00AC1457" w:rsidP="00AC1457">
            <w:pPr>
              <w:pBdr>
                <w:bottom w:val="single" w:sz="4" w:space="1" w:color="auto"/>
              </w:pBdr>
              <w:jc w:val="center"/>
              <w:rPr>
                <w:sz w:val="28"/>
                <w:szCs w:val="28"/>
                <w:cs/>
              </w:rPr>
            </w:pPr>
            <w:r w:rsidRPr="0070447D">
              <w:rPr>
                <w:sz w:val="28"/>
                <w:szCs w:val="28"/>
              </w:rPr>
              <w:t>Profit or loss</w:t>
            </w:r>
          </w:p>
        </w:tc>
        <w:tc>
          <w:tcPr>
            <w:tcW w:w="1417" w:type="dxa"/>
            <w:tcBorders>
              <w:top w:val="nil"/>
              <w:left w:val="nil"/>
              <w:bottom w:val="nil"/>
              <w:right w:val="nil"/>
            </w:tcBorders>
            <w:vAlign w:val="bottom"/>
          </w:tcPr>
          <w:p w:rsidR="00AC1457" w:rsidRPr="00D32B7E" w:rsidRDefault="00AC1457" w:rsidP="00AC1457">
            <w:pPr>
              <w:pBdr>
                <w:bottom w:val="single" w:sz="4" w:space="1" w:color="auto"/>
              </w:pBdr>
              <w:jc w:val="center"/>
              <w:rPr>
                <w:sz w:val="28"/>
                <w:szCs w:val="28"/>
              </w:rPr>
            </w:pPr>
            <w:r w:rsidRPr="0070447D">
              <w:rPr>
                <w:sz w:val="28"/>
                <w:szCs w:val="28"/>
              </w:rPr>
              <w:t>Othercomprehensive income</w:t>
            </w:r>
          </w:p>
        </w:tc>
        <w:tc>
          <w:tcPr>
            <w:tcW w:w="1619" w:type="dxa"/>
            <w:vMerge/>
            <w:tcBorders>
              <w:left w:val="nil"/>
              <w:bottom w:val="nil"/>
              <w:right w:val="nil"/>
            </w:tcBorders>
          </w:tcPr>
          <w:p w:rsidR="00AC1457" w:rsidRPr="00D32B7E" w:rsidRDefault="00AC1457" w:rsidP="00AC1457">
            <w:pPr>
              <w:jc w:val="center"/>
              <w:rPr>
                <w:sz w:val="28"/>
                <w:szCs w:val="28"/>
              </w:rPr>
            </w:pPr>
          </w:p>
        </w:tc>
      </w:tr>
      <w:tr w:rsidR="00AC1457" w:rsidRPr="00C60BBF" w:rsidTr="001E236C">
        <w:trPr>
          <w:trHeight w:val="369"/>
        </w:trPr>
        <w:tc>
          <w:tcPr>
            <w:tcW w:w="3459" w:type="dxa"/>
            <w:tcBorders>
              <w:top w:val="nil"/>
              <w:left w:val="nil"/>
              <w:bottom w:val="nil"/>
              <w:right w:val="nil"/>
            </w:tcBorders>
            <w:shd w:val="clear" w:color="auto" w:fill="auto"/>
            <w:noWrap/>
            <w:vAlign w:val="bottom"/>
            <w:hideMark/>
          </w:tcPr>
          <w:p w:rsidR="00AC1457" w:rsidRPr="00046BEE" w:rsidRDefault="00AC1457" w:rsidP="00AC1457">
            <w:pPr>
              <w:rPr>
                <w:b/>
                <w:bCs/>
                <w:sz w:val="28"/>
                <w:szCs w:val="28"/>
                <w:cs/>
              </w:rPr>
            </w:pPr>
          </w:p>
        </w:tc>
        <w:tc>
          <w:tcPr>
            <w:tcW w:w="1417" w:type="dxa"/>
            <w:tcBorders>
              <w:left w:val="nil"/>
              <w:right w:val="nil"/>
            </w:tcBorders>
            <w:shd w:val="clear" w:color="auto" w:fill="auto"/>
            <w:noWrap/>
            <w:vAlign w:val="bottom"/>
            <w:hideMark/>
          </w:tcPr>
          <w:p w:rsidR="00AC1457" w:rsidRPr="00D32B7E" w:rsidRDefault="00AC1457" w:rsidP="00AC1457">
            <w:pPr>
              <w:jc w:val="left"/>
              <w:rPr>
                <w:sz w:val="28"/>
                <w:szCs w:val="28"/>
              </w:rPr>
            </w:pPr>
          </w:p>
        </w:tc>
        <w:tc>
          <w:tcPr>
            <w:tcW w:w="1332" w:type="dxa"/>
            <w:tcBorders>
              <w:left w:val="nil"/>
              <w:right w:val="nil"/>
            </w:tcBorders>
            <w:shd w:val="clear" w:color="auto" w:fill="auto"/>
            <w:vAlign w:val="bottom"/>
          </w:tcPr>
          <w:p w:rsidR="00AC1457" w:rsidRPr="00D32B7E" w:rsidRDefault="00AC1457" w:rsidP="00AC1457">
            <w:pPr>
              <w:jc w:val="left"/>
              <w:rPr>
                <w:sz w:val="28"/>
                <w:szCs w:val="28"/>
              </w:rPr>
            </w:pPr>
          </w:p>
        </w:tc>
        <w:tc>
          <w:tcPr>
            <w:tcW w:w="1417" w:type="dxa"/>
            <w:tcBorders>
              <w:left w:val="nil"/>
              <w:right w:val="nil"/>
            </w:tcBorders>
            <w:shd w:val="clear" w:color="auto" w:fill="auto"/>
            <w:vAlign w:val="bottom"/>
          </w:tcPr>
          <w:p w:rsidR="00AC1457" w:rsidRPr="00D32B7E" w:rsidRDefault="00AC1457" w:rsidP="00AC1457">
            <w:pPr>
              <w:jc w:val="left"/>
              <w:rPr>
                <w:sz w:val="28"/>
                <w:szCs w:val="28"/>
              </w:rPr>
            </w:pPr>
          </w:p>
        </w:tc>
        <w:tc>
          <w:tcPr>
            <w:tcW w:w="1619" w:type="dxa"/>
            <w:tcBorders>
              <w:left w:val="nil"/>
              <w:right w:val="nil"/>
            </w:tcBorders>
            <w:shd w:val="clear" w:color="auto" w:fill="auto"/>
            <w:vAlign w:val="bottom"/>
          </w:tcPr>
          <w:p w:rsidR="00AC1457" w:rsidRPr="00D32B7E" w:rsidRDefault="00AC1457" w:rsidP="00AC1457">
            <w:pPr>
              <w:jc w:val="left"/>
              <w:rPr>
                <w:sz w:val="28"/>
                <w:szCs w:val="28"/>
              </w:rPr>
            </w:pPr>
          </w:p>
        </w:tc>
      </w:tr>
      <w:tr w:rsidR="00F54183" w:rsidRPr="00C60BBF" w:rsidTr="001E236C">
        <w:trPr>
          <w:trHeight w:val="369"/>
        </w:trPr>
        <w:tc>
          <w:tcPr>
            <w:tcW w:w="3459" w:type="dxa"/>
            <w:tcBorders>
              <w:top w:val="nil"/>
              <w:left w:val="nil"/>
              <w:bottom w:val="nil"/>
              <w:right w:val="nil"/>
            </w:tcBorders>
            <w:shd w:val="clear" w:color="auto" w:fill="auto"/>
            <w:noWrap/>
            <w:vAlign w:val="bottom"/>
          </w:tcPr>
          <w:p w:rsidR="00F54183" w:rsidRPr="0070447D" w:rsidRDefault="00F54183" w:rsidP="00F54183">
            <w:pPr>
              <w:jc w:val="left"/>
              <w:rPr>
                <w:b/>
                <w:bCs/>
                <w:sz w:val="28"/>
                <w:szCs w:val="28"/>
              </w:rPr>
            </w:pPr>
            <w:r w:rsidRPr="0070447D">
              <w:rPr>
                <w:b/>
                <w:bCs/>
                <w:sz w:val="28"/>
                <w:szCs w:val="28"/>
              </w:rPr>
              <w:t>Deferred  tax assets</w:t>
            </w:r>
          </w:p>
        </w:tc>
        <w:tc>
          <w:tcPr>
            <w:tcW w:w="1417" w:type="dxa"/>
            <w:tcBorders>
              <w:left w:val="nil"/>
              <w:right w:val="nil"/>
            </w:tcBorders>
            <w:shd w:val="clear" w:color="auto" w:fill="auto"/>
            <w:noWrap/>
            <w:vAlign w:val="bottom"/>
          </w:tcPr>
          <w:p w:rsidR="00F54183" w:rsidRPr="00D32B7E" w:rsidRDefault="00F54183" w:rsidP="00F54183">
            <w:pPr>
              <w:tabs>
                <w:tab w:val="decimal" w:pos="1217"/>
              </w:tabs>
              <w:rPr>
                <w:sz w:val="28"/>
                <w:szCs w:val="28"/>
              </w:rPr>
            </w:pPr>
          </w:p>
        </w:tc>
        <w:tc>
          <w:tcPr>
            <w:tcW w:w="1332" w:type="dxa"/>
            <w:tcBorders>
              <w:left w:val="nil"/>
              <w:right w:val="nil"/>
            </w:tcBorders>
            <w:shd w:val="clear" w:color="auto" w:fill="auto"/>
            <w:vAlign w:val="bottom"/>
          </w:tcPr>
          <w:p w:rsidR="00F54183" w:rsidRPr="00D32B7E" w:rsidRDefault="00F54183" w:rsidP="00F54183">
            <w:pPr>
              <w:tabs>
                <w:tab w:val="decimal" w:pos="1217"/>
              </w:tabs>
              <w:rPr>
                <w:sz w:val="28"/>
                <w:szCs w:val="28"/>
              </w:rPr>
            </w:pPr>
          </w:p>
        </w:tc>
        <w:tc>
          <w:tcPr>
            <w:tcW w:w="1417" w:type="dxa"/>
            <w:tcBorders>
              <w:left w:val="nil"/>
              <w:right w:val="nil"/>
            </w:tcBorders>
            <w:shd w:val="clear" w:color="auto" w:fill="auto"/>
            <w:vAlign w:val="bottom"/>
          </w:tcPr>
          <w:p w:rsidR="00F54183" w:rsidRPr="00D32B7E" w:rsidRDefault="00F54183" w:rsidP="00F54183">
            <w:pPr>
              <w:tabs>
                <w:tab w:val="decimal" w:pos="1217"/>
              </w:tabs>
              <w:rPr>
                <w:sz w:val="28"/>
                <w:szCs w:val="28"/>
              </w:rPr>
            </w:pPr>
          </w:p>
        </w:tc>
        <w:tc>
          <w:tcPr>
            <w:tcW w:w="1619" w:type="dxa"/>
            <w:tcBorders>
              <w:left w:val="nil"/>
              <w:right w:val="nil"/>
            </w:tcBorders>
            <w:shd w:val="clear" w:color="auto" w:fill="auto"/>
            <w:vAlign w:val="bottom"/>
          </w:tcPr>
          <w:p w:rsidR="00F54183" w:rsidRPr="00D32B7E" w:rsidRDefault="00F54183" w:rsidP="00F54183">
            <w:pPr>
              <w:tabs>
                <w:tab w:val="decimal" w:pos="1217"/>
              </w:tabs>
              <w:rPr>
                <w:sz w:val="28"/>
                <w:szCs w:val="28"/>
              </w:rPr>
            </w:pPr>
          </w:p>
        </w:tc>
      </w:tr>
      <w:tr w:rsidR="00F54183" w:rsidRPr="00C60BBF" w:rsidTr="001E236C">
        <w:trPr>
          <w:trHeight w:val="369"/>
        </w:trPr>
        <w:tc>
          <w:tcPr>
            <w:tcW w:w="3459" w:type="dxa"/>
            <w:tcBorders>
              <w:top w:val="nil"/>
              <w:left w:val="nil"/>
              <w:bottom w:val="nil"/>
              <w:right w:val="nil"/>
            </w:tcBorders>
            <w:shd w:val="clear" w:color="auto" w:fill="auto"/>
            <w:noWrap/>
            <w:vAlign w:val="bottom"/>
          </w:tcPr>
          <w:p w:rsidR="00F54183" w:rsidRPr="00F84139" w:rsidRDefault="00F54183" w:rsidP="00F54183">
            <w:pPr>
              <w:jc w:val="left"/>
              <w:rPr>
                <w:sz w:val="28"/>
                <w:szCs w:val="28"/>
              </w:rPr>
            </w:pPr>
            <w:r w:rsidRPr="00083C15">
              <w:rPr>
                <w:sz w:val="28"/>
                <w:szCs w:val="28"/>
              </w:rPr>
              <w:t xml:space="preserve">Trade and </w:t>
            </w:r>
            <w:r>
              <w:rPr>
                <w:sz w:val="28"/>
                <w:szCs w:val="28"/>
              </w:rPr>
              <w:t>other current receivables</w:t>
            </w:r>
          </w:p>
        </w:tc>
        <w:tc>
          <w:tcPr>
            <w:tcW w:w="1417" w:type="dxa"/>
            <w:tcBorders>
              <w:left w:val="nil"/>
              <w:right w:val="nil"/>
            </w:tcBorders>
            <w:shd w:val="clear" w:color="auto" w:fill="auto"/>
            <w:noWrap/>
          </w:tcPr>
          <w:p w:rsidR="00F54183" w:rsidRPr="00786A1B" w:rsidRDefault="00F54183" w:rsidP="00F54183">
            <w:pPr>
              <w:tabs>
                <w:tab w:val="decimal" w:pos="1217"/>
              </w:tabs>
              <w:rPr>
                <w:sz w:val="28"/>
                <w:szCs w:val="28"/>
              </w:rPr>
            </w:pPr>
            <w:r w:rsidRPr="00786A1B">
              <w:rPr>
                <w:sz w:val="28"/>
                <w:szCs w:val="28"/>
              </w:rPr>
              <w:t>6,453,157</w:t>
            </w:r>
          </w:p>
        </w:tc>
        <w:tc>
          <w:tcPr>
            <w:tcW w:w="1332" w:type="dxa"/>
            <w:tcBorders>
              <w:left w:val="nil"/>
              <w:right w:val="nil"/>
            </w:tcBorders>
            <w:shd w:val="clear" w:color="auto" w:fill="auto"/>
          </w:tcPr>
          <w:p w:rsidR="00F54183" w:rsidRPr="00786A1B" w:rsidRDefault="00F54183" w:rsidP="00F54183">
            <w:pPr>
              <w:tabs>
                <w:tab w:val="decimal" w:pos="1217"/>
              </w:tabs>
              <w:rPr>
                <w:sz w:val="28"/>
                <w:szCs w:val="28"/>
              </w:rPr>
            </w:pPr>
            <w:r>
              <w:rPr>
                <w:sz w:val="28"/>
                <w:szCs w:val="28"/>
              </w:rPr>
              <w:t>857,091</w:t>
            </w:r>
          </w:p>
        </w:tc>
        <w:tc>
          <w:tcPr>
            <w:tcW w:w="1417" w:type="dxa"/>
            <w:tcBorders>
              <w:left w:val="nil"/>
              <w:right w:val="nil"/>
            </w:tcBorders>
            <w:shd w:val="clear" w:color="auto" w:fill="auto"/>
          </w:tcPr>
          <w:p w:rsidR="00F54183" w:rsidRPr="00786A1B" w:rsidRDefault="00F54183" w:rsidP="00F54183">
            <w:pPr>
              <w:tabs>
                <w:tab w:val="decimal" w:pos="1217"/>
              </w:tabs>
              <w:rPr>
                <w:sz w:val="28"/>
                <w:szCs w:val="28"/>
              </w:rPr>
            </w:pPr>
            <w:r>
              <w:rPr>
                <w:sz w:val="28"/>
                <w:szCs w:val="28"/>
              </w:rPr>
              <w:t>-</w:t>
            </w:r>
          </w:p>
        </w:tc>
        <w:tc>
          <w:tcPr>
            <w:tcW w:w="1619" w:type="dxa"/>
            <w:tcBorders>
              <w:left w:val="nil"/>
              <w:right w:val="nil"/>
            </w:tcBorders>
            <w:shd w:val="clear" w:color="auto" w:fill="auto"/>
          </w:tcPr>
          <w:p w:rsidR="00F54183" w:rsidRPr="00786A1B" w:rsidRDefault="00F54183" w:rsidP="001E236C">
            <w:pPr>
              <w:tabs>
                <w:tab w:val="decimal" w:pos="1447"/>
              </w:tabs>
              <w:rPr>
                <w:sz w:val="28"/>
                <w:szCs w:val="28"/>
              </w:rPr>
            </w:pPr>
            <w:r>
              <w:rPr>
                <w:sz w:val="28"/>
                <w:szCs w:val="28"/>
              </w:rPr>
              <w:t>7,310,248</w:t>
            </w:r>
          </w:p>
        </w:tc>
      </w:tr>
      <w:tr w:rsidR="00F54183" w:rsidRPr="00C60BBF" w:rsidTr="001E236C">
        <w:trPr>
          <w:trHeight w:val="369"/>
        </w:trPr>
        <w:tc>
          <w:tcPr>
            <w:tcW w:w="3459" w:type="dxa"/>
            <w:tcBorders>
              <w:top w:val="nil"/>
              <w:left w:val="nil"/>
              <w:bottom w:val="nil"/>
              <w:right w:val="nil"/>
            </w:tcBorders>
            <w:shd w:val="clear" w:color="auto" w:fill="auto"/>
            <w:noWrap/>
            <w:vAlign w:val="bottom"/>
          </w:tcPr>
          <w:p w:rsidR="00F54183" w:rsidRPr="00F84139" w:rsidRDefault="00F54183" w:rsidP="00F54183">
            <w:pPr>
              <w:jc w:val="left"/>
              <w:rPr>
                <w:sz w:val="28"/>
                <w:szCs w:val="28"/>
              </w:rPr>
            </w:pPr>
            <w:r>
              <w:rPr>
                <w:sz w:val="28"/>
                <w:szCs w:val="28"/>
              </w:rPr>
              <w:t>I</w:t>
            </w:r>
            <w:r w:rsidRPr="00083C15">
              <w:rPr>
                <w:sz w:val="28"/>
                <w:szCs w:val="28"/>
              </w:rPr>
              <w:t xml:space="preserve">nventories </w:t>
            </w:r>
          </w:p>
        </w:tc>
        <w:tc>
          <w:tcPr>
            <w:tcW w:w="1417" w:type="dxa"/>
            <w:tcBorders>
              <w:left w:val="nil"/>
              <w:right w:val="nil"/>
            </w:tcBorders>
            <w:shd w:val="clear" w:color="auto" w:fill="auto"/>
            <w:noWrap/>
          </w:tcPr>
          <w:p w:rsidR="00F54183" w:rsidRPr="00786A1B" w:rsidRDefault="00F54183" w:rsidP="00F54183">
            <w:pPr>
              <w:tabs>
                <w:tab w:val="decimal" w:pos="1217"/>
              </w:tabs>
              <w:rPr>
                <w:sz w:val="28"/>
                <w:szCs w:val="28"/>
              </w:rPr>
            </w:pPr>
            <w:r w:rsidRPr="00786A1B">
              <w:rPr>
                <w:sz w:val="28"/>
                <w:szCs w:val="28"/>
              </w:rPr>
              <w:t>11,140,273</w:t>
            </w:r>
          </w:p>
        </w:tc>
        <w:tc>
          <w:tcPr>
            <w:tcW w:w="1332" w:type="dxa"/>
            <w:tcBorders>
              <w:left w:val="nil"/>
              <w:right w:val="nil"/>
            </w:tcBorders>
            <w:shd w:val="clear" w:color="auto" w:fill="auto"/>
          </w:tcPr>
          <w:p w:rsidR="00F54183" w:rsidRPr="00786A1B" w:rsidRDefault="00F54183" w:rsidP="00F54183">
            <w:pPr>
              <w:tabs>
                <w:tab w:val="decimal" w:pos="1217"/>
              </w:tabs>
              <w:rPr>
                <w:sz w:val="28"/>
                <w:szCs w:val="28"/>
              </w:rPr>
            </w:pPr>
            <w:r>
              <w:rPr>
                <w:sz w:val="28"/>
                <w:szCs w:val="28"/>
              </w:rPr>
              <w:t>1,439,719</w:t>
            </w:r>
          </w:p>
        </w:tc>
        <w:tc>
          <w:tcPr>
            <w:tcW w:w="1417" w:type="dxa"/>
            <w:tcBorders>
              <w:left w:val="nil"/>
              <w:right w:val="nil"/>
            </w:tcBorders>
            <w:shd w:val="clear" w:color="auto" w:fill="auto"/>
          </w:tcPr>
          <w:p w:rsidR="00F54183" w:rsidRPr="00786A1B" w:rsidRDefault="00F54183" w:rsidP="00F54183">
            <w:pPr>
              <w:tabs>
                <w:tab w:val="decimal" w:pos="1217"/>
              </w:tabs>
              <w:rPr>
                <w:sz w:val="28"/>
                <w:szCs w:val="28"/>
              </w:rPr>
            </w:pPr>
            <w:r>
              <w:rPr>
                <w:sz w:val="28"/>
                <w:szCs w:val="28"/>
              </w:rPr>
              <w:t>-</w:t>
            </w:r>
          </w:p>
        </w:tc>
        <w:tc>
          <w:tcPr>
            <w:tcW w:w="1619" w:type="dxa"/>
            <w:tcBorders>
              <w:left w:val="nil"/>
              <w:right w:val="nil"/>
            </w:tcBorders>
            <w:shd w:val="clear" w:color="auto" w:fill="auto"/>
          </w:tcPr>
          <w:p w:rsidR="00F54183" w:rsidRPr="00786A1B" w:rsidRDefault="00F54183" w:rsidP="001E236C">
            <w:pPr>
              <w:tabs>
                <w:tab w:val="decimal" w:pos="1447"/>
              </w:tabs>
              <w:rPr>
                <w:sz w:val="28"/>
                <w:szCs w:val="28"/>
              </w:rPr>
            </w:pPr>
            <w:r>
              <w:rPr>
                <w:sz w:val="28"/>
                <w:szCs w:val="28"/>
              </w:rPr>
              <w:t>12,579,992</w:t>
            </w:r>
          </w:p>
        </w:tc>
      </w:tr>
      <w:tr w:rsidR="00F54183" w:rsidRPr="00C60BBF" w:rsidTr="001E236C">
        <w:trPr>
          <w:trHeight w:val="369"/>
        </w:trPr>
        <w:tc>
          <w:tcPr>
            <w:tcW w:w="3459" w:type="dxa"/>
            <w:tcBorders>
              <w:top w:val="nil"/>
              <w:left w:val="nil"/>
              <w:bottom w:val="nil"/>
              <w:right w:val="nil"/>
            </w:tcBorders>
            <w:shd w:val="clear" w:color="auto" w:fill="auto"/>
            <w:noWrap/>
            <w:vAlign w:val="bottom"/>
          </w:tcPr>
          <w:p w:rsidR="00F54183" w:rsidRPr="00F84139" w:rsidRDefault="00F54183" w:rsidP="00F54183">
            <w:pPr>
              <w:jc w:val="left"/>
              <w:rPr>
                <w:sz w:val="28"/>
                <w:szCs w:val="28"/>
              </w:rPr>
            </w:pPr>
            <w:r w:rsidRPr="00B230C3">
              <w:rPr>
                <w:sz w:val="28"/>
                <w:szCs w:val="28"/>
              </w:rPr>
              <w:t>Investments in subsidiaries</w:t>
            </w:r>
          </w:p>
        </w:tc>
        <w:tc>
          <w:tcPr>
            <w:tcW w:w="1417" w:type="dxa"/>
            <w:tcBorders>
              <w:left w:val="nil"/>
              <w:right w:val="nil"/>
            </w:tcBorders>
            <w:shd w:val="clear" w:color="auto" w:fill="auto"/>
            <w:noWrap/>
          </w:tcPr>
          <w:p w:rsidR="00F54183" w:rsidRPr="00786A1B" w:rsidRDefault="00F54183" w:rsidP="00F54183">
            <w:pPr>
              <w:tabs>
                <w:tab w:val="decimal" w:pos="1217"/>
              </w:tabs>
              <w:rPr>
                <w:sz w:val="28"/>
                <w:szCs w:val="28"/>
              </w:rPr>
            </w:pPr>
            <w:r w:rsidRPr="00786A1B">
              <w:rPr>
                <w:sz w:val="28"/>
                <w:szCs w:val="28"/>
              </w:rPr>
              <w:t>200,000</w:t>
            </w:r>
          </w:p>
        </w:tc>
        <w:tc>
          <w:tcPr>
            <w:tcW w:w="1332" w:type="dxa"/>
            <w:tcBorders>
              <w:left w:val="nil"/>
              <w:right w:val="nil"/>
            </w:tcBorders>
            <w:shd w:val="clear" w:color="auto" w:fill="auto"/>
          </w:tcPr>
          <w:p w:rsidR="00F54183" w:rsidRPr="00786A1B" w:rsidRDefault="00F54183" w:rsidP="00F54183">
            <w:pPr>
              <w:tabs>
                <w:tab w:val="decimal" w:pos="1217"/>
              </w:tabs>
              <w:rPr>
                <w:sz w:val="28"/>
                <w:szCs w:val="28"/>
              </w:rPr>
            </w:pPr>
            <w:r>
              <w:rPr>
                <w:sz w:val="28"/>
                <w:szCs w:val="28"/>
              </w:rPr>
              <w:t>-</w:t>
            </w:r>
          </w:p>
        </w:tc>
        <w:tc>
          <w:tcPr>
            <w:tcW w:w="1417" w:type="dxa"/>
            <w:tcBorders>
              <w:left w:val="nil"/>
              <w:right w:val="nil"/>
            </w:tcBorders>
            <w:shd w:val="clear" w:color="auto" w:fill="auto"/>
          </w:tcPr>
          <w:p w:rsidR="00F54183" w:rsidRPr="00786A1B" w:rsidRDefault="00F54183" w:rsidP="00F54183">
            <w:pPr>
              <w:tabs>
                <w:tab w:val="decimal" w:pos="1217"/>
              </w:tabs>
              <w:rPr>
                <w:sz w:val="28"/>
                <w:szCs w:val="28"/>
              </w:rPr>
            </w:pPr>
            <w:r>
              <w:rPr>
                <w:sz w:val="28"/>
                <w:szCs w:val="28"/>
              </w:rPr>
              <w:t>-</w:t>
            </w:r>
          </w:p>
        </w:tc>
        <w:tc>
          <w:tcPr>
            <w:tcW w:w="1619" w:type="dxa"/>
            <w:tcBorders>
              <w:left w:val="nil"/>
              <w:right w:val="nil"/>
            </w:tcBorders>
            <w:shd w:val="clear" w:color="auto" w:fill="auto"/>
          </w:tcPr>
          <w:p w:rsidR="00F54183" w:rsidRPr="00786A1B" w:rsidRDefault="00F54183" w:rsidP="001E236C">
            <w:pPr>
              <w:tabs>
                <w:tab w:val="decimal" w:pos="1447"/>
              </w:tabs>
              <w:rPr>
                <w:sz w:val="28"/>
                <w:szCs w:val="28"/>
              </w:rPr>
            </w:pPr>
            <w:r>
              <w:rPr>
                <w:sz w:val="28"/>
                <w:szCs w:val="28"/>
              </w:rPr>
              <w:t>200,000</w:t>
            </w:r>
          </w:p>
        </w:tc>
      </w:tr>
      <w:tr w:rsidR="00F54183" w:rsidRPr="00C60BBF" w:rsidTr="001E236C">
        <w:trPr>
          <w:trHeight w:val="369"/>
        </w:trPr>
        <w:tc>
          <w:tcPr>
            <w:tcW w:w="3459" w:type="dxa"/>
            <w:tcBorders>
              <w:top w:val="nil"/>
              <w:left w:val="nil"/>
              <w:bottom w:val="nil"/>
              <w:right w:val="nil"/>
            </w:tcBorders>
            <w:shd w:val="clear" w:color="auto" w:fill="auto"/>
            <w:noWrap/>
            <w:vAlign w:val="bottom"/>
          </w:tcPr>
          <w:p w:rsidR="00F54183" w:rsidRDefault="00F54183" w:rsidP="00F54183">
            <w:pPr>
              <w:jc w:val="left"/>
              <w:rPr>
                <w:sz w:val="28"/>
                <w:szCs w:val="28"/>
              </w:rPr>
            </w:pPr>
            <w:r w:rsidRPr="00FC7164">
              <w:rPr>
                <w:sz w:val="28"/>
                <w:szCs w:val="28"/>
              </w:rPr>
              <w:t>Non-current provisions for</w:t>
            </w:r>
          </w:p>
          <w:p w:rsidR="00F54183" w:rsidRPr="00F84139" w:rsidRDefault="00F54183" w:rsidP="00F54183">
            <w:pPr>
              <w:jc w:val="left"/>
              <w:rPr>
                <w:sz w:val="28"/>
                <w:szCs w:val="28"/>
              </w:rPr>
            </w:pPr>
            <w:r w:rsidRPr="00FC7164">
              <w:rPr>
                <w:sz w:val="28"/>
                <w:szCs w:val="28"/>
              </w:rPr>
              <w:t>employee benefits</w:t>
            </w:r>
          </w:p>
        </w:tc>
        <w:tc>
          <w:tcPr>
            <w:tcW w:w="1417" w:type="dxa"/>
            <w:tcBorders>
              <w:left w:val="nil"/>
              <w:right w:val="nil"/>
            </w:tcBorders>
            <w:shd w:val="clear" w:color="auto" w:fill="auto"/>
            <w:noWrap/>
          </w:tcPr>
          <w:p w:rsidR="00F54183" w:rsidRDefault="00F54183" w:rsidP="00F54183">
            <w:pPr>
              <w:pBdr>
                <w:bottom w:val="single" w:sz="4" w:space="1" w:color="auto"/>
              </w:pBdr>
              <w:tabs>
                <w:tab w:val="decimal" w:pos="1217"/>
              </w:tabs>
              <w:rPr>
                <w:sz w:val="28"/>
                <w:szCs w:val="28"/>
              </w:rPr>
            </w:pPr>
          </w:p>
          <w:p w:rsidR="00F54183" w:rsidRPr="00786A1B" w:rsidRDefault="00F54183" w:rsidP="00F54183">
            <w:pPr>
              <w:pBdr>
                <w:bottom w:val="single" w:sz="4" w:space="1" w:color="auto"/>
              </w:pBdr>
              <w:tabs>
                <w:tab w:val="decimal" w:pos="1217"/>
              </w:tabs>
              <w:rPr>
                <w:sz w:val="28"/>
                <w:szCs w:val="28"/>
              </w:rPr>
            </w:pPr>
            <w:r w:rsidRPr="00786A1B">
              <w:rPr>
                <w:sz w:val="28"/>
                <w:szCs w:val="28"/>
              </w:rPr>
              <w:t>3,283,123</w:t>
            </w:r>
          </w:p>
        </w:tc>
        <w:tc>
          <w:tcPr>
            <w:tcW w:w="1332" w:type="dxa"/>
            <w:tcBorders>
              <w:left w:val="nil"/>
              <w:right w:val="nil"/>
            </w:tcBorders>
            <w:shd w:val="clear" w:color="auto" w:fill="auto"/>
          </w:tcPr>
          <w:p w:rsidR="00F54183" w:rsidRDefault="00F54183" w:rsidP="00F54183">
            <w:pPr>
              <w:pBdr>
                <w:bottom w:val="single" w:sz="4" w:space="1" w:color="auto"/>
              </w:pBdr>
              <w:tabs>
                <w:tab w:val="decimal" w:pos="1217"/>
              </w:tabs>
              <w:rPr>
                <w:sz w:val="28"/>
                <w:szCs w:val="28"/>
              </w:rPr>
            </w:pPr>
          </w:p>
          <w:p w:rsidR="00F54183" w:rsidRPr="00786A1B" w:rsidRDefault="00F54183" w:rsidP="00F54183">
            <w:pPr>
              <w:pBdr>
                <w:bottom w:val="single" w:sz="4" w:space="1" w:color="auto"/>
              </w:pBdr>
              <w:tabs>
                <w:tab w:val="decimal" w:pos="1217"/>
              </w:tabs>
              <w:rPr>
                <w:sz w:val="28"/>
                <w:szCs w:val="28"/>
              </w:rPr>
            </w:pPr>
            <w:r>
              <w:rPr>
                <w:sz w:val="28"/>
                <w:szCs w:val="28"/>
              </w:rPr>
              <w:t>575,039</w:t>
            </w:r>
          </w:p>
        </w:tc>
        <w:tc>
          <w:tcPr>
            <w:tcW w:w="1417" w:type="dxa"/>
            <w:tcBorders>
              <w:left w:val="nil"/>
              <w:right w:val="nil"/>
            </w:tcBorders>
            <w:shd w:val="clear" w:color="auto" w:fill="auto"/>
          </w:tcPr>
          <w:p w:rsidR="00F54183" w:rsidRDefault="00F54183" w:rsidP="00F54183">
            <w:pPr>
              <w:pBdr>
                <w:bottom w:val="single" w:sz="4" w:space="1" w:color="auto"/>
              </w:pBdr>
              <w:tabs>
                <w:tab w:val="decimal" w:pos="1217"/>
              </w:tabs>
              <w:rPr>
                <w:sz w:val="28"/>
                <w:szCs w:val="28"/>
              </w:rPr>
            </w:pPr>
          </w:p>
          <w:p w:rsidR="00F54183" w:rsidRPr="00786A1B" w:rsidRDefault="00F54183" w:rsidP="00F54183">
            <w:pPr>
              <w:pBdr>
                <w:bottom w:val="single" w:sz="4" w:space="1" w:color="auto"/>
              </w:pBdr>
              <w:tabs>
                <w:tab w:val="decimal" w:pos="1217"/>
              </w:tabs>
              <w:rPr>
                <w:sz w:val="28"/>
                <w:szCs w:val="28"/>
              </w:rPr>
            </w:pPr>
            <w:r>
              <w:rPr>
                <w:sz w:val="28"/>
                <w:szCs w:val="28"/>
              </w:rPr>
              <w:t>635,675</w:t>
            </w:r>
          </w:p>
        </w:tc>
        <w:tc>
          <w:tcPr>
            <w:tcW w:w="1619" w:type="dxa"/>
            <w:tcBorders>
              <w:left w:val="nil"/>
              <w:right w:val="nil"/>
            </w:tcBorders>
            <w:shd w:val="clear" w:color="auto" w:fill="auto"/>
          </w:tcPr>
          <w:p w:rsidR="00F54183" w:rsidRDefault="00F54183" w:rsidP="001E236C">
            <w:pPr>
              <w:pBdr>
                <w:bottom w:val="single" w:sz="4" w:space="1" w:color="auto"/>
              </w:pBdr>
              <w:tabs>
                <w:tab w:val="decimal" w:pos="1447"/>
              </w:tabs>
              <w:rPr>
                <w:sz w:val="28"/>
                <w:szCs w:val="28"/>
              </w:rPr>
            </w:pPr>
          </w:p>
          <w:p w:rsidR="00F54183" w:rsidRPr="00786A1B" w:rsidRDefault="00F54183" w:rsidP="001E236C">
            <w:pPr>
              <w:pBdr>
                <w:bottom w:val="single" w:sz="4" w:space="1" w:color="auto"/>
              </w:pBdr>
              <w:tabs>
                <w:tab w:val="decimal" w:pos="1447"/>
              </w:tabs>
              <w:rPr>
                <w:sz w:val="28"/>
                <w:szCs w:val="28"/>
              </w:rPr>
            </w:pPr>
            <w:r>
              <w:rPr>
                <w:sz w:val="28"/>
                <w:szCs w:val="28"/>
              </w:rPr>
              <w:t>4,493,837</w:t>
            </w:r>
          </w:p>
        </w:tc>
      </w:tr>
      <w:tr w:rsidR="00F54183" w:rsidRPr="00C60BBF" w:rsidTr="001E236C">
        <w:trPr>
          <w:trHeight w:val="369"/>
        </w:trPr>
        <w:tc>
          <w:tcPr>
            <w:tcW w:w="3459" w:type="dxa"/>
            <w:tcBorders>
              <w:top w:val="nil"/>
              <w:left w:val="nil"/>
              <w:bottom w:val="nil"/>
              <w:right w:val="nil"/>
            </w:tcBorders>
            <w:shd w:val="clear" w:color="auto" w:fill="auto"/>
            <w:noWrap/>
            <w:vAlign w:val="bottom"/>
          </w:tcPr>
          <w:p w:rsidR="00F54183" w:rsidRPr="0070447D" w:rsidRDefault="00F54183" w:rsidP="00F54183">
            <w:pPr>
              <w:jc w:val="left"/>
              <w:rPr>
                <w:b/>
                <w:bCs/>
                <w:sz w:val="28"/>
                <w:szCs w:val="28"/>
              </w:rPr>
            </w:pPr>
            <w:r w:rsidRPr="0070447D">
              <w:rPr>
                <w:b/>
                <w:bCs/>
                <w:sz w:val="28"/>
                <w:szCs w:val="28"/>
              </w:rPr>
              <w:t xml:space="preserve">Total deferred tax assets </w:t>
            </w:r>
          </w:p>
        </w:tc>
        <w:tc>
          <w:tcPr>
            <w:tcW w:w="1417" w:type="dxa"/>
            <w:tcBorders>
              <w:left w:val="nil"/>
              <w:right w:val="nil"/>
            </w:tcBorders>
            <w:shd w:val="clear" w:color="auto" w:fill="auto"/>
            <w:noWrap/>
          </w:tcPr>
          <w:p w:rsidR="00F54183" w:rsidRPr="00786A1B" w:rsidRDefault="00F54183" w:rsidP="00F54183">
            <w:pPr>
              <w:pBdr>
                <w:bottom w:val="single" w:sz="4" w:space="1" w:color="auto"/>
              </w:pBdr>
              <w:tabs>
                <w:tab w:val="decimal" w:pos="1217"/>
              </w:tabs>
              <w:rPr>
                <w:sz w:val="28"/>
                <w:szCs w:val="28"/>
              </w:rPr>
            </w:pPr>
            <w:r w:rsidRPr="00786A1B">
              <w:rPr>
                <w:sz w:val="28"/>
                <w:szCs w:val="28"/>
              </w:rPr>
              <w:t>21,076,553</w:t>
            </w:r>
          </w:p>
        </w:tc>
        <w:tc>
          <w:tcPr>
            <w:tcW w:w="1332" w:type="dxa"/>
            <w:tcBorders>
              <w:left w:val="nil"/>
              <w:right w:val="nil"/>
            </w:tcBorders>
            <w:shd w:val="clear" w:color="auto" w:fill="auto"/>
          </w:tcPr>
          <w:p w:rsidR="00F54183" w:rsidRPr="00786A1B" w:rsidRDefault="00F54183" w:rsidP="00F54183">
            <w:pPr>
              <w:pBdr>
                <w:bottom w:val="single" w:sz="4" w:space="1" w:color="auto"/>
              </w:pBdr>
              <w:tabs>
                <w:tab w:val="decimal" w:pos="1217"/>
              </w:tabs>
              <w:rPr>
                <w:sz w:val="28"/>
                <w:szCs w:val="28"/>
              </w:rPr>
            </w:pPr>
            <w:r>
              <w:rPr>
                <w:sz w:val="28"/>
                <w:szCs w:val="28"/>
              </w:rPr>
              <w:t>2,871,849</w:t>
            </w:r>
          </w:p>
        </w:tc>
        <w:tc>
          <w:tcPr>
            <w:tcW w:w="1417" w:type="dxa"/>
            <w:tcBorders>
              <w:left w:val="nil"/>
              <w:right w:val="nil"/>
            </w:tcBorders>
            <w:shd w:val="clear" w:color="auto" w:fill="auto"/>
          </w:tcPr>
          <w:p w:rsidR="00F54183" w:rsidRPr="00786A1B" w:rsidRDefault="00F54183" w:rsidP="00F54183">
            <w:pPr>
              <w:pBdr>
                <w:bottom w:val="single" w:sz="4" w:space="1" w:color="auto"/>
              </w:pBdr>
              <w:tabs>
                <w:tab w:val="decimal" w:pos="1217"/>
              </w:tabs>
              <w:rPr>
                <w:sz w:val="28"/>
                <w:szCs w:val="28"/>
              </w:rPr>
            </w:pPr>
            <w:r>
              <w:rPr>
                <w:sz w:val="28"/>
                <w:szCs w:val="28"/>
              </w:rPr>
              <w:t>635,675</w:t>
            </w:r>
          </w:p>
        </w:tc>
        <w:tc>
          <w:tcPr>
            <w:tcW w:w="1619" w:type="dxa"/>
            <w:tcBorders>
              <w:left w:val="nil"/>
              <w:right w:val="nil"/>
            </w:tcBorders>
            <w:shd w:val="clear" w:color="auto" w:fill="auto"/>
          </w:tcPr>
          <w:p w:rsidR="00F54183" w:rsidRPr="00786A1B" w:rsidRDefault="00F54183" w:rsidP="001E236C">
            <w:pPr>
              <w:pBdr>
                <w:bottom w:val="single" w:sz="4" w:space="1" w:color="auto"/>
              </w:pBdr>
              <w:tabs>
                <w:tab w:val="decimal" w:pos="1447"/>
              </w:tabs>
              <w:rPr>
                <w:sz w:val="28"/>
                <w:szCs w:val="28"/>
              </w:rPr>
            </w:pPr>
            <w:r>
              <w:rPr>
                <w:sz w:val="28"/>
                <w:szCs w:val="28"/>
              </w:rPr>
              <w:t>24,584,077</w:t>
            </w:r>
          </w:p>
        </w:tc>
      </w:tr>
      <w:tr w:rsidR="00F54183" w:rsidRPr="00C60BBF" w:rsidTr="001E236C">
        <w:trPr>
          <w:trHeight w:val="369"/>
        </w:trPr>
        <w:tc>
          <w:tcPr>
            <w:tcW w:w="3459" w:type="dxa"/>
            <w:tcBorders>
              <w:top w:val="nil"/>
              <w:left w:val="nil"/>
              <w:bottom w:val="nil"/>
              <w:right w:val="nil"/>
            </w:tcBorders>
            <w:shd w:val="clear" w:color="auto" w:fill="auto"/>
            <w:noWrap/>
            <w:vAlign w:val="bottom"/>
          </w:tcPr>
          <w:p w:rsidR="00F54183" w:rsidRPr="0070447D" w:rsidRDefault="00F54183" w:rsidP="00F54183">
            <w:pPr>
              <w:jc w:val="left"/>
              <w:rPr>
                <w:b/>
                <w:bCs/>
                <w:sz w:val="28"/>
                <w:szCs w:val="28"/>
              </w:rPr>
            </w:pPr>
            <w:r w:rsidRPr="0070447D">
              <w:rPr>
                <w:b/>
                <w:bCs/>
                <w:sz w:val="28"/>
                <w:szCs w:val="28"/>
              </w:rPr>
              <w:t>Deferred tax liabilities</w:t>
            </w:r>
          </w:p>
        </w:tc>
        <w:tc>
          <w:tcPr>
            <w:tcW w:w="1417" w:type="dxa"/>
            <w:tcBorders>
              <w:left w:val="nil"/>
              <w:right w:val="nil"/>
            </w:tcBorders>
            <w:shd w:val="clear" w:color="auto" w:fill="auto"/>
            <w:noWrap/>
            <w:vAlign w:val="bottom"/>
          </w:tcPr>
          <w:p w:rsidR="00F54183" w:rsidRPr="00786A1B" w:rsidRDefault="00F54183" w:rsidP="00F54183">
            <w:pPr>
              <w:tabs>
                <w:tab w:val="decimal" w:pos="1217"/>
              </w:tabs>
              <w:rPr>
                <w:sz w:val="28"/>
                <w:szCs w:val="28"/>
              </w:rPr>
            </w:pPr>
          </w:p>
        </w:tc>
        <w:tc>
          <w:tcPr>
            <w:tcW w:w="1332" w:type="dxa"/>
            <w:tcBorders>
              <w:left w:val="nil"/>
              <w:right w:val="nil"/>
            </w:tcBorders>
            <w:shd w:val="clear" w:color="auto" w:fill="auto"/>
            <w:vAlign w:val="bottom"/>
          </w:tcPr>
          <w:p w:rsidR="00F54183" w:rsidRPr="00786A1B" w:rsidRDefault="00F54183" w:rsidP="00F54183">
            <w:pPr>
              <w:tabs>
                <w:tab w:val="decimal" w:pos="1217"/>
              </w:tabs>
              <w:rPr>
                <w:sz w:val="28"/>
                <w:szCs w:val="28"/>
              </w:rPr>
            </w:pPr>
          </w:p>
        </w:tc>
        <w:tc>
          <w:tcPr>
            <w:tcW w:w="1417" w:type="dxa"/>
            <w:tcBorders>
              <w:left w:val="nil"/>
              <w:right w:val="nil"/>
            </w:tcBorders>
            <w:shd w:val="clear" w:color="auto" w:fill="auto"/>
            <w:vAlign w:val="bottom"/>
          </w:tcPr>
          <w:p w:rsidR="00F54183" w:rsidRPr="00786A1B" w:rsidRDefault="00F54183" w:rsidP="00F54183">
            <w:pPr>
              <w:tabs>
                <w:tab w:val="decimal" w:pos="1217"/>
              </w:tabs>
              <w:rPr>
                <w:sz w:val="28"/>
                <w:szCs w:val="28"/>
              </w:rPr>
            </w:pPr>
          </w:p>
        </w:tc>
        <w:tc>
          <w:tcPr>
            <w:tcW w:w="1619" w:type="dxa"/>
            <w:tcBorders>
              <w:left w:val="nil"/>
              <w:right w:val="nil"/>
            </w:tcBorders>
            <w:shd w:val="clear" w:color="auto" w:fill="auto"/>
            <w:vAlign w:val="bottom"/>
          </w:tcPr>
          <w:p w:rsidR="00F54183" w:rsidRPr="00786A1B" w:rsidRDefault="00F54183" w:rsidP="001E236C">
            <w:pPr>
              <w:tabs>
                <w:tab w:val="decimal" w:pos="1447"/>
              </w:tabs>
              <w:rPr>
                <w:sz w:val="28"/>
                <w:szCs w:val="28"/>
              </w:rPr>
            </w:pPr>
          </w:p>
        </w:tc>
      </w:tr>
      <w:tr w:rsidR="00F54183" w:rsidRPr="00C60BBF" w:rsidTr="001E236C">
        <w:trPr>
          <w:trHeight w:val="369"/>
        </w:trPr>
        <w:tc>
          <w:tcPr>
            <w:tcW w:w="3459" w:type="dxa"/>
            <w:tcBorders>
              <w:top w:val="nil"/>
              <w:left w:val="nil"/>
              <w:bottom w:val="nil"/>
              <w:right w:val="nil"/>
            </w:tcBorders>
            <w:shd w:val="clear" w:color="auto" w:fill="auto"/>
            <w:noWrap/>
            <w:vAlign w:val="bottom"/>
          </w:tcPr>
          <w:p w:rsidR="00F54183" w:rsidRPr="0070447D" w:rsidRDefault="00F54183" w:rsidP="00F54183">
            <w:pPr>
              <w:jc w:val="left"/>
              <w:rPr>
                <w:sz w:val="28"/>
                <w:szCs w:val="28"/>
              </w:rPr>
            </w:pPr>
            <w:r w:rsidRPr="0070447D">
              <w:rPr>
                <w:sz w:val="28"/>
                <w:szCs w:val="28"/>
              </w:rPr>
              <w:t xml:space="preserve">Property, plant and equipment </w:t>
            </w:r>
            <w:r w:rsidRPr="006F2B0A">
              <w:rPr>
                <w:sz w:val="28"/>
                <w:szCs w:val="28"/>
              </w:rPr>
              <w:t>(</w:t>
            </w:r>
            <w:r w:rsidRPr="0070447D">
              <w:rPr>
                <w:sz w:val="28"/>
                <w:szCs w:val="28"/>
              </w:rPr>
              <w:t>depreciation</w:t>
            </w:r>
            <w:r w:rsidRPr="006F2B0A">
              <w:rPr>
                <w:sz w:val="28"/>
                <w:szCs w:val="28"/>
              </w:rPr>
              <w:t>)</w:t>
            </w:r>
          </w:p>
        </w:tc>
        <w:tc>
          <w:tcPr>
            <w:tcW w:w="1417" w:type="dxa"/>
            <w:tcBorders>
              <w:left w:val="nil"/>
              <w:right w:val="nil"/>
            </w:tcBorders>
            <w:shd w:val="clear" w:color="auto" w:fill="auto"/>
            <w:noWrap/>
          </w:tcPr>
          <w:p w:rsidR="00F54183" w:rsidRPr="00786A1B" w:rsidRDefault="00F54183" w:rsidP="00F54183">
            <w:pPr>
              <w:pBdr>
                <w:bottom w:val="single" w:sz="4" w:space="1" w:color="auto"/>
              </w:pBdr>
              <w:tabs>
                <w:tab w:val="decimal" w:pos="1217"/>
              </w:tabs>
              <w:rPr>
                <w:sz w:val="28"/>
                <w:szCs w:val="28"/>
              </w:rPr>
            </w:pPr>
            <w:r w:rsidRPr="00786A1B">
              <w:rPr>
                <w:sz w:val="28"/>
                <w:szCs w:val="28"/>
              </w:rPr>
              <w:t>2,769,175</w:t>
            </w:r>
          </w:p>
        </w:tc>
        <w:tc>
          <w:tcPr>
            <w:tcW w:w="1332" w:type="dxa"/>
            <w:tcBorders>
              <w:left w:val="nil"/>
              <w:right w:val="nil"/>
            </w:tcBorders>
            <w:shd w:val="clear" w:color="auto" w:fill="auto"/>
          </w:tcPr>
          <w:p w:rsidR="00F54183" w:rsidRDefault="00F54183" w:rsidP="00F54183">
            <w:pPr>
              <w:pBdr>
                <w:bottom w:val="single" w:sz="4" w:space="1" w:color="auto"/>
              </w:pBdr>
              <w:jc w:val="right"/>
              <w:rPr>
                <w:sz w:val="28"/>
                <w:szCs w:val="28"/>
              </w:rPr>
            </w:pPr>
            <w:r>
              <w:rPr>
                <w:sz w:val="28"/>
                <w:szCs w:val="28"/>
              </w:rPr>
              <w:t>(573,435)</w:t>
            </w:r>
          </w:p>
        </w:tc>
        <w:tc>
          <w:tcPr>
            <w:tcW w:w="1417" w:type="dxa"/>
            <w:tcBorders>
              <w:left w:val="nil"/>
              <w:right w:val="nil"/>
            </w:tcBorders>
            <w:shd w:val="clear" w:color="auto" w:fill="auto"/>
          </w:tcPr>
          <w:p w:rsidR="00F54183" w:rsidRPr="00786A1B" w:rsidRDefault="00F54183" w:rsidP="00F54183">
            <w:pPr>
              <w:pBdr>
                <w:bottom w:val="single" w:sz="4" w:space="1" w:color="auto"/>
              </w:pBdr>
              <w:tabs>
                <w:tab w:val="decimal" w:pos="1217"/>
              </w:tabs>
              <w:rPr>
                <w:sz w:val="28"/>
                <w:szCs w:val="28"/>
              </w:rPr>
            </w:pPr>
            <w:r>
              <w:rPr>
                <w:sz w:val="28"/>
                <w:szCs w:val="28"/>
              </w:rPr>
              <w:t>-</w:t>
            </w:r>
          </w:p>
        </w:tc>
        <w:tc>
          <w:tcPr>
            <w:tcW w:w="1619" w:type="dxa"/>
            <w:tcBorders>
              <w:left w:val="nil"/>
              <w:right w:val="nil"/>
            </w:tcBorders>
            <w:shd w:val="clear" w:color="auto" w:fill="auto"/>
          </w:tcPr>
          <w:p w:rsidR="00F54183" w:rsidRPr="00420AF7" w:rsidRDefault="00F54183" w:rsidP="001E236C">
            <w:pPr>
              <w:pBdr>
                <w:bottom w:val="single" w:sz="4" w:space="1" w:color="auto"/>
              </w:pBdr>
              <w:tabs>
                <w:tab w:val="decimal" w:pos="1447"/>
              </w:tabs>
              <w:rPr>
                <w:sz w:val="28"/>
                <w:szCs w:val="28"/>
              </w:rPr>
            </w:pPr>
            <w:r w:rsidRPr="00420AF7">
              <w:rPr>
                <w:sz w:val="28"/>
                <w:szCs w:val="28"/>
              </w:rPr>
              <w:t>2,195,740</w:t>
            </w:r>
          </w:p>
        </w:tc>
      </w:tr>
      <w:tr w:rsidR="00F54183" w:rsidRPr="00C60BBF" w:rsidTr="001E236C">
        <w:trPr>
          <w:trHeight w:val="369"/>
        </w:trPr>
        <w:tc>
          <w:tcPr>
            <w:tcW w:w="3459" w:type="dxa"/>
            <w:tcBorders>
              <w:top w:val="nil"/>
              <w:left w:val="nil"/>
              <w:bottom w:val="nil"/>
              <w:right w:val="nil"/>
            </w:tcBorders>
            <w:shd w:val="clear" w:color="auto" w:fill="auto"/>
            <w:noWrap/>
            <w:vAlign w:val="bottom"/>
          </w:tcPr>
          <w:p w:rsidR="00F54183" w:rsidRPr="0070447D" w:rsidRDefault="00F54183" w:rsidP="00F54183">
            <w:pPr>
              <w:jc w:val="left"/>
              <w:rPr>
                <w:b/>
                <w:bCs/>
                <w:sz w:val="28"/>
                <w:szCs w:val="28"/>
              </w:rPr>
            </w:pPr>
            <w:r w:rsidRPr="0070447D">
              <w:rPr>
                <w:b/>
                <w:bCs/>
                <w:sz w:val="28"/>
                <w:szCs w:val="28"/>
              </w:rPr>
              <w:t>Total deferred tax liabilities</w:t>
            </w:r>
          </w:p>
        </w:tc>
        <w:tc>
          <w:tcPr>
            <w:tcW w:w="1417" w:type="dxa"/>
            <w:tcBorders>
              <w:left w:val="nil"/>
              <w:right w:val="nil"/>
            </w:tcBorders>
            <w:shd w:val="clear" w:color="auto" w:fill="auto"/>
            <w:noWrap/>
          </w:tcPr>
          <w:p w:rsidR="00F54183" w:rsidRPr="00786A1B" w:rsidRDefault="00F54183" w:rsidP="00F54183">
            <w:pPr>
              <w:pBdr>
                <w:bottom w:val="single" w:sz="4" w:space="1" w:color="auto"/>
              </w:pBdr>
              <w:tabs>
                <w:tab w:val="decimal" w:pos="1217"/>
              </w:tabs>
              <w:rPr>
                <w:sz w:val="28"/>
                <w:szCs w:val="28"/>
              </w:rPr>
            </w:pPr>
            <w:r w:rsidRPr="00786A1B">
              <w:rPr>
                <w:sz w:val="28"/>
                <w:szCs w:val="28"/>
              </w:rPr>
              <w:t>2,769,175</w:t>
            </w:r>
          </w:p>
        </w:tc>
        <w:tc>
          <w:tcPr>
            <w:tcW w:w="1332" w:type="dxa"/>
            <w:tcBorders>
              <w:left w:val="nil"/>
              <w:right w:val="nil"/>
            </w:tcBorders>
            <w:shd w:val="clear" w:color="auto" w:fill="auto"/>
          </w:tcPr>
          <w:p w:rsidR="00F54183" w:rsidRDefault="00F54183" w:rsidP="00F54183">
            <w:pPr>
              <w:pBdr>
                <w:bottom w:val="single" w:sz="4" w:space="1" w:color="auto"/>
              </w:pBdr>
              <w:jc w:val="right"/>
              <w:rPr>
                <w:sz w:val="28"/>
                <w:szCs w:val="28"/>
              </w:rPr>
            </w:pPr>
            <w:r>
              <w:rPr>
                <w:sz w:val="28"/>
                <w:szCs w:val="28"/>
              </w:rPr>
              <w:t>(573,435)</w:t>
            </w:r>
          </w:p>
        </w:tc>
        <w:tc>
          <w:tcPr>
            <w:tcW w:w="1417" w:type="dxa"/>
            <w:tcBorders>
              <w:left w:val="nil"/>
              <w:right w:val="nil"/>
            </w:tcBorders>
            <w:shd w:val="clear" w:color="auto" w:fill="auto"/>
          </w:tcPr>
          <w:p w:rsidR="00F54183" w:rsidRPr="00786A1B" w:rsidRDefault="00F54183" w:rsidP="00F54183">
            <w:pPr>
              <w:pBdr>
                <w:bottom w:val="single" w:sz="4" w:space="1" w:color="auto"/>
              </w:pBdr>
              <w:tabs>
                <w:tab w:val="decimal" w:pos="1217"/>
              </w:tabs>
              <w:rPr>
                <w:sz w:val="28"/>
                <w:szCs w:val="28"/>
              </w:rPr>
            </w:pPr>
            <w:r>
              <w:rPr>
                <w:sz w:val="28"/>
                <w:szCs w:val="28"/>
              </w:rPr>
              <w:t>-</w:t>
            </w:r>
          </w:p>
        </w:tc>
        <w:tc>
          <w:tcPr>
            <w:tcW w:w="1619" w:type="dxa"/>
            <w:tcBorders>
              <w:left w:val="nil"/>
              <w:right w:val="nil"/>
            </w:tcBorders>
            <w:shd w:val="clear" w:color="auto" w:fill="auto"/>
          </w:tcPr>
          <w:p w:rsidR="00F54183" w:rsidRPr="00420AF7" w:rsidRDefault="00F54183" w:rsidP="001E236C">
            <w:pPr>
              <w:pBdr>
                <w:bottom w:val="single" w:sz="4" w:space="1" w:color="auto"/>
              </w:pBdr>
              <w:tabs>
                <w:tab w:val="decimal" w:pos="1447"/>
              </w:tabs>
              <w:rPr>
                <w:sz w:val="28"/>
                <w:szCs w:val="28"/>
              </w:rPr>
            </w:pPr>
            <w:r w:rsidRPr="00420AF7">
              <w:rPr>
                <w:sz w:val="28"/>
                <w:szCs w:val="28"/>
              </w:rPr>
              <w:t>2,195,740</w:t>
            </w:r>
          </w:p>
        </w:tc>
      </w:tr>
      <w:tr w:rsidR="00F54183" w:rsidRPr="00C60BBF" w:rsidTr="001E236C">
        <w:trPr>
          <w:trHeight w:val="369"/>
        </w:trPr>
        <w:tc>
          <w:tcPr>
            <w:tcW w:w="3459" w:type="dxa"/>
            <w:tcBorders>
              <w:top w:val="nil"/>
              <w:left w:val="nil"/>
              <w:bottom w:val="nil"/>
              <w:right w:val="nil"/>
            </w:tcBorders>
            <w:shd w:val="clear" w:color="auto" w:fill="auto"/>
            <w:noWrap/>
            <w:vAlign w:val="bottom"/>
          </w:tcPr>
          <w:p w:rsidR="00F54183" w:rsidRPr="0070447D" w:rsidRDefault="00F54183" w:rsidP="00F54183">
            <w:pPr>
              <w:jc w:val="left"/>
              <w:rPr>
                <w:b/>
                <w:bCs/>
                <w:sz w:val="28"/>
                <w:szCs w:val="28"/>
              </w:rPr>
            </w:pPr>
            <w:r w:rsidRPr="0070447D">
              <w:rPr>
                <w:b/>
                <w:bCs/>
                <w:sz w:val="28"/>
                <w:szCs w:val="28"/>
              </w:rPr>
              <w:t xml:space="preserve">Deferred tax assets </w:t>
            </w:r>
            <w:r w:rsidRPr="006F2B0A">
              <w:rPr>
                <w:b/>
                <w:bCs/>
                <w:sz w:val="28"/>
                <w:szCs w:val="28"/>
              </w:rPr>
              <w:t xml:space="preserve">- </w:t>
            </w:r>
            <w:r w:rsidRPr="0070447D">
              <w:rPr>
                <w:b/>
                <w:bCs/>
                <w:sz w:val="28"/>
                <w:szCs w:val="28"/>
              </w:rPr>
              <w:t>net</w:t>
            </w:r>
          </w:p>
        </w:tc>
        <w:tc>
          <w:tcPr>
            <w:tcW w:w="1417" w:type="dxa"/>
            <w:tcBorders>
              <w:left w:val="nil"/>
              <w:right w:val="nil"/>
            </w:tcBorders>
            <w:shd w:val="clear" w:color="auto" w:fill="auto"/>
            <w:noWrap/>
          </w:tcPr>
          <w:p w:rsidR="00F54183" w:rsidRPr="00786A1B" w:rsidRDefault="00F54183" w:rsidP="00F54183">
            <w:pPr>
              <w:pBdr>
                <w:bottom w:val="double" w:sz="4" w:space="1" w:color="auto"/>
              </w:pBdr>
              <w:tabs>
                <w:tab w:val="decimal" w:pos="1217"/>
              </w:tabs>
              <w:rPr>
                <w:sz w:val="28"/>
                <w:szCs w:val="28"/>
              </w:rPr>
            </w:pPr>
            <w:r w:rsidRPr="00786A1B">
              <w:rPr>
                <w:sz w:val="28"/>
                <w:szCs w:val="28"/>
              </w:rPr>
              <w:t>18,307,378</w:t>
            </w:r>
          </w:p>
        </w:tc>
        <w:tc>
          <w:tcPr>
            <w:tcW w:w="1332" w:type="dxa"/>
            <w:tcBorders>
              <w:left w:val="nil"/>
              <w:right w:val="nil"/>
            </w:tcBorders>
            <w:shd w:val="clear" w:color="auto" w:fill="auto"/>
          </w:tcPr>
          <w:p w:rsidR="00F54183" w:rsidRPr="00786A1B" w:rsidRDefault="00F54183" w:rsidP="00F54183">
            <w:pPr>
              <w:pBdr>
                <w:bottom w:val="double" w:sz="4" w:space="1" w:color="auto"/>
              </w:pBdr>
              <w:tabs>
                <w:tab w:val="decimal" w:pos="1217"/>
              </w:tabs>
              <w:rPr>
                <w:sz w:val="28"/>
                <w:szCs w:val="28"/>
              </w:rPr>
            </w:pPr>
            <w:r>
              <w:rPr>
                <w:sz w:val="28"/>
                <w:szCs w:val="28"/>
              </w:rPr>
              <w:t>3,445,284</w:t>
            </w:r>
          </w:p>
        </w:tc>
        <w:tc>
          <w:tcPr>
            <w:tcW w:w="1417" w:type="dxa"/>
            <w:tcBorders>
              <w:left w:val="nil"/>
              <w:right w:val="nil"/>
            </w:tcBorders>
            <w:shd w:val="clear" w:color="auto" w:fill="auto"/>
          </w:tcPr>
          <w:p w:rsidR="00F54183" w:rsidRPr="00786A1B" w:rsidRDefault="00F54183" w:rsidP="00F54183">
            <w:pPr>
              <w:pBdr>
                <w:bottom w:val="double" w:sz="4" w:space="1" w:color="auto"/>
              </w:pBdr>
              <w:tabs>
                <w:tab w:val="decimal" w:pos="1217"/>
              </w:tabs>
              <w:rPr>
                <w:sz w:val="28"/>
                <w:szCs w:val="28"/>
              </w:rPr>
            </w:pPr>
            <w:r>
              <w:rPr>
                <w:sz w:val="28"/>
                <w:szCs w:val="28"/>
              </w:rPr>
              <w:t>635,675</w:t>
            </w:r>
          </w:p>
        </w:tc>
        <w:tc>
          <w:tcPr>
            <w:tcW w:w="1619" w:type="dxa"/>
            <w:tcBorders>
              <w:left w:val="nil"/>
              <w:right w:val="nil"/>
            </w:tcBorders>
            <w:shd w:val="clear" w:color="auto" w:fill="auto"/>
          </w:tcPr>
          <w:p w:rsidR="00F54183" w:rsidRPr="00786A1B" w:rsidRDefault="00F54183" w:rsidP="001E236C">
            <w:pPr>
              <w:pBdr>
                <w:bottom w:val="double" w:sz="4" w:space="1" w:color="auto"/>
              </w:pBdr>
              <w:tabs>
                <w:tab w:val="decimal" w:pos="1447"/>
              </w:tabs>
              <w:rPr>
                <w:sz w:val="28"/>
                <w:szCs w:val="28"/>
              </w:rPr>
            </w:pPr>
            <w:r>
              <w:rPr>
                <w:sz w:val="28"/>
                <w:szCs w:val="28"/>
              </w:rPr>
              <w:t>22,388,337</w:t>
            </w:r>
          </w:p>
        </w:tc>
      </w:tr>
    </w:tbl>
    <w:p w:rsidR="003362C1" w:rsidRPr="00AC1457" w:rsidRDefault="00ED77B1" w:rsidP="00AC1457">
      <w:pPr>
        <w:spacing w:before="240"/>
        <w:ind w:left="567"/>
        <w:jc w:val="both"/>
        <w:rPr>
          <w:rFonts w:asciiTheme="majorBidi" w:hAnsiTheme="majorBidi" w:cstheme="majorBidi"/>
          <w:sz w:val="28"/>
          <w:szCs w:val="28"/>
        </w:rPr>
      </w:pPr>
      <w:bookmarkStart w:id="1141" w:name="_MON_1517831748"/>
      <w:bookmarkStart w:id="1142" w:name="_MON_1548335883"/>
      <w:bookmarkStart w:id="1143" w:name="_MON_1548336265"/>
      <w:bookmarkStart w:id="1144" w:name="_MON_1548336699"/>
      <w:bookmarkStart w:id="1145" w:name="_MON_1548336719"/>
      <w:bookmarkStart w:id="1146" w:name="_MON_1548336909"/>
      <w:bookmarkStart w:id="1147" w:name="_MON_1548336922"/>
      <w:bookmarkStart w:id="1148" w:name="_MON_1517565983"/>
      <w:bookmarkStart w:id="1149" w:name="_MON_1517566002"/>
      <w:bookmarkStart w:id="1150" w:name="_MON_1517419242"/>
      <w:bookmarkStart w:id="1151" w:name="_MON_1541932277"/>
      <w:bookmarkStart w:id="1152" w:name="_MON_1517299376"/>
      <w:bookmarkStart w:id="1153" w:name="_MON_1504333629"/>
      <w:bookmarkStart w:id="1154" w:name="_MON_1504333657"/>
      <w:bookmarkStart w:id="1155" w:name="_MON_1482911416"/>
      <w:bookmarkStart w:id="1156" w:name="_MON_1517380602"/>
      <w:bookmarkStart w:id="1157" w:name="_MON_1517380618"/>
      <w:bookmarkStart w:id="1158" w:name="_MON_1482911462"/>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r w:rsidRPr="00AC1457">
        <w:rPr>
          <w:sz w:val="28"/>
          <w:szCs w:val="28"/>
        </w:rPr>
        <w:t>Income t</w:t>
      </w:r>
      <w:r w:rsidR="003C3F35" w:rsidRPr="00AC1457">
        <w:rPr>
          <w:sz w:val="28"/>
          <w:szCs w:val="28"/>
        </w:rPr>
        <w:t>ax expenses</w:t>
      </w:r>
      <w:r w:rsidR="00717E35" w:rsidRPr="00AC1457">
        <w:rPr>
          <w:sz w:val="28"/>
          <w:szCs w:val="28"/>
          <w:shd w:val="clear" w:color="auto" w:fill="FFFFFF"/>
        </w:rPr>
        <w:t xml:space="preserve">for </w:t>
      </w:r>
      <w:r w:rsidR="003B1BC6" w:rsidRPr="00AC1457">
        <w:rPr>
          <w:color w:val="000000"/>
          <w:sz w:val="28"/>
          <w:szCs w:val="28"/>
          <w:shd w:val="clear" w:color="auto" w:fill="FFFFFF"/>
        </w:rPr>
        <w:t xml:space="preserve">the </w:t>
      </w:r>
      <w:r w:rsidR="004C70E7" w:rsidRPr="00AC1457">
        <w:rPr>
          <w:color w:val="000000"/>
          <w:sz w:val="28"/>
          <w:szCs w:val="28"/>
          <w:shd w:val="clear" w:color="auto" w:fill="FFFFFF"/>
        </w:rPr>
        <w:t>year</w:t>
      </w:r>
      <w:r w:rsidR="00717E35" w:rsidRPr="00AC1457">
        <w:rPr>
          <w:sz w:val="28"/>
          <w:szCs w:val="28"/>
          <w:shd w:val="clear" w:color="auto" w:fill="FFFFFF"/>
        </w:rPr>
        <w:t xml:space="preserve">ended </w:t>
      </w:r>
      <w:r w:rsidR="00306147" w:rsidRPr="00AC1457">
        <w:rPr>
          <w:rFonts w:asciiTheme="majorBidi" w:hAnsiTheme="majorBidi" w:cstheme="majorBidi"/>
          <w:sz w:val="28"/>
          <w:szCs w:val="28"/>
        </w:rPr>
        <w:t>December 31, were as follows</w:t>
      </w:r>
      <w:r w:rsidR="00306147" w:rsidRPr="006F2B0A">
        <w:rPr>
          <w:rFonts w:asciiTheme="majorBidi" w:hAnsiTheme="majorBidi"/>
          <w:sz w:val="28"/>
          <w:szCs w:val="28"/>
        </w:rPr>
        <w:t>:</w:t>
      </w:r>
    </w:p>
    <w:tbl>
      <w:tblPr>
        <w:tblW w:w="9298" w:type="dxa"/>
        <w:tblInd w:w="567" w:type="dxa"/>
        <w:tblCellMar>
          <w:left w:w="57" w:type="dxa"/>
          <w:right w:w="57" w:type="dxa"/>
        </w:tblCellMar>
        <w:tblLook w:val="04A0"/>
      </w:tblPr>
      <w:tblGrid>
        <w:gridCol w:w="3628"/>
        <w:gridCol w:w="1417"/>
        <w:gridCol w:w="1418"/>
        <w:gridCol w:w="1417"/>
        <w:gridCol w:w="1418"/>
      </w:tblGrid>
      <w:tr w:rsidR="00AC1457" w:rsidRPr="00C60BBF" w:rsidTr="00CF4F70">
        <w:trPr>
          <w:trHeight w:val="369"/>
        </w:trPr>
        <w:tc>
          <w:tcPr>
            <w:tcW w:w="3628" w:type="dxa"/>
            <w:tcBorders>
              <w:top w:val="nil"/>
              <w:left w:val="nil"/>
              <w:bottom w:val="nil"/>
              <w:right w:val="nil"/>
            </w:tcBorders>
            <w:shd w:val="clear" w:color="auto" w:fill="auto"/>
            <w:noWrap/>
            <w:vAlign w:val="bottom"/>
            <w:hideMark/>
          </w:tcPr>
          <w:p w:rsidR="00AC1457" w:rsidRPr="00046BEE" w:rsidRDefault="00AC1457" w:rsidP="00AC1457">
            <w:pPr>
              <w:rPr>
                <w:b/>
                <w:bCs/>
                <w:sz w:val="28"/>
                <w:szCs w:val="28"/>
                <w:cs/>
              </w:rPr>
            </w:pPr>
          </w:p>
        </w:tc>
        <w:tc>
          <w:tcPr>
            <w:tcW w:w="5670" w:type="dxa"/>
            <w:gridSpan w:val="4"/>
            <w:tcBorders>
              <w:left w:val="nil"/>
              <w:right w:val="nil"/>
            </w:tcBorders>
            <w:shd w:val="clear" w:color="auto" w:fill="auto"/>
            <w:noWrap/>
            <w:vAlign w:val="bottom"/>
            <w:hideMark/>
          </w:tcPr>
          <w:p w:rsidR="00AC1457" w:rsidRPr="00D32B7E" w:rsidRDefault="00975F10" w:rsidP="00AC1457">
            <w:pPr>
              <w:pBdr>
                <w:bottom w:val="single" w:sz="4"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Pr="00046BEE" w:rsidRDefault="00AC1457" w:rsidP="00AC1457">
            <w:pPr>
              <w:rPr>
                <w:b/>
                <w:bCs/>
                <w:sz w:val="28"/>
                <w:szCs w:val="28"/>
                <w:cs/>
              </w:rPr>
            </w:pPr>
          </w:p>
        </w:tc>
        <w:tc>
          <w:tcPr>
            <w:tcW w:w="2835" w:type="dxa"/>
            <w:gridSpan w:val="2"/>
            <w:tcBorders>
              <w:left w:val="nil"/>
              <w:right w:val="nil"/>
            </w:tcBorders>
            <w:shd w:val="clear" w:color="auto" w:fill="auto"/>
            <w:noWrap/>
            <w:vAlign w:val="center"/>
          </w:tcPr>
          <w:p w:rsidR="00AC1457" w:rsidRPr="0070447D" w:rsidRDefault="00AC1457" w:rsidP="00AC1457">
            <w:pPr>
              <w:pBdr>
                <w:bottom w:val="single" w:sz="4" w:space="1" w:color="auto"/>
              </w:pBdr>
              <w:jc w:val="center"/>
              <w:rPr>
                <w:sz w:val="28"/>
                <w:szCs w:val="28"/>
              </w:rPr>
            </w:pPr>
            <w:r w:rsidRPr="0070447D">
              <w:rPr>
                <w:sz w:val="28"/>
                <w:szCs w:val="28"/>
              </w:rPr>
              <w:t>Consolidated financial statements</w:t>
            </w:r>
          </w:p>
        </w:tc>
        <w:tc>
          <w:tcPr>
            <w:tcW w:w="2835" w:type="dxa"/>
            <w:gridSpan w:val="2"/>
            <w:tcBorders>
              <w:left w:val="nil"/>
              <w:right w:val="nil"/>
            </w:tcBorders>
            <w:shd w:val="clear" w:color="auto" w:fill="auto"/>
            <w:vAlign w:val="center"/>
          </w:tcPr>
          <w:p w:rsidR="00AC1457" w:rsidRPr="0070447D" w:rsidRDefault="00AC1457" w:rsidP="00AC1457">
            <w:pPr>
              <w:pBdr>
                <w:bottom w:val="single" w:sz="4" w:space="1" w:color="auto"/>
              </w:pBdr>
              <w:jc w:val="center"/>
              <w:rPr>
                <w:sz w:val="28"/>
                <w:szCs w:val="28"/>
              </w:rPr>
            </w:pPr>
            <w:r w:rsidRPr="0070447D">
              <w:rPr>
                <w:sz w:val="28"/>
                <w:szCs w:val="28"/>
              </w:rPr>
              <w:t>Separate financial statements</w:t>
            </w:r>
          </w:p>
        </w:tc>
      </w:tr>
      <w:tr w:rsidR="00AC1457" w:rsidRPr="00C60BBF" w:rsidTr="00CF4F70">
        <w:trPr>
          <w:trHeight w:val="369"/>
        </w:trPr>
        <w:tc>
          <w:tcPr>
            <w:tcW w:w="3628" w:type="dxa"/>
            <w:tcBorders>
              <w:top w:val="nil"/>
              <w:left w:val="nil"/>
              <w:bottom w:val="nil"/>
              <w:right w:val="nil"/>
            </w:tcBorders>
            <w:shd w:val="clear" w:color="auto" w:fill="auto"/>
            <w:noWrap/>
            <w:vAlign w:val="bottom"/>
          </w:tcPr>
          <w:p w:rsidR="00AC1457" w:rsidRPr="008E474C" w:rsidRDefault="00AC1457" w:rsidP="00AC1457">
            <w:pPr>
              <w:jc w:val="center"/>
              <w:rPr>
                <w:sz w:val="28"/>
                <w:szCs w:val="28"/>
              </w:rPr>
            </w:pPr>
          </w:p>
        </w:tc>
        <w:tc>
          <w:tcPr>
            <w:tcW w:w="1417" w:type="dxa"/>
            <w:tcBorders>
              <w:left w:val="nil"/>
              <w:right w:val="nil"/>
            </w:tcBorders>
            <w:shd w:val="clear" w:color="auto" w:fill="auto"/>
            <w:noWrap/>
            <w:vAlign w:val="center"/>
          </w:tcPr>
          <w:p w:rsidR="00AC1457" w:rsidRPr="0070447D" w:rsidRDefault="00036F49" w:rsidP="00AC1457">
            <w:pPr>
              <w:pBdr>
                <w:bottom w:val="single" w:sz="4" w:space="1" w:color="auto"/>
              </w:pBdr>
              <w:jc w:val="center"/>
              <w:rPr>
                <w:sz w:val="28"/>
                <w:szCs w:val="28"/>
              </w:rPr>
            </w:pPr>
            <w:r w:rsidRPr="006F2B0A">
              <w:rPr>
                <w:rFonts w:hint="cs"/>
                <w:sz w:val="28"/>
                <w:szCs w:val="28"/>
              </w:rPr>
              <w:t>2018</w:t>
            </w:r>
          </w:p>
        </w:tc>
        <w:tc>
          <w:tcPr>
            <w:tcW w:w="1418" w:type="dxa"/>
            <w:tcBorders>
              <w:left w:val="nil"/>
              <w:right w:val="nil"/>
            </w:tcBorders>
            <w:shd w:val="clear" w:color="auto" w:fill="auto"/>
            <w:vAlign w:val="center"/>
          </w:tcPr>
          <w:p w:rsidR="00AC1457" w:rsidRPr="0070447D" w:rsidRDefault="00036F49" w:rsidP="00AC1457">
            <w:pPr>
              <w:pBdr>
                <w:bottom w:val="single" w:sz="4" w:space="1" w:color="auto"/>
              </w:pBdr>
              <w:jc w:val="center"/>
              <w:rPr>
                <w:sz w:val="28"/>
                <w:szCs w:val="28"/>
              </w:rPr>
            </w:pPr>
            <w:r w:rsidRPr="006F2B0A">
              <w:rPr>
                <w:rFonts w:hint="cs"/>
                <w:sz w:val="28"/>
                <w:szCs w:val="28"/>
              </w:rPr>
              <w:t>2017</w:t>
            </w:r>
          </w:p>
        </w:tc>
        <w:tc>
          <w:tcPr>
            <w:tcW w:w="1417" w:type="dxa"/>
            <w:tcBorders>
              <w:left w:val="nil"/>
              <w:right w:val="nil"/>
            </w:tcBorders>
            <w:shd w:val="clear" w:color="auto" w:fill="auto"/>
            <w:vAlign w:val="center"/>
          </w:tcPr>
          <w:p w:rsidR="00AC1457" w:rsidRPr="0070447D" w:rsidRDefault="00036F49" w:rsidP="00AC1457">
            <w:pPr>
              <w:pBdr>
                <w:bottom w:val="single" w:sz="4" w:space="1" w:color="auto"/>
              </w:pBdr>
              <w:jc w:val="center"/>
              <w:rPr>
                <w:sz w:val="28"/>
                <w:szCs w:val="28"/>
              </w:rPr>
            </w:pPr>
            <w:r w:rsidRPr="006F2B0A">
              <w:rPr>
                <w:rFonts w:hint="cs"/>
                <w:sz w:val="28"/>
                <w:szCs w:val="28"/>
              </w:rPr>
              <w:t>2018</w:t>
            </w:r>
          </w:p>
        </w:tc>
        <w:tc>
          <w:tcPr>
            <w:tcW w:w="1418" w:type="dxa"/>
            <w:tcBorders>
              <w:left w:val="nil"/>
              <w:right w:val="nil"/>
            </w:tcBorders>
            <w:shd w:val="clear" w:color="auto" w:fill="auto"/>
            <w:vAlign w:val="center"/>
          </w:tcPr>
          <w:p w:rsidR="00AC1457" w:rsidRPr="0070447D" w:rsidRDefault="00036F49" w:rsidP="00AC1457">
            <w:pPr>
              <w:pBdr>
                <w:bottom w:val="single" w:sz="4" w:space="1" w:color="auto"/>
              </w:pBdr>
              <w:jc w:val="center"/>
              <w:rPr>
                <w:sz w:val="28"/>
                <w:szCs w:val="28"/>
              </w:rPr>
            </w:pPr>
            <w:r w:rsidRPr="006F2B0A">
              <w:rPr>
                <w:rFonts w:hint="cs"/>
                <w:sz w:val="28"/>
                <w:szCs w:val="28"/>
              </w:rPr>
              <w:t>2017</w:t>
            </w:r>
          </w:p>
        </w:tc>
      </w:tr>
      <w:tr w:rsidR="00F54183" w:rsidRPr="00C60BBF" w:rsidTr="00E0625B">
        <w:trPr>
          <w:trHeight w:val="369"/>
        </w:trPr>
        <w:tc>
          <w:tcPr>
            <w:tcW w:w="3628" w:type="dxa"/>
            <w:tcBorders>
              <w:top w:val="nil"/>
              <w:left w:val="nil"/>
              <w:bottom w:val="nil"/>
              <w:right w:val="nil"/>
            </w:tcBorders>
            <w:shd w:val="clear" w:color="auto" w:fill="auto"/>
            <w:noWrap/>
            <w:vAlign w:val="bottom"/>
          </w:tcPr>
          <w:p w:rsidR="00F54183" w:rsidRDefault="00F54183" w:rsidP="00F54183">
            <w:pPr>
              <w:rPr>
                <w:sz w:val="28"/>
                <w:szCs w:val="28"/>
              </w:rPr>
            </w:pPr>
            <w:r>
              <w:rPr>
                <w:sz w:val="28"/>
                <w:szCs w:val="28"/>
              </w:rPr>
              <w:t>Profit before income tax</w:t>
            </w:r>
          </w:p>
        </w:tc>
        <w:tc>
          <w:tcPr>
            <w:tcW w:w="1417" w:type="dxa"/>
            <w:tcBorders>
              <w:left w:val="nil"/>
              <w:right w:val="nil"/>
            </w:tcBorders>
            <w:shd w:val="clear" w:color="auto" w:fill="auto"/>
            <w:noWrap/>
            <w:vAlign w:val="bottom"/>
          </w:tcPr>
          <w:p w:rsidR="00F54183" w:rsidRPr="00D32B7E" w:rsidRDefault="00F54183" w:rsidP="001E236C">
            <w:pPr>
              <w:jc w:val="right"/>
              <w:rPr>
                <w:sz w:val="28"/>
                <w:szCs w:val="28"/>
              </w:rPr>
            </w:pPr>
            <w:r>
              <w:rPr>
                <w:sz w:val="28"/>
                <w:szCs w:val="28"/>
              </w:rPr>
              <w:t>349,102,871</w:t>
            </w:r>
          </w:p>
        </w:tc>
        <w:tc>
          <w:tcPr>
            <w:tcW w:w="1418" w:type="dxa"/>
            <w:tcBorders>
              <w:left w:val="nil"/>
              <w:right w:val="nil"/>
            </w:tcBorders>
            <w:shd w:val="clear" w:color="auto" w:fill="auto"/>
            <w:vAlign w:val="bottom"/>
          </w:tcPr>
          <w:p w:rsidR="00F54183" w:rsidRPr="00D32B7E" w:rsidRDefault="00F54183" w:rsidP="001E236C">
            <w:pPr>
              <w:jc w:val="right"/>
              <w:rPr>
                <w:sz w:val="28"/>
                <w:szCs w:val="28"/>
              </w:rPr>
            </w:pPr>
            <w:r>
              <w:rPr>
                <w:sz w:val="28"/>
                <w:szCs w:val="28"/>
              </w:rPr>
              <w:t>314,799,429</w:t>
            </w:r>
          </w:p>
        </w:tc>
        <w:tc>
          <w:tcPr>
            <w:tcW w:w="1417" w:type="dxa"/>
            <w:tcBorders>
              <w:left w:val="nil"/>
              <w:right w:val="nil"/>
            </w:tcBorders>
            <w:shd w:val="clear" w:color="auto" w:fill="auto"/>
            <w:vAlign w:val="bottom"/>
          </w:tcPr>
          <w:p w:rsidR="00F54183" w:rsidRPr="00D32B7E" w:rsidRDefault="00F54183" w:rsidP="00C6540D">
            <w:pPr>
              <w:jc w:val="right"/>
              <w:rPr>
                <w:sz w:val="28"/>
                <w:szCs w:val="28"/>
              </w:rPr>
            </w:pPr>
            <w:r>
              <w:rPr>
                <w:sz w:val="28"/>
                <w:szCs w:val="28"/>
              </w:rPr>
              <w:t>338,212,320</w:t>
            </w:r>
          </w:p>
        </w:tc>
        <w:tc>
          <w:tcPr>
            <w:tcW w:w="1418" w:type="dxa"/>
            <w:tcBorders>
              <w:left w:val="nil"/>
              <w:right w:val="nil"/>
            </w:tcBorders>
            <w:shd w:val="clear" w:color="auto" w:fill="auto"/>
            <w:vAlign w:val="bottom"/>
          </w:tcPr>
          <w:p w:rsidR="00F54183" w:rsidRPr="00D32B7E" w:rsidRDefault="00F54183" w:rsidP="001E236C">
            <w:pPr>
              <w:jc w:val="right"/>
              <w:rPr>
                <w:sz w:val="28"/>
                <w:szCs w:val="28"/>
              </w:rPr>
            </w:pPr>
            <w:r>
              <w:rPr>
                <w:sz w:val="28"/>
                <w:szCs w:val="28"/>
              </w:rPr>
              <w:t>297,687,671</w:t>
            </w:r>
          </w:p>
        </w:tc>
      </w:tr>
      <w:tr w:rsidR="00F54183" w:rsidRPr="00C60BBF" w:rsidTr="00E0625B">
        <w:trPr>
          <w:trHeight w:val="369"/>
        </w:trPr>
        <w:tc>
          <w:tcPr>
            <w:tcW w:w="3628" w:type="dxa"/>
            <w:tcBorders>
              <w:top w:val="nil"/>
              <w:left w:val="nil"/>
              <w:bottom w:val="nil"/>
              <w:right w:val="nil"/>
            </w:tcBorders>
            <w:shd w:val="clear" w:color="auto" w:fill="auto"/>
            <w:noWrap/>
            <w:vAlign w:val="bottom"/>
          </w:tcPr>
          <w:p w:rsidR="00F54183" w:rsidRDefault="00F54183" w:rsidP="00F54183">
            <w:pPr>
              <w:rPr>
                <w:sz w:val="28"/>
                <w:szCs w:val="28"/>
              </w:rPr>
            </w:pPr>
            <w:r>
              <w:rPr>
                <w:sz w:val="28"/>
                <w:szCs w:val="28"/>
              </w:rPr>
              <w:t>Income tax rate</w:t>
            </w:r>
          </w:p>
        </w:tc>
        <w:tc>
          <w:tcPr>
            <w:tcW w:w="1417" w:type="dxa"/>
            <w:tcBorders>
              <w:left w:val="nil"/>
              <w:right w:val="nil"/>
            </w:tcBorders>
            <w:shd w:val="clear" w:color="auto" w:fill="auto"/>
            <w:noWrap/>
            <w:vAlign w:val="bottom"/>
          </w:tcPr>
          <w:p w:rsidR="00F54183" w:rsidRPr="00D32B7E" w:rsidRDefault="00F54183" w:rsidP="001E236C">
            <w:pPr>
              <w:pBdr>
                <w:bottom w:val="single" w:sz="4" w:space="1" w:color="auto"/>
              </w:pBdr>
              <w:tabs>
                <w:tab w:val="left" w:pos="1097"/>
              </w:tabs>
              <w:jc w:val="right"/>
              <w:rPr>
                <w:sz w:val="28"/>
                <w:szCs w:val="28"/>
              </w:rPr>
            </w:pPr>
            <w:r>
              <w:rPr>
                <w:sz w:val="28"/>
                <w:szCs w:val="28"/>
              </w:rPr>
              <w:t>20%</w:t>
            </w:r>
          </w:p>
        </w:tc>
        <w:tc>
          <w:tcPr>
            <w:tcW w:w="1418" w:type="dxa"/>
            <w:tcBorders>
              <w:left w:val="nil"/>
              <w:right w:val="nil"/>
            </w:tcBorders>
            <w:shd w:val="clear" w:color="auto" w:fill="auto"/>
            <w:vAlign w:val="bottom"/>
          </w:tcPr>
          <w:p w:rsidR="00F54183" w:rsidRPr="00D32B7E" w:rsidRDefault="00F54183" w:rsidP="001E236C">
            <w:pPr>
              <w:pBdr>
                <w:bottom w:val="single" w:sz="4" w:space="1" w:color="auto"/>
              </w:pBdr>
              <w:jc w:val="right"/>
              <w:rPr>
                <w:sz w:val="28"/>
                <w:szCs w:val="28"/>
              </w:rPr>
            </w:pPr>
            <w:r>
              <w:rPr>
                <w:sz w:val="28"/>
                <w:szCs w:val="28"/>
              </w:rPr>
              <w:t>20%</w:t>
            </w:r>
          </w:p>
        </w:tc>
        <w:tc>
          <w:tcPr>
            <w:tcW w:w="1417" w:type="dxa"/>
            <w:tcBorders>
              <w:left w:val="nil"/>
              <w:right w:val="nil"/>
            </w:tcBorders>
            <w:shd w:val="clear" w:color="auto" w:fill="auto"/>
            <w:vAlign w:val="bottom"/>
          </w:tcPr>
          <w:p w:rsidR="00F54183" w:rsidRDefault="00F54183" w:rsidP="00C6540D">
            <w:pPr>
              <w:pBdr>
                <w:bottom w:val="single" w:sz="4" w:space="1" w:color="auto"/>
              </w:pBdr>
              <w:jc w:val="right"/>
              <w:rPr>
                <w:sz w:val="28"/>
                <w:szCs w:val="28"/>
              </w:rPr>
            </w:pPr>
            <w:r>
              <w:rPr>
                <w:sz w:val="28"/>
                <w:szCs w:val="28"/>
              </w:rPr>
              <w:t>20%</w:t>
            </w:r>
          </w:p>
        </w:tc>
        <w:tc>
          <w:tcPr>
            <w:tcW w:w="1418" w:type="dxa"/>
            <w:tcBorders>
              <w:left w:val="nil"/>
              <w:right w:val="nil"/>
            </w:tcBorders>
            <w:shd w:val="clear" w:color="auto" w:fill="auto"/>
            <w:vAlign w:val="bottom"/>
          </w:tcPr>
          <w:p w:rsidR="00F54183" w:rsidRDefault="00F54183" w:rsidP="001E236C">
            <w:pPr>
              <w:pBdr>
                <w:bottom w:val="single" w:sz="4" w:space="1" w:color="auto"/>
              </w:pBdr>
              <w:jc w:val="right"/>
              <w:rPr>
                <w:sz w:val="28"/>
                <w:szCs w:val="28"/>
              </w:rPr>
            </w:pPr>
            <w:r>
              <w:rPr>
                <w:sz w:val="28"/>
                <w:szCs w:val="28"/>
              </w:rPr>
              <w:t>20%</w:t>
            </w:r>
          </w:p>
        </w:tc>
      </w:tr>
      <w:tr w:rsidR="00F54183" w:rsidRPr="00C60BBF" w:rsidTr="00E0625B">
        <w:trPr>
          <w:trHeight w:val="369"/>
        </w:trPr>
        <w:tc>
          <w:tcPr>
            <w:tcW w:w="3628" w:type="dxa"/>
            <w:tcBorders>
              <w:top w:val="nil"/>
              <w:left w:val="nil"/>
              <w:bottom w:val="nil"/>
              <w:right w:val="nil"/>
            </w:tcBorders>
            <w:shd w:val="clear" w:color="auto" w:fill="auto"/>
            <w:noWrap/>
            <w:vAlign w:val="bottom"/>
          </w:tcPr>
          <w:p w:rsidR="00F54183" w:rsidRDefault="00F54183" w:rsidP="00F54183">
            <w:pPr>
              <w:rPr>
                <w:sz w:val="28"/>
                <w:szCs w:val="28"/>
              </w:rPr>
            </w:pPr>
            <w:r>
              <w:rPr>
                <w:sz w:val="28"/>
                <w:szCs w:val="28"/>
              </w:rPr>
              <w:t>Current income tax expenses as tax rate</w:t>
            </w:r>
          </w:p>
        </w:tc>
        <w:tc>
          <w:tcPr>
            <w:tcW w:w="1417" w:type="dxa"/>
            <w:tcBorders>
              <w:left w:val="nil"/>
              <w:right w:val="nil"/>
            </w:tcBorders>
            <w:shd w:val="clear" w:color="auto" w:fill="auto"/>
            <w:noWrap/>
            <w:vAlign w:val="bottom"/>
          </w:tcPr>
          <w:p w:rsidR="00F54183" w:rsidRPr="00D32B7E" w:rsidRDefault="00F54183" w:rsidP="001E236C">
            <w:pPr>
              <w:jc w:val="right"/>
              <w:rPr>
                <w:sz w:val="28"/>
                <w:szCs w:val="28"/>
              </w:rPr>
            </w:pPr>
            <w:r>
              <w:rPr>
                <w:sz w:val="28"/>
                <w:szCs w:val="28"/>
              </w:rPr>
              <w:t>69,820,574</w:t>
            </w:r>
          </w:p>
        </w:tc>
        <w:tc>
          <w:tcPr>
            <w:tcW w:w="1418" w:type="dxa"/>
            <w:tcBorders>
              <w:left w:val="nil"/>
              <w:right w:val="nil"/>
            </w:tcBorders>
            <w:shd w:val="clear" w:color="auto" w:fill="auto"/>
            <w:vAlign w:val="bottom"/>
          </w:tcPr>
          <w:p w:rsidR="00F54183" w:rsidRPr="00D32B7E" w:rsidRDefault="00F54183" w:rsidP="001E236C">
            <w:pPr>
              <w:jc w:val="right"/>
              <w:rPr>
                <w:sz w:val="28"/>
                <w:szCs w:val="28"/>
              </w:rPr>
            </w:pPr>
            <w:r>
              <w:rPr>
                <w:sz w:val="28"/>
                <w:szCs w:val="28"/>
              </w:rPr>
              <w:t>62,959,886</w:t>
            </w:r>
          </w:p>
        </w:tc>
        <w:tc>
          <w:tcPr>
            <w:tcW w:w="1417" w:type="dxa"/>
            <w:tcBorders>
              <w:left w:val="nil"/>
              <w:right w:val="nil"/>
            </w:tcBorders>
            <w:shd w:val="clear" w:color="auto" w:fill="auto"/>
            <w:vAlign w:val="bottom"/>
          </w:tcPr>
          <w:p w:rsidR="00F54183" w:rsidRPr="00D32B7E" w:rsidRDefault="00F54183" w:rsidP="00C6540D">
            <w:pPr>
              <w:jc w:val="right"/>
              <w:rPr>
                <w:sz w:val="28"/>
                <w:szCs w:val="28"/>
              </w:rPr>
            </w:pPr>
            <w:r>
              <w:rPr>
                <w:sz w:val="28"/>
                <w:szCs w:val="28"/>
              </w:rPr>
              <w:t>67,642,464</w:t>
            </w:r>
          </w:p>
        </w:tc>
        <w:tc>
          <w:tcPr>
            <w:tcW w:w="1418" w:type="dxa"/>
            <w:tcBorders>
              <w:left w:val="nil"/>
              <w:right w:val="nil"/>
            </w:tcBorders>
            <w:shd w:val="clear" w:color="auto" w:fill="auto"/>
            <w:vAlign w:val="bottom"/>
          </w:tcPr>
          <w:p w:rsidR="00F54183" w:rsidRPr="00D32B7E" w:rsidRDefault="00F54183" w:rsidP="001E236C">
            <w:pPr>
              <w:jc w:val="right"/>
              <w:rPr>
                <w:sz w:val="28"/>
                <w:szCs w:val="28"/>
              </w:rPr>
            </w:pPr>
            <w:r>
              <w:rPr>
                <w:sz w:val="28"/>
                <w:szCs w:val="28"/>
              </w:rPr>
              <w:t>59,537,534</w:t>
            </w:r>
          </w:p>
        </w:tc>
      </w:tr>
      <w:tr w:rsidR="00F54183" w:rsidRPr="00C60BBF" w:rsidTr="00E0625B">
        <w:trPr>
          <w:trHeight w:val="369"/>
        </w:trPr>
        <w:tc>
          <w:tcPr>
            <w:tcW w:w="3628" w:type="dxa"/>
            <w:tcBorders>
              <w:top w:val="nil"/>
              <w:left w:val="nil"/>
              <w:bottom w:val="nil"/>
              <w:right w:val="nil"/>
            </w:tcBorders>
            <w:shd w:val="clear" w:color="auto" w:fill="auto"/>
            <w:noWrap/>
            <w:vAlign w:val="bottom"/>
          </w:tcPr>
          <w:p w:rsidR="00F54183" w:rsidRPr="00CF4F70" w:rsidRDefault="00F54183" w:rsidP="00F54183">
            <w:pPr>
              <w:rPr>
                <w:sz w:val="28"/>
                <w:szCs w:val="28"/>
              </w:rPr>
            </w:pPr>
            <w:r w:rsidRPr="00CF4F70">
              <w:rPr>
                <w:sz w:val="28"/>
                <w:szCs w:val="28"/>
              </w:rPr>
              <w:t>Non</w:t>
            </w:r>
            <w:r w:rsidRPr="006F2B0A">
              <w:rPr>
                <w:sz w:val="28"/>
                <w:szCs w:val="28"/>
              </w:rPr>
              <w:t>-</w:t>
            </w:r>
            <w:r w:rsidRPr="00CF4F70">
              <w:rPr>
                <w:sz w:val="28"/>
                <w:szCs w:val="28"/>
              </w:rPr>
              <w:t>deductible expenses by the Revenue Code</w:t>
            </w:r>
          </w:p>
        </w:tc>
        <w:tc>
          <w:tcPr>
            <w:tcW w:w="1417" w:type="dxa"/>
            <w:tcBorders>
              <w:left w:val="nil"/>
              <w:right w:val="nil"/>
            </w:tcBorders>
            <w:shd w:val="clear" w:color="auto" w:fill="auto"/>
            <w:noWrap/>
            <w:vAlign w:val="bottom"/>
          </w:tcPr>
          <w:p w:rsidR="00F54183" w:rsidRPr="00D32B7E" w:rsidRDefault="00F54183" w:rsidP="001E236C">
            <w:pPr>
              <w:jc w:val="right"/>
              <w:rPr>
                <w:sz w:val="28"/>
                <w:szCs w:val="28"/>
              </w:rPr>
            </w:pPr>
            <w:r>
              <w:rPr>
                <w:sz w:val="28"/>
                <w:szCs w:val="28"/>
              </w:rPr>
              <w:t>2,235,044</w:t>
            </w:r>
          </w:p>
        </w:tc>
        <w:tc>
          <w:tcPr>
            <w:tcW w:w="1418" w:type="dxa"/>
            <w:tcBorders>
              <w:left w:val="nil"/>
              <w:right w:val="nil"/>
            </w:tcBorders>
            <w:shd w:val="clear" w:color="auto" w:fill="auto"/>
            <w:vAlign w:val="bottom"/>
          </w:tcPr>
          <w:p w:rsidR="00F54183" w:rsidRPr="00D32B7E" w:rsidRDefault="00F54183" w:rsidP="001E236C">
            <w:pPr>
              <w:jc w:val="right"/>
              <w:rPr>
                <w:sz w:val="28"/>
                <w:szCs w:val="28"/>
              </w:rPr>
            </w:pPr>
            <w:r>
              <w:rPr>
                <w:sz w:val="28"/>
                <w:szCs w:val="28"/>
              </w:rPr>
              <w:t>144,352</w:t>
            </w:r>
          </w:p>
        </w:tc>
        <w:tc>
          <w:tcPr>
            <w:tcW w:w="1417" w:type="dxa"/>
            <w:tcBorders>
              <w:left w:val="nil"/>
              <w:right w:val="nil"/>
            </w:tcBorders>
            <w:shd w:val="clear" w:color="auto" w:fill="auto"/>
            <w:vAlign w:val="bottom"/>
          </w:tcPr>
          <w:p w:rsidR="00F54183" w:rsidRPr="00D32B7E" w:rsidRDefault="00F54183" w:rsidP="00C6540D">
            <w:pPr>
              <w:jc w:val="right"/>
              <w:rPr>
                <w:sz w:val="28"/>
                <w:szCs w:val="28"/>
              </w:rPr>
            </w:pPr>
            <w:r>
              <w:rPr>
                <w:sz w:val="28"/>
                <w:szCs w:val="28"/>
              </w:rPr>
              <w:t>4,427,562</w:t>
            </w:r>
          </w:p>
        </w:tc>
        <w:tc>
          <w:tcPr>
            <w:tcW w:w="1418" w:type="dxa"/>
            <w:tcBorders>
              <w:left w:val="nil"/>
              <w:right w:val="nil"/>
            </w:tcBorders>
            <w:shd w:val="clear" w:color="auto" w:fill="auto"/>
            <w:vAlign w:val="bottom"/>
          </w:tcPr>
          <w:p w:rsidR="00F54183" w:rsidRPr="00D32B7E" w:rsidRDefault="00F54183" w:rsidP="001E236C">
            <w:pPr>
              <w:jc w:val="right"/>
              <w:rPr>
                <w:sz w:val="28"/>
                <w:szCs w:val="28"/>
              </w:rPr>
            </w:pPr>
            <w:r>
              <w:rPr>
                <w:sz w:val="28"/>
                <w:szCs w:val="28"/>
              </w:rPr>
              <w:t>1,906,305</w:t>
            </w:r>
          </w:p>
        </w:tc>
      </w:tr>
      <w:tr w:rsidR="00F54183" w:rsidRPr="001F5992" w:rsidTr="00E0625B">
        <w:trPr>
          <w:trHeight w:val="369"/>
        </w:trPr>
        <w:tc>
          <w:tcPr>
            <w:tcW w:w="3628" w:type="dxa"/>
            <w:tcBorders>
              <w:top w:val="nil"/>
              <w:left w:val="nil"/>
              <w:bottom w:val="nil"/>
              <w:right w:val="nil"/>
            </w:tcBorders>
            <w:shd w:val="clear" w:color="auto" w:fill="auto"/>
            <w:noWrap/>
            <w:vAlign w:val="bottom"/>
          </w:tcPr>
          <w:p w:rsidR="00F54183" w:rsidRDefault="00F54183" w:rsidP="00F54183">
            <w:pPr>
              <w:rPr>
                <w:sz w:val="28"/>
                <w:szCs w:val="28"/>
              </w:rPr>
            </w:pPr>
            <w:r>
              <w:rPr>
                <w:sz w:val="28"/>
                <w:szCs w:val="28"/>
              </w:rPr>
              <w:t>Double expenses by the Revenue Code</w:t>
            </w:r>
          </w:p>
        </w:tc>
        <w:tc>
          <w:tcPr>
            <w:tcW w:w="1417" w:type="dxa"/>
            <w:tcBorders>
              <w:left w:val="nil"/>
              <w:right w:val="nil"/>
            </w:tcBorders>
            <w:shd w:val="clear" w:color="auto" w:fill="auto"/>
            <w:noWrap/>
            <w:vAlign w:val="bottom"/>
          </w:tcPr>
          <w:p w:rsidR="00F54183" w:rsidRPr="00D32B7E" w:rsidRDefault="00F54183" w:rsidP="001E236C">
            <w:pPr>
              <w:jc w:val="right"/>
              <w:rPr>
                <w:sz w:val="28"/>
                <w:szCs w:val="28"/>
              </w:rPr>
            </w:pPr>
            <w:r>
              <w:rPr>
                <w:sz w:val="28"/>
                <w:szCs w:val="28"/>
              </w:rPr>
              <w:t>(4,950,895)</w:t>
            </w:r>
          </w:p>
        </w:tc>
        <w:tc>
          <w:tcPr>
            <w:tcW w:w="1418" w:type="dxa"/>
            <w:tcBorders>
              <w:left w:val="nil"/>
              <w:right w:val="nil"/>
            </w:tcBorders>
            <w:shd w:val="clear" w:color="auto" w:fill="auto"/>
            <w:vAlign w:val="bottom"/>
          </w:tcPr>
          <w:p w:rsidR="00F54183" w:rsidRPr="00D32B7E" w:rsidRDefault="00F54183" w:rsidP="001E236C">
            <w:pPr>
              <w:jc w:val="right"/>
              <w:rPr>
                <w:sz w:val="28"/>
                <w:szCs w:val="28"/>
              </w:rPr>
            </w:pPr>
            <w:r>
              <w:rPr>
                <w:sz w:val="28"/>
                <w:szCs w:val="28"/>
              </w:rPr>
              <w:t>(4,810,725)</w:t>
            </w:r>
          </w:p>
        </w:tc>
        <w:tc>
          <w:tcPr>
            <w:tcW w:w="1417" w:type="dxa"/>
            <w:tcBorders>
              <w:left w:val="nil"/>
              <w:right w:val="nil"/>
            </w:tcBorders>
            <w:shd w:val="clear" w:color="auto" w:fill="auto"/>
            <w:vAlign w:val="bottom"/>
          </w:tcPr>
          <w:p w:rsidR="00F54183" w:rsidRPr="00D32B7E" w:rsidRDefault="00F54183" w:rsidP="00C6540D">
            <w:pPr>
              <w:jc w:val="right"/>
              <w:rPr>
                <w:sz w:val="28"/>
                <w:szCs w:val="28"/>
              </w:rPr>
            </w:pPr>
            <w:r>
              <w:rPr>
                <w:sz w:val="28"/>
                <w:szCs w:val="28"/>
              </w:rPr>
              <w:t>(4,950,895)</w:t>
            </w:r>
          </w:p>
        </w:tc>
        <w:tc>
          <w:tcPr>
            <w:tcW w:w="1418" w:type="dxa"/>
            <w:tcBorders>
              <w:left w:val="nil"/>
              <w:right w:val="nil"/>
            </w:tcBorders>
            <w:shd w:val="clear" w:color="auto" w:fill="auto"/>
            <w:vAlign w:val="bottom"/>
          </w:tcPr>
          <w:p w:rsidR="00F54183" w:rsidRPr="00D32B7E" w:rsidRDefault="00F54183" w:rsidP="001E236C">
            <w:pPr>
              <w:jc w:val="right"/>
              <w:rPr>
                <w:sz w:val="28"/>
                <w:szCs w:val="28"/>
              </w:rPr>
            </w:pPr>
            <w:r>
              <w:rPr>
                <w:sz w:val="28"/>
                <w:szCs w:val="28"/>
              </w:rPr>
              <w:t>(4,797,369)</w:t>
            </w:r>
          </w:p>
        </w:tc>
      </w:tr>
      <w:tr w:rsidR="00F54183" w:rsidRPr="00C60BBF" w:rsidTr="00E0625B">
        <w:trPr>
          <w:trHeight w:val="369"/>
        </w:trPr>
        <w:tc>
          <w:tcPr>
            <w:tcW w:w="3628" w:type="dxa"/>
            <w:tcBorders>
              <w:top w:val="nil"/>
              <w:left w:val="nil"/>
              <w:bottom w:val="nil"/>
              <w:right w:val="nil"/>
            </w:tcBorders>
            <w:shd w:val="clear" w:color="auto" w:fill="auto"/>
            <w:noWrap/>
            <w:vAlign w:val="bottom"/>
          </w:tcPr>
          <w:p w:rsidR="00F54183" w:rsidRPr="001F5992" w:rsidRDefault="00F54183" w:rsidP="00F54183">
            <w:pPr>
              <w:rPr>
                <w:sz w:val="28"/>
                <w:szCs w:val="28"/>
              </w:rPr>
            </w:pPr>
            <w:r w:rsidRPr="00AC1457">
              <w:rPr>
                <w:sz w:val="28"/>
                <w:szCs w:val="28"/>
              </w:rPr>
              <w:t>Unutilized tax loss carry forward</w:t>
            </w:r>
          </w:p>
        </w:tc>
        <w:tc>
          <w:tcPr>
            <w:tcW w:w="1417" w:type="dxa"/>
            <w:tcBorders>
              <w:left w:val="nil"/>
              <w:right w:val="nil"/>
            </w:tcBorders>
            <w:shd w:val="clear" w:color="auto" w:fill="auto"/>
            <w:noWrap/>
            <w:vAlign w:val="bottom"/>
          </w:tcPr>
          <w:p w:rsidR="00F54183" w:rsidRPr="00D32B7E" w:rsidRDefault="00F54183" w:rsidP="001E236C">
            <w:pPr>
              <w:pBdr>
                <w:bottom w:val="single" w:sz="4" w:space="1" w:color="auto"/>
              </w:pBdr>
              <w:jc w:val="right"/>
              <w:rPr>
                <w:sz w:val="28"/>
                <w:szCs w:val="28"/>
              </w:rPr>
            </w:pPr>
            <w:r>
              <w:rPr>
                <w:sz w:val="28"/>
                <w:szCs w:val="28"/>
              </w:rPr>
              <w:t>1,236,300</w:t>
            </w:r>
          </w:p>
        </w:tc>
        <w:tc>
          <w:tcPr>
            <w:tcW w:w="1418" w:type="dxa"/>
            <w:tcBorders>
              <w:left w:val="nil"/>
              <w:right w:val="nil"/>
            </w:tcBorders>
            <w:shd w:val="clear" w:color="auto" w:fill="auto"/>
            <w:vAlign w:val="bottom"/>
          </w:tcPr>
          <w:p w:rsidR="00F54183" w:rsidRPr="00D32B7E" w:rsidRDefault="00F54183" w:rsidP="001E236C">
            <w:pPr>
              <w:pBdr>
                <w:bottom w:val="single" w:sz="4" w:space="1" w:color="auto"/>
              </w:pBdr>
              <w:jc w:val="right"/>
              <w:rPr>
                <w:sz w:val="28"/>
                <w:szCs w:val="28"/>
              </w:rPr>
            </w:pPr>
            <w:r>
              <w:rPr>
                <w:sz w:val="28"/>
                <w:szCs w:val="28"/>
              </w:rPr>
              <w:t>220,746</w:t>
            </w:r>
          </w:p>
        </w:tc>
        <w:tc>
          <w:tcPr>
            <w:tcW w:w="1417" w:type="dxa"/>
            <w:tcBorders>
              <w:left w:val="nil"/>
              <w:right w:val="nil"/>
            </w:tcBorders>
            <w:shd w:val="clear" w:color="auto" w:fill="auto"/>
            <w:vAlign w:val="bottom"/>
          </w:tcPr>
          <w:p w:rsidR="00F54183" w:rsidRPr="00D32B7E" w:rsidRDefault="00F54183" w:rsidP="00C6540D">
            <w:pPr>
              <w:pBdr>
                <w:bottom w:val="single" w:sz="4" w:space="1" w:color="auto"/>
              </w:pBdr>
              <w:jc w:val="right"/>
              <w:rPr>
                <w:sz w:val="28"/>
                <w:szCs w:val="28"/>
              </w:rPr>
            </w:pPr>
            <w:r>
              <w:rPr>
                <w:sz w:val="28"/>
                <w:szCs w:val="28"/>
              </w:rPr>
              <w:t>-</w:t>
            </w:r>
          </w:p>
        </w:tc>
        <w:tc>
          <w:tcPr>
            <w:tcW w:w="1418" w:type="dxa"/>
            <w:tcBorders>
              <w:left w:val="nil"/>
              <w:right w:val="nil"/>
            </w:tcBorders>
            <w:shd w:val="clear" w:color="auto" w:fill="auto"/>
            <w:vAlign w:val="bottom"/>
          </w:tcPr>
          <w:p w:rsidR="00F54183" w:rsidRPr="00D32B7E" w:rsidRDefault="00F54183" w:rsidP="001E236C">
            <w:pPr>
              <w:pBdr>
                <w:bottom w:val="single" w:sz="4" w:space="1" w:color="auto"/>
              </w:pBdr>
              <w:jc w:val="right"/>
              <w:rPr>
                <w:sz w:val="28"/>
                <w:szCs w:val="28"/>
              </w:rPr>
            </w:pPr>
            <w:r>
              <w:rPr>
                <w:sz w:val="28"/>
                <w:szCs w:val="28"/>
              </w:rPr>
              <w:t>-</w:t>
            </w:r>
          </w:p>
        </w:tc>
      </w:tr>
      <w:tr w:rsidR="00F54183" w:rsidRPr="00C60BBF" w:rsidTr="00E0625B">
        <w:trPr>
          <w:trHeight w:val="369"/>
        </w:trPr>
        <w:tc>
          <w:tcPr>
            <w:tcW w:w="3628" w:type="dxa"/>
            <w:tcBorders>
              <w:top w:val="nil"/>
              <w:left w:val="nil"/>
              <w:bottom w:val="nil"/>
              <w:right w:val="nil"/>
            </w:tcBorders>
            <w:shd w:val="clear" w:color="auto" w:fill="auto"/>
            <w:noWrap/>
            <w:vAlign w:val="bottom"/>
          </w:tcPr>
          <w:p w:rsidR="00F54183" w:rsidRDefault="00F54183" w:rsidP="00F54183">
            <w:pPr>
              <w:rPr>
                <w:sz w:val="28"/>
                <w:szCs w:val="28"/>
              </w:rPr>
            </w:pPr>
            <w:r>
              <w:rPr>
                <w:sz w:val="28"/>
                <w:szCs w:val="28"/>
              </w:rPr>
              <w:t>Income tax expenses</w:t>
            </w:r>
          </w:p>
        </w:tc>
        <w:tc>
          <w:tcPr>
            <w:tcW w:w="1417" w:type="dxa"/>
            <w:tcBorders>
              <w:left w:val="nil"/>
              <w:right w:val="nil"/>
            </w:tcBorders>
            <w:shd w:val="clear" w:color="auto" w:fill="auto"/>
            <w:noWrap/>
            <w:vAlign w:val="bottom"/>
          </w:tcPr>
          <w:p w:rsidR="00F54183" w:rsidRPr="0081224A" w:rsidRDefault="00F54183" w:rsidP="001E236C">
            <w:pPr>
              <w:jc w:val="right"/>
              <w:rPr>
                <w:sz w:val="28"/>
                <w:szCs w:val="28"/>
              </w:rPr>
            </w:pPr>
            <w:r>
              <w:rPr>
                <w:sz w:val="28"/>
                <w:szCs w:val="28"/>
              </w:rPr>
              <w:t>68,341,023</w:t>
            </w:r>
          </w:p>
        </w:tc>
        <w:tc>
          <w:tcPr>
            <w:tcW w:w="1418" w:type="dxa"/>
            <w:tcBorders>
              <w:left w:val="nil"/>
              <w:right w:val="nil"/>
            </w:tcBorders>
            <w:shd w:val="clear" w:color="auto" w:fill="auto"/>
            <w:vAlign w:val="bottom"/>
          </w:tcPr>
          <w:p w:rsidR="00F54183" w:rsidRPr="0081224A" w:rsidRDefault="00F54183" w:rsidP="001E236C">
            <w:pPr>
              <w:jc w:val="right"/>
              <w:rPr>
                <w:sz w:val="28"/>
                <w:szCs w:val="28"/>
              </w:rPr>
            </w:pPr>
            <w:r w:rsidRPr="0081224A">
              <w:rPr>
                <w:sz w:val="28"/>
                <w:szCs w:val="28"/>
              </w:rPr>
              <w:t>58,514,259</w:t>
            </w:r>
          </w:p>
        </w:tc>
        <w:tc>
          <w:tcPr>
            <w:tcW w:w="1417" w:type="dxa"/>
            <w:tcBorders>
              <w:left w:val="nil"/>
              <w:right w:val="nil"/>
            </w:tcBorders>
            <w:shd w:val="clear" w:color="auto" w:fill="auto"/>
            <w:vAlign w:val="bottom"/>
          </w:tcPr>
          <w:p w:rsidR="00F54183" w:rsidRPr="0081224A" w:rsidRDefault="00F54183" w:rsidP="00C6540D">
            <w:pPr>
              <w:jc w:val="right"/>
              <w:rPr>
                <w:sz w:val="28"/>
                <w:szCs w:val="28"/>
              </w:rPr>
            </w:pPr>
            <w:r>
              <w:rPr>
                <w:sz w:val="28"/>
                <w:szCs w:val="28"/>
              </w:rPr>
              <w:t>67,119,131</w:t>
            </w:r>
          </w:p>
        </w:tc>
        <w:tc>
          <w:tcPr>
            <w:tcW w:w="1418" w:type="dxa"/>
            <w:tcBorders>
              <w:left w:val="nil"/>
              <w:right w:val="nil"/>
            </w:tcBorders>
            <w:shd w:val="clear" w:color="auto" w:fill="auto"/>
            <w:vAlign w:val="bottom"/>
          </w:tcPr>
          <w:p w:rsidR="00F54183" w:rsidRPr="0081224A" w:rsidRDefault="00F54183" w:rsidP="001E236C">
            <w:pPr>
              <w:jc w:val="right"/>
              <w:rPr>
                <w:sz w:val="28"/>
                <w:szCs w:val="28"/>
              </w:rPr>
            </w:pPr>
            <w:r w:rsidRPr="0081224A">
              <w:rPr>
                <w:sz w:val="28"/>
                <w:szCs w:val="28"/>
              </w:rPr>
              <w:t>56,646,470</w:t>
            </w:r>
          </w:p>
        </w:tc>
      </w:tr>
      <w:tr w:rsidR="00F54183" w:rsidRPr="00C60BBF" w:rsidTr="00E0625B">
        <w:trPr>
          <w:trHeight w:val="369"/>
        </w:trPr>
        <w:tc>
          <w:tcPr>
            <w:tcW w:w="3628" w:type="dxa"/>
            <w:tcBorders>
              <w:top w:val="nil"/>
              <w:left w:val="nil"/>
              <w:bottom w:val="nil"/>
              <w:right w:val="nil"/>
            </w:tcBorders>
            <w:shd w:val="clear" w:color="auto" w:fill="auto"/>
            <w:noWrap/>
            <w:vAlign w:val="bottom"/>
          </w:tcPr>
          <w:p w:rsidR="00F54183" w:rsidRDefault="00F54183" w:rsidP="00F54183">
            <w:pPr>
              <w:rPr>
                <w:sz w:val="28"/>
                <w:szCs w:val="28"/>
              </w:rPr>
            </w:pPr>
            <w:r>
              <w:rPr>
                <w:sz w:val="28"/>
                <w:szCs w:val="28"/>
              </w:rPr>
              <w:t>The effective tax rate</w:t>
            </w:r>
          </w:p>
        </w:tc>
        <w:tc>
          <w:tcPr>
            <w:tcW w:w="1417" w:type="dxa"/>
            <w:tcBorders>
              <w:left w:val="nil"/>
              <w:right w:val="nil"/>
            </w:tcBorders>
            <w:shd w:val="clear" w:color="auto" w:fill="auto"/>
            <w:noWrap/>
            <w:vAlign w:val="bottom"/>
          </w:tcPr>
          <w:p w:rsidR="00F54183" w:rsidRPr="00D32B7E" w:rsidRDefault="00F54183" w:rsidP="001E236C">
            <w:pPr>
              <w:pBdr>
                <w:top w:val="double" w:sz="4" w:space="1" w:color="auto"/>
                <w:bottom w:val="double" w:sz="4" w:space="1" w:color="auto"/>
              </w:pBdr>
              <w:jc w:val="right"/>
              <w:rPr>
                <w:sz w:val="28"/>
                <w:szCs w:val="28"/>
              </w:rPr>
            </w:pPr>
            <w:r>
              <w:rPr>
                <w:sz w:val="28"/>
                <w:szCs w:val="28"/>
              </w:rPr>
              <w:t>19.58%</w:t>
            </w:r>
          </w:p>
        </w:tc>
        <w:tc>
          <w:tcPr>
            <w:tcW w:w="1418" w:type="dxa"/>
            <w:tcBorders>
              <w:left w:val="nil"/>
              <w:right w:val="nil"/>
            </w:tcBorders>
            <w:shd w:val="clear" w:color="auto" w:fill="auto"/>
            <w:vAlign w:val="bottom"/>
          </w:tcPr>
          <w:p w:rsidR="00F54183" w:rsidRPr="00D32B7E" w:rsidRDefault="00F54183" w:rsidP="001E236C">
            <w:pPr>
              <w:pBdr>
                <w:top w:val="double" w:sz="4" w:space="1" w:color="auto"/>
                <w:bottom w:val="double" w:sz="4" w:space="1" w:color="auto"/>
              </w:pBdr>
              <w:jc w:val="right"/>
              <w:rPr>
                <w:sz w:val="28"/>
                <w:szCs w:val="28"/>
              </w:rPr>
            </w:pPr>
            <w:r>
              <w:rPr>
                <w:sz w:val="28"/>
                <w:szCs w:val="28"/>
              </w:rPr>
              <w:t>18.59%</w:t>
            </w:r>
          </w:p>
        </w:tc>
        <w:tc>
          <w:tcPr>
            <w:tcW w:w="1417" w:type="dxa"/>
            <w:tcBorders>
              <w:left w:val="nil"/>
              <w:right w:val="nil"/>
            </w:tcBorders>
            <w:shd w:val="clear" w:color="auto" w:fill="auto"/>
            <w:vAlign w:val="bottom"/>
          </w:tcPr>
          <w:p w:rsidR="00F54183" w:rsidRPr="00D32B7E" w:rsidRDefault="00F54183" w:rsidP="00C6540D">
            <w:pPr>
              <w:pBdr>
                <w:top w:val="double" w:sz="4" w:space="1" w:color="auto"/>
                <w:bottom w:val="double" w:sz="4" w:space="1" w:color="auto"/>
              </w:pBdr>
              <w:jc w:val="right"/>
              <w:rPr>
                <w:sz w:val="28"/>
                <w:szCs w:val="28"/>
              </w:rPr>
            </w:pPr>
            <w:r>
              <w:rPr>
                <w:sz w:val="28"/>
                <w:szCs w:val="28"/>
              </w:rPr>
              <w:t>19.85%</w:t>
            </w:r>
          </w:p>
        </w:tc>
        <w:tc>
          <w:tcPr>
            <w:tcW w:w="1418" w:type="dxa"/>
            <w:tcBorders>
              <w:left w:val="nil"/>
              <w:right w:val="nil"/>
            </w:tcBorders>
            <w:shd w:val="clear" w:color="auto" w:fill="auto"/>
            <w:vAlign w:val="bottom"/>
          </w:tcPr>
          <w:p w:rsidR="00F54183" w:rsidRPr="00D32B7E" w:rsidRDefault="00F54183" w:rsidP="001E236C">
            <w:pPr>
              <w:pBdr>
                <w:top w:val="double" w:sz="4" w:space="1" w:color="auto"/>
                <w:bottom w:val="double" w:sz="4" w:space="1" w:color="auto"/>
              </w:pBdr>
              <w:jc w:val="right"/>
              <w:rPr>
                <w:sz w:val="28"/>
                <w:szCs w:val="28"/>
              </w:rPr>
            </w:pPr>
            <w:r>
              <w:rPr>
                <w:sz w:val="28"/>
                <w:szCs w:val="28"/>
              </w:rPr>
              <w:t>19.03%</w:t>
            </w:r>
          </w:p>
        </w:tc>
      </w:tr>
    </w:tbl>
    <w:p w:rsidR="00AC1457" w:rsidRPr="00AC1457" w:rsidRDefault="00074C2B" w:rsidP="00AC1457">
      <w:pPr>
        <w:spacing w:before="120"/>
        <w:ind w:left="567"/>
        <w:jc w:val="both"/>
        <w:rPr>
          <w:sz w:val="28"/>
          <w:szCs w:val="28"/>
        </w:rPr>
      </w:pPr>
      <w:bookmarkStart w:id="1159" w:name="_MON_1508845392"/>
      <w:bookmarkStart w:id="1160" w:name="_MON_1517565880"/>
      <w:bookmarkStart w:id="1161" w:name="_MON_1504337467"/>
      <w:bookmarkStart w:id="1162" w:name="_MON_1517907871"/>
      <w:bookmarkStart w:id="1163" w:name="_MON_1517907878"/>
      <w:bookmarkStart w:id="1164" w:name="_MON_1517572635"/>
      <w:bookmarkStart w:id="1165" w:name="_MON_1517380644"/>
      <w:bookmarkStart w:id="1166" w:name="_MON_1517299503"/>
      <w:bookmarkStart w:id="1167" w:name="_MON_1541932245"/>
      <w:bookmarkStart w:id="1168" w:name="_MON_1541932298"/>
      <w:bookmarkStart w:id="1169" w:name="_MON_1517749293"/>
      <w:bookmarkStart w:id="1170" w:name="_MON_1548336989"/>
      <w:bookmarkStart w:id="1171" w:name="_MON_1548337093"/>
      <w:bookmarkStart w:id="1172" w:name="_MON_1548337175"/>
      <w:bookmarkStart w:id="1173" w:name="_MON_1548337183"/>
      <w:bookmarkStart w:id="1174" w:name="_MON_1548337201"/>
      <w:bookmarkStart w:id="1175" w:name="_MON_1548337314"/>
      <w:bookmarkStart w:id="1176" w:name="_MON_1548337326"/>
      <w:bookmarkStart w:id="1177" w:name="_MON_1517749305"/>
      <w:bookmarkStart w:id="1178" w:name="_MON_1517749321"/>
      <w:bookmarkStart w:id="1179" w:name="_MON_1517749345"/>
      <w:bookmarkStart w:id="1180" w:name="_MON_1548349853"/>
      <w:bookmarkStart w:id="1181" w:name="_MON_1548349880"/>
      <w:bookmarkStart w:id="1182" w:name="_MON_1517299590"/>
      <w:bookmarkStart w:id="1183" w:name="_MON_1548673323"/>
      <w:bookmarkStart w:id="1184" w:name="_MON_1548673481"/>
      <w:bookmarkStart w:id="1185" w:name="_MON_1548673497"/>
      <w:bookmarkStart w:id="1186" w:name="_MON_1548673514"/>
      <w:bookmarkStart w:id="1187" w:name="_MON_1548673551"/>
      <w:bookmarkStart w:id="1188" w:name="_MON_1548673568"/>
      <w:bookmarkStart w:id="1189" w:name="_MON_1548673582"/>
      <w:bookmarkStart w:id="1190" w:name="_MON_1548673601"/>
      <w:bookmarkStart w:id="1191" w:name="_MON_1517419291"/>
      <w:bookmarkStart w:id="1192" w:name="_MON_1517299595"/>
      <w:bookmarkStart w:id="1193" w:name="_MON_1517491596"/>
      <w:bookmarkStart w:id="1194" w:name="_MON_1517831743"/>
      <w:bookmarkStart w:id="1195" w:name="_MON_1517831755"/>
      <w:bookmarkStart w:id="1196" w:name="_MON_1517491611"/>
      <w:bookmarkStart w:id="1197" w:name="_MON_1517491619"/>
      <w:bookmarkStart w:id="1198" w:name="_MON_1517491645"/>
      <w:bookmarkStart w:id="1199" w:name="_MON_1517491671"/>
      <w:bookmarkStart w:id="1200" w:name="_MON_1482911546"/>
      <w:bookmarkStart w:id="1201" w:name="_MON_1517899923"/>
      <w:bookmarkStart w:id="1202" w:name="_MON_1517899979"/>
      <w:bookmarkEnd w:id="1114"/>
      <w:bookmarkEnd w:id="1115"/>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r w:rsidRPr="00AC1457">
        <w:rPr>
          <w:sz w:val="28"/>
          <w:szCs w:val="28"/>
        </w:rPr>
        <w:t>The Company used income tax rate of 20</w:t>
      </w:r>
      <w:r w:rsidRPr="006F2B0A">
        <w:rPr>
          <w:sz w:val="28"/>
          <w:szCs w:val="28"/>
        </w:rPr>
        <w:t xml:space="preserve">% </w:t>
      </w:r>
      <w:r w:rsidRPr="00AC1457">
        <w:rPr>
          <w:sz w:val="28"/>
          <w:szCs w:val="28"/>
        </w:rPr>
        <w:t xml:space="preserve">for the calculation of corporate income tax for </w:t>
      </w:r>
      <w:r w:rsidRPr="00AC1457">
        <w:rPr>
          <w:sz w:val="28"/>
          <w:szCs w:val="28"/>
          <w:lang w:eastAsia="zh-CN"/>
        </w:rPr>
        <w:t>the years ended December 31, 201</w:t>
      </w:r>
      <w:r w:rsidR="00957EFA">
        <w:rPr>
          <w:sz w:val="28"/>
          <w:szCs w:val="28"/>
        </w:rPr>
        <w:t>8 and 2017</w:t>
      </w:r>
      <w:r w:rsidRPr="006F2B0A">
        <w:rPr>
          <w:sz w:val="28"/>
          <w:szCs w:val="28"/>
        </w:rPr>
        <w:t xml:space="preserve">. </w:t>
      </w:r>
    </w:p>
    <w:p w:rsidR="00AC1457" w:rsidRDefault="00AC1457">
      <w:pPr>
        <w:rPr>
          <w:sz w:val="28"/>
          <w:szCs w:val="28"/>
        </w:rPr>
      </w:pPr>
      <w:r w:rsidRPr="006F2B0A">
        <w:rPr>
          <w:sz w:val="28"/>
          <w:szCs w:val="28"/>
        </w:rPr>
        <w:br w:type="page"/>
      </w:r>
    </w:p>
    <w:p w:rsidR="009C16C2" w:rsidRPr="00677CAE" w:rsidRDefault="009C16C2" w:rsidP="00B04FA7">
      <w:pPr>
        <w:numPr>
          <w:ilvl w:val="0"/>
          <w:numId w:val="22"/>
        </w:numPr>
        <w:tabs>
          <w:tab w:val="clear" w:pos="562"/>
        </w:tabs>
        <w:spacing w:before="240"/>
        <w:ind w:left="567" w:hanging="567"/>
        <w:jc w:val="both"/>
        <w:rPr>
          <w:sz w:val="28"/>
          <w:szCs w:val="28"/>
        </w:rPr>
      </w:pPr>
      <w:r w:rsidRPr="00677CAE">
        <w:rPr>
          <w:b/>
          <w:bCs/>
          <w:sz w:val="28"/>
          <w:szCs w:val="28"/>
        </w:rPr>
        <w:lastRenderedPageBreak/>
        <w:t>BANK OVERDRAFTS AND SHORT</w:t>
      </w:r>
      <w:r w:rsidRPr="006F2B0A">
        <w:rPr>
          <w:b/>
          <w:bCs/>
          <w:sz w:val="28"/>
          <w:szCs w:val="28"/>
        </w:rPr>
        <w:t>–</w:t>
      </w:r>
      <w:r w:rsidRPr="00677CAE">
        <w:rPr>
          <w:b/>
          <w:bCs/>
          <w:sz w:val="28"/>
          <w:szCs w:val="28"/>
        </w:rPr>
        <w:t>TERM LOANS FROM FINANCIAL INSTITUTIONS</w:t>
      </w:r>
    </w:p>
    <w:p w:rsidR="009C16C2" w:rsidRPr="00677CAE" w:rsidRDefault="0023315F" w:rsidP="00677CAE">
      <w:pPr>
        <w:spacing w:before="120"/>
        <w:ind w:left="567"/>
        <w:jc w:val="both"/>
        <w:rPr>
          <w:sz w:val="28"/>
          <w:szCs w:val="28"/>
        </w:rPr>
      </w:pPr>
      <w:r w:rsidRPr="00677CAE">
        <w:rPr>
          <w:sz w:val="28"/>
          <w:szCs w:val="28"/>
        </w:rPr>
        <w:t>Bank overdrafts and short</w:t>
      </w:r>
      <w:r w:rsidRPr="006F2B0A">
        <w:rPr>
          <w:sz w:val="28"/>
          <w:szCs w:val="28"/>
        </w:rPr>
        <w:t>-</w:t>
      </w:r>
      <w:r w:rsidRPr="00677CAE">
        <w:rPr>
          <w:sz w:val="28"/>
          <w:szCs w:val="28"/>
        </w:rPr>
        <w:t>term loans from</w:t>
      </w:r>
      <w:r w:rsidR="00EA0043" w:rsidRPr="00677CAE">
        <w:rPr>
          <w:sz w:val="28"/>
          <w:szCs w:val="28"/>
        </w:rPr>
        <w:t xml:space="preserve"> financial i</w:t>
      </w:r>
      <w:r w:rsidR="009C16C2" w:rsidRPr="00677CAE">
        <w:rPr>
          <w:sz w:val="28"/>
          <w:szCs w:val="28"/>
        </w:rPr>
        <w:t>nstitutions</w:t>
      </w:r>
      <w:r w:rsidR="009A4250" w:rsidRPr="00677CAE">
        <w:rPr>
          <w:rFonts w:asciiTheme="majorBidi" w:hAnsiTheme="majorBidi" w:cstheme="majorBidi"/>
          <w:sz w:val="28"/>
          <w:szCs w:val="28"/>
        </w:rPr>
        <w:t>as at December 31, consisted of</w:t>
      </w:r>
      <w:r w:rsidR="009A4250" w:rsidRPr="006F2B0A">
        <w:rPr>
          <w:rFonts w:asciiTheme="majorBidi" w:hAnsiTheme="majorBidi"/>
          <w:sz w:val="28"/>
          <w:szCs w:val="28"/>
        </w:rPr>
        <w:t>:</w:t>
      </w:r>
    </w:p>
    <w:tbl>
      <w:tblPr>
        <w:tblW w:w="8221" w:type="dxa"/>
        <w:tblInd w:w="567" w:type="dxa"/>
        <w:tblCellMar>
          <w:left w:w="57" w:type="dxa"/>
          <w:right w:w="57" w:type="dxa"/>
        </w:tblCellMar>
        <w:tblLook w:val="04A0"/>
      </w:tblPr>
      <w:tblGrid>
        <w:gridCol w:w="4252"/>
        <w:gridCol w:w="1984"/>
        <w:gridCol w:w="1985"/>
      </w:tblGrid>
      <w:tr w:rsidR="00677CAE" w:rsidRPr="002837CB" w:rsidTr="00677CAE">
        <w:trPr>
          <w:trHeight w:val="340"/>
        </w:trPr>
        <w:tc>
          <w:tcPr>
            <w:tcW w:w="4252" w:type="dxa"/>
            <w:tcBorders>
              <w:top w:val="nil"/>
              <w:left w:val="nil"/>
              <w:bottom w:val="nil"/>
              <w:right w:val="nil"/>
            </w:tcBorders>
            <w:shd w:val="clear" w:color="auto" w:fill="auto"/>
            <w:noWrap/>
            <w:vAlign w:val="center"/>
            <w:hideMark/>
          </w:tcPr>
          <w:p w:rsidR="00677CAE" w:rsidRPr="002837CB" w:rsidRDefault="00677CAE" w:rsidP="00677CAE">
            <w:pPr>
              <w:spacing w:before="120"/>
              <w:rPr>
                <w:sz w:val="28"/>
                <w:szCs w:val="28"/>
              </w:rPr>
            </w:pPr>
          </w:p>
        </w:tc>
        <w:tc>
          <w:tcPr>
            <w:tcW w:w="3969" w:type="dxa"/>
            <w:gridSpan w:val="2"/>
            <w:tcBorders>
              <w:top w:val="nil"/>
              <w:left w:val="nil"/>
              <w:right w:val="nil"/>
            </w:tcBorders>
            <w:shd w:val="clear" w:color="auto" w:fill="auto"/>
            <w:noWrap/>
            <w:vAlign w:val="bottom"/>
            <w:hideMark/>
          </w:tcPr>
          <w:p w:rsidR="00677CAE" w:rsidRPr="002837CB" w:rsidRDefault="00975F10" w:rsidP="00677CAE">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677CAE" w:rsidRPr="002837CB" w:rsidTr="00677CAE">
        <w:trPr>
          <w:trHeight w:val="340"/>
        </w:trPr>
        <w:tc>
          <w:tcPr>
            <w:tcW w:w="4252" w:type="dxa"/>
            <w:tcBorders>
              <w:top w:val="nil"/>
              <w:left w:val="nil"/>
              <w:bottom w:val="nil"/>
              <w:right w:val="nil"/>
            </w:tcBorders>
            <w:shd w:val="clear" w:color="auto" w:fill="auto"/>
            <w:noWrap/>
            <w:vAlign w:val="center"/>
            <w:hideMark/>
          </w:tcPr>
          <w:p w:rsidR="00677CAE" w:rsidRPr="002837CB" w:rsidRDefault="00677CAE" w:rsidP="00677CAE">
            <w:pPr>
              <w:rPr>
                <w:sz w:val="28"/>
                <w:szCs w:val="28"/>
              </w:rPr>
            </w:pPr>
          </w:p>
        </w:tc>
        <w:tc>
          <w:tcPr>
            <w:tcW w:w="3969" w:type="dxa"/>
            <w:gridSpan w:val="2"/>
            <w:tcBorders>
              <w:top w:val="nil"/>
              <w:left w:val="nil"/>
              <w:right w:val="nil"/>
            </w:tcBorders>
            <w:shd w:val="clear" w:color="auto" w:fill="auto"/>
            <w:noWrap/>
            <w:vAlign w:val="bottom"/>
            <w:hideMark/>
          </w:tcPr>
          <w:p w:rsidR="00677CAE" w:rsidRPr="002837CB" w:rsidRDefault="00677CAE" w:rsidP="00677CAE">
            <w:pPr>
              <w:pBdr>
                <w:bottom w:val="single" w:sz="4" w:space="1" w:color="auto"/>
              </w:pBdr>
              <w:jc w:val="center"/>
              <w:rPr>
                <w:sz w:val="28"/>
                <w:szCs w:val="28"/>
              </w:rPr>
            </w:pPr>
            <w:r w:rsidRPr="0070447D">
              <w:rPr>
                <w:sz w:val="28"/>
                <w:szCs w:val="28"/>
              </w:rPr>
              <w:t>Consolidated and Separate financial statements</w:t>
            </w:r>
          </w:p>
        </w:tc>
      </w:tr>
      <w:tr w:rsidR="00677CAE" w:rsidRPr="002837CB" w:rsidTr="00677CAE">
        <w:trPr>
          <w:trHeight w:val="340"/>
        </w:trPr>
        <w:tc>
          <w:tcPr>
            <w:tcW w:w="4252" w:type="dxa"/>
            <w:tcBorders>
              <w:top w:val="nil"/>
              <w:left w:val="nil"/>
              <w:bottom w:val="nil"/>
              <w:right w:val="nil"/>
            </w:tcBorders>
            <w:shd w:val="clear" w:color="auto" w:fill="auto"/>
            <w:noWrap/>
            <w:vAlign w:val="center"/>
            <w:hideMark/>
          </w:tcPr>
          <w:p w:rsidR="00677CAE" w:rsidRPr="002837CB" w:rsidRDefault="00677CAE" w:rsidP="00677CAE">
            <w:pPr>
              <w:rPr>
                <w:sz w:val="28"/>
                <w:szCs w:val="28"/>
              </w:rPr>
            </w:pPr>
          </w:p>
        </w:tc>
        <w:tc>
          <w:tcPr>
            <w:tcW w:w="1984" w:type="dxa"/>
            <w:tcBorders>
              <w:top w:val="nil"/>
              <w:left w:val="nil"/>
              <w:right w:val="nil"/>
            </w:tcBorders>
            <w:shd w:val="clear" w:color="auto" w:fill="auto"/>
            <w:noWrap/>
            <w:vAlign w:val="bottom"/>
            <w:hideMark/>
          </w:tcPr>
          <w:p w:rsidR="00677CAE" w:rsidRPr="002837CB" w:rsidRDefault="00042F32" w:rsidP="00677CAE">
            <w:pPr>
              <w:pBdr>
                <w:bottom w:val="single" w:sz="4" w:space="1" w:color="auto"/>
              </w:pBdr>
              <w:jc w:val="center"/>
              <w:rPr>
                <w:sz w:val="28"/>
                <w:szCs w:val="28"/>
              </w:rPr>
            </w:pPr>
            <w:r w:rsidRPr="006F2B0A">
              <w:rPr>
                <w:rFonts w:hint="cs"/>
                <w:sz w:val="28"/>
                <w:szCs w:val="28"/>
              </w:rPr>
              <w:t>2018</w:t>
            </w:r>
          </w:p>
        </w:tc>
        <w:tc>
          <w:tcPr>
            <w:tcW w:w="1985" w:type="dxa"/>
            <w:tcBorders>
              <w:top w:val="nil"/>
              <w:left w:val="nil"/>
              <w:right w:val="nil"/>
            </w:tcBorders>
            <w:shd w:val="clear" w:color="auto" w:fill="auto"/>
            <w:noWrap/>
            <w:vAlign w:val="bottom"/>
            <w:hideMark/>
          </w:tcPr>
          <w:p w:rsidR="00677CAE" w:rsidRPr="002837CB" w:rsidRDefault="00042F32" w:rsidP="00677CAE">
            <w:pPr>
              <w:pBdr>
                <w:bottom w:val="single" w:sz="4" w:space="1" w:color="auto"/>
              </w:pBdr>
              <w:jc w:val="center"/>
              <w:rPr>
                <w:sz w:val="28"/>
                <w:szCs w:val="28"/>
              </w:rPr>
            </w:pPr>
            <w:r w:rsidRPr="006F2B0A">
              <w:rPr>
                <w:rFonts w:hint="cs"/>
                <w:sz w:val="28"/>
                <w:szCs w:val="28"/>
              </w:rPr>
              <w:t>2017</w:t>
            </w:r>
          </w:p>
        </w:tc>
      </w:tr>
      <w:tr w:rsidR="00F54183" w:rsidRPr="002837CB" w:rsidTr="00E0625B">
        <w:trPr>
          <w:trHeight w:val="340"/>
        </w:trPr>
        <w:tc>
          <w:tcPr>
            <w:tcW w:w="4252" w:type="dxa"/>
            <w:tcBorders>
              <w:top w:val="nil"/>
              <w:left w:val="nil"/>
              <w:bottom w:val="nil"/>
              <w:right w:val="nil"/>
            </w:tcBorders>
            <w:shd w:val="clear" w:color="auto" w:fill="auto"/>
            <w:noWrap/>
            <w:hideMark/>
          </w:tcPr>
          <w:p w:rsidR="00F54183" w:rsidRDefault="00F54183" w:rsidP="00F54183">
            <w:pPr>
              <w:rPr>
                <w:sz w:val="28"/>
                <w:szCs w:val="28"/>
              </w:rPr>
            </w:pPr>
            <w:r>
              <w:rPr>
                <w:sz w:val="28"/>
                <w:szCs w:val="28"/>
              </w:rPr>
              <w:t>Bank overdrafts</w:t>
            </w:r>
          </w:p>
        </w:tc>
        <w:tc>
          <w:tcPr>
            <w:tcW w:w="1984" w:type="dxa"/>
            <w:tcBorders>
              <w:left w:val="nil"/>
              <w:bottom w:val="nil"/>
              <w:right w:val="nil"/>
            </w:tcBorders>
            <w:shd w:val="clear" w:color="auto" w:fill="auto"/>
            <w:noWrap/>
            <w:vAlign w:val="bottom"/>
          </w:tcPr>
          <w:p w:rsidR="00F54183" w:rsidRPr="002837CB" w:rsidRDefault="00F54183" w:rsidP="00F54183">
            <w:pPr>
              <w:tabs>
                <w:tab w:val="decimal" w:pos="1702"/>
              </w:tabs>
              <w:rPr>
                <w:sz w:val="28"/>
                <w:szCs w:val="28"/>
              </w:rPr>
            </w:pPr>
            <w:r>
              <w:rPr>
                <w:sz w:val="28"/>
                <w:szCs w:val="28"/>
              </w:rPr>
              <w:t>-</w:t>
            </w:r>
          </w:p>
        </w:tc>
        <w:tc>
          <w:tcPr>
            <w:tcW w:w="1985" w:type="dxa"/>
            <w:tcBorders>
              <w:left w:val="nil"/>
              <w:bottom w:val="nil"/>
              <w:right w:val="nil"/>
            </w:tcBorders>
            <w:shd w:val="clear" w:color="auto" w:fill="auto"/>
            <w:noWrap/>
            <w:vAlign w:val="bottom"/>
            <w:hideMark/>
          </w:tcPr>
          <w:p w:rsidR="00F54183" w:rsidRPr="002837CB" w:rsidRDefault="00F54183" w:rsidP="00F54183">
            <w:pPr>
              <w:tabs>
                <w:tab w:val="decimal" w:pos="1702"/>
              </w:tabs>
              <w:rPr>
                <w:sz w:val="28"/>
                <w:szCs w:val="28"/>
              </w:rPr>
            </w:pPr>
            <w:r w:rsidRPr="00B06C21">
              <w:rPr>
                <w:sz w:val="28"/>
                <w:szCs w:val="28"/>
              </w:rPr>
              <w:t>9,340</w:t>
            </w:r>
          </w:p>
        </w:tc>
      </w:tr>
      <w:tr w:rsidR="00F54183" w:rsidRPr="002837CB" w:rsidTr="00E0625B">
        <w:trPr>
          <w:trHeight w:val="340"/>
        </w:trPr>
        <w:tc>
          <w:tcPr>
            <w:tcW w:w="4252" w:type="dxa"/>
            <w:tcBorders>
              <w:top w:val="nil"/>
              <w:left w:val="nil"/>
              <w:bottom w:val="nil"/>
              <w:right w:val="nil"/>
            </w:tcBorders>
            <w:shd w:val="clear" w:color="auto" w:fill="auto"/>
            <w:hideMark/>
          </w:tcPr>
          <w:p w:rsidR="00F54183" w:rsidRDefault="00F54183" w:rsidP="00F54183">
            <w:pPr>
              <w:rPr>
                <w:sz w:val="28"/>
                <w:szCs w:val="28"/>
              </w:rPr>
            </w:pPr>
            <w:r w:rsidRPr="00F54183">
              <w:rPr>
                <w:sz w:val="28"/>
                <w:szCs w:val="28"/>
              </w:rPr>
              <w:t>Promissory note</w:t>
            </w:r>
          </w:p>
        </w:tc>
        <w:tc>
          <w:tcPr>
            <w:tcW w:w="1984" w:type="dxa"/>
            <w:tcBorders>
              <w:top w:val="nil"/>
              <w:left w:val="nil"/>
              <w:bottom w:val="nil"/>
              <w:right w:val="nil"/>
            </w:tcBorders>
            <w:shd w:val="clear" w:color="auto" w:fill="auto"/>
            <w:noWrap/>
            <w:vAlign w:val="bottom"/>
          </w:tcPr>
          <w:p w:rsidR="00F54183" w:rsidRPr="002837CB" w:rsidRDefault="00F54183" w:rsidP="00F54183">
            <w:pPr>
              <w:pBdr>
                <w:bottom w:val="single" w:sz="4" w:space="1" w:color="auto"/>
              </w:pBdr>
              <w:tabs>
                <w:tab w:val="decimal" w:pos="1702"/>
              </w:tabs>
              <w:rPr>
                <w:sz w:val="28"/>
                <w:szCs w:val="28"/>
              </w:rPr>
            </w:pPr>
            <w:r>
              <w:rPr>
                <w:sz w:val="28"/>
                <w:szCs w:val="28"/>
              </w:rPr>
              <w:t>240,000,000</w:t>
            </w:r>
          </w:p>
        </w:tc>
        <w:tc>
          <w:tcPr>
            <w:tcW w:w="1985" w:type="dxa"/>
            <w:tcBorders>
              <w:top w:val="nil"/>
              <w:left w:val="nil"/>
              <w:bottom w:val="nil"/>
              <w:right w:val="nil"/>
            </w:tcBorders>
            <w:shd w:val="clear" w:color="auto" w:fill="auto"/>
            <w:noWrap/>
            <w:vAlign w:val="bottom"/>
            <w:hideMark/>
          </w:tcPr>
          <w:p w:rsidR="00F54183" w:rsidRPr="002837CB" w:rsidRDefault="00F54183" w:rsidP="00F54183">
            <w:pPr>
              <w:pBdr>
                <w:bottom w:val="single" w:sz="4" w:space="1" w:color="auto"/>
              </w:pBdr>
              <w:tabs>
                <w:tab w:val="decimal" w:pos="1702"/>
              </w:tabs>
              <w:rPr>
                <w:sz w:val="28"/>
                <w:szCs w:val="28"/>
              </w:rPr>
            </w:pPr>
            <w:r w:rsidRPr="002837CB">
              <w:rPr>
                <w:sz w:val="28"/>
                <w:szCs w:val="28"/>
              </w:rPr>
              <w:t>-</w:t>
            </w:r>
          </w:p>
        </w:tc>
      </w:tr>
      <w:tr w:rsidR="00F54183" w:rsidRPr="002837CB" w:rsidTr="00E0625B">
        <w:trPr>
          <w:trHeight w:val="340"/>
        </w:trPr>
        <w:tc>
          <w:tcPr>
            <w:tcW w:w="4252" w:type="dxa"/>
            <w:tcBorders>
              <w:top w:val="nil"/>
              <w:left w:val="nil"/>
              <w:bottom w:val="nil"/>
              <w:right w:val="nil"/>
            </w:tcBorders>
            <w:shd w:val="clear" w:color="auto" w:fill="auto"/>
            <w:vAlign w:val="bottom"/>
            <w:hideMark/>
          </w:tcPr>
          <w:p w:rsidR="00F54183" w:rsidRDefault="00F54183" w:rsidP="00F54183">
            <w:pPr>
              <w:rPr>
                <w:b/>
                <w:bCs/>
                <w:sz w:val="28"/>
                <w:szCs w:val="28"/>
              </w:rPr>
            </w:pPr>
            <w:r>
              <w:rPr>
                <w:b/>
                <w:bCs/>
                <w:sz w:val="28"/>
                <w:szCs w:val="28"/>
              </w:rPr>
              <w:t>Total bank overdraft and short</w:t>
            </w:r>
            <w:r w:rsidRPr="006F2B0A">
              <w:rPr>
                <w:b/>
                <w:bCs/>
                <w:sz w:val="28"/>
                <w:szCs w:val="28"/>
              </w:rPr>
              <w:t>-</w:t>
            </w:r>
            <w:r>
              <w:rPr>
                <w:b/>
                <w:bCs/>
                <w:sz w:val="28"/>
                <w:szCs w:val="28"/>
              </w:rPr>
              <w:t xml:space="preserve">term </w:t>
            </w:r>
          </w:p>
        </w:tc>
        <w:tc>
          <w:tcPr>
            <w:tcW w:w="1984" w:type="dxa"/>
            <w:tcBorders>
              <w:left w:val="nil"/>
              <w:bottom w:val="nil"/>
              <w:right w:val="nil"/>
            </w:tcBorders>
            <w:shd w:val="clear" w:color="auto" w:fill="auto"/>
            <w:noWrap/>
            <w:vAlign w:val="bottom"/>
          </w:tcPr>
          <w:p w:rsidR="00F54183" w:rsidRPr="002837CB" w:rsidRDefault="00F54183" w:rsidP="00F54183">
            <w:pPr>
              <w:tabs>
                <w:tab w:val="decimal" w:pos="1702"/>
              </w:tabs>
              <w:rPr>
                <w:sz w:val="28"/>
                <w:szCs w:val="28"/>
              </w:rPr>
            </w:pPr>
          </w:p>
        </w:tc>
        <w:tc>
          <w:tcPr>
            <w:tcW w:w="1985" w:type="dxa"/>
            <w:tcBorders>
              <w:left w:val="nil"/>
              <w:bottom w:val="nil"/>
              <w:right w:val="nil"/>
            </w:tcBorders>
            <w:shd w:val="clear" w:color="auto" w:fill="auto"/>
            <w:noWrap/>
            <w:vAlign w:val="bottom"/>
            <w:hideMark/>
          </w:tcPr>
          <w:p w:rsidR="00F54183" w:rsidRPr="002837CB" w:rsidRDefault="00F54183" w:rsidP="00F54183">
            <w:pPr>
              <w:tabs>
                <w:tab w:val="decimal" w:pos="1702"/>
              </w:tabs>
              <w:rPr>
                <w:sz w:val="28"/>
                <w:szCs w:val="28"/>
              </w:rPr>
            </w:pPr>
          </w:p>
        </w:tc>
      </w:tr>
      <w:tr w:rsidR="00F54183" w:rsidRPr="002837CB" w:rsidTr="00E0625B">
        <w:trPr>
          <w:trHeight w:val="340"/>
        </w:trPr>
        <w:tc>
          <w:tcPr>
            <w:tcW w:w="4252" w:type="dxa"/>
            <w:tcBorders>
              <w:top w:val="nil"/>
              <w:left w:val="nil"/>
              <w:bottom w:val="nil"/>
              <w:right w:val="nil"/>
            </w:tcBorders>
            <w:shd w:val="clear" w:color="auto" w:fill="auto"/>
            <w:noWrap/>
            <w:vAlign w:val="bottom"/>
            <w:hideMark/>
          </w:tcPr>
          <w:p w:rsidR="00F54183" w:rsidRDefault="00F54183" w:rsidP="00F54183">
            <w:pPr>
              <w:ind w:firstLineChars="100" w:firstLine="281"/>
              <w:rPr>
                <w:b/>
                <w:bCs/>
                <w:sz w:val="28"/>
                <w:szCs w:val="28"/>
              </w:rPr>
            </w:pPr>
            <w:r>
              <w:rPr>
                <w:b/>
                <w:bCs/>
                <w:sz w:val="28"/>
                <w:szCs w:val="28"/>
              </w:rPr>
              <w:t>loan from financial institutions</w:t>
            </w:r>
          </w:p>
        </w:tc>
        <w:tc>
          <w:tcPr>
            <w:tcW w:w="1984" w:type="dxa"/>
            <w:tcBorders>
              <w:left w:val="nil"/>
              <w:right w:val="nil"/>
            </w:tcBorders>
            <w:shd w:val="clear" w:color="auto" w:fill="auto"/>
            <w:noWrap/>
            <w:vAlign w:val="bottom"/>
          </w:tcPr>
          <w:p w:rsidR="00F54183" w:rsidRPr="002837CB" w:rsidRDefault="00F54183" w:rsidP="00F54183">
            <w:pPr>
              <w:pBdr>
                <w:bottom w:val="double" w:sz="4" w:space="1" w:color="auto"/>
              </w:pBdr>
              <w:tabs>
                <w:tab w:val="decimal" w:pos="1702"/>
              </w:tabs>
              <w:rPr>
                <w:sz w:val="28"/>
                <w:szCs w:val="28"/>
              </w:rPr>
            </w:pPr>
            <w:r>
              <w:rPr>
                <w:sz w:val="28"/>
                <w:szCs w:val="28"/>
              </w:rPr>
              <w:t>240,000,000</w:t>
            </w:r>
          </w:p>
        </w:tc>
        <w:tc>
          <w:tcPr>
            <w:tcW w:w="1985" w:type="dxa"/>
            <w:tcBorders>
              <w:left w:val="nil"/>
              <w:right w:val="nil"/>
            </w:tcBorders>
            <w:shd w:val="clear" w:color="auto" w:fill="auto"/>
            <w:noWrap/>
            <w:vAlign w:val="bottom"/>
            <w:hideMark/>
          </w:tcPr>
          <w:p w:rsidR="00F54183" w:rsidRPr="002837CB" w:rsidRDefault="00F54183" w:rsidP="00F54183">
            <w:pPr>
              <w:pBdr>
                <w:bottom w:val="double" w:sz="4" w:space="1" w:color="auto"/>
              </w:pBdr>
              <w:tabs>
                <w:tab w:val="decimal" w:pos="1702"/>
              </w:tabs>
              <w:rPr>
                <w:sz w:val="28"/>
                <w:szCs w:val="28"/>
              </w:rPr>
            </w:pPr>
            <w:r>
              <w:rPr>
                <w:sz w:val="28"/>
                <w:szCs w:val="28"/>
              </w:rPr>
              <w:t>9,340</w:t>
            </w:r>
          </w:p>
        </w:tc>
      </w:tr>
    </w:tbl>
    <w:p w:rsidR="005C5879" w:rsidRPr="00677CAE" w:rsidRDefault="009C16C2" w:rsidP="00677CAE">
      <w:pPr>
        <w:spacing w:before="240"/>
        <w:ind w:left="567"/>
        <w:jc w:val="both"/>
        <w:rPr>
          <w:rStyle w:val="hps"/>
          <w:sz w:val="28"/>
          <w:szCs w:val="28"/>
        </w:rPr>
      </w:pPr>
      <w:bookmarkStart w:id="1203" w:name="_MON_1508845573"/>
      <w:bookmarkStart w:id="1204" w:name="_MON_1508845519"/>
      <w:bookmarkStart w:id="1205" w:name="_MON_1517299659"/>
      <w:bookmarkStart w:id="1206" w:name="_MON_1517299757"/>
      <w:bookmarkStart w:id="1207" w:name="_MON_1517299769"/>
      <w:bookmarkStart w:id="1208" w:name="_MON_1517419307"/>
      <w:bookmarkStart w:id="1209" w:name="_MON_1541932384"/>
      <w:bookmarkStart w:id="1210" w:name="_MON_1517299774"/>
      <w:bookmarkStart w:id="1211" w:name="_MON_1504333843"/>
      <w:bookmarkStart w:id="1212" w:name="_MON_1504333694"/>
      <w:bookmarkEnd w:id="1203"/>
      <w:bookmarkEnd w:id="1204"/>
      <w:bookmarkEnd w:id="1205"/>
      <w:bookmarkEnd w:id="1206"/>
      <w:bookmarkEnd w:id="1207"/>
      <w:bookmarkEnd w:id="1208"/>
      <w:bookmarkEnd w:id="1209"/>
      <w:bookmarkEnd w:id="1210"/>
      <w:bookmarkEnd w:id="1211"/>
      <w:bookmarkEnd w:id="1212"/>
      <w:r w:rsidRPr="00677CAE">
        <w:rPr>
          <w:rStyle w:val="hps"/>
          <w:sz w:val="28"/>
          <w:szCs w:val="28"/>
        </w:rPr>
        <w:t xml:space="preserve">As </w:t>
      </w:r>
      <w:r w:rsidR="00645C2D" w:rsidRPr="00677CAE">
        <w:rPr>
          <w:rStyle w:val="hps"/>
          <w:sz w:val="28"/>
          <w:szCs w:val="28"/>
        </w:rPr>
        <w:t xml:space="preserve">at </w:t>
      </w:r>
      <w:r w:rsidR="004C70E7" w:rsidRPr="00677CAE">
        <w:rPr>
          <w:rStyle w:val="hps"/>
          <w:sz w:val="28"/>
          <w:szCs w:val="28"/>
        </w:rPr>
        <w:t>Dec</w:t>
      </w:r>
      <w:r w:rsidR="004F5145" w:rsidRPr="00677CAE">
        <w:rPr>
          <w:rStyle w:val="hps"/>
          <w:sz w:val="28"/>
          <w:szCs w:val="28"/>
        </w:rPr>
        <w:t>ember</w:t>
      </w:r>
      <w:r w:rsidR="005368FA" w:rsidRPr="00677CAE">
        <w:rPr>
          <w:rStyle w:val="hps"/>
          <w:sz w:val="28"/>
          <w:szCs w:val="28"/>
        </w:rPr>
        <w:t xml:space="preserve"> 3</w:t>
      </w:r>
      <w:r w:rsidR="004C70E7" w:rsidRPr="00677CAE">
        <w:rPr>
          <w:rStyle w:val="hps"/>
          <w:sz w:val="28"/>
          <w:szCs w:val="28"/>
        </w:rPr>
        <w:t>1</w:t>
      </w:r>
      <w:r w:rsidRPr="00677CAE">
        <w:rPr>
          <w:rStyle w:val="hps"/>
          <w:sz w:val="28"/>
          <w:szCs w:val="28"/>
        </w:rPr>
        <w:t xml:space="preserve">, </w:t>
      </w:r>
      <w:r w:rsidR="002653DF">
        <w:rPr>
          <w:rStyle w:val="hps"/>
          <w:sz w:val="28"/>
          <w:szCs w:val="28"/>
        </w:rPr>
        <w:t>2018</w:t>
      </w:r>
      <w:r w:rsidR="004C70E7" w:rsidRPr="00677CAE">
        <w:rPr>
          <w:rStyle w:val="hps"/>
          <w:sz w:val="28"/>
          <w:szCs w:val="28"/>
        </w:rPr>
        <w:t xml:space="preserve">and </w:t>
      </w:r>
      <w:r w:rsidR="002653DF">
        <w:rPr>
          <w:rStyle w:val="hps"/>
          <w:sz w:val="28"/>
          <w:szCs w:val="28"/>
        </w:rPr>
        <w:t>2017</w:t>
      </w:r>
      <w:r w:rsidRPr="00677CAE">
        <w:rPr>
          <w:rStyle w:val="longtext"/>
          <w:sz w:val="28"/>
          <w:szCs w:val="28"/>
        </w:rPr>
        <w:t xml:space="preserve">, </w:t>
      </w:r>
      <w:r w:rsidR="00E758DD" w:rsidRPr="00677CAE">
        <w:rPr>
          <w:rStyle w:val="longtext"/>
          <w:sz w:val="28"/>
          <w:szCs w:val="28"/>
        </w:rPr>
        <w:t xml:space="preserve">the Company and </w:t>
      </w:r>
      <w:r w:rsidR="00E758DD" w:rsidRPr="00677CAE">
        <w:rPr>
          <w:rStyle w:val="hps"/>
          <w:sz w:val="28"/>
          <w:szCs w:val="28"/>
        </w:rPr>
        <w:t>its subsidiaries have credit facilities from financial institutions in the form of bank overdrafts, short</w:t>
      </w:r>
      <w:r w:rsidR="00E758DD" w:rsidRPr="006F2B0A">
        <w:rPr>
          <w:rStyle w:val="hps"/>
          <w:sz w:val="28"/>
          <w:szCs w:val="28"/>
        </w:rPr>
        <w:t>-</w:t>
      </w:r>
      <w:r w:rsidR="00E758DD" w:rsidRPr="00677CAE">
        <w:rPr>
          <w:rStyle w:val="hps"/>
          <w:sz w:val="28"/>
          <w:szCs w:val="28"/>
        </w:rPr>
        <w:t>term loans, promissory notes, long</w:t>
      </w:r>
      <w:r w:rsidR="00E758DD" w:rsidRPr="006F2B0A">
        <w:rPr>
          <w:rStyle w:val="hps"/>
          <w:sz w:val="28"/>
          <w:szCs w:val="28"/>
        </w:rPr>
        <w:t>-</w:t>
      </w:r>
      <w:r w:rsidR="00E758DD" w:rsidRPr="00677CAE">
        <w:rPr>
          <w:rStyle w:val="hps"/>
          <w:sz w:val="28"/>
          <w:szCs w:val="28"/>
        </w:rPr>
        <w:t xml:space="preserve">term loans, and letters of guarantee </w:t>
      </w:r>
      <w:bookmarkStart w:id="1213" w:name="_MON_1504333765"/>
      <w:bookmarkStart w:id="1214" w:name="_MON_1504333828"/>
      <w:bookmarkStart w:id="1215" w:name="_MON_1508845638"/>
      <w:bookmarkEnd w:id="1213"/>
      <w:bookmarkEnd w:id="1214"/>
      <w:bookmarkEnd w:id="1215"/>
      <w:r w:rsidR="00677CAE" w:rsidRPr="00677CAE">
        <w:rPr>
          <w:rStyle w:val="longtext"/>
          <w:sz w:val="28"/>
          <w:szCs w:val="28"/>
          <w:shd w:val="clear" w:color="auto" w:fill="FFFFFF"/>
        </w:rPr>
        <w:t xml:space="preserve">amounted to Baht </w:t>
      </w:r>
      <w:r w:rsidR="00F54183" w:rsidRPr="00F54183">
        <w:rPr>
          <w:rStyle w:val="longtext"/>
          <w:sz w:val="28"/>
          <w:szCs w:val="28"/>
        </w:rPr>
        <w:t>2,66</w:t>
      </w:r>
      <w:r w:rsidR="00677CAE" w:rsidRPr="00F54183">
        <w:rPr>
          <w:rStyle w:val="longtext"/>
          <w:sz w:val="28"/>
          <w:szCs w:val="28"/>
        </w:rPr>
        <w:t>6</w:t>
      </w:r>
      <w:r w:rsidR="00677CAE" w:rsidRPr="00677CAE">
        <w:rPr>
          <w:rStyle w:val="longtext"/>
          <w:sz w:val="28"/>
          <w:szCs w:val="28"/>
          <w:shd w:val="clear" w:color="auto" w:fill="FFFFFF"/>
        </w:rPr>
        <w:t xml:space="preserve"> million and Baht </w:t>
      </w:r>
      <w:r w:rsidR="002653DF">
        <w:rPr>
          <w:rStyle w:val="longtext"/>
          <w:rFonts w:asciiTheme="majorBidi" w:hAnsiTheme="majorBidi" w:cstheme="majorBidi"/>
          <w:sz w:val="28"/>
          <w:szCs w:val="28"/>
          <w:shd w:val="clear" w:color="auto" w:fill="FFFFFF"/>
        </w:rPr>
        <w:t>2,316</w:t>
      </w:r>
      <w:r w:rsidR="00677CAE" w:rsidRPr="00677CAE">
        <w:rPr>
          <w:rStyle w:val="longtext"/>
          <w:sz w:val="28"/>
          <w:szCs w:val="28"/>
          <w:shd w:val="clear" w:color="auto" w:fill="FFFFFF"/>
        </w:rPr>
        <w:t>million, respectively</w:t>
      </w:r>
      <w:r w:rsidR="00677CAE" w:rsidRPr="006F2B0A">
        <w:rPr>
          <w:rStyle w:val="hps"/>
          <w:sz w:val="28"/>
          <w:szCs w:val="28"/>
        </w:rPr>
        <w:t xml:space="preserve">. </w:t>
      </w:r>
      <w:r w:rsidR="00E758DD" w:rsidRPr="00677CAE">
        <w:rPr>
          <w:rStyle w:val="hps"/>
          <w:sz w:val="28"/>
          <w:szCs w:val="28"/>
        </w:rPr>
        <w:t>The interest rate and repayment periods are defined in the contract</w:t>
      </w:r>
      <w:r w:rsidR="00E758DD" w:rsidRPr="006F2B0A">
        <w:rPr>
          <w:rStyle w:val="hps"/>
          <w:sz w:val="28"/>
          <w:szCs w:val="28"/>
        </w:rPr>
        <w:t xml:space="preserve">. </w:t>
      </w:r>
      <w:r w:rsidR="00E758DD" w:rsidRPr="00677CAE">
        <w:rPr>
          <w:rStyle w:val="hps"/>
          <w:sz w:val="28"/>
          <w:szCs w:val="28"/>
        </w:rPr>
        <w:t>These credit facilities are secured by mortgage of the Company</w:t>
      </w:r>
      <w:r w:rsidR="00E758DD" w:rsidRPr="006F2B0A">
        <w:rPr>
          <w:rStyle w:val="hps"/>
          <w:sz w:val="28"/>
          <w:szCs w:val="28"/>
        </w:rPr>
        <w:t>’</w:t>
      </w:r>
      <w:r w:rsidR="00E758DD" w:rsidRPr="00677CAE">
        <w:rPr>
          <w:rStyle w:val="hps"/>
          <w:sz w:val="28"/>
          <w:szCs w:val="28"/>
        </w:rPr>
        <w:t xml:space="preserve">s land and building </w:t>
      </w:r>
      <w:r w:rsidR="00E758DD" w:rsidRPr="006F2B0A">
        <w:rPr>
          <w:rStyle w:val="hps"/>
          <w:sz w:val="28"/>
          <w:szCs w:val="28"/>
        </w:rPr>
        <w:t>(</w:t>
      </w:r>
      <w:r w:rsidR="00E758DD" w:rsidRPr="00677CAE">
        <w:rPr>
          <w:rStyle w:val="hps"/>
          <w:sz w:val="28"/>
          <w:szCs w:val="28"/>
        </w:rPr>
        <w:t>Note 1</w:t>
      </w:r>
      <w:r w:rsidR="00F54183">
        <w:rPr>
          <w:rStyle w:val="hps"/>
          <w:sz w:val="28"/>
          <w:szCs w:val="28"/>
        </w:rPr>
        <w:t>5</w:t>
      </w:r>
      <w:r w:rsidR="00E758DD" w:rsidRPr="006F2B0A">
        <w:rPr>
          <w:rStyle w:val="hps"/>
          <w:sz w:val="28"/>
          <w:szCs w:val="28"/>
        </w:rPr>
        <w:t>)</w:t>
      </w:r>
      <w:r w:rsidR="00E758DD" w:rsidRPr="00677CAE">
        <w:rPr>
          <w:rStyle w:val="hps"/>
          <w:sz w:val="28"/>
          <w:szCs w:val="28"/>
        </w:rPr>
        <w:t>, restricted deposits at</w:t>
      </w:r>
      <w:r w:rsidR="00121C35">
        <w:rPr>
          <w:rStyle w:val="hps"/>
          <w:sz w:val="28"/>
          <w:szCs w:val="28"/>
        </w:rPr>
        <w:t xml:space="preserve"> financial institutions </w:t>
      </w:r>
      <w:r w:rsidR="00121C35" w:rsidRPr="006F2B0A">
        <w:rPr>
          <w:rStyle w:val="hps"/>
          <w:sz w:val="28"/>
          <w:szCs w:val="28"/>
        </w:rPr>
        <w:t>(</w:t>
      </w:r>
      <w:r w:rsidR="00121C35">
        <w:rPr>
          <w:rStyle w:val="hps"/>
          <w:sz w:val="28"/>
          <w:szCs w:val="28"/>
        </w:rPr>
        <w:t>Note 1</w:t>
      </w:r>
      <w:r w:rsidR="00F54183">
        <w:rPr>
          <w:rStyle w:val="hps"/>
          <w:sz w:val="28"/>
          <w:szCs w:val="28"/>
        </w:rPr>
        <w:t>2</w:t>
      </w:r>
      <w:r w:rsidR="00E758DD" w:rsidRPr="006F2B0A">
        <w:rPr>
          <w:rStyle w:val="hps"/>
          <w:sz w:val="28"/>
          <w:szCs w:val="28"/>
        </w:rPr>
        <w:t xml:space="preserve">). </w:t>
      </w:r>
      <w:r w:rsidR="00E758DD" w:rsidRPr="00677CAE">
        <w:rPr>
          <w:rStyle w:val="hps"/>
          <w:sz w:val="28"/>
          <w:szCs w:val="28"/>
        </w:rPr>
        <w:t>The Company and subsidiaries must comply with certain conditions and restrictions stipulated in the agreements</w:t>
      </w:r>
      <w:r w:rsidR="00E758DD" w:rsidRPr="006F2B0A">
        <w:rPr>
          <w:rStyle w:val="hps"/>
          <w:sz w:val="28"/>
          <w:szCs w:val="28"/>
        </w:rPr>
        <w:t>.</w:t>
      </w:r>
    </w:p>
    <w:p w:rsidR="00DB73BC" w:rsidRPr="005A777C" w:rsidRDefault="00DB73BC" w:rsidP="00677CAE">
      <w:pPr>
        <w:spacing w:before="120"/>
        <w:ind w:left="567"/>
        <w:rPr>
          <w:rStyle w:val="hps"/>
          <w:sz w:val="28"/>
          <w:szCs w:val="28"/>
        </w:rPr>
      </w:pPr>
      <w:r w:rsidRPr="006F2B0A">
        <w:rPr>
          <w:rStyle w:val="hps"/>
          <w:sz w:val="28"/>
          <w:szCs w:val="28"/>
        </w:rPr>
        <w:br w:type="page"/>
      </w:r>
    </w:p>
    <w:p w:rsidR="005B66F2" w:rsidRPr="00677CAE" w:rsidRDefault="005B66F2" w:rsidP="00B04FA7">
      <w:pPr>
        <w:numPr>
          <w:ilvl w:val="0"/>
          <w:numId w:val="22"/>
        </w:numPr>
        <w:tabs>
          <w:tab w:val="clear" w:pos="562"/>
        </w:tabs>
        <w:spacing w:before="240"/>
        <w:ind w:left="567" w:hanging="567"/>
        <w:jc w:val="both"/>
        <w:rPr>
          <w:b/>
          <w:bCs/>
          <w:sz w:val="28"/>
          <w:szCs w:val="28"/>
        </w:rPr>
      </w:pPr>
      <w:r w:rsidRPr="00677CAE">
        <w:rPr>
          <w:b/>
          <w:bCs/>
          <w:sz w:val="28"/>
          <w:szCs w:val="28"/>
        </w:rPr>
        <w:lastRenderedPageBreak/>
        <w:t>TRADE AND OTHER</w:t>
      </w:r>
      <w:r w:rsidR="009F7C80">
        <w:rPr>
          <w:b/>
          <w:bCs/>
          <w:sz w:val="28"/>
          <w:szCs w:val="28"/>
        </w:rPr>
        <w:t xml:space="preserve"> CURRENT</w:t>
      </w:r>
      <w:r w:rsidRPr="00677CAE">
        <w:rPr>
          <w:b/>
          <w:bCs/>
          <w:sz w:val="28"/>
          <w:szCs w:val="28"/>
        </w:rPr>
        <w:t xml:space="preserve"> PAYABLES</w:t>
      </w:r>
    </w:p>
    <w:p w:rsidR="005B66F2" w:rsidRDefault="005B66F2" w:rsidP="00677CAE">
      <w:pPr>
        <w:spacing w:before="120"/>
        <w:ind w:left="567"/>
        <w:jc w:val="both"/>
        <w:rPr>
          <w:sz w:val="28"/>
          <w:szCs w:val="28"/>
        </w:rPr>
      </w:pPr>
      <w:r w:rsidRPr="00677CAE">
        <w:rPr>
          <w:sz w:val="28"/>
          <w:szCs w:val="28"/>
        </w:rPr>
        <w:t>Trade and ot</w:t>
      </w:r>
      <w:r w:rsidR="004B6459" w:rsidRPr="00677CAE">
        <w:rPr>
          <w:sz w:val="28"/>
          <w:szCs w:val="28"/>
        </w:rPr>
        <w:t>her</w:t>
      </w:r>
      <w:r w:rsidR="009F7C80">
        <w:rPr>
          <w:sz w:val="28"/>
          <w:szCs w:val="28"/>
        </w:rPr>
        <w:t xml:space="preserve"> current</w:t>
      </w:r>
      <w:r w:rsidR="004B6459" w:rsidRPr="00677CAE">
        <w:rPr>
          <w:sz w:val="28"/>
          <w:szCs w:val="28"/>
        </w:rPr>
        <w:t xml:space="preserve"> payables </w:t>
      </w:r>
      <w:r w:rsidR="00AC14FE" w:rsidRPr="00677CAE">
        <w:rPr>
          <w:rFonts w:asciiTheme="majorBidi" w:hAnsiTheme="majorBidi" w:cstheme="majorBidi"/>
          <w:sz w:val="28"/>
          <w:szCs w:val="28"/>
        </w:rPr>
        <w:t>as at December 31, consisted of</w:t>
      </w:r>
      <w:r w:rsidR="00AC14FE" w:rsidRPr="006F2B0A">
        <w:rPr>
          <w:rFonts w:asciiTheme="majorBidi" w:hAnsiTheme="majorBidi"/>
          <w:sz w:val="28"/>
          <w:szCs w:val="28"/>
        </w:rPr>
        <w:t>:</w:t>
      </w:r>
    </w:p>
    <w:tbl>
      <w:tblPr>
        <w:tblW w:w="9244" w:type="dxa"/>
        <w:tblInd w:w="567" w:type="dxa"/>
        <w:tblCellMar>
          <w:left w:w="57" w:type="dxa"/>
          <w:right w:w="57" w:type="dxa"/>
        </w:tblCellMar>
        <w:tblLook w:val="04A0"/>
      </w:tblPr>
      <w:tblGrid>
        <w:gridCol w:w="3118"/>
        <w:gridCol w:w="1532"/>
        <w:gridCol w:w="1531"/>
        <w:gridCol w:w="1532"/>
        <w:gridCol w:w="1531"/>
      </w:tblGrid>
      <w:tr w:rsidR="00677CAE" w:rsidRPr="002837CB" w:rsidTr="00677CAE">
        <w:trPr>
          <w:trHeight w:val="420"/>
        </w:trPr>
        <w:tc>
          <w:tcPr>
            <w:tcW w:w="3118" w:type="dxa"/>
            <w:tcBorders>
              <w:top w:val="nil"/>
              <w:left w:val="nil"/>
              <w:bottom w:val="nil"/>
              <w:right w:val="nil"/>
            </w:tcBorders>
            <w:shd w:val="clear" w:color="auto" w:fill="auto"/>
            <w:noWrap/>
            <w:vAlign w:val="bottom"/>
            <w:hideMark/>
          </w:tcPr>
          <w:p w:rsidR="00677CAE" w:rsidRPr="002837CB" w:rsidRDefault="00677CAE" w:rsidP="00677CAE">
            <w:pPr>
              <w:spacing w:before="120"/>
              <w:rPr>
                <w:color w:val="000000"/>
                <w:sz w:val="28"/>
                <w:szCs w:val="28"/>
              </w:rPr>
            </w:pPr>
          </w:p>
        </w:tc>
        <w:tc>
          <w:tcPr>
            <w:tcW w:w="6126" w:type="dxa"/>
            <w:gridSpan w:val="4"/>
            <w:tcBorders>
              <w:top w:val="nil"/>
              <w:left w:val="nil"/>
              <w:right w:val="nil"/>
            </w:tcBorders>
            <w:shd w:val="clear" w:color="auto" w:fill="auto"/>
            <w:noWrap/>
            <w:vAlign w:val="bottom"/>
            <w:hideMark/>
          </w:tcPr>
          <w:p w:rsidR="00677CAE" w:rsidRPr="002837CB" w:rsidRDefault="00975F10" w:rsidP="00677CAE">
            <w:pPr>
              <w:pBdr>
                <w:bottom w:val="single" w:sz="4" w:space="1" w:color="auto"/>
              </w:pBdr>
              <w:spacing w:before="120"/>
              <w:jc w:val="center"/>
              <w:rPr>
                <w:color w:val="000000"/>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B454A7" w:rsidRPr="002837CB" w:rsidTr="00EB3CBC">
        <w:trPr>
          <w:trHeight w:val="420"/>
        </w:trPr>
        <w:tc>
          <w:tcPr>
            <w:tcW w:w="3118" w:type="dxa"/>
            <w:tcBorders>
              <w:top w:val="nil"/>
              <w:left w:val="nil"/>
              <w:bottom w:val="nil"/>
              <w:right w:val="nil"/>
            </w:tcBorders>
            <w:shd w:val="clear" w:color="auto" w:fill="auto"/>
            <w:noWrap/>
            <w:vAlign w:val="bottom"/>
            <w:hideMark/>
          </w:tcPr>
          <w:p w:rsidR="00B454A7" w:rsidRPr="002837CB" w:rsidRDefault="00B454A7" w:rsidP="00677CAE">
            <w:pPr>
              <w:rPr>
                <w:color w:val="000000"/>
                <w:sz w:val="28"/>
                <w:szCs w:val="28"/>
              </w:rPr>
            </w:pPr>
          </w:p>
        </w:tc>
        <w:tc>
          <w:tcPr>
            <w:tcW w:w="3063" w:type="dxa"/>
            <w:gridSpan w:val="2"/>
            <w:tcBorders>
              <w:top w:val="nil"/>
              <w:left w:val="nil"/>
              <w:right w:val="nil"/>
            </w:tcBorders>
            <w:shd w:val="clear" w:color="auto" w:fill="auto"/>
            <w:noWrap/>
            <w:vAlign w:val="center"/>
            <w:hideMark/>
          </w:tcPr>
          <w:p w:rsidR="00B454A7" w:rsidRPr="0070447D" w:rsidRDefault="00B454A7" w:rsidP="00EB3CBC">
            <w:pPr>
              <w:pBdr>
                <w:bottom w:val="single" w:sz="4" w:space="1" w:color="auto"/>
              </w:pBdr>
              <w:jc w:val="center"/>
              <w:rPr>
                <w:sz w:val="28"/>
                <w:szCs w:val="28"/>
              </w:rPr>
            </w:pPr>
            <w:r w:rsidRPr="0070447D">
              <w:rPr>
                <w:sz w:val="28"/>
                <w:szCs w:val="28"/>
              </w:rPr>
              <w:t>Consolidated financial statements</w:t>
            </w:r>
          </w:p>
        </w:tc>
        <w:tc>
          <w:tcPr>
            <w:tcW w:w="3063" w:type="dxa"/>
            <w:gridSpan w:val="2"/>
            <w:tcBorders>
              <w:top w:val="nil"/>
              <w:left w:val="nil"/>
              <w:right w:val="nil"/>
            </w:tcBorders>
            <w:shd w:val="clear" w:color="auto" w:fill="auto"/>
            <w:noWrap/>
            <w:vAlign w:val="center"/>
            <w:hideMark/>
          </w:tcPr>
          <w:p w:rsidR="00B454A7" w:rsidRPr="0070447D" w:rsidRDefault="00B454A7" w:rsidP="00EB3CBC">
            <w:pPr>
              <w:pBdr>
                <w:bottom w:val="single" w:sz="4" w:space="1" w:color="auto"/>
              </w:pBdr>
              <w:jc w:val="center"/>
              <w:rPr>
                <w:sz w:val="28"/>
                <w:szCs w:val="28"/>
              </w:rPr>
            </w:pPr>
            <w:r w:rsidRPr="0070447D">
              <w:rPr>
                <w:sz w:val="28"/>
                <w:szCs w:val="28"/>
              </w:rPr>
              <w:t>Separate financial statements</w:t>
            </w:r>
          </w:p>
        </w:tc>
      </w:tr>
      <w:tr w:rsidR="00B454A7" w:rsidRPr="002837CB" w:rsidTr="00677CAE">
        <w:trPr>
          <w:trHeight w:val="420"/>
        </w:trPr>
        <w:tc>
          <w:tcPr>
            <w:tcW w:w="3118" w:type="dxa"/>
            <w:tcBorders>
              <w:top w:val="nil"/>
              <w:left w:val="nil"/>
              <w:bottom w:val="nil"/>
              <w:right w:val="nil"/>
            </w:tcBorders>
            <w:shd w:val="clear" w:color="auto" w:fill="auto"/>
            <w:noWrap/>
            <w:vAlign w:val="bottom"/>
            <w:hideMark/>
          </w:tcPr>
          <w:p w:rsidR="00B454A7" w:rsidRPr="002837CB" w:rsidRDefault="00B454A7" w:rsidP="00677CAE">
            <w:pPr>
              <w:rPr>
                <w:color w:val="000000"/>
                <w:sz w:val="28"/>
                <w:szCs w:val="28"/>
              </w:rPr>
            </w:pPr>
          </w:p>
        </w:tc>
        <w:tc>
          <w:tcPr>
            <w:tcW w:w="1532" w:type="dxa"/>
            <w:tcBorders>
              <w:top w:val="nil"/>
              <w:left w:val="nil"/>
              <w:right w:val="nil"/>
            </w:tcBorders>
            <w:shd w:val="clear" w:color="000000" w:fill="FFFFFF"/>
            <w:noWrap/>
            <w:vAlign w:val="bottom"/>
            <w:hideMark/>
          </w:tcPr>
          <w:p w:rsidR="00B454A7" w:rsidRPr="002837CB" w:rsidRDefault="0008715C" w:rsidP="00EB3CBC">
            <w:pPr>
              <w:pBdr>
                <w:bottom w:val="single" w:sz="4" w:space="1" w:color="auto"/>
              </w:pBdr>
              <w:jc w:val="center"/>
              <w:rPr>
                <w:sz w:val="28"/>
                <w:szCs w:val="28"/>
              </w:rPr>
            </w:pPr>
            <w:r w:rsidRPr="006F2B0A">
              <w:rPr>
                <w:rFonts w:hint="cs"/>
                <w:sz w:val="28"/>
                <w:szCs w:val="28"/>
              </w:rPr>
              <w:t>2018</w:t>
            </w:r>
          </w:p>
        </w:tc>
        <w:tc>
          <w:tcPr>
            <w:tcW w:w="1531" w:type="dxa"/>
            <w:tcBorders>
              <w:top w:val="nil"/>
              <w:left w:val="nil"/>
              <w:right w:val="nil"/>
            </w:tcBorders>
            <w:shd w:val="clear" w:color="000000" w:fill="FFFFFF"/>
            <w:noWrap/>
            <w:vAlign w:val="bottom"/>
            <w:hideMark/>
          </w:tcPr>
          <w:p w:rsidR="00B454A7" w:rsidRPr="002837CB" w:rsidRDefault="0008715C" w:rsidP="00EB3CBC">
            <w:pPr>
              <w:pBdr>
                <w:bottom w:val="single" w:sz="4" w:space="1" w:color="auto"/>
              </w:pBdr>
              <w:jc w:val="center"/>
              <w:rPr>
                <w:sz w:val="28"/>
                <w:szCs w:val="28"/>
              </w:rPr>
            </w:pPr>
            <w:r w:rsidRPr="006F2B0A">
              <w:rPr>
                <w:rFonts w:hint="cs"/>
                <w:sz w:val="28"/>
                <w:szCs w:val="28"/>
              </w:rPr>
              <w:t>2017</w:t>
            </w:r>
          </w:p>
        </w:tc>
        <w:tc>
          <w:tcPr>
            <w:tcW w:w="1532" w:type="dxa"/>
            <w:tcBorders>
              <w:top w:val="nil"/>
              <w:left w:val="nil"/>
              <w:right w:val="nil"/>
            </w:tcBorders>
            <w:shd w:val="clear" w:color="000000" w:fill="FFFFFF"/>
            <w:noWrap/>
            <w:vAlign w:val="bottom"/>
            <w:hideMark/>
          </w:tcPr>
          <w:p w:rsidR="00B454A7" w:rsidRPr="002837CB" w:rsidRDefault="0008715C" w:rsidP="00EB3CBC">
            <w:pPr>
              <w:pBdr>
                <w:bottom w:val="single" w:sz="4" w:space="1" w:color="auto"/>
              </w:pBdr>
              <w:jc w:val="center"/>
              <w:rPr>
                <w:sz w:val="28"/>
                <w:szCs w:val="28"/>
              </w:rPr>
            </w:pPr>
            <w:r w:rsidRPr="006F2B0A">
              <w:rPr>
                <w:rFonts w:hint="cs"/>
                <w:sz w:val="28"/>
                <w:szCs w:val="28"/>
              </w:rPr>
              <w:t>2018</w:t>
            </w:r>
          </w:p>
        </w:tc>
        <w:tc>
          <w:tcPr>
            <w:tcW w:w="1531" w:type="dxa"/>
            <w:tcBorders>
              <w:top w:val="nil"/>
              <w:left w:val="nil"/>
              <w:right w:val="nil"/>
            </w:tcBorders>
            <w:shd w:val="clear" w:color="000000" w:fill="FFFFFF"/>
            <w:noWrap/>
            <w:vAlign w:val="bottom"/>
            <w:hideMark/>
          </w:tcPr>
          <w:p w:rsidR="00B454A7" w:rsidRPr="002837CB" w:rsidRDefault="0008715C" w:rsidP="00EB3CBC">
            <w:pPr>
              <w:pBdr>
                <w:bottom w:val="single" w:sz="4" w:space="1" w:color="auto"/>
              </w:pBdr>
              <w:jc w:val="center"/>
              <w:rPr>
                <w:sz w:val="28"/>
                <w:szCs w:val="28"/>
              </w:rPr>
            </w:pPr>
            <w:r w:rsidRPr="006F2B0A">
              <w:rPr>
                <w:rFonts w:hint="cs"/>
                <w:sz w:val="28"/>
                <w:szCs w:val="28"/>
              </w:rPr>
              <w:t>2017</w:t>
            </w:r>
          </w:p>
        </w:tc>
      </w:tr>
      <w:tr w:rsidR="00677CAE" w:rsidRPr="002837CB" w:rsidTr="00DF3018">
        <w:trPr>
          <w:trHeight w:val="420"/>
        </w:trPr>
        <w:tc>
          <w:tcPr>
            <w:tcW w:w="3118" w:type="dxa"/>
            <w:tcBorders>
              <w:top w:val="nil"/>
              <w:left w:val="nil"/>
              <w:bottom w:val="nil"/>
              <w:right w:val="nil"/>
            </w:tcBorders>
            <w:shd w:val="clear" w:color="auto" w:fill="auto"/>
            <w:noWrap/>
            <w:vAlign w:val="bottom"/>
            <w:hideMark/>
          </w:tcPr>
          <w:p w:rsidR="00677CAE" w:rsidRDefault="00677CAE" w:rsidP="00677CAE">
            <w:pPr>
              <w:jc w:val="both"/>
              <w:rPr>
                <w:b/>
                <w:bCs/>
                <w:sz w:val="28"/>
                <w:szCs w:val="28"/>
              </w:rPr>
            </w:pPr>
            <w:r>
              <w:rPr>
                <w:b/>
                <w:bCs/>
                <w:sz w:val="28"/>
                <w:szCs w:val="28"/>
              </w:rPr>
              <w:t>Trade payables</w:t>
            </w:r>
          </w:p>
        </w:tc>
        <w:tc>
          <w:tcPr>
            <w:tcW w:w="1532" w:type="dxa"/>
            <w:tcBorders>
              <w:left w:val="nil"/>
              <w:bottom w:val="nil"/>
              <w:right w:val="nil"/>
            </w:tcBorders>
            <w:shd w:val="clear" w:color="auto" w:fill="auto"/>
            <w:noWrap/>
            <w:vAlign w:val="bottom"/>
          </w:tcPr>
          <w:p w:rsidR="00677CAE" w:rsidRPr="002837CB" w:rsidRDefault="00677CAE" w:rsidP="00677CAE">
            <w:pPr>
              <w:tabs>
                <w:tab w:val="decimal" w:pos="1277"/>
              </w:tabs>
              <w:rPr>
                <w:sz w:val="28"/>
                <w:szCs w:val="28"/>
              </w:rPr>
            </w:pPr>
          </w:p>
        </w:tc>
        <w:tc>
          <w:tcPr>
            <w:tcW w:w="1531" w:type="dxa"/>
            <w:tcBorders>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p>
        </w:tc>
        <w:tc>
          <w:tcPr>
            <w:tcW w:w="1532" w:type="dxa"/>
            <w:tcBorders>
              <w:left w:val="nil"/>
              <w:bottom w:val="nil"/>
              <w:right w:val="nil"/>
            </w:tcBorders>
            <w:shd w:val="clear" w:color="auto" w:fill="auto"/>
            <w:noWrap/>
            <w:vAlign w:val="bottom"/>
          </w:tcPr>
          <w:p w:rsidR="00677CAE" w:rsidRPr="002837CB" w:rsidRDefault="00677CAE" w:rsidP="00677CAE">
            <w:pPr>
              <w:tabs>
                <w:tab w:val="decimal" w:pos="1277"/>
              </w:tabs>
              <w:rPr>
                <w:sz w:val="28"/>
                <w:szCs w:val="28"/>
              </w:rPr>
            </w:pPr>
          </w:p>
        </w:tc>
        <w:tc>
          <w:tcPr>
            <w:tcW w:w="1531" w:type="dxa"/>
            <w:tcBorders>
              <w:left w:val="nil"/>
              <w:bottom w:val="nil"/>
              <w:right w:val="nil"/>
            </w:tcBorders>
            <w:shd w:val="clear" w:color="auto" w:fill="auto"/>
            <w:noWrap/>
            <w:vAlign w:val="bottom"/>
            <w:hideMark/>
          </w:tcPr>
          <w:p w:rsidR="00677CAE" w:rsidRPr="002837CB" w:rsidRDefault="00677CAE" w:rsidP="00677CAE">
            <w:pPr>
              <w:tabs>
                <w:tab w:val="decimal" w:pos="1277"/>
              </w:tabs>
              <w:rPr>
                <w:sz w:val="28"/>
                <w:szCs w:val="28"/>
              </w:rPr>
            </w:pPr>
          </w:p>
        </w:tc>
      </w:tr>
      <w:tr w:rsidR="00DF3018" w:rsidRPr="002837CB" w:rsidTr="00E0625B">
        <w:trPr>
          <w:trHeight w:val="420"/>
        </w:trPr>
        <w:tc>
          <w:tcPr>
            <w:tcW w:w="3118" w:type="dxa"/>
            <w:tcBorders>
              <w:top w:val="nil"/>
              <w:left w:val="nil"/>
              <w:bottom w:val="nil"/>
              <w:right w:val="nil"/>
            </w:tcBorders>
            <w:shd w:val="clear" w:color="auto" w:fill="auto"/>
            <w:noWrap/>
            <w:vAlign w:val="bottom"/>
            <w:hideMark/>
          </w:tcPr>
          <w:p w:rsidR="00DF3018" w:rsidRDefault="00DF3018" w:rsidP="00DF3018">
            <w:pPr>
              <w:jc w:val="both"/>
              <w:rPr>
                <w:sz w:val="28"/>
                <w:szCs w:val="28"/>
              </w:rPr>
            </w:pPr>
            <w:r>
              <w:rPr>
                <w:sz w:val="28"/>
                <w:szCs w:val="28"/>
              </w:rPr>
              <w:t xml:space="preserve">Trade payables </w:t>
            </w:r>
            <w:r w:rsidRPr="006F2B0A">
              <w:rPr>
                <w:sz w:val="28"/>
                <w:szCs w:val="28"/>
              </w:rPr>
              <w:t xml:space="preserve">- </w:t>
            </w:r>
            <w:r>
              <w:rPr>
                <w:sz w:val="28"/>
                <w:szCs w:val="28"/>
              </w:rPr>
              <w:t>related companies</w:t>
            </w:r>
          </w:p>
        </w:tc>
        <w:tc>
          <w:tcPr>
            <w:tcW w:w="1532" w:type="dxa"/>
            <w:tcBorders>
              <w:top w:val="nil"/>
              <w:left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3,213,290</w:t>
            </w:r>
          </w:p>
        </w:tc>
        <w:tc>
          <w:tcPr>
            <w:tcW w:w="1531" w:type="dxa"/>
            <w:tcBorders>
              <w:top w:val="nil"/>
              <w:left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2,650,149</w:t>
            </w:r>
          </w:p>
        </w:tc>
        <w:tc>
          <w:tcPr>
            <w:tcW w:w="1532" w:type="dxa"/>
            <w:tcBorders>
              <w:top w:val="nil"/>
              <w:left w:val="nil"/>
              <w:right w:val="nil"/>
            </w:tcBorders>
            <w:shd w:val="clear" w:color="auto" w:fill="auto"/>
            <w:noWrap/>
            <w:vAlign w:val="bottom"/>
          </w:tcPr>
          <w:p w:rsidR="00DF3018" w:rsidRPr="002837CB" w:rsidRDefault="00DF3018" w:rsidP="00DF3018">
            <w:pPr>
              <w:tabs>
                <w:tab w:val="decimal" w:pos="1277"/>
              </w:tabs>
              <w:rPr>
                <w:sz w:val="28"/>
                <w:szCs w:val="28"/>
              </w:rPr>
            </w:pPr>
            <w:r>
              <w:rPr>
                <w:sz w:val="28"/>
                <w:szCs w:val="28"/>
              </w:rPr>
              <w:t>3,213,290</w:t>
            </w:r>
          </w:p>
        </w:tc>
        <w:tc>
          <w:tcPr>
            <w:tcW w:w="1531" w:type="dxa"/>
            <w:tcBorders>
              <w:top w:val="nil"/>
              <w:left w:val="nil"/>
              <w:right w:val="nil"/>
            </w:tcBorders>
            <w:shd w:val="clear" w:color="auto" w:fill="auto"/>
            <w:noWrap/>
            <w:vAlign w:val="bottom"/>
            <w:hideMark/>
          </w:tcPr>
          <w:p w:rsidR="00DF3018" w:rsidRPr="002837CB" w:rsidRDefault="00DF3018" w:rsidP="00DF3018">
            <w:pPr>
              <w:tabs>
                <w:tab w:val="decimal" w:pos="1277"/>
              </w:tabs>
              <w:rPr>
                <w:sz w:val="28"/>
                <w:szCs w:val="28"/>
              </w:rPr>
            </w:pPr>
            <w:r w:rsidRPr="002A27BD">
              <w:rPr>
                <w:sz w:val="28"/>
                <w:szCs w:val="28"/>
              </w:rPr>
              <w:t>2,650,149</w:t>
            </w:r>
          </w:p>
        </w:tc>
      </w:tr>
      <w:tr w:rsidR="00DF3018" w:rsidRPr="002837CB" w:rsidTr="00E0625B">
        <w:trPr>
          <w:trHeight w:val="420"/>
        </w:trPr>
        <w:tc>
          <w:tcPr>
            <w:tcW w:w="3118" w:type="dxa"/>
            <w:tcBorders>
              <w:top w:val="nil"/>
              <w:left w:val="nil"/>
              <w:bottom w:val="nil"/>
              <w:right w:val="nil"/>
            </w:tcBorders>
            <w:shd w:val="clear" w:color="auto" w:fill="auto"/>
            <w:noWrap/>
            <w:vAlign w:val="bottom"/>
            <w:hideMark/>
          </w:tcPr>
          <w:p w:rsidR="00DF3018" w:rsidRDefault="00DF3018" w:rsidP="00DF3018">
            <w:pPr>
              <w:jc w:val="both"/>
              <w:rPr>
                <w:sz w:val="28"/>
                <w:szCs w:val="28"/>
              </w:rPr>
            </w:pPr>
            <w:r>
              <w:rPr>
                <w:sz w:val="28"/>
                <w:szCs w:val="28"/>
              </w:rPr>
              <w:t xml:space="preserve">Trade payables </w:t>
            </w:r>
            <w:r w:rsidRPr="006F2B0A">
              <w:rPr>
                <w:sz w:val="28"/>
                <w:szCs w:val="28"/>
              </w:rPr>
              <w:t xml:space="preserve">- </w:t>
            </w:r>
            <w:r>
              <w:rPr>
                <w:sz w:val="28"/>
                <w:szCs w:val="28"/>
              </w:rPr>
              <w:t>others</w:t>
            </w:r>
          </w:p>
        </w:tc>
        <w:tc>
          <w:tcPr>
            <w:tcW w:w="1532" w:type="dxa"/>
            <w:tcBorders>
              <w:top w:val="nil"/>
              <w:left w:val="nil"/>
              <w:bottom w:val="nil"/>
              <w:right w:val="nil"/>
            </w:tcBorders>
            <w:shd w:val="clear" w:color="auto" w:fill="auto"/>
            <w:noWrap/>
            <w:vAlign w:val="bottom"/>
          </w:tcPr>
          <w:p w:rsidR="00DF3018" w:rsidRDefault="00DF3018" w:rsidP="00DF3018">
            <w:pPr>
              <w:pBdr>
                <w:bottom w:val="single" w:sz="4" w:space="1" w:color="auto"/>
              </w:pBdr>
              <w:tabs>
                <w:tab w:val="decimal" w:pos="1277"/>
              </w:tabs>
              <w:rPr>
                <w:sz w:val="28"/>
                <w:szCs w:val="28"/>
              </w:rPr>
            </w:pPr>
            <w:r>
              <w:rPr>
                <w:sz w:val="28"/>
                <w:szCs w:val="28"/>
              </w:rPr>
              <w:t>417,843,909</w:t>
            </w:r>
          </w:p>
        </w:tc>
        <w:tc>
          <w:tcPr>
            <w:tcW w:w="1531" w:type="dxa"/>
            <w:tcBorders>
              <w:top w:val="nil"/>
              <w:left w:val="nil"/>
              <w:bottom w:val="nil"/>
              <w:right w:val="nil"/>
            </w:tcBorders>
            <w:shd w:val="clear" w:color="auto" w:fill="auto"/>
            <w:noWrap/>
            <w:vAlign w:val="bottom"/>
            <w:hideMark/>
          </w:tcPr>
          <w:p w:rsidR="00DF3018" w:rsidRDefault="00DF3018" w:rsidP="00DF3018">
            <w:pPr>
              <w:pBdr>
                <w:bottom w:val="single" w:sz="4" w:space="1" w:color="auto"/>
              </w:pBdr>
              <w:tabs>
                <w:tab w:val="decimal" w:pos="1277"/>
              </w:tabs>
              <w:rPr>
                <w:sz w:val="28"/>
                <w:szCs w:val="28"/>
              </w:rPr>
            </w:pPr>
            <w:r>
              <w:rPr>
                <w:sz w:val="28"/>
                <w:szCs w:val="28"/>
              </w:rPr>
              <w:t>631,917,007</w:t>
            </w:r>
          </w:p>
        </w:tc>
        <w:tc>
          <w:tcPr>
            <w:tcW w:w="1532" w:type="dxa"/>
            <w:tcBorders>
              <w:top w:val="nil"/>
              <w:left w:val="nil"/>
              <w:bottom w:val="nil"/>
              <w:right w:val="nil"/>
            </w:tcBorders>
            <w:shd w:val="clear" w:color="auto" w:fill="auto"/>
            <w:noWrap/>
            <w:vAlign w:val="bottom"/>
          </w:tcPr>
          <w:p w:rsidR="00DF3018" w:rsidRPr="002837CB" w:rsidRDefault="00DF3018" w:rsidP="00DF3018">
            <w:pPr>
              <w:pBdr>
                <w:bottom w:val="single" w:sz="4" w:space="1" w:color="auto"/>
              </w:pBdr>
              <w:tabs>
                <w:tab w:val="decimal" w:pos="1277"/>
              </w:tabs>
              <w:rPr>
                <w:sz w:val="28"/>
                <w:szCs w:val="28"/>
              </w:rPr>
            </w:pPr>
            <w:r>
              <w:rPr>
                <w:sz w:val="28"/>
                <w:szCs w:val="28"/>
              </w:rPr>
              <w:t>403,330,706</w:t>
            </w:r>
          </w:p>
        </w:tc>
        <w:tc>
          <w:tcPr>
            <w:tcW w:w="1531" w:type="dxa"/>
            <w:tcBorders>
              <w:top w:val="nil"/>
              <w:left w:val="nil"/>
              <w:bottom w:val="nil"/>
              <w:right w:val="nil"/>
            </w:tcBorders>
            <w:shd w:val="clear" w:color="auto" w:fill="auto"/>
            <w:noWrap/>
            <w:vAlign w:val="bottom"/>
            <w:hideMark/>
          </w:tcPr>
          <w:p w:rsidR="00DF3018" w:rsidRPr="002837CB" w:rsidRDefault="00DF3018" w:rsidP="00DF3018">
            <w:pPr>
              <w:pBdr>
                <w:bottom w:val="single" w:sz="4" w:space="1" w:color="auto"/>
              </w:pBdr>
              <w:tabs>
                <w:tab w:val="decimal" w:pos="1277"/>
              </w:tabs>
              <w:rPr>
                <w:sz w:val="28"/>
                <w:szCs w:val="28"/>
              </w:rPr>
            </w:pPr>
            <w:r w:rsidRPr="002A27BD">
              <w:rPr>
                <w:sz w:val="28"/>
                <w:szCs w:val="28"/>
              </w:rPr>
              <w:t>631,917,00</w:t>
            </w:r>
            <w:r>
              <w:rPr>
                <w:sz w:val="28"/>
                <w:szCs w:val="28"/>
              </w:rPr>
              <w:t>7</w:t>
            </w:r>
          </w:p>
        </w:tc>
      </w:tr>
      <w:tr w:rsidR="00DF3018" w:rsidRPr="002837CB" w:rsidTr="00E0625B">
        <w:trPr>
          <w:trHeight w:val="420"/>
        </w:trPr>
        <w:tc>
          <w:tcPr>
            <w:tcW w:w="3118" w:type="dxa"/>
            <w:tcBorders>
              <w:top w:val="nil"/>
              <w:left w:val="nil"/>
              <w:bottom w:val="nil"/>
              <w:right w:val="nil"/>
            </w:tcBorders>
            <w:shd w:val="clear" w:color="auto" w:fill="auto"/>
            <w:noWrap/>
            <w:vAlign w:val="bottom"/>
            <w:hideMark/>
          </w:tcPr>
          <w:p w:rsidR="00DF3018" w:rsidRDefault="00DF3018" w:rsidP="00DF3018">
            <w:pPr>
              <w:jc w:val="both"/>
              <w:rPr>
                <w:b/>
                <w:bCs/>
                <w:sz w:val="28"/>
                <w:szCs w:val="28"/>
              </w:rPr>
            </w:pPr>
            <w:r>
              <w:rPr>
                <w:b/>
                <w:bCs/>
                <w:sz w:val="28"/>
                <w:szCs w:val="28"/>
              </w:rPr>
              <w:t>Total trade payables</w:t>
            </w:r>
          </w:p>
        </w:tc>
        <w:tc>
          <w:tcPr>
            <w:tcW w:w="1532" w:type="dxa"/>
            <w:tcBorders>
              <w:left w:val="nil"/>
              <w:right w:val="nil"/>
            </w:tcBorders>
            <w:shd w:val="clear" w:color="auto" w:fill="auto"/>
            <w:noWrap/>
            <w:vAlign w:val="bottom"/>
          </w:tcPr>
          <w:p w:rsidR="00DF3018" w:rsidRDefault="00DF3018" w:rsidP="00DF3018">
            <w:pPr>
              <w:pBdr>
                <w:bottom w:val="single" w:sz="4" w:space="1" w:color="auto"/>
              </w:pBdr>
              <w:tabs>
                <w:tab w:val="decimal" w:pos="1277"/>
              </w:tabs>
              <w:rPr>
                <w:sz w:val="28"/>
                <w:szCs w:val="28"/>
              </w:rPr>
            </w:pPr>
            <w:r>
              <w:rPr>
                <w:sz w:val="28"/>
                <w:szCs w:val="28"/>
              </w:rPr>
              <w:t>421,057,199</w:t>
            </w:r>
          </w:p>
        </w:tc>
        <w:tc>
          <w:tcPr>
            <w:tcW w:w="1531" w:type="dxa"/>
            <w:tcBorders>
              <w:left w:val="nil"/>
              <w:right w:val="nil"/>
            </w:tcBorders>
            <w:shd w:val="clear" w:color="auto" w:fill="auto"/>
            <w:noWrap/>
            <w:vAlign w:val="bottom"/>
            <w:hideMark/>
          </w:tcPr>
          <w:p w:rsidR="00DF3018" w:rsidRDefault="00DF3018" w:rsidP="00DF3018">
            <w:pPr>
              <w:pBdr>
                <w:bottom w:val="single" w:sz="4" w:space="1" w:color="auto"/>
              </w:pBdr>
              <w:tabs>
                <w:tab w:val="decimal" w:pos="1277"/>
              </w:tabs>
              <w:rPr>
                <w:sz w:val="28"/>
                <w:szCs w:val="28"/>
              </w:rPr>
            </w:pPr>
            <w:r>
              <w:rPr>
                <w:sz w:val="28"/>
                <w:szCs w:val="28"/>
              </w:rPr>
              <w:t>634,567,156</w:t>
            </w:r>
          </w:p>
        </w:tc>
        <w:tc>
          <w:tcPr>
            <w:tcW w:w="1532" w:type="dxa"/>
            <w:tcBorders>
              <w:left w:val="nil"/>
              <w:right w:val="nil"/>
            </w:tcBorders>
            <w:shd w:val="clear" w:color="auto" w:fill="auto"/>
            <w:noWrap/>
            <w:vAlign w:val="bottom"/>
          </w:tcPr>
          <w:p w:rsidR="00DF3018" w:rsidRPr="002837CB" w:rsidRDefault="00DF3018" w:rsidP="00DF3018">
            <w:pPr>
              <w:pBdr>
                <w:bottom w:val="single" w:sz="4" w:space="1" w:color="auto"/>
              </w:pBdr>
              <w:tabs>
                <w:tab w:val="decimal" w:pos="1277"/>
              </w:tabs>
              <w:rPr>
                <w:sz w:val="28"/>
                <w:szCs w:val="28"/>
              </w:rPr>
            </w:pPr>
            <w:r>
              <w:rPr>
                <w:sz w:val="28"/>
                <w:szCs w:val="28"/>
              </w:rPr>
              <w:t>406,543,996</w:t>
            </w:r>
          </w:p>
        </w:tc>
        <w:tc>
          <w:tcPr>
            <w:tcW w:w="1531" w:type="dxa"/>
            <w:tcBorders>
              <w:left w:val="nil"/>
              <w:right w:val="nil"/>
            </w:tcBorders>
            <w:shd w:val="clear" w:color="auto" w:fill="auto"/>
            <w:noWrap/>
            <w:vAlign w:val="bottom"/>
            <w:hideMark/>
          </w:tcPr>
          <w:p w:rsidR="00DF3018" w:rsidRPr="002837CB" w:rsidRDefault="00DF3018" w:rsidP="00DF3018">
            <w:pPr>
              <w:pBdr>
                <w:bottom w:val="single" w:sz="4" w:space="1" w:color="auto"/>
              </w:pBdr>
              <w:tabs>
                <w:tab w:val="decimal" w:pos="1277"/>
              </w:tabs>
              <w:rPr>
                <w:sz w:val="28"/>
                <w:szCs w:val="28"/>
              </w:rPr>
            </w:pPr>
            <w:r w:rsidRPr="002A27BD">
              <w:rPr>
                <w:sz w:val="28"/>
                <w:szCs w:val="28"/>
              </w:rPr>
              <w:t>634,567,156</w:t>
            </w:r>
          </w:p>
        </w:tc>
      </w:tr>
      <w:tr w:rsidR="00DF3018" w:rsidRPr="002837CB" w:rsidTr="00E0625B">
        <w:trPr>
          <w:trHeight w:val="420"/>
        </w:trPr>
        <w:tc>
          <w:tcPr>
            <w:tcW w:w="3118" w:type="dxa"/>
            <w:tcBorders>
              <w:top w:val="nil"/>
              <w:left w:val="nil"/>
              <w:bottom w:val="nil"/>
              <w:right w:val="nil"/>
            </w:tcBorders>
            <w:shd w:val="clear" w:color="auto" w:fill="auto"/>
            <w:noWrap/>
            <w:vAlign w:val="bottom"/>
            <w:hideMark/>
          </w:tcPr>
          <w:p w:rsidR="00DF3018" w:rsidRDefault="00DF3018" w:rsidP="00DF3018">
            <w:pPr>
              <w:jc w:val="both"/>
              <w:rPr>
                <w:b/>
                <w:bCs/>
                <w:sz w:val="28"/>
                <w:szCs w:val="28"/>
              </w:rPr>
            </w:pPr>
            <w:r>
              <w:rPr>
                <w:b/>
                <w:bCs/>
                <w:sz w:val="28"/>
                <w:szCs w:val="28"/>
              </w:rPr>
              <w:t>Other current payables</w:t>
            </w:r>
          </w:p>
        </w:tc>
        <w:tc>
          <w:tcPr>
            <w:tcW w:w="1532" w:type="dxa"/>
            <w:tcBorders>
              <w:left w:val="nil"/>
              <w:bottom w:val="nil"/>
              <w:right w:val="nil"/>
            </w:tcBorders>
            <w:shd w:val="clear" w:color="auto" w:fill="auto"/>
            <w:noWrap/>
            <w:vAlign w:val="bottom"/>
          </w:tcPr>
          <w:p w:rsidR="00DF3018" w:rsidRPr="002837CB" w:rsidRDefault="00DF3018" w:rsidP="00DF3018">
            <w:pPr>
              <w:tabs>
                <w:tab w:val="decimal" w:pos="1277"/>
              </w:tabs>
              <w:rPr>
                <w:sz w:val="28"/>
                <w:szCs w:val="28"/>
              </w:rPr>
            </w:pPr>
          </w:p>
        </w:tc>
        <w:tc>
          <w:tcPr>
            <w:tcW w:w="1531" w:type="dxa"/>
            <w:tcBorders>
              <w:left w:val="nil"/>
              <w:bottom w:val="nil"/>
              <w:right w:val="nil"/>
            </w:tcBorders>
            <w:shd w:val="clear" w:color="auto" w:fill="auto"/>
            <w:noWrap/>
            <w:vAlign w:val="bottom"/>
            <w:hideMark/>
          </w:tcPr>
          <w:p w:rsidR="00DF3018" w:rsidRPr="002837CB" w:rsidRDefault="00DF3018" w:rsidP="00DF3018">
            <w:pPr>
              <w:tabs>
                <w:tab w:val="decimal" w:pos="1277"/>
              </w:tabs>
              <w:rPr>
                <w:sz w:val="28"/>
                <w:szCs w:val="28"/>
              </w:rPr>
            </w:pPr>
          </w:p>
        </w:tc>
        <w:tc>
          <w:tcPr>
            <w:tcW w:w="1532" w:type="dxa"/>
            <w:tcBorders>
              <w:left w:val="nil"/>
              <w:bottom w:val="nil"/>
              <w:right w:val="nil"/>
            </w:tcBorders>
            <w:shd w:val="clear" w:color="auto" w:fill="auto"/>
            <w:noWrap/>
            <w:vAlign w:val="bottom"/>
          </w:tcPr>
          <w:p w:rsidR="00DF3018" w:rsidRPr="002837CB" w:rsidRDefault="00DF3018" w:rsidP="00DF3018">
            <w:pPr>
              <w:tabs>
                <w:tab w:val="decimal" w:pos="1277"/>
              </w:tabs>
              <w:rPr>
                <w:sz w:val="28"/>
                <w:szCs w:val="28"/>
              </w:rPr>
            </w:pPr>
          </w:p>
        </w:tc>
        <w:tc>
          <w:tcPr>
            <w:tcW w:w="1531" w:type="dxa"/>
            <w:tcBorders>
              <w:left w:val="nil"/>
              <w:bottom w:val="nil"/>
              <w:right w:val="nil"/>
            </w:tcBorders>
            <w:shd w:val="clear" w:color="auto" w:fill="auto"/>
            <w:noWrap/>
            <w:vAlign w:val="bottom"/>
            <w:hideMark/>
          </w:tcPr>
          <w:p w:rsidR="00DF3018" w:rsidRPr="002837CB" w:rsidRDefault="00DF3018" w:rsidP="00DF3018">
            <w:pPr>
              <w:tabs>
                <w:tab w:val="decimal" w:pos="1277"/>
              </w:tabs>
              <w:rPr>
                <w:sz w:val="28"/>
                <w:szCs w:val="28"/>
              </w:rPr>
            </w:pPr>
          </w:p>
        </w:tc>
      </w:tr>
      <w:tr w:rsidR="00DF3018" w:rsidRPr="002837CB" w:rsidTr="00E0625B">
        <w:trPr>
          <w:trHeight w:val="420"/>
        </w:trPr>
        <w:tc>
          <w:tcPr>
            <w:tcW w:w="3118" w:type="dxa"/>
            <w:tcBorders>
              <w:top w:val="nil"/>
              <w:left w:val="nil"/>
              <w:bottom w:val="nil"/>
              <w:right w:val="nil"/>
            </w:tcBorders>
            <w:shd w:val="clear" w:color="auto" w:fill="auto"/>
            <w:noWrap/>
            <w:vAlign w:val="bottom"/>
            <w:hideMark/>
          </w:tcPr>
          <w:p w:rsidR="00DF3018" w:rsidRDefault="00DF3018" w:rsidP="00DF3018">
            <w:pPr>
              <w:rPr>
                <w:sz w:val="28"/>
                <w:szCs w:val="28"/>
              </w:rPr>
            </w:pPr>
            <w:r>
              <w:rPr>
                <w:sz w:val="28"/>
                <w:szCs w:val="28"/>
              </w:rPr>
              <w:t xml:space="preserve">  Advances received for goods</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51,420,456</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41,162,707</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51,420,456</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41,162,707</w:t>
            </w:r>
          </w:p>
        </w:tc>
      </w:tr>
      <w:tr w:rsidR="00DF3018" w:rsidRPr="002837CB" w:rsidTr="00E0625B">
        <w:trPr>
          <w:trHeight w:val="420"/>
        </w:trPr>
        <w:tc>
          <w:tcPr>
            <w:tcW w:w="3118" w:type="dxa"/>
            <w:tcBorders>
              <w:top w:val="nil"/>
              <w:left w:val="nil"/>
              <w:bottom w:val="nil"/>
              <w:right w:val="nil"/>
            </w:tcBorders>
            <w:shd w:val="clear" w:color="auto" w:fill="auto"/>
            <w:noWrap/>
            <w:vAlign w:val="bottom"/>
            <w:hideMark/>
          </w:tcPr>
          <w:p w:rsidR="00DF3018" w:rsidRDefault="00DF3018" w:rsidP="00DF3018">
            <w:pPr>
              <w:rPr>
                <w:sz w:val="28"/>
                <w:szCs w:val="28"/>
              </w:rPr>
            </w:pPr>
            <w:r>
              <w:rPr>
                <w:sz w:val="28"/>
                <w:szCs w:val="28"/>
              </w:rPr>
              <w:t xml:space="preserve">  Revenue from contract received </w:t>
            </w:r>
          </w:p>
          <w:p w:rsidR="00DF3018" w:rsidRDefault="00DF3018" w:rsidP="00DF3018">
            <w:pPr>
              <w:rPr>
                <w:sz w:val="28"/>
                <w:szCs w:val="28"/>
              </w:rPr>
            </w:pPr>
            <w:r>
              <w:rPr>
                <w:sz w:val="28"/>
                <w:szCs w:val="28"/>
              </w:rPr>
              <w:t xml:space="preserve">      in advance</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23,262,253</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12,309,549</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23,262,253</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12,309,549</w:t>
            </w:r>
          </w:p>
        </w:tc>
      </w:tr>
      <w:tr w:rsidR="00DF3018" w:rsidRPr="002837CB" w:rsidTr="00E0625B">
        <w:trPr>
          <w:trHeight w:val="420"/>
        </w:trPr>
        <w:tc>
          <w:tcPr>
            <w:tcW w:w="3118" w:type="dxa"/>
            <w:tcBorders>
              <w:top w:val="nil"/>
              <w:left w:val="nil"/>
              <w:bottom w:val="nil"/>
              <w:right w:val="nil"/>
            </w:tcBorders>
            <w:shd w:val="clear" w:color="auto" w:fill="auto"/>
            <w:noWrap/>
            <w:vAlign w:val="bottom"/>
            <w:hideMark/>
          </w:tcPr>
          <w:p w:rsidR="00DF3018" w:rsidRDefault="00DF3018" w:rsidP="00DF3018">
            <w:pPr>
              <w:jc w:val="both"/>
              <w:rPr>
                <w:sz w:val="28"/>
                <w:szCs w:val="28"/>
              </w:rPr>
            </w:pPr>
            <w:r>
              <w:rPr>
                <w:sz w:val="28"/>
                <w:szCs w:val="28"/>
              </w:rPr>
              <w:t xml:space="preserve">   Accrued royalty expenses</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7,567,276</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7,129,230</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7,567,276</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7,129,230</w:t>
            </w:r>
          </w:p>
        </w:tc>
      </w:tr>
      <w:tr w:rsidR="00DF3018" w:rsidRPr="002837CB" w:rsidTr="00E0625B">
        <w:trPr>
          <w:trHeight w:val="420"/>
        </w:trPr>
        <w:tc>
          <w:tcPr>
            <w:tcW w:w="3118" w:type="dxa"/>
            <w:tcBorders>
              <w:top w:val="nil"/>
              <w:left w:val="nil"/>
              <w:bottom w:val="nil"/>
              <w:right w:val="nil"/>
            </w:tcBorders>
            <w:shd w:val="clear" w:color="auto" w:fill="auto"/>
            <w:noWrap/>
            <w:vAlign w:val="bottom"/>
            <w:hideMark/>
          </w:tcPr>
          <w:p w:rsidR="00DF3018" w:rsidRDefault="00DF3018" w:rsidP="00DF3018">
            <w:pPr>
              <w:jc w:val="both"/>
              <w:rPr>
                <w:sz w:val="28"/>
                <w:szCs w:val="28"/>
              </w:rPr>
            </w:pPr>
            <w:r>
              <w:rPr>
                <w:sz w:val="28"/>
                <w:szCs w:val="28"/>
              </w:rPr>
              <w:t xml:space="preserve">   Accrued commission expenses</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30,126,527</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15,662,885</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30,126,527</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15,662,885</w:t>
            </w:r>
          </w:p>
        </w:tc>
      </w:tr>
      <w:tr w:rsidR="00DF3018" w:rsidRPr="002837CB" w:rsidTr="00E0625B">
        <w:trPr>
          <w:trHeight w:val="420"/>
        </w:trPr>
        <w:tc>
          <w:tcPr>
            <w:tcW w:w="3118" w:type="dxa"/>
            <w:tcBorders>
              <w:top w:val="nil"/>
              <w:left w:val="nil"/>
              <w:bottom w:val="nil"/>
              <w:right w:val="nil"/>
            </w:tcBorders>
            <w:shd w:val="clear" w:color="auto" w:fill="auto"/>
            <w:noWrap/>
            <w:vAlign w:val="bottom"/>
            <w:hideMark/>
          </w:tcPr>
          <w:p w:rsidR="00DF3018" w:rsidRDefault="00DF3018" w:rsidP="00DF3018">
            <w:pPr>
              <w:jc w:val="both"/>
              <w:rPr>
                <w:sz w:val="28"/>
                <w:szCs w:val="28"/>
              </w:rPr>
            </w:pPr>
            <w:r>
              <w:rPr>
                <w:sz w:val="28"/>
                <w:szCs w:val="28"/>
              </w:rPr>
              <w:t xml:space="preserve">   Accrued plate expenses</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398,131</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2,811,709</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398,131</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2,811,709</w:t>
            </w:r>
          </w:p>
        </w:tc>
      </w:tr>
      <w:tr w:rsidR="00DF3018" w:rsidRPr="002837CB" w:rsidTr="00E0625B">
        <w:trPr>
          <w:trHeight w:val="420"/>
        </w:trPr>
        <w:tc>
          <w:tcPr>
            <w:tcW w:w="3118" w:type="dxa"/>
            <w:tcBorders>
              <w:top w:val="nil"/>
              <w:left w:val="nil"/>
              <w:bottom w:val="nil"/>
              <w:right w:val="nil"/>
            </w:tcBorders>
            <w:shd w:val="clear" w:color="auto" w:fill="auto"/>
            <w:noWrap/>
            <w:vAlign w:val="bottom"/>
            <w:hideMark/>
          </w:tcPr>
          <w:p w:rsidR="00DF3018" w:rsidRDefault="00DF3018" w:rsidP="00DF3018">
            <w:pPr>
              <w:jc w:val="both"/>
              <w:rPr>
                <w:sz w:val="28"/>
                <w:szCs w:val="28"/>
              </w:rPr>
            </w:pPr>
            <w:r>
              <w:rPr>
                <w:sz w:val="28"/>
                <w:szCs w:val="28"/>
              </w:rPr>
              <w:t xml:space="preserve">   Accrued sub</w:t>
            </w:r>
            <w:r w:rsidRPr="006F2B0A">
              <w:rPr>
                <w:sz w:val="28"/>
                <w:szCs w:val="28"/>
              </w:rPr>
              <w:t>-</w:t>
            </w:r>
            <w:r>
              <w:rPr>
                <w:sz w:val="28"/>
                <w:szCs w:val="28"/>
              </w:rPr>
              <w:t>contractors expenses</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37,099,335</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12,458,828</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37,026,782</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12,458,828</w:t>
            </w:r>
          </w:p>
        </w:tc>
      </w:tr>
      <w:tr w:rsidR="00DF3018" w:rsidRPr="002837CB" w:rsidTr="00E0625B">
        <w:trPr>
          <w:trHeight w:val="420"/>
        </w:trPr>
        <w:tc>
          <w:tcPr>
            <w:tcW w:w="3118" w:type="dxa"/>
            <w:tcBorders>
              <w:top w:val="nil"/>
              <w:left w:val="nil"/>
              <w:bottom w:val="nil"/>
              <w:right w:val="nil"/>
            </w:tcBorders>
            <w:shd w:val="clear" w:color="auto" w:fill="auto"/>
            <w:noWrap/>
            <w:vAlign w:val="bottom"/>
            <w:hideMark/>
          </w:tcPr>
          <w:p w:rsidR="00DF3018" w:rsidRDefault="00DF3018" w:rsidP="00DF3018">
            <w:pPr>
              <w:jc w:val="both"/>
              <w:rPr>
                <w:sz w:val="28"/>
                <w:szCs w:val="28"/>
              </w:rPr>
            </w:pPr>
            <w:r>
              <w:rPr>
                <w:sz w:val="28"/>
                <w:szCs w:val="28"/>
              </w:rPr>
              <w:t xml:space="preserve">   Accrued staff welfare expenses</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4,456,265</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5,402,967</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4,456,265</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5,402,967</w:t>
            </w:r>
          </w:p>
        </w:tc>
      </w:tr>
      <w:tr w:rsidR="00DF3018" w:rsidRPr="002837CB" w:rsidTr="00E0625B">
        <w:trPr>
          <w:trHeight w:val="420"/>
        </w:trPr>
        <w:tc>
          <w:tcPr>
            <w:tcW w:w="3118" w:type="dxa"/>
            <w:tcBorders>
              <w:top w:val="nil"/>
              <w:left w:val="nil"/>
              <w:bottom w:val="nil"/>
              <w:right w:val="nil"/>
            </w:tcBorders>
            <w:shd w:val="clear" w:color="auto" w:fill="auto"/>
            <w:noWrap/>
            <w:vAlign w:val="bottom"/>
            <w:hideMark/>
          </w:tcPr>
          <w:p w:rsidR="00DF3018" w:rsidRDefault="00DF3018" w:rsidP="00DF3018">
            <w:pPr>
              <w:jc w:val="both"/>
              <w:rPr>
                <w:sz w:val="28"/>
                <w:szCs w:val="28"/>
              </w:rPr>
            </w:pPr>
            <w:r>
              <w:rPr>
                <w:sz w:val="28"/>
                <w:szCs w:val="28"/>
              </w:rPr>
              <w:t xml:space="preserve">   Withholding tax payables</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4,602,407</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4,036,257</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4,558,695</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4,030,884</w:t>
            </w:r>
          </w:p>
        </w:tc>
      </w:tr>
      <w:tr w:rsidR="00DF3018" w:rsidRPr="002837CB" w:rsidTr="00E0625B">
        <w:trPr>
          <w:trHeight w:val="420"/>
        </w:trPr>
        <w:tc>
          <w:tcPr>
            <w:tcW w:w="3118" w:type="dxa"/>
            <w:tcBorders>
              <w:top w:val="nil"/>
              <w:left w:val="nil"/>
              <w:bottom w:val="nil"/>
              <w:right w:val="nil"/>
            </w:tcBorders>
            <w:shd w:val="clear" w:color="auto" w:fill="auto"/>
            <w:noWrap/>
            <w:vAlign w:val="bottom"/>
            <w:hideMark/>
          </w:tcPr>
          <w:p w:rsidR="00DF3018" w:rsidRDefault="00DF3018" w:rsidP="00DF3018">
            <w:pPr>
              <w:jc w:val="both"/>
              <w:rPr>
                <w:sz w:val="28"/>
                <w:szCs w:val="28"/>
              </w:rPr>
            </w:pPr>
            <w:r>
              <w:rPr>
                <w:sz w:val="28"/>
                <w:szCs w:val="28"/>
              </w:rPr>
              <w:t xml:space="preserve">   Revenue Department payable</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4,325,455</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5,025,782</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4,325,455</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5,025,782</w:t>
            </w:r>
          </w:p>
        </w:tc>
      </w:tr>
      <w:tr w:rsidR="00DF3018" w:rsidRPr="002837CB" w:rsidTr="00E0625B">
        <w:trPr>
          <w:trHeight w:val="420"/>
        </w:trPr>
        <w:tc>
          <w:tcPr>
            <w:tcW w:w="3118" w:type="dxa"/>
            <w:tcBorders>
              <w:top w:val="nil"/>
              <w:left w:val="nil"/>
              <w:bottom w:val="nil"/>
              <w:right w:val="nil"/>
            </w:tcBorders>
            <w:shd w:val="clear" w:color="auto" w:fill="auto"/>
            <w:noWrap/>
            <w:vAlign w:val="bottom"/>
            <w:hideMark/>
          </w:tcPr>
          <w:p w:rsidR="00DF3018" w:rsidRDefault="00DF3018" w:rsidP="00DF3018">
            <w:pPr>
              <w:jc w:val="both"/>
              <w:rPr>
                <w:sz w:val="28"/>
                <w:szCs w:val="28"/>
              </w:rPr>
            </w:pPr>
            <w:r>
              <w:rPr>
                <w:sz w:val="28"/>
                <w:szCs w:val="28"/>
              </w:rPr>
              <w:t xml:space="preserve">   Retention payables</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14,695,753</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8,447,109</w:t>
            </w:r>
          </w:p>
        </w:tc>
        <w:tc>
          <w:tcPr>
            <w:tcW w:w="1532" w:type="dxa"/>
            <w:tcBorders>
              <w:top w:val="nil"/>
              <w:left w:val="nil"/>
              <w:bottom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14,695,753</w:t>
            </w:r>
          </w:p>
        </w:tc>
        <w:tc>
          <w:tcPr>
            <w:tcW w:w="1531" w:type="dxa"/>
            <w:tcBorders>
              <w:top w:val="nil"/>
              <w:left w:val="nil"/>
              <w:bottom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8,447,109</w:t>
            </w:r>
          </w:p>
        </w:tc>
      </w:tr>
      <w:tr w:rsidR="00DF3018" w:rsidRPr="002837CB" w:rsidTr="00E0625B">
        <w:trPr>
          <w:trHeight w:val="420"/>
        </w:trPr>
        <w:tc>
          <w:tcPr>
            <w:tcW w:w="3118" w:type="dxa"/>
            <w:tcBorders>
              <w:top w:val="nil"/>
              <w:left w:val="nil"/>
              <w:bottom w:val="nil"/>
              <w:right w:val="nil"/>
            </w:tcBorders>
            <w:shd w:val="clear" w:color="auto" w:fill="auto"/>
            <w:noWrap/>
            <w:vAlign w:val="bottom"/>
            <w:hideMark/>
          </w:tcPr>
          <w:p w:rsidR="00DF3018" w:rsidRPr="0070447D" w:rsidRDefault="00DF3018" w:rsidP="00DF3018">
            <w:pPr>
              <w:jc w:val="left"/>
              <w:rPr>
                <w:sz w:val="28"/>
                <w:szCs w:val="28"/>
              </w:rPr>
            </w:pPr>
            <w:r w:rsidRPr="0070447D">
              <w:rPr>
                <w:sz w:val="28"/>
                <w:szCs w:val="28"/>
              </w:rPr>
              <w:t>Payable for purchase of fixed assets</w:t>
            </w:r>
          </w:p>
        </w:tc>
        <w:tc>
          <w:tcPr>
            <w:tcW w:w="1532" w:type="dxa"/>
            <w:tcBorders>
              <w:top w:val="nil"/>
              <w:left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5,957,456</w:t>
            </w:r>
          </w:p>
        </w:tc>
        <w:tc>
          <w:tcPr>
            <w:tcW w:w="1531" w:type="dxa"/>
            <w:tcBorders>
              <w:top w:val="nil"/>
              <w:left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13,862,774</w:t>
            </w:r>
          </w:p>
        </w:tc>
        <w:tc>
          <w:tcPr>
            <w:tcW w:w="1532" w:type="dxa"/>
            <w:tcBorders>
              <w:top w:val="nil"/>
              <w:left w:val="nil"/>
              <w:right w:val="nil"/>
            </w:tcBorders>
            <w:shd w:val="clear" w:color="auto" w:fill="auto"/>
            <w:noWrap/>
            <w:vAlign w:val="bottom"/>
          </w:tcPr>
          <w:p w:rsidR="00DF3018" w:rsidRDefault="00DF3018" w:rsidP="00DF3018">
            <w:pPr>
              <w:tabs>
                <w:tab w:val="decimal" w:pos="1277"/>
              </w:tabs>
              <w:rPr>
                <w:sz w:val="28"/>
                <w:szCs w:val="28"/>
              </w:rPr>
            </w:pPr>
            <w:r>
              <w:rPr>
                <w:sz w:val="28"/>
                <w:szCs w:val="28"/>
              </w:rPr>
              <w:t>5,957,456</w:t>
            </w:r>
          </w:p>
        </w:tc>
        <w:tc>
          <w:tcPr>
            <w:tcW w:w="1531" w:type="dxa"/>
            <w:tcBorders>
              <w:top w:val="nil"/>
              <w:left w:val="nil"/>
              <w:right w:val="nil"/>
            </w:tcBorders>
            <w:shd w:val="clear" w:color="auto" w:fill="auto"/>
            <w:noWrap/>
            <w:vAlign w:val="bottom"/>
            <w:hideMark/>
          </w:tcPr>
          <w:p w:rsidR="00DF3018" w:rsidRDefault="00DF3018" w:rsidP="00DF3018">
            <w:pPr>
              <w:tabs>
                <w:tab w:val="decimal" w:pos="1277"/>
              </w:tabs>
              <w:rPr>
                <w:sz w:val="28"/>
                <w:szCs w:val="28"/>
              </w:rPr>
            </w:pPr>
            <w:r>
              <w:rPr>
                <w:sz w:val="28"/>
                <w:szCs w:val="28"/>
              </w:rPr>
              <w:t>13,862,774</w:t>
            </w:r>
          </w:p>
        </w:tc>
      </w:tr>
      <w:tr w:rsidR="00DF3018" w:rsidRPr="002837CB" w:rsidTr="00E0625B">
        <w:trPr>
          <w:trHeight w:val="420"/>
        </w:trPr>
        <w:tc>
          <w:tcPr>
            <w:tcW w:w="3118" w:type="dxa"/>
            <w:tcBorders>
              <w:top w:val="nil"/>
              <w:left w:val="nil"/>
              <w:bottom w:val="nil"/>
              <w:right w:val="nil"/>
            </w:tcBorders>
            <w:shd w:val="clear" w:color="auto" w:fill="auto"/>
            <w:noWrap/>
            <w:vAlign w:val="bottom"/>
            <w:hideMark/>
          </w:tcPr>
          <w:p w:rsidR="00DF3018" w:rsidRPr="0070447D" w:rsidRDefault="00DF3018" w:rsidP="00DF3018">
            <w:pPr>
              <w:jc w:val="left"/>
              <w:rPr>
                <w:sz w:val="28"/>
                <w:szCs w:val="28"/>
              </w:rPr>
            </w:pPr>
            <w:r w:rsidRPr="0070447D">
              <w:rPr>
                <w:sz w:val="28"/>
                <w:szCs w:val="28"/>
              </w:rPr>
              <w:t>Accrued other expenses</w:t>
            </w:r>
          </w:p>
        </w:tc>
        <w:tc>
          <w:tcPr>
            <w:tcW w:w="1532" w:type="dxa"/>
            <w:tcBorders>
              <w:top w:val="nil"/>
              <w:left w:val="nil"/>
              <w:bottom w:val="nil"/>
              <w:right w:val="nil"/>
            </w:tcBorders>
            <w:shd w:val="clear" w:color="auto" w:fill="auto"/>
            <w:noWrap/>
            <w:vAlign w:val="bottom"/>
          </w:tcPr>
          <w:p w:rsidR="00DF3018" w:rsidRDefault="00DF3018" w:rsidP="00DF3018">
            <w:pPr>
              <w:pBdr>
                <w:bottom w:val="single" w:sz="4" w:space="1" w:color="auto"/>
              </w:pBdr>
              <w:tabs>
                <w:tab w:val="decimal" w:pos="1277"/>
              </w:tabs>
              <w:rPr>
                <w:sz w:val="28"/>
                <w:szCs w:val="28"/>
              </w:rPr>
            </w:pPr>
            <w:r>
              <w:rPr>
                <w:sz w:val="28"/>
                <w:szCs w:val="28"/>
              </w:rPr>
              <w:t>30,079,905</w:t>
            </w:r>
          </w:p>
        </w:tc>
        <w:tc>
          <w:tcPr>
            <w:tcW w:w="1531" w:type="dxa"/>
            <w:tcBorders>
              <w:top w:val="nil"/>
              <w:left w:val="nil"/>
              <w:bottom w:val="nil"/>
              <w:right w:val="nil"/>
            </w:tcBorders>
            <w:shd w:val="clear" w:color="auto" w:fill="auto"/>
            <w:noWrap/>
            <w:vAlign w:val="bottom"/>
            <w:hideMark/>
          </w:tcPr>
          <w:p w:rsidR="00DF3018" w:rsidRDefault="00DF3018" w:rsidP="00DF3018">
            <w:pPr>
              <w:pBdr>
                <w:bottom w:val="single" w:sz="4" w:space="1" w:color="auto"/>
              </w:pBdr>
              <w:tabs>
                <w:tab w:val="decimal" w:pos="1277"/>
              </w:tabs>
              <w:rPr>
                <w:sz w:val="28"/>
                <w:szCs w:val="28"/>
              </w:rPr>
            </w:pPr>
            <w:r>
              <w:rPr>
                <w:sz w:val="28"/>
                <w:szCs w:val="28"/>
              </w:rPr>
              <w:t>13,705,435</w:t>
            </w:r>
          </w:p>
        </w:tc>
        <w:tc>
          <w:tcPr>
            <w:tcW w:w="1532" w:type="dxa"/>
            <w:tcBorders>
              <w:top w:val="nil"/>
              <w:left w:val="nil"/>
              <w:bottom w:val="nil"/>
              <w:right w:val="nil"/>
            </w:tcBorders>
            <w:shd w:val="clear" w:color="auto" w:fill="auto"/>
            <w:noWrap/>
            <w:vAlign w:val="bottom"/>
          </w:tcPr>
          <w:p w:rsidR="00DF3018" w:rsidRDefault="00DF3018" w:rsidP="00DF3018">
            <w:pPr>
              <w:pBdr>
                <w:bottom w:val="single" w:sz="4" w:space="1" w:color="auto"/>
              </w:pBdr>
              <w:tabs>
                <w:tab w:val="decimal" w:pos="1277"/>
              </w:tabs>
              <w:rPr>
                <w:sz w:val="28"/>
                <w:szCs w:val="28"/>
              </w:rPr>
            </w:pPr>
            <w:r>
              <w:rPr>
                <w:sz w:val="28"/>
                <w:szCs w:val="28"/>
              </w:rPr>
              <w:t>29,761,483</w:t>
            </w:r>
          </w:p>
        </w:tc>
        <w:tc>
          <w:tcPr>
            <w:tcW w:w="1531" w:type="dxa"/>
            <w:tcBorders>
              <w:top w:val="nil"/>
              <w:left w:val="nil"/>
              <w:bottom w:val="nil"/>
              <w:right w:val="nil"/>
            </w:tcBorders>
            <w:shd w:val="clear" w:color="auto" w:fill="auto"/>
            <w:noWrap/>
            <w:vAlign w:val="bottom"/>
            <w:hideMark/>
          </w:tcPr>
          <w:p w:rsidR="00DF3018" w:rsidRDefault="00DF3018" w:rsidP="00DF3018">
            <w:pPr>
              <w:pBdr>
                <w:bottom w:val="single" w:sz="4" w:space="1" w:color="auto"/>
              </w:pBdr>
              <w:tabs>
                <w:tab w:val="decimal" w:pos="1277"/>
              </w:tabs>
              <w:rPr>
                <w:sz w:val="28"/>
                <w:szCs w:val="28"/>
              </w:rPr>
            </w:pPr>
            <w:r>
              <w:rPr>
                <w:sz w:val="28"/>
                <w:szCs w:val="28"/>
              </w:rPr>
              <w:t>13,509,513</w:t>
            </w:r>
          </w:p>
        </w:tc>
      </w:tr>
      <w:tr w:rsidR="00DF3018" w:rsidRPr="002837CB" w:rsidTr="00E0625B">
        <w:trPr>
          <w:trHeight w:val="420"/>
        </w:trPr>
        <w:tc>
          <w:tcPr>
            <w:tcW w:w="3118" w:type="dxa"/>
            <w:tcBorders>
              <w:top w:val="nil"/>
              <w:left w:val="nil"/>
              <w:bottom w:val="nil"/>
              <w:right w:val="nil"/>
            </w:tcBorders>
            <w:shd w:val="clear" w:color="auto" w:fill="auto"/>
            <w:noWrap/>
            <w:vAlign w:val="bottom"/>
            <w:hideMark/>
          </w:tcPr>
          <w:p w:rsidR="00DF3018" w:rsidRDefault="00DF3018" w:rsidP="00DF3018">
            <w:pPr>
              <w:jc w:val="both"/>
              <w:rPr>
                <w:b/>
                <w:bCs/>
                <w:sz w:val="28"/>
                <w:szCs w:val="28"/>
              </w:rPr>
            </w:pPr>
            <w:r>
              <w:rPr>
                <w:b/>
                <w:bCs/>
                <w:sz w:val="28"/>
                <w:szCs w:val="28"/>
              </w:rPr>
              <w:t>Total other current payables</w:t>
            </w:r>
          </w:p>
        </w:tc>
        <w:tc>
          <w:tcPr>
            <w:tcW w:w="1532" w:type="dxa"/>
            <w:tcBorders>
              <w:left w:val="nil"/>
              <w:right w:val="nil"/>
            </w:tcBorders>
            <w:shd w:val="clear" w:color="auto" w:fill="auto"/>
            <w:noWrap/>
            <w:vAlign w:val="bottom"/>
          </w:tcPr>
          <w:p w:rsidR="00DF3018" w:rsidRDefault="00DF3018" w:rsidP="00DF3018">
            <w:pPr>
              <w:pBdr>
                <w:bottom w:val="single" w:sz="4" w:space="1" w:color="auto"/>
              </w:pBdr>
              <w:tabs>
                <w:tab w:val="decimal" w:pos="1277"/>
              </w:tabs>
              <w:rPr>
                <w:sz w:val="28"/>
                <w:szCs w:val="28"/>
              </w:rPr>
            </w:pPr>
            <w:r>
              <w:rPr>
                <w:sz w:val="28"/>
                <w:szCs w:val="28"/>
              </w:rPr>
              <w:t>213,991,219</w:t>
            </w:r>
          </w:p>
        </w:tc>
        <w:tc>
          <w:tcPr>
            <w:tcW w:w="1531" w:type="dxa"/>
            <w:tcBorders>
              <w:left w:val="nil"/>
              <w:right w:val="nil"/>
            </w:tcBorders>
            <w:shd w:val="clear" w:color="auto" w:fill="auto"/>
            <w:noWrap/>
            <w:vAlign w:val="bottom"/>
            <w:hideMark/>
          </w:tcPr>
          <w:p w:rsidR="00DF3018" w:rsidRDefault="00DF3018" w:rsidP="00DF3018">
            <w:pPr>
              <w:pBdr>
                <w:bottom w:val="single" w:sz="4" w:space="1" w:color="auto"/>
              </w:pBdr>
              <w:tabs>
                <w:tab w:val="decimal" w:pos="1277"/>
              </w:tabs>
              <w:rPr>
                <w:sz w:val="28"/>
                <w:szCs w:val="28"/>
              </w:rPr>
            </w:pPr>
            <w:r>
              <w:rPr>
                <w:sz w:val="28"/>
                <w:szCs w:val="28"/>
              </w:rPr>
              <w:t>142,015,232</w:t>
            </w:r>
          </w:p>
        </w:tc>
        <w:tc>
          <w:tcPr>
            <w:tcW w:w="1532" w:type="dxa"/>
            <w:tcBorders>
              <w:left w:val="nil"/>
              <w:right w:val="nil"/>
            </w:tcBorders>
            <w:shd w:val="clear" w:color="auto" w:fill="auto"/>
            <w:noWrap/>
            <w:vAlign w:val="bottom"/>
          </w:tcPr>
          <w:p w:rsidR="00DF3018" w:rsidRDefault="00DF3018" w:rsidP="00DF3018">
            <w:pPr>
              <w:pBdr>
                <w:bottom w:val="single" w:sz="4" w:space="1" w:color="auto"/>
              </w:pBdr>
              <w:tabs>
                <w:tab w:val="decimal" w:pos="1277"/>
              </w:tabs>
              <w:rPr>
                <w:sz w:val="28"/>
                <w:szCs w:val="28"/>
              </w:rPr>
            </w:pPr>
            <w:r>
              <w:rPr>
                <w:sz w:val="28"/>
                <w:szCs w:val="28"/>
              </w:rPr>
              <w:t>213,556,532</w:t>
            </w:r>
          </w:p>
        </w:tc>
        <w:tc>
          <w:tcPr>
            <w:tcW w:w="1531" w:type="dxa"/>
            <w:tcBorders>
              <w:left w:val="nil"/>
              <w:right w:val="nil"/>
            </w:tcBorders>
            <w:shd w:val="clear" w:color="auto" w:fill="auto"/>
            <w:noWrap/>
            <w:vAlign w:val="bottom"/>
            <w:hideMark/>
          </w:tcPr>
          <w:p w:rsidR="00DF3018" w:rsidRDefault="00DF3018" w:rsidP="00DF3018">
            <w:pPr>
              <w:pBdr>
                <w:bottom w:val="single" w:sz="4" w:space="1" w:color="auto"/>
              </w:pBdr>
              <w:tabs>
                <w:tab w:val="decimal" w:pos="1277"/>
              </w:tabs>
              <w:rPr>
                <w:sz w:val="28"/>
                <w:szCs w:val="28"/>
              </w:rPr>
            </w:pPr>
            <w:r>
              <w:rPr>
                <w:sz w:val="28"/>
                <w:szCs w:val="28"/>
              </w:rPr>
              <w:t>141,813,937</w:t>
            </w:r>
          </w:p>
        </w:tc>
      </w:tr>
      <w:tr w:rsidR="00DF3018" w:rsidRPr="002837CB" w:rsidTr="00E0625B">
        <w:trPr>
          <w:trHeight w:val="435"/>
        </w:trPr>
        <w:tc>
          <w:tcPr>
            <w:tcW w:w="3118" w:type="dxa"/>
            <w:tcBorders>
              <w:top w:val="nil"/>
              <w:left w:val="nil"/>
              <w:bottom w:val="nil"/>
              <w:right w:val="nil"/>
            </w:tcBorders>
            <w:shd w:val="clear" w:color="auto" w:fill="auto"/>
            <w:noWrap/>
            <w:vAlign w:val="bottom"/>
            <w:hideMark/>
          </w:tcPr>
          <w:p w:rsidR="00DF3018" w:rsidRDefault="00DF3018" w:rsidP="00DF3018">
            <w:pPr>
              <w:jc w:val="left"/>
              <w:rPr>
                <w:b/>
                <w:bCs/>
                <w:sz w:val="28"/>
                <w:szCs w:val="28"/>
              </w:rPr>
            </w:pPr>
            <w:r>
              <w:rPr>
                <w:b/>
                <w:bCs/>
                <w:sz w:val="28"/>
                <w:szCs w:val="28"/>
              </w:rPr>
              <w:t xml:space="preserve">Total trade and other current </w:t>
            </w:r>
            <w:r>
              <w:rPr>
                <w:b/>
                <w:bCs/>
                <w:sz w:val="28"/>
                <w:szCs w:val="28"/>
              </w:rPr>
              <w:br/>
              <w:t xml:space="preserve">   payables</w:t>
            </w:r>
          </w:p>
        </w:tc>
        <w:tc>
          <w:tcPr>
            <w:tcW w:w="1532" w:type="dxa"/>
            <w:tcBorders>
              <w:top w:val="nil"/>
              <w:left w:val="nil"/>
              <w:right w:val="nil"/>
            </w:tcBorders>
            <w:shd w:val="clear" w:color="auto" w:fill="auto"/>
            <w:noWrap/>
            <w:vAlign w:val="bottom"/>
          </w:tcPr>
          <w:p w:rsidR="00DF3018" w:rsidRDefault="00DF3018" w:rsidP="00DF3018">
            <w:pPr>
              <w:pBdr>
                <w:bottom w:val="double" w:sz="4" w:space="1" w:color="auto"/>
              </w:pBdr>
              <w:tabs>
                <w:tab w:val="decimal" w:pos="1277"/>
              </w:tabs>
              <w:rPr>
                <w:sz w:val="28"/>
                <w:szCs w:val="28"/>
              </w:rPr>
            </w:pPr>
            <w:r>
              <w:rPr>
                <w:sz w:val="28"/>
                <w:szCs w:val="28"/>
              </w:rPr>
              <w:t>635,048,418</w:t>
            </w:r>
          </w:p>
        </w:tc>
        <w:tc>
          <w:tcPr>
            <w:tcW w:w="1531" w:type="dxa"/>
            <w:tcBorders>
              <w:top w:val="nil"/>
              <w:left w:val="nil"/>
              <w:right w:val="nil"/>
            </w:tcBorders>
            <w:shd w:val="clear" w:color="auto" w:fill="auto"/>
            <w:noWrap/>
            <w:vAlign w:val="bottom"/>
            <w:hideMark/>
          </w:tcPr>
          <w:p w:rsidR="00DF3018" w:rsidRDefault="00DF3018" w:rsidP="00DF3018">
            <w:pPr>
              <w:pBdr>
                <w:bottom w:val="double" w:sz="4" w:space="1" w:color="auto"/>
              </w:pBdr>
              <w:tabs>
                <w:tab w:val="decimal" w:pos="1277"/>
              </w:tabs>
              <w:rPr>
                <w:sz w:val="28"/>
                <w:szCs w:val="28"/>
              </w:rPr>
            </w:pPr>
            <w:r>
              <w:rPr>
                <w:sz w:val="28"/>
                <w:szCs w:val="28"/>
              </w:rPr>
              <w:t>776,582,388</w:t>
            </w:r>
          </w:p>
        </w:tc>
        <w:tc>
          <w:tcPr>
            <w:tcW w:w="1532" w:type="dxa"/>
            <w:tcBorders>
              <w:top w:val="nil"/>
              <w:left w:val="nil"/>
              <w:right w:val="nil"/>
            </w:tcBorders>
            <w:shd w:val="clear" w:color="auto" w:fill="auto"/>
            <w:noWrap/>
            <w:vAlign w:val="bottom"/>
          </w:tcPr>
          <w:p w:rsidR="00DF3018" w:rsidRDefault="00DF3018" w:rsidP="00DF3018">
            <w:pPr>
              <w:pBdr>
                <w:bottom w:val="double" w:sz="4" w:space="1" w:color="auto"/>
              </w:pBdr>
              <w:tabs>
                <w:tab w:val="decimal" w:pos="1277"/>
              </w:tabs>
              <w:rPr>
                <w:sz w:val="28"/>
                <w:szCs w:val="28"/>
              </w:rPr>
            </w:pPr>
            <w:r>
              <w:rPr>
                <w:sz w:val="28"/>
                <w:szCs w:val="28"/>
              </w:rPr>
              <w:t>620,100,528</w:t>
            </w:r>
          </w:p>
        </w:tc>
        <w:tc>
          <w:tcPr>
            <w:tcW w:w="1531" w:type="dxa"/>
            <w:tcBorders>
              <w:top w:val="nil"/>
              <w:left w:val="nil"/>
              <w:right w:val="nil"/>
            </w:tcBorders>
            <w:shd w:val="clear" w:color="auto" w:fill="auto"/>
            <w:noWrap/>
            <w:vAlign w:val="bottom"/>
            <w:hideMark/>
          </w:tcPr>
          <w:p w:rsidR="00DF3018" w:rsidRDefault="00DF3018" w:rsidP="00DF3018">
            <w:pPr>
              <w:pBdr>
                <w:bottom w:val="double" w:sz="4" w:space="1" w:color="auto"/>
              </w:pBdr>
              <w:tabs>
                <w:tab w:val="decimal" w:pos="1277"/>
              </w:tabs>
              <w:rPr>
                <w:sz w:val="28"/>
                <w:szCs w:val="28"/>
              </w:rPr>
            </w:pPr>
            <w:r>
              <w:rPr>
                <w:sz w:val="28"/>
                <w:szCs w:val="28"/>
              </w:rPr>
              <w:t>776,381,093</w:t>
            </w:r>
          </w:p>
        </w:tc>
      </w:tr>
    </w:tbl>
    <w:p w:rsidR="00677CAE" w:rsidRPr="00677CAE" w:rsidRDefault="00677CAE" w:rsidP="00677CAE">
      <w:pPr>
        <w:spacing w:before="120"/>
        <w:ind w:left="567"/>
        <w:jc w:val="both"/>
        <w:rPr>
          <w:sz w:val="28"/>
          <w:szCs w:val="28"/>
        </w:rPr>
      </w:pPr>
    </w:p>
    <w:p w:rsidR="009776E7" w:rsidRPr="005A777C" w:rsidRDefault="009776E7" w:rsidP="00677CAE">
      <w:pPr>
        <w:spacing w:before="120"/>
        <w:ind w:left="567" w:right="-1135"/>
        <w:jc w:val="both"/>
        <w:rPr>
          <w:b/>
          <w:bCs/>
          <w:caps/>
          <w:sz w:val="28"/>
          <w:szCs w:val="28"/>
          <w:highlight w:val="yellow"/>
        </w:rPr>
      </w:pPr>
      <w:bookmarkStart w:id="1216" w:name="_MON_1548337755"/>
      <w:bookmarkStart w:id="1217" w:name="_MON_1548676490"/>
      <w:bookmarkStart w:id="1218" w:name="_MON_1548337798"/>
      <w:bookmarkStart w:id="1219" w:name="_MON_1548679179"/>
      <w:bookmarkStart w:id="1220" w:name="_MON_1548679193"/>
      <w:bookmarkStart w:id="1221" w:name="_MON_1521869893"/>
      <w:bookmarkStart w:id="1222" w:name="_MON_1548342751"/>
      <w:bookmarkStart w:id="1223" w:name="_MON_1548337515"/>
      <w:bookmarkStart w:id="1224" w:name="_MON_1508845749"/>
      <w:bookmarkStart w:id="1225" w:name="_MON_1508845755"/>
      <w:bookmarkStart w:id="1226" w:name="_MON_1508845764"/>
      <w:bookmarkStart w:id="1227" w:name="_MON_1517749162"/>
      <w:bookmarkStart w:id="1228" w:name="_MON_1517749181"/>
      <w:bookmarkStart w:id="1229" w:name="_MON_1517749188"/>
      <w:bookmarkStart w:id="1230" w:name="_MON_1517749196"/>
      <w:bookmarkStart w:id="1231" w:name="_MON_1508845781"/>
      <w:bookmarkStart w:id="1232" w:name="_MON_1508845818"/>
      <w:bookmarkStart w:id="1233" w:name="_MON_1504334110"/>
      <w:bookmarkStart w:id="1234" w:name="_MON_1517300758"/>
      <w:bookmarkStart w:id="1235" w:name="_MON_1517300798"/>
      <w:bookmarkStart w:id="1236" w:name="_MON_1517300815"/>
      <w:bookmarkStart w:id="1237" w:name="_MON_1504334114"/>
      <w:bookmarkStart w:id="1238" w:name="_MON_1504334133"/>
      <w:bookmarkStart w:id="1239" w:name="_MON_1504334141"/>
      <w:bookmarkStart w:id="1240" w:name="_MON_1517380742"/>
      <w:bookmarkStart w:id="1241" w:name="_MON_1504334144"/>
      <w:bookmarkStart w:id="1242" w:name="_MON_1517384252"/>
      <w:bookmarkStart w:id="1243" w:name="_MON_1504334157"/>
      <w:bookmarkStart w:id="1244" w:name="_MON_1482912649"/>
      <w:bookmarkStart w:id="1245" w:name="_MON_1504334082"/>
      <w:bookmarkStart w:id="1246" w:name="_MON_1541932447"/>
      <w:bookmarkStart w:id="1247" w:name="_MON_1541932559"/>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DB73BC" w:rsidRPr="005A777C" w:rsidRDefault="00DB73BC" w:rsidP="009A59F7">
      <w:pPr>
        <w:spacing w:before="120"/>
        <w:ind w:right="-1135"/>
        <w:jc w:val="both"/>
        <w:rPr>
          <w:b/>
          <w:bCs/>
          <w:caps/>
          <w:sz w:val="28"/>
          <w:szCs w:val="28"/>
          <w:highlight w:val="yellow"/>
        </w:rPr>
      </w:pPr>
      <w:r w:rsidRPr="006F2B0A">
        <w:rPr>
          <w:b/>
          <w:bCs/>
          <w:caps/>
          <w:sz w:val="28"/>
          <w:szCs w:val="28"/>
        </w:rPr>
        <w:br w:type="page"/>
      </w:r>
    </w:p>
    <w:p w:rsidR="001C3F57" w:rsidRPr="00155CF3" w:rsidRDefault="001C3F57" w:rsidP="00B04FA7">
      <w:pPr>
        <w:pStyle w:val="a8"/>
        <w:numPr>
          <w:ilvl w:val="0"/>
          <w:numId w:val="22"/>
        </w:numPr>
        <w:tabs>
          <w:tab w:val="clear" w:pos="562"/>
        </w:tabs>
        <w:spacing w:before="120"/>
        <w:ind w:left="567" w:hanging="567"/>
        <w:jc w:val="both"/>
        <w:rPr>
          <w:b/>
          <w:bCs/>
          <w:caps/>
          <w:sz w:val="28"/>
          <w:szCs w:val="28"/>
        </w:rPr>
      </w:pPr>
      <w:r w:rsidRPr="00155CF3">
        <w:rPr>
          <w:b/>
          <w:bCs/>
          <w:caps/>
          <w:sz w:val="28"/>
          <w:szCs w:val="28"/>
        </w:rPr>
        <w:lastRenderedPageBreak/>
        <w:t xml:space="preserve">LIABILITIES UNDER FINANCIAL LEASE AGREEMENTS </w:t>
      </w:r>
      <w:r w:rsidRPr="006F2B0A">
        <w:rPr>
          <w:b/>
          <w:bCs/>
          <w:caps/>
          <w:sz w:val="28"/>
          <w:szCs w:val="28"/>
        </w:rPr>
        <w:t xml:space="preserve">- </w:t>
      </w:r>
      <w:r w:rsidRPr="00155CF3">
        <w:rPr>
          <w:b/>
          <w:bCs/>
          <w:caps/>
          <w:sz w:val="28"/>
          <w:szCs w:val="28"/>
        </w:rPr>
        <w:t>NET</w:t>
      </w:r>
    </w:p>
    <w:p w:rsidR="001C3F57" w:rsidRDefault="001C3F57" w:rsidP="00155CF3">
      <w:pPr>
        <w:spacing w:before="120"/>
        <w:ind w:left="567"/>
        <w:jc w:val="both"/>
        <w:rPr>
          <w:sz w:val="28"/>
          <w:szCs w:val="28"/>
        </w:rPr>
      </w:pPr>
      <w:r w:rsidRPr="00155CF3">
        <w:rPr>
          <w:sz w:val="28"/>
          <w:szCs w:val="28"/>
        </w:rPr>
        <w:t xml:space="preserve">Liabilities under financial lease agreements </w:t>
      </w:r>
      <w:r w:rsidR="00AC14FE" w:rsidRPr="00155CF3">
        <w:rPr>
          <w:rFonts w:asciiTheme="majorBidi" w:hAnsiTheme="majorBidi" w:cstheme="majorBidi"/>
          <w:sz w:val="28"/>
          <w:szCs w:val="28"/>
        </w:rPr>
        <w:t xml:space="preserve">as at December </w:t>
      </w:r>
      <w:r w:rsidR="00AC14FE" w:rsidRPr="006F2B0A">
        <w:rPr>
          <w:rFonts w:asciiTheme="majorBidi" w:hAnsiTheme="majorBidi" w:cstheme="majorBidi"/>
          <w:sz w:val="28"/>
          <w:szCs w:val="28"/>
        </w:rPr>
        <w:t>31</w:t>
      </w:r>
      <w:r w:rsidR="00AC14FE" w:rsidRPr="00155CF3">
        <w:rPr>
          <w:rFonts w:asciiTheme="majorBidi" w:hAnsiTheme="majorBidi" w:cstheme="majorBidi"/>
          <w:sz w:val="28"/>
          <w:szCs w:val="28"/>
        </w:rPr>
        <w:t>, consisted of</w:t>
      </w:r>
      <w:r w:rsidR="00AC14FE" w:rsidRPr="006F2B0A">
        <w:rPr>
          <w:rFonts w:asciiTheme="majorBidi" w:hAnsiTheme="majorBidi"/>
          <w:sz w:val="28"/>
          <w:szCs w:val="28"/>
        </w:rPr>
        <w:t>:</w:t>
      </w:r>
    </w:p>
    <w:tbl>
      <w:tblPr>
        <w:tblW w:w="8221" w:type="dxa"/>
        <w:tblInd w:w="567" w:type="dxa"/>
        <w:tblCellMar>
          <w:left w:w="57" w:type="dxa"/>
          <w:right w:w="57" w:type="dxa"/>
        </w:tblCellMar>
        <w:tblLook w:val="04A0"/>
      </w:tblPr>
      <w:tblGrid>
        <w:gridCol w:w="4252"/>
        <w:gridCol w:w="1984"/>
        <w:gridCol w:w="1985"/>
      </w:tblGrid>
      <w:tr w:rsidR="00155CF3" w:rsidRPr="002837CB" w:rsidTr="00966FC0">
        <w:trPr>
          <w:trHeight w:val="420"/>
        </w:trPr>
        <w:tc>
          <w:tcPr>
            <w:tcW w:w="4252" w:type="dxa"/>
            <w:tcBorders>
              <w:top w:val="nil"/>
              <w:left w:val="nil"/>
              <w:bottom w:val="nil"/>
              <w:right w:val="nil"/>
            </w:tcBorders>
            <w:shd w:val="clear" w:color="auto" w:fill="auto"/>
            <w:noWrap/>
            <w:vAlign w:val="center"/>
            <w:hideMark/>
          </w:tcPr>
          <w:p w:rsidR="00155CF3" w:rsidRPr="002837CB" w:rsidRDefault="00155CF3" w:rsidP="00155CF3">
            <w:pPr>
              <w:spacing w:before="120"/>
              <w:rPr>
                <w:sz w:val="28"/>
                <w:szCs w:val="28"/>
              </w:rPr>
            </w:pPr>
          </w:p>
        </w:tc>
        <w:tc>
          <w:tcPr>
            <w:tcW w:w="3969" w:type="dxa"/>
            <w:gridSpan w:val="2"/>
            <w:tcBorders>
              <w:top w:val="nil"/>
              <w:left w:val="nil"/>
              <w:right w:val="nil"/>
            </w:tcBorders>
            <w:shd w:val="clear" w:color="auto" w:fill="auto"/>
            <w:noWrap/>
            <w:vAlign w:val="bottom"/>
            <w:hideMark/>
          </w:tcPr>
          <w:p w:rsidR="00155CF3" w:rsidRPr="002837CB" w:rsidRDefault="00975F10" w:rsidP="00155CF3">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155CF3" w:rsidRPr="002837CB" w:rsidTr="00966FC0">
        <w:trPr>
          <w:trHeight w:val="397"/>
        </w:trPr>
        <w:tc>
          <w:tcPr>
            <w:tcW w:w="4252" w:type="dxa"/>
            <w:tcBorders>
              <w:top w:val="nil"/>
              <w:left w:val="nil"/>
              <w:bottom w:val="nil"/>
              <w:right w:val="nil"/>
            </w:tcBorders>
            <w:shd w:val="clear" w:color="auto" w:fill="auto"/>
            <w:noWrap/>
            <w:vAlign w:val="center"/>
            <w:hideMark/>
          </w:tcPr>
          <w:p w:rsidR="00155CF3" w:rsidRPr="002837CB" w:rsidRDefault="00155CF3" w:rsidP="00155CF3">
            <w:pPr>
              <w:rPr>
                <w:sz w:val="28"/>
                <w:szCs w:val="28"/>
              </w:rPr>
            </w:pPr>
          </w:p>
        </w:tc>
        <w:tc>
          <w:tcPr>
            <w:tcW w:w="3969" w:type="dxa"/>
            <w:gridSpan w:val="2"/>
            <w:tcBorders>
              <w:top w:val="nil"/>
              <w:left w:val="nil"/>
              <w:right w:val="nil"/>
            </w:tcBorders>
            <w:shd w:val="clear" w:color="auto" w:fill="auto"/>
            <w:noWrap/>
            <w:vAlign w:val="bottom"/>
            <w:hideMark/>
          </w:tcPr>
          <w:p w:rsidR="00155CF3" w:rsidRPr="002837CB" w:rsidRDefault="00155CF3" w:rsidP="00155CF3">
            <w:pPr>
              <w:pBdr>
                <w:bottom w:val="single" w:sz="4" w:space="1" w:color="auto"/>
              </w:pBdr>
              <w:jc w:val="center"/>
              <w:rPr>
                <w:sz w:val="28"/>
                <w:szCs w:val="28"/>
              </w:rPr>
            </w:pPr>
            <w:r w:rsidRPr="0070447D">
              <w:rPr>
                <w:sz w:val="28"/>
                <w:szCs w:val="28"/>
              </w:rPr>
              <w:t>Consolidated and Separate financial statements</w:t>
            </w:r>
          </w:p>
        </w:tc>
      </w:tr>
      <w:tr w:rsidR="00155CF3" w:rsidRPr="002837CB" w:rsidTr="00966FC0">
        <w:trPr>
          <w:trHeight w:val="397"/>
        </w:trPr>
        <w:tc>
          <w:tcPr>
            <w:tcW w:w="4252" w:type="dxa"/>
            <w:tcBorders>
              <w:top w:val="nil"/>
              <w:left w:val="nil"/>
              <w:bottom w:val="nil"/>
              <w:right w:val="nil"/>
            </w:tcBorders>
            <w:shd w:val="clear" w:color="auto" w:fill="auto"/>
            <w:noWrap/>
            <w:vAlign w:val="center"/>
            <w:hideMark/>
          </w:tcPr>
          <w:p w:rsidR="00155CF3" w:rsidRPr="002837CB" w:rsidRDefault="00155CF3" w:rsidP="00155CF3">
            <w:pPr>
              <w:rPr>
                <w:sz w:val="28"/>
                <w:szCs w:val="28"/>
              </w:rPr>
            </w:pPr>
          </w:p>
        </w:tc>
        <w:tc>
          <w:tcPr>
            <w:tcW w:w="1984" w:type="dxa"/>
            <w:tcBorders>
              <w:top w:val="nil"/>
              <w:left w:val="nil"/>
              <w:right w:val="nil"/>
            </w:tcBorders>
            <w:shd w:val="clear" w:color="auto" w:fill="auto"/>
            <w:noWrap/>
            <w:vAlign w:val="bottom"/>
            <w:hideMark/>
          </w:tcPr>
          <w:p w:rsidR="00155CF3" w:rsidRPr="002837CB" w:rsidRDefault="00AB4EF1" w:rsidP="00155CF3">
            <w:pPr>
              <w:pBdr>
                <w:bottom w:val="single" w:sz="4" w:space="1" w:color="auto"/>
              </w:pBdr>
              <w:jc w:val="center"/>
              <w:rPr>
                <w:sz w:val="28"/>
                <w:szCs w:val="28"/>
              </w:rPr>
            </w:pPr>
            <w:r w:rsidRPr="006F2B0A">
              <w:rPr>
                <w:rFonts w:hint="cs"/>
                <w:sz w:val="28"/>
                <w:szCs w:val="28"/>
              </w:rPr>
              <w:t>2018</w:t>
            </w:r>
          </w:p>
        </w:tc>
        <w:tc>
          <w:tcPr>
            <w:tcW w:w="1985" w:type="dxa"/>
            <w:tcBorders>
              <w:top w:val="nil"/>
              <w:left w:val="nil"/>
              <w:right w:val="nil"/>
            </w:tcBorders>
            <w:shd w:val="clear" w:color="auto" w:fill="auto"/>
            <w:noWrap/>
            <w:vAlign w:val="bottom"/>
            <w:hideMark/>
          </w:tcPr>
          <w:p w:rsidR="00155CF3" w:rsidRPr="002837CB" w:rsidRDefault="00AB4EF1" w:rsidP="00155CF3">
            <w:pPr>
              <w:pBdr>
                <w:bottom w:val="single" w:sz="4" w:space="1" w:color="auto"/>
              </w:pBdr>
              <w:jc w:val="center"/>
              <w:rPr>
                <w:sz w:val="28"/>
                <w:szCs w:val="28"/>
              </w:rPr>
            </w:pPr>
            <w:r w:rsidRPr="006F2B0A">
              <w:rPr>
                <w:rFonts w:hint="cs"/>
                <w:sz w:val="28"/>
                <w:szCs w:val="28"/>
              </w:rPr>
              <w:t>2017</w:t>
            </w:r>
          </w:p>
        </w:tc>
      </w:tr>
      <w:tr w:rsidR="00155CF3" w:rsidRPr="002837CB" w:rsidTr="00966FC0">
        <w:trPr>
          <w:trHeight w:val="397"/>
        </w:trPr>
        <w:tc>
          <w:tcPr>
            <w:tcW w:w="4252" w:type="dxa"/>
            <w:tcBorders>
              <w:top w:val="nil"/>
              <w:left w:val="nil"/>
              <w:bottom w:val="nil"/>
              <w:right w:val="nil"/>
            </w:tcBorders>
            <w:shd w:val="clear" w:color="auto" w:fill="auto"/>
            <w:noWrap/>
            <w:vAlign w:val="bottom"/>
            <w:hideMark/>
          </w:tcPr>
          <w:p w:rsidR="00155CF3" w:rsidRDefault="00155CF3">
            <w:pPr>
              <w:rPr>
                <w:b/>
                <w:bCs/>
                <w:sz w:val="28"/>
                <w:szCs w:val="28"/>
              </w:rPr>
            </w:pPr>
            <w:r>
              <w:rPr>
                <w:b/>
                <w:bCs/>
                <w:sz w:val="28"/>
                <w:szCs w:val="28"/>
              </w:rPr>
              <w:t>Due within 1 year</w:t>
            </w:r>
          </w:p>
        </w:tc>
        <w:tc>
          <w:tcPr>
            <w:tcW w:w="1984" w:type="dxa"/>
            <w:tcBorders>
              <w:left w:val="nil"/>
              <w:right w:val="nil"/>
            </w:tcBorders>
            <w:shd w:val="clear" w:color="auto" w:fill="auto"/>
            <w:noWrap/>
            <w:vAlign w:val="center"/>
            <w:hideMark/>
          </w:tcPr>
          <w:p w:rsidR="00155CF3" w:rsidRPr="002837CB" w:rsidRDefault="00155CF3" w:rsidP="00155CF3">
            <w:pPr>
              <w:tabs>
                <w:tab w:val="decimal" w:pos="1701"/>
              </w:tabs>
              <w:rPr>
                <w:sz w:val="28"/>
                <w:szCs w:val="28"/>
              </w:rPr>
            </w:pPr>
          </w:p>
        </w:tc>
        <w:tc>
          <w:tcPr>
            <w:tcW w:w="1985" w:type="dxa"/>
            <w:tcBorders>
              <w:left w:val="nil"/>
              <w:bottom w:val="nil"/>
              <w:right w:val="nil"/>
            </w:tcBorders>
            <w:shd w:val="clear" w:color="auto" w:fill="auto"/>
            <w:noWrap/>
            <w:vAlign w:val="center"/>
            <w:hideMark/>
          </w:tcPr>
          <w:p w:rsidR="00155CF3" w:rsidRPr="002837CB" w:rsidRDefault="00155CF3" w:rsidP="00155CF3">
            <w:pPr>
              <w:tabs>
                <w:tab w:val="decimal" w:pos="1701"/>
              </w:tabs>
              <w:rPr>
                <w:sz w:val="28"/>
                <w:szCs w:val="28"/>
              </w:rPr>
            </w:pPr>
          </w:p>
        </w:tc>
      </w:tr>
      <w:tr w:rsidR="00DF3018" w:rsidRPr="002837CB" w:rsidTr="00E0625B">
        <w:trPr>
          <w:trHeight w:val="397"/>
        </w:trPr>
        <w:tc>
          <w:tcPr>
            <w:tcW w:w="4252" w:type="dxa"/>
            <w:tcBorders>
              <w:top w:val="nil"/>
              <w:left w:val="nil"/>
              <w:bottom w:val="nil"/>
              <w:right w:val="nil"/>
            </w:tcBorders>
            <w:shd w:val="clear" w:color="auto" w:fill="auto"/>
            <w:noWrap/>
            <w:vAlign w:val="bottom"/>
            <w:hideMark/>
          </w:tcPr>
          <w:p w:rsidR="00DF3018" w:rsidRDefault="00DF3018" w:rsidP="00DF3018">
            <w:pPr>
              <w:rPr>
                <w:sz w:val="28"/>
                <w:szCs w:val="28"/>
              </w:rPr>
            </w:pPr>
            <w:r>
              <w:rPr>
                <w:sz w:val="28"/>
                <w:szCs w:val="28"/>
              </w:rPr>
              <w:t>Minimum payments</w:t>
            </w:r>
          </w:p>
        </w:tc>
        <w:tc>
          <w:tcPr>
            <w:tcW w:w="1984" w:type="dxa"/>
            <w:tcBorders>
              <w:top w:val="nil"/>
              <w:left w:val="nil"/>
              <w:bottom w:val="nil"/>
              <w:right w:val="nil"/>
            </w:tcBorders>
            <w:shd w:val="clear" w:color="auto" w:fill="auto"/>
            <w:noWrap/>
            <w:vAlign w:val="bottom"/>
          </w:tcPr>
          <w:p w:rsidR="00DF3018" w:rsidRDefault="00DF3018" w:rsidP="00DF3018">
            <w:pPr>
              <w:tabs>
                <w:tab w:val="decimal" w:pos="1701"/>
              </w:tabs>
              <w:rPr>
                <w:sz w:val="28"/>
                <w:szCs w:val="28"/>
              </w:rPr>
            </w:pPr>
            <w:r>
              <w:rPr>
                <w:sz w:val="28"/>
                <w:szCs w:val="28"/>
              </w:rPr>
              <w:t>252,687</w:t>
            </w:r>
          </w:p>
        </w:tc>
        <w:tc>
          <w:tcPr>
            <w:tcW w:w="1985" w:type="dxa"/>
            <w:tcBorders>
              <w:top w:val="nil"/>
              <w:left w:val="nil"/>
              <w:right w:val="nil"/>
            </w:tcBorders>
            <w:shd w:val="clear" w:color="auto" w:fill="auto"/>
            <w:noWrap/>
            <w:vAlign w:val="bottom"/>
            <w:hideMark/>
          </w:tcPr>
          <w:p w:rsidR="00DF3018" w:rsidRDefault="00DF3018" w:rsidP="00DF3018">
            <w:pPr>
              <w:tabs>
                <w:tab w:val="decimal" w:pos="1701"/>
              </w:tabs>
              <w:rPr>
                <w:sz w:val="28"/>
                <w:szCs w:val="28"/>
              </w:rPr>
            </w:pPr>
            <w:r>
              <w:rPr>
                <w:sz w:val="28"/>
                <w:szCs w:val="28"/>
              </w:rPr>
              <w:t>726,690</w:t>
            </w:r>
          </w:p>
        </w:tc>
      </w:tr>
      <w:tr w:rsidR="00DF3018" w:rsidRPr="002837CB" w:rsidTr="00E0625B">
        <w:trPr>
          <w:trHeight w:val="397"/>
        </w:trPr>
        <w:tc>
          <w:tcPr>
            <w:tcW w:w="4252" w:type="dxa"/>
            <w:tcBorders>
              <w:top w:val="nil"/>
              <w:left w:val="nil"/>
              <w:bottom w:val="nil"/>
              <w:right w:val="nil"/>
            </w:tcBorders>
            <w:shd w:val="clear" w:color="auto" w:fill="auto"/>
            <w:noWrap/>
            <w:vAlign w:val="bottom"/>
            <w:hideMark/>
          </w:tcPr>
          <w:p w:rsidR="00DF3018" w:rsidRDefault="00DF3018" w:rsidP="00DF3018">
            <w:pPr>
              <w:rPr>
                <w:sz w:val="28"/>
                <w:szCs w:val="28"/>
              </w:rPr>
            </w:pPr>
            <w:r>
              <w:rPr>
                <w:sz w:val="28"/>
                <w:szCs w:val="28"/>
              </w:rPr>
              <w:t>Deferred interest</w:t>
            </w:r>
          </w:p>
        </w:tc>
        <w:tc>
          <w:tcPr>
            <w:tcW w:w="1984" w:type="dxa"/>
            <w:tcBorders>
              <w:top w:val="nil"/>
              <w:left w:val="nil"/>
              <w:bottom w:val="nil"/>
              <w:right w:val="nil"/>
            </w:tcBorders>
            <w:shd w:val="clear" w:color="auto" w:fill="auto"/>
            <w:noWrap/>
            <w:vAlign w:val="bottom"/>
          </w:tcPr>
          <w:p w:rsidR="00DF3018" w:rsidRDefault="00DF3018" w:rsidP="00DF3018">
            <w:pPr>
              <w:pBdr>
                <w:bottom w:val="single" w:sz="4" w:space="1" w:color="auto"/>
              </w:pBdr>
              <w:tabs>
                <w:tab w:val="decimal" w:pos="1701"/>
              </w:tabs>
              <w:rPr>
                <w:sz w:val="28"/>
                <w:szCs w:val="28"/>
              </w:rPr>
            </w:pPr>
            <w:r>
              <w:rPr>
                <w:sz w:val="28"/>
                <w:szCs w:val="28"/>
              </w:rPr>
              <w:t>(3,308)</w:t>
            </w:r>
          </w:p>
        </w:tc>
        <w:tc>
          <w:tcPr>
            <w:tcW w:w="1985" w:type="dxa"/>
            <w:tcBorders>
              <w:top w:val="nil"/>
              <w:left w:val="nil"/>
              <w:bottom w:val="nil"/>
              <w:right w:val="nil"/>
            </w:tcBorders>
            <w:shd w:val="clear" w:color="auto" w:fill="auto"/>
            <w:noWrap/>
            <w:vAlign w:val="bottom"/>
            <w:hideMark/>
          </w:tcPr>
          <w:p w:rsidR="00DF3018" w:rsidRDefault="00DF3018" w:rsidP="00DF3018">
            <w:pPr>
              <w:pBdr>
                <w:bottom w:val="single" w:sz="4" w:space="1" w:color="auto"/>
              </w:pBdr>
              <w:tabs>
                <w:tab w:val="decimal" w:pos="1701"/>
              </w:tabs>
              <w:rPr>
                <w:sz w:val="28"/>
                <w:szCs w:val="28"/>
              </w:rPr>
            </w:pPr>
            <w:r>
              <w:rPr>
                <w:sz w:val="28"/>
                <w:szCs w:val="28"/>
              </w:rPr>
              <w:t>(30,745)</w:t>
            </w:r>
          </w:p>
        </w:tc>
      </w:tr>
      <w:tr w:rsidR="00DF3018" w:rsidRPr="002837CB" w:rsidTr="00E0625B">
        <w:trPr>
          <w:trHeight w:val="397"/>
        </w:trPr>
        <w:tc>
          <w:tcPr>
            <w:tcW w:w="4252" w:type="dxa"/>
            <w:tcBorders>
              <w:top w:val="nil"/>
              <w:left w:val="nil"/>
              <w:bottom w:val="nil"/>
              <w:right w:val="nil"/>
            </w:tcBorders>
            <w:shd w:val="clear" w:color="auto" w:fill="auto"/>
            <w:noWrap/>
            <w:vAlign w:val="bottom"/>
            <w:hideMark/>
          </w:tcPr>
          <w:p w:rsidR="00DF3018" w:rsidRDefault="00DF3018" w:rsidP="00DF3018">
            <w:pPr>
              <w:rPr>
                <w:b/>
                <w:bCs/>
                <w:sz w:val="28"/>
                <w:szCs w:val="28"/>
              </w:rPr>
            </w:pPr>
            <w:r>
              <w:rPr>
                <w:b/>
                <w:bCs/>
                <w:sz w:val="28"/>
                <w:szCs w:val="28"/>
              </w:rPr>
              <w:t>Present value of minimum payment</w:t>
            </w:r>
          </w:p>
        </w:tc>
        <w:tc>
          <w:tcPr>
            <w:tcW w:w="1984" w:type="dxa"/>
            <w:tcBorders>
              <w:left w:val="nil"/>
              <w:right w:val="nil"/>
            </w:tcBorders>
            <w:shd w:val="clear" w:color="auto" w:fill="auto"/>
            <w:noWrap/>
            <w:vAlign w:val="bottom"/>
          </w:tcPr>
          <w:p w:rsidR="00DF3018" w:rsidRDefault="00DF3018" w:rsidP="00DF3018">
            <w:pPr>
              <w:pBdr>
                <w:bottom w:val="double" w:sz="4" w:space="1" w:color="auto"/>
              </w:pBdr>
              <w:tabs>
                <w:tab w:val="decimal" w:pos="1701"/>
              </w:tabs>
              <w:rPr>
                <w:sz w:val="28"/>
                <w:szCs w:val="28"/>
              </w:rPr>
            </w:pPr>
            <w:r>
              <w:rPr>
                <w:sz w:val="28"/>
                <w:szCs w:val="28"/>
              </w:rPr>
              <w:t>249,379</w:t>
            </w:r>
          </w:p>
        </w:tc>
        <w:tc>
          <w:tcPr>
            <w:tcW w:w="1985" w:type="dxa"/>
            <w:tcBorders>
              <w:left w:val="nil"/>
              <w:right w:val="nil"/>
            </w:tcBorders>
            <w:shd w:val="clear" w:color="auto" w:fill="auto"/>
            <w:noWrap/>
            <w:vAlign w:val="bottom"/>
            <w:hideMark/>
          </w:tcPr>
          <w:p w:rsidR="00DF3018" w:rsidRDefault="00DF3018" w:rsidP="00DF3018">
            <w:pPr>
              <w:pBdr>
                <w:bottom w:val="double" w:sz="4" w:space="1" w:color="auto"/>
              </w:pBdr>
              <w:tabs>
                <w:tab w:val="decimal" w:pos="1701"/>
              </w:tabs>
              <w:rPr>
                <w:sz w:val="28"/>
                <w:szCs w:val="28"/>
              </w:rPr>
            </w:pPr>
            <w:r>
              <w:rPr>
                <w:sz w:val="28"/>
                <w:szCs w:val="28"/>
              </w:rPr>
              <w:t>695,945</w:t>
            </w:r>
          </w:p>
        </w:tc>
      </w:tr>
      <w:tr w:rsidR="00DF3018" w:rsidRPr="002837CB" w:rsidTr="00E0625B">
        <w:trPr>
          <w:trHeight w:val="397"/>
        </w:trPr>
        <w:tc>
          <w:tcPr>
            <w:tcW w:w="4252" w:type="dxa"/>
            <w:tcBorders>
              <w:top w:val="nil"/>
              <w:left w:val="nil"/>
              <w:bottom w:val="nil"/>
              <w:right w:val="nil"/>
            </w:tcBorders>
            <w:shd w:val="clear" w:color="auto" w:fill="auto"/>
            <w:noWrap/>
            <w:vAlign w:val="bottom"/>
            <w:hideMark/>
          </w:tcPr>
          <w:p w:rsidR="00DF3018" w:rsidRDefault="00DF3018" w:rsidP="00DF3018">
            <w:pPr>
              <w:rPr>
                <w:b/>
                <w:bCs/>
                <w:sz w:val="28"/>
                <w:szCs w:val="28"/>
              </w:rPr>
            </w:pPr>
            <w:r>
              <w:rPr>
                <w:b/>
                <w:bCs/>
                <w:sz w:val="28"/>
                <w:szCs w:val="28"/>
              </w:rPr>
              <w:t>Due over 1 year not exceeding 5 years</w:t>
            </w:r>
          </w:p>
        </w:tc>
        <w:tc>
          <w:tcPr>
            <w:tcW w:w="1984" w:type="dxa"/>
            <w:tcBorders>
              <w:top w:val="nil"/>
              <w:left w:val="nil"/>
              <w:bottom w:val="nil"/>
              <w:right w:val="nil"/>
            </w:tcBorders>
            <w:shd w:val="clear" w:color="auto" w:fill="auto"/>
            <w:noWrap/>
            <w:vAlign w:val="bottom"/>
          </w:tcPr>
          <w:p w:rsidR="00DF3018" w:rsidRDefault="00DF3018" w:rsidP="00DF3018">
            <w:pPr>
              <w:tabs>
                <w:tab w:val="decimal" w:pos="1701"/>
              </w:tabs>
              <w:rPr>
                <w:sz w:val="28"/>
                <w:szCs w:val="28"/>
              </w:rPr>
            </w:pPr>
          </w:p>
        </w:tc>
        <w:tc>
          <w:tcPr>
            <w:tcW w:w="1985" w:type="dxa"/>
            <w:tcBorders>
              <w:left w:val="nil"/>
              <w:bottom w:val="nil"/>
              <w:right w:val="nil"/>
            </w:tcBorders>
            <w:shd w:val="clear" w:color="auto" w:fill="auto"/>
            <w:noWrap/>
            <w:vAlign w:val="bottom"/>
            <w:hideMark/>
          </w:tcPr>
          <w:p w:rsidR="00DF3018" w:rsidRDefault="00DF3018" w:rsidP="00DF3018">
            <w:pPr>
              <w:tabs>
                <w:tab w:val="decimal" w:pos="1701"/>
              </w:tabs>
              <w:rPr>
                <w:sz w:val="28"/>
                <w:szCs w:val="28"/>
              </w:rPr>
            </w:pPr>
          </w:p>
        </w:tc>
      </w:tr>
      <w:tr w:rsidR="00DF3018" w:rsidRPr="002837CB" w:rsidTr="00E0625B">
        <w:trPr>
          <w:trHeight w:val="397"/>
        </w:trPr>
        <w:tc>
          <w:tcPr>
            <w:tcW w:w="4252" w:type="dxa"/>
            <w:tcBorders>
              <w:top w:val="nil"/>
              <w:left w:val="nil"/>
              <w:bottom w:val="nil"/>
              <w:right w:val="nil"/>
            </w:tcBorders>
            <w:shd w:val="clear" w:color="auto" w:fill="auto"/>
            <w:noWrap/>
            <w:vAlign w:val="bottom"/>
            <w:hideMark/>
          </w:tcPr>
          <w:p w:rsidR="00DF3018" w:rsidRDefault="00DF3018" w:rsidP="00DF3018">
            <w:pPr>
              <w:rPr>
                <w:sz w:val="28"/>
                <w:szCs w:val="28"/>
              </w:rPr>
            </w:pPr>
            <w:r>
              <w:rPr>
                <w:sz w:val="28"/>
                <w:szCs w:val="28"/>
              </w:rPr>
              <w:t>Minimum payments</w:t>
            </w:r>
          </w:p>
        </w:tc>
        <w:tc>
          <w:tcPr>
            <w:tcW w:w="1984" w:type="dxa"/>
            <w:tcBorders>
              <w:top w:val="nil"/>
              <w:left w:val="nil"/>
              <w:bottom w:val="nil"/>
              <w:right w:val="nil"/>
            </w:tcBorders>
            <w:shd w:val="clear" w:color="auto" w:fill="auto"/>
            <w:noWrap/>
            <w:vAlign w:val="bottom"/>
          </w:tcPr>
          <w:p w:rsidR="00DF3018" w:rsidRDefault="00DF3018" w:rsidP="00DF3018">
            <w:pPr>
              <w:tabs>
                <w:tab w:val="decimal" w:pos="1701"/>
              </w:tabs>
              <w:rPr>
                <w:sz w:val="28"/>
                <w:szCs w:val="28"/>
              </w:rPr>
            </w:pPr>
            <w:r>
              <w:rPr>
                <w:sz w:val="28"/>
                <w:szCs w:val="28"/>
              </w:rPr>
              <w:t>-</w:t>
            </w:r>
          </w:p>
        </w:tc>
        <w:tc>
          <w:tcPr>
            <w:tcW w:w="1985" w:type="dxa"/>
            <w:tcBorders>
              <w:top w:val="nil"/>
              <w:left w:val="nil"/>
              <w:right w:val="nil"/>
            </w:tcBorders>
            <w:shd w:val="clear" w:color="auto" w:fill="auto"/>
            <w:noWrap/>
            <w:vAlign w:val="bottom"/>
            <w:hideMark/>
          </w:tcPr>
          <w:p w:rsidR="00DF3018" w:rsidRDefault="00DF3018" w:rsidP="00DF3018">
            <w:pPr>
              <w:tabs>
                <w:tab w:val="decimal" w:pos="1701"/>
              </w:tabs>
              <w:rPr>
                <w:sz w:val="28"/>
                <w:szCs w:val="28"/>
              </w:rPr>
            </w:pPr>
            <w:r>
              <w:rPr>
                <w:sz w:val="28"/>
                <w:szCs w:val="28"/>
              </w:rPr>
              <w:t>252,691</w:t>
            </w:r>
          </w:p>
        </w:tc>
      </w:tr>
      <w:tr w:rsidR="00DF3018" w:rsidRPr="002837CB" w:rsidTr="00E0625B">
        <w:trPr>
          <w:trHeight w:val="397"/>
        </w:trPr>
        <w:tc>
          <w:tcPr>
            <w:tcW w:w="4252" w:type="dxa"/>
            <w:tcBorders>
              <w:top w:val="nil"/>
              <w:left w:val="nil"/>
              <w:bottom w:val="nil"/>
              <w:right w:val="nil"/>
            </w:tcBorders>
            <w:shd w:val="clear" w:color="auto" w:fill="auto"/>
            <w:noWrap/>
            <w:vAlign w:val="bottom"/>
            <w:hideMark/>
          </w:tcPr>
          <w:p w:rsidR="00DF3018" w:rsidRDefault="00DF3018" w:rsidP="00DF3018">
            <w:pPr>
              <w:rPr>
                <w:sz w:val="28"/>
                <w:szCs w:val="28"/>
              </w:rPr>
            </w:pPr>
            <w:r>
              <w:rPr>
                <w:sz w:val="28"/>
                <w:szCs w:val="28"/>
              </w:rPr>
              <w:t>Deferred interest</w:t>
            </w:r>
          </w:p>
        </w:tc>
        <w:tc>
          <w:tcPr>
            <w:tcW w:w="1984" w:type="dxa"/>
            <w:tcBorders>
              <w:top w:val="nil"/>
              <w:left w:val="nil"/>
              <w:bottom w:val="nil"/>
              <w:right w:val="nil"/>
            </w:tcBorders>
            <w:shd w:val="clear" w:color="auto" w:fill="auto"/>
            <w:noWrap/>
            <w:vAlign w:val="bottom"/>
          </w:tcPr>
          <w:p w:rsidR="00DF3018" w:rsidRDefault="00DF3018" w:rsidP="00DF3018">
            <w:pPr>
              <w:pBdr>
                <w:bottom w:val="single" w:sz="4" w:space="1" w:color="auto"/>
              </w:pBdr>
              <w:tabs>
                <w:tab w:val="decimal" w:pos="1701"/>
              </w:tabs>
              <w:rPr>
                <w:sz w:val="28"/>
                <w:szCs w:val="28"/>
              </w:rPr>
            </w:pPr>
            <w:r>
              <w:rPr>
                <w:sz w:val="28"/>
                <w:szCs w:val="28"/>
              </w:rPr>
              <w:t>-</w:t>
            </w:r>
          </w:p>
        </w:tc>
        <w:tc>
          <w:tcPr>
            <w:tcW w:w="1985" w:type="dxa"/>
            <w:tcBorders>
              <w:top w:val="nil"/>
              <w:left w:val="nil"/>
              <w:bottom w:val="nil"/>
              <w:right w:val="nil"/>
            </w:tcBorders>
            <w:shd w:val="clear" w:color="auto" w:fill="auto"/>
            <w:noWrap/>
            <w:vAlign w:val="bottom"/>
            <w:hideMark/>
          </w:tcPr>
          <w:p w:rsidR="00DF3018" w:rsidRDefault="00DF3018" w:rsidP="00DF3018">
            <w:pPr>
              <w:pBdr>
                <w:bottom w:val="single" w:sz="4" w:space="1" w:color="auto"/>
              </w:pBdr>
              <w:tabs>
                <w:tab w:val="decimal" w:pos="1701"/>
              </w:tabs>
              <w:rPr>
                <w:sz w:val="28"/>
                <w:szCs w:val="28"/>
              </w:rPr>
            </w:pPr>
            <w:r>
              <w:rPr>
                <w:sz w:val="28"/>
                <w:szCs w:val="28"/>
              </w:rPr>
              <w:t>(3,112)</w:t>
            </w:r>
          </w:p>
        </w:tc>
      </w:tr>
      <w:tr w:rsidR="00DF3018" w:rsidRPr="002837CB" w:rsidTr="00E0625B">
        <w:trPr>
          <w:trHeight w:val="397"/>
        </w:trPr>
        <w:tc>
          <w:tcPr>
            <w:tcW w:w="4252" w:type="dxa"/>
            <w:tcBorders>
              <w:top w:val="nil"/>
              <w:left w:val="nil"/>
              <w:bottom w:val="nil"/>
              <w:right w:val="nil"/>
            </w:tcBorders>
            <w:shd w:val="clear" w:color="auto" w:fill="auto"/>
            <w:noWrap/>
            <w:vAlign w:val="bottom"/>
            <w:hideMark/>
          </w:tcPr>
          <w:p w:rsidR="00DF3018" w:rsidRDefault="00DF3018" w:rsidP="00DF3018">
            <w:pPr>
              <w:rPr>
                <w:b/>
                <w:bCs/>
                <w:sz w:val="28"/>
                <w:szCs w:val="28"/>
              </w:rPr>
            </w:pPr>
            <w:r>
              <w:rPr>
                <w:b/>
                <w:bCs/>
                <w:sz w:val="28"/>
                <w:szCs w:val="28"/>
              </w:rPr>
              <w:t>Present value of minimum payment</w:t>
            </w:r>
          </w:p>
        </w:tc>
        <w:tc>
          <w:tcPr>
            <w:tcW w:w="1984" w:type="dxa"/>
            <w:tcBorders>
              <w:left w:val="nil"/>
              <w:right w:val="nil"/>
            </w:tcBorders>
            <w:shd w:val="clear" w:color="auto" w:fill="auto"/>
            <w:noWrap/>
            <w:vAlign w:val="bottom"/>
          </w:tcPr>
          <w:p w:rsidR="00DF3018" w:rsidRDefault="00DF3018" w:rsidP="00DF3018">
            <w:pPr>
              <w:pBdr>
                <w:bottom w:val="double" w:sz="4" w:space="1" w:color="auto"/>
              </w:pBdr>
              <w:tabs>
                <w:tab w:val="decimal" w:pos="1701"/>
              </w:tabs>
              <w:rPr>
                <w:sz w:val="28"/>
                <w:szCs w:val="28"/>
              </w:rPr>
            </w:pPr>
            <w:r>
              <w:rPr>
                <w:sz w:val="28"/>
                <w:szCs w:val="28"/>
              </w:rPr>
              <w:t>-</w:t>
            </w:r>
          </w:p>
        </w:tc>
        <w:tc>
          <w:tcPr>
            <w:tcW w:w="1985" w:type="dxa"/>
            <w:tcBorders>
              <w:left w:val="nil"/>
              <w:right w:val="nil"/>
            </w:tcBorders>
            <w:shd w:val="clear" w:color="auto" w:fill="auto"/>
            <w:noWrap/>
            <w:vAlign w:val="bottom"/>
            <w:hideMark/>
          </w:tcPr>
          <w:p w:rsidR="00DF3018" w:rsidRDefault="00DF3018" w:rsidP="00DF3018">
            <w:pPr>
              <w:pBdr>
                <w:bottom w:val="double" w:sz="4" w:space="1" w:color="auto"/>
              </w:pBdr>
              <w:tabs>
                <w:tab w:val="decimal" w:pos="1701"/>
              </w:tabs>
              <w:rPr>
                <w:sz w:val="28"/>
                <w:szCs w:val="28"/>
              </w:rPr>
            </w:pPr>
            <w:r>
              <w:rPr>
                <w:sz w:val="28"/>
                <w:szCs w:val="28"/>
              </w:rPr>
              <w:t>249,579</w:t>
            </w:r>
          </w:p>
        </w:tc>
      </w:tr>
      <w:tr w:rsidR="00DF3018" w:rsidRPr="002837CB" w:rsidTr="00E0625B">
        <w:trPr>
          <w:trHeight w:val="397"/>
        </w:trPr>
        <w:tc>
          <w:tcPr>
            <w:tcW w:w="4252" w:type="dxa"/>
            <w:tcBorders>
              <w:top w:val="nil"/>
              <w:left w:val="nil"/>
              <w:bottom w:val="nil"/>
              <w:right w:val="nil"/>
            </w:tcBorders>
            <w:shd w:val="clear" w:color="auto" w:fill="auto"/>
            <w:noWrap/>
            <w:vAlign w:val="bottom"/>
            <w:hideMark/>
          </w:tcPr>
          <w:p w:rsidR="00DF3018" w:rsidRDefault="00DF3018" w:rsidP="00DF3018">
            <w:pPr>
              <w:rPr>
                <w:b/>
                <w:bCs/>
                <w:sz w:val="28"/>
                <w:szCs w:val="28"/>
              </w:rPr>
            </w:pPr>
            <w:r>
              <w:rPr>
                <w:b/>
                <w:bCs/>
                <w:sz w:val="28"/>
                <w:szCs w:val="28"/>
              </w:rPr>
              <w:t>Net book value of asset under</w:t>
            </w:r>
          </w:p>
        </w:tc>
        <w:tc>
          <w:tcPr>
            <w:tcW w:w="1984" w:type="dxa"/>
            <w:tcBorders>
              <w:top w:val="nil"/>
              <w:left w:val="nil"/>
              <w:bottom w:val="nil"/>
              <w:right w:val="nil"/>
            </w:tcBorders>
            <w:shd w:val="clear" w:color="auto" w:fill="auto"/>
            <w:noWrap/>
            <w:vAlign w:val="bottom"/>
          </w:tcPr>
          <w:p w:rsidR="00DF3018" w:rsidRDefault="00DF3018" w:rsidP="00DF3018">
            <w:pPr>
              <w:tabs>
                <w:tab w:val="decimal" w:pos="1701"/>
              </w:tabs>
              <w:rPr>
                <w:sz w:val="28"/>
                <w:szCs w:val="28"/>
              </w:rPr>
            </w:pPr>
          </w:p>
        </w:tc>
        <w:tc>
          <w:tcPr>
            <w:tcW w:w="1985" w:type="dxa"/>
            <w:tcBorders>
              <w:left w:val="nil"/>
              <w:right w:val="nil"/>
            </w:tcBorders>
            <w:shd w:val="clear" w:color="auto" w:fill="auto"/>
            <w:noWrap/>
            <w:vAlign w:val="bottom"/>
            <w:hideMark/>
          </w:tcPr>
          <w:p w:rsidR="00DF3018" w:rsidRDefault="00DF3018" w:rsidP="00DF3018">
            <w:pPr>
              <w:tabs>
                <w:tab w:val="decimal" w:pos="1701"/>
              </w:tabs>
              <w:rPr>
                <w:sz w:val="28"/>
                <w:szCs w:val="28"/>
              </w:rPr>
            </w:pPr>
          </w:p>
        </w:tc>
      </w:tr>
      <w:tr w:rsidR="00DF3018" w:rsidRPr="002837CB" w:rsidTr="00E0625B">
        <w:trPr>
          <w:trHeight w:val="397"/>
        </w:trPr>
        <w:tc>
          <w:tcPr>
            <w:tcW w:w="4252" w:type="dxa"/>
            <w:tcBorders>
              <w:top w:val="nil"/>
              <w:left w:val="nil"/>
              <w:bottom w:val="nil"/>
              <w:right w:val="nil"/>
            </w:tcBorders>
            <w:shd w:val="clear" w:color="auto" w:fill="auto"/>
            <w:noWrap/>
            <w:vAlign w:val="bottom"/>
            <w:hideMark/>
          </w:tcPr>
          <w:p w:rsidR="00DF3018" w:rsidRDefault="00DF3018" w:rsidP="00DF3018">
            <w:pPr>
              <w:ind w:firstLineChars="100" w:firstLine="281"/>
              <w:rPr>
                <w:b/>
                <w:bCs/>
                <w:sz w:val="28"/>
                <w:szCs w:val="28"/>
              </w:rPr>
            </w:pPr>
            <w:r>
              <w:rPr>
                <w:b/>
                <w:bCs/>
                <w:sz w:val="28"/>
                <w:szCs w:val="28"/>
              </w:rPr>
              <w:t>financial lease</w:t>
            </w:r>
          </w:p>
        </w:tc>
        <w:tc>
          <w:tcPr>
            <w:tcW w:w="1984" w:type="dxa"/>
            <w:tcBorders>
              <w:top w:val="nil"/>
              <w:left w:val="nil"/>
              <w:right w:val="nil"/>
            </w:tcBorders>
            <w:shd w:val="clear" w:color="auto" w:fill="auto"/>
            <w:noWrap/>
            <w:vAlign w:val="bottom"/>
          </w:tcPr>
          <w:p w:rsidR="00DF3018" w:rsidRDefault="00DF3018" w:rsidP="00DF3018">
            <w:pPr>
              <w:pBdr>
                <w:bottom w:val="double" w:sz="4" w:space="1" w:color="auto"/>
              </w:pBdr>
              <w:tabs>
                <w:tab w:val="decimal" w:pos="1701"/>
              </w:tabs>
              <w:rPr>
                <w:sz w:val="28"/>
                <w:szCs w:val="28"/>
              </w:rPr>
            </w:pPr>
            <w:r>
              <w:rPr>
                <w:sz w:val="28"/>
                <w:szCs w:val="28"/>
              </w:rPr>
              <w:t>875,734</w:t>
            </w:r>
          </w:p>
        </w:tc>
        <w:tc>
          <w:tcPr>
            <w:tcW w:w="1985" w:type="dxa"/>
            <w:tcBorders>
              <w:top w:val="nil"/>
              <w:left w:val="nil"/>
              <w:right w:val="nil"/>
            </w:tcBorders>
            <w:shd w:val="clear" w:color="auto" w:fill="auto"/>
            <w:noWrap/>
            <w:vAlign w:val="bottom"/>
            <w:hideMark/>
          </w:tcPr>
          <w:p w:rsidR="00DF3018" w:rsidRDefault="00DF3018" w:rsidP="00DF3018">
            <w:pPr>
              <w:pBdr>
                <w:bottom w:val="double" w:sz="4" w:space="1" w:color="auto"/>
              </w:pBdr>
              <w:tabs>
                <w:tab w:val="decimal" w:pos="1701"/>
              </w:tabs>
              <w:rPr>
                <w:sz w:val="28"/>
                <w:szCs w:val="28"/>
              </w:rPr>
            </w:pPr>
            <w:r>
              <w:rPr>
                <w:sz w:val="28"/>
                <w:szCs w:val="28"/>
              </w:rPr>
              <w:t>1,832,092</w:t>
            </w:r>
          </w:p>
        </w:tc>
      </w:tr>
    </w:tbl>
    <w:p w:rsidR="00AC6A45" w:rsidRPr="00AC6A45" w:rsidRDefault="004D2852" w:rsidP="00AC6A45">
      <w:pPr>
        <w:spacing w:before="120"/>
        <w:ind w:left="567"/>
        <w:jc w:val="both"/>
        <w:rPr>
          <w:sz w:val="28"/>
          <w:szCs w:val="28"/>
        </w:rPr>
      </w:pPr>
      <w:bookmarkStart w:id="1248" w:name="_MON_1517301029"/>
      <w:bookmarkStart w:id="1249" w:name="_MON_1508845967"/>
      <w:bookmarkStart w:id="1250" w:name="_MON_1508845983"/>
      <w:bookmarkStart w:id="1251" w:name="_MON_1508846192"/>
      <w:bookmarkStart w:id="1252" w:name="_MON_1508846200"/>
      <w:bookmarkStart w:id="1253" w:name="_MON_1504334189"/>
      <w:bookmarkStart w:id="1254" w:name="_MON_1541932596"/>
      <w:bookmarkStart w:id="1255" w:name="_MON_1517301017"/>
      <w:bookmarkEnd w:id="1248"/>
      <w:bookmarkEnd w:id="1249"/>
      <w:bookmarkEnd w:id="1250"/>
      <w:bookmarkEnd w:id="1251"/>
      <w:bookmarkEnd w:id="1252"/>
      <w:bookmarkEnd w:id="1253"/>
      <w:bookmarkEnd w:id="1254"/>
      <w:bookmarkEnd w:id="1255"/>
      <w:r w:rsidRPr="00155CF3">
        <w:rPr>
          <w:sz w:val="28"/>
          <w:szCs w:val="28"/>
        </w:rPr>
        <w:t>As at</w:t>
      </w:r>
      <w:r w:rsidR="00AC14FE" w:rsidRPr="00155CF3">
        <w:rPr>
          <w:sz w:val="28"/>
          <w:szCs w:val="28"/>
        </w:rPr>
        <w:t>December</w:t>
      </w:r>
      <w:r w:rsidR="005368FA" w:rsidRPr="00155CF3">
        <w:rPr>
          <w:sz w:val="28"/>
          <w:szCs w:val="28"/>
        </w:rPr>
        <w:t xml:space="preserve"> 3</w:t>
      </w:r>
      <w:r w:rsidR="00AC14FE" w:rsidRPr="00155CF3">
        <w:rPr>
          <w:sz w:val="28"/>
          <w:szCs w:val="28"/>
        </w:rPr>
        <w:t>1</w:t>
      </w:r>
      <w:r w:rsidR="004B6459" w:rsidRPr="00155CF3">
        <w:rPr>
          <w:sz w:val="28"/>
          <w:szCs w:val="28"/>
        </w:rPr>
        <w:t xml:space="preserve">, </w:t>
      </w:r>
      <w:r w:rsidR="00D45711">
        <w:rPr>
          <w:sz w:val="28"/>
          <w:szCs w:val="28"/>
        </w:rPr>
        <w:t>2018</w:t>
      </w:r>
      <w:r w:rsidR="00AF632C" w:rsidRPr="00155CF3">
        <w:rPr>
          <w:sz w:val="28"/>
          <w:szCs w:val="28"/>
        </w:rPr>
        <w:t xml:space="preserve"> and </w:t>
      </w:r>
      <w:r w:rsidR="00D45711">
        <w:rPr>
          <w:sz w:val="28"/>
          <w:szCs w:val="28"/>
        </w:rPr>
        <w:t>2017</w:t>
      </w:r>
      <w:r w:rsidRPr="00155CF3">
        <w:rPr>
          <w:sz w:val="28"/>
          <w:szCs w:val="28"/>
        </w:rPr>
        <w:t>,</w:t>
      </w:r>
      <w:r w:rsidR="00E758DD" w:rsidRPr="00155CF3">
        <w:rPr>
          <w:sz w:val="28"/>
          <w:szCs w:val="28"/>
        </w:rPr>
        <w:t>the Group has vehicles with certain companies under financial l</w:t>
      </w:r>
      <w:r w:rsidR="00DF3018">
        <w:rPr>
          <w:sz w:val="28"/>
          <w:szCs w:val="28"/>
        </w:rPr>
        <w:t>ease agreements for periods of 4</w:t>
      </w:r>
      <w:r w:rsidR="00E758DD" w:rsidRPr="00155CF3">
        <w:rPr>
          <w:sz w:val="28"/>
          <w:szCs w:val="28"/>
        </w:rPr>
        <w:t xml:space="preserve"> years</w:t>
      </w:r>
      <w:r w:rsidR="00E758DD" w:rsidRPr="006F2B0A">
        <w:rPr>
          <w:sz w:val="28"/>
          <w:szCs w:val="28"/>
        </w:rPr>
        <w:t>.</w:t>
      </w:r>
      <w:r w:rsidR="00D55511">
        <w:rPr>
          <w:sz w:val="28"/>
          <w:szCs w:val="28"/>
        </w:rPr>
        <w:t>The</w:t>
      </w:r>
      <w:r w:rsidR="00121C35">
        <w:rPr>
          <w:sz w:val="28"/>
          <w:szCs w:val="28"/>
        </w:rPr>
        <w:t>se</w:t>
      </w:r>
      <w:r w:rsidR="00D55511">
        <w:rPr>
          <w:sz w:val="28"/>
          <w:szCs w:val="28"/>
        </w:rPr>
        <w:t xml:space="preserve"> b</w:t>
      </w:r>
      <w:r w:rsidR="00D55511" w:rsidRPr="00155CF3">
        <w:rPr>
          <w:sz w:val="28"/>
          <w:szCs w:val="28"/>
        </w:rPr>
        <w:t>ear</w:t>
      </w:r>
      <w:r w:rsidR="00155CF3" w:rsidRPr="00DF3018">
        <w:rPr>
          <w:sz w:val="28"/>
          <w:szCs w:val="28"/>
        </w:rPr>
        <w:t>i</w:t>
      </w:r>
      <w:r w:rsidR="00AC6A45" w:rsidRPr="00DF3018">
        <w:rPr>
          <w:sz w:val="28"/>
          <w:szCs w:val="28"/>
        </w:rPr>
        <w:t xml:space="preserve">nterest rate of </w:t>
      </w:r>
      <w:r w:rsidR="00DF3018" w:rsidRPr="00DF3018">
        <w:rPr>
          <w:sz w:val="28"/>
          <w:szCs w:val="28"/>
        </w:rPr>
        <w:t>5.03</w:t>
      </w:r>
      <w:r w:rsidR="00341B65" w:rsidRPr="006F2B0A">
        <w:rPr>
          <w:sz w:val="28"/>
          <w:szCs w:val="28"/>
        </w:rPr>
        <w:t>%</w:t>
      </w:r>
      <w:r w:rsidR="00AC6A45" w:rsidRPr="006F2B0A">
        <w:rPr>
          <w:sz w:val="28"/>
          <w:szCs w:val="28"/>
        </w:rPr>
        <w:t xml:space="preserve"> -</w:t>
      </w:r>
      <w:r w:rsidR="00DF3018" w:rsidRPr="00DF3018">
        <w:rPr>
          <w:sz w:val="28"/>
          <w:szCs w:val="28"/>
        </w:rPr>
        <w:t xml:space="preserve"> 5.67</w:t>
      </w:r>
      <w:r w:rsidR="00341B65" w:rsidRPr="006F2B0A">
        <w:rPr>
          <w:sz w:val="28"/>
          <w:szCs w:val="28"/>
        </w:rPr>
        <w:t>%</w:t>
      </w:r>
      <w:r w:rsidR="00155CF3" w:rsidRPr="00DF3018">
        <w:rPr>
          <w:sz w:val="28"/>
          <w:szCs w:val="28"/>
        </w:rPr>
        <w:t xml:space="preserve"> per annum</w:t>
      </w:r>
      <w:r w:rsidR="00155CF3" w:rsidRPr="006F2B0A">
        <w:rPr>
          <w:sz w:val="28"/>
          <w:szCs w:val="28"/>
        </w:rPr>
        <w:t>.</w:t>
      </w:r>
    </w:p>
    <w:p w:rsidR="00C362BB" w:rsidRPr="00AC6A45" w:rsidRDefault="00C362BB" w:rsidP="00B04FA7">
      <w:pPr>
        <w:pStyle w:val="a8"/>
        <w:numPr>
          <w:ilvl w:val="0"/>
          <w:numId w:val="22"/>
        </w:numPr>
        <w:tabs>
          <w:tab w:val="clear" w:pos="562"/>
        </w:tabs>
        <w:spacing w:before="240"/>
        <w:ind w:left="567" w:hanging="567"/>
        <w:jc w:val="both"/>
        <w:rPr>
          <w:b/>
          <w:bCs/>
          <w:sz w:val="28"/>
          <w:szCs w:val="28"/>
        </w:rPr>
      </w:pPr>
      <w:r w:rsidRPr="00AC6A45">
        <w:rPr>
          <w:b/>
          <w:bCs/>
          <w:sz w:val="28"/>
          <w:szCs w:val="28"/>
        </w:rPr>
        <w:t>LONG</w:t>
      </w:r>
      <w:r w:rsidRPr="006F2B0A">
        <w:rPr>
          <w:b/>
          <w:bCs/>
          <w:sz w:val="28"/>
          <w:szCs w:val="28"/>
        </w:rPr>
        <w:t>-</w:t>
      </w:r>
      <w:r w:rsidRPr="00AC6A45">
        <w:rPr>
          <w:b/>
          <w:bCs/>
          <w:sz w:val="28"/>
          <w:szCs w:val="28"/>
        </w:rPr>
        <w:t>TERM LOANS FROM FINANCIAL INSTITUTIONS</w:t>
      </w:r>
      <w:r w:rsidR="00A7522F" w:rsidRPr="006F2B0A">
        <w:rPr>
          <w:b/>
          <w:bCs/>
          <w:caps/>
          <w:sz w:val="28"/>
          <w:szCs w:val="28"/>
        </w:rPr>
        <w:t xml:space="preserve">- </w:t>
      </w:r>
      <w:r w:rsidR="00E93499" w:rsidRPr="00AC6A45">
        <w:rPr>
          <w:b/>
          <w:bCs/>
          <w:caps/>
          <w:sz w:val="28"/>
          <w:szCs w:val="28"/>
        </w:rPr>
        <w:t>NET</w:t>
      </w:r>
    </w:p>
    <w:p w:rsidR="00C362BB" w:rsidRPr="00AC6A45" w:rsidRDefault="00FB5FB1" w:rsidP="00155CF3">
      <w:pPr>
        <w:spacing w:before="120"/>
        <w:ind w:left="567"/>
        <w:jc w:val="both"/>
        <w:rPr>
          <w:sz w:val="28"/>
          <w:szCs w:val="28"/>
        </w:rPr>
      </w:pPr>
      <w:r w:rsidRPr="00AC6A45">
        <w:rPr>
          <w:sz w:val="28"/>
          <w:szCs w:val="28"/>
        </w:rPr>
        <w:t>L</w:t>
      </w:r>
      <w:r w:rsidR="00C362BB" w:rsidRPr="00AC6A45">
        <w:rPr>
          <w:sz w:val="28"/>
          <w:szCs w:val="28"/>
        </w:rPr>
        <w:t>ong</w:t>
      </w:r>
      <w:r w:rsidR="00C362BB" w:rsidRPr="006F2B0A">
        <w:rPr>
          <w:sz w:val="28"/>
          <w:szCs w:val="28"/>
        </w:rPr>
        <w:t>-</w:t>
      </w:r>
      <w:r w:rsidR="00C362BB" w:rsidRPr="00AC6A45">
        <w:rPr>
          <w:sz w:val="28"/>
          <w:szCs w:val="28"/>
        </w:rPr>
        <w:t xml:space="preserve">term loans from financial </w:t>
      </w:r>
      <w:r w:rsidR="004B6459" w:rsidRPr="00AC6A45">
        <w:rPr>
          <w:sz w:val="28"/>
          <w:szCs w:val="28"/>
        </w:rPr>
        <w:t xml:space="preserve">institutions </w:t>
      </w:r>
      <w:r w:rsidR="00AC14FE" w:rsidRPr="00AC6A45">
        <w:rPr>
          <w:rFonts w:asciiTheme="majorBidi" w:hAnsiTheme="majorBidi" w:cstheme="majorBidi"/>
          <w:sz w:val="28"/>
          <w:szCs w:val="28"/>
        </w:rPr>
        <w:t xml:space="preserve">as at December </w:t>
      </w:r>
      <w:r w:rsidR="00AC14FE" w:rsidRPr="006F2B0A">
        <w:rPr>
          <w:rFonts w:asciiTheme="majorBidi" w:hAnsiTheme="majorBidi" w:cstheme="majorBidi"/>
          <w:sz w:val="28"/>
          <w:szCs w:val="28"/>
        </w:rPr>
        <w:t>31</w:t>
      </w:r>
      <w:r w:rsidR="00AC14FE" w:rsidRPr="00AC6A45">
        <w:rPr>
          <w:rFonts w:asciiTheme="majorBidi" w:hAnsiTheme="majorBidi" w:cstheme="majorBidi"/>
          <w:sz w:val="28"/>
          <w:szCs w:val="28"/>
        </w:rPr>
        <w:t>, consisted of</w:t>
      </w:r>
      <w:r w:rsidR="00AC14FE" w:rsidRPr="006F2B0A">
        <w:rPr>
          <w:rFonts w:asciiTheme="majorBidi" w:hAnsiTheme="majorBidi"/>
          <w:sz w:val="28"/>
          <w:szCs w:val="28"/>
        </w:rPr>
        <w:t>:</w:t>
      </w:r>
    </w:p>
    <w:tbl>
      <w:tblPr>
        <w:tblW w:w="8221" w:type="dxa"/>
        <w:tblInd w:w="567" w:type="dxa"/>
        <w:tblCellMar>
          <w:left w:w="57" w:type="dxa"/>
          <w:right w:w="57" w:type="dxa"/>
        </w:tblCellMar>
        <w:tblLook w:val="04A0"/>
      </w:tblPr>
      <w:tblGrid>
        <w:gridCol w:w="4252"/>
        <w:gridCol w:w="1984"/>
        <w:gridCol w:w="1985"/>
      </w:tblGrid>
      <w:tr w:rsidR="00AC6A45" w:rsidRPr="00AC6A45" w:rsidTr="00966FC0">
        <w:trPr>
          <w:trHeight w:val="402"/>
        </w:trPr>
        <w:tc>
          <w:tcPr>
            <w:tcW w:w="4252" w:type="dxa"/>
            <w:tcBorders>
              <w:top w:val="nil"/>
              <w:left w:val="nil"/>
              <w:bottom w:val="nil"/>
              <w:right w:val="nil"/>
            </w:tcBorders>
            <w:shd w:val="clear" w:color="auto" w:fill="auto"/>
            <w:noWrap/>
            <w:vAlign w:val="bottom"/>
            <w:hideMark/>
          </w:tcPr>
          <w:p w:rsidR="00AC6A45" w:rsidRPr="00AC6A45" w:rsidRDefault="00AC6A45" w:rsidP="00155CF3">
            <w:pPr>
              <w:spacing w:before="120"/>
              <w:jc w:val="distribute"/>
              <w:rPr>
                <w:sz w:val="28"/>
                <w:szCs w:val="28"/>
              </w:rPr>
            </w:pPr>
          </w:p>
        </w:tc>
        <w:tc>
          <w:tcPr>
            <w:tcW w:w="3969" w:type="dxa"/>
            <w:gridSpan w:val="2"/>
            <w:tcBorders>
              <w:top w:val="nil"/>
              <w:left w:val="nil"/>
              <w:right w:val="nil"/>
            </w:tcBorders>
            <w:shd w:val="clear" w:color="auto" w:fill="auto"/>
            <w:noWrap/>
            <w:vAlign w:val="bottom"/>
            <w:hideMark/>
          </w:tcPr>
          <w:p w:rsidR="00AC6A45" w:rsidRPr="002837CB" w:rsidRDefault="00975F10" w:rsidP="00153E26">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AC6A45" w:rsidRPr="00AC6A45" w:rsidTr="00966FC0">
        <w:trPr>
          <w:trHeight w:val="402"/>
        </w:trPr>
        <w:tc>
          <w:tcPr>
            <w:tcW w:w="4252" w:type="dxa"/>
            <w:tcBorders>
              <w:top w:val="nil"/>
              <w:left w:val="nil"/>
              <w:bottom w:val="nil"/>
              <w:right w:val="nil"/>
            </w:tcBorders>
            <w:shd w:val="clear" w:color="auto" w:fill="auto"/>
            <w:noWrap/>
            <w:vAlign w:val="bottom"/>
            <w:hideMark/>
          </w:tcPr>
          <w:p w:rsidR="00AC6A45" w:rsidRPr="00AC6A45" w:rsidRDefault="00AC6A45" w:rsidP="00155CF3">
            <w:pPr>
              <w:jc w:val="distribute"/>
              <w:rPr>
                <w:sz w:val="28"/>
                <w:szCs w:val="28"/>
              </w:rPr>
            </w:pPr>
          </w:p>
        </w:tc>
        <w:tc>
          <w:tcPr>
            <w:tcW w:w="3969" w:type="dxa"/>
            <w:gridSpan w:val="2"/>
            <w:tcBorders>
              <w:top w:val="nil"/>
              <w:left w:val="nil"/>
              <w:right w:val="nil"/>
            </w:tcBorders>
            <w:shd w:val="clear" w:color="auto" w:fill="auto"/>
            <w:noWrap/>
            <w:vAlign w:val="bottom"/>
            <w:hideMark/>
          </w:tcPr>
          <w:p w:rsidR="00AC6A45" w:rsidRPr="002837CB" w:rsidRDefault="00AC6A45" w:rsidP="00153E26">
            <w:pPr>
              <w:pBdr>
                <w:bottom w:val="single" w:sz="4" w:space="1" w:color="auto"/>
              </w:pBdr>
              <w:jc w:val="center"/>
              <w:rPr>
                <w:sz w:val="28"/>
                <w:szCs w:val="28"/>
              </w:rPr>
            </w:pPr>
            <w:r w:rsidRPr="0070447D">
              <w:rPr>
                <w:sz w:val="28"/>
                <w:szCs w:val="28"/>
              </w:rPr>
              <w:t>Consolidated and Separate financial statements</w:t>
            </w:r>
          </w:p>
        </w:tc>
      </w:tr>
      <w:tr w:rsidR="00AC6A45" w:rsidRPr="00AC6A45" w:rsidTr="000C4C18">
        <w:trPr>
          <w:trHeight w:val="402"/>
        </w:trPr>
        <w:tc>
          <w:tcPr>
            <w:tcW w:w="4252" w:type="dxa"/>
            <w:tcBorders>
              <w:top w:val="nil"/>
              <w:left w:val="nil"/>
              <w:bottom w:val="nil"/>
              <w:right w:val="nil"/>
            </w:tcBorders>
            <w:shd w:val="clear" w:color="auto" w:fill="auto"/>
            <w:noWrap/>
            <w:vAlign w:val="bottom"/>
            <w:hideMark/>
          </w:tcPr>
          <w:p w:rsidR="00AC6A45" w:rsidRPr="00AC6A45" w:rsidRDefault="00AC6A45" w:rsidP="00155CF3">
            <w:pPr>
              <w:jc w:val="distribute"/>
              <w:rPr>
                <w:sz w:val="28"/>
                <w:szCs w:val="28"/>
              </w:rPr>
            </w:pPr>
          </w:p>
        </w:tc>
        <w:tc>
          <w:tcPr>
            <w:tcW w:w="1984" w:type="dxa"/>
            <w:tcBorders>
              <w:top w:val="nil"/>
              <w:left w:val="nil"/>
              <w:right w:val="nil"/>
            </w:tcBorders>
            <w:shd w:val="clear" w:color="auto" w:fill="auto"/>
            <w:noWrap/>
            <w:vAlign w:val="bottom"/>
            <w:hideMark/>
          </w:tcPr>
          <w:p w:rsidR="00AC6A45" w:rsidRPr="002837CB" w:rsidRDefault="000C4C18" w:rsidP="00153E26">
            <w:pPr>
              <w:pBdr>
                <w:bottom w:val="single" w:sz="4" w:space="1" w:color="auto"/>
              </w:pBdr>
              <w:jc w:val="center"/>
              <w:rPr>
                <w:sz w:val="28"/>
                <w:szCs w:val="28"/>
              </w:rPr>
            </w:pPr>
            <w:r>
              <w:rPr>
                <w:sz w:val="28"/>
                <w:szCs w:val="28"/>
              </w:rPr>
              <w:t>2018</w:t>
            </w:r>
          </w:p>
        </w:tc>
        <w:tc>
          <w:tcPr>
            <w:tcW w:w="1985" w:type="dxa"/>
            <w:tcBorders>
              <w:top w:val="nil"/>
              <w:left w:val="nil"/>
              <w:right w:val="nil"/>
            </w:tcBorders>
            <w:shd w:val="clear" w:color="auto" w:fill="auto"/>
            <w:noWrap/>
            <w:vAlign w:val="bottom"/>
            <w:hideMark/>
          </w:tcPr>
          <w:p w:rsidR="00AC6A45" w:rsidRPr="002837CB" w:rsidRDefault="000C4C18" w:rsidP="00153E26">
            <w:pPr>
              <w:pBdr>
                <w:bottom w:val="single" w:sz="4" w:space="1" w:color="auto"/>
              </w:pBdr>
              <w:jc w:val="center"/>
              <w:rPr>
                <w:sz w:val="28"/>
                <w:szCs w:val="28"/>
              </w:rPr>
            </w:pPr>
            <w:r>
              <w:rPr>
                <w:sz w:val="28"/>
                <w:szCs w:val="28"/>
              </w:rPr>
              <w:t>2017</w:t>
            </w:r>
          </w:p>
        </w:tc>
      </w:tr>
      <w:tr w:rsidR="00DF3018" w:rsidRPr="00AC6A45" w:rsidTr="00E0625B">
        <w:trPr>
          <w:trHeight w:val="402"/>
        </w:trPr>
        <w:tc>
          <w:tcPr>
            <w:tcW w:w="4252" w:type="dxa"/>
            <w:tcBorders>
              <w:top w:val="nil"/>
              <w:left w:val="nil"/>
              <w:bottom w:val="nil"/>
              <w:right w:val="nil"/>
            </w:tcBorders>
            <w:shd w:val="clear" w:color="auto" w:fill="auto"/>
            <w:vAlign w:val="bottom"/>
            <w:hideMark/>
          </w:tcPr>
          <w:p w:rsidR="00DF3018" w:rsidRPr="00AC6A45" w:rsidRDefault="00DF3018" w:rsidP="00DF3018">
            <w:pPr>
              <w:rPr>
                <w:sz w:val="28"/>
                <w:szCs w:val="28"/>
              </w:rPr>
            </w:pPr>
            <w:r w:rsidRPr="00AC6A45">
              <w:rPr>
                <w:sz w:val="28"/>
                <w:szCs w:val="28"/>
              </w:rPr>
              <w:t>Long</w:t>
            </w:r>
            <w:r w:rsidRPr="006F2B0A">
              <w:rPr>
                <w:sz w:val="28"/>
                <w:szCs w:val="28"/>
              </w:rPr>
              <w:t>-</w:t>
            </w:r>
            <w:r w:rsidRPr="00AC6A45">
              <w:rPr>
                <w:sz w:val="28"/>
                <w:szCs w:val="28"/>
              </w:rPr>
              <w:t>term loans</w:t>
            </w:r>
          </w:p>
        </w:tc>
        <w:tc>
          <w:tcPr>
            <w:tcW w:w="1984" w:type="dxa"/>
            <w:tcBorders>
              <w:left w:val="nil"/>
              <w:right w:val="nil"/>
            </w:tcBorders>
            <w:shd w:val="clear" w:color="auto" w:fill="auto"/>
            <w:noWrap/>
            <w:vAlign w:val="center"/>
          </w:tcPr>
          <w:p w:rsidR="00DF3018" w:rsidRPr="002837CB" w:rsidRDefault="00DF3018" w:rsidP="00DF3018">
            <w:pPr>
              <w:tabs>
                <w:tab w:val="decimal" w:pos="1701"/>
              </w:tabs>
              <w:rPr>
                <w:sz w:val="28"/>
                <w:szCs w:val="28"/>
              </w:rPr>
            </w:pPr>
            <w:r>
              <w:rPr>
                <w:sz w:val="28"/>
                <w:szCs w:val="28"/>
              </w:rPr>
              <w:t>8,581,065</w:t>
            </w:r>
          </w:p>
        </w:tc>
        <w:tc>
          <w:tcPr>
            <w:tcW w:w="1985" w:type="dxa"/>
            <w:tcBorders>
              <w:left w:val="nil"/>
              <w:right w:val="nil"/>
            </w:tcBorders>
            <w:shd w:val="clear" w:color="auto" w:fill="auto"/>
            <w:noWrap/>
            <w:vAlign w:val="bottom"/>
            <w:hideMark/>
          </w:tcPr>
          <w:p w:rsidR="00DF3018" w:rsidRPr="00AC6A45" w:rsidRDefault="00DF3018" w:rsidP="00DF3018">
            <w:pPr>
              <w:tabs>
                <w:tab w:val="decimal" w:pos="1701"/>
              </w:tabs>
              <w:rPr>
                <w:sz w:val="28"/>
                <w:szCs w:val="28"/>
              </w:rPr>
            </w:pPr>
            <w:r w:rsidRPr="00AC6A45">
              <w:rPr>
                <w:sz w:val="28"/>
                <w:szCs w:val="28"/>
              </w:rPr>
              <w:t>19,297,065</w:t>
            </w:r>
          </w:p>
        </w:tc>
      </w:tr>
      <w:tr w:rsidR="00DF3018" w:rsidRPr="00AC6A45" w:rsidTr="00E0625B">
        <w:trPr>
          <w:trHeight w:val="402"/>
        </w:trPr>
        <w:tc>
          <w:tcPr>
            <w:tcW w:w="4252" w:type="dxa"/>
            <w:tcBorders>
              <w:top w:val="nil"/>
              <w:left w:val="nil"/>
              <w:bottom w:val="nil"/>
              <w:right w:val="nil"/>
            </w:tcBorders>
            <w:shd w:val="clear" w:color="auto" w:fill="auto"/>
            <w:hideMark/>
          </w:tcPr>
          <w:p w:rsidR="00DF3018" w:rsidRPr="00AC6A45" w:rsidRDefault="00DF3018" w:rsidP="00DF3018">
            <w:pPr>
              <w:rPr>
                <w:sz w:val="28"/>
                <w:szCs w:val="28"/>
              </w:rPr>
            </w:pPr>
            <w:r w:rsidRPr="00AC6A45">
              <w:rPr>
                <w:sz w:val="28"/>
                <w:szCs w:val="28"/>
              </w:rPr>
              <w:t xml:space="preserve">Less Current portion </w:t>
            </w:r>
          </w:p>
        </w:tc>
        <w:tc>
          <w:tcPr>
            <w:tcW w:w="1984" w:type="dxa"/>
            <w:tcBorders>
              <w:top w:val="nil"/>
              <w:left w:val="nil"/>
              <w:bottom w:val="nil"/>
              <w:right w:val="nil"/>
            </w:tcBorders>
            <w:shd w:val="clear" w:color="auto" w:fill="auto"/>
            <w:noWrap/>
            <w:vAlign w:val="center"/>
          </w:tcPr>
          <w:p w:rsidR="00DF3018" w:rsidRPr="002837CB" w:rsidRDefault="00DF3018" w:rsidP="00DF3018">
            <w:pPr>
              <w:pBdr>
                <w:bottom w:val="single" w:sz="4" w:space="1" w:color="auto"/>
              </w:pBdr>
              <w:tabs>
                <w:tab w:val="decimal" w:pos="1701"/>
              </w:tabs>
              <w:rPr>
                <w:sz w:val="28"/>
                <w:szCs w:val="28"/>
              </w:rPr>
            </w:pPr>
            <w:r>
              <w:rPr>
                <w:sz w:val="28"/>
                <w:szCs w:val="28"/>
              </w:rPr>
              <w:t>(8,581,065)</w:t>
            </w:r>
          </w:p>
        </w:tc>
        <w:tc>
          <w:tcPr>
            <w:tcW w:w="1985" w:type="dxa"/>
            <w:tcBorders>
              <w:top w:val="nil"/>
              <w:left w:val="nil"/>
              <w:bottom w:val="nil"/>
              <w:right w:val="nil"/>
            </w:tcBorders>
            <w:shd w:val="clear" w:color="auto" w:fill="auto"/>
            <w:noWrap/>
            <w:vAlign w:val="bottom"/>
            <w:hideMark/>
          </w:tcPr>
          <w:p w:rsidR="00DF3018" w:rsidRPr="00AC6A45" w:rsidRDefault="00DF3018" w:rsidP="00DF3018">
            <w:pPr>
              <w:pBdr>
                <w:bottom w:val="single" w:sz="4" w:space="1" w:color="auto"/>
              </w:pBdr>
              <w:tabs>
                <w:tab w:val="decimal" w:pos="1701"/>
              </w:tabs>
              <w:rPr>
                <w:sz w:val="28"/>
                <w:szCs w:val="28"/>
              </w:rPr>
            </w:pPr>
            <w:r w:rsidRPr="006F2B0A">
              <w:rPr>
                <w:sz w:val="28"/>
                <w:szCs w:val="28"/>
              </w:rPr>
              <w:t>(</w:t>
            </w:r>
            <w:r w:rsidRPr="00AC6A45">
              <w:rPr>
                <w:sz w:val="28"/>
                <w:szCs w:val="28"/>
              </w:rPr>
              <w:t>10,716,000</w:t>
            </w:r>
            <w:r w:rsidRPr="006F2B0A">
              <w:rPr>
                <w:sz w:val="28"/>
                <w:szCs w:val="28"/>
              </w:rPr>
              <w:t>)</w:t>
            </w:r>
          </w:p>
        </w:tc>
      </w:tr>
      <w:tr w:rsidR="00DF3018" w:rsidRPr="00AC6A45" w:rsidTr="00E0625B">
        <w:trPr>
          <w:trHeight w:val="402"/>
        </w:trPr>
        <w:tc>
          <w:tcPr>
            <w:tcW w:w="4252" w:type="dxa"/>
            <w:tcBorders>
              <w:top w:val="nil"/>
              <w:left w:val="nil"/>
              <w:bottom w:val="nil"/>
              <w:right w:val="nil"/>
            </w:tcBorders>
            <w:shd w:val="clear" w:color="auto" w:fill="auto"/>
            <w:noWrap/>
            <w:hideMark/>
          </w:tcPr>
          <w:p w:rsidR="00DF3018" w:rsidRDefault="00DF3018" w:rsidP="00DF3018">
            <w:pPr>
              <w:rPr>
                <w:b/>
                <w:bCs/>
                <w:sz w:val="28"/>
                <w:szCs w:val="28"/>
              </w:rPr>
            </w:pPr>
            <w:r w:rsidRPr="00AC6A45">
              <w:rPr>
                <w:b/>
                <w:bCs/>
                <w:sz w:val="28"/>
                <w:szCs w:val="28"/>
              </w:rPr>
              <w:t>Total long</w:t>
            </w:r>
            <w:r w:rsidRPr="006F2B0A">
              <w:rPr>
                <w:b/>
                <w:bCs/>
                <w:sz w:val="28"/>
                <w:szCs w:val="28"/>
              </w:rPr>
              <w:t>-</w:t>
            </w:r>
            <w:r w:rsidRPr="00AC6A45">
              <w:rPr>
                <w:b/>
                <w:bCs/>
                <w:sz w:val="28"/>
                <w:szCs w:val="28"/>
              </w:rPr>
              <w:t xml:space="preserve">term loans from </w:t>
            </w:r>
          </w:p>
          <w:p w:rsidR="00DF3018" w:rsidRPr="00AC6A45" w:rsidRDefault="00DF3018" w:rsidP="00DF3018">
            <w:pPr>
              <w:rPr>
                <w:b/>
                <w:bCs/>
                <w:sz w:val="28"/>
                <w:szCs w:val="28"/>
              </w:rPr>
            </w:pPr>
            <w:r w:rsidRPr="00AC6A45">
              <w:rPr>
                <w:b/>
                <w:bCs/>
                <w:sz w:val="28"/>
                <w:szCs w:val="28"/>
              </w:rPr>
              <w:t xml:space="preserve">financial institutions </w:t>
            </w:r>
            <w:r w:rsidRPr="006F2B0A">
              <w:rPr>
                <w:b/>
                <w:bCs/>
                <w:sz w:val="28"/>
                <w:szCs w:val="28"/>
              </w:rPr>
              <w:t xml:space="preserve">- </w:t>
            </w:r>
            <w:r w:rsidRPr="00AC6A45">
              <w:rPr>
                <w:b/>
                <w:bCs/>
                <w:sz w:val="28"/>
                <w:szCs w:val="28"/>
              </w:rPr>
              <w:t>net</w:t>
            </w:r>
          </w:p>
        </w:tc>
        <w:tc>
          <w:tcPr>
            <w:tcW w:w="1984" w:type="dxa"/>
            <w:tcBorders>
              <w:left w:val="nil"/>
              <w:right w:val="nil"/>
            </w:tcBorders>
            <w:shd w:val="clear" w:color="auto" w:fill="auto"/>
            <w:noWrap/>
            <w:vAlign w:val="center"/>
          </w:tcPr>
          <w:p w:rsidR="00DF3018" w:rsidRDefault="00DF3018" w:rsidP="00DF3018">
            <w:pPr>
              <w:pBdr>
                <w:bottom w:val="double" w:sz="4" w:space="1" w:color="auto"/>
              </w:pBdr>
              <w:tabs>
                <w:tab w:val="decimal" w:pos="1701"/>
              </w:tabs>
              <w:rPr>
                <w:sz w:val="28"/>
                <w:szCs w:val="28"/>
              </w:rPr>
            </w:pPr>
          </w:p>
          <w:p w:rsidR="00DF3018" w:rsidRPr="002837CB" w:rsidRDefault="00DF3018" w:rsidP="00DF3018">
            <w:pPr>
              <w:pBdr>
                <w:bottom w:val="double" w:sz="4" w:space="1" w:color="auto"/>
              </w:pBdr>
              <w:tabs>
                <w:tab w:val="decimal" w:pos="1701"/>
              </w:tabs>
              <w:rPr>
                <w:sz w:val="28"/>
                <w:szCs w:val="28"/>
              </w:rPr>
            </w:pPr>
            <w:r>
              <w:rPr>
                <w:sz w:val="28"/>
                <w:szCs w:val="28"/>
              </w:rPr>
              <w:t>-</w:t>
            </w:r>
          </w:p>
        </w:tc>
        <w:tc>
          <w:tcPr>
            <w:tcW w:w="1985" w:type="dxa"/>
            <w:tcBorders>
              <w:left w:val="nil"/>
              <w:right w:val="nil"/>
            </w:tcBorders>
            <w:shd w:val="clear" w:color="auto" w:fill="auto"/>
            <w:noWrap/>
            <w:vAlign w:val="bottom"/>
            <w:hideMark/>
          </w:tcPr>
          <w:p w:rsidR="00DF3018" w:rsidRPr="00AC6A45" w:rsidRDefault="00DF3018" w:rsidP="00DF3018">
            <w:pPr>
              <w:pBdr>
                <w:bottom w:val="double" w:sz="4" w:space="1" w:color="auto"/>
              </w:pBdr>
              <w:tabs>
                <w:tab w:val="decimal" w:pos="1701"/>
              </w:tabs>
              <w:rPr>
                <w:sz w:val="28"/>
                <w:szCs w:val="28"/>
              </w:rPr>
            </w:pPr>
            <w:r w:rsidRPr="00AC6A45">
              <w:rPr>
                <w:sz w:val="28"/>
                <w:szCs w:val="28"/>
              </w:rPr>
              <w:t>8,581,065</w:t>
            </w:r>
          </w:p>
        </w:tc>
      </w:tr>
    </w:tbl>
    <w:p w:rsidR="001C3C06" w:rsidRPr="00AC6A45" w:rsidRDefault="001C3C06" w:rsidP="00966FC0">
      <w:pPr>
        <w:spacing w:before="240"/>
        <w:ind w:left="567"/>
        <w:jc w:val="both"/>
        <w:rPr>
          <w:sz w:val="28"/>
          <w:szCs w:val="28"/>
        </w:rPr>
      </w:pPr>
      <w:bookmarkStart w:id="1256" w:name="_MON_1508846189"/>
      <w:bookmarkStart w:id="1257" w:name="_MON_1517380916"/>
      <w:bookmarkStart w:id="1258" w:name="_MON_1517380929"/>
      <w:bookmarkStart w:id="1259" w:name="_MON_1517380955"/>
      <w:bookmarkStart w:id="1260" w:name="_MON_1517380974"/>
      <w:bookmarkStart w:id="1261" w:name="_MON_1517380994"/>
      <w:bookmarkStart w:id="1262" w:name="_MON_1517381000"/>
      <w:bookmarkStart w:id="1263" w:name="_MON_1548337891"/>
      <w:bookmarkStart w:id="1264" w:name="_MON_1508846207"/>
      <w:bookmarkStart w:id="1265" w:name="_MON_1504334238"/>
      <w:bookmarkStart w:id="1266" w:name="_MON_1517301055"/>
      <w:bookmarkStart w:id="1267" w:name="_MON_1508846158"/>
      <w:bookmarkEnd w:id="1256"/>
      <w:bookmarkEnd w:id="1257"/>
      <w:bookmarkEnd w:id="1258"/>
      <w:bookmarkEnd w:id="1259"/>
      <w:bookmarkEnd w:id="1260"/>
      <w:bookmarkEnd w:id="1261"/>
      <w:bookmarkEnd w:id="1262"/>
      <w:bookmarkEnd w:id="1263"/>
      <w:bookmarkEnd w:id="1264"/>
      <w:bookmarkEnd w:id="1265"/>
      <w:bookmarkEnd w:id="1266"/>
      <w:bookmarkEnd w:id="1267"/>
      <w:r w:rsidRPr="00AC6A45">
        <w:rPr>
          <w:rStyle w:val="hps"/>
          <w:rFonts w:asciiTheme="majorBidi" w:hAnsiTheme="majorBidi" w:cstheme="majorBidi"/>
          <w:sz w:val="28"/>
          <w:szCs w:val="28"/>
        </w:rPr>
        <w:t>These credit facilities are secured by mortgage of the Comp</w:t>
      </w:r>
      <w:r w:rsidR="00121C35">
        <w:rPr>
          <w:rStyle w:val="hps"/>
          <w:rFonts w:asciiTheme="majorBidi" w:hAnsiTheme="majorBidi" w:cstheme="majorBidi"/>
          <w:sz w:val="28"/>
          <w:szCs w:val="28"/>
        </w:rPr>
        <w:t>any</w:t>
      </w:r>
      <w:r w:rsidR="00121C35" w:rsidRPr="006F2B0A">
        <w:rPr>
          <w:rStyle w:val="hps"/>
          <w:rFonts w:asciiTheme="majorBidi" w:hAnsiTheme="majorBidi"/>
          <w:sz w:val="28"/>
          <w:szCs w:val="28"/>
        </w:rPr>
        <w:t>’</w:t>
      </w:r>
      <w:r w:rsidR="00121C35">
        <w:rPr>
          <w:rStyle w:val="hps"/>
          <w:rFonts w:asciiTheme="majorBidi" w:hAnsiTheme="majorBidi" w:cstheme="majorBidi"/>
          <w:sz w:val="28"/>
          <w:szCs w:val="28"/>
        </w:rPr>
        <w:t xml:space="preserve">s land and building </w:t>
      </w:r>
      <w:r w:rsidR="00121C35" w:rsidRPr="006F2B0A">
        <w:rPr>
          <w:rStyle w:val="hps"/>
          <w:rFonts w:asciiTheme="majorBidi" w:hAnsiTheme="majorBidi"/>
          <w:sz w:val="28"/>
          <w:szCs w:val="28"/>
        </w:rPr>
        <w:t>(</w:t>
      </w:r>
      <w:r w:rsidR="00121C35">
        <w:rPr>
          <w:rStyle w:val="hps"/>
          <w:rFonts w:asciiTheme="majorBidi" w:hAnsiTheme="majorBidi" w:cstheme="majorBidi"/>
          <w:sz w:val="28"/>
          <w:szCs w:val="28"/>
        </w:rPr>
        <w:t xml:space="preserve">Note </w:t>
      </w:r>
      <w:r w:rsidR="00121C35" w:rsidRPr="00DF3018">
        <w:rPr>
          <w:rStyle w:val="hps"/>
          <w:rFonts w:asciiTheme="majorBidi" w:hAnsiTheme="majorBidi" w:cstheme="majorBidi"/>
          <w:sz w:val="28"/>
          <w:szCs w:val="28"/>
        </w:rPr>
        <w:t>1</w:t>
      </w:r>
      <w:r w:rsidR="00DF3018" w:rsidRPr="00DF3018">
        <w:rPr>
          <w:rStyle w:val="hps"/>
          <w:rFonts w:asciiTheme="majorBidi" w:hAnsiTheme="majorBidi" w:cstheme="majorBidi"/>
          <w:sz w:val="28"/>
          <w:szCs w:val="28"/>
        </w:rPr>
        <w:t>5</w:t>
      </w:r>
      <w:r w:rsidRPr="006F2B0A">
        <w:rPr>
          <w:rStyle w:val="hps"/>
          <w:rFonts w:asciiTheme="majorBidi" w:hAnsiTheme="majorBidi"/>
          <w:sz w:val="28"/>
          <w:szCs w:val="28"/>
        </w:rPr>
        <w:t xml:space="preserve">). </w:t>
      </w:r>
      <w:r w:rsidRPr="00AC6A45">
        <w:rPr>
          <w:rStyle w:val="hps"/>
          <w:rFonts w:asciiTheme="majorBidi" w:hAnsiTheme="majorBidi" w:cstheme="majorBidi"/>
          <w:sz w:val="28"/>
          <w:szCs w:val="28"/>
        </w:rPr>
        <w:t>The Company and subsidiaries must comply with certain conditions and restrictions stipulated in the agreements</w:t>
      </w:r>
      <w:r w:rsidRPr="006F2B0A">
        <w:rPr>
          <w:rStyle w:val="hps"/>
          <w:rFonts w:asciiTheme="majorBidi" w:hAnsiTheme="majorBidi"/>
          <w:sz w:val="28"/>
          <w:szCs w:val="28"/>
        </w:rPr>
        <w:t>.</w:t>
      </w:r>
    </w:p>
    <w:p w:rsidR="001C3C06" w:rsidRPr="005A777C" w:rsidRDefault="001C3C06">
      <w:pPr>
        <w:rPr>
          <w:sz w:val="28"/>
          <w:szCs w:val="28"/>
          <w:highlight w:val="yellow"/>
        </w:rPr>
      </w:pPr>
      <w:r w:rsidRPr="006F2B0A">
        <w:rPr>
          <w:sz w:val="28"/>
          <w:szCs w:val="28"/>
        </w:rPr>
        <w:br w:type="page"/>
      </w:r>
    </w:p>
    <w:p w:rsidR="00A03553" w:rsidRPr="00966FC0" w:rsidRDefault="009A59F7" w:rsidP="00966FC0">
      <w:pPr>
        <w:spacing w:before="120"/>
        <w:ind w:left="567"/>
        <w:jc w:val="both"/>
        <w:rPr>
          <w:sz w:val="28"/>
          <w:szCs w:val="28"/>
        </w:rPr>
      </w:pPr>
      <w:r w:rsidRPr="00966FC0">
        <w:rPr>
          <w:sz w:val="28"/>
          <w:szCs w:val="28"/>
        </w:rPr>
        <w:lastRenderedPageBreak/>
        <w:t>I</w:t>
      </w:r>
      <w:r w:rsidR="00A03553" w:rsidRPr="00966FC0">
        <w:rPr>
          <w:sz w:val="28"/>
          <w:szCs w:val="28"/>
        </w:rPr>
        <w:t>n October 2013, the Company entered a long</w:t>
      </w:r>
      <w:r w:rsidR="00A03553" w:rsidRPr="006F2B0A">
        <w:rPr>
          <w:sz w:val="28"/>
          <w:szCs w:val="28"/>
        </w:rPr>
        <w:t>-</w:t>
      </w:r>
      <w:r w:rsidR="00A03553" w:rsidRPr="00966FC0">
        <w:rPr>
          <w:sz w:val="28"/>
          <w:szCs w:val="28"/>
        </w:rPr>
        <w:t>term loan agreement with a financial institution for building factory of Baht 43</w:t>
      </w:r>
      <w:r w:rsidR="00A03553" w:rsidRPr="006F2B0A">
        <w:rPr>
          <w:sz w:val="28"/>
          <w:szCs w:val="28"/>
        </w:rPr>
        <w:t>.</w:t>
      </w:r>
      <w:r w:rsidR="00A03553" w:rsidRPr="00966FC0">
        <w:rPr>
          <w:sz w:val="28"/>
          <w:szCs w:val="28"/>
        </w:rPr>
        <w:t xml:space="preserve">28 million </w:t>
      </w:r>
      <w:r w:rsidR="00313C8D" w:rsidRPr="00966FC0">
        <w:rPr>
          <w:sz w:val="28"/>
          <w:szCs w:val="28"/>
        </w:rPr>
        <w:t>a</w:t>
      </w:r>
      <w:r w:rsidRPr="00966FC0">
        <w:rPr>
          <w:sz w:val="28"/>
          <w:szCs w:val="28"/>
        </w:rPr>
        <w:t>nd durin</w:t>
      </w:r>
      <w:r w:rsidR="00557795">
        <w:rPr>
          <w:sz w:val="28"/>
          <w:szCs w:val="28"/>
        </w:rPr>
        <w:t>g the year 2014</w:t>
      </w:r>
      <w:r w:rsidR="00313C8D" w:rsidRPr="00966FC0">
        <w:rPr>
          <w:sz w:val="28"/>
          <w:szCs w:val="28"/>
        </w:rPr>
        <w:t>, the Company also</w:t>
      </w:r>
      <w:r w:rsidRPr="00966FC0">
        <w:rPr>
          <w:sz w:val="28"/>
          <w:szCs w:val="28"/>
        </w:rPr>
        <w:t xml:space="preserve"> drawdown long</w:t>
      </w:r>
      <w:r w:rsidRPr="006F2B0A">
        <w:rPr>
          <w:sz w:val="28"/>
          <w:szCs w:val="28"/>
        </w:rPr>
        <w:t>-</w:t>
      </w:r>
      <w:r w:rsidRPr="00966FC0">
        <w:rPr>
          <w:sz w:val="28"/>
          <w:szCs w:val="28"/>
        </w:rPr>
        <w:t>term loans from financial institutions from the approved line of Baht 53</w:t>
      </w:r>
      <w:r w:rsidRPr="006F2B0A">
        <w:rPr>
          <w:sz w:val="28"/>
          <w:szCs w:val="28"/>
        </w:rPr>
        <w:t>.</w:t>
      </w:r>
      <w:r w:rsidRPr="00966FC0">
        <w:rPr>
          <w:sz w:val="28"/>
          <w:szCs w:val="28"/>
        </w:rPr>
        <w:t>53 million</w:t>
      </w:r>
      <w:r w:rsidR="007235CA" w:rsidRPr="006F2B0A">
        <w:rPr>
          <w:sz w:val="28"/>
          <w:szCs w:val="28"/>
        </w:rPr>
        <w:t>.</w:t>
      </w:r>
      <w:r w:rsidR="007235CA" w:rsidRPr="00966FC0">
        <w:rPr>
          <w:sz w:val="28"/>
          <w:szCs w:val="28"/>
        </w:rPr>
        <w:t xml:space="preserve">The </w:t>
      </w:r>
      <w:r w:rsidRPr="00966FC0">
        <w:rPr>
          <w:sz w:val="28"/>
          <w:szCs w:val="28"/>
        </w:rPr>
        <w:t xml:space="preserve">total </w:t>
      </w:r>
      <w:r w:rsidR="007235CA" w:rsidRPr="00966FC0">
        <w:rPr>
          <w:sz w:val="28"/>
          <w:szCs w:val="28"/>
        </w:rPr>
        <w:t>amount of Baht 96</w:t>
      </w:r>
      <w:r w:rsidR="007235CA" w:rsidRPr="006F2B0A">
        <w:rPr>
          <w:sz w:val="28"/>
          <w:szCs w:val="28"/>
        </w:rPr>
        <w:t>.</w:t>
      </w:r>
      <w:r w:rsidR="007235CA" w:rsidRPr="00966FC0">
        <w:rPr>
          <w:sz w:val="28"/>
          <w:szCs w:val="28"/>
        </w:rPr>
        <w:t>81 million has</w:t>
      </w:r>
      <w:r w:rsidR="00313C8D" w:rsidRPr="00966FC0">
        <w:rPr>
          <w:sz w:val="28"/>
          <w:szCs w:val="28"/>
        </w:rPr>
        <w:t xml:space="preserve"> the </w:t>
      </w:r>
      <w:r w:rsidR="00A03553" w:rsidRPr="00966FC0">
        <w:rPr>
          <w:sz w:val="28"/>
          <w:szCs w:val="28"/>
        </w:rPr>
        <w:t>repayment period of 7 years</w:t>
      </w:r>
      <w:r w:rsidR="00A03553" w:rsidRPr="006F2B0A">
        <w:rPr>
          <w:sz w:val="28"/>
          <w:szCs w:val="28"/>
        </w:rPr>
        <w:t xml:space="preserve">. </w:t>
      </w:r>
      <w:r w:rsidR="00A03553" w:rsidRPr="00966FC0">
        <w:rPr>
          <w:sz w:val="28"/>
          <w:szCs w:val="28"/>
        </w:rPr>
        <w:t>The loan bears interest at the MLR</w:t>
      </w:r>
      <w:r w:rsidR="00A03553" w:rsidRPr="006F2B0A">
        <w:rPr>
          <w:sz w:val="28"/>
          <w:szCs w:val="28"/>
        </w:rPr>
        <w:t>-</w:t>
      </w:r>
      <w:r w:rsidR="00A03553" w:rsidRPr="00966FC0">
        <w:rPr>
          <w:sz w:val="28"/>
          <w:szCs w:val="28"/>
        </w:rPr>
        <w:t>2</w:t>
      </w:r>
      <w:r w:rsidR="00A03553" w:rsidRPr="006F2B0A">
        <w:rPr>
          <w:sz w:val="28"/>
          <w:szCs w:val="28"/>
        </w:rPr>
        <w:t>.</w:t>
      </w:r>
      <w:r w:rsidR="00A03553" w:rsidRPr="00966FC0">
        <w:rPr>
          <w:sz w:val="28"/>
          <w:szCs w:val="28"/>
        </w:rPr>
        <w:t xml:space="preserve">30 </w:t>
      </w:r>
      <w:r w:rsidR="00A03553" w:rsidRPr="006F2B0A">
        <w:rPr>
          <w:sz w:val="28"/>
          <w:szCs w:val="28"/>
        </w:rPr>
        <w:t xml:space="preserve">% </w:t>
      </w:r>
      <w:r w:rsidR="00A03553" w:rsidRPr="00966FC0">
        <w:rPr>
          <w:sz w:val="28"/>
          <w:szCs w:val="28"/>
        </w:rPr>
        <w:t>to MLR</w:t>
      </w:r>
      <w:r w:rsidR="00A03553" w:rsidRPr="006F2B0A">
        <w:rPr>
          <w:sz w:val="28"/>
          <w:szCs w:val="28"/>
        </w:rPr>
        <w:t>-</w:t>
      </w:r>
      <w:r w:rsidR="00A03553" w:rsidRPr="00966FC0">
        <w:rPr>
          <w:sz w:val="28"/>
          <w:szCs w:val="28"/>
        </w:rPr>
        <w:t>2</w:t>
      </w:r>
      <w:r w:rsidR="00A03553" w:rsidRPr="006F2B0A">
        <w:rPr>
          <w:sz w:val="28"/>
          <w:szCs w:val="28"/>
        </w:rPr>
        <w:t>.</w:t>
      </w:r>
      <w:r w:rsidR="00A03553" w:rsidRPr="00966FC0">
        <w:rPr>
          <w:sz w:val="28"/>
          <w:szCs w:val="28"/>
        </w:rPr>
        <w:t xml:space="preserve">0 </w:t>
      </w:r>
      <w:r w:rsidR="00A03553" w:rsidRPr="006F2B0A">
        <w:rPr>
          <w:sz w:val="28"/>
          <w:szCs w:val="28"/>
        </w:rPr>
        <w:t xml:space="preserve">% </w:t>
      </w:r>
      <w:r w:rsidR="00A03553" w:rsidRPr="00966FC0">
        <w:rPr>
          <w:sz w:val="28"/>
          <w:szCs w:val="28"/>
        </w:rPr>
        <w:t>per annum with monthly</w:t>
      </w:r>
      <w:r w:rsidR="00313C8D" w:rsidRPr="00966FC0">
        <w:rPr>
          <w:sz w:val="28"/>
          <w:szCs w:val="28"/>
        </w:rPr>
        <w:t xml:space="preserve"> re</w:t>
      </w:r>
      <w:r w:rsidR="00A03553" w:rsidRPr="00966FC0">
        <w:rPr>
          <w:sz w:val="28"/>
          <w:szCs w:val="28"/>
        </w:rPr>
        <w:t>payment</w:t>
      </w:r>
      <w:r w:rsidR="00A03553" w:rsidRPr="006F2B0A">
        <w:rPr>
          <w:sz w:val="28"/>
          <w:szCs w:val="28"/>
        </w:rPr>
        <w:t xml:space="preserve">. </w:t>
      </w:r>
      <w:r w:rsidR="00A03553" w:rsidRPr="00966FC0">
        <w:rPr>
          <w:sz w:val="28"/>
          <w:szCs w:val="28"/>
        </w:rPr>
        <w:t>The loan</w:t>
      </w:r>
      <w:r w:rsidR="00313C8D" w:rsidRPr="00966FC0">
        <w:rPr>
          <w:sz w:val="28"/>
          <w:szCs w:val="28"/>
        </w:rPr>
        <w:t>s have</w:t>
      </w:r>
      <w:r w:rsidR="00A03553" w:rsidRPr="00966FC0">
        <w:rPr>
          <w:sz w:val="28"/>
          <w:szCs w:val="28"/>
        </w:rPr>
        <w:t xml:space="preserve"> grace period of 6 months for principal after the first loan had been drawn</w:t>
      </w:r>
      <w:r w:rsidR="00A03553" w:rsidRPr="006F2B0A">
        <w:rPr>
          <w:sz w:val="28"/>
          <w:szCs w:val="28"/>
        </w:rPr>
        <w:t xml:space="preserve">. </w:t>
      </w:r>
      <w:r w:rsidR="00A03553" w:rsidRPr="00966FC0">
        <w:rPr>
          <w:sz w:val="28"/>
          <w:szCs w:val="28"/>
        </w:rPr>
        <w:t xml:space="preserve">The regular monthly </w:t>
      </w:r>
      <w:r w:rsidR="007235CA" w:rsidRPr="00966FC0">
        <w:rPr>
          <w:sz w:val="28"/>
          <w:szCs w:val="28"/>
        </w:rPr>
        <w:t>re</w:t>
      </w:r>
      <w:r w:rsidR="00A03553" w:rsidRPr="00966FC0">
        <w:rPr>
          <w:sz w:val="28"/>
          <w:szCs w:val="28"/>
        </w:rPr>
        <w:t>payment for principal will be made at least Baht 1</w:t>
      </w:r>
      <w:r w:rsidR="00A03553" w:rsidRPr="006F2B0A">
        <w:rPr>
          <w:sz w:val="28"/>
          <w:szCs w:val="28"/>
        </w:rPr>
        <w:t>.</w:t>
      </w:r>
      <w:r w:rsidR="00A03553" w:rsidRPr="00966FC0">
        <w:rPr>
          <w:sz w:val="28"/>
          <w:szCs w:val="28"/>
        </w:rPr>
        <w:t xml:space="preserve">29 million a month for periods of </w:t>
      </w:r>
      <w:r w:rsidR="00966FC0">
        <w:rPr>
          <w:sz w:val="28"/>
          <w:szCs w:val="28"/>
        </w:rPr>
        <w:br/>
      </w:r>
      <w:r w:rsidR="00A03553" w:rsidRPr="00966FC0">
        <w:rPr>
          <w:sz w:val="28"/>
          <w:szCs w:val="28"/>
        </w:rPr>
        <w:t>7</w:t>
      </w:r>
      <w:r w:rsidR="00A03553" w:rsidRPr="006F2B0A">
        <w:rPr>
          <w:sz w:val="28"/>
          <w:szCs w:val="28"/>
        </w:rPr>
        <w:t>-</w:t>
      </w:r>
      <w:r w:rsidR="00A03553" w:rsidRPr="00966FC0">
        <w:rPr>
          <w:sz w:val="28"/>
          <w:szCs w:val="28"/>
        </w:rPr>
        <w:t xml:space="preserve">83 starting in May 2014, and the remaining loan must be </w:t>
      </w:r>
      <w:r w:rsidR="00313C8D" w:rsidRPr="00966FC0">
        <w:rPr>
          <w:sz w:val="28"/>
          <w:szCs w:val="28"/>
        </w:rPr>
        <w:t>re</w:t>
      </w:r>
      <w:r w:rsidR="00A03553" w:rsidRPr="00966FC0">
        <w:rPr>
          <w:sz w:val="28"/>
          <w:szCs w:val="28"/>
        </w:rPr>
        <w:t xml:space="preserve">paid in full at the period 84 </w:t>
      </w:r>
      <w:r w:rsidR="00A03553" w:rsidRPr="006F2B0A">
        <w:rPr>
          <w:sz w:val="28"/>
          <w:szCs w:val="28"/>
        </w:rPr>
        <w:t>(</w:t>
      </w:r>
      <w:r w:rsidR="00A03553" w:rsidRPr="00966FC0">
        <w:rPr>
          <w:sz w:val="28"/>
          <w:szCs w:val="28"/>
        </w:rPr>
        <w:t xml:space="preserve">last </w:t>
      </w:r>
      <w:r w:rsidR="00B821E8" w:rsidRPr="00966FC0">
        <w:rPr>
          <w:sz w:val="28"/>
          <w:szCs w:val="28"/>
        </w:rPr>
        <w:t>re</w:t>
      </w:r>
      <w:r w:rsidR="00A03553" w:rsidRPr="00966FC0">
        <w:rPr>
          <w:sz w:val="28"/>
          <w:szCs w:val="28"/>
        </w:rPr>
        <w:t>payment</w:t>
      </w:r>
      <w:r w:rsidR="00A03553" w:rsidRPr="006F2B0A">
        <w:rPr>
          <w:sz w:val="28"/>
          <w:szCs w:val="28"/>
        </w:rPr>
        <w:t xml:space="preserve">). </w:t>
      </w:r>
      <w:r w:rsidR="00966FC0">
        <w:rPr>
          <w:sz w:val="28"/>
          <w:szCs w:val="28"/>
        </w:rPr>
        <w:br/>
      </w:r>
      <w:r w:rsidR="00A03553" w:rsidRPr="00966FC0">
        <w:rPr>
          <w:sz w:val="28"/>
          <w:szCs w:val="28"/>
        </w:rPr>
        <w:t xml:space="preserve">The loan is secured by the mortgage of </w:t>
      </w:r>
      <w:r w:rsidR="006C146B" w:rsidRPr="00966FC0">
        <w:rPr>
          <w:sz w:val="28"/>
          <w:szCs w:val="28"/>
        </w:rPr>
        <w:t>the Company</w:t>
      </w:r>
      <w:r w:rsidR="006C146B" w:rsidRPr="006F2B0A">
        <w:rPr>
          <w:sz w:val="28"/>
          <w:szCs w:val="28"/>
        </w:rPr>
        <w:t>’</w:t>
      </w:r>
      <w:r w:rsidR="006C146B" w:rsidRPr="00966FC0">
        <w:rPr>
          <w:sz w:val="28"/>
          <w:szCs w:val="28"/>
        </w:rPr>
        <w:t>s land and building</w:t>
      </w:r>
      <w:r w:rsidR="006C146B" w:rsidRPr="006F2B0A">
        <w:rPr>
          <w:sz w:val="28"/>
          <w:szCs w:val="28"/>
        </w:rPr>
        <w:t>.</w:t>
      </w:r>
      <w:r w:rsidR="005473E5">
        <w:rPr>
          <w:sz w:val="28"/>
          <w:szCs w:val="28"/>
        </w:rPr>
        <w:t>On May 30, 2017, t</w:t>
      </w:r>
      <w:r w:rsidR="005473E5" w:rsidRPr="00A03553">
        <w:rPr>
          <w:sz w:val="28"/>
          <w:szCs w:val="28"/>
        </w:rPr>
        <w:t xml:space="preserve">he Company already </w:t>
      </w:r>
      <w:r w:rsidR="005473E5">
        <w:rPr>
          <w:sz w:val="28"/>
          <w:szCs w:val="28"/>
        </w:rPr>
        <w:t>made the repayment of the principal in</w:t>
      </w:r>
      <w:r w:rsidR="005473E5" w:rsidRPr="00A03553">
        <w:rPr>
          <w:sz w:val="28"/>
          <w:szCs w:val="28"/>
        </w:rPr>
        <w:t xml:space="preserve"> full amount</w:t>
      </w:r>
      <w:r w:rsidR="005473E5">
        <w:rPr>
          <w:sz w:val="28"/>
          <w:szCs w:val="28"/>
        </w:rPr>
        <w:t xml:space="preserve"> of this agreement</w:t>
      </w:r>
      <w:r w:rsidR="005473E5" w:rsidRPr="006F2B0A">
        <w:rPr>
          <w:sz w:val="28"/>
          <w:szCs w:val="28"/>
        </w:rPr>
        <w:t>.</w:t>
      </w:r>
    </w:p>
    <w:p w:rsidR="006C146B" w:rsidRPr="00966FC0" w:rsidRDefault="00A03553" w:rsidP="00966FC0">
      <w:pPr>
        <w:spacing w:before="120"/>
        <w:ind w:left="567"/>
        <w:jc w:val="both"/>
        <w:rPr>
          <w:sz w:val="28"/>
          <w:szCs w:val="28"/>
        </w:rPr>
      </w:pPr>
      <w:r w:rsidRPr="00966FC0">
        <w:rPr>
          <w:sz w:val="28"/>
          <w:szCs w:val="28"/>
        </w:rPr>
        <w:t>In April 2013, the Company entered a long</w:t>
      </w:r>
      <w:r w:rsidRPr="006F2B0A">
        <w:rPr>
          <w:sz w:val="28"/>
          <w:szCs w:val="28"/>
        </w:rPr>
        <w:t>-</w:t>
      </w:r>
      <w:r w:rsidRPr="00966FC0">
        <w:rPr>
          <w:sz w:val="28"/>
          <w:szCs w:val="28"/>
        </w:rPr>
        <w:t xml:space="preserve">term loan agreement with a financial institution for purchase land of Baht 75 million with </w:t>
      </w:r>
      <w:r w:rsidR="00B821E8" w:rsidRPr="00966FC0">
        <w:rPr>
          <w:sz w:val="28"/>
          <w:szCs w:val="28"/>
        </w:rPr>
        <w:t xml:space="preserve">the </w:t>
      </w:r>
      <w:r w:rsidRPr="00966FC0">
        <w:rPr>
          <w:sz w:val="28"/>
          <w:szCs w:val="28"/>
        </w:rPr>
        <w:t>repayment period of 7 years</w:t>
      </w:r>
      <w:r w:rsidRPr="006F2B0A">
        <w:rPr>
          <w:sz w:val="28"/>
          <w:szCs w:val="28"/>
        </w:rPr>
        <w:t xml:space="preserve">. </w:t>
      </w:r>
      <w:r w:rsidRPr="00966FC0">
        <w:rPr>
          <w:sz w:val="28"/>
          <w:szCs w:val="28"/>
        </w:rPr>
        <w:t>The loan bears interest at the MLR</w:t>
      </w:r>
      <w:r w:rsidRPr="006F2B0A">
        <w:rPr>
          <w:sz w:val="28"/>
          <w:szCs w:val="28"/>
        </w:rPr>
        <w:t>-</w:t>
      </w:r>
      <w:r w:rsidRPr="00966FC0">
        <w:rPr>
          <w:sz w:val="28"/>
          <w:szCs w:val="28"/>
        </w:rPr>
        <w:t>1</w:t>
      </w:r>
      <w:r w:rsidRPr="006F2B0A">
        <w:rPr>
          <w:sz w:val="28"/>
          <w:szCs w:val="28"/>
        </w:rPr>
        <w:t>.</w:t>
      </w:r>
      <w:r w:rsidRPr="00966FC0">
        <w:rPr>
          <w:sz w:val="28"/>
          <w:szCs w:val="28"/>
        </w:rPr>
        <w:t xml:space="preserve">5 </w:t>
      </w:r>
      <w:r w:rsidRPr="006F2B0A">
        <w:rPr>
          <w:sz w:val="28"/>
          <w:szCs w:val="28"/>
        </w:rPr>
        <w:t xml:space="preserve">% </w:t>
      </w:r>
      <w:r w:rsidRPr="00966FC0">
        <w:rPr>
          <w:sz w:val="28"/>
          <w:szCs w:val="28"/>
        </w:rPr>
        <w:t xml:space="preserve">per annum and monthly </w:t>
      </w:r>
      <w:r w:rsidR="00B821E8" w:rsidRPr="00966FC0">
        <w:rPr>
          <w:sz w:val="28"/>
          <w:szCs w:val="28"/>
        </w:rPr>
        <w:t>re</w:t>
      </w:r>
      <w:r w:rsidRPr="00966FC0">
        <w:rPr>
          <w:sz w:val="28"/>
          <w:szCs w:val="28"/>
        </w:rPr>
        <w:t>payment for principal will be made at Baht 893,000 a month starting in May 2013</w:t>
      </w:r>
      <w:r w:rsidRPr="006F2B0A">
        <w:rPr>
          <w:sz w:val="28"/>
          <w:szCs w:val="28"/>
        </w:rPr>
        <w:t xml:space="preserve">. </w:t>
      </w:r>
      <w:r w:rsidRPr="00966FC0">
        <w:rPr>
          <w:sz w:val="28"/>
          <w:szCs w:val="28"/>
        </w:rPr>
        <w:t>The loan is secured by the mortgage of the Company</w:t>
      </w:r>
      <w:r w:rsidRPr="006F2B0A">
        <w:rPr>
          <w:sz w:val="28"/>
          <w:szCs w:val="28"/>
        </w:rPr>
        <w:t>’</w:t>
      </w:r>
      <w:r w:rsidRPr="00966FC0">
        <w:rPr>
          <w:sz w:val="28"/>
          <w:szCs w:val="28"/>
        </w:rPr>
        <w:t>s land and building</w:t>
      </w:r>
      <w:r w:rsidR="006C146B" w:rsidRPr="006F2B0A">
        <w:rPr>
          <w:sz w:val="28"/>
          <w:szCs w:val="28"/>
        </w:rPr>
        <w:t>.</w:t>
      </w:r>
    </w:p>
    <w:p w:rsidR="00870D15" w:rsidRPr="00966FC0" w:rsidRDefault="00DF3018" w:rsidP="00B04FA7">
      <w:pPr>
        <w:pStyle w:val="a8"/>
        <w:numPr>
          <w:ilvl w:val="0"/>
          <w:numId w:val="22"/>
        </w:numPr>
        <w:tabs>
          <w:tab w:val="clear" w:pos="562"/>
        </w:tabs>
        <w:spacing w:before="240"/>
        <w:ind w:left="567" w:hanging="567"/>
        <w:jc w:val="both"/>
        <w:rPr>
          <w:b/>
          <w:bCs/>
          <w:sz w:val="28"/>
          <w:szCs w:val="28"/>
        </w:rPr>
      </w:pPr>
      <w:r>
        <w:rPr>
          <w:b/>
          <w:bCs/>
          <w:sz w:val="28"/>
          <w:szCs w:val="28"/>
        </w:rPr>
        <w:t xml:space="preserve">NON-CURRENT </w:t>
      </w:r>
      <w:r w:rsidRPr="0070447D">
        <w:rPr>
          <w:b/>
          <w:bCs/>
          <w:sz w:val="28"/>
          <w:szCs w:val="28"/>
        </w:rPr>
        <w:t>PROVISION FOR EMPLOYEE BENEFITS</w:t>
      </w:r>
    </w:p>
    <w:p w:rsidR="00870D15" w:rsidRDefault="00870D15" w:rsidP="00966FC0">
      <w:pPr>
        <w:spacing w:before="120"/>
        <w:ind w:left="567" w:right="-1"/>
        <w:jc w:val="both"/>
        <w:rPr>
          <w:sz w:val="28"/>
          <w:szCs w:val="28"/>
        </w:rPr>
      </w:pPr>
      <w:r w:rsidRPr="00966FC0">
        <w:rPr>
          <w:sz w:val="28"/>
          <w:szCs w:val="28"/>
        </w:rPr>
        <w:t>Movement of the present value of</w:t>
      </w:r>
      <w:r w:rsidR="00DF3018" w:rsidRPr="00251DA7">
        <w:rPr>
          <w:sz w:val="28"/>
          <w:szCs w:val="28"/>
        </w:rPr>
        <w:t>non-current provision for employee benefits</w:t>
      </w:r>
      <w:r w:rsidRPr="00966FC0">
        <w:rPr>
          <w:sz w:val="28"/>
          <w:szCs w:val="28"/>
        </w:rPr>
        <w:t>for the years ended December 31, is as follows</w:t>
      </w:r>
      <w:r w:rsidRPr="006F2B0A">
        <w:rPr>
          <w:sz w:val="28"/>
          <w:szCs w:val="28"/>
        </w:rPr>
        <w:t>:</w:t>
      </w:r>
    </w:p>
    <w:tbl>
      <w:tblPr>
        <w:tblW w:w="8221" w:type="dxa"/>
        <w:tblInd w:w="567" w:type="dxa"/>
        <w:tblCellMar>
          <w:left w:w="57" w:type="dxa"/>
          <w:right w:w="57" w:type="dxa"/>
        </w:tblCellMar>
        <w:tblLook w:val="04A0"/>
      </w:tblPr>
      <w:tblGrid>
        <w:gridCol w:w="4252"/>
        <w:gridCol w:w="1984"/>
        <w:gridCol w:w="1985"/>
      </w:tblGrid>
      <w:tr w:rsidR="00966FC0" w:rsidRPr="002837CB" w:rsidTr="00153E26">
        <w:trPr>
          <w:trHeight w:val="340"/>
        </w:trPr>
        <w:tc>
          <w:tcPr>
            <w:tcW w:w="4252" w:type="dxa"/>
            <w:tcBorders>
              <w:top w:val="nil"/>
              <w:left w:val="nil"/>
              <w:bottom w:val="nil"/>
              <w:right w:val="nil"/>
            </w:tcBorders>
            <w:shd w:val="clear" w:color="auto" w:fill="auto"/>
            <w:noWrap/>
            <w:vAlign w:val="bottom"/>
            <w:hideMark/>
          </w:tcPr>
          <w:p w:rsidR="00966FC0" w:rsidRPr="002837CB" w:rsidRDefault="00966FC0" w:rsidP="00153E26">
            <w:pPr>
              <w:spacing w:before="120"/>
              <w:rPr>
                <w:color w:val="000000"/>
                <w:sz w:val="28"/>
                <w:szCs w:val="28"/>
              </w:rPr>
            </w:pPr>
          </w:p>
        </w:tc>
        <w:tc>
          <w:tcPr>
            <w:tcW w:w="3969" w:type="dxa"/>
            <w:gridSpan w:val="2"/>
            <w:tcBorders>
              <w:top w:val="nil"/>
              <w:left w:val="nil"/>
              <w:right w:val="nil"/>
            </w:tcBorders>
            <w:shd w:val="clear" w:color="auto" w:fill="auto"/>
            <w:noWrap/>
            <w:vAlign w:val="bottom"/>
            <w:hideMark/>
          </w:tcPr>
          <w:p w:rsidR="00966FC0" w:rsidRPr="002837CB" w:rsidRDefault="00975F10" w:rsidP="00153E26">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966FC0" w:rsidRPr="002837CB" w:rsidTr="00153E26">
        <w:trPr>
          <w:trHeight w:val="340"/>
        </w:trPr>
        <w:tc>
          <w:tcPr>
            <w:tcW w:w="4252" w:type="dxa"/>
            <w:tcBorders>
              <w:top w:val="nil"/>
              <w:left w:val="nil"/>
              <w:bottom w:val="nil"/>
              <w:right w:val="nil"/>
            </w:tcBorders>
            <w:shd w:val="clear" w:color="auto" w:fill="auto"/>
            <w:noWrap/>
            <w:vAlign w:val="bottom"/>
            <w:hideMark/>
          </w:tcPr>
          <w:p w:rsidR="00966FC0" w:rsidRPr="002837CB" w:rsidRDefault="00966FC0" w:rsidP="00153E26">
            <w:pPr>
              <w:rPr>
                <w:color w:val="000000"/>
                <w:sz w:val="28"/>
                <w:szCs w:val="28"/>
              </w:rPr>
            </w:pPr>
          </w:p>
        </w:tc>
        <w:tc>
          <w:tcPr>
            <w:tcW w:w="3969" w:type="dxa"/>
            <w:gridSpan w:val="2"/>
            <w:tcBorders>
              <w:top w:val="nil"/>
              <w:left w:val="nil"/>
              <w:right w:val="nil"/>
            </w:tcBorders>
            <w:shd w:val="clear" w:color="auto" w:fill="auto"/>
            <w:noWrap/>
            <w:vAlign w:val="bottom"/>
            <w:hideMark/>
          </w:tcPr>
          <w:p w:rsidR="00966FC0" w:rsidRPr="002837CB" w:rsidRDefault="00966FC0" w:rsidP="00153E26">
            <w:pPr>
              <w:pBdr>
                <w:bottom w:val="single" w:sz="4" w:space="1" w:color="auto"/>
              </w:pBdr>
              <w:jc w:val="center"/>
              <w:rPr>
                <w:sz w:val="28"/>
                <w:szCs w:val="28"/>
              </w:rPr>
            </w:pPr>
            <w:r w:rsidRPr="0070447D">
              <w:rPr>
                <w:sz w:val="28"/>
                <w:szCs w:val="28"/>
              </w:rPr>
              <w:t>Consolidated and Separate financial statements</w:t>
            </w:r>
          </w:p>
        </w:tc>
      </w:tr>
      <w:tr w:rsidR="00966FC0" w:rsidRPr="002837CB" w:rsidTr="00966FC0">
        <w:trPr>
          <w:trHeight w:val="340"/>
        </w:trPr>
        <w:tc>
          <w:tcPr>
            <w:tcW w:w="4252" w:type="dxa"/>
            <w:tcBorders>
              <w:top w:val="nil"/>
              <w:left w:val="nil"/>
              <w:bottom w:val="nil"/>
              <w:right w:val="nil"/>
            </w:tcBorders>
            <w:shd w:val="clear" w:color="auto" w:fill="auto"/>
            <w:noWrap/>
            <w:vAlign w:val="bottom"/>
            <w:hideMark/>
          </w:tcPr>
          <w:p w:rsidR="00966FC0" w:rsidRPr="002837CB" w:rsidRDefault="00966FC0" w:rsidP="00153E26">
            <w:pPr>
              <w:rPr>
                <w:color w:val="000000"/>
                <w:sz w:val="28"/>
                <w:szCs w:val="28"/>
              </w:rPr>
            </w:pPr>
          </w:p>
        </w:tc>
        <w:tc>
          <w:tcPr>
            <w:tcW w:w="1984" w:type="dxa"/>
            <w:tcBorders>
              <w:top w:val="nil"/>
              <w:left w:val="nil"/>
              <w:right w:val="nil"/>
            </w:tcBorders>
            <w:shd w:val="clear" w:color="auto" w:fill="auto"/>
            <w:noWrap/>
            <w:vAlign w:val="bottom"/>
            <w:hideMark/>
          </w:tcPr>
          <w:p w:rsidR="00966FC0" w:rsidRPr="002837CB" w:rsidRDefault="003311CF" w:rsidP="00153E26">
            <w:pPr>
              <w:pBdr>
                <w:bottom w:val="single" w:sz="4" w:space="1" w:color="auto"/>
              </w:pBdr>
              <w:jc w:val="center"/>
              <w:rPr>
                <w:sz w:val="28"/>
                <w:szCs w:val="28"/>
              </w:rPr>
            </w:pPr>
            <w:r>
              <w:rPr>
                <w:sz w:val="28"/>
                <w:szCs w:val="28"/>
              </w:rPr>
              <w:t>2018</w:t>
            </w:r>
          </w:p>
        </w:tc>
        <w:tc>
          <w:tcPr>
            <w:tcW w:w="1985" w:type="dxa"/>
            <w:tcBorders>
              <w:top w:val="nil"/>
              <w:left w:val="nil"/>
              <w:right w:val="nil"/>
            </w:tcBorders>
            <w:shd w:val="clear" w:color="auto" w:fill="auto"/>
            <w:noWrap/>
            <w:vAlign w:val="bottom"/>
            <w:hideMark/>
          </w:tcPr>
          <w:p w:rsidR="00966FC0" w:rsidRPr="002837CB" w:rsidRDefault="003311CF" w:rsidP="00153E26">
            <w:pPr>
              <w:pBdr>
                <w:bottom w:val="single" w:sz="4" w:space="1" w:color="auto"/>
              </w:pBdr>
              <w:jc w:val="center"/>
              <w:rPr>
                <w:sz w:val="28"/>
                <w:szCs w:val="28"/>
              </w:rPr>
            </w:pPr>
            <w:r>
              <w:rPr>
                <w:sz w:val="28"/>
                <w:szCs w:val="28"/>
              </w:rPr>
              <w:t>2017</w:t>
            </w:r>
          </w:p>
        </w:tc>
      </w:tr>
      <w:tr w:rsidR="00DF3018" w:rsidRPr="002837CB" w:rsidTr="00E0625B">
        <w:trPr>
          <w:trHeight w:val="340"/>
        </w:trPr>
        <w:tc>
          <w:tcPr>
            <w:tcW w:w="4252" w:type="dxa"/>
            <w:tcBorders>
              <w:top w:val="nil"/>
              <w:left w:val="nil"/>
              <w:bottom w:val="nil"/>
              <w:right w:val="nil"/>
            </w:tcBorders>
            <w:shd w:val="clear" w:color="auto" w:fill="auto"/>
            <w:noWrap/>
            <w:vAlign w:val="center"/>
            <w:hideMark/>
          </w:tcPr>
          <w:p w:rsidR="00DF3018" w:rsidRDefault="00DF3018" w:rsidP="00DF3018">
            <w:pPr>
              <w:rPr>
                <w:b/>
                <w:bCs/>
                <w:sz w:val="28"/>
                <w:szCs w:val="28"/>
              </w:rPr>
            </w:pPr>
            <w:r>
              <w:rPr>
                <w:b/>
                <w:bCs/>
                <w:sz w:val="28"/>
                <w:szCs w:val="28"/>
              </w:rPr>
              <w:t>Provision for long</w:t>
            </w:r>
            <w:r w:rsidRPr="006F2B0A">
              <w:rPr>
                <w:b/>
                <w:bCs/>
                <w:sz w:val="28"/>
                <w:szCs w:val="28"/>
              </w:rPr>
              <w:t>-</w:t>
            </w:r>
            <w:r>
              <w:rPr>
                <w:b/>
                <w:bCs/>
                <w:sz w:val="28"/>
                <w:szCs w:val="28"/>
              </w:rPr>
              <w:t xml:space="preserve">term employee benefits </w:t>
            </w:r>
          </w:p>
          <w:p w:rsidR="00DF3018" w:rsidRDefault="00DF3018" w:rsidP="00DF3018">
            <w:pPr>
              <w:rPr>
                <w:b/>
                <w:bCs/>
                <w:sz w:val="28"/>
                <w:szCs w:val="28"/>
              </w:rPr>
            </w:pPr>
            <w:r>
              <w:rPr>
                <w:b/>
                <w:bCs/>
                <w:sz w:val="28"/>
                <w:szCs w:val="28"/>
              </w:rPr>
              <w:t xml:space="preserve">   beginning of the years</w:t>
            </w:r>
          </w:p>
        </w:tc>
        <w:tc>
          <w:tcPr>
            <w:tcW w:w="1984" w:type="dxa"/>
            <w:tcBorders>
              <w:left w:val="nil"/>
              <w:bottom w:val="nil"/>
              <w:right w:val="nil"/>
            </w:tcBorders>
            <w:shd w:val="clear" w:color="auto" w:fill="auto"/>
            <w:noWrap/>
            <w:vAlign w:val="bottom"/>
          </w:tcPr>
          <w:p w:rsidR="00DF3018" w:rsidRPr="002837CB" w:rsidRDefault="00DF3018" w:rsidP="00DF3018">
            <w:pPr>
              <w:tabs>
                <w:tab w:val="decimal" w:pos="1702"/>
              </w:tabs>
              <w:rPr>
                <w:sz w:val="28"/>
                <w:szCs w:val="28"/>
              </w:rPr>
            </w:pPr>
            <w:r>
              <w:rPr>
                <w:sz w:val="28"/>
                <w:szCs w:val="28"/>
              </w:rPr>
              <w:t>16,415,614</w:t>
            </w:r>
          </w:p>
        </w:tc>
        <w:tc>
          <w:tcPr>
            <w:tcW w:w="1985" w:type="dxa"/>
            <w:tcBorders>
              <w:left w:val="nil"/>
              <w:bottom w:val="nil"/>
              <w:right w:val="nil"/>
            </w:tcBorders>
            <w:shd w:val="clear" w:color="auto" w:fill="auto"/>
            <w:noWrap/>
            <w:vAlign w:val="bottom"/>
            <w:hideMark/>
          </w:tcPr>
          <w:p w:rsidR="00DF3018" w:rsidRPr="002837CB" w:rsidRDefault="00DF3018" w:rsidP="00DF3018">
            <w:pPr>
              <w:tabs>
                <w:tab w:val="decimal" w:pos="1702"/>
              </w:tabs>
              <w:rPr>
                <w:sz w:val="28"/>
                <w:szCs w:val="28"/>
              </w:rPr>
            </w:pPr>
            <w:r w:rsidRPr="002837CB">
              <w:rPr>
                <w:sz w:val="28"/>
                <w:szCs w:val="28"/>
              </w:rPr>
              <w:t>12,044,679</w:t>
            </w:r>
          </w:p>
        </w:tc>
      </w:tr>
      <w:tr w:rsidR="00DF3018" w:rsidRPr="002837CB" w:rsidTr="00E0625B">
        <w:trPr>
          <w:trHeight w:val="340"/>
        </w:trPr>
        <w:tc>
          <w:tcPr>
            <w:tcW w:w="4252" w:type="dxa"/>
            <w:tcBorders>
              <w:top w:val="nil"/>
              <w:left w:val="nil"/>
              <w:bottom w:val="nil"/>
              <w:right w:val="nil"/>
            </w:tcBorders>
            <w:shd w:val="clear" w:color="auto" w:fill="auto"/>
            <w:noWrap/>
            <w:vAlign w:val="center"/>
            <w:hideMark/>
          </w:tcPr>
          <w:p w:rsidR="00DF3018" w:rsidRDefault="00DF3018" w:rsidP="00DF3018">
            <w:pPr>
              <w:rPr>
                <w:sz w:val="28"/>
                <w:szCs w:val="28"/>
              </w:rPr>
            </w:pPr>
            <w:r>
              <w:rPr>
                <w:sz w:val="28"/>
                <w:szCs w:val="28"/>
              </w:rPr>
              <w:t>Included in profit or loss</w:t>
            </w:r>
            <w:r w:rsidRPr="006F2B0A">
              <w:rPr>
                <w:sz w:val="28"/>
                <w:szCs w:val="28"/>
              </w:rPr>
              <w:t>:</w:t>
            </w:r>
          </w:p>
        </w:tc>
        <w:tc>
          <w:tcPr>
            <w:tcW w:w="1984" w:type="dxa"/>
            <w:tcBorders>
              <w:top w:val="nil"/>
              <w:left w:val="nil"/>
              <w:bottom w:val="nil"/>
              <w:right w:val="nil"/>
            </w:tcBorders>
            <w:shd w:val="clear" w:color="auto" w:fill="auto"/>
            <w:noWrap/>
            <w:vAlign w:val="bottom"/>
          </w:tcPr>
          <w:p w:rsidR="00DF3018" w:rsidRPr="002837CB" w:rsidRDefault="00DF3018" w:rsidP="00DF3018">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DF3018" w:rsidRPr="002837CB" w:rsidRDefault="00DF3018" w:rsidP="00DF3018">
            <w:pPr>
              <w:tabs>
                <w:tab w:val="decimal" w:pos="1702"/>
              </w:tabs>
              <w:rPr>
                <w:sz w:val="28"/>
                <w:szCs w:val="28"/>
              </w:rPr>
            </w:pPr>
          </w:p>
        </w:tc>
      </w:tr>
      <w:tr w:rsidR="00DF3018" w:rsidRPr="002837CB" w:rsidTr="00E0625B">
        <w:trPr>
          <w:trHeight w:val="340"/>
        </w:trPr>
        <w:tc>
          <w:tcPr>
            <w:tcW w:w="4252" w:type="dxa"/>
            <w:tcBorders>
              <w:top w:val="nil"/>
              <w:left w:val="nil"/>
              <w:bottom w:val="nil"/>
              <w:right w:val="nil"/>
            </w:tcBorders>
            <w:shd w:val="clear" w:color="auto" w:fill="auto"/>
            <w:noWrap/>
            <w:vAlign w:val="bottom"/>
            <w:hideMark/>
          </w:tcPr>
          <w:p w:rsidR="00DF3018" w:rsidRDefault="00DF3018" w:rsidP="00DF3018">
            <w:pPr>
              <w:rPr>
                <w:sz w:val="28"/>
                <w:szCs w:val="28"/>
              </w:rPr>
            </w:pPr>
            <w:r>
              <w:rPr>
                <w:sz w:val="28"/>
                <w:szCs w:val="28"/>
              </w:rPr>
              <w:t xml:space="preserve">   Current service costs</w:t>
            </w:r>
          </w:p>
        </w:tc>
        <w:tc>
          <w:tcPr>
            <w:tcW w:w="1984" w:type="dxa"/>
            <w:tcBorders>
              <w:top w:val="nil"/>
              <w:left w:val="nil"/>
              <w:bottom w:val="nil"/>
              <w:right w:val="nil"/>
            </w:tcBorders>
            <w:shd w:val="clear" w:color="auto" w:fill="auto"/>
            <w:noWrap/>
            <w:vAlign w:val="bottom"/>
          </w:tcPr>
          <w:p w:rsidR="00DF3018" w:rsidRPr="002837CB" w:rsidRDefault="00DF3018" w:rsidP="00DF3018">
            <w:pPr>
              <w:tabs>
                <w:tab w:val="decimal" w:pos="1702"/>
              </w:tabs>
              <w:rPr>
                <w:sz w:val="28"/>
                <w:szCs w:val="28"/>
              </w:rPr>
            </w:pPr>
            <w:r>
              <w:rPr>
                <w:sz w:val="28"/>
                <w:szCs w:val="28"/>
              </w:rPr>
              <w:t>2,197,917</w:t>
            </w:r>
          </w:p>
        </w:tc>
        <w:tc>
          <w:tcPr>
            <w:tcW w:w="1985" w:type="dxa"/>
            <w:tcBorders>
              <w:top w:val="nil"/>
              <w:left w:val="nil"/>
              <w:bottom w:val="nil"/>
              <w:right w:val="nil"/>
            </w:tcBorders>
            <w:shd w:val="clear" w:color="auto" w:fill="auto"/>
            <w:noWrap/>
            <w:vAlign w:val="bottom"/>
            <w:hideMark/>
          </w:tcPr>
          <w:p w:rsidR="00DF3018" w:rsidRPr="002837CB" w:rsidRDefault="00DF3018" w:rsidP="00DF3018">
            <w:pPr>
              <w:tabs>
                <w:tab w:val="decimal" w:pos="1702"/>
              </w:tabs>
              <w:rPr>
                <w:sz w:val="28"/>
                <w:szCs w:val="28"/>
              </w:rPr>
            </w:pPr>
            <w:r w:rsidRPr="000B3742">
              <w:rPr>
                <w:sz w:val="28"/>
                <w:szCs w:val="28"/>
              </w:rPr>
              <w:t>2,012,095</w:t>
            </w:r>
          </w:p>
        </w:tc>
      </w:tr>
      <w:tr w:rsidR="00DF3018" w:rsidRPr="002837CB" w:rsidTr="00E0625B">
        <w:trPr>
          <w:trHeight w:val="340"/>
        </w:trPr>
        <w:tc>
          <w:tcPr>
            <w:tcW w:w="4252" w:type="dxa"/>
            <w:tcBorders>
              <w:top w:val="nil"/>
              <w:left w:val="nil"/>
              <w:bottom w:val="nil"/>
              <w:right w:val="nil"/>
            </w:tcBorders>
            <w:shd w:val="clear" w:color="auto" w:fill="auto"/>
            <w:noWrap/>
            <w:vAlign w:val="bottom"/>
            <w:hideMark/>
          </w:tcPr>
          <w:p w:rsidR="00DF3018" w:rsidRDefault="00DF3018" w:rsidP="00DF3018">
            <w:pPr>
              <w:rPr>
                <w:sz w:val="28"/>
                <w:szCs w:val="28"/>
              </w:rPr>
            </w:pPr>
            <w:r>
              <w:rPr>
                <w:sz w:val="28"/>
                <w:szCs w:val="28"/>
              </w:rPr>
              <w:t xml:space="preserve">   Cost of interest</w:t>
            </w:r>
          </w:p>
        </w:tc>
        <w:tc>
          <w:tcPr>
            <w:tcW w:w="1984" w:type="dxa"/>
            <w:tcBorders>
              <w:top w:val="nil"/>
              <w:left w:val="nil"/>
              <w:bottom w:val="nil"/>
              <w:right w:val="nil"/>
            </w:tcBorders>
            <w:shd w:val="clear" w:color="auto" w:fill="auto"/>
            <w:noWrap/>
            <w:vAlign w:val="bottom"/>
          </w:tcPr>
          <w:p w:rsidR="00DF3018" w:rsidRPr="002837CB" w:rsidRDefault="00DF3018" w:rsidP="00DF3018">
            <w:pPr>
              <w:tabs>
                <w:tab w:val="decimal" w:pos="1702"/>
              </w:tabs>
              <w:rPr>
                <w:sz w:val="28"/>
                <w:szCs w:val="28"/>
              </w:rPr>
            </w:pPr>
            <w:r>
              <w:rPr>
                <w:sz w:val="28"/>
                <w:szCs w:val="28"/>
              </w:rPr>
              <w:t>677,282</w:t>
            </w:r>
          </w:p>
        </w:tc>
        <w:tc>
          <w:tcPr>
            <w:tcW w:w="1985" w:type="dxa"/>
            <w:tcBorders>
              <w:top w:val="nil"/>
              <w:left w:val="nil"/>
              <w:bottom w:val="nil"/>
              <w:right w:val="nil"/>
            </w:tcBorders>
            <w:shd w:val="clear" w:color="auto" w:fill="auto"/>
            <w:noWrap/>
            <w:vAlign w:val="bottom"/>
            <w:hideMark/>
          </w:tcPr>
          <w:p w:rsidR="00DF3018" w:rsidRPr="002837CB" w:rsidRDefault="00DF3018" w:rsidP="00DF3018">
            <w:pPr>
              <w:tabs>
                <w:tab w:val="decimal" w:pos="1702"/>
              </w:tabs>
              <w:rPr>
                <w:sz w:val="28"/>
                <w:szCs w:val="28"/>
              </w:rPr>
            </w:pPr>
            <w:r w:rsidRPr="000B3742">
              <w:rPr>
                <w:sz w:val="28"/>
                <w:szCs w:val="28"/>
              </w:rPr>
              <w:t>555,207</w:t>
            </w:r>
          </w:p>
        </w:tc>
      </w:tr>
      <w:tr w:rsidR="00DF3018" w:rsidRPr="002837CB" w:rsidTr="00E0625B">
        <w:trPr>
          <w:trHeight w:val="340"/>
        </w:trPr>
        <w:tc>
          <w:tcPr>
            <w:tcW w:w="4252" w:type="dxa"/>
            <w:tcBorders>
              <w:top w:val="nil"/>
              <w:left w:val="nil"/>
              <w:bottom w:val="nil"/>
              <w:right w:val="nil"/>
            </w:tcBorders>
            <w:shd w:val="clear" w:color="auto" w:fill="auto"/>
            <w:noWrap/>
            <w:vAlign w:val="bottom"/>
            <w:hideMark/>
          </w:tcPr>
          <w:p w:rsidR="00DF3018" w:rsidRDefault="00DF3018" w:rsidP="00DF3018">
            <w:pPr>
              <w:rPr>
                <w:sz w:val="28"/>
                <w:szCs w:val="28"/>
              </w:rPr>
            </w:pPr>
            <w:r>
              <w:rPr>
                <w:sz w:val="28"/>
                <w:szCs w:val="28"/>
              </w:rPr>
              <w:t>Included in other comprehensive income</w:t>
            </w:r>
            <w:r w:rsidRPr="006F2B0A">
              <w:rPr>
                <w:sz w:val="28"/>
                <w:szCs w:val="28"/>
              </w:rPr>
              <w:t>:</w:t>
            </w:r>
          </w:p>
        </w:tc>
        <w:tc>
          <w:tcPr>
            <w:tcW w:w="1984" w:type="dxa"/>
            <w:tcBorders>
              <w:top w:val="nil"/>
              <w:left w:val="nil"/>
              <w:bottom w:val="nil"/>
              <w:right w:val="nil"/>
            </w:tcBorders>
            <w:shd w:val="clear" w:color="auto" w:fill="auto"/>
            <w:noWrap/>
            <w:vAlign w:val="bottom"/>
          </w:tcPr>
          <w:p w:rsidR="00DF3018" w:rsidRPr="002837CB" w:rsidRDefault="00DF3018" w:rsidP="00DF3018">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DF3018" w:rsidRPr="002837CB" w:rsidRDefault="00DF3018" w:rsidP="00DF3018">
            <w:pPr>
              <w:tabs>
                <w:tab w:val="decimal" w:pos="1702"/>
              </w:tabs>
              <w:rPr>
                <w:sz w:val="28"/>
                <w:szCs w:val="28"/>
              </w:rPr>
            </w:pPr>
          </w:p>
        </w:tc>
      </w:tr>
      <w:tr w:rsidR="00DF3018" w:rsidRPr="002837CB" w:rsidTr="00E0625B">
        <w:trPr>
          <w:trHeight w:val="340"/>
        </w:trPr>
        <w:tc>
          <w:tcPr>
            <w:tcW w:w="4252" w:type="dxa"/>
            <w:tcBorders>
              <w:top w:val="nil"/>
              <w:left w:val="nil"/>
              <w:bottom w:val="nil"/>
              <w:right w:val="nil"/>
            </w:tcBorders>
            <w:shd w:val="clear" w:color="auto" w:fill="auto"/>
            <w:noWrap/>
            <w:vAlign w:val="bottom"/>
            <w:hideMark/>
          </w:tcPr>
          <w:p w:rsidR="00DF3018" w:rsidRDefault="00DF3018" w:rsidP="00DF3018">
            <w:pPr>
              <w:rPr>
                <w:sz w:val="28"/>
                <w:szCs w:val="28"/>
              </w:rPr>
            </w:pPr>
            <w:r>
              <w:rPr>
                <w:sz w:val="28"/>
                <w:szCs w:val="28"/>
              </w:rPr>
              <w:t xml:space="preserve">   Actuarial </w:t>
            </w:r>
            <w:r w:rsidRPr="006F2B0A">
              <w:rPr>
                <w:sz w:val="28"/>
                <w:szCs w:val="28"/>
              </w:rPr>
              <w:t>(</w:t>
            </w:r>
            <w:r>
              <w:rPr>
                <w:sz w:val="28"/>
                <w:szCs w:val="28"/>
              </w:rPr>
              <w:t>gains</w:t>
            </w:r>
            <w:r w:rsidRPr="006F2B0A">
              <w:rPr>
                <w:sz w:val="28"/>
                <w:szCs w:val="28"/>
              </w:rPr>
              <w:t xml:space="preserve">) </w:t>
            </w:r>
            <w:r>
              <w:rPr>
                <w:sz w:val="28"/>
                <w:szCs w:val="28"/>
              </w:rPr>
              <w:t>losses arising from</w:t>
            </w:r>
          </w:p>
        </w:tc>
        <w:tc>
          <w:tcPr>
            <w:tcW w:w="1984" w:type="dxa"/>
            <w:tcBorders>
              <w:top w:val="nil"/>
              <w:left w:val="nil"/>
              <w:bottom w:val="nil"/>
              <w:right w:val="nil"/>
            </w:tcBorders>
            <w:shd w:val="clear" w:color="auto" w:fill="auto"/>
            <w:noWrap/>
            <w:vAlign w:val="bottom"/>
          </w:tcPr>
          <w:p w:rsidR="00DF3018" w:rsidRPr="00B737DF" w:rsidRDefault="00DF3018" w:rsidP="00DF3018">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DF3018" w:rsidRPr="002837CB" w:rsidRDefault="00DF3018" w:rsidP="00DF3018">
            <w:pPr>
              <w:tabs>
                <w:tab w:val="decimal" w:pos="1702"/>
              </w:tabs>
              <w:rPr>
                <w:sz w:val="28"/>
                <w:szCs w:val="28"/>
              </w:rPr>
            </w:pPr>
          </w:p>
        </w:tc>
      </w:tr>
      <w:tr w:rsidR="00DF3018" w:rsidRPr="002837CB" w:rsidTr="00E0625B">
        <w:trPr>
          <w:trHeight w:val="340"/>
        </w:trPr>
        <w:tc>
          <w:tcPr>
            <w:tcW w:w="4252" w:type="dxa"/>
            <w:tcBorders>
              <w:top w:val="nil"/>
              <w:left w:val="nil"/>
              <w:bottom w:val="nil"/>
              <w:right w:val="nil"/>
            </w:tcBorders>
            <w:shd w:val="clear" w:color="auto" w:fill="auto"/>
            <w:noWrap/>
            <w:vAlign w:val="bottom"/>
            <w:hideMark/>
          </w:tcPr>
          <w:p w:rsidR="00DF3018" w:rsidRDefault="00DF3018" w:rsidP="00DF3018">
            <w:pPr>
              <w:rPr>
                <w:sz w:val="28"/>
                <w:szCs w:val="28"/>
              </w:rPr>
            </w:pPr>
            <w:r>
              <w:rPr>
                <w:sz w:val="28"/>
                <w:szCs w:val="28"/>
              </w:rPr>
              <w:t xml:space="preserve">      Financial assumptions changes</w:t>
            </w:r>
          </w:p>
        </w:tc>
        <w:tc>
          <w:tcPr>
            <w:tcW w:w="1984" w:type="dxa"/>
            <w:tcBorders>
              <w:top w:val="nil"/>
              <w:left w:val="nil"/>
              <w:bottom w:val="nil"/>
              <w:right w:val="nil"/>
            </w:tcBorders>
            <w:shd w:val="clear" w:color="auto" w:fill="auto"/>
            <w:noWrap/>
            <w:vAlign w:val="bottom"/>
          </w:tcPr>
          <w:p w:rsidR="00DF3018" w:rsidRPr="002837CB" w:rsidRDefault="00DF3018" w:rsidP="00DF3018">
            <w:pPr>
              <w:tabs>
                <w:tab w:val="decimal" w:pos="1702"/>
              </w:tabs>
              <w:rPr>
                <w:sz w:val="28"/>
                <w:szCs w:val="28"/>
              </w:rPr>
            </w:pPr>
            <w:r>
              <w:rPr>
                <w:sz w:val="28"/>
                <w:szCs w:val="28"/>
              </w:rPr>
              <w:t>(100,611)</w:t>
            </w:r>
          </w:p>
        </w:tc>
        <w:tc>
          <w:tcPr>
            <w:tcW w:w="1985" w:type="dxa"/>
            <w:tcBorders>
              <w:top w:val="nil"/>
              <w:left w:val="nil"/>
              <w:bottom w:val="nil"/>
              <w:right w:val="nil"/>
            </w:tcBorders>
            <w:shd w:val="clear" w:color="auto" w:fill="auto"/>
            <w:noWrap/>
            <w:vAlign w:val="bottom"/>
            <w:hideMark/>
          </w:tcPr>
          <w:p w:rsidR="00DF3018" w:rsidRPr="002837CB" w:rsidRDefault="00DF3018" w:rsidP="00DF3018">
            <w:pPr>
              <w:tabs>
                <w:tab w:val="decimal" w:pos="1702"/>
              </w:tabs>
              <w:rPr>
                <w:sz w:val="28"/>
                <w:szCs w:val="28"/>
              </w:rPr>
            </w:pPr>
            <w:r w:rsidRPr="002837CB">
              <w:rPr>
                <w:sz w:val="28"/>
                <w:szCs w:val="28"/>
              </w:rPr>
              <w:t>554,934</w:t>
            </w:r>
          </w:p>
        </w:tc>
      </w:tr>
      <w:tr w:rsidR="00DF3018" w:rsidRPr="002837CB" w:rsidTr="00E0625B">
        <w:trPr>
          <w:trHeight w:val="340"/>
        </w:trPr>
        <w:tc>
          <w:tcPr>
            <w:tcW w:w="4252" w:type="dxa"/>
            <w:tcBorders>
              <w:top w:val="nil"/>
              <w:left w:val="nil"/>
              <w:bottom w:val="nil"/>
              <w:right w:val="nil"/>
            </w:tcBorders>
            <w:shd w:val="clear" w:color="auto" w:fill="auto"/>
            <w:noWrap/>
            <w:vAlign w:val="bottom"/>
            <w:hideMark/>
          </w:tcPr>
          <w:p w:rsidR="00DF3018" w:rsidRDefault="00DF3018" w:rsidP="00DF3018">
            <w:pPr>
              <w:rPr>
                <w:sz w:val="28"/>
                <w:szCs w:val="28"/>
              </w:rPr>
            </w:pPr>
            <w:r>
              <w:rPr>
                <w:sz w:val="28"/>
                <w:szCs w:val="28"/>
              </w:rPr>
              <w:t xml:space="preserve">      Experience adjustments</w:t>
            </w:r>
          </w:p>
        </w:tc>
        <w:tc>
          <w:tcPr>
            <w:tcW w:w="1984" w:type="dxa"/>
            <w:tcBorders>
              <w:top w:val="nil"/>
              <w:left w:val="nil"/>
              <w:right w:val="nil"/>
            </w:tcBorders>
            <w:shd w:val="clear" w:color="auto" w:fill="auto"/>
            <w:noWrap/>
            <w:vAlign w:val="bottom"/>
          </w:tcPr>
          <w:p w:rsidR="00DF3018" w:rsidRPr="002837CB" w:rsidRDefault="00DF3018" w:rsidP="00DF3018">
            <w:pPr>
              <w:pBdr>
                <w:bottom w:val="single" w:sz="4" w:space="1" w:color="auto"/>
              </w:pBdr>
              <w:tabs>
                <w:tab w:val="decimal" w:pos="1702"/>
              </w:tabs>
              <w:rPr>
                <w:sz w:val="28"/>
                <w:szCs w:val="28"/>
              </w:rPr>
            </w:pPr>
            <w:r>
              <w:rPr>
                <w:sz w:val="28"/>
                <w:szCs w:val="28"/>
              </w:rPr>
              <w:t>3,278,984</w:t>
            </w:r>
          </w:p>
        </w:tc>
        <w:tc>
          <w:tcPr>
            <w:tcW w:w="1985" w:type="dxa"/>
            <w:tcBorders>
              <w:top w:val="nil"/>
              <w:left w:val="nil"/>
              <w:right w:val="nil"/>
            </w:tcBorders>
            <w:shd w:val="clear" w:color="auto" w:fill="auto"/>
            <w:noWrap/>
            <w:vAlign w:val="bottom"/>
            <w:hideMark/>
          </w:tcPr>
          <w:p w:rsidR="00DF3018" w:rsidRPr="002837CB" w:rsidRDefault="00DF3018" w:rsidP="00DF3018">
            <w:pPr>
              <w:pBdr>
                <w:bottom w:val="single" w:sz="4" w:space="1" w:color="auto"/>
              </w:pBdr>
              <w:tabs>
                <w:tab w:val="decimal" w:pos="1702"/>
              </w:tabs>
              <w:rPr>
                <w:sz w:val="28"/>
                <w:szCs w:val="28"/>
              </w:rPr>
            </w:pPr>
            <w:r w:rsidRPr="002837CB">
              <w:rPr>
                <w:sz w:val="28"/>
                <w:szCs w:val="28"/>
              </w:rPr>
              <w:t>1,248,699</w:t>
            </w:r>
          </w:p>
        </w:tc>
      </w:tr>
      <w:tr w:rsidR="00DF3018" w:rsidRPr="002837CB" w:rsidTr="00E0625B">
        <w:trPr>
          <w:trHeight w:val="340"/>
        </w:trPr>
        <w:tc>
          <w:tcPr>
            <w:tcW w:w="4252" w:type="dxa"/>
            <w:tcBorders>
              <w:top w:val="nil"/>
              <w:left w:val="nil"/>
              <w:bottom w:val="nil"/>
              <w:right w:val="nil"/>
            </w:tcBorders>
            <w:shd w:val="clear" w:color="auto" w:fill="auto"/>
            <w:noWrap/>
            <w:vAlign w:val="center"/>
            <w:hideMark/>
          </w:tcPr>
          <w:p w:rsidR="00DF3018" w:rsidRDefault="00DF3018" w:rsidP="00DF3018">
            <w:pPr>
              <w:rPr>
                <w:b/>
                <w:bCs/>
                <w:sz w:val="28"/>
                <w:szCs w:val="28"/>
              </w:rPr>
            </w:pPr>
            <w:r>
              <w:rPr>
                <w:b/>
                <w:bCs/>
                <w:sz w:val="28"/>
                <w:szCs w:val="28"/>
              </w:rPr>
              <w:t>Provision for long</w:t>
            </w:r>
            <w:r w:rsidRPr="006F2B0A">
              <w:rPr>
                <w:b/>
                <w:bCs/>
                <w:sz w:val="28"/>
                <w:szCs w:val="28"/>
              </w:rPr>
              <w:t>-</w:t>
            </w:r>
            <w:r>
              <w:rPr>
                <w:b/>
                <w:bCs/>
                <w:sz w:val="28"/>
                <w:szCs w:val="28"/>
              </w:rPr>
              <w:t xml:space="preserve">term employee benefits </w:t>
            </w:r>
          </w:p>
          <w:p w:rsidR="00DF3018" w:rsidRDefault="00DF3018" w:rsidP="00DF3018">
            <w:pPr>
              <w:rPr>
                <w:b/>
                <w:bCs/>
                <w:sz w:val="28"/>
                <w:szCs w:val="28"/>
              </w:rPr>
            </w:pPr>
            <w:r>
              <w:rPr>
                <w:b/>
                <w:bCs/>
                <w:sz w:val="28"/>
                <w:szCs w:val="28"/>
              </w:rPr>
              <w:t xml:space="preserve">   ending of the years</w:t>
            </w:r>
          </w:p>
        </w:tc>
        <w:tc>
          <w:tcPr>
            <w:tcW w:w="1984" w:type="dxa"/>
            <w:tcBorders>
              <w:left w:val="nil"/>
              <w:right w:val="nil"/>
            </w:tcBorders>
            <w:shd w:val="clear" w:color="auto" w:fill="auto"/>
            <w:noWrap/>
            <w:vAlign w:val="bottom"/>
          </w:tcPr>
          <w:p w:rsidR="00DF3018" w:rsidRPr="002837CB" w:rsidRDefault="00DF3018" w:rsidP="00DF3018">
            <w:pPr>
              <w:pBdr>
                <w:bottom w:val="double" w:sz="4" w:space="1" w:color="auto"/>
              </w:pBdr>
              <w:tabs>
                <w:tab w:val="decimal" w:pos="1702"/>
              </w:tabs>
              <w:rPr>
                <w:sz w:val="28"/>
                <w:szCs w:val="28"/>
              </w:rPr>
            </w:pPr>
            <w:r>
              <w:rPr>
                <w:sz w:val="28"/>
                <w:szCs w:val="28"/>
              </w:rPr>
              <w:t>22,469,186</w:t>
            </w:r>
          </w:p>
        </w:tc>
        <w:tc>
          <w:tcPr>
            <w:tcW w:w="1985" w:type="dxa"/>
            <w:tcBorders>
              <w:left w:val="nil"/>
              <w:right w:val="nil"/>
            </w:tcBorders>
            <w:shd w:val="clear" w:color="auto" w:fill="auto"/>
            <w:noWrap/>
            <w:vAlign w:val="bottom"/>
            <w:hideMark/>
          </w:tcPr>
          <w:p w:rsidR="00DF3018" w:rsidRPr="002837CB" w:rsidRDefault="00DF3018" w:rsidP="00DF3018">
            <w:pPr>
              <w:pBdr>
                <w:bottom w:val="double" w:sz="4" w:space="1" w:color="auto"/>
              </w:pBdr>
              <w:tabs>
                <w:tab w:val="decimal" w:pos="1702"/>
              </w:tabs>
              <w:rPr>
                <w:sz w:val="28"/>
                <w:szCs w:val="28"/>
              </w:rPr>
            </w:pPr>
            <w:r>
              <w:rPr>
                <w:sz w:val="28"/>
                <w:szCs w:val="28"/>
              </w:rPr>
              <w:t>16,415,614</w:t>
            </w:r>
          </w:p>
        </w:tc>
      </w:tr>
    </w:tbl>
    <w:p w:rsidR="00870D15" w:rsidRPr="005A777C" w:rsidRDefault="00870D15">
      <w:pPr>
        <w:rPr>
          <w:sz w:val="28"/>
          <w:szCs w:val="28"/>
          <w:highlight w:val="yellow"/>
        </w:rPr>
      </w:pPr>
      <w:bookmarkStart w:id="1268" w:name="_MON_1488626147"/>
      <w:bookmarkStart w:id="1269" w:name="_MON_1488626168"/>
      <w:bookmarkStart w:id="1270" w:name="_MON_1488626402"/>
      <w:bookmarkStart w:id="1271" w:name="_MON_1489655034"/>
      <w:bookmarkStart w:id="1272" w:name="_MON_1508659135"/>
      <w:bookmarkStart w:id="1273" w:name="_MON_1508659206"/>
      <w:bookmarkStart w:id="1274" w:name="_MON_1513666648"/>
      <w:bookmarkStart w:id="1275" w:name="_MON_1516284016"/>
      <w:bookmarkStart w:id="1276" w:name="_MON_1516284229"/>
      <w:bookmarkStart w:id="1277" w:name="_MON_1516287499"/>
      <w:bookmarkStart w:id="1278" w:name="_MON_1516430218"/>
      <w:bookmarkStart w:id="1279" w:name="_MON_1516462867"/>
      <w:bookmarkStart w:id="1280" w:name="_MON_1541922080"/>
      <w:bookmarkStart w:id="1281" w:name="_MON_1541922109"/>
      <w:bookmarkStart w:id="1282" w:name="_MON_1541922125"/>
      <w:bookmarkStart w:id="1283" w:name="_MON_1541922129"/>
      <w:bookmarkStart w:id="1284" w:name="_MON_1541922147"/>
      <w:bookmarkStart w:id="1285" w:name="_MON_1541922199"/>
      <w:bookmarkStart w:id="1286" w:name="_MON_1548221851"/>
      <w:bookmarkStart w:id="1287" w:name="_MON_1548222499"/>
      <w:bookmarkStart w:id="1288" w:name="_MON_1548222569"/>
      <w:bookmarkStart w:id="1289" w:name="_MON_1548222612"/>
      <w:bookmarkStart w:id="1290" w:name="_MON_1548224360"/>
      <w:bookmarkStart w:id="1291" w:name="_MON_1548225284"/>
      <w:bookmarkStart w:id="1292" w:name="_MON_1548225366"/>
      <w:bookmarkStart w:id="1293" w:name="_MON_1548268105"/>
      <w:bookmarkStart w:id="1294" w:name="_MON_1548268130"/>
      <w:bookmarkStart w:id="1295" w:name="_MON_1548271368"/>
      <w:bookmarkStart w:id="1296" w:name="_MON_1548271456"/>
      <w:bookmarkStart w:id="1297" w:name="_MON_1548271516"/>
      <w:bookmarkStart w:id="1298" w:name="_MON_1548271522"/>
      <w:bookmarkStart w:id="1299" w:name="_MON_1548271526"/>
      <w:bookmarkStart w:id="1300" w:name="_MON_1548338270"/>
      <w:bookmarkStart w:id="1301" w:name="_MON_1548338323"/>
      <w:bookmarkStart w:id="1302" w:name="_MON_1487248465"/>
      <w:bookmarkStart w:id="1303" w:name="_MON_1548342836"/>
      <w:bookmarkStart w:id="1304" w:name="_MON_1548342851"/>
      <w:bookmarkStart w:id="1305" w:name="_MON_1487248570"/>
      <w:bookmarkStart w:id="1306" w:name="_MON_1488372220"/>
      <w:bookmarkStart w:id="1307" w:name="_MON_1488372382"/>
      <w:bookmarkStart w:id="1308" w:name="_MON_1488468567"/>
      <w:bookmarkStart w:id="1309" w:name="_MON_1488468607"/>
      <w:bookmarkStart w:id="1310" w:name="_MON_1488468652"/>
      <w:bookmarkStart w:id="1311" w:name="_MON_1488468691"/>
      <w:bookmarkStart w:id="1312" w:name="_MON_1488468712"/>
      <w:bookmarkStart w:id="1313" w:name="_MON_1488468723"/>
      <w:bookmarkStart w:id="1314" w:name="_MON_1488468737"/>
      <w:bookmarkStart w:id="1315" w:name="_MON_1488468741"/>
      <w:bookmarkStart w:id="1316" w:name="_MON_1488468754"/>
      <w:bookmarkStart w:id="1317" w:name="_MON_1488468766"/>
      <w:bookmarkStart w:id="1318" w:name="_MON_1488470807"/>
      <w:bookmarkStart w:id="1319" w:name="_MON_1488470901"/>
      <w:bookmarkStart w:id="1320" w:name="_MON_1488471111"/>
      <w:bookmarkStart w:id="1321" w:name="_MON_1504334307"/>
      <w:bookmarkStart w:id="1322" w:name="_MON_1517419863"/>
      <w:bookmarkStart w:id="1323" w:name="_MON_1517420607"/>
      <w:bookmarkStart w:id="1324" w:name="_MON_1517301124"/>
      <w:bookmarkStart w:id="1325" w:name="_MON_1517301152"/>
      <w:bookmarkStart w:id="1326" w:name="_MON_1517500881"/>
      <w:bookmarkStart w:id="1327" w:name="_MON_1508846452"/>
      <w:bookmarkStart w:id="1328" w:name="_MON_1508846521"/>
      <w:bookmarkStart w:id="1329" w:name="_MON_1508846569"/>
      <w:bookmarkStart w:id="1330" w:name="_MON_1517381024"/>
      <w:bookmarkStart w:id="1331" w:name="_MON_1517919933"/>
      <w:bookmarkStart w:id="1332" w:name="_MON_1517381031"/>
      <w:bookmarkStart w:id="1333" w:name="_MON_1508846583"/>
      <w:bookmarkStart w:id="1334" w:name="_MON_1541933057"/>
      <w:bookmarkStart w:id="1335" w:name="_MON_1541933104"/>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r w:rsidRPr="006F2B0A">
        <w:rPr>
          <w:sz w:val="28"/>
          <w:szCs w:val="28"/>
        </w:rPr>
        <w:br w:type="page"/>
      </w:r>
    </w:p>
    <w:p w:rsidR="00153E26" w:rsidRPr="0070447D" w:rsidRDefault="00153E26" w:rsidP="00153E26">
      <w:pPr>
        <w:ind w:left="567"/>
        <w:jc w:val="both"/>
        <w:rPr>
          <w:sz w:val="28"/>
          <w:szCs w:val="28"/>
        </w:rPr>
      </w:pPr>
      <w:r w:rsidRPr="0070447D">
        <w:rPr>
          <w:sz w:val="28"/>
          <w:szCs w:val="28"/>
        </w:rPr>
        <w:lastRenderedPageBreak/>
        <w:t xml:space="preserve">Employee benefit expenses in the statements of profit or loss </w:t>
      </w:r>
      <w:r w:rsidRPr="00966FC0">
        <w:rPr>
          <w:sz w:val="28"/>
          <w:szCs w:val="28"/>
        </w:rPr>
        <w:t>for the years ended December 31,</w:t>
      </w:r>
      <w:r>
        <w:rPr>
          <w:sz w:val="28"/>
          <w:szCs w:val="28"/>
        </w:rPr>
        <w:t xml:space="preserve"> consisted of</w:t>
      </w:r>
      <w:r w:rsidRPr="006F2B0A">
        <w:rPr>
          <w:sz w:val="28"/>
          <w:szCs w:val="28"/>
        </w:rPr>
        <w:t>:</w:t>
      </w:r>
    </w:p>
    <w:tbl>
      <w:tblPr>
        <w:tblW w:w="8448" w:type="dxa"/>
        <w:tblInd w:w="567" w:type="dxa"/>
        <w:tblLayout w:type="fixed"/>
        <w:tblCellMar>
          <w:left w:w="57" w:type="dxa"/>
          <w:right w:w="57" w:type="dxa"/>
        </w:tblCellMar>
        <w:tblLook w:val="04A0"/>
      </w:tblPr>
      <w:tblGrid>
        <w:gridCol w:w="4479"/>
        <w:gridCol w:w="1984"/>
        <w:gridCol w:w="1985"/>
      </w:tblGrid>
      <w:tr w:rsidR="00153E26" w:rsidRPr="0070447D" w:rsidTr="00153E26">
        <w:trPr>
          <w:trHeight w:val="402"/>
        </w:trPr>
        <w:tc>
          <w:tcPr>
            <w:tcW w:w="4479" w:type="dxa"/>
            <w:tcBorders>
              <w:top w:val="nil"/>
              <w:left w:val="nil"/>
              <w:bottom w:val="nil"/>
              <w:right w:val="nil"/>
            </w:tcBorders>
            <w:shd w:val="clear" w:color="auto" w:fill="auto"/>
            <w:noWrap/>
            <w:vAlign w:val="bottom"/>
            <w:hideMark/>
          </w:tcPr>
          <w:p w:rsidR="00153E26" w:rsidRPr="0070447D" w:rsidRDefault="00153E26" w:rsidP="00153E26">
            <w:pPr>
              <w:spacing w:before="120"/>
              <w:jc w:val="left"/>
              <w:rPr>
                <w:sz w:val="28"/>
                <w:szCs w:val="28"/>
              </w:rPr>
            </w:pPr>
            <w:bookmarkStart w:id="1336" w:name="_MON_1555413082"/>
            <w:bookmarkStart w:id="1337" w:name="_MON_1555413100"/>
            <w:bookmarkStart w:id="1338" w:name="_MON_1555413112"/>
            <w:bookmarkStart w:id="1339" w:name="_MON_1555245743"/>
            <w:bookmarkStart w:id="1340" w:name="_MON_1555245702"/>
            <w:bookmarkStart w:id="1341" w:name="_MON_1555412921"/>
            <w:bookmarkEnd w:id="1336"/>
            <w:bookmarkEnd w:id="1337"/>
            <w:bookmarkEnd w:id="1338"/>
            <w:bookmarkEnd w:id="1339"/>
            <w:bookmarkEnd w:id="1340"/>
            <w:bookmarkEnd w:id="1341"/>
          </w:p>
        </w:tc>
        <w:tc>
          <w:tcPr>
            <w:tcW w:w="3969" w:type="dxa"/>
            <w:gridSpan w:val="2"/>
            <w:tcBorders>
              <w:top w:val="nil"/>
              <w:left w:val="nil"/>
              <w:right w:val="nil"/>
            </w:tcBorders>
            <w:shd w:val="clear" w:color="auto" w:fill="auto"/>
            <w:noWrap/>
            <w:vAlign w:val="bottom"/>
            <w:hideMark/>
          </w:tcPr>
          <w:p w:rsidR="00153E26" w:rsidRPr="0070447D" w:rsidRDefault="00975F10" w:rsidP="00153E26">
            <w:pPr>
              <w:pBdr>
                <w:bottom w:val="single" w:sz="4" w:space="0"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153E26" w:rsidRPr="0070447D" w:rsidTr="00153E26">
        <w:trPr>
          <w:trHeight w:val="402"/>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sz w:val="28"/>
                <w:szCs w:val="28"/>
              </w:rPr>
            </w:pPr>
          </w:p>
        </w:tc>
        <w:tc>
          <w:tcPr>
            <w:tcW w:w="3969" w:type="dxa"/>
            <w:gridSpan w:val="2"/>
            <w:tcBorders>
              <w:left w:val="nil"/>
              <w:right w:val="nil"/>
            </w:tcBorders>
            <w:shd w:val="clear" w:color="auto" w:fill="auto"/>
            <w:noWrap/>
            <w:vAlign w:val="bottom"/>
            <w:hideMark/>
          </w:tcPr>
          <w:p w:rsidR="00153E26" w:rsidRPr="0070447D" w:rsidRDefault="00153E26" w:rsidP="00153E26">
            <w:pPr>
              <w:pBdr>
                <w:bottom w:val="single" w:sz="4" w:space="0" w:color="auto"/>
              </w:pBdr>
              <w:jc w:val="center"/>
              <w:rPr>
                <w:sz w:val="28"/>
                <w:szCs w:val="28"/>
              </w:rPr>
            </w:pPr>
            <w:r w:rsidRPr="0070447D">
              <w:rPr>
                <w:sz w:val="28"/>
                <w:szCs w:val="28"/>
              </w:rPr>
              <w:t xml:space="preserve">Consolidated and Separate financial statements </w:t>
            </w:r>
          </w:p>
        </w:tc>
      </w:tr>
      <w:tr w:rsidR="00153E26" w:rsidRPr="0070447D" w:rsidTr="00153E26">
        <w:trPr>
          <w:trHeight w:val="402"/>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sz w:val="28"/>
                <w:szCs w:val="28"/>
              </w:rPr>
            </w:pPr>
          </w:p>
        </w:tc>
        <w:tc>
          <w:tcPr>
            <w:tcW w:w="1984" w:type="dxa"/>
            <w:tcBorders>
              <w:top w:val="nil"/>
              <w:left w:val="nil"/>
              <w:right w:val="nil"/>
            </w:tcBorders>
            <w:shd w:val="clear" w:color="auto" w:fill="auto"/>
            <w:noWrap/>
            <w:vAlign w:val="bottom"/>
            <w:hideMark/>
          </w:tcPr>
          <w:p w:rsidR="00153E26" w:rsidRPr="0070447D" w:rsidRDefault="009D42C5" w:rsidP="00153E26">
            <w:pPr>
              <w:pBdr>
                <w:bottom w:val="single" w:sz="4" w:space="0" w:color="auto"/>
              </w:pBdr>
              <w:jc w:val="center"/>
              <w:rPr>
                <w:sz w:val="28"/>
                <w:szCs w:val="28"/>
              </w:rPr>
            </w:pPr>
            <w:r>
              <w:rPr>
                <w:sz w:val="28"/>
                <w:szCs w:val="28"/>
              </w:rPr>
              <w:t>2018</w:t>
            </w:r>
          </w:p>
        </w:tc>
        <w:tc>
          <w:tcPr>
            <w:tcW w:w="1985" w:type="dxa"/>
            <w:tcBorders>
              <w:top w:val="nil"/>
              <w:left w:val="nil"/>
              <w:right w:val="nil"/>
            </w:tcBorders>
            <w:shd w:val="clear" w:color="auto" w:fill="auto"/>
            <w:noWrap/>
            <w:vAlign w:val="bottom"/>
            <w:hideMark/>
          </w:tcPr>
          <w:p w:rsidR="00153E26" w:rsidRPr="0070447D" w:rsidRDefault="009D42C5" w:rsidP="00153E26">
            <w:pPr>
              <w:pBdr>
                <w:bottom w:val="single" w:sz="4" w:space="0" w:color="auto"/>
              </w:pBdr>
              <w:jc w:val="center"/>
              <w:rPr>
                <w:sz w:val="28"/>
                <w:szCs w:val="28"/>
              </w:rPr>
            </w:pPr>
            <w:r>
              <w:rPr>
                <w:sz w:val="28"/>
                <w:szCs w:val="28"/>
              </w:rPr>
              <w:t>2017</w:t>
            </w:r>
          </w:p>
        </w:tc>
      </w:tr>
      <w:tr w:rsidR="00DF3018" w:rsidRPr="0070447D" w:rsidTr="00E0625B">
        <w:trPr>
          <w:trHeight w:val="402"/>
        </w:trPr>
        <w:tc>
          <w:tcPr>
            <w:tcW w:w="4479" w:type="dxa"/>
            <w:tcBorders>
              <w:top w:val="nil"/>
              <w:left w:val="nil"/>
              <w:bottom w:val="nil"/>
              <w:right w:val="nil"/>
            </w:tcBorders>
            <w:shd w:val="clear" w:color="auto" w:fill="auto"/>
            <w:noWrap/>
            <w:vAlign w:val="bottom"/>
            <w:hideMark/>
          </w:tcPr>
          <w:p w:rsidR="00DF3018" w:rsidRPr="0070447D" w:rsidRDefault="00DF3018" w:rsidP="00DF3018">
            <w:pPr>
              <w:jc w:val="left"/>
              <w:rPr>
                <w:sz w:val="28"/>
                <w:szCs w:val="28"/>
              </w:rPr>
            </w:pPr>
            <w:r w:rsidRPr="0070447D">
              <w:rPr>
                <w:sz w:val="28"/>
                <w:szCs w:val="28"/>
              </w:rPr>
              <w:t>Current service costs</w:t>
            </w:r>
          </w:p>
        </w:tc>
        <w:tc>
          <w:tcPr>
            <w:tcW w:w="1984" w:type="dxa"/>
            <w:tcBorders>
              <w:top w:val="nil"/>
              <w:left w:val="nil"/>
              <w:right w:val="nil"/>
            </w:tcBorders>
            <w:shd w:val="clear" w:color="auto" w:fill="auto"/>
            <w:noWrap/>
            <w:vAlign w:val="bottom"/>
          </w:tcPr>
          <w:p w:rsidR="00DF3018" w:rsidRPr="005A60B7" w:rsidRDefault="00DF3018" w:rsidP="00DF3018">
            <w:pPr>
              <w:tabs>
                <w:tab w:val="decimal" w:pos="1701"/>
              </w:tabs>
              <w:rPr>
                <w:sz w:val="28"/>
                <w:szCs w:val="28"/>
              </w:rPr>
            </w:pPr>
            <w:r>
              <w:rPr>
                <w:sz w:val="28"/>
                <w:szCs w:val="28"/>
              </w:rPr>
              <w:t>2,197,917</w:t>
            </w:r>
          </w:p>
        </w:tc>
        <w:tc>
          <w:tcPr>
            <w:tcW w:w="1985" w:type="dxa"/>
            <w:tcBorders>
              <w:top w:val="nil"/>
              <w:left w:val="nil"/>
              <w:right w:val="nil"/>
            </w:tcBorders>
            <w:shd w:val="clear" w:color="auto" w:fill="auto"/>
            <w:noWrap/>
            <w:vAlign w:val="bottom"/>
            <w:hideMark/>
          </w:tcPr>
          <w:p w:rsidR="00DF3018" w:rsidRPr="005A60B7" w:rsidRDefault="00DF3018" w:rsidP="00DF3018">
            <w:pPr>
              <w:tabs>
                <w:tab w:val="decimal" w:pos="1701"/>
              </w:tabs>
              <w:rPr>
                <w:sz w:val="28"/>
                <w:szCs w:val="28"/>
              </w:rPr>
            </w:pPr>
            <w:r>
              <w:rPr>
                <w:sz w:val="28"/>
                <w:szCs w:val="28"/>
              </w:rPr>
              <w:t>2,012,095</w:t>
            </w:r>
          </w:p>
        </w:tc>
      </w:tr>
      <w:tr w:rsidR="00DF3018" w:rsidRPr="0070447D" w:rsidTr="00E0625B">
        <w:trPr>
          <w:trHeight w:val="402"/>
        </w:trPr>
        <w:tc>
          <w:tcPr>
            <w:tcW w:w="4479" w:type="dxa"/>
            <w:tcBorders>
              <w:top w:val="nil"/>
              <w:left w:val="nil"/>
              <w:bottom w:val="nil"/>
              <w:right w:val="nil"/>
            </w:tcBorders>
            <w:shd w:val="clear" w:color="auto" w:fill="auto"/>
            <w:noWrap/>
            <w:vAlign w:val="bottom"/>
            <w:hideMark/>
          </w:tcPr>
          <w:p w:rsidR="00DF3018" w:rsidRPr="0070447D" w:rsidRDefault="00DF3018" w:rsidP="00DF3018">
            <w:pPr>
              <w:jc w:val="left"/>
              <w:rPr>
                <w:sz w:val="28"/>
                <w:szCs w:val="28"/>
              </w:rPr>
            </w:pPr>
            <w:r w:rsidRPr="0070447D">
              <w:rPr>
                <w:sz w:val="28"/>
                <w:szCs w:val="28"/>
              </w:rPr>
              <w:t>Actuarial defined employee benefit plans</w:t>
            </w:r>
          </w:p>
        </w:tc>
        <w:tc>
          <w:tcPr>
            <w:tcW w:w="1984" w:type="dxa"/>
            <w:tcBorders>
              <w:top w:val="nil"/>
              <w:left w:val="nil"/>
              <w:right w:val="nil"/>
            </w:tcBorders>
            <w:shd w:val="clear" w:color="auto" w:fill="auto"/>
            <w:noWrap/>
            <w:vAlign w:val="bottom"/>
          </w:tcPr>
          <w:p w:rsidR="00DF3018" w:rsidRPr="005A60B7" w:rsidRDefault="00DF3018" w:rsidP="00DF3018">
            <w:pPr>
              <w:pBdr>
                <w:bottom w:val="single" w:sz="4" w:space="1" w:color="auto"/>
              </w:pBdr>
              <w:tabs>
                <w:tab w:val="decimal" w:pos="1701"/>
              </w:tabs>
              <w:rPr>
                <w:sz w:val="28"/>
                <w:szCs w:val="28"/>
              </w:rPr>
            </w:pPr>
            <w:r>
              <w:rPr>
                <w:sz w:val="28"/>
                <w:szCs w:val="28"/>
              </w:rPr>
              <w:t>677,282</w:t>
            </w:r>
          </w:p>
        </w:tc>
        <w:tc>
          <w:tcPr>
            <w:tcW w:w="1985" w:type="dxa"/>
            <w:tcBorders>
              <w:top w:val="nil"/>
              <w:left w:val="nil"/>
              <w:right w:val="nil"/>
            </w:tcBorders>
            <w:shd w:val="clear" w:color="auto" w:fill="auto"/>
            <w:noWrap/>
            <w:vAlign w:val="bottom"/>
            <w:hideMark/>
          </w:tcPr>
          <w:p w:rsidR="00DF3018" w:rsidRPr="005A60B7" w:rsidRDefault="00DF3018" w:rsidP="00DF3018">
            <w:pPr>
              <w:pBdr>
                <w:bottom w:val="single" w:sz="4" w:space="1" w:color="auto"/>
              </w:pBdr>
              <w:tabs>
                <w:tab w:val="decimal" w:pos="1701"/>
              </w:tabs>
              <w:rPr>
                <w:sz w:val="28"/>
                <w:szCs w:val="28"/>
              </w:rPr>
            </w:pPr>
            <w:r>
              <w:rPr>
                <w:sz w:val="28"/>
                <w:szCs w:val="28"/>
              </w:rPr>
              <w:t>555,207</w:t>
            </w:r>
          </w:p>
        </w:tc>
      </w:tr>
      <w:tr w:rsidR="00DF3018" w:rsidRPr="0070447D" w:rsidTr="00E0625B">
        <w:trPr>
          <w:trHeight w:val="402"/>
        </w:trPr>
        <w:tc>
          <w:tcPr>
            <w:tcW w:w="4479" w:type="dxa"/>
            <w:tcBorders>
              <w:top w:val="nil"/>
              <w:left w:val="nil"/>
              <w:bottom w:val="nil"/>
              <w:right w:val="nil"/>
            </w:tcBorders>
            <w:shd w:val="clear" w:color="auto" w:fill="auto"/>
            <w:noWrap/>
            <w:vAlign w:val="bottom"/>
            <w:hideMark/>
          </w:tcPr>
          <w:p w:rsidR="00DF3018" w:rsidRPr="0070447D" w:rsidRDefault="00DF3018" w:rsidP="00DF3018">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rsidR="00DF3018" w:rsidRPr="005A60B7" w:rsidRDefault="00DF3018" w:rsidP="00DF3018">
            <w:pPr>
              <w:pBdr>
                <w:bottom w:val="double" w:sz="4" w:space="1" w:color="auto"/>
              </w:pBdr>
              <w:tabs>
                <w:tab w:val="decimal" w:pos="1701"/>
              </w:tabs>
              <w:rPr>
                <w:sz w:val="28"/>
                <w:szCs w:val="28"/>
              </w:rPr>
            </w:pPr>
            <w:r>
              <w:rPr>
                <w:sz w:val="28"/>
                <w:szCs w:val="28"/>
              </w:rPr>
              <w:t>2,875,199</w:t>
            </w:r>
          </w:p>
        </w:tc>
        <w:tc>
          <w:tcPr>
            <w:tcW w:w="1985" w:type="dxa"/>
            <w:tcBorders>
              <w:left w:val="nil"/>
              <w:right w:val="nil"/>
            </w:tcBorders>
            <w:shd w:val="clear" w:color="auto" w:fill="auto"/>
            <w:noWrap/>
            <w:vAlign w:val="bottom"/>
            <w:hideMark/>
          </w:tcPr>
          <w:p w:rsidR="00DF3018" w:rsidRPr="005A60B7" w:rsidRDefault="00DF3018" w:rsidP="00DF3018">
            <w:pPr>
              <w:pBdr>
                <w:bottom w:val="double" w:sz="4" w:space="1" w:color="auto"/>
              </w:pBdr>
              <w:tabs>
                <w:tab w:val="decimal" w:pos="1701"/>
              </w:tabs>
              <w:rPr>
                <w:sz w:val="28"/>
                <w:szCs w:val="28"/>
              </w:rPr>
            </w:pPr>
            <w:r>
              <w:rPr>
                <w:sz w:val="28"/>
                <w:szCs w:val="28"/>
              </w:rPr>
              <w:t>2,567,302</w:t>
            </w:r>
          </w:p>
        </w:tc>
      </w:tr>
    </w:tbl>
    <w:p w:rsidR="00153E26" w:rsidRPr="0070447D" w:rsidRDefault="00153E26" w:rsidP="00153E26">
      <w:pPr>
        <w:spacing w:before="240"/>
        <w:ind w:left="567"/>
        <w:jc w:val="both"/>
        <w:rPr>
          <w:sz w:val="28"/>
          <w:szCs w:val="28"/>
        </w:rPr>
      </w:pPr>
      <w:r w:rsidRPr="0070447D">
        <w:rPr>
          <w:sz w:val="28"/>
          <w:szCs w:val="28"/>
        </w:rPr>
        <w:t>Long</w:t>
      </w:r>
      <w:r w:rsidRPr="006F2B0A">
        <w:rPr>
          <w:sz w:val="28"/>
          <w:szCs w:val="28"/>
        </w:rPr>
        <w:t>-</w:t>
      </w:r>
      <w:r w:rsidRPr="0070447D">
        <w:rPr>
          <w:sz w:val="28"/>
          <w:szCs w:val="28"/>
        </w:rPr>
        <w:t xml:space="preserve">term employee benefit expenses </w:t>
      </w:r>
      <w:r w:rsidRPr="00966FC0">
        <w:rPr>
          <w:sz w:val="28"/>
          <w:szCs w:val="28"/>
        </w:rPr>
        <w:t>for the years ended December 31,</w:t>
      </w:r>
      <w:r w:rsidRPr="0070447D">
        <w:rPr>
          <w:sz w:val="28"/>
          <w:szCs w:val="28"/>
        </w:rPr>
        <w:t xml:space="preserve"> as shown in the statements of profit or loss are as follows</w:t>
      </w:r>
      <w:r w:rsidRPr="006F2B0A">
        <w:rPr>
          <w:sz w:val="28"/>
          <w:szCs w:val="28"/>
        </w:rPr>
        <w:t>:</w:t>
      </w:r>
    </w:p>
    <w:tbl>
      <w:tblPr>
        <w:tblW w:w="8448" w:type="dxa"/>
        <w:tblInd w:w="567" w:type="dxa"/>
        <w:tblLayout w:type="fixed"/>
        <w:tblCellMar>
          <w:left w:w="57" w:type="dxa"/>
          <w:right w:w="57" w:type="dxa"/>
        </w:tblCellMar>
        <w:tblLook w:val="04A0"/>
      </w:tblPr>
      <w:tblGrid>
        <w:gridCol w:w="4479"/>
        <w:gridCol w:w="1984"/>
        <w:gridCol w:w="1985"/>
      </w:tblGrid>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spacing w:before="120"/>
              <w:jc w:val="left"/>
              <w:rPr>
                <w:sz w:val="28"/>
                <w:szCs w:val="28"/>
              </w:rPr>
            </w:pPr>
          </w:p>
        </w:tc>
        <w:tc>
          <w:tcPr>
            <w:tcW w:w="3969" w:type="dxa"/>
            <w:gridSpan w:val="2"/>
            <w:tcBorders>
              <w:top w:val="nil"/>
              <w:left w:val="nil"/>
              <w:right w:val="nil"/>
            </w:tcBorders>
            <w:shd w:val="clear" w:color="auto" w:fill="auto"/>
            <w:noWrap/>
            <w:vAlign w:val="bottom"/>
            <w:hideMark/>
          </w:tcPr>
          <w:p w:rsidR="00153E26" w:rsidRPr="0070447D" w:rsidRDefault="00975F10" w:rsidP="00153E26">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sz w:val="28"/>
                <w:szCs w:val="28"/>
              </w:rPr>
            </w:pPr>
          </w:p>
        </w:tc>
        <w:tc>
          <w:tcPr>
            <w:tcW w:w="3969" w:type="dxa"/>
            <w:gridSpan w:val="2"/>
            <w:tcBorders>
              <w:left w:val="nil"/>
              <w:right w:val="nil"/>
            </w:tcBorders>
            <w:shd w:val="clear" w:color="auto" w:fill="auto"/>
            <w:noWrap/>
            <w:vAlign w:val="bottom"/>
            <w:hideMark/>
          </w:tcPr>
          <w:p w:rsidR="00153E26" w:rsidRPr="0070447D" w:rsidRDefault="00153E26" w:rsidP="00153E26">
            <w:pPr>
              <w:pBdr>
                <w:bottom w:val="single" w:sz="4" w:space="1" w:color="auto"/>
              </w:pBdr>
              <w:jc w:val="center"/>
              <w:rPr>
                <w:sz w:val="28"/>
                <w:szCs w:val="28"/>
              </w:rPr>
            </w:pPr>
            <w:r w:rsidRPr="0070447D">
              <w:rPr>
                <w:sz w:val="28"/>
                <w:szCs w:val="28"/>
              </w:rPr>
              <w:t xml:space="preserve">Consolidated and Separate financial statements </w:t>
            </w:r>
          </w:p>
        </w:tc>
      </w:tr>
      <w:tr w:rsidR="00341533" w:rsidRPr="0070447D" w:rsidTr="00153E26">
        <w:trPr>
          <w:trHeight w:val="397"/>
        </w:trPr>
        <w:tc>
          <w:tcPr>
            <w:tcW w:w="4479" w:type="dxa"/>
            <w:tcBorders>
              <w:top w:val="nil"/>
              <w:left w:val="nil"/>
              <w:bottom w:val="nil"/>
              <w:right w:val="nil"/>
            </w:tcBorders>
            <w:shd w:val="clear" w:color="auto" w:fill="auto"/>
            <w:noWrap/>
            <w:vAlign w:val="bottom"/>
            <w:hideMark/>
          </w:tcPr>
          <w:p w:rsidR="00341533" w:rsidRPr="0070447D" w:rsidRDefault="00341533" w:rsidP="00341533">
            <w:pPr>
              <w:jc w:val="left"/>
              <w:rPr>
                <w:sz w:val="28"/>
                <w:szCs w:val="28"/>
              </w:rPr>
            </w:pPr>
          </w:p>
        </w:tc>
        <w:tc>
          <w:tcPr>
            <w:tcW w:w="1984" w:type="dxa"/>
            <w:tcBorders>
              <w:top w:val="nil"/>
              <w:left w:val="nil"/>
              <w:right w:val="nil"/>
            </w:tcBorders>
            <w:shd w:val="clear" w:color="auto" w:fill="auto"/>
            <w:noWrap/>
            <w:vAlign w:val="bottom"/>
            <w:hideMark/>
          </w:tcPr>
          <w:p w:rsidR="00341533" w:rsidRPr="0070447D" w:rsidRDefault="00341533" w:rsidP="00341533">
            <w:pPr>
              <w:pBdr>
                <w:bottom w:val="single" w:sz="4" w:space="0" w:color="auto"/>
              </w:pBdr>
              <w:jc w:val="center"/>
              <w:rPr>
                <w:sz w:val="28"/>
                <w:szCs w:val="28"/>
              </w:rPr>
            </w:pPr>
            <w:r>
              <w:rPr>
                <w:sz w:val="28"/>
                <w:szCs w:val="28"/>
              </w:rPr>
              <w:t>2018</w:t>
            </w:r>
          </w:p>
        </w:tc>
        <w:tc>
          <w:tcPr>
            <w:tcW w:w="1985" w:type="dxa"/>
            <w:tcBorders>
              <w:top w:val="nil"/>
              <w:left w:val="nil"/>
              <w:right w:val="nil"/>
            </w:tcBorders>
            <w:shd w:val="clear" w:color="auto" w:fill="auto"/>
            <w:noWrap/>
            <w:vAlign w:val="bottom"/>
            <w:hideMark/>
          </w:tcPr>
          <w:p w:rsidR="00341533" w:rsidRPr="0070447D" w:rsidRDefault="00341533" w:rsidP="00341533">
            <w:pPr>
              <w:pBdr>
                <w:bottom w:val="single" w:sz="4" w:space="0" w:color="auto"/>
              </w:pBdr>
              <w:jc w:val="center"/>
              <w:rPr>
                <w:sz w:val="28"/>
                <w:szCs w:val="28"/>
              </w:rPr>
            </w:pPr>
            <w:r>
              <w:rPr>
                <w:sz w:val="28"/>
                <w:szCs w:val="28"/>
              </w:rPr>
              <w:t>2017</w:t>
            </w:r>
          </w:p>
        </w:tc>
      </w:tr>
      <w:tr w:rsidR="00DF3018" w:rsidRPr="0070447D" w:rsidTr="00E0625B">
        <w:trPr>
          <w:trHeight w:val="397"/>
        </w:trPr>
        <w:tc>
          <w:tcPr>
            <w:tcW w:w="4479" w:type="dxa"/>
            <w:tcBorders>
              <w:top w:val="nil"/>
              <w:left w:val="nil"/>
              <w:bottom w:val="nil"/>
              <w:right w:val="nil"/>
            </w:tcBorders>
            <w:shd w:val="clear" w:color="auto" w:fill="auto"/>
            <w:noWrap/>
            <w:vAlign w:val="bottom"/>
            <w:hideMark/>
          </w:tcPr>
          <w:p w:rsidR="00DF3018" w:rsidRPr="0070447D" w:rsidRDefault="00DF3018" w:rsidP="00DF3018">
            <w:pPr>
              <w:jc w:val="left"/>
              <w:rPr>
                <w:sz w:val="28"/>
                <w:szCs w:val="28"/>
              </w:rPr>
            </w:pPr>
            <w:r w:rsidRPr="0070447D">
              <w:rPr>
                <w:sz w:val="28"/>
                <w:szCs w:val="28"/>
              </w:rPr>
              <w:t xml:space="preserve">Costs of sales </w:t>
            </w:r>
          </w:p>
        </w:tc>
        <w:tc>
          <w:tcPr>
            <w:tcW w:w="1984" w:type="dxa"/>
            <w:tcBorders>
              <w:top w:val="nil"/>
              <w:left w:val="nil"/>
              <w:bottom w:val="nil"/>
              <w:right w:val="nil"/>
            </w:tcBorders>
            <w:shd w:val="clear" w:color="auto" w:fill="auto"/>
            <w:noWrap/>
            <w:vAlign w:val="bottom"/>
          </w:tcPr>
          <w:p w:rsidR="00DF3018" w:rsidRPr="000B3742" w:rsidRDefault="00DF3018" w:rsidP="00DF3018">
            <w:pPr>
              <w:tabs>
                <w:tab w:val="decimal" w:pos="1681"/>
              </w:tabs>
              <w:rPr>
                <w:color w:val="000000"/>
                <w:sz w:val="28"/>
                <w:szCs w:val="28"/>
              </w:rPr>
            </w:pPr>
            <w:r>
              <w:rPr>
                <w:color w:val="000000"/>
                <w:sz w:val="28"/>
                <w:szCs w:val="28"/>
              </w:rPr>
              <w:t>1,900,123</w:t>
            </w:r>
          </w:p>
        </w:tc>
        <w:tc>
          <w:tcPr>
            <w:tcW w:w="1985" w:type="dxa"/>
            <w:tcBorders>
              <w:left w:val="nil"/>
              <w:bottom w:val="nil"/>
              <w:right w:val="nil"/>
            </w:tcBorders>
            <w:shd w:val="clear" w:color="auto" w:fill="auto"/>
            <w:noWrap/>
            <w:vAlign w:val="bottom"/>
            <w:hideMark/>
          </w:tcPr>
          <w:p w:rsidR="00DF3018" w:rsidRPr="000B3742" w:rsidRDefault="00DF3018" w:rsidP="00DF3018">
            <w:pPr>
              <w:tabs>
                <w:tab w:val="decimal" w:pos="1681"/>
              </w:tabs>
              <w:rPr>
                <w:color w:val="000000"/>
                <w:sz w:val="28"/>
                <w:szCs w:val="28"/>
              </w:rPr>
            </w:pPr>
            <w:r w:rsidRPr="000B3742">
              <w:rPr>
                <w:color w:val="000000"/>
                <w:sz w:val="28"/>
                <w:szCs w:val="28"/>
              </w:rPr>
              <w:t>1,824,431</w:t>
            </w:r>
          </w:p>
        </w:tc>
      </w:tr>
      <w:tr w:rsidR="00DF3018" w:rsidRPr="0070447D" w:rsidTr="00E0625B">
        <w:trPr>
          <w:trHeight w:val="397"/>
        </w:trPr>
        <w:tc>
          <w:tcPr>
            <w:tcW w:w="4479" w:type="dxa"/>
            <w:tcBorders>
              <w:top w:val="nil"/>
              <w:left w:val="nil"/>
              <w:bottom w:val="nil"/>
              <w:right w:val="nil"/>
            </w:tcBorders>
            <w:shd w:val="clear" w:color="auto" w:fill="auto"/>
            <w:noWrap/>
            <w:vAlign w:val="bottom"/>
            <w:hideMark/>
          </w:tcPr>
          <w:p w:rsidR="00DF3018" w:rsidRPr="0070447D" w:rsidRDefault="00DF3018" w:rsidP="00DF3018">
            <w:pPr>
              <w:jc w:val="left"/>
              <w:rPr>
                <w:sz w:val="28"/>
                <w:szCs w:val="28"/>
              </w:rPr>
            </w:pPr>
            <w:r w:rsidRPr="0070447D">
              <w:rPr>
                <w:sz w:val="28"/>
                <w:szCs w:val="28"/>
              </w:rPr>
              <w:t>Selling expenses</w:t>
            </w:r>
          </w:p>
        </w:tc>
        <w:tc>
          <w:tcPr>
            <w:tcW w:w="1984" w:type="dxa"/>
            <w:tcBorders>
              <w:top w:val="nil"/>
              <w:left w:val="nil"/>
              <w:bottom w:val="nil"/>
              <w:right w:val="nil"/>
            </w:tcBorders>
            <w:shd w:val="clear" w:color="auto" w:fill="auto"/>
            <w:noWrap/>
            <w:vAlign w:val="bottom"/>
          </w:tcPr>
          <w:p w:rsidR="00DF3018" w:rsidRPr="000B3742" w:rsidRDefault="00DF3018" w:rsidP="00DF3018">
            <w:pPr>
              <w:tabs>
                <w:tab w:val="decimal" w:pos="1681"/>
              </w:tabs>
              <w:rPr>
                <w:color w:val="000000"/>
                <w:sz w:val="28"/>
                <w:szCs w:val="28"/>
              </w:rPr>
            </w:pPr>
            <w:r>
              <w:rPr>
                <w:color w:val="000000"/>
                <w:sz w:val="28"/>
                <w:szCs w:val="28"/>
              </w:rPr>
              <w:t>644,774</w:t>
            </w:r>
          </w:p>
        </w:tc>
        <w:tc>
          <w:tcPr>
            <w:tcW w:w="1985" w:type="dxa"/>
            <w:tcBorders>
              <w:top w:val="nil"/>
              <w:left w:val="nil"/>
              <w:right w:val="nil"/>
            </w:tcBorders>
            <w:shd w:val="clear" w:color="auto" w:fill="auto"/>
            <w:noWrap/>
            <w:vAlign w:val="bottom"/>
            <w:hideMark/>
          </w:tcPr>
          <w:p w:rsidR="00DF3018" w:rsidRPr="000B3742" w:rsidRDefault="00DF3018" w:rsidP="00DF3018">
            <w:pPr>
              <w:tabs>
                <w:tab w:val="decimal" w:pos="1681"/>
              </w:tabs>
              <w:rPr>
                <w:color w:val="000000"/>
                <w:sz w:val="28"/>
                <w:szCs w:val="28"/>
              </w:rPr>
            </w:pPr>
            <w:r w:rsidRPr="000B3742">
              <w:rPr>
                <w:color w:val="000000"/>
                <w:sz w:val="28"/>
                <w:szCs w:val="28"/>
              </w:rPr>
              <w:t>477,058</w:t>
            </w:r>
          </w:p>
        </w:tc>
      </w:tr>
      <w:tr w:rsidR="00DF3018" w:rsidRPr="0070447D" w:rsidTr="00E0625B">
        <w:trPr>
          <w:trHeight w:val="397"/>
        </w:trPr>
        <w:tc>
          <w:tcPr>
            <w:tcW w:w="4479" w:type="dxa"/>
            <w:tcBorders>
              <w:top w:val="nil"/>
              <w:left w:val="nil"/>
              <w:bottom w:val="nil"/>
              <w:right w:val="nil"/>
            </w:tcBorders>
            <w:shd w:val="clear" w:color="auto" w:fill="auto"/>
            <w:noWrap/>
            <w:vAlign w:val="bottom"/>
            <w:hideMark/>
          </w:tcPr>
          <w:p w:rsidR="00DF3018" w:rsidRPr="0070447D" w:rsidRDefault="00DF3018" w:rsidP="00DF3018">
            <w:pPr>
              <w:jc w:val="left"/>
              <w:rPr>
                <w:sz w:val="28"/>
                <w:szCs w:val="28"/>
              </w:rPr>
            </w:pPr>
            <w:r w:rsidRPr="0070447D">
              <w:rPr>
                <w:sz w:val="28"/>
                <w:szCs w:val="28"/>
              </w:rPr>
              <w:t>Administrative expenses</w:t>
            </w:r>
          </w:p>
        </w:tc>
        <w:tc>
          <w:tcPr>
            <w:tcW w:w="1984" w:type="dxa"/>
            <w:tcBorders>
              <w:top w:val="nil"/>
              <w:left w:val="nil"/>
              <w:bottom w:val="nil"/>
              <w:right w:val="nil"/>
            </w:tcBorders>
            <w:shd w:val="clear" w:color="auto" w:fill="auto"/>
            <w:noWrap/>
            <w:vAlign w:val="bottom"/>
          </w:tcPr>
          <w:p w:rsidR="00DF3018" w:rsidRPr="000B3742" w:rsidRDefault="00DF3018" w:rsidP="00DF3018">
            <w:pPr>
              <w:pBdr>
                <w:bottom w:val="single" w:sz="4" w:space="1" w:color="auto"/>
              </w:pBdr>
              <w:tabs>
                <w:tab w:val="decimal" w:pos="1681"/>
              </w:tabs>
              <w:rPr>
                <w:color w:val="000000"/>
                <w:sz w:val="28"/>
                <w:szCs w:val="28"/>
              </w:rPr>
            </w:pPr>
            <w:r>
              <w:rPr>
                <w:color w:val="000000"/>
                <w:sz w:val="28"/>
                <w:szCs w:val="28"/>
              </w:rPr>
              <w:t>330,302</w:t>
            </w:r>
          </w:p>
        </w:tc>
        <w:tc>
          <w:tcPr>
            <w:tcW w:w="1985" w:type="dxa"/>
            <w:tcBorders>
              <w:top w:val="nil"/>
              <w:left w:val="nil"/>
              <w:bottom w:val="nil"/>
              <w:right w:val="nil"/>
            </w:tcBorders>
            <w:shd w:val="clear" w:color="auto" w:fill="auto"/>
            <w:noWrap/>
            <w:vAlign w:val="bottom"/>
            <w:hideMark/>
          </w:tcPr>
          <w:p w:rsidR="00DF3018" w:rsidRPr="000B3742" w:rsidRDefault="00DF3018" w:rsidP="00DF3018">
            <w:pPr>
              <w:pBdr>
                <w:bottom w:val="single" w:sz="4" w:space="1" w:color="auto"/>
              </w:pBdr>
              <w:tabs>
                <w:tab w:val="decimal" w:pos="1681"/>
              </w:tabs>
              <w:rPr>
                <w:color w:val="000000"/>
                <w:sz w:val="28"/>
                <w:szCs w:val="28"/>
              </w:rPr>
            </w:pPr>
            <w:r w:rsidRPr="000B3742">
              <w:rPr>
                <w:color w:val="000000"/>
                <w:sz w:val="28"/>
                <w:szCs w:val="28"/>
              </w:rPr>
              <w:t>265,813</w:t>
            </w:r>
          </w:p>
        </w:tc>
      </w:tr>
      <w:tr w:rsidR="00DF3018" w:rsidRPr="0070447D" w:rsidTr="00E0625B">
        <w:trPr>
          <w:trHeight w:val="397"/>
        </w:trPr>
        <w:tc>
          <w:tcPr>
            <w:tcW w:w="4479" w:type="dxa"/>
            <w:tcBorders>
              <w:top w:val="nil"/>
              <w:left w:val="nil"/>
              <w:bottom w:val="nil"/>
              <w:right w:val="nil"/>
            </w:tcBorders>
            <w:shd w:val="clear" w:color="auto" w:fill="auto"/>
            <w:noWrap/>
            <w:vAlign w:val="bottom"/>
            <w:hideMark/>
          </w:tcPr>
          <w:p w:rsidR="00DF3018" w:rsidRPr="0070447D" w:rsidRDefault="00DF3018" w:rsidP="00DF3018">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rsidR="00DF3018" w:rsidRPr="000B3742" w:rsidRDefault="00DF3018" w:rsidP="00DF3018">
            <w:pPr>
              <w:pBdr>
                <w:bottom w:val="double" w:sz="4" w:space="1" w:color="auto"/>
              </w:pBdr>
              <w:tabs>
                <w:tab w:val="decimal" w:pos="1681"/>
              </w:tabs>
              <w:rPr>
                <w:color w:val="000000"/>
                <w:sz w:val="28"/>
                <w:szCs w:val="28"/>
              </w:rPr>
            </w:pPr>
            <w:r>
              <w:rPr>
                <w:color w:val="000000"/>
                <w:sz w:val="28"/>
                <w:szCs w:val="28"/>
              </w:rPr>
              <w:t>2,875,199</w:t>
            </w:r>
          </w:p>
        </w:tc>
        <w:tc>
          <w:tcPr>
            <w:tcW w:w="1985" w:type="dxa"/>
            <w:tcBorders>
              <w:left w:val="nil"/>
              <w:right w:val="nil"/>
            </w:tcBorders>
            <w:shd w:val="clear" w:color="auto" w:fill="auto"/>
            <w:noWrap/>
            <w:vAlign w:val="bottom"/>
            <w:hideMark/>
          </w:tcPr>
          <w:p w:rsidR="00DF3018" w:rsidRPr="000B3742" w:rsidRDefault="00DF3018" w:rsidP="00DF3018">
            <w:pPr>
              <w:pBdr>
                <w:bottom w:val="double" w:sz="4" w:space="1" w:color="auto"/>
              </w:pBdr>
              <w:tabs>
                <w:tab w:val="decimal" w:pos="1681"/>
              </w:tabs>
              <w:rPr>
                <w:color w:val="000000"/>
                <w:sz w:val="28"/>
                <w:szCs w:val="28"/>
              </w:rPr>
            </w:pPr>
            <w:r w:rsidRPr="000B3742">
              <w:rPr>
                <w:color w:val="000000"/>
                <w:sz w:val="28"/>
                <w:szCs w:val="28"/>
              </w:rPr>
              <w:t>2,567,302</w:t>
            </w:r>
          </w:p>
        </w:tc>
      </w:tr>
    </w:tbl>
    <w:p w:rsidR="00153E26" w:rsidRPr="0070447D" w:rsidRDefault="00153E26" w:rsidP="00153E26">
      <w:pPr>
        <w:spacing w:before="240" w:line="160" w:lineRule="atLeast"/>
        <w:ind w:left="567"/>
        <w:jc w:val="both"/>
        <w:rPr>
          <w:sz w:val="28"/>
          <w:szCs w:val="28"/>
        </w:rPr>
      </w:pPr>
      <w:bookmarkStart w:id="1342" w:name="_MON_1554041293"/>
      <w:bookmarkStart w:id="1343" w:name="_MON_1555245765"/>
      <w:bookmarkStart w:id="1344" w:name="_MON_1554041316"/>
      <w:bookmarkEnd w:id="1342"/>
      <w:bookmarkEnd w:id="1343"/>
      <w:bookmarkEnd w:id="1344"/>
      <w:r w:rsidRPr="0070447D">
        <w:rPr>
          <w:sz w:val="28"/>
          <w:szCs w:val="28"/>
        </w:rPr>
        <w:t>Principal actuarial assumptions at the valuation date are as follow</w:t>
      </w:r>
      <w:r w:rsidRPr="006F2B0A">
        <w:rPr>
          <w:sz w:val="28"/>
          <w:szCs w:val="28"/>
        </w:rPr>
        <w:t>:</w:t>
      </w:r>
    </w:p>
    <w:tbl>
      <w:tblPr>
        <w:tblW w:w="8448" w:type="dxa"/>
        <w:tblInd w:w="567" w:type="dxa"/>
        <w:tblLayout w:type="fixed"/>
        <w:tblCellMar>
          <w:left w:w="57" w:type="dxa"/>
          <w:right w:w="57" w:type="dxa"/>
        </w:tblCellMar>
        <w:tblLook w:val="04A0"/>
      </w:tblPr>
      <w:tblGrid>
        <w:gridCol w:w="4479"/>
        <w:gridCol w:w="1984"/>
        <w:gridCol w:w="1985"/>
      </w:tblGrid>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spacing w:before="120"/>
              <w:jc w:val="left"/>
              <w:rPr>
                <w:color w:val="000000"/>
                <w:sz w:val="28"/>
                <w:szCs w:val="28"/>
              </w:rPr>
            </w:pPr>
            <w:bookmarkStart w:id="1345" w:name="_MON_1555245925"/>
            <w:bookmarkStart w:id="1346" w:name="_MON_1555250671"/>
            <w:bookmarkStart w:id="1347" w:name="_MON_1548227054"/>
            <w:bookmarkEnd w:id="1345"/>
            <w:bookmarkEnd w:id="1346"/>
            <w:bookmarkEnd w:id="1347"/>
          </w:p>
        </w:tc>
        <w:tc>
          <w:tcPr>
            <w:tcW w:w="3969" w:type="dxa"/>
            <w:gridSpan w:val="2"/>
            <w:tcBorders>
              <w:top w:val="nil"/>
              <w:left w:val="nil"/>
              <w:right w:val="nil"/>
            </w:tcBorders>
            <w:shd w:val="clear" w:color="auto" w:fill="auto"/>
            <w:hideMark/>
          </w:tcPr>
          <w:p w:rsidR="00153E26" w:rsidRPr="0070447D" w:rsidRDefault="00153E26" w:rsidP="00153E26">
            <w:pPr>
              <w:pBdr>
                <w:bottom w:val="single" w:sz="4" w:space="1" w:color="auto"/>
              </w:pBdr>
              <w:spacing w:before="120"/>
              <w:jc w:val="center"/>
              <w:rPr>
                <w:color w:val="000000"/>
                <w:sz w:val="28"/>
                <w:szCs w:val="28"/>
              </w:rPr>
            </w:pPr>
            <w:r w:rsidRPr="0070447D">
              <w:rPr>
                <w:color w:val="000000"/>
                <w:sz w:val="28"/>
                <w:szCs w:val="28"/>
              </w:rPr>
              <w:t>Percentage</w:t>
            </w:r>
          </w:p>
        </w:tc>
      </w:tr>
      <w:tr w:rsidR="00153E26" w:rsidRPr="0070447D" w:rsidTr="00153E26">
        <w:trPr>
          <w:trHeight w:val="397"/>
        </w:trPr>
        <w:tc>
          <w:tcPr>
            <w:tcW w:w="4479" w:type="dxa"/>
            <w:tcBorders>
              <w:top w:val="nil"/>
              <w:left w:val="nil"/>
              <w:bottom w:val="nil"/>
              <w:right w:val="nil"/>
            </w:tcBorders>
            <w:shd w:val="clear" w:color="auto" w:fill="auto"/>
            <w:noWrap/>
            <w:vAlign w:val="bottom"/>
            <w:hideMark/>
          </w:tcPr>
          <w:p w:rsidR="00153E26" w:rsidRPr="0070447D" w:rsidRDefault="00153E26" w:rsidP="00153E26">
            <w:pPr>
              <w:jc w:val="left"/>
              <w:rPr>
                <w:color w:val="000000"/>
                <w:sz w:val="28"/>
                <w:szCs w:val="28"/>
              </w:rPr>
            </w:pPr>
          </w:p>
        </w:tc>
        <w:tc>
          <w:tcPr>
            <w:tcW w:w="3969" w:type="dxa"/>
            <w:gridSpan w:val="2"/>
            <w:tcBorders>
              <w:left w:val="nil"/>
              <w:right w:val="nil"/>
            </w:tcBorders>
            <w:shd w:val="clear" w:color="auto" w:fill="auto"/>
            <w:noWrap/>
            <w:vAlign w:val="bottom"/>
            <w:hideMark/>
          </w:tcPr>
          <w:p w:rsidR="00153E26" w:rsidRPr="0070447D" w:rsidRDefault="00153E26" w:rsidP="00153E26">
            <w:pPr>
              <w:pBdr>
                <w:bottom w:val="single" w:sz="4" w:space="1" w:color="auto"/>
              </w:pBdr>
              <w:jc w:val="center"/>
              <w:rPr>
                <w:sz w:val="28"/>
                <w:szCs w:val="28"/>
              </w:rPr>
            </w:pPr>
            <w:r w:rsidRPr="0070447D">
              <w:rPr>
                <w:sz w:val="28"/>
                <w:szCs w:val="28"/>
              </w:rPr>
              <w:t>Consolidated and Separate financial statements</w:t>
            </w:r>
          </w:p>
        </w:tc>
      </w:tr>
      <w:tr w:rsidR="005937DE" w:rsidRPr="0070447D" w:rsidTr="00153E26">
        <w:trPr>
          <w:trHeight w:val="397"/>
        </w:trPr>
        <w:tc>
          <w:tcPr>
            <w:tcW w:w="4479" w:type="dxa"/>
            <w:tcBorders>
              <w:top w:val="nil"/>
              <w:left w:val="nil"/>
              <w:bottom w:val="nil"/>
              <w:right w:val="nil"/>
            </w:tcBorders>
            <w:shd w:val="clear" w:color="auto" w:fill="auto"/>
            <w:noWrap/>
            <w:vAlign w:val="bottom"/>
            <w:hideMark/>
          </w:tcPr>
          <w:p w:rsidR="005937DE" w:rsidRPr="0070447D" w:rsidRDefault="005937DE" w:rsidP="005937DE">
            <w:pPr>
              <w:jc w:val="left"/>
              <w:rPr>
                <w:color w:val="000000"/>
                <w:sz w:val="28"/>
                <w:szCs w:val="28"/>
              </w:rPr>
            </w:pPr>
          </w:p>
        </w:tc>
        <w:tc>
          <w:tcPr>
            <w:tcW w:w="1984" w:type="dxa"/>
            <w:tcBorders>
              <w:top w:val="nil"/>
              <w:left w:val="nil"/>
              <w:right w:val="nil"/>
            </w:tcBorders>
            <w:shd w:val="clear" w:color="auto" w:fill="auto"/>
            <w:noWrap/>
            <w:vAlign w:val="bottom"/>
            <w:hideMark/>
          </w:tcPr>
          <w:p w:rsidR="005937DE" w:rsidRPr="0070447D" w:rsidRDefault="005937DE" w:rsidP="005937DE">
            <w:pPr>
              <w:pBdr>
                <w:bottom w:val="single" w:sz="4" w:space="0" w:color="auto"/>
              </w:pBdr>
              <w:jc w:val="center"/>
              <w:rPr>
                <w:sz w:val="28"/>
                <w:szCs w:val="28"/>
              </w:rPr>
            </w:pPr>
            <w:r>
              <w:rPr>
                <w:sz w:val="28"/>
                <w:szCs w:val="28"/>
              </w:rPr>
              <w:t>2018</w:t>
            </w:r>
          </w:p>
        </w:tc>
        <w:tc>
          <w:tcPr>
            <w:tcW w:w="1985" w:type="dxa"/>
            <w:tcBorders>
              <w:top w:val="nil"/>
              <w:left w:val="nil"/>
              <w:right w:val="nil"/>
            </w:tcBorders>
            <w:shd w:val="clear" w:color="auto" w:fill="auto"/>
            <w:noWrap/>
            <w:vAlign w:val="bottom"/>
            <w:hideMark/>
          </w:tcPr>
          <w:p w:rsidR="005937DE" w:rsidRPr="0070447D" w:rsidRDefault="005937DE" w:rsidP="005937DE">
            <w:pPr>
              <w:pBdr>
                <w:bottom w:val="single" w:sz="4" w:space="0" w:color="auto"/>
              </w:pBdr>
              <w:jc w:val="center"/>
              <w:rPr>
                <w:sz w:val="28"/>
                <w:szCs w:val="28"/>
              </w:rPr>
            </w:pPr>
            <w:r>
              <w:rPr>
                <w:sz w:val="28"/>
                <w:szCs w:val="28"/>
              </w:rPr>
              <w:t>2017</w:t>
            </w:r>
          </w:p>
        </w:tc>
      </w:tr>
      <w:tr w:rsidR="00153E26" w:rsidRPr="0070447D" w:rsidTr="00153E26">
        <w:trPr>
          <w:trHeight w:val="397"/>
        </w:trPr>
        <w:tc>
          <w:tcPr>
            <w:tcW w:w="4479" w:type="dxa"/>
            <w:tcBorders>
              <w:top w:val="nil"/>
              <w:left w:val="nil"/>
              <w:bottom w:val="nil"/>
              <w:right w:val="nil"/>
            </w:tcBorders>
            <w:shd w:val="clear" w:color="auto" w:fill="auto"/>
            <w:noWrap/>
            <w:vAlign w:val="center"/>
            <w:hideMark/>
          </w:tcPr>
          <w:p w:rsidR="00153E26" w:rsidRPr="0070447D" w:rsidRDefault="00153E26" w:rsidP="00153E26">
            <w:pPr>
              <w:jc w:val="left"/>
              <w:rPr>
                <w:color w:val="000000"/>
                <w:sz w:val="28"/>
                <w:szCs w:val="28"/>
              </w:rPr>
            </w:pPr>
            <w:r w:rsidRPr="0070447D">
              <w:rPr>
                <w:color w:val="000000"/>
                <w:sz w:val="28"/>
                <w:szCs w:val="28"/>
              </w:rPr>
              <w:t>Discount rate</w:t>
            </w:r>
          </w:p>
        </w:tc>
        <w:tc>
          <w:tcPr>
            <w:tcW w:w="1984" w:type="dxa"/>
            <w:tcBorders>
              <w:left w:val="nil"/>
              <w:bottom w:val="nil"/>
              <w:right w:val="nil"/>
            </w:tcBorders>
            <w:shd w:val="clear" w:color="auto" w:fill="auto"/>
            <w:vAlign w:val="center"/>
            <w:hideMark/>
          </w:tcPr>
          <w:p w:rsidR="00153E26" w:rsidRPr="0070447D" w:rsidRDefault="00153E26" w:rsidP="00153E26">
            <w:pPr>
              <w:jc w:val="center"/>
              <w:rPr>
                <w:sz w:val="28"/>
                <w:szCs w:val="28"/>
              </w:rPr>
            </w:pPr>
          </w:p>
        </w:tc>
        <w:tc>
          <w:tcPr>
            <w:tcW w:w="1985" w:type="dxa"/>
            <w:tcBorders>
              <w:left w:val="nil"/>
              <w:bottom w:val="nil"/>
              <w:right w:val="nil"/>
            </w:tcBorders>
            <w:shd w:val="clear" w:color="auto" w:fill="auto"/>
            <w:vAlign w:val="center"/>
            <w:hideMark/>
          </w:tcPr>
          <w:p w:rsidR="00153E26" w:rsidRPr="0070447D" w:rsidRDefault="00153E26" w:rsidP="00153E26">
            <w:pPr>
              <w:jc w:val="center"/>
              <w:rPr>
                <w:sz w:val="28"/>
                <w:szCs w:val="28"/>
              </w:rPr>
            </w:pPr>
          </w:p>
        </w:tc>
      </w:tr>
      <w:tr w:rsidR="00C654B7" w:rsidRPr="0070447D" w:rsidTr="00DF3018">
        <w:trPr>
          <w:trHeight w:val="397"/>
        </w:trPr>
        <w:tc>
          <w:tcPr>
            <w:tcW w:w="4479" w:type="dxa"/>
            <w:tcBorders>
              <w:top w:val="nil"/>
              <w:left w:val="nil"/>
              <w:bottom w:val="nil"/>
              <w:right w:val="nil"/>
            </w:tcBorders>
            <w:shd w:val="clear" w:color="auto" w:fill="auto"/>
            <w:noWrap/>
            <w:vAlign w:val="center"/>
            <w:hideMark/>
          </w:tcPr>
          <w:p w:rsidR="00C654B7" w:rsidRPr="0070447D" w:rsidRDefault="00C654B7" w:rsidP="00C654B7">
            <w:pPr>
              <w:jc w:val="left"/>
              <w:rPr>
                <w:color w:val="000000"/>
                <w:sz w:val="28"/>
                <w:szCs w:val="28"/>
              </w:rPr>
            </w:pPr>
            <w:r w:rsidRPr="0070447D">
              <w:rPr>
                <w:color w:val="000000"/>
                <w:sz w:val="28"/>
                <w:szCs w:val="28"/>
              </w:rPr>
              <w:t xml:space="preserve">   Monthly salary</w:t>
            </w:r>
          </w:p>
        </w:tc>
        <w:tc>
          <w:tcPr>
            <w:tcW w:w="1984" w:type="dxa"/>
            <w:tcBorders>
              <w:top w:val="nil"/>
              <w:left w:val="nil"/>
              <w:bottom w:val="nil"/>
              <w:right w:val="nil"/>
            </w:tcBorders>
            <w:shd w:val="clear" w:color="auto" w:fill="auto"/>
            <w:noWrap/>
            <w:vAlign w:val="bottom"/>
            <w:hideMark/>
          </w:tcPr>
          <w:p w:rsidR="00C654B7" w:rsidRDefault="00C654B7" w:rsidP="00C654B7">
            <w:pPr>
              <w:jc w:val="center"/>
              <w:rPr>
                <w:color w:val="000000"/>
                <w:sz w:val="28"/>
                <w:szCs w:val="28"/>
              </w:rPr>
            </w:pPr>
            <w:r>
              <w:rPr>
                <w:color w:val="000000"/>
                <w:sz w:val="28"/>
                <w:szCs w:val="28"/>
              </w:rPr>
              <w:t>3</w:t>
            </w:r>
            <w:r w:rsidRPr="006F2B0A">
              <w:rPr>
                <w:rFonts w:hint="cs"/>
                <w:color w:val="000000"/>
                <w:sz w:val="28"/>
                <w:szCs w:val="28"/>
              </w:rPr>
              <w:t>.</w:t>
            </w:r>
            <w:r>
              <w:rPr>
                <w:color w:val="000000"/>
                <w:sz w:val="28"/>
                <w:szCs w:val="28"/>
              </w:rPr>
              <w:t>11</w:t>
            </w:r>
          </w:p>
        </w:tc>
        <w:tc>
          <w:tcPr>
            <w:tcW w:w="1985" w:type="dxa"/>
            <w:tcBorders>
              <w:top w:val="nil"/>
              <w:left w:val="nil"/>
              <w:bottom w:val="nil"/>
              <w:right w:val="nil"/>
            </w:tcBorders>
            <w:shd w:val="clear" w:color="auto" w:fill="auto"/>
            <w:noWrap/>
            <w:vAlign w:val="center"/>
            <w:hideMark/>
          </w:tcPr>
          <w:p w:rsidR="00C654B7" w:rsidRPr="00AD7DD3" w:rsidRDefault="00C654B7" w:rsidP="00C654B7">
            <w:pPr>
              <w:jc w:val="center"/>
              <w:rPr>
                <w:color w:val="000000"/>
                <w:sz w:val="28"/>
                <w:szCs w:val="28"/>
              </w:rPr>
            </w:pPr>
            <w:r w:rsidRPr="00AD7DD3">
              <w:rPr>
                <w:color w:val="000000"/>
                <w:sz w:val="28"/>
                <w:szCs w:val="28"/>
              </w:rPr>
              <w:t>3</w:t>
            </w:r>
            <w:r w:rsidRPr="006F2B0A">
              <w:rPr>
                <w:color w:val="000000"/>
                <w:sz w:val="28"/>
                <w:szCs w:val="28"/>
              </w:rPr>
              <w:t>.</w:t>
            </w:r>
            <w:r w:rsidRPr="00AD7DD3">
              <w:rPr>
                <w:color w:val="000000"/>
                <w:sz w:val="28"/>
                <w:szCs w:val="28"/>
              </w:rPr>
              <w:t>50</w:t>
            </w:r>
          </w:p>
        </w:tc>
      </w:tr>
      <w:tr w:rsidR="00C654B7" w:rsidRPr="0070447D" w:rsidTr="00DF3018">
        <w:trPr>
          <w:trHeight w:val="397"/>
        </w:trPr>
        <w:tc>
          <w:tcPr>
            <w:tcW w:w="4479" w:type="dxa"/>
            <w:tcBorders>
              <w:top w:val="nil"/>
              <w:left w:val="nil"/>
              <w:bottom w:val="nil"/>
              <w:right w:val="nil"/>
            </w:tcBorders>
            <w:shd w:val="clear" w:color="auto" w:fill="auto"/>
            <w:noWrap/>
            <w:vAlign w:val="center"/>
            <w:hideMark/>
          </w:tcPr>
          <w:p w:rsidR="00C654B7" w:rsidRPr="0070447D" w:rsidRDefault="00C654B7" w:rsidP="00C654B7">
            <w:pPr>
              <w:jc w:val="left"/>
              <w:rPr>
                <w:color w:val="000000"/>
                <w:sz w:val="28"/>
                <w:szCs w:val="28"/>
              </w:rPr>
            </w:pPr>
            <w:r w:rsidRPr="0070447D">
              <w:rPr>
                <w:color w:val="000000"/>
                <w:sz w:val="28"/>
                <w:szCs w:val="28"/>
              </w:rPr>
              <w:t xml:space="preserve">   Daily salary</w:t>
            </w:r>
          </w:p>
        </w:tc>
        <w:tc>
          <w:tcPr>
            <w:tcW w:w="1984" w:type="dxa"/>
            <w:tcBorders>
              <w:top w:val="nil"/>
              <w:left w:val="nil"/>
              <w:bottom w:val="nil"/>
              <w:right w:val="nil"/>
            </w:tcBorders>
            <w:shd w:val="clear" w:color="auto" w:fill="auto"/>
            <w:noWrap/>
            <w:vAlign w:val="bottom"/>
            <w:hideMark/>
          </w:tcPr>
          <w:p w:rsidR="00C654B7" w:rsidRDefault="00C654B7" w:rsidP="00C654B7">
            <w:pPr>
              <w:jc w:val="center"/>
              <w:rPr>
                <w:color w:val="000000"/>
                <w:sz w:val="28"/>
                <w:szCs w:val="28"/>
                <w:lang w:eastAsia="th-TH"/>
              </w:rPr>
            </w:pPr>
            <w:r>
              <w:rPr>
                <w:color w:val="000000"/>
                <w:sz w:val="28"/>
                <w:szCs w:val="28"/>
              </w:rPr>
              <w:t>3</w:t>
            </w:r>
            <w:r w:rsidRPr="006F2B0A">
              <w:rPr>
                <w:rFonts w:hint="cs"/>
                <w:color w:val="000000"/>
                <w:sz w:val="28"/>
                <w:szCs w:val="28"/>
              </w:rPr>
              <w:t>.</w:t>
            </w:r>
            <w:r>
              <w:rPr>
                <w:color w:val="000000"/>
                <w:sz w:val="28"/>
                <w:szCs w:val="28"/>
              </w:rPr>
              <w:t>08</w:t>
            </w:r>
          </w:p>
        </w:tc>
        <w:tc>
          <w:tcPr>
            <w:tcW w:w="1985" w:type="dxa"/>
            <w:tcBorders>
              <w:top w:val="nil"/>
              <w:left w:val="nil"/>
              <w:bottom w:val="nil"/>
              <w:right w:val="nil"/>
            </w:tcBorders>
            <w:shd w:val="clear" w:color="auto" w:fill="auto"/>
            <w:noWrap/>
            <w:vAlign w:val="center"/>
            <w:hideMark/>
          </w:tcPr>
          <w:p w:rsidR="00C654B7" w:rsidRPr="00AD7DD3" w:rsidRDefault="00C654B7" w:rsidP="00C654B7">
            <w:pPr>
              <w:jc w:val="center"/>
              <w:rPr>
                <w:color w:val="000000"/>
                <w:sz w:val="28"/>
                <w:szCs w:val="28"/>
              </w:rPr>
            </w:pPr>
            <w:r w:rsidRPr="00AD7DD3">
              <w:rPr>
                <w:color w:val="000000"/>
                <w:sz w:val="28"/>
                <w:szCs w:val="28"/>
              </w:rPr>
              <w:t>3</w:t>
            </w:r>
            <w:r w:rsidRPr="006F2B0A">
              <w:rPr>
                <w:color w:val="000000"/>
                <w:sz w:val="28"/>
                <w:szCs w:val="28"/>
              </w:rPr>
              <w:t>.</w:t>
            </w:r>
            <w:r w:rsidRPr="00AD7DD3">
              <w:rPr>
                <w:color w:val="000000"/>
                <w:sz w:val="28"/>
                <w:szCs w:val="28"/>
              </w:rPr>
              <w:t>51</w:t>
            </w:r>
          </w:p>
        </w:tc>
      </w:tr>
      <w:tr w:rsidR="00C654B7" w:rsidRPr="0070447D" w:rsidTr="00DF3018">
        <w:trPr>
          <w:trHeight w:val="397"/>
        </w:trPr>
        <w:tc>
          <w:tcPr>
            <w:tcW w:w="4479" w:type="dxa"/>
            <w:tcBorders>
              <w:top w:val="nil"/>
              <w:left w:val="nil"/>
              <w:bottom w:val="nil"/>
              <w:right w:val="nil"/>
            </w:tcBorders>
            <w:shd w:val="clear" w:color="auto" w:fill="auto"/>
            <w:noWrap/>
            <w:vAlign w:val="center"/>
            <w:hideMark/>
          </w:tcPr>
          <w:p w:rsidR="00C654B7" w:rsidRPr="0070447D" w:rsidRDefault="00C654B7" w:rsidP="00C654B7">
            <w:pPr>
              <w:jc w:val="left"/>
              <w:rPr>
                <w:color w:val="000000"/>
                <w:sz w:val="28"/>
                <w:szCs w:val="28"/>
              </w:rPr>
            </w:pPr>
            <w:r w:rsidRPr="0070447D">
              <w:rPr>
                <w:color w:val="000000"/>
                <w:sz w:val="28"/>
                <w:szCs w:val="28"/>
              </w:rPr>
              <w:t>Future monthly salary increase rate</w:t>
            </w:r>
          </w:p>
        </w:tc>
        <w:tc>
          <w:tcPr>
            <w:tcW w:w="1984" w:type="dxa"/>
            <w:tcBorders>
              <w:top w:val="nil"/>
              <w:left w:val="nil"/>
              <w:bottom w:val="nil"/>
              <w:right w:val="nil"/>
            </w:tcBorders>
            <w:shd w:val="clear" w:color="auto" w:fill="auto"/>
            <w:noWrap/>
            <w:vAlign w:val="bottom"/>
            <w:hideMark/>
          </w:tcPr>
          <w:p w:rsidR="00C654B7" w:rsidRDefault="00C654B7" w:rsidP="00C654B7">
            <w:pPr>
              <w:jc w:val="center"/>
              <w:rPr>
                <w:color w:val="000000"/>
                <w:sz w:val="28"/>
                <w:szCs w:val="28"/>
              </w:rPr>
            </w:pPr>
            <w:r>
              <w:rPr>
                <w:color w:val="000000"/>
                <w:sz w:val="28"/>
                <w:szCs w:val="28"/>
              </w:rPr>
              <w:t>7</w:t>
            </w:r>
            <w:r w:rsidRPr="006F2B0A">
              <w:rPr>
                <w:rFonts w:hint="cs"/>
                <w:color w:val="000000"/>
                <w:sz w:val="28"/>
                <w:szCs w:val="28"/>
              </w:rPr>
              <w:t>.</w:t>
            </w:r>
            <w:r>
              <w:rPr>
                <w:color w:val="000000"/>
                <w:sz w:val="28"/>
                <w:szCs w:val="28"/>
              </w:rPr>
              <w:t>67</w:t>
            </w:r>
          </w:p>
        </w:tc>
        <w:tc>
          <w:tcPr>
            <w:tcW w:w="1985" w:type="dxa"/>
            <w:tcBorders>
              <w:top w:val="nil"/>
              <w:left w:val="nil"/>
              <w:bottom w:val="nil"/>
              <w:right w:val="nil"/>
            </w:tcBorders>
            <w:shd w:val="clear" w:color="auto" w:fill="auto"/>
            <w:noWrap/>
            <w:vAlign w:val="center"/>
            <w:hideMark/>
          </w:tcPr>
          <w:p w:rsidR="00C654B7" w:rsidRPr="00AD7DD3" w:rsidRDefault="00C654B7" w:rsidP="00C654B7">
            <w:pPr>
              <w:jc w:val="center"/>
              <w:rPr>
                <w:color w:val="000000"/>
                <w:sz w:val="28"/>
                <w:szCs w:val="28"/>
              </w:rPr>
            </w:pPr>
            <w:r w:rsidRPr="00AD7DD3">
              <w:rPr>
                <w:color w:val="000000"/>
                <w:sz w:val="28"/>
                <w:szCs w:val="28"/>
              </w:rPr>
              <w:t>7</w:t>
            </w:r>
            <w:r w:rsidRPr="006F2B0A">
              <w:rPr>
                <w:color w:val="000000"/>
                <w:sz w:val="28"/>
                <w:szCs w:val="28"/>
              </w:rPr>
              <w:t>.</w:t>
            </w:r>
            <w:r w:rsidRPr="00AD7DD3">
              <w:rPr>
                <w:color w:val="000000"/>
                <w:sz w:val="28"/>
                <w:szCs w:val="28"/>
              </w:rPr>
              <w:t>00</w:t>
            </w:r>
          </w:p>
        </w:tc>
      </w:tr>
      <w:tr w:rsidR="00C654B7" w:rsidRPr="0070447D" w:rsidTr="00DF3018">
        <w:trPr>
          <w:trHeight w:val="397"/>
        </w:trPr>
        <w:tc>
          <w:tcPr>
            <w:tcW w:w="4479" w:type="dxa"/>
            <w:tcBorders>
              <w:top w:val="nil"/>
              <w:left w:val="nil"/>
              <w:bottom w:val="nil"/>
              <w:right w:val="nil"/>
            </w:tcBorders>
            <w:shd w:val="clear" w:color="auto" w:fill="auto"/>
            <w:noWrap/>
            <w:vAlign w:val="center"/>
            <w:hideMark/>
          </w:tcPr>
          <w:p w:rsidR="00C654B7" w:rsidRPr="0070447D" w:rsidRDefault="00C654B7" w:rsidP="00C654B7">
            <w:pPr>
              <w:jc w:val="left"/>
              <w:rPr>
                <w:color w:val="000000"/>
                <w:sz w:val="28"/>
                <w:szCs w:val="28"/>
              </w:rPr>
            </w:pPr>
            <w:r w:rsidRPr="0070447D">
              <w:rPr>
                <w:color w:val="000000"/>
                <w:sz w:val="28"/>
                <w:szCs w:val="28"/>
              </w:rPr>
              <w:t>Future daily salary increase rate</w:t>
            </w:r>
          </w:p>
        </w:tc>
        <w:tc>
          <w:tcPr>
            <w:tcW w:w="1984" w:type="dxa"/>
            <w:tcBorders>
              <w:top w:val="nil"/>
              <w:left w:val="nil"/>
              <w:bottom w:val="nil"/>
              <w:right w:val="nil"/>
            </w:tcBorders>
            <w:shd w:val="clear" w:color="auto" w:fill="auto"/>
            <w:noWrap/>
            <w:vAlign w:val="bottom"/>
            <w:hideMark/>
          </w:tcPr>
          <w:p w:rsidR="00C654B7" w:rsidRDefault="00C654B7" w:rsidP="00C654B7">
            <w:pPr>
              <w:jc w:val="center"/>
              <w:rPr>
                <w:color w:val="000000"/>
                <w:sz w:val="28"/>
                <w:szCs w:val="28"/>
              </w:rPr>
            </w:pPr>
            <w:r>
              <w:rPr>
                <w:color w:val="000000"/>
                <w:sz w:val="28"/>
                <w:szCs w:val="28"/>
              </w:rPr>
              <w:t>7</w:t>
            </w:r>
            <w:r w:rsidRPr="006F2B0A">
              <w:rPr>
                <w:rFonts w:hint="cs"/>
                <w:color w:val="000000"/>
                <w:sz w:val="28"/>
                <w:szCs w:val="28"/>
              </w:rPr>
              <w:t>.</w:t>
            </w:r>
            <w:r>
              <w:rPr>
                <w:color w:val="000000"/>
                <w:sz w:val="28"/>
                <w:szCs w:val="28"/>
              </w:rPr>
              <w:t>62</w:t>
            </w:r>
          </w:p>
        </w:tc>
        <w:tc>
          <w:tcPr>
            <w:tcW w:w="1985" w:type="dxa"/>
            <w:tcBorders>
              <w:top w:val="nil"/>
              <w:left w:val="nil"/>
              <w:bottom w:val="nil"/>
              <w:right w:val="nil"/>
            </w:tcBorders>
            <w:shd w:val="clear" w:color="auto" w:fill="auto"/>
            <w:noWrap/>
            <w:vAlign w:val="center"/>
            <w:hideMark/>
          </w:tcPr>
          <w:p w:rsidR="00C654B7" w:rsidRPr="00AD7DD3" w:rsidRDefault="00C654B7" w:rsidP="00C654B7">
            <w:pPr>
              <w:jc w:val="center"/>
              <w:rPr>
                <w:color w:val="000000"/>
                <w:sz w:val="28"/>
                <w:szCs w:val="28"/>
              </w:rPr>
            </w:pPr>
            <w:r w:rsidRPr="00AD7DD3">
              <w:rPr>
                <w:color w:val="000000"/>
                <w:sz w:val="28"/>
                <w:szCs w:val="28"/>
              </w:rPr>
              <w:t>7</w:t>
            </w:r>
            <w:r w:rsidRPr="006F2B0A">
              <w:rPr>
                <w:color w:val="000000"/>
                <w:sz w:val="28"/>
                <w:szCs w:val="28"/>
              </w:rPr>
              <w:t>.</w:t>
            </w:r>
            <w:r w:rsidRPr="00AD7DD3">
              <w:rPr>
                <w:color w:val="000000"/>
                <w:sz w:val="28"/>
                <w:szCs w:val="28"/>
              </w:rPr>
              <w:t>00</w:t>
            </w:r>
          </w:p>
        </w:tc>
      </w:tr>
      <w:tr w:rsidR="00C654B7" w:rsidRPr="0070447D" w:rsidTr="00DF3018">
        <w:trPr>
          <w:trHeight w:val="397"/>
        </w:trPr>
        <w:tc>
          <w:tcPr>
            <w:tcW w:w="4479" w:type="dxa"/>
            <w:tcBorders>
              <w:top w:val="nil"/>
              <w:left w:val="nil"/>
              <w:bottom w:val="nil"/>
              <w:right w:val="nil"/>
            </w:tcBorders>
            <w:shd w:val="clear" w:color="auto" w:fill="auto"/>
            <w:noWrap/>
            <w:vAlign w:val="center"/>
            <w:hideMark/>
          </w:tcPr>
          <w:p w:rsidR="00C654B7" w:rsidRPr="0070447D" w:rsidRDefault="00C654B7" w:rsidP="00C654B7">
            <w:pPr>
              <w:jc w:val="left"/>
              <w:rPr>
                <w:color w:val="000000"/>
                <w:sz w:val="28"/>
                <w:szCs w:val="28"/>
              </w:rPr>
            </w:pPr>
            <w:r w:rsidRPr="0070447D">
              <w:rPr>
                <w:color w:val="000000"/>
                <w:sz w:val="28"/>
                <w:szCs w:val="28"/>
              </w:rPr>
              <w:t>Mortality rate</w:t>
            </w:r>
          </w:p>
        </w:tc>
        <w:tc>
          <w:tcPr>
            <w:tcW w:w="1984" w:type="dxa"/>
            <w:tcBorders>
              <w:top w:val="nil"/>
              <w:left w:val="nil"/>
              <w:bottom w:val="nil"/>
              <w:right w:val="nil"/>
            </w:tcBorders>
            <w:shd w:val="clear" w:color="auto" w:fill="auto"/>
            <w:noWrap/>
            <w:vAlign w:val="center"/>
            <w:hideMark/>
          </w:tcPr>
          <w:p w:rsidR="00C654B7" w:rsidRPr="0070447D" w:rsidRDefault="00C654B7" w:rsidP="00C654B7">
            <w:pPr>
              <w:jc w:val="center"/>
              <w:rPr>
                <w:sz w:val="28"/>
                <w:szCs w:val="28"/>
              </w:rPr>
            </w:pPr>
            <w:r w:rsidRPr="0070447D">
              <w:rPr>
                <w:sz w:val="28"/>
                <w:szCs w:val="28"/>
              </w:rPr>
              <w:t>100</w:t>
            </w:r>
            <w:r w:rsidRPr="006F2B0A">
              <w:rPr>
                <w:sz w:val="28"/>
                <w:szCs w:val="28"/>
              </w:rPr>
              <w:t xml:space="preserve">% </w:t>
            </w:r>
            <w:r w:rsidRPr="0070447D">
              <w:rPr>
                <w:sz w:val="28"/>
                <w:szCs w:val="28"/>
              </w:rPr>
              <w:t>of Thai Mortality</w:t>
            </w:r>
          </w:p>
        </w:tc>
        <w:tc>
          <w:tcPr>
            <w:tcW w:w="1985" w:type="dxa"/>
            <w:tcBorders>
              <w:top w:val="nil"/>
              <w:left w:val="nil"/>
              <w:bottom w:val="nil"/>
              <w:right w:val="nil"/>
            </w:tcBorders>
            <w:shd w:val="clear" w:color="auto" w:fill="auto"/>
            <w:noWrap/>
            <w:vAlign w:val="center"/>
            <w:hideMark/>
          </w:tcPr>
          <w:p w:rsidR="00C654B7" w:rsidRPr="0070447D" w:rsidRDefault="00C654B7" w:rsidP="00C654B7">
            <w:pPr>
              <w:jc w:val="center"/>
              <w:rPr>
                <w:sz w:val="28"/>
                <w:szCs w:val="28"/>
              </w:rPr>
            </w:pPr>
            <w:r w:rsidRPr="0070447D">
              <w:rPr>
                <w:sz w:val="28"/>
                <w:szCs w:val="28"/>
              </w:rPr>
              <w:t>100</w:t>
            </w:r>
            <w:r w:rsidRPr="006F2B0A">
              <w:rPr>
                <w:sz w:val="28"/>
                <w:szCs w:val="28"/>
              </w:rPr>
              <w:t xml:space="preserve">% </w:t>
            </w:r>
            <w:r w:rsidRPr="0070447D">
              <w:rPr>
                <w:sz w:val="28"/>
                <w:szCs w:val="28"/>
              </w:rPr>
              <w:t>of Thai Mortality</w:t>
            </w:r>
          </w:p>
        </w:tc>
      </w:tr>
      <w:tr w:rsidR="00C654B7" w:rsidRPr="0070447D" w:rsidTr="00DF3018">
        <w:trPr>
          <w:trHeight w:val="397"/>
        </w:trPr>
        <w:tc>
          <w:tcPr>
            <w:tcW w:w="4479" w:type="dxa"/>
            <w:tcBorders>
              <w:top w:val="nil"/>
              <w:left w:val="nil"/>
              <w:bottom w:val="nil"/>
              <w:right w:val="nil"/>
            </w:tcBorders>
            <w:shd w:val="clear" w:color="auto" w:fill="auto"/>
            <w:noWrap/>
            <w:vAlign w:val="bottom"/>
            <w:hideMark/>
          </w:tcPr>
          <w:p w:rsidR="00C654B7" w:rsidRPr="0070447D" w:rsidRDefault="00C654B7" w:rsidP="00C654B7">
            <w:pPr>
              <w:jc w:val="left"/>
              <w:rPr>
                <w:color w:val="000000"/>
                <w:sz w:val="28"/>
                <w:szCs w:val="28"/>
              </w:rPr>
            </w:pPr>
          </w:p>
        </w:tc>
        <w:tc>
          <w:tcPr>
            <w:tcW w:w="1984" w:type="dxa"/>
            <w:tcBorders>
              <w:top w:val="nil"/>
              <w:left w:val="nil"/>
              <w:bottom w:val="nil"/>
              <w:right w:val="nil"/>
            </w:tcBorders>
            <w:shd w:val="clear" w:color="auto" w:fill="auto"/>
            <w:noWrap/>
            <w:vAlign w:val="center"/>
            <w:hideMark/>
          </w:tcPr>
          <w:p w:rsidR="00C654B7" w:rsidRPr="0070447D" w:rsidRDefault="00C654B7" w:rsidP="00CA4E60">
            <w:pPr>
              <w:jc w:val="center"/>
              <w:rPr>
                <w:sz w:val="28"/>
                <w:szCs w:val="28"/>
              </w:rPr>
            </w:pPr>
            <w:r w:rsidRPr="0070447D">
              <w:rPr>
                <w:sz w:val="28"/>
                <w:szCs w:val="28"/>
              </w:rPr>
              <w:t>Ordinary Tables of 2</w:t>
            </w:r>
            <w:r w:rsidR="00CA4E60">
              <w:rPr>
                <w:sz w:val="28"/>
                <w:szCs w:val="28"/>
              </w:rPr>
              <w:t>017</w:t>
            </w:r>
          </w:p>
        </w:tc>
        <w:tc>
          <w:tcPr>
            <w:tcW w:w="1985" w:type="dxa"/>
            <w:tcBorders>
              <w:top w:val="nil"/>
              <w:left w:val="nil"/>
              <w:bottom w:val="nil"/>
              <w:right w:val="nil"/>
            </w:tcBorders>
            <w:shd w:val="clear" w:color="auto" w:fill="auto"/>
            <w:noWrap/>
            <w:vAlign w:val="center"/>
            <w:hideMark/>
          </w:tcPr>
          <w:p w:rsidR="00C654B7" w:rsidRPr="0070447D" w:rsidRDefault="00C654B7" w:rsidP="00C654B7">
            <w:pPr>
              <w:jc w:val="center"/>
              <w:rPr>
                <w:sz w:val="28"/>
                <w:szCs w:val="28"/>
              </w:rPr>
            </w:pPr>
            <w:r w:rsidRPr="0070447D">
              <w:rPr>
                <w:sz w:val="28"/>
                <w:szCs w:val="28"/>
              </w:rPr>
              <w:t>Ordinary Tables of 2008</w:t>
            </w:r>
          </w:p>
        </w:tc>
      </w:tr>
    </w:tbl>
    <w:p w:rsidR="00153E26" w:rsidRPr="0070447D" w:rsidRDefault="00153E26" w:rsidP="00153E26">
      <w:pPr>
        <w:pStyle w:val="a8"/>
        <w:ind w:left="567"/>
        <w:jc w:val="both"/>
        <w:rPr>
          <w:b/>
          <w:bCs/>
          <w:sz w:val="28"/>
          <w:szCs w:val="28"/>
        </w:rPr>
      </w:pPr>
    </w:p>
    <w:p w:rsidR="00534A83" w:rsidRDefault="00534A83">
      <w:pPr>
        <w:rPr>
          <w:sz w:val="28"/>
          <w:szCs w:val="28"/>
          <w:highlight w:val="yellow"/>
        </w:rPr>
      </w:pPr>
      <w:bookmarkStart w:id="1348" w:name="_MON_1517381048"/>
      <w:bookmarkStart w:id="1349" w:name="_MON_1517301172"/>
      <w:bookmarkStart w:id="1350" w:name="_MON_1517301204"/>
      <w:bookmarkStart w:id="1351" w:name="_MON_1517419876"/>
      <w:bookmarkStart w:id="1352" w:name="_MON_1517301208"/>
      <w:bookmarkStart w:id="1353" w:name="_MON_1548760168"/>
      <w:bookmarkStart w:id="1354" w:name="_MON_1541932997"/>
      <w:bookmarkStart w:id="1355" w:name="_MON_1541933119"/>
      <w:bookmarkStart w:id="1356" w:name="_MON_1541933131"/>
      <w:bookmarkStart w:id="1357" w:name="_MON_1517301259"/>
      <w:bookmarkStart w:id="1358" w:name="_MON_1548338415"/>
      <w:bookmarkStart w:id="1359" w:name="_MON_1548338426"/>
      <w:bookmarkStart w:id="1360" w:name="_MON_1517301286"/>
      <w:bookmarkStart w:id="1361" w:name="_MON_1504334348"/>
      <w:bookmarkStart w:id="1362" w:name="_MON_1504337534"/>
      <w:bookmarkStart w:id="1363" w:name="_MON_1580235512"/>
      <w:bookmarkStart w:id="1364" w:name="_MON_1517301276"/>
      <w:bookmarkStart w:id="1365" w:name="_MON_1504337584"/>
      <w:bookmarkStart w:id="1366" w:name="_MON_1517419922"/>
      <w:bookmarkStart w:id="1367" w:name="_MON_1517419926"/>
      <w:bookmarkStart w:id="1368" w:name="_MON_1504334358"/>
      <w:bookmarkStart w:id="1369" w:name="_MON_1517301229"/>
      <w:bookmarkStart w:id="1370" w:name="_MON_1541933177"/>
      <w:bookmarkStart w:id="1371" w:name="_MON_1548227859"/>
      <w:bookmarkStart w:id="1372" w:name="_MON_1548268525"/>
      <w:bookmarkStart w:id="1373" w:name="_MON_1548268536"/>
      <w:bookmarkStart w:id="1374" w:name="_MON_1548268542"/>
      <w:bookmarkStart w:id="1375" w:name="_MON_1548268563"/>
      <w:bookmarkStart w:id="1376" w:name="_MON_1548269161"/>
      <w:bookmarkStart w:id="1377" w:name="_MON_1548338510"/>
      <w:bookmarkStart w:id="1378" w:name="_MON_1548338521"/>
      <w:bookmarkStart w:id="1379" w:name="_MON_1548338640"/>
      <w:bookmarkStart w:id="1380" w:name="_MON_1516426140"/>
      <w:bookmarkStart w:id="1381" w:name="_MON_1516426151"/>
      <w:bookmarkStart w:id="1382" w:name="_MON_1516426198"/>
      <w:bookmarkStart w:id="1383" w:name="_MON_1516426211"/>
      <w:bookmarkStart w:id="1384" w:name="_MON_1516426232"/>
      <w:bookmarkStart w:id="1385" w:name="_MON_1516426250"/>
      <w:bookmarkStart w:id="1386" w:name="_MON_1516429889"/>
      <w:bookmarkStart w:id="1387" w:name="_MON_1516429908"/>
      <w:bookmarkStart w:id="1388" w:name="_MON_1516429922"/>
      <w:bookmarkStart w:id="1389" w:name="_MON_1516429971"/>
      <w:bookmarkStart w:id="1390" w:name="_MON_1516621538"/>
      <w:bookmarkStart w:id="1391" w:name="_MON_1548779580"/>
      <w:bookmarkStart w:id="1392" w:name="_MON_1541922300"/>
      <w:bookmarkStart w:id="1393" w:name="_MON_1548226178"/>
      <w:bookmarkStart w:id="1394" w:name="_MON_1548226304"/>
      <w:bookmarkStart w:id="1395" w:name="_MON_1548226338"/>
      <w:bookmarkStart w:id="1396" w:name="_MON_1548226346"/>
      <w:bookmarkStart w:id="1397" w:name="_MON_1548226370"/>
      <w:bookmarkStart w:id="1398" w:name="_MON_1548226623"/>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r w:rsidRPr="006F2B0A">
        <w:rPr>
          <w:sz w:val="28"/>
          <w:szCs w:val="28"/>
        </w:rPr>
        <w:br w:type="page"/>
      </w:r>
    </w:p>
    <w:p w:rsidR="00870D15" w:rsidRPr="00A22B31" w:rsidRDefault="00870D15" w:rsidP="00BE50EF">
      <w:pPr>
        <w:spacing w:before="120" w:after="120" w:line="380" w:lineRule="exact"/>
        <w:ind w:left="567"/>
        <w:jc w:val="both"/>
        <w:rPr>
          <w:sz w:val="28"/>
          <w:szCs w:val="28"/>
        </w:rPr>
      </w:pPr>
      <w:r w:rsidRPr="00A22B31">
        <w:rPr>
          <w:sz w:val="28"/>
          <w:szCs w:val="28"/>
        </w:rPr>
        <w:lastRenderedPageBreak/>
        <w:t>The result of sensitivity analysis for significant assumptionsthat affect the present value of the long</w:t>
      </w:r>
      <w:r w:rsidRPr="006F2B0A">
        <w:rPr>
          <w:sz w:val="28"/>
          <w:szCs w:val="28"/>
        </w:rPr>
        <w:t>-</w:t>
      </w:r>
      <w:r w:rsidRPr="00A22B31">
        <w:rPr>
          <w:sz w:val="28"/>
          <w:szCs w:val="28"/>
        </w:rPr>
        <w:t>term employee benefit ob</w:t>
      </w:r>
      <w:r w:rsidR="00A22B31">
        <w:rPr>
          <w:sz w:val="28"/>
          <w:szCs w:val="28"/>
        </w:rPr>
        <w:t>li</w:t>
      </w:r>
      <w:r w:rsidR="0005646C">
        <w:rPr>
          <w:sz w:val="28"/>
          <w:szCs w:val="28"/>
        </w:rPr>
        <w:t xml:space="preserve">gations as at </w:t>
      </w:r>
      <w:r w:rsidR="00A22B31">
        <w:rPr>
          <w:sz w:val="28"/>
          <w:szCs w:val="28"/>
        </w:rPr>
        <w:t>December</w:t>
      </w:r>
      <w:r w:rsidR="0005646C">
        <w:rPr>
          <w:sz w:val="28"/>
          <w:szCs w:val="28"/>
        </w:rPr>
        <w:t xml:space="preserve"> 31,</w:t>
      </w:r>
      <w:r w:rsidR="00A22B31">
        <w:rPr>
          <w:sz w:val="28"/>
          <w:szCs w:val="28"/>
        </w:rPr>
        <w:t xml:space="preserve"> 201</w:t>
      </w:r>
      <w:r w:rsidR="00D45711">
        <w:rPr>
          <w:sz w:val="28"/>
          <w:szCs w:val="28"/>
        </w:rPr>
        <w:t>8</w:t>
      </w:r>
      <w:r w:rsidRPr="00A22B31">
        <w:rPr>
          <w:sz w:val="28"/>
          <w:szCs w:val="28"/>
        </w:rPr>
        <w:t xml:space="preserve"> are summarised below</w:t>
      </w:r>
      <w:r w:rsidRPr="006F2B0A">
        <w:rPr>
          <w:sz w:val="28"/>
          <w:szCs w:val="28"/>
        </w:rPr>
        <w:t xml:space="preserve">: </w:t>
      </w:r>
    </w:p>
    <w:tbl>
      <w:tblPr>
        <w:tblW w:w="8244" w:type="dxa"/>
        <w:tblInd w:w="567" w:type="dxa"/>
        <w:tblCellMar>
          <w:left w:w="57" w:type="dxa"/>
          <w:right w:w="57" w:type="dxa"/>
        </w:tblCellMar>
        <w:tblLook w:val="04A0"/>
      </w:tblPr>
      <w:tblGrid>
        <w:gridCol w:w="4275"/>
        <w:gridCol w:w="1984"/>
        <w:gridCol w:w="1985"/>
      </w:tblGrid>
      <w:tr w:rsidR="00534A83" w:rsidRPr="009579D5" w:rsidTr="009F59E6">
        <w:trPr>
          <w:trHeight w:val="402"/>
        </w:trPr>
        <w:tc>
          <w:tcPr>
            <w:tcW w:w="4275" w:type="dxa"/>
            <w:tcBorders>
              <w:top w:val="nil"/>
              <w:left w:val="nil"/>
              <w:bottom w:val="nil"/>
              <w:right w:val="nil"/>
            </w:tcBorders>
            <w:shd w:val="clear" w:color="auto" w:fill="auto"/>
            <w:noWrap/>
            <w:vAlign w:val="bottom"/>
            <w:hideMark/>
          </w:tcPr>
          <w:p w:rsidR="00534A83" w:rsidRPr="009579D5" w:rsidRDefault="00534A83" w:rsidP="009F59E6">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rsidR="00534A83" w:rsidRPr="00534A83" w:rsidRDefault="00975F10" w:rsidP="00534A83">
            <w:pPr>
              <w:pBdr>
                <w:bottom w:val="single" w:sz="4"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34A83" w:rsidRPr="009579D5" w:rsidTr="009F59E6">
        <w:trPr>
          <w:trHeight w:val="402"/>
        </w:trPr>
        <w:tc>
          <w:tcPr>
            <w:tcW w:w="4275" w:type="dxa"/>
            <w:tcBorders>
              <w:top w:val="nil"/>
              <w:left w:val="nil"/>
              <w:bottom w:val="nil"/>
              <w:right w:val="nil"/>
            </w:tcBorders>
            <w:shd w:val="clear" w:color="auto" w:fill="auto"/>
            <w:noWrap/>
            <w:vAlign w:val="bottom"/>
            <w:hideMark/>
          </w:tcPr>
          <w:p w:rsidR="00534A83" w:rsidRPr="009579D5" w:rsidRDefault="00534A83" w:rsidP="009F59E6">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rsidR="00534A83" w:rsidRPr="00534A83" w:rsidRDefault="00534A83" w:rsidP="00534A83">
            <w:pPr>
              <w:pBdr>
                <w:bottom w:val="single" w:sz="4" w:space="1" w:color="auto"/>
              </w:pBdr>
              <w:jc w:val="center"/>
              <w:rPr>
                <w:sz w:val="28"/>
                <w:szCs w:val="28"/>
              </w:rPr>
            </w:pPr>
            <w:r w:rsidRPr="00534A83">
              <w:rPr>
                <w:sz w:val="28"/>
                <w:szCs w:val="28"/>
              </w:rPr>
              <w:t>Consolidated and Separate financial statements</w:t>
            </w:r>
          </w:p>
        </w:tc>
      </w:tr>
      <w:tr w:rsidR="00534A83" w:rsidRPr="009579D5" w:rsidTr="009F59E6">
        <w:trPr>
          <w:trHeight w:val="402"/>
        </w:trPr>
        <w:tc>
          <w:tcPr>
            <w:tcW w:w="4275" w:type="dxa"/>
            <w:tcBorders>
              <w:top w:val="nil"/>
              <w:left w:val="nil"/>
              <w:bottom w:val="nil"/>
              <w:right w:val="nil"/>
            </w:tcBorders>
            <w:shd w:val="clear" w:color="auto" w:fill="auto"/>
            <w:noWrap/>
            <w:vAlign w:val="bottom"/>
            <w:hideMark/>
          </w:tcPr>
          <w:p w:rsidR="00534A83" w:rsidRPr="009579D5" w:rsidRDefault="00534A83" w:rsidP="009F59E6">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rsidR="00534A83" w:rsidRPr="009579D5" w:rsidRDefault="00534A83" w:rsidP="009F59E6">
            <w:pPr>
              <w:pBdr>
                <w:bottom w:val="single" w:sz="4" w:space="1" w:color="auto"/>
              </w:pBdr>
              <w:jc w:val="center"/>
              <w:rPr>
                <w:rFonts w:asciiTheme="majorBidi" w:hAnsiTheme="majorBidi" w:cstheme="majorBidi"/>
                <w:sz w:val="28"/>
                <w:szCs w:val="28"/>
              </w:rPr>
            </w:pPr>
            <w:r w:rsidRPr="00534A83">
              <w:rPr>
                <w:sz w:val="28"/>
                <w:szCs w:val="28"/>
              </w:rPr>
              <w:t>Increase 0</w:t>
            </w:r>
            <w:r w:rsidRPr="006F2B0A">
              <w:rPr>
                <w:sz w:val="28"/>
                <w:szCs w:val="28"/>
              </w:rPr>
              <w:t>.</w:t>
            </w:r>
            <w:r w:rsidRPr="00534A83">
              <w:rPr>
                <w:sz w:val="28"/>
                <w:szCs w:val="28"/>
              </w:rPr>
              <w:t>5</w:t>
            </w:r>
            <w:r w:rsidRPr="006F2B0A">
              <w:rPr>
                <w:sz w:val="28"/>
                <w:szCs w:val="28"/>
              </w:rPr>
              <w:t>%</w:t>
            </w:r>
          </w:p>
        </w:tc>
        <w:tc>
          <w:tcPr>
            <w:tcW w:w="1985" w:type="dxa"/>
            <w:tcBorders>
              <w:top w:val="nil"/>
              <w:left w:val="nil"/>
              <w:right w:val="nil"/>
            </w:tcBorders>
            <w:shd w:val="clear" w:color="auto" w:fill="auto"/>
            <w:noWrap/>
            <w:vAlign w:val="bottom"/>
            <w:hideMark/>
          </w:tcPr>
          <w:p w:rsidR="00534A83" w:rsidRPr="009579D5" w:rsidRDefault="00534A83" w:rsidP="009F59E6">
            <w:pPr>
              <w:pBdr>
                <w:bottom w:val="single" w:sz="4" w:space="1" w:color="auto"/>
              </w:pBdr>
              <w:jc w:val="center"/>
              <w:rPr>
                <w:rFonts w:asciiTheme="majorBidi" w:hAnsiTheme="majorBidi" w:cstheme="majorBidi"/>
                <w:sz w:val="28"/>
                <w:szCs w:val="28"/>
              </w:rPr>
            </w:pPr>
            <w:r w:rsidRPr="00534A83">
              <w:rPr>
                <w:sz w:val="28"/>
                <w:szCs w:val="28"/>
              </w:rPr>
              <w:t>Decrease 0</w:t>
            </w:r>
            <w:r w:rsidRPr="006F2B0A">
              <w:rPr>
                <w:sz w:val="28"/>
                <w:szCs w:val="28"/>
              </w:rPr>
              <w:t>.</w:t>
            </w:r>
            <w:r w:rsidRPr="00534A83">
              <w:rPr>
                <w:sz w:val="28"/>
                <w:szCs w:val="28"/>
              </w:rPr>
              <w:t>5</w:t>
            </w:r>
            <w:r w:rsidRPr="006F2B0A">
              <w:rPr>
                <w:sz w:val="28"/>
                <w:szCs w:val="28"/>
              </w:rPr>
              <w:t>%</w:t>
            </w:r>
          </w:p>
        </w:tc>
      </w:tr>
      <w:tr w:rsidR="00DF3018" w:rsidRPr="009579D5" w:rsidTr="00E0625B">
        <w:trPr>
          <w:trHeight w:val="402"/>
        </w:trPr>
        <w:tc>
          <w:tcPr>
            <w:tcW w:w="4275" w:type="dxa"/>
            <w:tcBorders>
              <w:top w:val="nil"/>
              <w:left w:val="nil"/>
              <w:bottom w:val="nil"/>
              <w:right w:val="nil"/>
            </w:tcBorders>
            <w:shd w:val="clear" w:color="auto" w:fill="auto"/>
            <w:noWrap/>
            <w:vAlign w:val="bottom"/>
            <w:hideMark/>
          </w:tcPr>
          <w:p w:rsidR="00DF3018" w:rsidRPr="00534A83" w:rsidRDefault="00DF3018" w:rsidP="00DF3018">
            <w:pPr>
              <w:jc w:val="left"/>
              <w:rPr>
                <w:sz w:val="28"/>
                <w:szCs w:val="28"/>
              </w:rPr>
            </w:pPr>
            <w:r w:rsidRPr="00534A83">
              <w:rPr>
                <w:sz w:val="28"/>
                <w:szCs w:val="28"/>
              </w:rPr>
              <w:t>Discount rate</w:t>
            </w:r>
          </w:p>
        </w:tc>
        <w:tc>
          <w:tcPr>
            <w:tcW w:w="1984" w:type="dxa"/>
            <w:tcBorders>
              <w:left w:val="nil"/>
              <w:bottom w:val="nil"/>
              <w:right w:val="nil"/>
            </w:tcBorders>
            <w:shd w:val="clear" w:color="auto" w:fill="auto"/>
            <w:noWrap/>
            <w:vAlign w:val="bottom"/>
          </w:tcPr>
          <w:p w:rsidR="00DF3018" w:rsidRPr="005A60B7" w:rsidRDefault="00DF3018" w:rsidP="00DF3018">
            <w:pPr>
              <w:tabs>
                <w:tab w:val="decimal" w:pos="1681"/>
              </w:tabs>
              <w:rPr>
                <w:color w:val="000000"/>
                <w:sz w:val="28"/>
                <w:szCs w:val="28"/>
              </w:rPr>
            </w:pPr>
            <w:r>
              <w:rPr>
                <w:color w:val="000000"/>
                <w:sz w:val="28"/>
                <w:szCs w:val="28"/>
              </w:rPr>
              <w:t>21,319,702</w:t>
            </w:r>
          </w:p>
        </w:tc>
        <w:tc>
          <w:tcPr>
            <w:tcW w:w="1985" w:type="dxa"/>
            <w:tcBorders>
              <w:left w:val="nil"/>
              <w:bottom w:val="nil"/>
              <w:right w:val="nil"/>
            </w:tcBorders>
            <w:shd w:val="clear" w:color="auto" w:fill="auto"/>
            <w:noWrap/>
            <w:vAlign w:val="bottom"/>
          </w:tcPr>
          <w:p w:rsidR="00DF3018" w:rsidRPr="005A60B7" w:rsidRDefault="00DF3018" w:rsidP="00DF3018">
            <w:pPr>
              <w:tabs>
                <w:tab w:val="decimal" w:pos="1681"/>
              </w:tabs>
              <w:rPr>
                <w:color w:val="000000"/>
                <w:sz w:val="28"/>
                <w:szCs w:val="28"/>
              </w:rPr>
            </w:pPr>
            <w:r>
              <w:rPr>
                <w:color w:val="000000"/>
                <w:sz w:val="28"/>
                <w:szCs w:val="28"/>
              </w:rPr>
              <w:t>23,711,036</w:t>
            </w:r>
          </w:p>
        </w:tc>
      </w:tr>
      <w:tr w:rsidR="00DF3018" w:rsidRPr="009579D5" w:rsidTr="00E0625B">
        <w:trPr>
          <w:trHeight w:val="402"/>
        </w:trPr>
        <w:tc>
          <w:tcPr>
            <w:tcW w:w="4275" w:type="dxa"/>
            <w:tcBorders>
              <w:top w:val="nil"/>
              <w:left w:val="nil"/>
              <w:bottom w:val="nil"/>
              <w:right w:val="nil"/>
            </w:tcBorders>
            <w:shd w:val="clear" w:color="auto" w:fill="auto"/>
            <w:noWrap/>
            <w:vAlign w:val="bottom"/>
            <w:hideMark/>
          </w:tcPr>
          <w:p w:rsidR="00DF3018" w:rsidRPr="00534A83" w:rsidRDefault="00DF3018" w:rsidP="00DF3018">
            <w:pPr>
              <w:jc w:val="left"/>
              <w:rPr>
                <w:sz w:val="28"/>
                <w:szCs w:val="28"/>
              </w:rPr>
            </w:pPr>
            <w:r w:rsidRPr="00534A83">
              <w:rPr>
                <w:sz w:val="28"/>
                <w:szCs w:val="28"/>
              </w:rPr>
              <w:t>Salary increase rate</w:t>
            </w:r>
          </w:p>
        </w:tc>
        <w:tc>
          <w:tcPr>
            <w:tcW w:w="1984" w:type="dxa"/>
            <w:tcBorders>
              <w:top w:val="nil"/>
              <w:left w:val="nil"/>
              <w:bottom w:val="nil"/>
              <w:right w:val="nil"/>
            </w:tcBorders>
            <w:shd w:val="clear" w:color="auto" w:fill="auto"/>
            <w:noWrap/>
            <w:vAlign w:val="bottom"/>
          </w:tcPr>
          <w:p w:rsidR="00DF3018" w:rsidRPr="005A60B7" w:rsidRDefault="00DF3018" w:rsidP="00DF3018">
            <w:pPr>
              <w:tabs>
                <w:tab w:val="decimal" w:pos="1681"/>
              </w:tabs>
              <w:rPr>
                <w:color w:val="000000"/>
                <w:sz w:val="28"/>
                <w:szCs w:val="28"/>
              </w:rPr>
            </w:pPr>
            <w:r>
              <w:rPr>
                <w:color w:val="000000"/>
                <w:sz w:val="28"/>
                <w:szCs w:val="28"/>
              </w:rPr>
              <w:t>23,643,328</w:t>
            </w:r>
          </w:p>
        </w:tc>
        <w:tc>
          <w:tcPr>
            <w:tcW w:w="1985" w:type="dxa"/>
            <w:tcBorders>
              <w:top w:val="nil"/>
              <w:left w:val="nil"/>
              <w:bottom w:val="nil"/>
              <w:right w:val="nil"/>
            </w:tcBorders>
            <w:shd w:val="clear" w:color="auto" w:fill="auto"/>
            <w:noWrap/>
            <w:vAlign w:val="bottom"/>
          </w:tcPr>
          <w:p w:rsidR="00DF3018" w:rsidRPr="005A60B7" w:rsidRDefault="00DF3018" w:rsidP="00DF3018">
            <w:pPr>
              <w:tabs>
                <w:tab w:val="decimal" w:pos="1681"/>
              </w:tabs>
              <w:rPr>
                <w:color w:val="000000"/>
                <w:sz w:val="28"/>
                <w:szCs w:val="28"/>
              </w:rPr>
            </w:pPr>
            <w:r>
              <w:rPr>
                <w:color w:val="000000"/>
                <w:sz w:val="28"/>
                <w:szCs w:val="28"/>
              </w:rPr>
              <w:t>21,373,586</w:t>
            </w:r>
          </w:p>
        </w:tc>
      </w:tr>
      <w:tr w:rsidR="00DF3018" w:rsidRPr="009579D5" w:rsidTr="00E0625B">
        <w:trPr>
          <w:trHeight w:val="402"/>
        </w:trPr>
        <w:tc>
          <w:tcPr>
            <w:tcW w:w="4275" w:type="dxa"/>
            <w:tcBorders>
              <w:top w:val="nil"/>
              <w:left w:val="nil"/>
              <w:bottom w:val="nil"/>
              <w:right w:val="nil"/>
            </w:tcBorders>
            <w:shd w:val="clear" w:color="auto" w:fill="auto"/>
            <w:noWrap/>
            <w:vAlign w:val="bottom"/>
            <w:hideMark/>
          </w:tcPr>
          <w:p w:rsidR="00DF3018" w:rsidRPr="00534A83" w:rsidRDefault="00DF3018" w:rsidP="00DF3018">
            <w:pPr>
              <w:jc w:val="left"/>
              <w:rPr>
                <w:sz w:val="28"/>
                <w:szCs w:val="28"/>
              </w:rPr>
            </w:pPr>
            <w:r w:rsidRPr="00534A83">
              <w:rPr>
                <w:sz w:val="28"/>
                <w:szCs w:val="28"/>
              </w:rPr>
              <w:t>Turnover rate</w:t>
            </w:r>
          </w:p>
        </w:tc>
        <w:tc>
          <w:tcPr>
            <w:tcW w:w="1984" w:type="dxa"/>
            <w:tcBorders>
              <w:top w:val="nil"/>
              <w:left w:val="nil"/>
              <w:bottom w:val="nil"/>
              <w:right w:val="nil"/>
            </w:tcBorders>
            <w:shd w:val="clear" w:color="auto" w:fill="auto"/>
            <w:noWrap/>
            <w:vAlign w:val="bottom"/>
          </w:tcPr>
          <w:p w:rsidR="00DF3018" w:rsidRPr="005A60B7" w:rsidRDefault="00DF3018" w:rsidP="00DF3018">
            <w:pPr>
              <w:tabs>
                <w:tab w:val="decimal" w:pos="1681"/>
              </w:tabs>
              <w:rPr>
                <w:color w:val="000000"/>
                <w:sz w:val="28"/>
                <w:szCs w:val="28"/>
              </w:rPr>
            </w:pPr>
            <w:r>
              <w:rPr>
                <w:color w:val="000000"/>
                <w:sz w:val="28"/>
                <w:szCs w:val="28"/>
              </w:rPr>
              <w:t>20,999,294</w:t>
            </w:r>
          </w:p>
        </w:tc>
        <w:tc>
          <w:tcPr>
            <w:tcW w:w="1985" w:type="dxa"/>
            <w:tcBorders>
              <w:top w:val="nil"/>
              <w:left w:val="nil"/>
              <w:bottom w:val="nil"/>
              <w:right w:val="nil"/>
            </w:tcBorders>
            <w:shd w:val="clear" w:color="auto" w:fill="auto"/>
            <w:noWrap/>
            <w:vAlign w:val="bottom"/>
          </w:tcPr>
          <w:p w:rsidR="00DF3018" w:rsidRPr="005A60B7" w:rsidRDefault="00DF3018" w:rsidP="00DF3018">
            <w:pPr>
              <w:tabs>
                <w:tab w:val="decimal" w:pos="1681"/>
              </w:tabs>
              <w:rPr>
                <w:color w:val="000000"/>
                <w:sz w:val="28"/>
                <w:szCs w:val="28"/>
              </w:rPr>
            </w:pPr>
            <w:r>
              <w:rPr>
                <w:color w:val="000000"/>
                <w:sz w:val="28"/>
                <w:szCs w:val="28"/>
              </w:rPr>
              <w:t>24,065,788</w:t>
            </w:r>
          </w:p>
        </w:tc>
      </w:tr>
    </w:tbl>
    <w:p w:rsidR="00870D15" w:rsidRPr="00A22B31" w:rsidRDefault="00A22B31" w:rsidP="00A22B31">
      <w:pPr>
        <w:spacing w:before="240"/>
        <w:ind w:left="567"/>
        <w:jc w:val="both"/>
        <w:rPr>
          <w:color w:val="000000"/>
          <w:sz w:val="28"/>
          <w:szCs w:val="28"/>
        </w:rPr>
      </w:pPr>
      <w:bookmarkStart w:id="1399" w:name="_MON_1548045965"/>
      <w:bookmarkStart w:id="1400" w:name="_MON_1548347756"/>
      <w:bookmarkStart w:id="1401" w:name="_MON_1548046027"/>
      <w:bookmarkStart w:id="1402" w:name="_MON_1548046055"/>
      <w:bookmarkStart w:id="1403" w:name="_MON_1548673724"/>
      <w:bookmarkStart w:id="1404" w:name="_MON_1548673747"/>
      <w:bookmarkStart w:id="1405" w:name="_MON_1548046228"/>
      <w:bookmarkStart w:id="1406" w:name="_MON_1548046315"/>
      <w:bookmarkStart w:id="1407" w:name="_MON_1548046389"/>
      <w:bookmarkStart w:id="1408" w:name="_MON_1548046421"/>
      <w:bookmarkStart w:id="1409" w:name="_MON_1548047842"/>
      <w:bookmarkStart w:id="1410" w:name="_MON_1548228120"/>
      <w:bookmarkStart w:id="1411" w:name="_MON_1548228381"/>
      <w:bookmarkStart w:id="1412" w:name="_MON_1548228421"/>
      <w:bookmarkStart w:id="1413" w:name="_MON_1548244835"/>
      <w:bookmarkStart w:id="1414" w:name="_MON_1548244844"/>
      <w:bookmarkStart w:id="1415" w:name="_MON_1548268603"/>
      <w:bookmarkStart w:id="1416" w:name="_MON_1548268617"/>
      <w:bookmarkStart w:id="1417" w:name="_MON_1548269130"/>
      <w:bookmarkStart w:id="1418" w:name="_MON_1548338660"/>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r>
        <w:rPr>
          <w:color w:val="000000"/>
          <w:sz w:val="28"/>
          <w:szCs w:val="28"/>
        </w:rPr>
        <w:t>As at December 31,</w:t>
      </w:r>
      <w:r w:rsidR="00870D15" w:rsidRPr="00A22B31">
        <w:rPr>
          <w:color w:val="000000"/>
          <w:sz w:val="28"/>
          <w:szCs w:val="28"/>
        </w:rPr>
        <w:t xml:space="preserve"> the maturity analysis of undiscounted cash flows of benefit payments was as follows</w:t>
      </w:r>
      <w:r w:rsidR="00870D15" w:rsidRPr="006F2B0A">
        <w:rPr>
          <w:color w:val="000000"/>
          <w:sz w:val="28"/>
          <w:szCs w:val="28"/>
        </w:rPr>
        <w:t>:</w:t>
      </w:r>
    </w:p>
    <w:tbl>
      <w:tblPr>
        <w:tblW w:w="8220" w:type="dxa"/>
        <w:tblInd w:w="567" w:type="dxa"/>
        <w:tblCellMar>
          <w:left w:w="57" w:type="dxa"/>
          <w:right w:w="57" w:type="dxa"/>
        </w:tblCellMar>
        <w:tblLook w:val="04A0"/>
      </w:tblPr>
      <w:tblGrid>
        <w:gridCol w:w="4252"/>
        <w:gridCol w:w="1984"/>
        <w:gridCol w:w="1984"/>
      </w:tblGrid>
      <w:tr w:rsidR="00F02F67" w:rsidRPr="009579D5" w:rsidTr="00F02F67">
        <w:trPr>
          <w:trHeight w:val="340"/>
        </w:trPr>
        <w:tc>
          <w:tcPr>
            <w:tcW w:w="4252" w:type="dxa"/>
            <w:tcBorders>
              <w:top w:val="nil"/>
              <w:left w:val="nil"/>
              <w:bottom w:val="nil"/>
              <w:right w:val="nil"/>
            </w:tcBorders>
            <w:shd w:val="clear" w:color="auto" w:fill="auto"/>
            <w:noWrap/>
            <w:vAlign w:val="bottom"/>
            <w:hideMark/>
          </w:tcPr>
          <w:p w:rsidR="00F02F67" w:rsidRPr="009579D5" w:rsidRDefault="00F02F67" w:rsidP="009F59E6">
            <w:pPr>
              <w:spacing w:before="120"/>
              <w:rPr>
                <w:rFonts w:asciiTheme="majorBidi" w:hAnsiTheme="majorBidi" w:cstheme="majorBidi"/>
                <w:sz w:val="28"/>
                <w:szCs w:val="28"/>
              </w:rPr>
            </w:pPr>
          </w:p>
        </w:tc>
        <w:tc>
          <w:tcPr>
            <w:tcW w:w="3968" w:type="dxa"/>
            <w:gridSpan w:val="2"/>
            <w:tcBorders>
              <w:top w:val="nil"/>
              <w:left w:val="nil"/>
              <w:right w:val="nil"/>
            </w:tcBorders>
            <w:vAlign w:val="bottom"/>
          </w:tcPr>
          <w:p w:rsidR="00F02F67" w:rsidRPr="0070447D" w:rsidRDefault="00975F10" w:rsidP="009F59E6">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F02F67" w:rsidRPr="009579D5" w:rsidTr="00F02F67">
        <w:trPr>
          <w:trHeight w:val="340"/>
        </w:trPr>
        <w:tc>
          <w:tcPr>
            <w:tcW w:w="4252" w:type="dxa"/>
            <w:tcBorders>
              <w:top w:val="nil"/>
              <w:left w:val="nil"/>
              <w:bottom w:val="nil"/>
              <w:right w:val="nil"/>
            </w:tcBorders>
            <w:shd w:val="clear" w:color="auto" w:fill="auto"/>
            <w:noWrap/>
            <w:vAlign w:val="bottom"/>
            <w:hideMark/>
          </w:tcPr>
          <w:p w:rsidR="00F02F67" w:rsidRPr="009579D5" w:rsidRDefault="00F02F67" w:rsidP="009F59E6">
            <w:pPr>
              <w:rPr>
                <w:rFonts w:asciiTheme="majorBidi" w:hAnsiTheme="majorBidi" w:cstheme="majorBidi"/>
                <w:sz w:val="28"/>
                <w:szCs w:val="28"/>
              </w:rPr>
            </w:pPr>
          </w:p>
        </w:tc>
        <w:tc>
          <w:tcPr>
            <w:tcW w:w="3968" w:type="dxa"/>
            <w:gridSpan w:val="2"/>
            <w:tcBorders>
              <w:top w:val="nil"/>
              <w:left w:val="nil"/>
              <w:right w:val="nil"/>
            </w:tcBorders>
            <w:vAlign w:val="bottom"/>
          </w:tcPr>
          <w:p w:rsidR="00F02F67" w:rsidRPr="0070447D" w:rsidRDefault="00F02F67" w:rsidP="009F59E6">
            <w:pPr>
              <w:pBdr>
                <w:bottom w:val="single" w:sz="4" w:space="1" w:color="auto"/>
              </w:pBdr>
              <w:jc w:val="center"/>
              <w:rPr>
                <w:sz w:val="28"/>
                <w:szCs w:val="28"/>
              </w:rPr>
            </w:pPr>
            <w:r w:rsidRPr="0070447D">
              <w:rPr>
                <w:sz w:val="28"/>
                <w:szCs w:val="28"/>
              </w:rPr>
              <w:t xml:space="preserve">Consolidated and Separate financial statements </w:t>
            </w:r>
          </w:p>
        </w:tc>
      </w:tr>
      <w:tr w:rsidR="00F02F67" w:rsidRPr="009579D5" w:rsidTr="009F59E6">
        <w:trPr>
          <w:trHeight w:val="340"/>
        </w:trPr>
        <w:tc>
          <w:tcPr>
            <w:tcW w:w="4252" w:type="dxa"/>
            <w:tcBorders>
              <w:top w:val="nil"/>
              <w:left w:val="nil"/>
              <w:bottom w:val="nil"/>
              <w:right w:val="nil"/>
            </w:tcBorders>
            <w:shd w:val="clear" w:color="auto" w:fill="auto"/>
            <w:noWrap/>
            <w:vAlign w:val="bottom"/>
            <w:hideMark/>
          </w:tcPr>
          <w:p w:rsidR="00F02F67" w:rsidRPr="00046BEE" w:rsidRDefault="00F02F67" w:rsidP="009F59E6">
            <w:pPr>
              <w:rPr>
                <w:rFonts w:asciiTheme="majorBidi" w:hAnsiTheme="majorBidi" w:cstheme="majorBidi"/>
                <w:sz w:val="28"/>
                <w:szCs w:val="28"/>
                <w:cs/>
              </w:rPr>
            </w:pPr>
          </w:p>
        </w:tc>
        <w:tc>
          <w:tcPr>
            <w:tcW w:w="1984" w:type="dxa"/>
            <w:tcBorders>
              <w:top w:val="nil"/>
              <w:left w:val="nil"/>
              <w:bottom w:val="nil"/>
              <w:right w:val="nil"/>
            </w:tcBorders>
            <w:vAlign w:val="bottom"/>
          </w:tcPr>
          <w:p w:rsidR="00F02F67" w:rsidRPr="0070447D" w:rsidRDefault="00497A28" w:rsidP="009F59E6">
            <w:pPr>
              <w:pBdr>
                <w:bottom w:val="single" w:sz="4" w:space="1" w:color="auto"/>
              </w:pBdr>
              <w:jc w:val="center"/>
              <w:rPr>
                <w:sz w:val="28"/>
                <w:szCs w:val="28"/>
              </w:rPr>
            </w:pPr>
            <w:r>
              <w:rPr>
                <w:sz w:val="28"/>
                <w:szCs w:val="28"/>
              </w:rPr>
              <w:t>2018</w:t>
            </w:r>
          </w:p>
        </w:tc>
        <w:tc>
          <w:tcPr>
            <w:tcW w:w="1984" w:type="dxa"/>
            <w:tcBorders>
              <w:top w:val="nil"/>
              <w:left w:val="nil"/>
              <w:bottom w:val="nil"/>
              <w:right w:val="nil"/>
            </w:tcBorders>
            <w:shd w:val="clear" w:color="auto" w:fill="auto"/>
            <w:noWrap/>
            <w:vAlign w:val="bottom"/>
            <w:hideMark/>
          </w:tcPr>
          <w:p w:rsidR="00F02F67" w:rsidRPr="0070447D" w:rsidRDefault="00497A28" w:rsidP="009F59E6">
            <w:pPr>
              <w:pBdr>
                <w:bottom w:val="single" w:sz="4" w:space="1" w:color="auto"/>
              </w:pBdr>
              <w:jc w:val="center"/>
              <w:rPr>
                <w:sz w:val="28"/>
                <w:szCs w:val="28"/>
              </w:rPr>
            </w:pPr>
            <w:r>
              <w:rPr>
                <w:sz w:val="28"/>
                <w:szCs w:val="28"/>
              </w:rPr>
              <w:t>2017</w:t>
            </w:r>
          </w:p>
        </w:tc>
      </w:tr>
      <w:tr w:rsidR="00DF3018" w:rsidRPr="009579D5" w:rsidTr="00E0625B">
        <w:trPr>
          <w:trHeight w:val="340"/>
        </w:trPr>
        <w:tc>
          <w:tcPr>
            <w:tcW w:w="4252" w:type="dxa"/>
            <w:tcBorders>
              <w:top w:val="nil"/>
              <w:left w:val="nil"/>
              <w:bottom w:val="nil"/>
              <w:right w:val="nil"/>
            </w:tcBorders>
            <w:shd w:val="clear" w:color="auto" w:fill="auto"/>
            <w:noWrap/>
            <w:vAlign w:val="bottom"/>
            <w:hideMark/>
          </w:tcPr>
          <w:p w:rsidR="00DF3018" w:rsidRDefault="00DF3018" w:rsidP="00DF3018">
            <w:pPr>
              <w:rPr>
                <w:sz w:val="28"/>
                <w:szCs w:val="28"/>
              </w:rPr>
            </w:pPr>
            <w:r>
              <w:rPr>
                <w:sz w:val="28"/>
                <w:szCs w:val="28"/>
              </w:rPr>
              <w:t>Over 1 and up to 5 years</w:t>
            </w:r>
          </w:p>
        </w:tc>
        <w:tc>
          <w:tcPr>
            <w:tcW w:w="1984" w:type="dxa"/>
            <w:tcBorders>
              <w:top w:val="nil"/>
              <w:left w:val="nil"/>
              <w:bottom w:val="nil"/>
              <w:right w:val="nil"/>
            </w:tcBorders>
            <w:shd w:val="clear" w:color="auto" w:fill="auto"/>
            <w:vAlign w:val="bottom"/>
          </w:tcPr>
          <w:p w:rsidR="00DF3018" w:rsidRPr="00DF57BD" w:rsidRDefault="00DF3018" w:rsidP="00DF3018">
            <w:pPr>
              <w:tabs>
                <w:tab w:val="decimal" w:pos="1681"/>
              </w:tabs>
              <w:rPr>
                <w:color w:val="000000"/>
                <w:sz w:val="28"/>
                <w:szCs w:val="28"/>
              </w:rPr>
            </w:pPr>
            <w:r>
              <w:rPr>
                <w:color w:val="000000"/>
                <w:sz w:val="28"/>
                <w:szCs w:val="28"/>
              </w:rPr>
              <w:t>8,555,498</w:t>
            </w:r>
          </w:p>
        </w:tc>
        <w:tc>
          <w:tcPr>
            <w:tcW w:w="1984" w:type="dxa"/>
            <w:tcBorders>
              <w:top w:val="nil"/>
              <w:left w:val="nil"/>
              <w:bottom w:val="nil"/>
              <w:right w:val="nil"/>
            </w:tcBorders>
            <w:shd w:val="clear" w:color="auto" w:fill="auto"/>
            <w:noWrap/>
            <w:vAlign w:val="bottom"/>
            <w:hideMark/>
          </w:tcPr>
          <w:p w:rsidR="00DF3018" w:rsidRPr="00DF57BD" w:rsidRDefault="00DF3018" w:rsidP="00DF3018">
            <w:pPr>
              <w:tabs>
                <w:tab w:val="decimal" w:pos="1681"/>
              </w:tabs>
              <w:rPr>
                <w:color w:val="000000"/>
                <w:sz w:val="28"/>
                <w:szCs w:val="28"/>
              </w:rPr>
            </w:pPr>
            <w:r w:rsidRPr="00DF57BD">
              <w:rPr>
                <w:color w:val="000000"/>
                <w:sz w:val="28"/>
                <w:szCs w:val="28"/>
              </w:rPr>
              <w:t>6,101,383</w:t>
            </w:r>
          </w:p>
        </w:tc>
      </w:tr>
      <w:tr w:rsidR="00DF3018" w:rsidRPr="009579D5" w:rsidTr="00E0625B">
        <w:trPr>
          <w:trHeight w:val="340"/>
        </w:trPr>
        <w:tc>
          <w:tcPr>
            <w:tcW w:w="4252" w:type="dxa"/>
            <w:tcBorders>
              <w:top w:val="nil"/>
              <w:left w:val="nil"/>
              <w:bottom w:val="nil"/>
              <w:right w:val="nil"/>
            </w:tcBorders>
            <w:shd w:val="clear" w:color="auto" w:fill="auto"/>
            <w:noWrap/>
            <w:vAlign w:val="bottom"/>
            <w:hideMark/>
          </w:tcPr>
          <w:p w:rsidR="00DF3018" w:rsidRDefault="00DF3018" w:rsidP="00DF3018">
            <w:pPr>
              <w:rPr>
                <w:sz w:val="28"/>
                <w:szCs w:val="28"/>
              </w:rPr>
            </w:pPr>
            <w:r>
              <w:rPr>
                <w:sz w:val="28"/>
                <w:szCs w:val="28"/>
              </w:rPr>
              <w:t>Over 5 and up to 10 years</w:t>
            </w:r>
          </w:p>
        </w:tc>
        <w:tc>
          <w:tcPr>
            <w:tcW w:w="1984" w:type="dxa"/>
            <w:tcBorders>
              <w:top w:val="nil"/>
              <w:left w:val="nil"/>
              <w:bottom w:val="nil"/>
              <w:right w:val="nil"/>
            </w:tcBorders>
            <w:shd w:val="clear" w:color="auto" w:fill="auto"/>
            <w:vAlign w:val="bottom"/>
          </w:tcPr>
          <w:p w:rsidR="00DF3018" w:rsidRPr="00DF57BD" w:rsidRDefault="00DF3018" w:rsidP="00DF3018">
            <w:pPr>
              <w:tabs>
                <w:tab w:val="decimal" w:pos="1681"/>
              </w:tabs>
              <w:rPr>
                <w:color w:val="000000"/>
                <w:sz w:val="28"/>
                <w:szCs w:val="28"/>
              </w:rPr>
            </w:pPr>
            <w:r>
              <w:rPr>
                <w:color w:val="000000"/>
                <w:sz w:val="28"/>
                <w:szCs w:val="28"/>
              </w:rPr>
              <w:t>11,815,906</w:t>
            </w:r>
          </w:p>
        </w:tc>
        <w:tc>
          <w:tcPr>
            <w:tcW w:w="1984" w:type="dxa"/>
            <w:tcBorders>
              <w:top w:val="nil"/>
              <w:left w:val="nil"/>
              <w:bottom w:val="nil"/>
              <w:right w:val="nil"/>
            </w:tcBorders>
            <w:shd w:val="clear" w:color="auto" w:fill="auto"/>
            <w:noWrap/>
            <w:vAlign w:val="bottom"/>
            <w:hideMark/>
          </w:tcPr>
          <w:p w:rsidR="00DF3018" w:rsidRPr="00DF57BD" w:rsidRDefault="00DF3018" w:rsidP="00DF3018">
            <w:pPr>
              <w:tabs>
                <w:tab w:val="decimal" w:pos="1681"/>
              </w:tabs>
              <w:rPr>
                <w:color w:val="000000"/>
                <w:sz w:val="28"/>
                <w:szCs w:val="28"/>
              </w:rPr>
            </w:pPr>
            <w:r w:rsidRPr="00DF57BD">
              <w:rPr>
                <w:color w:val="000000"/>
                <w:sz w:val="28"/>
                <w:szCs w:val="28"/>
              </w:rPr>
              <w:t>8,764,417</w:t>
            </w:r>
          </w:p>
        </w:tc>
      </w:tr>
      <w:tr w:rsidR="00DF3018" w:rsidRPr="009579D5" w:rsidTr="00E0625B">
        <w:trPr>
          <w:trHeight w:val="340"/>
        </w:trPr>
        <w:tc>
          <w:tcPr>
            <w:tcW w:w="4252" w:type="dxa"/>
            <w:tcBorders>
              <w:top w:val="nil"/>
              <w:left w:val="nil"/>
              <w:bottom w:val="nil"/>
              <w:right w:val="nil"/>
            </w:tcBorders>
            <w:shd w:val="clear" w:color="auto" w:fill="auto"/>
            <w:noWrap/>
            <w:vAlign w:val="bottom"/>
            <w:hideMark/>
          </w:tcPr>
          <w:p w:rsidR="00DF3018" w:rsidRDefault="00DF3018" w:rsidP="00DF3018">
            <w:pPr>
              <w:rPr>
                <w:sz w:val="28"/>
                <w:szCs w:val="28"/>
              </w:rPr>
            </w:pPr>
            <w:r>
              <w:rPr>
                <w:sz w:val="28"/>
                <w:szCs w:val="28"/>
              </w:rPr>
              <w:t>Over 10 years</w:t>
            </w:r>
          </w:p>
        </w:tc>
        <w:tc>
          <w:tcPr>
            <w:tcW w:w="1984" w:type="dxa"/>
            <w:tcBorders>
              <w:top w:val="nil"/>
              <w:left w:val="nil"/>
              <w:bottom w:val="nil"/>
              <w:right w:val="nil"/>
            </w:tcBorders>
            <w:shd w:val="clear" w:color="auto" w:fill="auto"/>
            <w:vAlign w:val="bottom"/>
          </w:tcPr>
          <w:p w:rsidR="00DF3018" w:rsidRPr="00DF57BD" w:rsidRDefault="00DF3018" w:rsidP="00DF3018">
            <w:pPr>
              <w:tabs>
                <w:tab w:val="decimal" w:pos="1681"/>
              </w:tabs>
              <w:rPr>
                <w:color w:val="000000"/>
                <w:sz w:val="28"/>
                <w:szCs w:val="28"/>
              </w:rPr>
            </w:pPr>
            <w:r>
              <w:rPr>
                <w:color w:val="000000"/>
                <w:sz w:val="28"/>
                <w:szCs w:val="28"/>
              </w:rPr>
              <w:t>9,969,624</w:t>
            </w:r>
          </w:p>
        </w:tc>
        <w:tc>
          <w:tcPr>
            <w:tcW w:w="1984" w:type="dxa"/>
            <w:tcBorders>
              <w:top w:val="nil"/>
              <w:left w:val="nil"/>
              <w:bottom w:val="nil"/>
              <w:right w:val="nil"/>
            </w:tcBorders>
            <w:shd w:val="clear" w:color="auto" w:fill="auto"/>
            <w:noWrap/>
            <w:vAlign w:val="bottom"/>
            <w:hideMark/>
          </w:tcPr>
          <w:p w:rsidR="00DF3018" w:rsidRPr="00DF57BD" w:rsidRDefault="00DF3018" w:rsidP="00DF3018">
            <w:pPr>
              <w:tabs>
                <w:tab w:val="decimal" w:pos="1681"/>
              </w:tabs>
              <w:rPr>
                <w:color w:val="000000"/>
                <w:sz w:val="28"/>
                <w:szCs w:val="28"/>
              </w:rPr>
            </w:pPr>
            <w:r w:rsidRPr="00DF57BD">
              <w:rPr>
                <w:color w:val="000000"/>
                <w:sz w:val="28"/>
                <w:szCs w:val="28"/>
              </w:rPr>
              <w:t>9,296,840</w:t>
            </w:r>
          </w:p>
        </w:tc>
      </w:tr>
    </w:tbl>
    <w:p w:rsidR="00DF3018" w:rsidRPr="004C0512" w:rsidRDefault="00DF3018" w:rsidP="00DF3018">
      <w:pPr>
        <w:tabs>
          <w:tab w:val="left" w:pos="2160"/>
          <w:tab w:val="right" w:pos="4860"/>
          <w:tab w:val="right" w:pos="6120"/>
          <w:tab w:val="right" w:pos="7380"/>
        </w:tabs>
        <w:spacing w:before="120" w:after="120"/>
        <w:ind w:left="547"/>
        <w:rPr>
          <w:rFonts w:asciiTheme="majorBidi" w:hAnsiTheme="majorBidi" w:cstheme="majorBidi"/>
          <w:sz w:val="28"/>
          <w:szCs w:val="28"/>
        </w:rPr>
      </w:pPr>
      <w:bookmarkStart w:id="1419" w:name="_MON_1548269074"/>
      <w:bookmarkStart w:id="1420" w:name="_MON_1548269099"/>
      <w:bookmarkStart w:id="1421" w:name="_MON_1548338684"/>
      <w:bookmarkStart w:id="1422" w:name="_MON_1548046436"/>
      <w:bookmarkStart w:id="1423" w:name="_MON_1548046504"/>
      <w:bookmarkStart w:id="1424" w:name="_MON_1548046534"/>
      <w:bookmarkStart w:id="1425" w:name="_MON_1548046613"/>
      <w:bookmarkStart w:id="1426" w:name="_MON_1548046642"/>
      <w:bookmarkStart w:id="1427" w:name="_MON_1548046656"/>
      <w:bookmarkStart w:id="1428" w:name="_MON_1548051023"/>
      <w:bookmarkStart w:id="1429" w:name="_MON_1548051048"/>
      <w:bookmarkStart w:id="1430" w:name="_MON_1548051064"/>
      <w:bookmarkStart w:id="1431" w:name="_MON_1548051084"/>
      <w:bookmarkStart w:id="1432" w:name="_MON_1548051098"/>
      <w:bookmarkStart w:id="1433" w:name="_MON_1548228268"/>
      <w:bookmarkStart w:id="1434" w:name="_MON_1548228278"/>
      <w:bookmarkStart w:id="1435" w:name="_MON_1548228388"/>
      <w:bookmarkStart w:id="1436" w:name="_MON_1548228427"/>
      <w:bookmarkStart w:id="1437" w:name="_MON_1548228460"/>
      <w:bookmarkStart w:id="1438" w:name="_MON_1548228512"/>
      <w:bookmarkStart w:id="1439" w:name="_MON_1548244826"/>
      <w:bookmarkStart w:id="1440" w:name="_MON_1548268809"/>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r>
        <w:rPr>
          <w:rFonts w:asciiTheme="majorBidi" w:hAnsiTheme="majorBidi" w:cstheme="majorBidi"/>
          <w:sz w:val="28"/>
          <w:szCs w:val="28"/>
        </w:rPr>
        <w:t xml:space="preserve">On </w:t>
      </w:r>
      <w:r w:rsidRPr="004C0512">
        <w:rPr>
          <w:rFonts w:asciiTheme="majorBidi" w:hAnsiTheme="majorBidi" w:cstheme="majorBidi"/>
          <w:sz w:val="28"/>
          <w:szCs w:val="28"/>
        </w:rPr>
        <w:t>December</w:t>
      </w:r>
      <w:r>
        <w:rPr>
          <w:rFonts w:asciiTheme="majorBidi" w:hAnsiTheme="majorBidi" w:cstheme="majorBidi"/>
          <w:sz w:val="28"/>
          <w:szCs w:val="28"/>
        </w:rPr>
        <w:t xml:space="preserve"> 13,</w:t>
      </w:r>
      <w:r w:rsidRPr="004C0512">
        <w:rPr>
          <w:rFonts w:asciiTheme="majorBidi" w:hAnsiTheme="majorBidi" w:cstheme="majorBidi"/>
          <w:sz w:val="28"/>
          <w:szCs w:val="28"/>
        </w:rPr>
        <w:t xml:space="preserve"> 2018, The National Legislative Assembly passed a resolution approving the draft of a new Labour Protection Act, which is in the process being published in the Royal Gazette. The new Labour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is considered a post-employment benefits plan amendment and </w:t>
      </w:r>
      <w:r w:rsidRPr="00DF3018">
        <w:rPr>
          <w:rFonts w:asciiTheme="majorBidi" w:hAnsiTheme="majorBidi" w:cstheme="majorBidi"/>
          <w:sz w:val="28"/>
          <w:szCs w:val="28"/>
        </w:rPr>
        <w:t>the Group</w:t>
      </w:r>
      <w:r w:rsidRPr="004C0512">
        <w:rPr>
          <w:rFonts w:asciiTheme="majorBidi" w:hAnsiTheme="majorBidi" w:cstheme="majorBidi"/>
          <w:sz w:val="28"/>
          <w:szCs w:val="28"/>
        </w:rPr>
        <w:t xml:space="preserve"> h</w:t>
      </w:r>
      <w:r>
        <w:rPr>
          <w:rFonts w:asciiTheme="majorBidi" w:hAnsiTheme="majorBidi" w:cstheme="majorBidi"/>
          <w:sz w:val="28"/>
          <w:szCs w:val="28"/>
        </w:rPr>
        <w:t>as</w:t>
      </w:r>
      <w:r w:rsidRPr="004C0512">
        <w:rPr>
          <w:rFonts w:asciiTheme="majorBidi" w:hAnsiTheme="majorBidi" w:cstheme="majorBidi"/>
          <w:sz w:val="28"/>
          <w:szCs w:val="28"/>
        </w:rPr>
        <w:t xml:space="preserve"> additional liabilities for long-term employee benefits of Baht</w:t>
      </w:r>
      <w:r>
        <w:rPr>
          <w:rFonts w:asciiTheme="majorBidi" w:hAnsiTheme="majorBidi" w:cstheme="majorBidi"/>
          <w:sz w:val="28"/>
          <w:szCs w:val="28"/>
        </w:rPr>
        <w:t xml:space="preserve"> 5.08</w:t>
      </w:r>
      <w:r w:rsidRPr="004C0512">
        <w:rPr>
          <w:rFonts w:asciiTheme="majorBidi" w:hAnsiTheme="majorBidi" w:cstheme="majorBidi"/>
          <w:sz w:val="28"/>
          <w:szCs w:val="28"/>
        </w:rPr>
        <w:t xml:space="preserve"> million. </w:t>
      </w:r>
      <w:r w:rsidRPr="00DF3018">
        <w:rPr>
          <w:rFonts w:asciiTheme="majorBidi" w:hAnsiTheme="majorBidi" w:cstheme="majorBidi"/>
          <w:sz w:val="28"/>
          <w:szCs w:val="28"/>
        </w:rPr>
        <w:t>The Group</w:t>
      </w:r>
      <w:r w:rsidRPr="004C0512">
        <w:rPr>
          <w:rFonts w:asciiTheme="majorBidi" w:hAnsiTheme="majorBidi" w:cstheme="majorBidi"/>
          <w:sz w:val="28"/>
          <w:szCs w:val="28"/>
        </w:rPr>
        <w:t xml:space="preserve"> will reflect the effect of the change by recognising past services costs as expenses in the income statement of the period in which the law is effective.</w:t>
      </w:r>
    </w:p>
    <w:p w:rsidR="00AD226E" w:rsidRPr="00B27CCB" w:rsidRDefault="00AD226E" w:rsidP="00B04FA7">
      <w:pPr>
        <w:pStyle w:val="a8"/>
        <w:numPr>
          <w:ilvl w:val="0"/>
          <w:numId w:val="22"/>
        </w:numPr>
        <w:tabs>
          <w:tab w:val="clear" w:pos="562"/>
        </w:tabs>
        <w:spacing w:before="240"/>
        <w:ind w:left="567" w:hanging="567"/>
        <w:contextualSpacing w:val="0"/>
        <w:jc w:val="both"/>
        <w:rPr>
          <w:b/>
          <w:bCs/>
          <w:sz w:val="28"/>
          <w:szCs w:val="28"/>
        </w:rPr>
      </w:pPr>
      <w:r w:rsidRPr="00B27CCB">
        <w:rPr>
          <w:b/>
          <w:bCs/>
          <w:sz w:val="28"/>
          <w:szCs w:val="28"/>
        </w:rPr>
        <w:t>LEGAL RESERVE</w:t>
      </w:r>
    </w:p>
    <w:p w:rsidR="00DF3018" w:rsidRDefault="00E758DD" w:rsidP="00A22B31">
      <w:pPr>
        <w:spacing w:before="120"/>
        <w:ind w:left="567"/>
        <w:jc w:val="both"/>
        <w:rPr>
          <w:sz w:val="28"/>
          <w:szCs w:val="28"/>
        </w:rPr>
      </w:pPr>
      <w:r w:rsidRPr="00B27CCB">
        <w:rPr>
          <w:sz w:val="28"/>
          <w:szCs w:val="28"/>
        </w:rPr>
        <w:t>Pursuant to the Public Limited Company Act B</w:t>
      </w:r>
      <w:r w:rsidRPr="006F2B0A">
        <w:rPr>
          <w:sz w:val="28"/>
          <w:szCs w:val="28"/>
        </w:rPr>
        <w:t>.</w:t>
      </w:r>
      <w:r w:rsidRPr="00B27CCB">
        <w:rPr>
          <w:sz w:val="28"/>
          <w:szCs w:val="28"/>
        </w:rPr>
        <w:t>E</w:t>
      </w:r>
      <w:r w:rsidRPr="006F2B0A">
        <w:rPr>
          <w:sz w:val="28"/>
          <w:szCs w:val="28"/>
        </w:rPr>
        <w:t xml:space="preserve">. </w:t>
      </w:r>
      <w:r w:rsidRPr="00B27CCB">
        <w:rPr>
          <w:sz w:val="28"/>
          <w:szCs w:val="28"/>
        </w:rPr>
        <w:t xml:space="preserve">2535, the Company must set aside a  reserve fund constituting no less than 5 </w:t>
      </w:r>
      <w:r w:rsidRPr="006F2B0A">
        <w:rPr>
          <w:sz w:val="28"/>
          <w:szCs w:val="28"/>
        </w:rPr>
        <w:t xml:space="preserve">% </w:t>
      </w:r>
      <w:r w:rsidRPr="00B27CCB">
        <w:rPr>
          <w:sz w:val="28"/>
          <w:szCs w:val="28"/>
        </w:rPr>
        <w:t xml:space="preserve">of the annual net profit deducted by the total deficit brought forward </w:t>
      </w:r>
      <w:r w:rsidRPr="006F2B0A">
        <w:rPr>
          <w:sz w:val="28"/>
          <w:szCs w:val="28"/>
        </w:rPr>
        <w:t>(</w:t>
      </w:r>
      <w:r w:rsidRPr="00B27CCB">
        <w:rPr>
          <w:sz w:val="28"/>
          <w:szCs w:val="28"/>
        </w:rPr>
        <w:t>if any</w:t>
      </w:r>
      <w:r w:rsidRPr="006F2B0A">
        <w:rPr>
          <w:sz w:val="28"/>
          <w:szCs w:val="28"/>
        </w:rPr>
        <w:t xml:space="preserve">) </w:t>
      </w:r>
      <w:r w:rsidRPr="00B27CCB">
        <w:rPr>
          <w:sz w:val="28"/>
          <w:szCs w:val="28"/>
        </w:rPr>
        <w:t xml:space="preserve">until the reserve equals no less than 10 </w:t>
      </w:r>
      <w:r w:rsidRPr="006F2B0A">
        <w:rPr>
          <w:sz w:val="28"/>
          <w:szCs w:val="28"/>
        </w:rPr>
        <w:t xml:space="preserve">% </w:t>
      </w:r>
      <w:r w:rsidRPr="00B27CCB">
        <w:rPr>
          <w:sz w:val="28"/>
          <w:szCs w:val="28"/>
        </w:rPr>
        <w:t>of the registered capital</w:t>
      </w:r>
      <w:r w:rsidRPr="006F2B0A">
        <w:rPr>
          <w:sz w:val="28"/>
          <w:szCs w:val="28"/>
        </w:rPr>
        <w:t xml:space="preserve">. </w:t>
      </w:r>
      <w:r w:rsidRPr="00B27CCB">
        <w:rPr>
          <w:sz w:val="28"/>
          <w:szCs w:val="28"/>
        </w:rPr>
        <w:t>This legal reserve is not available for dividend distribution</w:t>
      </w:r>
      <w:r w:rsidRPr="006F2B0A">
        <w:rPr>
          <w:sz w:val="28"/>
          <w:szCs w:val="28"/>
        </w:rPr>
        <w:t>.</w:t>
      </w:r>
      <w:r w:rsidR="00DF3018">
        <w:rPr>
          <w:sz w:val="28"/>
          <w:szCs w:val="28"/>
        </w:rPr>
        <w:br w:type="page"/>
      </w:r>
    </w:p>
    <w:p w:rsidR="0050777E" w:rsidRPr="00B27CCB" w:rsidRDefault="0050777E" w:rsidP="00B04FA7">
      <w:pPr>
        <w:pStyle w:val="a8"/>
        <w:numPr>
          <w:ilvl w:val="0"/>
          <w:numId w:val="22"/>
        </w:numPr>
        <w:tabs>
          <w:tab w:val="clear" w:pos="562"/>
        </w:tabs>
        <w:spacing w:before="240"/>
        <w:ind w:left="567" w:hanging="567"/>
        <w:contextualSpacing w:val="0"/>
        <w:jc w:val="both"/>
        <w:rPr>
          <w:sz w:val="28"/>
          <w:szCs w:val="28"/>
        </w:rPr>
      </w:pPr>
      <w:r w:rsidRPr="00B27CCB">
        <w:rPr>
          <w:b/>
          <w:bCs/>
          <w:sz w:val="28"/>
          <w:szCs w:val="28"/>
        </w:rPr>
        <w:lastRenderedPageBreak/>
        <w:t>D</w:t>
      </w:r>
      <w:r w:rsidR="007B6EEC" w:rsidRPr="00B27CCB">
        <w:rPr>
          <w:b/>
          <w:bCs/>
          <w:sz w:val="28"/>
          <w:szCs w:val="28"/>
        </w:rPr>
        <w:t>IVIDEND</w:t>
      </w:r>
    </w:p>
    <w:p w:rsidR="00B27CCB" w:rsidRPr="00B27CCB" w:rsidRDefault="00B27CCB" w:rsidP="00B27CCB">
      <w:pPr>
        <w:pStyle w:val="a8"/>
        <w:spacing w:before="120"/>
        <w:ind w:left="562"/>
        <w:contextualSpacing w:val="0"/>
        <w:jc w:val="both"/>
        <w:rPr>
          <w:rFonts w:asciiTheme="majorBidi" w:hAnsiTheme="majorBidi" w:cstheme="majorBidi"/>
          <w:sz w:val="28"/>
          <w:szCs w:val="28"/>
        </w:rPr>
      </w:pPr>
      <w:r w:rsidRPr="00B27CCB">
        <w:rPr>
          <w:rFonts w:asciiTheme="majorBidi" w:hAnsiTheme="majorBidi" w:cstheme="majorBidi"/>
          <w:sz w:val="28"/>
          <w:szCs w:val="28"/>
        </w:rPr>
        <w:t>The Annual General Meeting of Shareholders for the year 201</w:t>
      </w:r>
      <w:r w:rsidR="00D45711">
        <w:rPr>
          <w:rFonts w:asciiTheme="majorBidi" w:hAnsiTheme="majorBidi" w:cstheme="majorBidi"/>
          <w:sz w:val="28"/>
          <w:szCs w:val="28"/>
        </w:rPr>
        <w:t>8</w:t>
      </w:r>
      <w:r w:rsidRPr="00B27CCB">
        <w:rPr>
          <w:rFonts w:asciiTheme="majorBidi" w:hAnsiTheme="majorBidi" w:cstheme="majorBidi"/>
          <w:sz w:val="28"/>
          <w:szCs w:val="28"/>
        </w:rPr>
        <w:t xml:space="preserve"> held on April </w:t>
      </w:r>
      <w:r w:rsidR="00D45711">
        <w:rPr>
          <w:rFonts w:asciiTheme="majorBidi" w:hAnsiTheme="majorBidi" w:cstheme="majorBidi"/>
          <w:sz w:val="28"/>
          <w:szCs w:val="28"/>
        </w:rPr>
        <w:t>24</w:t>
      </w:r>
      <w:r w:rsidRPr="00B27CCB">
        <w:rPr>
          <w:rFonts w:asciiTheme="majorBidi" w:hAnsiTheme="majorBidi" w:cstheme="majorBidi"/>
          <w:sz w:val="28"/>
          <w:szCs w:val="28"/>
        </w:rPr>
        <w:t>, 2</w:t>
      </w:r>
      <w:r w:rsidR="00D45711">
        <w:rPr>
          <w:rFonts w:asciiTheme="majorBidi" w:hAnsiTheme="majorBidi" w:cstheme="majorBidi"/>
          <w:sz w:val="28"/>
          <w:szCs w:val="28"/>
        </w:rPr>
        <w:t>018</w:t>
      </w:r>
      <w:r w:rsidRPr="00B27CCB">
        <w:rPr>
          <w:rFonts w:asciiTheme="majorBidi" w:hAnsiTheme="majorBidi" w:cstheme="majorBidi"/>
          <w:sz w:val="28"/>
          <w:szCs w:val="28"/>
        </w:rPr>
        <w:t xml:space="preserve"> has resolved to pay a dividend from a net profit for the year 2</w:t>
      </w:r>
      <w:r w:rsidR="00D45711">
        <w:rPr>
          <w:rFonts w:asciiTheme="majorBidi" w:hAnsiTheme="majorBidi" w:cstheme="majorBidi"/>
          <w:sz w:val="28"/>
          <w:szCs w:val="28"/>
        </w:rPr>
        <w:t>017</w:t>
      </w:r>
      <w:r w:rsidRPr="00B27CCB">
        <w:rPr>
          <w:rFonts w:asciiTheme="majorBidi" w:hAnsiTheme="majorBidi" w:cstheme="majorBidi"/>
          <w:sz w:val="28"/>
          <w:szCs w:val="28"/>
        </w:rPr>
        <w:t>, amounting to Baht 176 million to shareholders of 550 million shares at the rate of Baht 0</w:t>
      </w:r>
      <w:r w:rsidRPr="006F2B0A">
        <w:rPr>
          <w:rFonts w:asciiTheme="majorBidi" w:hAnsiTheme="majorBidi"/>
          <w:sz w:val="28"/>
          <w:szCs w:val="28"/>
        </w:rPr>
        <w:t>.</w:t>
      </w:r>
      <w:r w:rsidRPr="00B27CCB">
        <w:rPr>
          <w:rFonts w:asciiTheme="majorBidi" w:hAnsiTheme="majorBidi" w:cstheme="majorBidi"/>
          <w:sz w:val="28"/>
          <w:szCs w:val="28"/>
        </w:rPr>
        <w:t>32 per share</w:t>
      </w:r>
      <w:r w:rsidRPr="006F2B0A">
        <w:rPr>
          <w:rFonts w:asciiTheme="majorBidi" w:hAnsiTheme="majorBidi"/>
          <w:sz w:val="28"/>
          <w:szCs w:val="28"/>
        </w:rPr>
        <w:t xml:space="preserve">. </w:t>
      </w:r>
      <w:r w:rsidRPr="00B27CCB">
        <w:rPr>
          <w:rFonts w:asciiTheme="majorBidi" w:hAnsiTheme="majorBidi" w:cstheme="majorBidi"/>
          <w:sz w:val="28"/>
          <w:szCs w:val="28"/>
        </w:rPr>
        <w:t>Dividends wer</w:t>
      </w:r>
      <w:r w:rsidR="00D45711">
        <w:rPr>
          <w:rFonts w:asciiTheme="majorBidi" w:hAnsiTheme="majorBidi" w:cstheme="majorBidi"/>
          <w:sz w:val="28"/>
          <w:szCs w:val="28"/>
        </w:rPr>
        <w:t>e paid to shareholders on May 23, 2018</w:t>
      </w:r>
      <w:r w:rsidRPr="006F2B0A">
        <w:rPr>
          <w:rFonts w:asciiTheme="majorBidi" w:hAnsiTheme="majorBidi"/>
          <w:sz w:val="28"/>
          <w:szCs w:val="28"/>
        </w:rPr>
        <w:t>.</w:t>
      </w:r>
    </w:p>
    <w:p w:rsidR="00D45711" w:rsidRPr="00B27CCB" w:rsidRDefault="00D45711" w:rsidP="00D45711">
      <w:pPr>
        <w:pStyle w:val="a8"/>
        <w:spacing w:before="120"/>
        <w:ind w:left="562"/>
        <w:contextualSpacing w:val="0"/>
        <w:jc w:val="both"/>
        <w:rPr>
          <w:rFonts w:asciiTheme="majorBidi" w:hAnsiTheme="majorBidi" w:cstheme="majorBidi"/>
          <w:sz w:val="28"/>
          <w:szCs w:val="28"/>
        </w:rPr>
      </w:pPr>
      <w:r w:rsidRPr="00B27CCB">
        <w:rPr>
          <w:rFonts w:asciiTheme="majorBidi" w:hAnsiTheme="majorBidi" w:cstheme="majorBidi"/>
          <w:sz w:val="28"/>
          <w:szCs w:val="28"/>
        </w:rPr>
        <w:t>The Annual General Meeting of Shareholders for the year 201</w:t>
      </w:r>
      <w:r>
        <w:rPr>
          <w:rFonts w:asciiTheme="majorBidi" w:hAnsiTheme="majorBidi" w:cstheme="majorBidi"/>
          <w:sz w:val="28"/>
          <w:szCs w:val="28"/>
        </w:rPr>
        <w:t>7</w:t>
      </w:r>
      <w:r w:rsidRPr="00B27CCB">
        <w:rPr>
          <w:rFonts w:asciiTheme="majorBidi" w:hAnsiTheme="majorBidi" w:cstheme="majorBidi"/>
          <w:sz w:val="28"/>
          <w:szCs w:val="28"/>
        </w:rPr>
        <w:t xml:space="preserve"> held on April </w:t>
      </w:r>
      <w:r>
        <w:rPr>
          <w:rFonts w:asciiTheme="majorBidi" w:hAnsiTheme="majorBidi" w:cstheme="majorBidi"/>
          <w:sz w:val="28"/>
          <w:szCs w:val="28"/>
        </w:rPr>
        <w:t>24</w:t>
      </w:r>
      <w:r w:rsidRPr="00B27CCB">
        <w:rPr>
          <w:rFonts w:asciiTheme="majorBidi" w:hAnsiTheme="majorBidi" w:cstheme="majorBidi"/>
          <w:sz w:val="28"/>
          <w:szCs w:val="28"/>
        </w:rPr>
        <w:t>, 2</w:t>
      </w:r>
      <w:r>
        <w:rPr>
          <w:rFonts w:asciiTheme="majorBidi" w:hAnsiTheme="majorBidi" w:cstheme="majorBidi"/>
          <w:sz w:val="28"/>
          <w:szCs w:val="28"/>
        </w:rPr>
        <w:t>017</w:t>
      </w:r>
      <w:r w:rsidRPr="00B27CCB">
        <w:rPr>
          <w:rFonts w:asciiTheme="majorBidi" w:hAnsiTheme="majorBidi" w:cstheme="majorBidi"/>
          <w:sz w:val="28"/>
          <w:szCs w:val="28"/>
        </w:rPr>
        <w:t xml:space="preserve"> has resolved to pay a dividend from a net profit for the year 2</w:t>
      </w:r>
      <w:r>
        <w:rPr>
          <w:rFonts w:asciiTheme="majorBidi" w:hAnsiTheme="majorBidi" w:cstheme="majorBidi"/>
          <w:sz w:val="28"/>
          <w:szCs w:val="28"/>
        </w:rPr>
        <w:t>016</w:t>
      </w:r>
      <w:r w:rsidRPr="00B27CCB">
        <w:rPr>
          <w:rFonts w:asciiTheme="majorBidi" w:hAnsiTheme="majorBidi" w:cstheme="majorBidi"/>
          <w:sz w:val="28"/>
          <w:szCs w:val="28"/>
        </w:rPr>
        <w:t>, amounting to Baht 176 million to shareholders of 550 million shares at the rate of Baht 0</w:t>
      </w:r>
      <w:r w:rsidRPr="006F2B0A">
        <w:rPr>
          <w:rFonts w:asciiTheme="majorBidi" w:hAnsiTheme="majorBidi"/>
          <w:sz w:val="28"/>
          <w:szCs w:val="28"/>
        </w:rPr>
        <w:t>.</w:t>
      </w:r>
      <w:r w:rsidRPr="00B27CCB">
        <w:rPr>
          <w:rFonts w:asciiTheme="majorBidi" w:hAnsiTheme="majorBidi" w:cstheme="majorBidi"/>
          <w:sz w:val="28"/>
          <w:szCs w:val="28"/>
        </w:rPr>
        <w:t>32 per share</w:t>
      </w:r>
      <w:r w:rsidRPr="006F2B0A">
        <w:rPr>
          <w:rFonts w:asciiTheme="majorBidi" w:hAnsiTheme="majorBidi"/>
          <w:sz w:val="28"/>
          <w:szCs w:val="28"/>
        </w:rPr>
        <w:t xml:space="preserve">. </w:t>
      </w:r>
      <w:r w:rsidRPr="00B27CCB">
        <w:rPr>
          <w:rFonts w:asciiTheme="majorBidi" w:hAnsiTheme="majorBidi" w:cstheme="majorBidi"/>
          <w:sz w:val="28"/>
          <w:szCs w:val="28"/>
        </w:rPr>
        <w:t>Dividends wer</w:t>
      </w:r>
      <w:r>
        <w:rPr>
          <w:rFonts w:asciiTheme="majorBidi" w:hAnsiTheme="majorBidi" w:cstheme="majorBidi"/>
          <w:sz w:val="28"/>
          <w:szCs w:val="28"/>
        </w:rPr>
        <w:t>e paid to shareholders on May 22, 2017</w:t>
      </w:r>
      <w:r w:rsidRPr="006F2B0A">
        <w:rPr>
          <w:rFonts w:asciiTheme="majorBidi" w:hAnsiTheme="majorBidi"/>
          <w:sz w:val="28"/>
          <w:szCs w:val="28"/>
        </w:rPr>
        <w:t>.</w:t>
      </w:r>
    </w:p>
    <w:p w:rsidR="00124140" w:rsidRPr="009F59E6" w:rsidRDefault="00124140" w:rsidP="00B04FA7">
      <w:pPr>
        <w:numPr>
          <w:ilvl w:val="0"/>
          <w:numId w:val="22"/>
        </w:numPr>
        <w:tabs>
          <w:tab w:val="clear" w:pos="562"/>
        </w:tabs>
        <w:spacing w:before="120"/>
        <w:ind w:left="567" w:hanging="567"/>
        <w:jc w:val="both"/>
        <w:rPr>
          <w:rFonts w:asciiTheme="majorBidi" w:hAnsiTheme="majorBidi" w:cstheme="majorBidi"/>
          <w:b/>
          <w:bCs/>
          <w:sz w:val="28"/>
          <w:szCs w:val="28"/>
        </w:rPr>
      </w:pPr>
      <w:r w:rsidRPr="009F59E6">
        <w:rPr>
          <w:rFonts w:asciiTheme="majorBidi" w:hAnsiTheme="majorBidi" w:cstheme="majorBidi"/>
          <w:b/>
          <w:bCs/>
          <w:sz w:val="28"/>
          <w:szCs w:val="28"/>
        </w:rPr>
        <w:t>SIGNIFICANT EXPENSES BY NATURE</w:t>
      </w:r>
    </w:p>
    <w:p w:rsidR="00124140" w:rsidRPr="009F59E6" w:rsidRDefault="00124140" w:rsidP="0092132E">
      <w:pPr>
        <w:pStyle w:val="a8"/>
        <w:spacing w:before="120"/>
        <w:ind w:left="567"/>
        <w:jc w:val="both"/>
        <w:rPr>
          <w:rFonts w:asciiTheme="majorBidi" w:hAnsiTheme="majorBidi" w:cstheme="majorBidi"/>
          <w:sz w:val="28"/>
          <w:szCs w:val="28"/>
        </w:rPr>
      </w:pPr>
      <w:r w:rsidRPr="009F59E6">
        <w:rPr>
          <w:rFonts w:asciiTheme="majorBidi" w:hAnsiTheme="majorBidi" w:cstheme="majorBidi"/>
          <w:sz w:val="28"/>
          <w:szCs w:val="28"/>
        </w:rPr>
        <w:t xml:space="preserve">Significant expenses by nature for the years ended December </w:t>
      </w:r>
      <w:r w:rsidRPr="006F2B0A">
        <w:rPr>
          <w:rFonts w:asciiTheme="majorBidi" w:hAnsiTheme="majorBidi" w:cstheme="majorBidi"/>
          <w:sz w:val="28"/>
          <w:szCs w:val="28"/>
        </w:rPr>
        <w:t>31</w:t>
      </w:r>
      <w:r w:rsidRPr="009F59E6">
        <w:rPr>
          <w:rFonts w:asciiTheme="majorBidi" w:hAnsiTheme="majorBidi" w:cstheme="majorBidi"/>
          <w:sz w:val="28"/>
          <w:szCs w:val="28"/>
        </w:rPr>
        <w:t>, consisted of</w:t>
      </w:r>
      <w:r w:rsidRPr="006F2B0A">
        <w:rPr>
          <w:rFonts w:asciiTheme="majorBidi" w:hAnsiTheme="majorBidi"/>
          <w:sz w:val="28"/>
          <w:szCs w:val="28"/>
        </w:rPr>
        <w:t>:</w:t>
      </w:r>
    </w:p>
    <w:tbl>
      <w:tblPr>
        <w:tblW w:w="9129" w:type="dxa"/>
        <w:tblInd w:w="567" w:type="dxa"/>
        <w:tblCellMar>
          <w:left w:w="57" w:type="dxa"/>
          <w:right w:w="57" w:type="dxa"/>
        </w:tblCellMar>
        <w:tblLook w:val="04A0"/>
      </w:tblPr>
      <w:tblGrid>
        <w:gridCol w:w="3685"/>
        <w:gridCol w:w="1361"/>
        <w:gridCol w:w="1361"/>
        <w:gridCol w:w="1361"/>
        <w:gridCol w:w="1361"/>
      </w:tblGrid>
      <w:tr w:rsidR="009F59E6" w:rsidRPr="002837CB" w:rsidTr="00D461AE">
        <w:trPr>
          <w:trHeight w:val="420"/>
        </w:trPr>
        <w:tc>
          <w:tcPr>
            <w:tcW w:w="3685" w:type="dxa"/>
            <w:tcBorders>
              <w:top w:val="nil"/>
              <w:left w:val="nil"/>
              <w:bottom w:val="nil"/>
              <w:right w:val="nil"/>
            </w:tcBorders>
            <w:shd w:val="clear" w:color="auto" w:fill="auto"/>
            <w:noWrap/>
            <w:vAlign w:val="bottom"/>
            <w:hideMark/>
          </w:tcPr>
          <w:p w:rsidR="009F59E6" w:rsidRPr="002837CB" w:rsidRDefault="009F59E6" w:rsidP="00D461AE">
            <w:pPr>
              <w:spacing w:before="120"/>
              <w:rPr>
                <w:color w:val="000000"/>
                <w:sz w:val="28"/>
                <w:szCs w:val="28"/>
              </w:rPr>
            </w:pPr>
          </w:p>
        </w:tc>
        <w:tc>
          <w:tcPr>
            <w:tcW w:w="5444" w:type="dxa"/>
            <w:gridSpan w:val="4"/>
            <w:tcBorders>
              <w:top w:val="nil"/>
              <w:left w:val="nil"/>
              <w:right w:val="nil"/>
            </w:tcBorders>
            <w:shd w:val="clear" w:color="auto" w:fill="auto"/>
            <w:noWrap/>
            <w:vAlign w:val="bottom"/>
            <w:hideMark/>
          </w:tcPr>
          <w:p w:rsidR="009F59E6" w:rsidRPr="00534A83" w:rsidRDefault="009F59E6" w:rsidP="00D461AE">
            <w:pPr>
              <w:pBdr>
                <w:bottom w:val="single" w:sz="4" w:space="1" w:color="auto"/>
              </w:pBdr>
              <w:spacing w:before="120"/>
              <w:jc w:val="center"/>
              <w:rPr>
                <w:sz w:val="28"/>
                <w:szCs w:val="28"/>
              </w:rPr>
            </w:pPr>
            <w:r w:rsidRPr="00534A83">
              <w:rPr>
                <w:sz w:val="28"/>
                <w:szCs w:val="28"/>
              </w:rPr>
              <w:t>Unit</w:t>
            </w:r>
            <w:r w:rsidRPr="006F2B0A">
              <w:rPr>
                <w:sz w:val="28"/>
                <w:szCs w:val="28"/>
              </w:rPr>
              <w:t xml:space="preserve">: </w:t>
            </w:r>
            <w:r w:rsidRPr="00534A83">
              <w:rPr>
                <w:sz w:val="28"/>
                <w:szCs w:val="28"/>
              </w:rPr>
              <w:t>Million Baht</w:t>
            </w:r>
          </w:p>
        </w:tc>
      </w:tr>
      <w:tr w:rsidR="009F59E6" w:rsidRPr="002837CB" w:rsidTr="00D461AE">
        <w:trPr>
          <w:trHeight w:val="283"/>
        </w:trPr>
        <w:tc>
          <w:tcPr>
            <w:tcW w:w="3685" w:type="dxa"/>
            <w:tcBorders>
              <w:top w:val="nil"/>
              <w:left w:val="nil"/>
              <w:bottom w:val="nil"/>
              <w:right w:val="nil"/>
            </w:tcBorders>
            <w:shd w:val="clear" w:color="auto" w:fill="auto"/>
            <w:noWrap/>
            <w:vAlign w:val="bottom"/>
            <w:hideMark/>
          </w:tcPr>
          <w:p w:rsidR="009F59E6" w:rsidRPr="002837CB" w:rsidRDefault="009F59E6" w:rsidP="00D461AE">
            <w:pPr>
              <w:rPr>
                <w:color w:val="000000"/>
                <w:sz w:val="28"/>
                <w:szCs w:val="28"/>
              </w:rPr>
            </w:pPr>
          </w:p>
        </w:tc>
        <w:tc>
          <w:tcPr>
            <w:tcW w:w="2722" w:type="dxa"/>
            <w:gridSpan w:val="2"/>
            <w:tcBorders>
              <w:top w:val="nil"/>
              <w:left w:val="nil"/>
              <w:right w:val="nil"/>
            </w:tcBorders>
            <w:shd w:val="clear" w:color="auto" w:fill="auto"/>
            <w:noWrap/>
            <w:vAlign w:val="bottom"/>
            <w:hideMark/>
          </w:tcPr>
          <w:p w:rsidR="009F59E6" w:rsidRPr="0070447D" w:rsidRDefault="009F59E6" w:rsidP="00D461AE">
            <w:pPr>
              <w:pBdr>
                <w:bottom w:val="single" w:sz="4" w:space="1" w:color="auto"/>
              </w:pBdr>
              <w:jc w:val="center"/>
              <w:rPr>
                <w:sz w:val="28"/>
                <w:szCs w:val="28"/>
              </w:rPr>
            </w:pPr>
            <w:r w:rsidRPr="0070447D">
              <w:rPr>
                <w:sz w:val="28"/>
                <w:szCs w:val="28"/>
              </w:rPr>
              <w:t>Consolidated financial statements</w:t>
            </w:r>
          </w:p>
        </w:tc>
        <w:tc>
          <w:tcPr>
            <w:tcW w:w="2722" w:type="dxa"/>
            <w:gridSpan w:val="2"/>
            <w:tcBorders>
              <w:top w:val="nil"/>
              <w:left w:val="nil"/>
              <w:right w:val="nil"/>
            </w:tcBorders>
            <w:shd w:val="clear" w:color="auto" w:fill="auto"/>
            <w:noWrap/>
            <w:vAlign w:val="bottom"/>
            <w:hideMark/>
          </w:tcPr>
          <w:p w:rsidR="009F59E6" w:rsidRPr="0070447D" w:rsidRDefault="009F59E6" w:rsidP="00D461AE">
            <w:pPr>
              <w:pBdr>
                <w:bottom w:val="single" w:sz="4" w:space="1" w:color="auto"/>
              </w:pBdr>
              <w:jc w:val="center"/>
              <w:rPr>
                <w:sz w:val="28"/>
                <w:szCs w:val="28"/>
              </w:rPr>
            </w:pPr>
            <w:r w:rsidRPr="0070447D">
              <w:rPr>
                <w:sz w:val="28"/>
                <w:szCs w:val="28"/>
              </w:rPr>
              <w:t>Separate financial statements</w:t>
            </w:r>
          </w:p>
        </w:tc>
      </w:tr>
      <w:tr w:rsidR="001D6A00" w:rsidRPr="002837CB" w:rsidTr="00D461AE">
        <w:trPr>
          <w:trHeight w:val="283"/>
        </w:trPr>
        <w:tc>
          <w:tcPr>
            <w:tcW w:w="3685" w:type="dxa"/>
            <w:tcBorders>
              <w:top w:val="nil"/>
              <w:left w:val="nil"/>
              <w:bottom w:val="nil"/>
              <w:right w:val="nil"/>
            </w:tcBorders>
            <w:shd w:val="clear" w:color="auto" w:fill="auto"/>
            <w:noWrap/>
            <w:vAlign w:val="bottom"/>
            <w:hideMark/>
          </w:tcPr>
          <w:p w:rsidR="001D6A00" w:rsidRPr="002837CB" w:rsidRDefault="001D6A00" w:rsidP="00D461AE">
            <w:pPr>
              <w:rPr>
                <w:color w:val="000000"/>
                <w:sz w:val="28"/>
                <w:szCs w:val="28"/>
              </w:rPr>
            </w:pPr>
          </w:p>
        </w:tc>
        <w:tc>
          <w:tcPr>
            <w:tcW w:w="1361" w:type="dxa"/>
            <w:tcBorders>
              <w:top w:val="nil"/>
              <w:left w:val="nil"/>
              <w:right w:val="nil"/>
            </w:tcBorders>
            <w:shd w:val="clear" w:color="000000" w:fill="FFFFFF"/>
            <w:noWrap/>
            <w:vAlign w:val="bottom"/>
            <w:hideMark/>
          </w:tcPr>
          <w:p w:rsidR="001D6A00" w:rsidRPr="0070447D" w:rsidRDefault="0040443B" w:rsidP="00D461AE">
            <w:pPr>
              <w:pBdr>
                <w:bottom w:val="single" w:sz="4" w:space="1" w:color="auto"/>
              </w:pBdr>
              <w:jc w:val="center"/>
              <w:rPr>
                <w:sz w:val="28"/>
                <w:szCs w:val="28"/>
              </w:rPr>
            </w:pPr>
            <w:r>
              <w:rPr>
                <w:sz w:val="28"/>
                <w:szCs w:val="28"/>
              </w:rPr>
              <w:t>2018</w:t>
            </w:r>
          </w:p>
        </w:tc>
        <w:tc>
          <w:tcPr>
            <w:tcW w:w="1361" w:type="dxa"/>
            <w:tcBorders>
              <w:top w:val="nil"/>
              <w:left w:val="nil"/>
              <w:right w:val="nil"/>
            </w:tcBorders>
            <w:shd w:val="clear" w:color="000000" w:fill="FFFFFF"/>
            <w:noWrap/>
            <w:vAlign w:val="bottom"/>
            <w:hideMark/>
          </w:tcPr>
          <w:p w:rsidR="001D6A00" w:rsidRPr="0070447D" w:rsidRDefault="0040443B" w:rsidP="00D461AE">
            <w:pPr>
              <w:pBdr>
                <w:bottom w:val="single" w:sz="4" w:space="1" w:color="auto"/>
              </w:pBdr>
              <w:jc w:val="center"/>
              <w:rPr>
                <w:sz w:val="28"/>
                <w:szCs w:val="28"/>
              </w:rPr>
            </w:pPr>
            <w:r>
              <w:rPr>
                <w:sz w:val="28"/>
                <w:szCs w:val="28"/>
              </w:rPr>
              <w:t>2017</w:t>
            </w:r>
          </w:p>
        </w:tc>
        <w:tc>
          <w:tcPr>
            <w:tcW w:w="1361" w:type="dxa"/>
            <w:tcBorders>
              <w:top w:val="nil"/>
              <w:left w:val="nil"/>
              <w:right w:val="nil"/>
            </w:tcBorders>
            <w:shd w:val="clear" w:color="000000" w:fill="FFFFFF"/>
            <w:noWrap/>
            <w:vAlign w:val="bottom"/>
            <w:hideMark/>
          </w:tcPr>
          <w:p w:rsidR="001D6A00" w:rsidRPr="0070447D" w:rsidRDefault="0040443B" w:rsidP="00D461AE">
            <w:pPr>
              <w:pBdr>
                <w:bottom w:val="single" w:sz="4" w:space="1" w:color="auto"/>
              </w:pBdr>
              <w:jc w:val="center"/>
              <w:rPr>
                <w:sz w:val="28"/>
                <w:szCs w:val="28"/>
              </w:rPr>
            </w:pPr>
            <w:r>
              <w:rPr>
                <w:sz w:val="28"/>
                <w:szCs w:val="28"/>
              </w:rPr>
              <w:t>2018</w:t>
            </w:r>
          </w:p>
        </w:tc>
        <w:tc>
          <w:tcPr>
            <w:tcW w:w="1361" w:type="dxa"/>
            <w:tcBorders>
              <w:top w:val="nil"/>
              <w:left w:val="nil"/>
              <w:right w:val="nil"/>
            </w:tcBorders>
            <w:shd w:val="clear" w:color="000000" w:fill="FFFFFF"/>
            <w:noWrap/>
            <w:vAlign w:val="bottom"/>
            <w:hideMark/>
          </w:tcPr>
          <w:p w:rsidR="001D6A00" w:rsidRPr="0070447D" w:rsidRDefault="0040443B" w:rsidP="00D461AE">
            <w:pPr>
              <w:pBdr>
                <w:bottom w:val="single" w:sz="4" w:space="1" w:color="auto"/>
              </w:pBdr>
              <w:jc w:val="center"/>
              <w:rPr>
                <w:sz w:val="28"/>
                <w:szCs w:val="28"/>
              </w:rPr>
            </w:pPr>
            <w:r>
              <w:rPr>
                <w:sz w:val="28"/>
                <w:szCs w:val="28"/>
              </w:rPr>
              <w:t>2017</w:t>
            </w:r>
          </w:p>
        </w:tc>
      </w:tr>
      <w:tr w:rsidR="009F59E6" w:rsidRPr="002837CB" w:rsidTr="00D461AE">
        <w:trPr>
          <w:trHeight w:val="397"/>
        </w:trPr>
        <w:tc>
          <w:tcPr>
            <w:tcW w:w="3685" w:type="dxa"/>
            <w:tcBorders>
              <w:top w:val="nil"/>
              <w:left w:val="nil"/>
              <w:bottom w:val="nil"/>
              <w:right w:val="nil"/>
            </w:tcBorders>
            <w:shd w:val="clear" w:color="auto" w:fill="auto"/>
            <w:noWrap/>
            <w:vAlign w:val="bottom"/>
            <w:hideMark/>
          </w:tcPr>
          <w:p w:rsidR="009F59E6" w:rsidRDefault="009F59E6" w:rsidP="00D461AE">
            <w:pPr>
              <w:rPr>
                <w:sz w:val="28"/>
                <w:szCs w:val="28"/>
              </w:rPr>
            </w:pPr>
          </w:p>
        </w:tc>
        <w:tc>
          <w:tcPr>
            <w:tcW w:w="1361" w:type="dxa"/>
            <w:tcBorders>
              <w:left w:val="nil"/>
              <w:bottom w:val="nil"/>
              <w:right w:val="nil"/>
            </w:tcBorders>
            <w:shd w:val="clear" w:color="auto" w:fill="auto"/>
            <w:noWrap/>
            <w:vAlign w:val="bottom"/>
            <w:hideMark/>
          </w:tcPr>
          <w:p w:rsidR="009F59E6" w:rsidRPr="002837CB" w:rsidRDefault="009F59E6" w:rsidP="00D461AE">
            <w:pPr>
              <w:tabs>
                <w:tab w:val="decimal" w:pos="851"/>
              </w:tabs>
              <w:rPr>
                <w:sz w:val="28"/>
                <w:szCs w:val="28"/>
              </w:rPr>
            </w:pPr>
          </w:p>
        </w:tc>
        <w:tc>
          <w:tcPr>
            <w:tcW w:w="1361" w:type="dxa"/>
            <w:tcBorders>
              <w:left w:val="nil"/>
              <w:bottom w:val="nil"/>
              <w:right w:val="nil"/>
            </w:tcBorders>
            <w:shd w:val="clear" w:color="auto" w:fill="auto"/>
            <w:noWrap/>
            <w:vAlign w:val="bottom"/>
            <w:hideMark/>
          </w:tcPr>
          <w:p w:rsidR="009F59E6" w:rsidRPr="002837CB" w:rsidRDefault="009F59E6" w:rsidP="00D461AE">
            <w:pPr>
              <w:tabs>
                <w:tab w:val="decimal" w:pos="851"/>
              </w:tabs>
              <w:rPr>
                <w:sz w:val="28"/>
                <w:szCs w:val="28"/>
              </w:rPr>
            </w:pPr>
          </w:p>
        </w:tc>
        <w:tc>
          <w:tcPr>
            <w:tcW w:w="1361" w:type="dxa"/>
            <w:tcBorders>
              <w:left w:val="nil"/>
              <w:bottom w:val="nil"/>
              <w:right w:val="nil"/>
            </w:tcBorders>
            <w:shd w:val="clear" w:color="auto" w:fill="auto"/>
            <w:noWrap/>
            <w:vAlign w:val="bottom"/>
            <w:hideMark/>
          </w:tcPr>
          <w:p w:rsidR="009F59E6" w:rsidRDefault="009F59E6" w:rsidP="00D461AE">
            <w:pPr>
              <w:tabs>
                <w:tab w:val="decimal" w:pos="851"/>
              </w:tabs>
              <w:rPr>
                <w:sz w:val="28"/>
                <w:szCs w:val="28"/>
              </w:rPr>
            </w:pPr>
          </w:p>
        </w:tc>
        <w:tc>
          <w:tcPr>
            <w:tcW w:w="1361" w:type="dxa"/>
            <w:tcBorders>
              <w:left w:val="nil"/>
              <w:bottom w:val="nil"/>
              <w:right w:val="nil"/>
            </w:tcBorders>
            <w:shd w:val="clear" w:color="auto" w:fill="auto"/>
            <w:noWrap/>
            <w:vAlign w:val="bottom"/>
            <w:hideMark/>
          </w:tcPr>
          <w:p w:rsidR="009F59E6" w:rsidRPr="002837CB" w:rsidRDefault="009F59E6" w:rsidP="00D461AE">
            <w:pPr>
              <w:tabs>
                <w:tab w:val="decimal" w:pos="851"/>
              </w:tabs>
              <w:rPr>
                <w:sz w:val="28"/>
                <w:szCs w:val="28"/>
              </w:rPr>
            </w:pPr>
          </w:p>
        </w:tc>
      </w:tr>
      <w:tr w:rsidR="00150A14" w:rsidRPr="002837CB" w:rsidTr="00E0625B">
        <w:trPr>
          <w:trHeight w:val="397"/>
        </w:trPr>
        <w:tc>
          <w:tcPr>
            <w:tcW w:w="3685" w:type="dxa"/>
            <w:tcBorders>
              <w:top w:val="nil"/>
              <w:left w:val="nil"/>
              <w:bottom w:val="nil"/>
              <w:right w:val="nil"/>
            </w:tcBorders>
            <w:shd w:val="clear" w:color="auto" w:fill="auto"/>
            <w:noWrap/>
            <w:vAlign w:val="bottom"/>
            <w:hideMark/>
          </w:tcPr>
          <w:p w:rsidR="00150A14" w:rsidRDefault="00150A14" w:rsidP="00150A14">
            <w:pPr>
              <w:jc w:val="left"/>
              <w:rPr>
                <w:sz w:val="28"/>
                <w:szCs w:val="28"/>
              </w:rPr>
            </w:pPr>
            <w:r w:rsidRPr="009F59E6">
              <w:rPr>
                <w:sz w:val="28"/>
                <w:szCs w:val="28"/>
              </w:rPr>
              <w:t xml:space="preserve">Changes in finished goodsand </w:t>
            </w:r>
          </w:p>
          <w:p w:rsidR="00150A14" w:rsidRDefault="00150A14" w:rsidP="00150A14">
            <w:pPr>
              <w:jc w:val="left"/>
              <w:rPr>
                <w:sz w:val="28"/>
                <w:szCs w:val="28"/>
              </w:rPr>
            </w:pPr>
            <w:r w:rsidRPr="009F59E6">
              <w:rPr>
                <w:sz w:val="28"/>
                <w:szCs w:val="28"/>
              </w:rPr>
              <w:t xml:space="preserve">work in process </w:t>
            </w:r>
            <w:r w:rsidRPr="006F2B0A">
              <w:rPr>
                <w:sz w:val="28"/>
                <w:szCs w:val="28"/>
              </w:rPr>
              <w:t>(</w:t>
            </w:r>
            <w:r w:rsidRPr="009F59E6">
              <w:rPr>
                <w:sz w:val="28"/>
                <w:szCs w:val="28"/>
              </w:rPr>
              <w:t>increase</w:t>
            </w:r>
            <w:r w:rsidRPr="006F2B0A">
              <w:rPr>
                <w:sz w:val="28"/>
                <w:szCs w:val="28"/>
              </w:rPr>
              <w:t xml:space="preserve">) </w:t>
            </w:r>
            <w:r w:rsidRPr="009F59E6">
              <w:rPr>
                <w:sz w:val="28"/>
                <w:szCs w:val="28"/>
              </w:rPr>
              <w:t>decrease</w:t>
            </w:r>
          </w:p>
        </w:tc>
        <w:tc>
          <w:tcPr>
            <w:tcW w:w="1361" w:type="dxa"/>
            <w:tcBorders>
              <w:top w:val="nil"/>
              <w:left w:val="nil"/>
              <w:right w:val="nil"/>
            </w:tcBorders>
            <w:shd w:val="clear" w:color="auto" w:fill="auto"/>
            <w:noWrap/>
            <w:vAlign w:val="bottom"/>
          </w:tcPr>
          <w:p w:rsidR="00150A14" w:rsidRPr="00DC1DBC" w:rsidRDefault="00150A14" w:rsidP="00150A14">
            <w:pPr>
              <w:tabs>
                <w:tab w:val="decimal" w:pos="898"/>
              </w:tabs>
              <w:rPr>
                <w:sz w:val="28"/>
                <w:szCs w:val="28"/>
              </w:rPr>
            </w:pPr>
            <w:r>
              <w:rPr>
                <w:sz w:val="28"/>
                <w:szCs w:val="28"/>
              </w:rPr>
              <w:t>(35.88)</w:t>
            </w:r>
          </w:p>
        </w:tc>
        <w:tc>
          <w:tcPr>
            <w:tcW w:w="1361" w:type="dxa"/>
            <w:tcBorders>
              <w:top w:val="nil"/>
              <w:left w:val="nil"/>
              <w:right w:val="nil"/>
            </w:tcBorders>
            <w:shd w:val="clear" w:color="auto" w:fill="auto"/>
            <w:noWrap/>
            <w:vAlign w:val="bottom"/>
            <w:hideMark/>
          </w:tcPr>
          <w:p w:rsidR="00150A14" w:rsidRPr="00DC1DBC" w:rsidRDefault="00150A14" w:rsidP="00150A14">
            <w:pPr>
              <w:tabs>
                <w:tab w:val="decimal" w:pos="737"/>
              </w:tabs>
              <w:rPr>
                <w:sz w:val="28"/>
                <w:szCs w:val="28"/>
              </w:rPr>
            </w:pPr>
            <w:r>
              <w:rPr>
                <w:sz w:val="28"/>
                <w:szCs w:val="28"/>
              </w:rPr>
              <w:t>12.89</w:t>
            </w:r>
          </w:p>
        </w:tc>
        <w:tc>
          <w:tcPr>
            <w:tcW w:w="1361" w:type="dxa"/>
            <w:tcBorders>
              <w:top w:val="nil"/>
              <w:left w:val="nil"/>
              <w:right w:val="nil"/>
            </w:tcBorders>
            <w:shd w:val="clear" w:color="auto" w:fill="auto"/>
            <w:noWrap/>
            <w:vAlign w:val="bottom"/>
          </w:tcPr>
          <w:p w:rsidR="00150A14" w:rsidRPr="00DC1DBC" w:rsidRDefault="00150A14" w:rsidP="00150A14">
            <w:pPr>
              <w:tabs>
                <w:tab w:val="decimal" w:pos="860"/>
              </w:tabs>
              <w:rPr>
                <w:sz w:val="28"/>
                <w:szCs w:val="28"/>
              </w:rPr>
            </w:pPr>
            <w:r>
              <w:rPr>
                <w:sz w:val="28"/>
                <w:szCs w:val="28"/>
              </w:rPr>
              <w:t>(35.88)</w:t>
            </w:r>
          </w:p>
        </w:tc>
        <w:tc>
          <w:tcPr>
            <w:tcW w:w="1361" w:type="dxa"/>
            <w:tcBorders>
              <w:top w:val="nil"/>
              <w:left w:val="nil"/>
              <w:right w:val="nil"/>
            </w:tcBorders>
            <w:shd w:val="clear" w:color="auto" w:fill="auto"/>
            <w:noWrap/>
            <w:vAlign w:val="bottom"/>
            <w:hideMark/>
          </w:tcPr>
          <w:p w:rsidR="00150A14" w:rsidRPr="00DC1DBC" w:rsidRDefault="00150A14" w:rsidP="00150A14">
            <w:pPr>
              <w:tabs>
                <w:tab w:val="decimal" w:pos="737"/>
              </w:tabs>
              <w:rPr>
                <w:sz w:val="28"/>
                <w:szCs w:val="28"/>
              </w:rPr>
            </w:pPr>
            <w:r w:rsidRPr="00DC1DBC">
              <w:rPr>
                <w:sz w:val="28"/>
                <w:szCs w:val="28"/>
              </w:rPr>
              <w:t>12.89</w:t>
            </w:r>
          </w:p>
        </w:tc>
      </w:tr>
      <w:tr w:rsidR="00150A14" w:rsidRPr="009C34D8" w:rsidTr="00E0625B">
        <w:trPr>
          <w:trHeight w:val="397"/>
        </w:trPr>
        <w:tc>
          <w:tcPr>
            <w:tcW w:w="3685" w:type="dxa"/>
            <w:tcBorders>
              <w:top w:val="nil"/>
              <w:left w:val="nil"/>
              <w:bottom w:val="nil"/>
              <w:right w:val="nil"/>
            </w:tcBorders>
            <w:shd w:val="clear" w:color="auto" w:fill="auto"/>
            <w:noWrap/>
            <w:vAlign w:val="bottom"/>
            <w:hideMark/>
          </w:tcPr>
          <w:p w:rsidR="00150A14" w:rsidRDefault="00150A14" w:rsidP="00150A14">
            <w:pPr>
              <w:jc w:val="left"/>
              <w:rPr>
                <w:sz w:val="28"/>
                <w:szCs w:val="28"/>
              </w:rPr>
            </w:pPr>
            <w:r w:rsidRPr="009F59E6">
              <w:rPr>
                <w:sz w:val="28"/>
                <w:szCs w:val="28"/>
              </w:rPr>
              <w:t xml:space="preserve">Changes in </w:t>
            </w:r>
            <w:r>
              <w:rPr>
                <w:sz w:val="28"/>
                <w:szCs w:val="28"/>
              </w:rPr>
              <w:t>m</w:t>
            </w:r>
            <w:r w:rsidRPr="00EE6594">
              <w:rPr>
                <w:sz w:val="28"/>
                <w:szCs w:val="28"/>
              </w:rPr>
              <w:t xml:space="preserve">aterials from the </w:t>
            </w:r>
          </w:p>
          <w:p w:rsidR="00150A14" w:rsidRDefault="00150A14" w:rsidP="00150A14">
            <w:pPr>
              <w:jc w:val="left"/>
              <w:rPr>
                <w:sz w:val="28"/>
                <w:szCs w:val="28"/>
              </w:rPr>
            </w:pPr>
            <w:r w:rsidRPr="00EE6594">
              <w:rPr>
                <w:sz w:val="28"/>
                <w:szCs w:val="28"/>
              </w:rPr>
              <w:t xml:space="preserve">decommissioning  power plant </w:t>
            </w:r>
            <w:r w:rsidRPr="009F59E6">
              <w:rPr>
                <w:sz w:val="28"/>
                <w:szCs w:val="28"/>
              </w:rPr>
              <w:t>decrease</w:t>
            </w:r>
          </w:p>
        </w:tc>
        <w:tc>
          <w:tcPr>
            <w:tcW w:w="1361" w:type="dxa"/>
            <w:tcBorders>
              <w:top w:val="nil"/>
              <w:left w:val="nil"/>
              <w:bottom w:val="nil"/>
              <w:right w:val="nil"/>
            </w:tcBorders>
            <w:shd w:val="clear" w:color="auto" w:fill="auto"/>
            <w:noWrap/>
            <w:vAlign w:val="bottom"/>
          </w:tcPr>
          <w:p w:rsidR="00150A14" w:rsidRPr="009C34D8" w:rsidRDefault="00150A14" w:rsidP="00150A14">
            <w:pPr>
              <w:tabs>
                <w:tab w:val="decimal" w:pos="898"/>
              </w:tabs>
              <w:rPr>
                <w:sz w:val="28"/>
                <w:szCs w:val="28"/>
              </w:rPr>
            </w:pPr>
            <w:r>
              <w:rPr>
                <w:sz w:val="28"/>
                <w:szCs w:val="28"/>
              </w:rPr>
              <w:t>-</w:t>
            </w:r>
          </w:p>
        </w:tc>
        <w:tc>
          <w:tcPr>
            <w:tcW w:w="1361" w:type="dxa"/>
            <w:tcBorders>
              <w:top w:val="nil"/>
              <w:left w:val="nil"/>
              <w:bottom w:val="nil"/>
              <w:right w:val="nil"/>
            </w:tcBorders>
            <w:shd w:val="clear" w:color="auto" w:fill="auto"/>
            <w:noWrap/>
            <w:vAlign w:val="bottom"/>
            <w:hideMark/>
          </w:tcPr>
          <w:p w:rsidR="00150A14" w:rsidRPr="009C34D8" w:rsidRDefault="00150A14" w:rsidP="00150A14">
            <w:pPr>
              <w:tabs>
                <w:tab w:val="decimal" w:pos="737"/>
              </w:tabs>
              <w:rPr>
                <w:sz w:val="28"/>
                <w:szCs w:val="28"/>
              </w:rPr>
            </w:pPr>
            <w:r>
              <w:rPr>
                <w:sz w:val="28"/>
                <w:szCs w:val="28"/>
              </w:rPr>
              <w:t>71.41</w:t>
            </w:r>
          </w:p>
        </w:tc>
        <w:tc>
          <w:tcPr>
            <w:tcW w:w="1361" w:type="dxa"/>
            <w:tcBorders>
              <w:top w:val="nil"/>
              <w:left w:val="nil"/>
              <w:bottom w:val="nil"/>
              <w:right w:val="nil"/>
            </w:tcBorders>
            <w:shd w:val="clear" w:color="auto" w:fill="auto"/>
            <w:noWrap/>
            <w:vAlign w:val="bottom"/>
          </w:tcPr>
          <w:p w:rsidR="00150A14" w:rsidRPr="009C34D8" w:rsidRDefault="00150A14" w:rsidP="00150A14">
            <w:pPr>
              <w:tabs>
                <w:tab w:val="decimal" w:pos="860"/>
              </w:tabs>
              <w:rPr>
                <w:sz w:val="28"/>
                <w:szCs w:val="28"/>
              </w:rPr>
            </w:pPr>
            <w:r>
              <w:rPr>
                <w:sz w:val="28"/>
                <w:szCs w:val="28"/>
              </w:rPr>
              <w:t>-</w:t>
            </w:r>
          </w:p>
        </w:tc>
        <w:tc>
          <w:tcPr>
            <w:tcW w:w="1361" w:type="dxa"/>
            <w:tcBorders>
              <w:top w:val="nil"/>
              <w:left w:val="nil"/>
              <w:bottom w:val="nil"/>
              <w:right w:val="nil"/>
            </w:tcBorders>
            <w:shd w:val="clear" w:color="auto" w:fill="auto"/>
            <w:noWrap/>
            <w:vAlign w:val="bottom"/>
            <w:hideMark/>
          </w:tcPr>
          <w:p w:rsidR="00150A14" w:rsidRPr="009C34D8" w:rsidRDefault="00150A14" w:rsidP="00150A14">
            <w:pPr>
              <w:tabs>
                <w:tab w:val="decimal" w:pos="737"/>
              </w:tabs>
              <w:rPr>
                <w:sz w:val="28"/>
                <w:szCs w:val="28"/>
              </w:rPr>
            </w:pPr>
            <w:r>
              <w:rPr>
                <w:sz w:val="28"/>
                <w:szCs w:val="28"/>
              </w:rPr>
              <w:t>-</w:t>
            </w:r>
          </w:p>
        </w:tc>
      </w:tr>
      <w:tr w:rsidR="00150A14" w:rsidRPr="002837CB" w:rsidTr="00E0625B">
        <w:trPr>
          <w:trHeight w:val="397"/>
        </w:trPr>
        <w:tc>
          <w:tcPr>
            <w:tcW w:w="3685" w:type="dxa"/>
            <w:tcBorders>
              <w:top w:val="nil"/>
              <w:left w:val="nil"/>
              <w:bottom w:val="nil"/>
              <w:right w:val="nil"/>
            </w:tcBorders>
            <w:shd w:val="clear" w:color="auto" w:fill="auto"/>
            <w:noWrap/>
            <w:vAlign w:val="bottom"/>
            <w:hideMark/>
          </w:tcPr>
          <w:p w:rsidR="00150A14" w:rsidRDefault="00150A14" w:rsidP="00150A14">
            <w:pPr>
              <w:jc w:val="left"/>
              <w:rPr>
                <w:sz w:val="28"/>
                <w:szCs w:val="28"/>
              </w:rPr>
            </w:pPr>
            <w:r w:rsidRPr="009F59E6">
              <w:rPr>
                <w:sz w:val="28"/>
                <w:szCs w:val="28"/>
              </w:rPr>
              <w:t>Raw materials and consumable materials used</w:t>
            </w:r>
          </w:p>
        </w:tc>
        <w:tc>
          <w:tcPr>
            <w:tcW w:w="1361" w:type="dxa"/>
            <w:tcBorders>
              <w:top w:val="nil"/>
              <w:left w:val="nil"/>
              <w:bottom w:val="nil"/>
              <w:right w:val="nil"/>
            </w:tcBorders>
            <w:shd w:val="clear" w:color="auto" w:fill="auto"/>
            <w:noWrap/>
            <w:vAlign w:val="bottom"/>
          </w:tcPr>
          <w:p w:rsidR="00150A14" w:rsidRPr="00DC1DBC" w:rsidRDefault="00150A14" w:rsidP="00150A14">
            <w:pPr>
              <w:tabs>
                <w:tab w:val="decimal" w:pos="898"/>
              </w:tabs>
              <w:rPr>
                <w:sz w:val="28"/>
                <w:szCs w:val="28"/>
              </w:rPr>
            </w:pPr>
            <w:r>
              <w:rPr>
                <w:sz w:val="28"/>
                <w:szCs w:val="28"/>
              </w:rPr>
              <w:t>1,561.05</w:t>
            </w:r>
          </w:p>
        </w:tc>
        <w:tc>
          <w:tcPr>
            <w:tcW w:w="1361" w:type="dxa"/>
            <w:tcBorders>
              <w:top w:val="nil"/>
              <w:left w:val="nil"/>
              <w:bottom w:val="nil"/>
              <w:right w:val="nil"/>
            </w:tcBorders>
            <w:shd w:val="clear" w:color="auto" w:fill="auto"/>
            <w:noWrap/>
            <w:vAlign w:val="bottom"/>
            <w:hideMark/>
          </w:tcPr>
          <w:p w:rsidR="00150A14" w:rsidRPr="00DC1DBC" w:rsidRDefault="00150A14" w:rsidP="00150A14">
            <w:pPr>
              <w:tabs>
                <w:tab w:val="decimal" w:pos="737"/>
              </w:tabs>
              <w:rPr>
                <w:sz w:val="28"/>
                <w:szCs w:val="28"/>
              </w:rPr>
            </w:pPr>
            <w:r>
              <w:rPr>
                <w:sz w:val="28"/>
                <w:szCs w:val="28"/>
              </w:rPr>
              <w:t>1,451.00</w:t>
            </w:r>
          </w:p>
        </w:tc>
        <w:tc>
          <w:tcPr>
            <w:tcW w:w="1361" w:type="dxa"/>
            <w:tcBorders>
              <w:top w:val="nil"/>
              <w:left w:val="nil"/>
              <w:bottom w:val="nil"/>
              <w:right w:val="nil"/>
            </w:tcBorders>
            <w:shd w:val="clear" w:color="auto" w:fill="auto"/>
            <w:noWrap/>
            <w:vAlign w:val="bottom"/>
          </w:tcPr>
          <w:p w:rsidR="00150A14" w:rsidRPr="00DC1DBC" w:rsidRDefault="00150A14" w:rsidP="00150A14">
            <w:pPr>
              <w:tabs>
                <w:tab w:val="decimal" w:pos="860"/>
              </w:tabs>
              <w:rPr>
                <w:sz w:val="28"/>
                <w:szCs w:val="28"/>
              </w:rPr>
            </w:pPr>
            <w:r>
              <w:rPr>
                <w:sz w:val="28"/>
                <w:szCs w:val="28"/>
              </w:rPr>
              <w:t>1,561.05</w:t>
            </w:r>
          </w:p>
        </w:tc>
        <w:tc>
          <w:tcPr>
            <w:tcW w:w="1361" w:type="dxa"/>
            <w:tcBorders>
              <w:top w:val="nil"/>
              <w:left w:val="nil"/>
              <w:bottom w:val="nil"/>
              <w:right w:val="nil"/>
            </w:tcBorders>
            <w:shd w:val="clear" w:color="auto" w:fill="auto"/>
            <w:noWrap/>
            <w:vAlign w:val="bottom"/>
            <w:hideMark/>
          </w:tcPr>
          <w:p w:rsidR="00150A14" w:rsidRPr="00DC1DBC" w:rsidRDefault="00150A14" w:rsidP="00150A14">
            <w:pPr>
              <w:tabs>
                <w:tab w:val="decimal" w:pos="737"/>
              </w:tabs>
              <w:rPr>
                <w:sz w:val="28"/>
                <w:szCs w:val="28"/>
              </w:rPr>
            </w:pPr>
            <w:r w:rsidRPr="00DC1DBC">
              <w:rPr>
                <w:sz w:val="28"/>
                <w:szCs w:val="28"/>
              </w:rPr>
              <w:t>1,</w:t>
            </w:r>
            <w:r>
              <w:rPr>
                <w:sz w:val="28"/>
                <w:szCs w:val="28"/>
              </w:rPr>
              <w:t>450.83</w:t>
            </w:r>
          </w:p>
        </w:tc>
      </w:tr>
      <w:tr w:rsidR="00150A14" w:rsidRPr="002837CB" w:rsidTr="00E0625B">
        <w:trPr>
          <w:trHeight w:val="397"/>
        </w:trPr>
        <w:tc>
          <w:tcPr>
            <w:tcW w:w="3685" w:type="dxa"/>
            <w:tcBorders>
              <w:top w:val="nil"/>
              <w:left w:val="nil"/>
              <w:bottom w:val="nil"/>
              <w:right w:val="nil"/>
            </w:tcBorders>
            <w:shd w:val="clear" w:color="auto" w:fill="auto"/>
            <w:noWrap/>
            <w:vAlign w:val="bottom"/>
            <w:hideMark/>
          </w:tcPr>
          <w:p w:rsidR="00150A14" w:rsidRDefault="00150A14" w:rsidP="00150A14">
            <w:pPr>
              <w:jc w:val="left"/>
              <w:rPr>
                <w:sz w:val="28"/>
                <w:szCs w:val="28"/>
              </w:rPr>
            </w:pPr>
            <w:r w:rsidRPr="009F59E6">
              <w:rPr>
                <w:sz w:val="28"/>
                <w:szCs w:val="28"/>
              </w:rPr>
              <w:t>Direc</w:t>
            </w:r>
            <w:r>
              <w:rPr>
                <w:sz w:val="28"/>
                <w:szCs w:val="28"/>
              </w:rPr>
              <w:t xml:space="preserve">tor and employee's benefits </w:t>
            </w:r>
            <w:r w:rsidRPr="009F59E6">
              <w:rPr>
                <w:sz w:val="28"/>
                <w:szCs w:val="28"/>
              </w:rPr>
              <w:t>expenses</w:t>
            </w:r>
          </w:p>
        </w:tc>
        <w:tc>
          <w:tcPr>
            <w:tcW w:w="1361" w:type="dxa"/>
            <w:tcBorders>
              <w:left w:val="nil"/>
              <w:right w:val="nil"/>
            </w:tcBorders>
            <w:shd w:val="clear" w:color="auto" w:fill="auto"/>
            <w:noWrap/>
            <w:vAlign w:val="bottom"/>
          </w:tcPr>
          <w:p w:rsidR="00150A14" w:rsidRPr="00DC1DBC" w:rsidRDefault="00150A14" w:rsidP="00150A14">
            <w:pPr>
              <w:tabs>
                <w:tab w:val="decimal" w:pos="898"/>
              </w:tabs>
              <w:ind w:left="720" w:hanging="720"/>
              <w:rPr>
                <w:sz w:val="28"/>
                <w:szCs w:val="28"/>
              </w:rPr>
            </w:pPr>
            <w:r>
              <w:rPr>
                <w:sz w:val="28"/>
                <w:szCs w:val="28"/>
              </w:rPr>
              <w:t>474.96</w:t>
            </w:r>
          </w:p>
        </w:tc>
        <w:tc>
          <w:tcPr>
            <w:tcW w:w="1361" w:type="dxa"/>
            <w:tcBorders>
              <w:left w:val="nil"/>
              <w:right w:val="nil"/>
            </w:tcBorders>
            <w:shd w:val="clear" w:color="auto" w:fill="auto"/>
            <w:noWrap/>
            <w:vAlign w:val="bottom"/>
            <w:hideMark/>
          </w:tcPr>
          <w:p w:rsidR="00150A14" w:rsidRPr="00DC1DBC" w:rsidRDefault="00150A14" w:rsidP="00150A14">
            <w:pPr>
              <w:tabs>
                <w:tab w:val="decimal" w:pos="737"/>
              </w:tabs>
              <w:ind w:left="720" w:hanging="720"/>
              <w:rPr>
                <w:sz w:val="28"/>
                <w:szCs w:val="28"/>
              </w:rPr>
            </w:pPr>
            <w:r w:rsidRPr="00DC1DBC">
              <w:rPr>
                <w:sz w:val="28"/>
                <w:szCs w:val="28"/>
              </w:rPr>
              <w:t>443.6</w:t>
            </w:r>
            <w:r>
              <w:rPr>
                <w:sz w:val="28"/>
                <w:szCs w:val="28"/>
              </w:rPr>
              <w:t>1</w:t>
            </w:r>
          </w:p>
        </w:tc>
        <w:tc>
          <w:tcPr>
            <w:tcW w:w="1361" w:type="dxa"/>
            <w:tcBorders>
              <w:left w:val="nil"/>
              <w:right w:val="nil"/>
            </w:tcBorders>
            <w:shd w:val="clear" w:color="auto" w:fill="auto"/>
            <w:noWrap/>
            <w:vAlign w:val="bottom"/>
          </w:tcPr>
          <w:p w:rsidR="00150A14" w:rsidRPr="00DC1DBC" w:rsidRDefault="00150A14" w:rsidP="00150A14">
            <w:pPr>
              <w:tabs>
                <w:tab w:val="decimal" w:pos="860"/>
              </w:tabs>
              <w:ind w:left="720" w:hanging="720"/>
              <w:rPr>
                <w:sz w:val="28"/>
                <w:szCs w:val="28"/>
              </w:rPr>
            </w:pPr>
            <w:r>
              <w:rPr>
                <w:sz w:val="28"/>
                <w:szCs w:val="28"/>
              </w:rPr>
              <w:t>474.96</w:t>
            </w:r>
          </w:p>
        </w:tc>
        <w:tc>
          <w:tcPr>
            <w:tcW w:w="1361" w:type="dxa"/>
            <w:tcBorders>
              <w:left w:val="nil"/>
              <w:right w:val="nil"/>
            </w:tcBorders>
            <w:shd w:val="clear" w:color="auto" w:fill="auto"/>
            <w:noWrap/>
            <w:vAlign w:val="bottom"/>
            <w:hideMark/>
          </w:tcPr>
          <w:p w:rsidR="00150A14" w:rsidRPr="00DC1DBC" w:rsidRDefault="00150A14" w:rsidP="00150A14">
            <w:pPr>
              <w:tabs>
                <w:tab w:val="decimal" w:pos="737"/>
              </w:tabs>
              <w:ind w:left="720" w:hanging="720"/>
              <w:rPr>
                <w:sz w:val="28"/>
                <w:szCs w:val="28"/>
              </w:rPr>
            </w:pPr>
            <w:r w:rsidRPr="00DC1DBC">
              <w:rPr>
                <w:sz w:val="28"/>
                <w:szCs w:val="28"/>
              </w:rPr>
              <w:t>443.61</w:t>
            </w:r>
          </w:p>
        </w:tc>
      </w:tr>
      <w:tr w:rsidR="00150A14" w:rsidRPr="002837CB" w:rsidTr="00E0625B">
        <w:trPr>
          <w:trHeight w:val="397"/>
        </w:trPr>
        <w:tc>
          <w:tcPr>
            <w:tcW w:w="3685" w:type="dxa"/>
            <w:tcBorders>
              <w:top w:val="nil"/>
              <w:left w:val="nil"/>
              <w:bottom w:val="nil"/>
              <w:right w:val="nil"/>
            </w:tcBorders>
            <w:shd w:val="clear" w:color="auto" w:fill="auto"/>
            <w:noWrap/>
            <w:vAlign w:val="bottom"/>
            <w:hideMark/>
          </w:tcPr>
          <w:p w:rsidR="00150A14" w:rsidRPr="009F59E6" w:rsidRDefault="00150A14" w:rsidP="00150A14">
            <w:pPr>
              <w:jc w:val="left"/>
              <w:rPr>
                <w:sz w:val="28"/>
                <w:szCs w:val="28"/>
              </w:rPr>
            </w:pPr>
            <w:r w:rsidRPr="009F59E6">
              <w:rPr>
                <w:sz w:val="28"/>
                <w:szCs w:val="28"/>
              </w:rPr>
              <w:t>Sales promotion expenses</w:t>
            </w:r>
          </w:p>
        </w:tc>
        <w:tc>
          <w:tcPr>
            <w:tcW w:w="1361" w:type="dxa"/>
            <w:tcBorders>
              <w:left w:val="nil"/>
              <w:bottom w:val="nil"/>
              <w:right w:val="nil"/>
            </w:tcBorders>
            <w:shd w:val="clear" w:color="auto" w:fill="auto"/>
            <w:noWrap/>
            <w:vAlign w:val="bottom"/>
          </w:tcPr>
          <w:p w:rsidR="00150A14" w:rsidRPr="00DC1DBC" w:rsidRDefault="00150A14" w:rsidP="00150A14">
            <w:pPr>
              <w:tabs>
                <w:tab w:val="decimal" w:pos="898"/>
              </w:tabs>
              <w:rPr>
                <w:sz w:val="28"/>
                <w:szCs w:val="28"/>
              </w:rPr>
            </w:pPr>
            <w:r>
              <w:rPr>
                <w:sz w:val="28"/>
                <w:szCs w:val="28"/>
              </w:rPr>
              <w:t>71.30</w:t>
            </w:r>
          </w:p>
        </w:tc>
        <w:tc>
          <w:tcPr>
            <w:tcW w:w="1361" w:type="dxa"/>
            <w:tcBorders>
              <w:left w:val="nil"/>
              <w:bottom w:val="nil"/>
              <w:right w:val="nil"/>
            </w:tcBorders>
            <w:shd w:val="clear" w:color="auto" w:fill="auto"/>
            <w:noWrap/>
            <w:vAlign w:val="bottom"/>
            <w:hideMark/>
          </w:tcPr>
          <w:p w:rsidR="00150A14" w:rsidRPr="00DC1DBC" w:rsidRDefault="00150A14" w:rsidP="00150A14">
            <w:pPr>
              <w:tabs>
                <w:tab w:val="decimal" w:pos="737"/>
              </w:tabs>
              <w:rPr>
                <w:sz w:val="28"/>
                <w:szCs w:val="28"/>
              </w:rPr>
            </w:pPr>
            <w:r w:rsidRPr="00DC1DBC">
              <w:rPr>
                <w:sz w:val="28"/>
                <w:szCs w:val="28"/>
              </w:rPr>
              <w:t>60.9</w:t>
            </w:r>
            <w:r>
              <w:rPr>
                <w:sz w:val="28"/>
                <w:szCs w:val="28"/>
              </w:rPr>
              <w:t>5</w:t>
            </w:r>
          </w:p>
        </w:tc>
        <w:tc>
          <w:tcPr>
            <w:tcW w:w="1361" w:type="dxa"/>
            <w:tcBorders>
              <w:left w:val="nil"/>
              <w:bottom w:val="nil"/>
              <w:right w:val="nil"/>
            </w:tcBorders>
            <w:shd w:val="clear" w:color="auto" w:fill="auto"/>
            <w:noWrap/>
            <w:vAlign w:val="bottom"/>
          </w:tcPr>
          <w:p w:rsidR="00150A14" w:rsidRPr="00DC1DBC" w:rsidRDefault="00150A14" w:rsidP="00150A14">
            <w:pPr>
              <w:tabs>
                <w:tab w:val="decimal" w:pos="860"/>
              </w:tabs>
              <w:rPr>
                <w:sz w:val="28"/>
                <w:szCs w:val="28"/>
              </w:rPr>
            </w:pPr>
            <w:r>
              <w:rPr>
                <w:sz w:val="28"/>
                <w:szCs w:val="28"/>
              </w:rPr>
              <w:t>71.30</w:t>
            </w:r>
          </w:p>
        </w:tc>
        <w:tc>
          <w:tcPr>
            <w:tcW w:w="1361" w:type="dxa"/>
            <w:tcBorders>
              <w:left w:val="nil"/>
              <w:bottom w:val="nil"/>
              <w:right w:val="nil"/>
            </w:tcBorders>
            <w:shd w:val="clear" w:color="auto" w:fill="auto"/>
            <w:noWrap/>
            <w:vAlign w:val="bottom"/>
            <w:hideMark/>
          </w:tcPr>
          <w:p w:rsidR="00150A14" w:rsidRPr="00DC1DBC" w:rsidRDefault="00150A14" w:rsidP="00150A14">
            <w:pPr>
              <w:tabs>
                <w:tab w:val="decimal" w:pos="737"/>
              </w:tabs>
              <w:rPr>
                <w:sz w:val="28"/>
                <w:szCs w:val="28"/>
              </w:rPr>
            </w:pPr>
            <w:r w:rsidRPr="00DC1DBC">
              <w:rPr>
                <w:sz w:val="28"/>
                <w:szCs w:val="28"/>
              </w:rPr>
              <w:t>60.90</w:t>
            </w:r>
          </w:p>
        </w:tc>
      </w:tr>
      <w:tr w:rsidR="00150A14" w:rsidRPr="002837CB" w:rsidTr="00E0625B">
        <w:trPr>
          <w:trHeight w:val="397"/>
        </w:trPr>
        <w:tc>
          <w:tcPr>
            <w:tcW w:w="3685" w:type="dxa"/>
            <w:tcBorders>
              <w:top w:val="nil"/>
              <w:left w:val="nil"/>
              <w:bottom w:val="nil"/>
              <w:right w:val="nil"/>
            </w:tcBorders>
            <w:shd w:val="clear" w:color="auto" w:fill="auto"/>
            <w:noWrap/>
            <w:vAlign w:val="bottom"/>
            <w:hideMark/>
          </w:tcPr>
          <w:p w:rsidR="00150A14" w:rsidRDefault="00150A14" w:rsidP="00150A14">
            <w:pPr>
              <w:jc w:val="left"/>
              <w:rPr>
                <w:sz w:val="28"/>
                <w:szCs w:val="28"/>
              </w:rPr>
            </w:pPr>
            <w:r w:rsidRPr="009F59E6">
              <w:rPr>
                <w:sz w:val="28"/>
                <w:szCs w:val="28"/>
              </w:rPr>
              <w:t>Service fees for installation subcontracts</w:t>
            </w:r>
          </w:p>
        </w:tc>
        <w:tc>
          <w:tcPr>
            <w:tcW w:w="1361" w:type="dxa"/>
            <w:tcBorders>
              <w:top w:val="nil"/>
              <w:left w:val="nil"/>
              <w:bottom w:val="nil"/>
              <w:right w:val="nil"/>
            </w:tcBorders>
            <w:shd w:val="clear" w:color="auto" w:fill="auto"/>
            <w:noWrap/>
            <w:vAlign w:val="bottom"/>
          </w:tcPr>
          <w:p w:rsidR="00150A14" w:rsidRPr="00DC1DBC" w:rsidRDefault="00150A14" w:rsidP="00150A14">
            <w:pPr>
              <w:tabs>
                <w:tab w:val="decimal" w:pos="898"/>
              </w:tabs>
              <w:rPr>
                <w:sz w:val="28"/>
                <w:szCs w:val="28"/>
              </w:rPr>
            </w:pPr>
            <w:r>
              <w:rPr>
                <w:sz w:val="28"/>
                <w:szCs w:val="28"/>
              </w:rPr>
              <w:t>310.05</w:t>
            </w:r>
          </w:p>
        </w:tc>
        <w:tc>
          <w:tcPr>
            <w:tcW w:w="1361" w:type="dxa"/>
            <w:tcBorders>
              <w:top w:val="nil"/>
              <w:left w:val="nil"/>
              <w:bottom w:val="nil"/>
              <w:right w:val="nil"/>
            </w:tcBorders>
            <w:shd w:val="clear" w:color="auto" w:fill="auto"/>
            <w:noWrap/>
            <w:vAlign w:val="bottom"/>
            <w:hideMark/>
          </w:tcPr>
          <w:p w:rsidR="00150A14" w:rsidRPr="00DC1DBC" w:rsidRDefault="00150A14" w:rsidP="00150A14">
            <w:pPr>
              <w:tabs>
                <w:tab w:val="decimal" w:pos="737"/>
              </w:tabs>
              <w:rPr>
                <w:sz w:val="28"/>
                <w:szCs w:val="28"/>
              </w:rPr>
            </w:pPr>
            <w:r w:rsidRPr="00DC1DBC">
              <w:rPr>
                <w:sz w:val="28"/>
                <w:szCs w:val="28"/>
              </w:rPr>
              <w:t>17</w:t>
            </w:r>
            <w:r>
              <w:rPr>
                <w:sz w:val="28"/>
                <w:szCs w:val="28"/>
              </w:rPr>
              <w:t>5.31</w:t>
            </w:r>
          </w:p>
        </w:tc>
        <w:tc>
          <w:tcPr>
            <w:tcW w:w="1361" w:type="dxa"/>
            <w:tcBorders>
              <w:top w:val="nil"/>
              <w:left w:val="nil"/>
              <w:bottom w:val="nil"/>
              <w:right w:val="nil"/>
            </w:tcBorders>
            <w:shd w:val="clear" w:color="auto" w:fill="auto"/>
            <w:noWrap/>
            <w:vAlign w:val="bottom"/>
          </w:tcPr>
          <w:p w:rsidR="00150A14" w:rsidRPr="00DC1DBC" w:rsidRDefault="00150A14" w:rsidP="00150A14">
            <w:pPr>
              <w:tabs>
                <w:tab w:val="decimal" w:pos="860"/>
              </w:tabs>
              <w:rPr>
                <w:sz w:val="28"/>
                <w:szCs w:val="28"/>
              </w:rPr>
            </w:pPr>
            <w:r>
              <w:rPr>
                <w:sz w:val="28"/>
                <w:szCs w:val="28"/>
              </w:rPr>
              <w:t>310.05</w:t>
            </w:r>
          </w:p>
        </w:tc>
        <w:tc>
          <w:tcPr>
            <w:tcW w:w="1361" w:type="dxa"/>
            <w:tcBorders>
              <w:top w:val="nil"/>
              <w:left w:val="nil"/>
              <w:bottom w:val="nil"/>
              <w:right w:val="nil"/>
            </w:tcBorders>
            <w:shd w:val="clear" w:color="auto" w:fill="auto"/>
            <w:noWrap/>
            <w:vAlign w:val="bottom"/>
            <w:hideMark/>
          </w:tcPr>
          <w:p w:rsidR="00150A14" w:rsidRPr="00DC1DBC" w:rsidRDefault="00150A14" w:rsidP="00150A14">
            <w:pPr>
              <w:tabs>
                <w:tab w:val="decimal" w:pos="737"/>
              </w:tabs>
              <w:rPr>
                <w:sz w:val="28"/>
                <w:szCs w:val="28"/>
              </w:rPr>
            </w:pPr>
            <w:r w:rsidRPr="00DC1DBC">
              <w:rPr>
                <w:sz w:val="28"/>
                <w:szCs w:val="28"/>
              </w:rPr>
              <w:t>175.31</w:t>
            </w:r>
          </w:p>
        </w:tc>
      </w:tr>
      <w:tr w:rsidR="00150A14" w:rsidRPr="002837CB" w:rsidTr="00E0625B">
        <w:trPr>
          <w:trHeight w:val="397"/>
        </w:trPr>
        <w:tc>
          <w:tcPr>
            <w:tcW w:w="3685" w:type="dxa"/>
            <w:tcBorders>
              <w:top w:val="nil"/>
              <w:left w:val="nil"/>
              <w:bottom w:val="nil"/>
              <w:right w:val="nil"/>
            </w:tcBorders>
            <w:shd w:val="clear" w:color="auto" w:fill="auto"/>
            <w:noWrap/>
            <w:vAlign w:val="bottom"/>
            <w:hideMark/>
          </w:tcPr>
          <w:p w:rsidR="00150A14" w:rsidRPr="009F59E6" w:rsidRDefault="00150A14" w:rsidP="00150A14">
            <w:pPr>
              <w:jc w:val="left"/>
              <w:rPr>
                <w:sz w:val="28"/>
                <w:szCs w:val="28"/>
              </w:rPr>
            </w:pPr>
            <w:r w:rsidRPr="009F59E6">
              <w:rPr>
                <w:sz w:val="28"/>
                <w:szCs w:val="28"/>
              </w:rPr>
              <w:t>Rental and service expenses</w:t>
            </w:r>
          </w:p>
        </w:tc>
        <w:tc>
          <w:tcPr>
            <w:tcW w:w="1361" w:type="dxa"/>
            <w:tcBorders>
              <w:top w:val="nil"/>
              <w:left w:val="nil"/>
              <w:bottom w:val="nil"/>
              <w:right w:val="nil"/>
            </w:tcBorders>
            <w:shd w:val="clear" w:color="auto" w:fill="auto"/>
            <w:noWrap/>
            <w:vAlign w:val="bottom"/>
          </w:tcPr>
          <w:p w:rsidR="00150A14" w:rsidRPr="00DC1DBC" w:rsidRDefault="00150A14" w:rsidP="00150A14">
            <w:pPr>
              <w:tabs>
                <w:tab w:val="decimal" w:pos="898"/>
              </w:tabs>
              <w:rPr>
                <w:sz w:val="28"/>
                <w:szCs w:val="28"/>
              </w:rPr>
            </w:pPr>
            <w:r>
              <w:rPr>
                <w:sz w:val="28"/>
                <w:szCs w:val="28"/>
              </w:rPr>
              <w:t>40.16</w:t>
            </w:r>
          </w:p>
        </w:tc>
        <w:tc>
          <w:tcPr>
            <w:tcW w:w="1361" w:type="dxa"/>
            <w:tcBorders>
              <w:top w:val="nil"/>
              <w:left w:val="nil"/>
              <w:bottom w:val="nil"/>
              <w:right w:val="nil"/>
            </w:tcBorders>
            <w:shd w:val="clear" w:color="auto" w:fill="auto"/>
            <w:noWrap/>
            <w:vAlign w:val="bottom"/>
            <w:hideMark/>
          </w:tcPr>
          <w:p w:rsidR="00150A14" w:rsidRPr="00DC1DBC" w:rsidRDefault="00150A14" w:rsidP="00150A14">
            <w:pPr>
              <w:tabs>
                <w:tab w:val="decimal" w:pos="737"/>
              </w:tabs>
              <w:rPr>
                <w:sz w:val="28"/>
                <w:szCs w:val="28"/>
              </w:rPr>
            </w:pPr>
            <w:r w:rsidRPr="00DC1DBC">
              <w:rPr>
                <w:sz w:val="28"/>
                <w:szCs w:val="28"/>
              </w:rPr>
              <w:t>37.</w:t>
            </w:r>
            <w:r>
              <w:rPr>
                <w:sz w:val="28"/>
                <w:szCs w:val="28"/>
              </w:rPr>
              <w:t>30</w:t>
            </w:r>
          </w:p>
        </w:tc>
        <w:tc>
          <w:tcPr>
            <w:tcW w:w="1361" w:type="dxa"/>
            <w:tcBorders>
              <w:top w:val="nil"/>
              <w:left w:val="nil"/>
              <w:bottom w:val="nil"/>
              <w:right w:val="nil"/>
            </w:tcBorders>
            <w:shd w:val="clear" w:color="auto" w:fill="auto"/>
            <w:noWrap/>
            <w:vAlign w:val="bottom"/>
          </w:tcPr>
          <w:p w:rsidR="00150A14" w:rsidRPr="00DC1DBC" w:rsidRDefault="00150A14" w:rsidP="00150A14">
            <w:pPr>
              <w:tabs>
                <w:tab w:val="decimal" w:pos="860"/>
              </w:tabs>
              <w:rPr>
                <w:sz w:val="28"/>
                <w:szCs w:val="28"/>
              </w:rPr>
            </w:pPr>
            <w:r>
              <w:rPr>
                <w:sz w:val="28"/>
                <w:szCs w:val="28"/>
              </w:rPr>
              <w:t>39.51</w:t>
            </w:r>
          </w:p>
        </w:tc>
        <w:tc>
          <w:tcPr>
            <w:tcW w:w="1361" w:type="dxa"/>
            <w:tcBorders>
              <w:top w:val="nil"/>
              <w:left w:val="nil"/>
              <w:bottom w:val="nil"/>
              <w:right w:val="nil"/>
            </w:tcBorders>
            <w:shd w:val="clear" w:color="auto" w:fill="auto"/>
            <w:noWrap/>
            <w:vAlign w:val="bottom"/>
            <w:hideMark/>
          </w:tcPr>
          <w:p w:rsidR="00150A14" w:rsidRPr="00DC1DBC" w:rsidRDefault="00150A14" w:rsidP="00150A14">
            <w:pPr>
              <w:tabs>
                <w:tab w:val="decimal" w:pos="737"/>
              </w:tabs>
              <w:rPr>
                <w:sz w:val="28"/>
                <w:szCs w:val="28"/>
              </w:rPr>
            </w:pPr>
            <w:r w:rsidRPr="00DC1DBC">
              <w:rPr>
                <w:sz w:val="28"/>
                <w:szCs w:val="28"/>
              </w:rPr>
              <w:t>36.61</w:t>
            </w:r>
          </w:p>
        </w:tc>
      </w:tr>
      <w:tr w:rsidR="00150A14" w:rsidRPr="008F6D05" w:rsidTr="00E0625B">
        <w:trPr>
          <w:trHeight w:val="397"/>
        </w:trPr>
        <w:tc>
          <w:tcPr>
            <w:tcW w:w="3685" w:type="dxa"/>
            <w:tcBorders>
              <w:top w:val="nil"/>
              <w:left w:val="nil"/>
              <w:bottom w:val="nil"/>
              <w:right w:val="nil"/>
            </w:tcBorders>
            <w:shd w:val="clear" w:color="auto" w:fill="auto"/>
            <w:noWrap/>
            <w:vAlign w:val="bottom"/>
            <w:hideMark/>
          </w:tcPr>
          <w:p w:rsidR="00150A14" w:rsidRPr="009F59E6" w:rsidRDefault="00150A14" w:rsidP="00150A14">
            <w:pPr>
              <w:jc w:val="left"/>
              <w:rPr>
                <w:sz w:val="28"/>
                <w:szCs w:val="28"/>
              </w:rPr>
            </w:pPr>
            <w:r w:rsidRPr="009F59E6">
              <w:rPr>
                <w:sz w:val="28"/>
                <w:szCs w:val="28"/>
              </w:rPr>
              <w:t>Depreciation and amortization</w:t>
            </w:r>
          </w:p>
        </w:tc>
        <w:tc>
          <w:tcPr>
            <w:tcW w:w="1361" w:type="dxa"/>
            <w:tcBorders>
              <w:top w:val="nil"/>
              <w:left w:val="nil"/>
              <w:bottom w:val="nil"/>
              <w:right w:val="nil"/>
            </w:tcBorders>
            <w:shd w:val="clear" w:color="auto" w:fill="auto"/>
            <w:noWrap/>
            <w:vAlign w:val="bottom"/>
          </w:tcPr>
          <w:p w:rsidR="00150A14" w:rsidRPr="008F6D05" w:rsidRDefault="00150A14" w:rsidP="00150A14">
            <w:pPr>
              <w:tabs>
                <w:tab w:val="decimal" w:pos="898"/>
              </w:tabs>
              <w:rPr>
                <w:sz w:val="28"/>
                <w:szCs w:val="28"/>
              </w:rPr>
            </w:pPr>
            <w:r>
              <w:rPr>
                <w:sz w:val="28"/>
                <w:szCs w:val="28"/>
              </w:rPr>
              <w:t>52.94</w:t>
            </w:r>
          </w:p>
        </w:tc>
        <w:tc>
          <w:tcPr>
            <w:tcW w:w="1361" w:type="dxa"/>
            <w:tcBorders>
              <w:top w:val="nil"/>
              <w:left w:val="nil"/>
              <w:bottom w:val="nil"/>
              <w:right w:val="nil"/>
            </w:tcBorders>
            <w:shd w:val="clear" w:color="auto" w:fill="auto"/>
            <w:noWrap/>
            <w:vAlign w:val="bottom"/>
            <w:hideMark/>
          </w:tcPr>
          <w:p w:rsidR="00150A14" w:rsidRPr="008F6D05" w:rsidRDefault="00150A14" w:rsidP="00150A14">
            <w:pPr>
              <w:tabs>
                <w:tab w:val="decimal" w:pos="737"/>
              </w:tabs>
              <w:rPr>
                <w:sz w:val="28"/>
                <w:szCs w:val="28"/>
              </w:rPr>
            </w:pPr>
            <w:r w:rsidRPr="008F6D05">
              <w:rPr>
                <w:sz w:val="28"/>
                <w:szCs w:val="28"/>
              </w:rPr>
              <w:t>51.76</w:t>
            </w:r>
          </w:p>
        </w:tc>
        <w:tc>
          <w:tcPr>
            <w:tcW w:w="1361" w:type="dxa"/>
            <w:tcBorders>
              <w:top w:val="nil"/>
              <w:left w:val="nil"/>
              <w:bottom w:val="nil"/>
              <w:right w:val="nil"/>
            </w:tcBorders>
            <w:shd w:val="clear" w:color="auto" w:fill="auto"/>
            <w:noWrap/>
            <w:vAlign w:val="bottom"/>
          </w:tcPr>
          <w:p w:rsidR="00150A14" w:rsidRPr="008F6D05" w:rsidRDefault="00150A14" w:rsidP="00150A14">
            <w:pPr>
              <w:tabs>
                <w:tab w:val="decimal" w:pos="860"/>
              </w:tabs>
              <w:rPr>
                <w:sz w:val="28"/>
                <w:szCs w:val="28"/>
              </w:rPr>
            </w:pPr>
            <w:r>
              <w:rPr>
                <w:sz w:val="28"/>
                <w:szCs w:val="28"/>
              </w:rPr>
              <w:t>52.62</w:t>
            </w:r>
          </w:p>
        </w:tc>
        <w:tc>
          <w:tcPr>
            <w:tcW w:w="1361" w:type="dxa"/>
            <w:tcBorders>
              <w:top w:val="nil"/>
              <w:left w:val="nil"/>
              <w:bottom w:val="nil"/>
              <w:right w:val="nil"/>
            </w:tcBorders>
            <w:shd w:val="clear" w:color="auto" w:fill="auto"/>
            <w:noWrap/>
            <w:vAlign w:val="bottom"/>
            <w:hideMark/>
          </w:tcPr>
          <w:p w:rsidR="00150A14" w:rsidRPr="008F6D05" w:rsidRDefault="00150A14" w:rsidP="00150A14">
            <w:pPr>
              <w:tabs>
                <w:tab w:val="decimal" w:pos="737"/>
              </w:tabs>
              <w:rPr>
                <w:sz w:val="28"/>
                <w:szCs w:val="28"/>
              </w:rPr>
            </w:pPr>
            <w:r w:rsidRPr="008F6D05">
              <w:rPr>
                <w:sz w:val="28"/>
                <w:szCs w:val="28"/>
              </w:rPr>
              <w:t>51.40</w:t>
            </w:r>
          </w:p>
        </w:tc>
      </w:tr>
      <w:tr w:rsidR="00150A14" w:rsidRPr="002837CB" w:rsidTr="00E0625B">
        <w:trPr>
          <w:trHeight w:val="397"/>
        </w:trPr>
        <w:tc>
          <w:tcPr>
            <w:tcW w:w="3685" w:type="dxa"/>
            <w:tcBorders>
              <w:top w:val="nil"/>
              <w:left w:val="nil"/>
              <w:bottom w:val="nil"/>
              <w:right w:val="nil"/>
            </w:tcBorders>
            <w:shd w:val="clear" w:color="auto" w:fill="auto"/>
            <w:noWrap/>
            <w:vAlign w:val="bottom"/>
            <w:hideMark/>
          </w:tcPr>
          <w:p w:rsidR="00150A14" w:rsidRPr="009F59E6" w:rsidRDefault="00150A14" w:rsidP="00150A14">
            <w:pPr>
              <w:jc w:val="left"/>
              <w:rPr>
                <w:sz w:val="28"/>
                <w:szCs w:val="28"/>
              </w:rPr>
            </w:pPr>
            <w:r w:rsidRPr="009F59E6">
              <w:rPr>
                <w:sz w:val="28"/>
                <w:szCs w:val="28"/>
              </w:rPr>
              <w:t>Vehicles and travel expenses</w:t>
            </w:r>
          </w:p>
        </w:tc>
        <w:tc>
          <w:tcPr>
            <w:tcW w:w="1361" w:type="dxa"/>
            <w:tcBorders>
              <w:top w:val="nil"/>
              <w:left w:val="nil"/>
              <w:bottom w:val="nil"/>
              <w:right w:val="nil"/>
            </w:tcBorders>
            <w:shd w:val="clear" w:color="auto" w:fill="auto"/>
            <w:noWrap/>
            <w:vAlign w:val="bottom"/>
          </w:tcPr>
          <w:p w:rsidR="00150A14" w:rsidRDefault="00150A14" w:rsidP="00150A14">
            <w:pPr>
              <w:tabs>
                <w:tab w:val="decimal" w:pos="898"/>
              </w:tabs>
              <w:rPr>
                <w:sz w:val="28"/>
                <w:szCs w:val="28"/>
              </w:rPr>
            </w:pPr>
            <w:r>
              <w:rPr>
                <w:sz w:val="28"/>
                <w:szCs w:val="28"/>
              </w:rPr>
              <w:t>49.05</w:t>
            </w:r>
          </w:p>
        </w:tc>
        <w:tc>
          <w:tcPr>
            <w:tcW w:w="1361" w:type="dxa"/>
            <w:tcBorders>
              <w:top w:val="nil"/>
              <w:left w:val="nil"/>
              <w:bottom w:val="nil"/>
              <w:right w:val="nil"/>
            </w:tcBorders>
            <w:shd w:val="clear" w:color="auto" w:fill="auto"/>
            <w:noWrap/>
            <w:vAlign w:val="bottom"/>
            <w:hideMark/>
          </w:tcPr>
          <w:p w:rsidR="00150A14" w:rsidRDefault="00150A14" w:rsidP="00150A14">
            <w:pPr>
              <w:tabs>
                <w:tab w:val="decimal" w:pos="737"/>
              </w:tabs>
              <w:rPr>
                <w:sz w:val="28"/>
                <w:szCs w:val="28"/>
              </w:rPr>
            </w:pPr>
            <w:r>
              <w:rPr>
                <w:sz w:val="28"/>
                <w:szCs w:val="28"/>
              </w:rPr>
              <w:t>50.31</w:t>
            </w:r>
          </w:p>
        </w:tc>
        <w:tc>
          <w:tcPr>
            <w:tcW w:w="1361" w:type="dxa"/>
            <w:tcBorders>
              <w:top w:val="nil"/>
              <w:left w:val="nil"/>
              <w:bottom w:val="nil"/>
              <w:right w:val="nil"/>
            </w:tcBorders>
            <w:shd w:val="clear" w:color="auto" w:fill="auto"/>
            <w:noWrap/>
            <w:vAlign w:val="bottom"/>
          </w:tcPr>
          <w:p w:rsidR="00150A14" w:rsidRDefault="00150A14" w:rsidP="00150A14">
            <w:pPr>
              <w:tabs>
                <w:tab w:val="decimal" w:pos="860"/>
              </w:tabs>
              <w:rPr>
                <w:sz w:val="28"/>
                <w:szCs w:val="28"/>
              </w:rPr>
            </w:pPr>
            <w:r>
              <w:rPr>
                <w:sz w:val="28"/>
                <w:szCs w:val="28"/>
              </w:rPr>
              <w:t>49.04</w:t>
            </w:r>
          </w:p>
        </w:tc>
        <w:tc>
          <w:tcPr>
            <w:tcW w:w="1361" w:type="dxa"/>
            <w:tcBorders>
              <w:top w:val="nil"/>
              <w:left w:val="nil"/>
              <w:bottom w:val="nil"/>
              <w:right w:val="nil"/>
            </w:tcBorders>
            <w:shd w:val="clear" w:color="auto" w:fill="auto"/>
            <w:noWrap/>
            <w:vAlign w:val="bottom"/>
            <w:hideMark/>
          </w:tcPr>
          <w:p w:rsidR="00150A14" w:rsidRDefault="00150A14" w:rsidP="00150A14">
            <w:pPr>
              <w:tabs>
                <w:tab w:val="decimal" w:pos="737"/>
              </w:tabs>
              <w:rPr>
                <w:sz w:val="28"/>
                <w:szCs w:val="28"/>
              </w:rPr>
            </w:pPr>
            <w:r>
              <w:rPr>
                <w:sz w:val="28"/>
                <w:szCs w:val="28"/>
              </w:rPr>
              <w:t>50.30</w:t>
            </w:r>
          </w:p>
        </w:tc>
      </w:tr>
      <w:tr w:rsidR="00150A14" w:rsidRPr="002837CB" w:rsidTr="00E0625B">
        <w:trPr>
          <w:trHeight w:val="397"/>
        </w:trPr>
        <w:tc>
          <w:tcPr>
            <w:tcW w:w="3685" w:type="dxa"/>
            <w:tcBorders>
              <w:top w:val="nil"/>
              <w:left w:val="nil"/>
              <w:bottom w:val="nil"/>
              <w:right w:val="nil"/>
            </w:tcBorders>
            <w:shd w:val="clear" w:color="auto" w:fill="auto"/>
            <w:noWrap/>
            <w:vAlign w:val="bottom"/>
            <w:hideMark/>
          </w:tcPr>
          <w:p w:rsidR="00150A14" w:rsidRPr="009F59E6" w:rsidRDefault="00150A14" w:rsidP="00150A14">
            <w:pPr>
              <w:jc w:val="left"/>
              <w:rPr>
                <w:sz w:val="28"/>
                <w:szCs w:val="28"/>
              </w:rPr>
            </w:pPr>
            <w:r w:rsidRPr="009F59E6">
              <w:rPr>
                <w:sz w:val="28"/>
                <w:szCs w:val="28"/>
              </w:rPr>
              <w:t>Allowance for inventory devaluation</w:t>
            </w:r>
          </w:p>
        </w:tc>
        <w:tc>
          <w:tcPr>
            <w:tcW w:w="1361" w:type="dxa"/>
            <w:tcBorders>
              <w:top w:val="nil"/>
              <w:left w:val="nil"/>
              <w:bottom w:val="nil"/>
              <w:right w:val="nil"/>
            </w:tcBorders>
            <w:shd w:val="clear" w:color="auto" w:fill="auto"/>
            <w:noWrap/>
            <w:vAlign w:val="bottom"/>
          </w:tcPr>
          <w:p w:rsidR="00150A14" w:rsidRDefault="00150A14" w:rsidP="00150A14">
            <w:pPr>
              <w:tabs>
                <w:tab w:val="decimal" w:pos="898"/>
              </w:tabs>
              <w:rPr>
                <w:sz w:val="28"/>
                <w:szCs w:val="28"/>
              </w:rPr>
            </w:pPr>
            <w:r>
              <w:rPr>
                <w:sz w:val="28"/>
                <w:szCs w:val="28"/>
              </w:rPr>
              <w:t>14.00</w:t>
            </w:r>
          </w:p>
        </w:tc>
        <w:tc>
          <w:tcPr>
            <w:tcW w:w="1361" w:type="dxa"/>
            <w:tcBorders>
              <w:top w:val="nil"/>
              <w:left w:val="nil"/>
              <w:bottom w:val="nil"/>
              <w:right w:val="nil"/>
            </w:tcBorders>
            <w:shd w:val="clear" w:color="auto" w:fill="auto"/>
            <w:noWrap/>
            <w:vAlign w:val="bottom"/>
            <w:hideMark/>
          </w:tcPr>
          <w:p w:rsidR="00150A14" w:rsidRDefault="00150A14" w:rsidP="00150A14">
            <w:pPr>
              <w:tabs>
                <w:tab w:val="decimal" w:pos="737"/>
              </w:tabs>
              <w:rPr>
                <w:sz w:val="28"/>
                <w:szCs w:val="28"/>
              </w:rPr>
            </w:pPr>
            <w:r>
              <w:rPr>
                <w:sz w:val="28"/>
                <w:szCs w:val="28"/>
              </w:rPr>
              <w:t>20.86</w:t>
            </w:r>
          </w:p>
        </w:tc>
        <w:tc>
          <w:tcPr>
            <w:tcW w:w="1361" w:type="dxa"/>
            <w:tcBorders>
              <w:top w:val="nil"/>
              <w:left w:val="nil"/>
              <w:bottom w:val="nil"/>
              <w:right w:val="nil"/>
            </w:tcBorders>
            <w:shd w:val="clear" w:color="auto" w:fill="auto"/>
            <w:noWrap/>
            <w:vAlign w:val="bottom"/>
          </w:tcPr>
          <w:p w:rsidR="00150A14" w:rsidRDefault="00150A14" w:rsidP="00150A14">
            <w:pPr>
              <w:tabs>
                <w:tab w:val="decimal" w:pos="860"/>
              </w:tabs>
              <w:rPr>
                <w:sz w:val="28"/>
                <w:szCs w:val="28"/>
              </w:rPr>
            </w:pPr>
            <w:r>
              <w:rPr>
                <w:sz w:val="28"/>
                <w:szCs w:val="28"/>
              </w:rPr>
              <w:t>7.20</w:t>
            </w:r>
          </w:p>
        </w:tc>
        <w:tc>
          <w:tcPr>
            <w:tcW w:w="1361" w:type="dxa"/>
            <w:tcBorders>
              <w:top w:val="nil"/>
              <w:left w:val="nil"/>
              <w:bottom w:val="nil"/>
              <w:right w:val="nil"/>
            </w:tcBorders>
            <w:shd w:val="clear" w:color="auto" w:fill="auto"/>
            <w:noWrap/>
            <w:vAlign w:val="bottom"/>
            <w:hideMark/>
          </w:tcPr>
          <w:p w:rsidR="00150A14" w:rsidRDefault="00150A14" w:rsidP="00150A14">
            <w:pPr>
              <w:tabs>
                <w:tab w:val="decimal" w:pos="737"/>
              </w:tabs>
              <w:rPr>
                <w:sz w:val="28"/>
                <w:szCs w:val="28"/>
              </w:rPr>
            </w:pPr>
            <w:r>
              <w:rPr>
                <w:sz w:val="28"/>
                <w:szCs w:val="28"/>
              </w:rPr>
              <w:t>20.86</w:t>
            </w:r>
          </w:p>
        </w:tc>
      </w:tr>
      <w:tr w:rsidR="00150A14" w:rsidRPr="002837CB" w:rsidTr="00E0625B">
        <w:trPr>
          <w:trHeight w:val="397"/>
        </w:trPr>
        <w:tc>
          <w:tcPr>
            <w:tcW w:w="3685" w:type="dxa"/>
            <w:tcBorders>
              <w:top w:val="nil"/>
              <w:left w:val="nil"/>
              <w:bottom w:val="nil"/>
              <w:right w:val="nil"/>
            </w:tcBorders>
            <w:shd w:val="clear" w:color="auto" w:fill="auto"/>
            <w:noWrap/>
            <w:vAlign w:val="bottom"/>
            <w:hideMark/>
          </w:tcPr>
          <w:p w:rsidR="00150A14" w:rsidRPr="009F59E6" w:rsidRDefault="00150A14" w:rsidP="00150A14">
            <w:pPr>
              <w:jc w:val="left"/>
              <w:rPr>
                <w:sz w:val="28"/>
                <w:szCs w:val="28"/>
              </w:rPr>
            </w:pPr>
            <w:r>
              <w:rPr>
                <w:sz w:val="28"/>
                <w:szCs w:val="28"/>
              </w:rPr>
              <w:t>(Reversal of ) a</w:t>
            </w:r>
            <w:r w:rsidRPr="009F59E6">
              <w:rPr>
                <w:sz w:val="28"/>
                <w:szCs w:val="28"/>
              </w:rPr>
              <w:t xml:space="preserve">llowance of </w:t>
            </w:r>
            <w:r>
              <w:rPr>
                <w:sz w:val="28"/>
                <w:szCs w:val="28"/>
              </w:rPr>
              <w:t>doubtful accounts</w:t>
            </w:r>
          </w:p>
        </w:tc>
        <w:tc>
          <w:tcPr>
            <w:tcW w:w="1361" w:type="dxa"/>
            <w:tcBorders>
              <w:top w:val="nil"/>
              <w:left w:val="nil"/>
              <w:bottom w:val="nil"/>
              <w:right w:val="nil"/>
            </w:tcBorders>
            <w:shd w:val="clear" w:color="auto" w:fill="auto"/>
            <w:noWrap/>
            <w:vAlign w:val="bottom"/>
          </w:tcPr>
          <w:p w:rsidR="00150A14" w:rsidRDefault="00150A14" w:rsidP="00150A14">
            <w:pPr>
              <w:tabs>
                <w:tab w:val="decimal" w:pos="898"/>
              </w:tabs>
              <w:rPr>
                <w:sz w:val="28"/>
                <w:szCs w:val="28"/>
              </w:rPr>
            </w:pPr>
            <w:r>
              <w:rPr>
                <w:sz w:val="28"/>
                <w:szCs w:val="28"/>
              </w:rPr>
              <w:t>4.98</w:t>
            </w:r>
          </w:p>
        </w:tc>
        <w:tc>
          <w:tcPr>
            <w:tcW w:w="1361" w:type="dxa"/>
            <w:tcBorders>
              <w:top w:val="nil"/>
              <w:left w:val="nil"/>
              <w:bottom w:val="nil"/>
              <w:right w:val="nil"/>
            </w:tcBorders>
            <w:shd w:val="clear" w:color="auto" w:fill="auto"/>
            <w:noWrap/>
            <w:vAlign w:val="bottom"/>
            <w:hideMark/>
          </w:tcPr>
          <w:p w:rsidR="00150A14" w:rsidRDefault="00150A14" w:rsidP="00150A14">
            <w:pPr>
              <w:tabs>
                <w:tab w:val="decimal" w:pos="737"/>
              </w:tabs>
              <w:rPr>
                <w:sz w:val="28"/>
                <w:szCs w:val="28"/>
              </w:rPr>
            </w:pPr>
            <w:r>
              <w:rPr>
                <w:sz w:val="28"/>
                <w:szCs w:val="28"/>
              </w:rPr>
              <w:t>(3.12)</w:t>
            </w:r>
          </w:p>
        </w:tc>
        <w:tc>
          <w:tcPr>
            <w:tcW w:w="1361" w:type="dxa"/>
            <w:tcBorders>
              <w:top w:val="nil"/>
              <w:left w:val="nil"/>
              <w:bottom w:val="nil"/>
              <w:right w:val="nil"/>
            </w:tcBorders>
            <w:shd w:val="clear" w:color="auto" w:fill="auto"/>
            <w:noWrap/>
            <w:vAlign w:val="bottom"/>
          </w:tcPr>
          <w:p w:rsidR="00150A14" w:rsidRDefault="00150A14" w:rsidP="00150A14">
            <w:pPr>
              <w:tabs>
                <w:tab w:val="decimal" w:pos="860"/>
              </w:tabs>
              <w:rPr>
                <w:sz w:val="28"/>
                <w:szCs w:val="28"/>
              </w:rPr>
            </w:pPr>
            <w:r>
              <w:rPr>
                <w:sz w:val="28"/>
                <w:szCs w:val="28"/>
              </w:rPr>
              <w:t>17.85</w:t>
            </w:r>
          </w:p>
        </w:tc>
        <w:tc>
          <w:tcPr>
            <w:tcW w:w="1361" w:type="dxa"/>
            <w:tcBorders>
              <w:top w:val="nil"/>
              <w:left w:val="nil"/>
              <w:bottom w:val="nil"/>
              <w:right w:val="nil"/>
            </w:tcBorders>
            <w:shd w:val="clear" w:color="auto" w:fill="auto"/>
            <w:noWrap/>
            <w:vAlign w:val="bottom"/>
            <w:hideMark/>
          </w:tcPr>
          <w:p w:rsidR="00150A14" w:rsidRDefault="00150A14" w:rsidP="00150A14">
            <w:pPr>
              <w:tabs>
                <w:tab w:val="decimal" w:pos="737"/>
              </w:tabs>
              <w:rPr>
                <w:sz w:val="28"/>
                <w:szCs w:val="28"/>
              </w:rPr>
            </w:pPr>
            <w:r>
              <w:rPr>
                <w:sz w:val="28"/>
                <w:szCs w:val="28"/>
              </w:rPr>
              <w:t>6.16</w:t>
            </w:r>
          </w:p>
        </w:tc>
      </w:tr>
    </w:tbl>
    <w:p w:rsidR="000220BB" w:rsidRPr="005A777C" w:rsidRDefault="000220BB" w:rsidP="000220BB">
      <w:pPr>
        <w:spacing w:before="120"/>
        <w:ind w:right="-1277"/>
        <w:jc w:val="both"/>
        <w:rPr>
          <w:b/>
          <w:bCs/>
          <w:sz w:val="28"/>
          <w:szCs w:val="28"/>
          <w:highlight w:val="yellow"/>
        </w:rPr>
      </w:pPr>
      <w:bookmarkStart w:id="1441" w:name="_MON_1517381173"/>
      <w:bookmarkStart w:id="1442" w:name="_MON_1517381211"/>
      <w:bookmarkStart w:id="1443" w:name="_MON_1541933609"/>
      <w:bookmarkStart w:id="1444" w:name="_MON_1517719774"/>
      <w:bookmarkStart w:id="1445" w:name="_MON_1548338812"/>
      <w:bookmarkStart w:id="1446" w:name="_MON_1548338923"/>
      <w:bookmarkStart w:id="1447" w:name="_MON_1548338987"/>
      <w:bookmarkStart w:id="1448" w:name="_MON_1548338999"/>
      <w:bookmarkStart w:id="1449" w:name="_MON_1517719799"/>
      <w:bookmarkStart w:id="1450" w:name="_MON_1548340707"/>
      <w:bookmarkStart w:id="1451" w:name="_MON_1517719811"/>
      <w:bookmarkStart w:id="1452" w:name="_MON_1517719837"/>
      <w:bookmarkStart w:id="1453" w:name="_MON_1517381225"/>
      <w:bookmarkStart w:id="1454" w:name="_MON_1548673776"/>
      <w:bookmarkStart w:id="1455" w:name="_MON_1548673860"/>
      <w:bookmarkStart w:id="1456" w:name="_MON_1548673872"/>
      <w:bookmarkStart w:id="1457" w:name="_MON_1548673894"/>
      <w:bookmarkStart w:id="1458" w:name="_MON_1517750866"/>
      <w:bookmarkStart w:id="1459" w:name="_MON_1548681315"/>
      <w:bookmarkStart w:id="1460" w:name="_MON_1548681451"/>
      <w:bookmarkStart w:id="1461" w:name="_MON_1548681564"/>
      <w:bookmarkStart w:id="1462" w:name="_MON_1517750990"/>
      <w:bookmarkStart w:id="1463" w:name="_MON_1508847639"/>
      <w:bookmarkStart w:id="1464" w:name="_MON_1482924659"/>
      <w:bookmarkStart w:id="1465" w:name="_MON_1517419974"/>
      <w:bookmarkStart w:id="1466" w:name="_MON_1517419984"/>
      <w:bookmarkStart w:id="1467" w:name="_MON_1517420002"/>
      <w:bookmarkStart w:id="1468" w:name="_MON_1548779608"/>
      <w:bookmarkStart w:id="1469" w:name="_MON_1517420031"/>
      <w:bookmarkStart w:id="1470" w:name="_MON_1517420041"/>
      <w:bookmarkStart w:id="1471" w:name="_MON_1517420061"/>
      <w:bookmarkStart w:id="1472" w:name="_MON_1517420067"/>
      <w:bookmarkStart w:id="1473" w:name="_MON_1517902288"/>
      <w:bookmarkStart w:id="1474" w:name="_MON_1517420105"/>
      <w:bookmarkStart w:id="1475" w:name="_MON_1482924745"/>
      <w:bookmarkStart w:id="1476" w:name="_MON_1482924781"/>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rsidR="000220BB" w:rsidRPr="006F2B0A" w:rsidRDefault="000220BB" w:rsidP="000220BB">
      <w:pPr>
        <w:spacing w:before="120"/>
        <w:ind w:right="-1277"/>
        <w:jc w:val="both"/>
        <w:rPr>
          <w:b/>
          <w:bCs/>
          <w:sz w:val="28"/>
          <w:szCs w:val="28"/>
        </w:rPr>
        <w:sectPr w:rsidR="000220BB" w:rsidRPr="006F2B0A" w:rsidSect="00C556CE">
          <w:footerReference w:type="default" r:id="rId13"/>
          <w:pgSz w:w="11907" w:h="16839" w:code="9"/>
          <w:pgMar w:top="1418" w:right="1418" w:bottom="1418" w:left="1701" w:header="794" w:footer="284" w:gutter="0"/>
          <w:cols w:space="708"/>
          <w:docGrid w:linePitch="435"/>
        </w:sectPr>
      </w:pPr>
    </w:p>
    <w:p w:rsidR="00C7451C" w:rsidRPr="00D461AE" w:rsidRDefault="00C7451C" w:rsidP="0040509A">
      <w:pPr>
        <w:numPr>
          <w:ilvl w:val="0"/>
          <w:numId w:val="19"/>
        </w:numPr>
        <w:tabs>
          <w:tab w:val="clear" w:pos="562"/>
        </w:tabs>
        <w:ind w:left="993"/>
        <w:jc w:val="both"/>
        <w:rPr>
          <w:b/>
          <w:bCs/>
          <w:sz w:val="28"/>
          <w:szCs w:val="28"/>
        </w:rPr>
      </w:pPr>
      <w:r w:rsidRPr="00D461AE">
        <w:rPr>
          <w:b/>
          <w:bCs/>
          <w:sz w:val="28"/>
          <w:szCs w:val="28"/>
        </w:rPr>
        <w:lastRenderedPageBreak/>
        <w:t>OPERATING SEGMENTS</w:t>
      </w:r>
    </w:p>
    <w:p w:rsidR="000975D6" w:rsidRDefault="00E758DD" w:rsidP="00E0625B">
      <w:pPr>
        <w:spacing w:before="120"/>
        <w:ind w:left="993"/>
        <w:rPr>
          <w:spacing w:val="4"/>
          <w:sz w:val="28"/>
          <w:szCs w:val="28"/>
        </w:rPr>
      </w:pPr>
      <w:r w:rsidRPr="00D461AE">
        <w:rPr>
          <w:sz w:val="28"/>
          <w:szCs w:val="28"/>
        </w:rPr>
        <w:t>The Group's operations are divided into manufacturing, trading, services, and decommissioning of the power plant</w:t>
      </w:r>
      <w:r w:rsidRPr="006F2B0A">
        <w:rPr>
          <w:sz w:val="28"/>
          <w:szCs w:val="28"/>
        </w:rPr>
        <w:t>.</w:t>
      </w:r>
      <w:r w:rsidRPr="00D461AE">
        <w:rPr>
          <w:sz w:val="28"/>
          <w:szCs w:val="28"/>
        </w:rPr>
        <w:t>The Company's and subsidiaries</w:t>
      </w:r>
      <w:r w:rsidRPr="006F2B0A">
        <w:rPr>
          <w:sz w:val="28"/>
          <w:szCs w:val="28"/>
        </w:rPr>
        <w:t xml:space="preserve">’ </w:t>
      </w:r>
      <w:r w:rsidRPr="00D461AE">
        <w:rPr>
          <w:sz w:val="28"/>
          <w:szCs w:val="28"/>
        </w:rPr>
        <w:t>operating segments</w:t>
      </w:r>
      <w:r w:rsidR="00124140" w:rsidRPr="00D461AE">
        <w:rPr>
          <w:rFonts w:asciiTheme="majorBidi" w:hAnsiTheme="majorBidi" w:cstheme="majorBidi"/>
          <w:sz w:val="28"/>
          <w:szCs w:val="28"/>
        </w:rPr>
        <w:t xml:space="preserve"> for the years ended December 31, are as follows</w:t>
      </w:r>
      <w:r w:rsidR="00124140" w:rsidRPr="006F2B0A">
        <w:rPr>
          <w:rFonts w:asciiTheme="majorBidi" w:hAnsiTheme="majorBidi"/>
          <w:sz w:val="28"/>
          <w:szCs w:val="28"/>
        </w:rPr>
        <w:t>:</w:t>
      </w:r>
    </w:p>
    <w:tbl>
      <w:tblPr>
        <w:tblW w:w="14116" w:type="dxa"/>
        <w:tblInd w:w="567" w:type="dxa"/>
        <w:tblCellMar>
          <w:left w:w="45" w:type="dxa"/>
          <w:right w:w="45" w:type="dxa"/>
        </w:tblCellMar>
        <w:tblLook w:val="04A0"/>
      </w:tblPr>
      <w:tblGrid>
        <w:gridCol w:w="1814"/>
        <w:gridCol w:w="852"/>
        <w:gridCol w:w="852"/>
        <w:gridCol w:w="852"/>
        <w:gridCol w:w="852"/>
        <w:gridCol w:w="852"/>
        <w:gridCol w:w="854"/>
        <w:gridCol w:w="850"/>
        <w:gridCol w:w="852"/>
        <w:gridCol w:w="913"/>
        <w:gridCol w:w="913"/>
        <w:gridCol w:w="913"/>
        <w:gridCol w:w="913"/>
        <w:gridCol w:w="913"/>
        <w:gridCol w:w="913"/>
        <w:gridCol w:w="8"/>
      </w:tblGrid>
      <w:tr w:rsidR="00D461AE" w:rsidRPr="00CE0953" w:rsidTr="006A44EE">
        <w:trPr>
          <w:trHeight w:val="397"/>
        </w:trPr>
        <w:tc>
          <w:tcPr>
            <w:tcW w:w="1814" w:type="dxa"/>
            <w:tcBorders>
              <w:top w:val="nil"/>
              <w:left w:val="nil"/>
              <w:bottom w:val="nil"/>
              <w:right w:val="nil"/>
            </w:tcBorders>
            <w:shd w:val="clear" w:color="auto" w:fill="auto"/>
            <w:noWrap/>
            <w:vAlign w:val="bottom"/>
            <w:hideMark/>
          </w:tcPr>
          <w:p w:rsidR="00D461AE" w:rsidRPr="00CE0953" w:rsidRDefault="00D461AE" w:rsidP="00D461AE">
            <w:pPr>
              <w:spacing w:before="120"/>
              <w:jc w:val="left"/>
              <w:rPr>
                <w:rFonts w:asciiTheme="majorBidi" w:hAnsiTheme="majorBidi" w:cstheme="majorBidi"/>
                <w:sz w:val="26"/>
                <w:szCs w:val="26"/>
              </w:rPr>
            </w:pPr>
          </w:p>
        </w:tc>
        <w:tc>
          <w:tcPr>
            <w:tcW w:w="12302" w:type="dxa"/>
            <w:gridSpan w:val="15"/>
            <w:tcBorders>
              <w:top w:val="nil"/>
              <w:left w:val="nil"/>
              <w:right w:val="nil"/>
            </w:tcBorders>
            <w:shd w:val="clear" w:color="auto" w:fill="auto"/>
            <w:noWrap/>
            <w:vAlign w:val="bottom"/>
            <w:hideMark/>
          </w:tcPr>
          <w:p w:rsidR="00D461AE" w:rsidRPr="00CE0953" w:rsidRDefault="00975F10" w:rsidP="00F70766">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Unit</w:t>
            </w:r>
            <w:r w:rsidR="00D461AE" w:rsidRPr="006F2B0A">
              <w:rPr>
                <w:rFonts w:asciiTheme="majorBidi" w:hAnsiTheme="majorBidi"/>
                <w:sz w:val="26"/>
                <w:szCs w:val="26"/>
              </w:rPr>
              <w:t xml:space="preserve">: </w:t>
            </w:r>
            <w:r w:rsidR="00D461AE" w:rsidRPr="00CE0953">
              <w:rPr>
                <w:rFonts w:asciiTheme="majorBidi" w:hAnsiTheme="majorBidi" w:cstheme="majorBidi"/>
                <w:sz w:val="26"/>
                <w:szCs w:val="26"/>
              </w:rPr>
              <w:t>Thousand Baht</w:t>
            </w:r>
          </w:p>
        </w:tc>
      </w:tr>
      <w:tr w:rsidR="00D461AE" w:rsidRPr="00CE0953" w:rsidTr="006A44EE">
        <w:trPr>
          <w:trHeight w:val="397"/>
        </w:trPr>
        <w:tc>
          <w:tcPr>
            <w:tcW w:w="1814"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p>
        </w:tc>
        <w:tc>
          <w:tcPr>
            <w:tcW w:w="12302" w:type="dxa"/>
            <w:gridSpan w:val="15"/>
            <w:tcBorders>
              <w:left w:val="nil"/>
              <w:right w:val="nil"/>
            </w:tcBorders>
            <w:shd w:val="clear" w:color="auto" w:fill="auto"/>
            <w:noWrap/>
            <w:vAlign w:val="bottom"/>
            <w:hideMark/>
          </w:tcPr>
          <w:p w:rsidR="00D461AE" w:rsidRPr="00CE0953" w:rsidRDefault="00D461AE" w:rsidP="00F70766">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Consolidated financial statements</w:t>
            </w:r>
          </w:p>
        </w:tc>
      </w:tr>
      <w:tr w:rsidR="00F70766" w:rsidRPr="00CE0953" w:rsidTr="00DD43E0">
        <w:trPr>
          <w:gridAfter w:val="1"/>
          <w:wAfter w:w="8" w:type="dxa"/>
          <w:trHeight w:val="397"/>
        </w:trPr>
        <w:tc>
          <w:tcPr>
            <w:tcW w:w="1814" w:type="dxa"/>
            <w:tcBorders>
              <w:top w:val="nil"/>
              <w:left w:val="nil"/>
              <w:bottom w:val="nil"/>
              <w:right w:val="nil"/>
            </w:tcBorders>
            <w:shd w:val="clear" w:color="auto" w:fill="auto"/>
            <w:noWrap/>
            <w:vAlign w:val="bottom"/>
            <w:hideMark/>
          </w:tcPr>
          <w:p w:rsidR="00D461AE" w:rsidRPr="00CE0953" w:rsidRDefault="00D461AE" w:rsidP="00D461AE">
            <w:pPr>
              <w:jc w:val="left"/>
              <w:rPr>
                <w:rFonts w:asciiTheme="majorBidi" w:hAnsiTheme="majorBidi" w:cstheme="majorBidi"/>
                <w:sz w:val="26"/>
                <w:szCs w:val="26"/>
              </w:rPr>
            </w:pPr>
          </w:p>
        </w:tc>
        <w:tc>
          <w:tcPr>
            <w:tcW w:w="1704" w:type="dxa"/>
            <w:gridSpan w:val="2"/>
            <w:tcBorders>
              <w:left w:val="nil"/>
              <w:right w:val="nil"/>
            </w:tcBorders>
            <w:shd w:val="clear" w:color="auto" w:fill="auto"/>
            <w:noWrap/>
            <w:vAlign w:val="bottom"/>
            <w:hideMark/>
          </w:tcPr>
          <w:p w:rsidR="00D461AE" w:rsidRPr="00CE0953" w:rsidRDefault="00D461AE" w:rsidP="00F70766">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Manufacturing business</w:t>
            </w:r>
          </w:p>
        </w:tc>
        <w:tc>
          <w:tcPr>
            <w:tcW w:w="1704" w:type="dxa"/>
            <w:gridSpan w:val="2"/>
            <w:tcBorders>
              <w:left w:val="nil"/>
              <w:right w:val="nil"/>
            </w:tcBorders>
            <w:shd w:val="clear" w:color="auto" w:fill="auto"/>
            <w:noWrap/>
            <w:vAlign w:val="bottom"/>
            <w:hideMark/>
          </w:tcPr>
          <w:p w:rsidR="00D461AE" w:rsidRPr="00CE0953" w:rsidRDefault="00D461AE" w:rsidP="00F70766">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Trading business</w:t>
            </w:r>
          </w:p>
        </w:tc>
        <w:tc>
          <w:tcPr>
            <w:tcW w:w="1706" w:type="dxa"/>
            <w:gridSpan w:val="2"/>
            <w:tcBorders>
              <w:left w:val="nil"/>
              <w:right w:val="nil"/>
            </w:tcBorders>
            <w:shd w:val="clear" w:color="auto" w:fill="auto"/>
            <w:noWrap/>
            <w:vAlign w:val="bottom"/>
            <w:hideMark/>
          </w:tcPr>
          <w:p w:rsidR="00D461AE" w:rsidRPr="00CE0953" w:rsidRDefault="00D461AE" w:rsidP="00F70766">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Services business</w:t>
            </w:r>
          </w:p>
        </w:tc>
        <w:tc>
          <w:tcPr>
            <w:tcW w:w="1702" w:type="dxa"/>
            <w:gridSpan w:val="2"/>
            <w:tcBorders>
              <w:left w:val="nil"/>
              <w:right w:val="nil"/>
            </w:tcBorders>
            <w:shd w:val="clear" w:color="auto" w:fill="auto"/>
            <w:vAlign w:val="bottom"/>
            <w:hideMark/>
          </w:tcPr>
          <w:p w:rsidR="00D461AE" w:rsidRPr="00CE0953" w:rsidRDefault="00D461AE" w:rsidP="00F70766">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Decommissioning the power plant business</w:t>
            </w:r>
          </w:p>
        </w:tc>
        <w:tc>
          <w:tcPr>
            <w:tcW w:w="1826" w:type="dxa"/>
            <w:gridSpan w:val="2"/>
            <w:tcBorders>
              <w:left w:val="nil"/>
              <w:right w:val="nil"/>
            </w:tcBorders>
            <w:shd w:val="clear" w:color="auto" w:fill="auto"/>
            <w:noWrap/>
            <w:vAlign w:val="bottom"/>
            <w:hideMark/>
          </w:tcPr>
          <w:p w:rsidR="00D461AE" w:rsidRPr="00CE0953" w:rsidRDefault="00D461AE" w:rsidP="00F70766">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Total</w:t>
            </w:r>
          </w:p>
        </w:tc>
        <w:tc>
          <w:tcPr>
            <w:tcW w:w="1826" w:type="dxa"/>
            <w:gridSpan w:val="2"/>
            <w:tcBorders>
              <w:left w:val="nil"/>
              <w:right w:val="nil"/>
            </w:tcBorders>
            <w:shd w:val="clear" w:color="auto" w:fill="auto"/>
            <w:noWrap/>
            <w:vAlign w:val="bottom"/>
            <w:hideMark/>
          </w:tcPr>
          <w:p w:rsidR="00D461AE" w:rsidRPr="00CE0953" w:rsidRDefault="00D461AE" w:rsidP="00F70766">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Elimination</w:t>
            </w:r>
          </w:p>
        </w:tc>
        <w:tc>
          <w:tcPr>
            <w:tcW w:w="1826" w:type="dxa"/>
            <w:gridSpan w:val="2"/>
            <w:tcBorders>
              <w:left w:val="nil"/>
              <w:right w:val="nil"/>
            </w:tcBorders>
            <w:shd w:val="clear" w:color="auto" w:fill="auto"/>
            <w:noWrap/>
            <w:vAlign w:val="bottom"/>
            <w:hideMark/>
          </w:tcPr>
          <w:p w:rsidR="00D461AE" w:rsidRPr="00CE0953" w:rsidRDefault="00D461AE" w:rsidP="00F70766">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Total</w:t>
            </w:r>
          </w:p>
        </w:tc>
      </w:tr>
      <w:tr w:rsidR="00DD43E0" w:rsidRPr="00CE0953" w:rsidTr="00DD43E0">
        <w:trPr>
          <w:gridAfter w:val="1"/>
          <w:wAfter w:w="8" w:type="dxa"/>
          <w:trHeight w:val="397"/>
        </w:trPr>
        <w:tc>
          <w:tcPr>
            <w:tcW w:w="1814" w:type="dxa"/>
            <w:tcBorders>
              <w:top w:val="nil"/>
              <w:left w:val="nil"/>
              <w:bottom w:val="nil"/>
              <w:right w:val="nil"/>
            </w:tcBorders>
            <w:shd w:val="clear" w:color="auto" w:fill="auto"/>
            <w:noWrap/>
            <w:vAlign w:val="bottom"/>
            <w:hideMark/>
          </w:tcPr>
          <w:p w:rsidR="00DD43E0" w:rsidRPr="00CE0953" w:rsidRDefault="00DD43E0" w:rsidP="00DD43E0">
            <w:pPr>
              <w:jc w:val="left"/>
              <w:rPr>
                <w:rFonts w:asciiTheme="majorBidi" w:hAnsiTheme="majorBidi" w:cstheme="majorBidi"/>
                <w:sz w:val="26"/>
                <w:szCs w:val="26"/>
              </w:rPr>
            </w:pPr>
          </w:p>
        </w:tc>
        <w:tc>
          <w:tcPr>
            <w:tcW w:w="852" w:type="dxa"/>
            <w:tcBorders>
              <w:top w:val="nil"/>
              <w:left w:val="nil"/>
              <w:right w:val="nil"/>
            </w:tcBorders>
            <w:shd w:val="clear" w:color="auto" w:fill="auto"/>
            <w:noWrap/>
            <w:vAlign w:val="bottom"/>
            <w:hideMark/>
          </w:tcPr>
          <w:p w:rsidR="00DD43E0" w:rsidRPr="00CE0953" w:rsidRDefault="00DD43E0" w:rsidP="00DD43E0">
            <w:pPr>
              <w:pBdr>
                <w:bottom w:val="single" w:sz="4" w:space="1" w:color="auto"/>
              </w:pBdr>
              <w:jc w:val="center"/>
              <w:rPr>
                <w:sz w:val="26"/>
                <w:szCs w:val="26"/>
              </w:rPr>
            </w:pPr>
            <w:r>
              <w:rPr>
                <w:sz w:val="26"/>
                <w:szCs w:val="26"/>
              </w:rPr>
              <w:t>2018</w:t>
            </w:r>
          </w:p>
        </w:tc>
        <w:tc>
          <w:tcPr>
            <w:tcW w:w="852" w:type="dxa"/>
            <w:tcBorders>
              <w:top w:val="nil"/>
              <w:left w:val="nil"/>
              <w:right w:val="nil"/>
            </w:tcBorders>
            <w:shd w:val="clear" w:color="auto" w:fill="auto"/>
            <w:noWrap/>
            <w:vAlign w:val="bottom"/>
            <w:hideMark/>
          </w:tcPr>
          <w:p w:rsidR="00DD43E0" w:rsidRPr="00CE0953" w:rsidRDefault="00DD43E0" w:rsidP="00DD43E0">
            <w:pPr>
              <w:pBdr>
                <w:bottom w:val="single" w:sz="4" w:space="1" w:color="auto"/>
              </w:pBdr>
              <w:jc w:val="center"/>
              <w:rPr>
                <w:sz w:val="26"/>
                <w:szCs w:val="26"/>
              </w:rPr>
            </w:pPr>
            <w:r>
              <w:rPr>
                <w:sz w:val="26"/>
                <w:szCs w:val="26"/>
              </w:rPr>
              <w:t>2017</w:t>
            </w:r>
          </w:p>
        </w:tc>
        <w:tc>
          <w:tcPr>
            <w:tcW w:w="852" w:type="dxa"/>
            <w:tcBorders>
              <w:top w:val="nil"/>
              <w:left w:val="nil"/>
              <w:right w:val="nil"/>
            </w:tcBorders>
            <w:shd w:val="clear" w:color="auto" w:fill="auto"/>
            <w:noWrap/>
            <w:vAlign w:val="bottom"/>
            <w:hideMark/>
          </w:tcPr>
          <w:p w:rsidR="00DD43E0" w:rsidRPr="00CE0953" w:rsidRDefault="00DD43E0" w:rsidP="00DD43E0">
            <w:pPr>
              <w:pBdr>
                <w:bottom w:val="single" w:sz="4" w:space="1" w:color="auto"/>
              </w:pBdr>
              <w:jc w:val="center"/>
              <w:rPr>
                <w:sz w:val="26"/>
                <w:szCs w:val="26"/>
              </w:rPr>
            </w:pPr>
            <w:r>
              <w:rPr>
                <w:sz w:val="26"/>
                <w:szCs w:val="26"/>
              </w:rPr>
              <w:t>2018</w:t>
            </w:r>
          </w:p>
        </w:tc>
        <w:tc>
          <w:tcPr>
            <w:tcW w:w="852" w:type="dxa"/>
            <w:tcBorders>
              <w:top w:val="nil"/>
              <w:left w:val="nil"/>
              <w:right w:val="nil"/>
            </w:tcBorders>
            <w:shd w:val="clear" w:color="auto" w:fill="auto"/>
            <w:noWrap/>
            <w:vAlign w:val="bottom"/>
            <w:hideMark/>
          </w:tcPr>
          <w:p w:rsidR="00DD43E0" w:rsidRPr="00CE0953" w:rsidRDefault="00DD43E0" w:rsidP="00DD43E0">
            <w:pPr>
              <w:pBdr>
                <w:bottom w:val="single" w:sz="4" w:space="1" w:color="auto"/>
              </w:pBdr>
              <w:jc w:val="center"/>
              <w:rPr>
                <w:sz w:val="26"/>
                <w:szCs w:val="26"/>
              </w:rPr>
            </w:pPr>
            <w:r>
              <w:rPr>
                <w:sz w:val="26"/>
                <w:szCs w:val="26"/>
              </w:rPr>
              <w:t>2017</w:t>
            </w:r>
          </w:p>
        </w:tc>
        <w:tc>
          <w:tcPr>
            <w:tcW w:w="852" w:type="dxa"/>
            <w:tcBorders>
              <w:top w:val="nil"/>
              <w:left w:val="nil"/>
              <w:right w:val="nil"/>
            </w:tcBorders>
            <w:shd w:val="clear" w:color="auto" w:fill="auto"/>
            <w:noWrap/>
            <w:vAlign w:val="bottom"/>
            <w:hideMark/>
          </w:tcPr>
          <w:p w:rsidR="00DD43E0" w:rsidRPr="00CE0953" w:rsidRDefault="00DD43E0" w:rsidP="00DD43E0">
            <w:pPr>
              <w:pBdr>
                <w:bottom w:val="single" w:sz="4" w:space="1" w:color="auto"/>
              </w:pBdr>
              <w:jc w:val="center"/>
              <w:rPr>
                <w:sz w:val="26"/>
                <w:szCs w:val="26"/>
              </w:rPr>
            </w:pPr>
            <w:r>
              <w:rPr>
                <w:sz w:val="26"/>
                <w:szCs w:val="26"/>
              </w:rPr>
              <w:t>2018</w:t>
            </w:r>
          </w:p>
        </w:tc>
        <w:tc>
          <w:tcPr>
            <w:tcW w:w="854" w:type="dxa"/>
            <w:tcBorders>
              <w:top w:val="nil"/>
              <w:left w:val="nil"/>
              <w:right w:val="nil"/>
            </w:tcBorders>
            <w:shd w:val="clear" w:color="auto" w:fill="auto"/>
            <w:noWrap/>
            <w:vAlign w:val="bottom"/>
            <w:hideMark/>
          </w:tcPr>
          <w:p w:rsidR="00DD43E0" w:rsidRPr="00CE0953" w:rsidRDefault="00DD43E0" w:rsidP="00DD43E0">
            <w:pPr>
              <w:pBdr>
                <w:bottom w:val="single" w:sz="4" w:space="1" w:color="auto"/>
              </w:pBdr>
              <w:jc w:val="center"/>
              <w:rPr>
                <w:sz w:val="26"/>
                <w:szCs w:val="26"/>
              </w:rPr>
            </w:pPr>
            <w:r>
              <w:rPr>
                <w:sz w:val="26"/>
                <w:szCs w:val="26"/>
              </w:rPr>
              <w:t>2017</w:t>
            </w:r>
          </w:p>
        </w:tc>
        <w:tc>
          <w:tcPr>
            <w:tcW w:w="850" w:type="dxa"/>
            <w:tcBorders>
              <w:top w:val="nil"/>
              <w:left w:val="nil"/>
              <w:right w:val="nil"/>
            </w:tcBorders>
            <w:shd w:val="clear" w:color="auto" w:fill="auto"/>
            <w:noWrap/>
            <w:vAlign w:val="bottom"/>
            <w:hideMark/>
          </w:tcPr>
          <w:p w:rsidR="00DD43E0" w:rsidRPr="00CE0953" w:rsidRDefault="00DD43E0" w:rsidP="00DD43E0">
            <w:pPr>
              <w:pBdr>
                <w:bottom w:val="single" w:sz="4" w:space="1" w:color="auto"/>
              </w:pBdr>
              <w:jc w:val="center"/>
              <w:rPr>
                <w:sz w:val="26"/>
                <w:szCs w:val="26"/>
              </w:rPr>
            </w:pPr>
            <w:r>
              <w:rPr>
                <w:sz w:val="26"/>
                <w:szCs w:val="26"/>
              </w:rPr>
              <w:t>2018</w:t>
            </w:r>
          </w:p>
        </w:tc>
        <w:tc>
          <w:tcPr>
            <w:tcW w:w="852" w:type="dxa"/>
            <w:tcBorders>
              <w:top w:val="nil"/>
              <w:left w:val="nil"/>
              <w:right w:val="nil"/>
            </w:tcBorders>
            <w:shd w:val="clear" w:color="auto" w:fill="auto"/>
            <w:noWrap/>
            <w:vAlign w:val="bottom"/>
            <w:hideMark/>
          </w:tcPr>
          <w:p w:rsidR="00DD43E0" w:rsidRPr="00CE0953" w:rsidRDefault="00DD43E0" w:rsidP="00DD43E0">
            <w:pPr>
              <w:pBdr>
                <w:bottom w:val="single" w:sz="4" w:space="1" w:color="auto"/>
              </w:pBdr>
              <w:jc w:val="center"/>
              <w:rPr>
                <w:sz w:val="26"/>
                <w:szCs w:val="26"/>
              </w:rPr>
            </w:pPr>
            <w:r>
              <w:rPr>
                <w:sz w:val="26"/>
                <w:szCs w:val="26"/>
              </w:rPr>
              <w:t>2017</w:t>
            </w:r>
          </w:p>
        </w:tc>
        <w:tc>
          <w:tcPr>
            <w:tcW w:w="913" w:type="dxa"/>
            <w:tcBorders>
              <w:top w:val="nil"/>
              <w:left w:val="nil"/>
              <w:right w:val="nil"/>
            </w:tcBorders>
            <w:shd w:val="clear" w:color="auto" w:fill="auto"/>
            <w:noWrap/>
            <w:vAlign w:val="bottom"/>
            <w:hideMark/>
          </w:tcPr>
          <w:p w:rsidR="00DD43E0" w:rsidRPr="00CE0953" w:rsidRDefault="00DD43E0" w:rsidP="00DD43E0">
            <w:pPr>
              <w:pBdr>
                <w:bottom w:val="single" w:sz="4" w:space="1" w:color="auto"/>
              </w:pBdr>
              <w:jc w:val="center"/>
              <w:rPr>
                <w:sz w:val="26"/>
                <w:szCs w:val="26"/>
              </w:rPr>
            </w:pPr>
            <w:r>
              <w:rPr>
                <w:sz w:val="26"/>
                <w:szCs w:val="26"/>
              </w:rPr>
              <w:t>2018</w:t>
            </w:r>
          </w:p>
        </w:tc>
        <w:tc>
          <w:tcPr>
            <w:tcW w:w="913" w:type="dxa"/>
            <w:tcBorders>
              <w:top w:val="nil"/>
              <w:left w:val="nil"/>
              <w:right w:val="nil"/>
            </w:tcBorders>
            <w:shd w:val="clear" w:color="auto" w:fill="auto"/>
            <w:noWrap/>
            <w:vAlign w:val="bottom"/>
            <w:hideMark/>
          </w:tcPr>
          <w:p w:rsidR="00DD43E0" w:rsidRPr="00CE0953" w:rsidRDefault="00DD43E0" w:rsidP="00DD43E0">
            <w:pPr>
              <w:pBdr>
                <w:bottom w:val="single" w:sz="4" w:space="1" w:color="auto"/>
              </w:pBdr>
              <w:jc w:val="center"/>
              <w:rPr>
                <w:sz w:val="26"/>
                <w:szCs w:val="26"/>
              </w:rPr>
            </w:pPr>
            <w:r>
              <w:rPr>
                <w:sz w:val="26"/>
                <w:szCs w:val="26"/>
              </w:rPr>
              <w:t>2017</w:t>
            </w:r>
          </w:p>
        </w:tc>
        <w:tc>
          <w:tcPr>
            <w:tcW w:w="913" w:type="dxa"/>
            <w:tcBorders>
              <w:top w:val="nil"/>
              <w:left w:val="nil"/>
              <w:right w:val="nil"/>
            </w:tcBorders>
            <w:shd w:val="clear" w:color="auto" w:fill="auto"/>
            <w:noWrap/>
            <w:vAlign w:val="bottom"/>
            <w:hideMark/>
          </w:tcPr>
          <w:p w:rsidR="00DD43E0" w:rsidRPr="00CE0953" w:rsidRDefault="00DD43E0" w:rsidP="00DD43E0">
            <w:pPr>
              <w:pBdr>
                <w:bottom w:val="single" w:sz="4" w:space="1" w:color="auto"/>
              </w:pBdr>
              <w:jc w:val="center"/>
              <w:rPr>
                <w:sz w:val="26"/>
                <w:szCs w:val="26"/>
              </w:rPr>
            </w:pPr>
            <w:r>
              <w:rPr>
                <w:sz w:val="26"/>
                <w:szCs w:val="26"/>
              </w:rPr>
              <w:t>2018</w:t>
            </w:r>
          </w:p>
        </w:tc>
        <w:tc>
          <w:tcPr>
            <w:tcW w:w="913" w:type="dxa"/>
            <w:tcBorders>
              <w:top w:val="nil"/>
              <w:left w:val="nil"/>
              <w:right w:val="nil"/>
            </w:tcBorders>
            <w:shd w:val="clear" w:color="auto" w:fill="auto"/>
            <w:noWrap/>
            <w:vAlign w:val="bottom"/>
            <w:hideMark/>
          </w:tcPr>
          <w:p w:rsidR="00DD43E0" w:rsidRPr="00CE0953" w:rsidRDefault="00DD43E0" w:rsidP="00DD43E0">
            <w:pPr>
              <w:pBdr>
                <w:bottom w:val="single" w:sz="4" w:space="1" w:color="auto"/>
              </w:pBdr>
              <w:jc w:val="center"/>
              <w:rPr>
                <w:sz w:val="26"/>
                <w:szCs w:val="26"/>
              </w:rPr>
            </w:pPr>
            <w:r>
              <w:rPr>
                <w:sz w:val="26"/>
                <w:szCs w:val="26"/>
              </w:rPr>
              <w:t>2017</w:t>
            </w:r>
          </w:p>
        </w:tc>
        <w:tc>
          <w:tcPr>
            <w:tcW w:w="913" w:type="dxa"/>
            <w:tcBorders>
              <w:top w:val="nil"/>
              <w:left w:val="nil"/>
              <w:right w:val="nil"/>
            </w:tcBorders>
            <w:shd w:val="clear" w:color="auto" w:fill="auto"/>
            <w:noWrap/>
            <w:vAlign w:val="bottom"/>
            <w:hideMark/>
          </w:tcPr>
          <w:p w:rsidR="00DD43E0" w:rsidRPr="00CE0953" w:rsidRDefault="00DD43E0" w:rsidP="00DD43E0">
            <w:pPr>
              <w:pBdr>
                <w:bottom w:val="single" w:sz="4" w:space="1" w:color="auto"/>
              </w:pBdr>
              <w:jc w:val="center"/>
              <w:rPr>
                <w:sz w:val="26"/>
                <w:szCs w:val="26"/>
              </w:rPr>
            </w:pPr>
            <w:r>
              <w:rPr>
                <w:sz w:val="26"/>
                <w:szCs w:val="26"/>
              </w:rPr>
              <w:t>2018</w:t>
            </w:r>
          </w:p>
        </w:tc>
        <w:tc>
          <w:tcPr>
            <w:tcW w:w="913" w:type="dxa"/>
            <w:tcBorders>
              <w:top w:val="nil"/>
              <w:left w:val="nil"/>
              <w:right w:val="nil"/>
            </w:tcBorders>
            <w:shd w:val="clear" w:color="auto" w:fill="auto"/>
            <w:noWrap/>
            <w:vAlign w:val="bottom"/>
            <w:hideMark/>
          </w:tcPr>
          <w:p w:rsidR="00DD43E0" w:rsidRPr="00CE0953" w:rsidRDefault="00DD43E0" w:rsidP="00DD43E0">
            <w:pPr>
              <w:pBdr>
                <w:bottom w:val="single" w:sz="4" w:space="1" w:color="auto"/>
              </w:pBdr>
              <w:jc w:val="center"/>
              <w:rPr>
                <w:sz w:val="26"/>
                <w:szCs w:val="26"/>
              </w:rPr>
            </w:pPr>
            <w:r>
              <w:rPr>
                <w:sz w:val="26"/>
                <w:szCs w:val="26"/>
              </w:rPr>
              <w:t>2017</w:t>
            </w:r>
          </w:p>
        </w:tc>
      </w:tr>
      <w:tr w:rsidR="00E0625B" w:rsidRPr="00CE0953" w:rsidTr="00DD43E0">
        <w:trPr>
          <w:gridAfter w:val="1"/>
          <w:wAfter w:w="8" w:type="dxa"/>
          <w:trHeight w:val="397"/>
        </w:trPr>
        <w:tc>
          <w:tcPr>
            <w:tcW w:w="1814" w:type="dxa"/>
            <w:tcBorders>
              <w:top w:val="nil"/>
              <w:left w:val="nil"/>
              <w:bottom w:val="nil"/>
              <w:right w:val="nil"/>
            </w:tcBorders>
            <w:shd w:val="clear" w:color="auto" w:fill="auto"/>
            <w:noWrap/>
            <w:vAlign w:val="bottom"/>
            <w:hideMark/>
          </w:tcPr>
          <w:p w:rsidR="00E0625B" w:rsidRPr="00CE0953" w:rsidRDefault="00E0625B" w:rsidP="00E0625B">
            <w:pPr>
              <w:jc w:val="left"/>
              <w:rPr>
                <w:rFonts w:asciiTheme="majorBidi" w:hAnsiTheme="majorBidi" w:cstheme="majorBidi"/>
                <w:sz w:val="26"/>
                <w:szCs w:val="26"/>
              </w:rPr>
            </w:pPr>
            <w:r w:rsidRPr="00CE0953">
              <w:rPr>
                <w:rFonts w:asciiTheme="majorBidi" w:hAnsiTheme="majorBidi" w:cstheme="majorBidi"/>
                <w:sz w:val="26"/>
                <w:szCs w:val="26"/>
              </w:rPr>
              <w:t>Revenues</w:t>
            </w:r>
          </w:p>
        </w:tc>
        <w:tc>
          <w:tcPr>
            <w:tcW w:w="852" w:type="dxa"/>
            <w:tcBorders>
              <w:top w:val="nil"/>
              <w:left w:val="nil"/>
              <w:right w:val="nil"/>
            </w:tcBorders>
            <w:shd w:val="clear" w:color="auto" w:fill="auto"/>
            <w:noWrap/>
            <w:vAlign w:val="bottom"/>
            <w:hideMark/>
          </w:tcPr>
          <w:p w:rsidR="00E0625B" w:rsidRPr="00307A81" w:rsidRDefault="00E0625B" w:rsidP="00E0625B">
            <w:pPr>
              <w:pBdr>
                <w:bottom w:val="single" w:sz="4" w:space="1" w:color="auto"/>
              </w:pBdr>
              <w:tabs>
                <w:tab w:val="decimal" w:pos="737"/>
              </w:tabs>
              <w:rPr>
                <w:sz w:val="26"/>
                <w:szCs w:val="26"/>
              </w:rPr>
            </w:pPr>
            <w:r w:rsidRPr="00307A81">
              <w:rPr>
                <w:sz w:val="26"/>
                <w:szCs w:val="26"/>
              </w:rPr>
              <w:t>1,968,785</w:t>
            </w:r>
          </w:p>
        </w:tc>
        <w:tc>
          <w:tcPr>
            <w:tcW w:w="852" w:type="dxa"/>
            <w:tcBorders>
              <w:top w:val="nil"/>
              <w:left w:val="nil"/>
              <w:right w:val="nil"/>
            </w:tcBorders>
            <w:shd w:val="clear" w:color="auto" w:fill="auto"/>
            <w:noWrap/>
            <w:vAlign w:val="bottom"/>
            <w:hideMark/>
          </w:tcPr>
          <w:p w:rsidR="00E0625B" w:rsidRPr="00307A81" w:rsidRDefault="00E0625B" w:rsidP="00E0625B">
            <w:pPr>
              <w:pBdr>
                <w:bottom w:val="single" w:sz="4" w:space="1" w:color="auto"/>
              </w:pBdr>
              <w:tabs>
                <w:tab w:val="decimal" w:pos="737"/>
              </w:tabs>
              <w:rPr>
                <w:sz w:val="26"/>
                <w:szCs w:val="26"/>
              </w:rPr>
            </w:pPr>
            <w:r w:rsidRPr="00307A81">
              <w:rPr>
                <w:sz w:val="26"/>
                <w:szCs w:val="26"/>
              </w:rPr>
              <w:t>1,748,199</w:t>
            </w:r>
          </w:p>
        </w:tc>
        <w:tc>
          <w:tcPr>
            <w:tcW w:w="852" w:type="dxa"/>
            <w:tcBorders>
              <w:top w:val="nil"/>
              <w:left w:val="nil"/>
              <w:right w:val="nil"/>
            </w:tcBorders>
            <w:shd w:val="clear" w:color="auto" w:fill="auto"/>
            <w:noWrap/>
            <w:vAlign w:val="bottom"/>
            <w:hideMark/>
          </w:tcPr>
          <w:p w:rsidR="00E0625B" w:rsidRPr="00307A81" w:rsidRDefault="00E0625B" w:rsidP="00E0625B">
            <w:pPr>
              <w:pBdr>
                <w:bottom w:val="single" w:sz="4" w:space="1" w:color="auto"/>
              </w:pBdr>
              <w:tabs>
                <w:tab w:val="decimal" w:pos="737"/>
              </w:tabs>
              <w:rPr>
                <w:sz w:val="26"/>
                <w:szCs w:val="26"/>
              </w:rPr>
            </w:pPr>
            <w:r w:rsidRPr="00307A81">
              <w:rPr>
                <w:sz w:val="26"/>
                <w:szCs w:val="26"/>
              </w:rPr>
              <w:t>392,351</w:t>
            </w:r>
          </w:p>
        </w:tc>
        <w:tc>
          <w:tcPr>
            <w:tcW w:w="852" w:type="dxa"/>
            <w:tcBorders>
              <w:top w:val="nil"/>
              <w:left w:val="nil"/>
              <w:right w:val="nil"/>
            </w:tcBorders>
            <w:shd w:val="clear" w:color="auto" w:fill="auto"/>
            <w:noWrap/>
            <w:vAlign w:val="bottom"/>
            <w:hideMark/>
          </w:tcPr>
          <w:p w:rsidR="00E0625B" w:rsidRPr="00307A81" w:rsidRDefault="00E0625B" w:rsidP="00E0625B">
            <w:pPr>
              <w:pBdr>
                <w:bottom w:val="single" w:sz="4" w:space="1" w:color="auto"/>
              </w:pBdr>
              <w:tabs>
                <w:tab w:val="decimal" w:pos="737"/>
              </w:tabs>
              <w:rPr>
                <w:sz w:val="26"/>
                <w:szCs w:val="26"/>
              </w:rPr>
            </w:pPr>
            <w:r w:rsidRPr="00307A81">
              <w:rPr>
                <w:sz w:val="26"/>
                <w:szCs w:val="26"/>
              </w:rPr>
              <w:t>427,391</w:t>
            </w:r>
          </w:p>
        </w:tc>
        <w:tc>
          <w:tcPr>
            <w:tcW w:w="852" w:type="dxa"/>
            <w:tcBorders>
              <w:top w:val="nil"/>
              <w:left w:val="nil"/>
              <w:right w:val="nil"/>
            </w:tcBorders>
            <w:shd w:val="clear" w:color="auto" w:fill="auto"/>
            <w:noWrap/>
            <w:vAlign w:val="bottom"/>
            <w:hideMark/>
          </w:tcPr>
          <w:p w:rsidR="00E0625B" w:rsidRPr="00307A81" w:rsidRDefault="00E0625B" w:rsidP="00E0625B">
            <w:pPr>
              <w:pBdr>
                <w:bottom w:val="single" w:sz="4" w:space="1" w:color="auto"/>
              </w:pBdr>
              <w:tabs>
                <w:tab w:val="decimal" w:pos="737"/>
              </w:tabs>
              <w:rPr>
                <w:sz w:val="26"/>
                <w:szCs w:val="26"/>
              </w:rPr>
            </w:pPr>
            <w:r w:rsidRPr="00307A81">
              <w:rPr>
                <w:sz w:val="26"/>
                <w:szCs w:val="26"/>
              </w:rPr>
              <w:t>659,629</w:t>
            </w:r>
          </w:p>
        </w:tc>
        <w:tc>
          <w:tcPr>
            <w:tcW w:w="854" w:type="dxa"/>
            <w:tcBorders>
              <w:top w:val="nil"/>
              <w:left w:val="nil"/>
              <w:right w:val="nil"/>
            </w:tcBorders>
            <w:shd w:val="clear" w:color="auto" w:fill="auto"/>
            <w:noWrap/>
            <w:vAlign w:val="bottom"/>
            <w:hideMark/>
          </w:tcPr>
          <w:p w:rsidR="00E0625B" w:rsidRPr="00307A81" w:rsidRDefault="00E0625B" w:rsidP="00E0625B">
            <w:pPr>
              <w:pBdr>
                <w:bottom w:val="single" w:sz="4" w:space="1" w:color="auto"/>
              </w:pBdr>
              <w:tabs>
                <w:tab w:val="decimal" w:pos="737"/>
              </w:tabs>
              <w:rPr>
                <w:sz w:val="26"/>
                <w:szCs w:val="26"/>
              </w:rPr>
            </w:pPr>
            <w:r w:rsidRPr="00307A81">
              <w:rPr>
                <w:sz w:val="26"/>
                <w:szCs w:val="26"/>
              </w:rPr>
              <w:t>552,652</w:t>
            </w:r>
          </w:p>
        </w:tc>
        <w:tc>
          <w:tcPr>
            <w:tcW w:w="850" w:type="dxa"/>
            <w:tcBorders>
              <w:top w:val="nil"/>
              <w:left w:val="nil"/>
              <w:right w:val="nil"/>
            </w:tcBorders>
            <w:shd w:val="clear" w:color="auto" w:fill="auto"/>
            <w:noWrap/>
            <w:vAlign w:val="bottom"/>
            <w:hideMark/>
          </w:tcPr>
          <w:p w:rsidR="00E0625B" w:rsidRPr="00307A81" w:rsidRDefault="00E0625B" w:rsidP="00E0625B">
            <w:pPr>
              <w:pBdr>
                <w:bottom w:val="single" w:sz="4" w:space="1" w:color="auto"/>
              </w:pBdr>
              <w:tabs>
                <w:tab w:val="decimal" w:pos="737"/>
              </w:tabs>
              <w:rPr>
                <w:sz w:val="26"/>
                <w:szCs w:val="26"/>
              </w:rPr>
            </w:pPr>
            <w:r w:rsidRPr="00307A81">
              <w:rPr>
                <w:sz w:val="26"/>
                <w:szCs w:val="26"/>
              </w:rPr>
              <w:t>-</w:t>
            </w:r>
          </w:p>
        </w:tc>
        <w:tc>
          <w:tcPr>
            <w:tcW w:w="852" w:type="dxa"/>
            <w:tcBorders>
              <w:top w:val="nil"/>
              <w:left w:val="nil"/>
              <w:right w:val="nil"/>
            </w:tcBorders>
            <w:shd w:val="clear" w:color="auto" w:fill="auto"/>
            <w:noWrap/>
            <w:vAlign w:val="bottom"/>
            <w:hideMark/>
          </w:tcPr>
          <w:p w:rsidR="00E0625B" w:rsidRPr="00307A81" w:rsidRDefault="00E0625B" w:rsidP="00E0625B">
            <w:pPr>
              <w:pBdr>
                <w:bottom w:val="single" w:sz="4" w:space="1" w:color="auto"/>
              </w:pBdr>
              <w:tabs>
                <w:tab w:val="decimal" w:pos="737"/>
              </w:tabs>
              <w:rPr>
                <w:sz w:val="26"/>
                <w:szCs w:val="26"/>
              </w:rPr>
            </w:pPr>
            <w:r w:rsidRPr="00307A81">
              <w:rPr>
                <w:sz w:val="26"/>
                <w:szCs w:val="26"/>
              </w:rPr>
              <w:t>80,117</w:t>
            </w:r>
          </w:p>
        </w:tc>
        <w:tc>
          <w:tcPr>
            <w:tcW w:w="913" w:type="dxa"/>
            <w:tcBorders>
              <w:top w:val="nil"/>
              <w:left w:val="nil"/>
              <w:right w:val="nil"/>
            </w:tcBorders>
            <w:shd w:val="clear" w:color="auto" w:fill="auto"/>
            <w:noWrap/>
            <w:vAlign w:val="bottom"/>
            <w:hideMark/>
          </w:tcPr>
          <w:p w:rsidR="00E0625B" w:rsidRPr="00E70A48" w:rsidRDefault="00E0625B" w:rsidP="00E70A48">
            <w:pPr>
              <w:pBdr>
                <w:bottom w:val="single" w:sz="4" w:space="1" w:color="auto"/>
              </w:pBdr>
              <w:jc w:val="right"/>
              <w:rPr>
                <w:color w:val="000000"/>
                <w:sz w:val="26"/>
                <w:szCs w:val="26"/>
              </w:rPr>
            </w:pPr>
            <w:r w:rsidRPr="00E70A48">
              <w:rPr>
                <w:color w:val="000000"/>
                <w:sz w:val="26"/>
                <w:szCs w:val="26"/>
              </w:rPr>
              <w:t>3,020,765</w:t>
            </w:r>
          </w:p>
        </w:tc>
        <w:tc>
          <w:tcPr>
            <w:tcW w:w="913" w:type="dxa"/>
            <w:tcBorders>
              <w:top w:val="nil"/>
              <w:left w:val="nil"/>
              <w:right w:val="nil"/>
            </w:tcBorders>
            <w:shd w:val="clear" w:color="auto" w:fill="auto"/>
            <w:noWrap/>
            <w:vAlign w:val="bottom"/>
            <w:hideMark/>
          </w:tcPr>
          <w:p w:rsidR="00E0625B" w:rsidRPr="00E70A48" w:rsidRDefault="00E0625B" w:rsidP="00E70A48">
            <w:pPr>
              <w:pBdr>
                <w:bottom w:val="single" w:sz="4" w:space="1" w:color="auto"/>
              </w:pBdr>
              <w:jc w:val="right"/>
              <w:rPr>
                <w:color w:val="000000"/>
                <w:sz w:val="26"/>
                <w:szCs w:val="26"/>
              </w:rPr>
            </w:pPr>
            <w:r w:rsidRPr="00E70A48">
              <w:rPr>
                <w:color w:val="000000"/>
                <w:sz w:val="26"/>
                <w:szCs w:val="26"/>
              </w:rPr>
              <w:t>2,808,359</w:t>
            </w:r>
          </w:p>
        </w:tc>
        <w:tc>
          <w:tcPr>
            <w:tcW w:w="913" w:type="dxa"/>
            <w:tcBorders>
              <w:top w:val="nil"/>
              <w:left w:val="nil"/>
              <w:right w:val="nil"/>
            </w:tcBorders>
            <w:shd w:val="clear" w:color="auto" w:fill="auto"/>
            <w:noWrap/>
            <w:vAlign w:val="bottom"/>
            <w:hideMark/>
          </w:tcPr>
          <w:p w:rsidR="00E0625B" w:rsidRPr="00E70A48" w:rsidRDefault="00E0625B" w:rsidP="00E70A48">
            <w:pPr>
              <w:pBdr>
                <w:bottom w:val="single" w:sz="4" w:space="1" w:color="auto"/>
              </w:pBdr>
              <w:jc w:val="right"/>
              <w:rPr>
                <w:color w:val="000000"/>
                <w:sz w:val="26"/>
                <w:szCs w:val="26"/>
              </w:rPr>
            </w:pPr>
            <w:r w:rsidRPr="00E70A48">
              <w:rPr>
                <w:color w:val="000000"/>
                <w:sz w:val="26"/>
                <w:szCs w:val="26"/>
              </w:rPr>
              <w:t>-</w:t>
            </w:r>
          </w:p>
        </w:tc>
        <w:tc>
          <w:tcPr>
            <w:tcW w:w="913" w:type="dxa"/>
            <w:tcBorders>
              <w:top w:val="nil"/>
              <w:left w:val="nil"/>
              <w:right w:val="nil"/>
            </w:tcBorders>
            <w:shd w:val="clear" w:color="auto" w:fill="auto"/>
            <w:noWrap/>
            <w:vAlign w:val="bottom"/>
            <w:hideMark/>
          </w:tcPr>
          <w:p w:rsidR="00E0625B" w:rsidRPr="00E70A48" w:rsidRDefault="00E0625B" w:rsidP="00E70A48">
            <w:pPr>
              <w:pBdr>
                <w:bottom w:val="single" w:sz="4" w:space="1" w:color="auto"/>
              </w:pBdr>
              <w:jc w:val="right"/>
              <w:rPr>
                <w:color w:val="000000"/>
                <w:sz w:val="26"/>
                <w:szCs w:val="26"/>
              </w:rPr>
            </w:pPr>
            <w:r w:rsidRPr="00E70A48">
              <w:rPr>
                <w:color w:val="000000"/>
                <w:sz w:val="26"/>
                <w:szCs w:val="26"/>
              </w:rPr>
              <w:t>(103)</w:t>
            </w:r>
          </w:p>
        </w:tc>
        <w:tc>
          <w:tcPr>
            <w:tcW w:w="913" w:type="dxa"/>
            <w:tcBorders>
              <w:top w:val="nil"/>
              <w:left w:val="nil"/>
              <w:right w:val="nil"/>
            </w:tcBorders>
            <w:shd w:val="clear" w:color="auto" w:fill="auto"/>
            <w:noWrap/>
            <w:vAlign w:val="bottom"/>
            <w:hideMark/>
          </w:tcPr>
          <w:p w:rsidR="00E0625B" w:rsidRPr="00E70A48" w:rsidRDefault="00E0625B" w:rsidP="00E70A48">
            <w:pPr>
              <w:pBdr>
                <w:bottom w:val="single" w:sz="4" w:space="1" w:color="auto"/>
              </w:pBdr>
              <w:jc w:val="right"/>
              <w:rPr>
                <w:color w:val="000000"/>
                <w:sz w:val="26"/>
                <w:szCs w:val="26"/>
              </w:rPr>
            </w:pPr>
            <w:r w:rsidRPr="00E70A48">
              <w:rPr>
                <w:color w:val="000000"/>
                <w:sz w:val="26"/>
                <w:szCs w:val="26"/>
              </w:rPr>
              <w:t>3,020,765</w:t>
            </w:r>
          </w:p>
        </w:tc>
        <w:tc>
          <w:tcPr>
            <w:tcW w:w="913" w:type="dxa"/>
            <w:tcBorders>
              <w:top w:val="nil"/>
              <w:left w:val="nil"/>
              <w:right w:val="nil"/>
            </w:tcBorders>
            <w:shd w:val="clear" w:color="auto" w:fill="auto"/>
            <w:noWrap/>
            <w:vAlign w:val="bottom"/>
            <w:hideMark/>
          </w:tcPr>
          <w:p w:rsidR="00E0625B" w:rsidRPr="00E70A48" w:rsidRDefault="00E0625B" w:rsidP="00E70A48">
            <w:pPr>
              <w:pBdr>
                <w:bottom w:val="single" w:sz="4" w:space="1" w:color="auto"/>
              </w:pBdr>
              <w:jc w:val="right"/>
              <w:rPr>
                <w:color w:val="000000"/>
                <w:sz w:val="26"/>
                <w:szCs w:val="26"/>
              </w:rPr>
            </w:pPr>
            <w:r w:rsidRPr="00E70A48">
              <w:rPr>
                <w:color w:val="000000"/>
                <w:sz w:val="26"/>
                <w:szCs w:val="26"/>
              </w:rPr>
              <w:t>2,808,256</w:t>
            </w:r>
          </w:p>
        </w:tc>
      </w:tr>
      <w:tr w:rsidR="00E0625B" w:rsidRPr="00CE0953" w:rsidTr="00DD43E0">
        <w:trPr>
          <w:gridAfter w:val="1"/>
          <w:wAfter w:w="8" w:type="dxa"/>
          <w:trHeight w:val="397"/>
        </w:trPr>
        <w:tc>
          <w:tcPr>
            <w:tcW w:w="1814" w:type="dxa"/>
            <w:tcBorders>
              <w:top w:val="nil"/>
              <w:left w:val="nil"/>
              <w:bottom w:val="nil"/>
              <w:right w:val="nil"/>
            </w:tcBorders>
            <w:shd w:val="clear" w:color="auto" w:fill="auto"/>
            <w:noWrap/>
            <w:vAlign w:val="bottom"/>
            <w:hideMark/>
          </w:tcPr>
          <w:p w:rsidR="00E0625B" w:rsidRPr="00CE0953" w:rsidRDefault="00E0625B" w:rsidP="00E0625B">
            <w:pPr>
              <w:jc w:val="left"/>
              <w:rPr>
                <w:rFonts w:asciiTheme="majorBidi" w:hAnsiTheme="majorBidi" w:cstheme="majorBidi"/>
                <w:sz w:val="26"/>
                <w:szCs w:val="26"/>
              </w:rPr>
            </w:pPr>
            <w:r w:rsidRPr="00CE0953">
              <w:rPr>
                <w:rFonts w:asciiTheme="majorBidi" w:hAnsiTheme="majorBidi" w:cstheme="majorBidi"/>
                <w:sz w:val="26"/>
                <w:szCs w:val="26"/>
              </w:rPr>
              <w:t>Segment profit</w:t>
            </w:r>
          </w:p>
        </w:tc>
        <w:tc>
          <w:tcPr>
            <w:tcW w:w="852" w:type="dxa"/>
            <w:tcBorders>
              <w:left w:val="nil"/>
              <w:bottom w:val="nil"/>
              <w:right w:val="nil"/>
            </w:tcBorders>
            <w:shd w:val="clear" w:color="auto" w:fill="auto"/>
            <w:noWrap/>
            <w:vAlign w:val="bottom"/>
            <w:hideMark/>
          </w:tcPr>
          <w:p w:rsidR="00E0625B" w:rsidRPr="00307A81" w:rsidRDefault="00E0625B" w:rsidP="00E0625B">
            <w:pPr>
              <w:tabs>
                <w:tab w:val="decimal" w:pos="737"/>
              </w:tabs>
              <w:rPr>
                <w:sz w:val="26"/>
                <w:szCs w:val="26"/>
              </w:rPr>
            </w:pPr>
            <w:r w:rsidRPr="00307A81">
              <w:rPr>
                <w:sz w:val="26"/>
                <w:szCs w:val="26"/>
              </w:rPr>
              <w:t>485,428</w:t>
            </w:r>
          </w:p>
        </w:tc>
        <w:tc>
          <w:tcPr>
            <w:tcW w:w="852" w:type="dxa"/>
            <w:tcBorders>
              <w:left w:val="nil"/>
              <w:bottom w:val="nil"/>
              <w:right w:val="nil"/>
            </w:tcBorders>
            <w:shd w:val="clear" w:color="auto" w:fill="auto"/>
            <w:noWrap/>
            <w:vAlign w:val="bottom"/>
            <w:hideMark/>
          </w:tcPr>
          <w:p w:rsidR="00E0625B" w:rsidRPr="00307A81" w:rsidRDefault="00E0625B" w:rsidP="00E0625B">
            <w:pPr>
              <w:tabs>
                <w:tab w:val="decimal" w:pos="737"/>
              </w:tabs>
              <w:rPr>
                <w:sz w:val="26"/>
                <w:szCs w:val="26"/>
              </w:rPr>
            </w:pPr>
            <w:r w:rsidRPr="00307A81">
              <w:rPr>
                <w:sz w:val="26"/>
                <w:szCs w:val="26"/>
              </w:rPr>
              <w:t>432,287</w:t>
            </w:r>
          </w:p>
        </w:tc>
        <w:tc>
          <w:tcPr>
            <w:tcW w:w="852" w:type="dxa"/>
            <w:tcBorders>
              <w:left w:val="nil"/>
              <w:bottom w:val="nil"/>
              <w:right w:val="nil"/>
            </w:tcBorders>
            <w:shd w:val="clear" w:color="auto" w:fill="auto"/>
            <w:noWrap/>
            <w:vAlign w:val="bottom"/>
            <w:hideMark/>
          </w:tcPr>
          <w:p w:rsidR="00E0625B" w:rsidRPr="00307A81" w:rsidRDefault="00E0625B" w:rsidP="00E0625B">
            <w:pPr>
              <w:tabs>
                <w:tab w:val="decimal" w:pos="737"/>
              </w:tabs>
              <w:rPr>
                <w:sz w:val="26"/>
                <w:szCs w:val="26"/>
              </w:rPr>
            </w:pPr>
            <w:r w:rsidRPr="00307A81">
              <w:rPr>
                <w:sz w:val="26"/>
                <w:szCs w:val="26"/>
              </w:rPr>
              <w:t>104,817</w:t>
            </w:r>
          </w:p>
        </w:tc>
        <w:tc>
          <w:tcPr>
            <w:tcW w:w="852" w:type="dxa"/>
            <w:tcBorders>
              <w:left w:val="nil"/>
              <w:bottom w:val="nil"/>
              <w:right w:val="nil"/>
            </w:tcBorders>
            <w:shd w:val="clear" w:color="auto" w:fill="auto"/>
            <w:noWrap/>
            <w:vAlign w:val="bottom"/>
            <w:hideMark/>
          </w:tcPr>
          <w:p w:rsidR="00E0625B" w:rsidRPr="00307A81" w:rsidRDefault="00E0625B" w:rsidP="00E0625B">
            <w:pPr>
              <w:tabs>
                <w:tab w:val="decimal" w:pos="737"/>
              </w:tabs>
              <w:rPr>
                <w:sz w:val="26"/>
                <w:szCs w:val="26"/>
              </w:rPr>
            </w:pPr>
            <w:r w:rsidRPr="00307A81">
              <w:rPr>
                <w:sz w:val="26"/>
                <w:szCs w:val="26"/>
              </w:rPr>
              <w:t>102,732</w:t>
            </w:r>
          </w:p>
        </w:tc>
        <w:tc>
          <w:tcPr>
            <w:tcW w:w="852" w:type="dxa"/>
            <w:tcBorders>
              <w:left w:val="nil"/>
              <w:bottom w:val="nil"/>
              <w:right w:val="nil"/>
            </w:tcBorders>
            <w:shd w:val="clear" w:color="auto" w:fill="auto"/>
            <w:noWrap/>
            <w:vAlign w:val="bottom"/>
            <w:hideMark/>
          </w:tcPr>
          <w:p w:rsidR="00E0625B" w:rsidRPr="00307A81" w:rsidRDefault="00E0625B" w:rsidP="00E0625B">
            <w:pPr>
              <w:tabs>
                <w:tab w:val="decimal" w:pos="737"/>
              </w:tabs>
              <w:rPr>
                <w:sz w:val="26"/>
                <w:szCs w:val="26"/>
              </w:rPr>
            </w:pPr>
            <w:r w:rsidRPr="00307A81">
              <w:rPr>
                <w:sz w:val="26"/>
                <w:szCs w:val="26"/>
              </w:rPr>
              <w:t>125,172</w:t>
            </w:r>
          </w:p>
        </w:tc>
        <w:tc>
          <w:tcPr>
            <w:tcW w:w="854" w:type="dxa"/>
            <w:tcBorders>
              <w:left w:val="nil"/>
              <w:bottom w:val="nil"/>
              <w:right w:val="nil"/>
            </w:tcBorders>
            <w:shd w:val="clear" w:color="auto" w:fill="auto"/>
            <w:noWrap/>
            <w:vAlign w:val="bottom"/>
            <w:hideMark/>
          </w:tcPr>
          <w:p w:rsidR="00E0625B" w:rsidRPr="00307A81" w:rsidRDefault="00E0625B" w:rsidP="003B56CC">
            <w:pPr>
              <w:tabs>
                <w:tab w:val="decimal" w:pos="737"/>
              </w:tabs>
              <w:rPr>
                <w:sz w:val="26"/>
                <w:szCs w:val="26"/>
              </w:rPr>
            </w:pPr>
            <w:r w:rsidRPr="00307A81">
              <w:rPr>
                <w:sz w:val="26"/>
                <w:szCs w:val="26"/>
              </w:rPr>
              <w:t>114,58</w:t>
            </w:r>
            <w:r w:rsidR="003B56CC">
              <w:rPr>
                <w:sz w:val="26"/>
                <w:szCs w:val="26"/>
              </w:rPr>
              <w:t>3</w:t>
            </w:r>
          </w:p>
        </w:tc>
        <w:tc>
          <w:tcPr>
            <w:tcW w:w="850" w:type="dxa"/>
            <w:tcBorders>
              <w:left w:val="nil"/>
              <w:bottom w:val="nil"/>
              <w:right w:val="nil"/>
            </w:tcBorders>
            <w:shd w:val="clear" w:color="auto" w:fill="auto"/>
            <w:noWrap/>
            <w:vAlign w:val="bottom"/>
            <w:hideMark/>
          </w:tcPr>
          <w:p w:rsidR="00E0625B" w:rsidRPr="00307A81" w:rsidRDefault="00E0625B" w:rsidP="00E0625B">
            <w:pPr>
              <w:tabs>
                <w:tab w:val="decimal" w:pos="737"/>
              </w:tabs>
              <w:rPr>
                <w:sz w:val="26"/>
                <w:szCs w:val="26"/>
              </w:rPr>
            </w:pPr>
            <w:r w:rsidRPr="00307A81">
              <w:rPr>
                <w:sz w:val="26"/>
                <w:szCs w:val="26"/>
              </w:rPr>
              <w:t>-</w:t>
            </w:r>
          </w:p>
        </w:tc>
        <w:tc>
          <w:tcPr>
            <w:tcW w:w="852" w:type="dxa"/>
            <w:tcBorders>
              <w:left w:val="nil"/>
              <w:bottom w:val="nil"/>
              <w:right w:val="nil"/>
            </w:tcBorders>
            <w:shd w:val="clear" w:color="auto" w:fill="auto"/>
            <w:noWrap/>
            <w:vAlign w:val="bottom"/>
            <w:hideMark/>
          </w:tcPr>
          <w:p w:rsidR="00E0625B" w:rsidRPr="00307A81" w:rsidRDefault="00E0625B" w:rsidP="00E0625B">
            <w:pPr>
              <w:tabs>
                <w:tab w:val="decimal" w:pos="737"/>
              </w:tabs>
              <w:rPr>
                <w:sz w:val="26"/>
                <w:szCs w:val="26"/>
              </w:rPr>
            </w:pPr>
            <w:r w:rsidRPr="00307A81">
              <w:rPr>
                <w:sz w:val="26"/>
                <w:szCs w:val="26"/>
              </w:rPr>
              <w:t>5,135</w:t>
            </w:r>
          </w:p>
        </w:tc>
        <w:tc>
          <w:tcPr>
            <w:tcW w:w="913" w:type="dxa"/>
            <w:tcBorders>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715,417</w:t>
            </w:r>
          </w:p>
        </w:tc>
        <w:tc>
          <w:tcPr>
            <w:tcW w:w="913" w:type="dxa"/>
            <w:tcBorders>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654,737</w:t>
            </w:r>
          </w:p>
        </w:tc>
        <w:tc>
          <w:tcPr>
            <w:tcW w:w="913" w:type="dxa"/>
            <w:tcBorders>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w:t>
            </w:r>
          </w:p>
        </w:tc>
        <w:tc>
          <w:tcPr>
            <w:tcW w:w="913" w:type="dxa"/>
            <w:tcBorders>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1,361</w:t>
            </w:r>
          </w:p>
        </w:tc>
        <w:tc>
          <w:tcPr>
            <w:tcW w:w="913" w:type="dxa"/>
            <w:tcBorders>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715,417</w:t>
            </w:r>
          </w:p>
        </w:tc>
        <w:tc>
          <w:tcPr>
            <w:tcW w:w="913" w:type="dxa"/>
            <w:tcBorders>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656,098</w:t>
            </w:r>
          </w:p>
        </w:tc>
      </w:tr>
      <w:tr w:rsidR="00E0625B" w:rsidRPr="00CE0953" w:rsidTr="00DD43E0">
        <w:trPr>
          <w:gridAfter w:val="1"/>
          <w:wAfter w:w="8" w:type="dxa"/>
          <w:trHeight w:val="397"/>
        </w:trPr>
        <w:tc>
          <w:tcPr>
            <w:tcW w:w="1814" w:type="dxa"/>
            <w:tcBorders>
              <w:top w:val="nil"/>
              <w:left w:val="nil"/>
              <w:bottom w:val="nil"/>
              <w:right w:val="nil"/>
            </w:tcBorders>
            <w:shd w:val="clear" w:color="auto" w:fill="auto"/>
            <w:noWrap/>
            <w:vAlign w:val="bottom"/>
            <w:hideMark/>
          </w:tcPr>
          <w:p w:rsidR="00E0625B" w:rsidRPr="00CE0953" w:rsidRDefault="00E0625B" w:rsidP="00E0625B">
            <w:pPr>
              <w:jc w:val="left"/>
              <w:rPr>
                <w:rFonts w:asciiTheme="majorBidi" w:hAnsiTheme="majorBidi" w:cstheme="majorBidi"/>
                <w:sz w:val="26"/>
                <w:szCs w:val="26"/>
              </w:rPr>
            </w:pPr>
            <w:r w:rsidRPr="00CE0953">
              <w:rPr>
                <w:rFonts w:asciiTheme="majorBidi" w:hAnsiTheme="majorBidi" w:cstheme="majorBidi"/>
                <w:sz w:val="26"/>
                <w:szCs w:val="26"/>
              </w:rPr>
              <w:t>Other income</w:t>
            </w: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E0625B" w:rsidRPr="00307A81" w:rsidRDefault="00E0625B" w:rsidP="00E0625B">
            <w:pPr>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17,208</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16,949</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(1,876)</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(7,615)</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15,332</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9,334</w:t>
            </w:r>
          </w:p>
        </w:tc>
      </w:tr>
      <w:tr w:rsidR="00E0625B" w:rsidRPr="00CE0953" w:rsidTr="00DD43E0">
        <w:trPr>
          <w:gridAfter w:val="1"/>
          <w:wAfter w:w="8" w:type="dxa"/>
          <w:trHeight w:val="397"/>
        </w:trPr>
        <w:tc>
          <w:tcPr>
            <w:tcW w:w="1814" w:type="dxa"/>
            <w:tcBorders>
              <w:top w:val="nil"/>
              <w:left w:val="nil"/>
              <w:bottom w:val="nil"/>
              <w:right w:val="nil"/>
            </w:tcBorders>
            <w:shd w:val="clear" w:color="auto" w:fill="auto"/>
            <w:noWrap/>
            <w:vAlign w:val="bottom"/>
            <w:hideMark/>
          </w:tcPr>
          <w:p w:rsidR="00E0625B" w:rsidRPr="00CE0953" w:rsidRDefault="00E0625B" w:rsidP="00E0625B">
            <w:pPr>
              <w:jc w:val="left"/>
              <w:rPr>
                <w:rFonts w:asciiTheme="majorBidi" w:hAnsiTheme="majorBidi" w:cstheme="majorBidi"/>
                <w:sz w:val="26"/>
                <w:szCs w:val="26"/>
              </w:rPr>
            </w:pPr>
            <w:r w:rsidRPr="00CE0953">
              <w:rPr>
                <w:rFonts w:asciiTheme="majorBidi" w:hAnsiTheme="majorBidi" w:cstheme="majorBidi"/>
                <w:sz w:val="26"/>
                <w:szCs w:val="26"/>
              </w:rPr>
              <w:t>Selling expenses</w:t>
            </w: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E0625B" w:rsidRPr="00307A81" w:rsidRDefault="00E0625B" w:rsidP="00E0625B">
            <w:pPr>
              <w:rPr>
                <w:rFonts w:ascii="Cordia New" w:hAnsi="Cordia New" w:cs="Cordia New"/>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(223,537)</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(199,552)</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(223,537)</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(199,552)</w:t>
            </w:r>
          </w:p>
        </w:tc>
      </w:tr>
      <w:tr w:rsidR="00E0625B" w:rsidRPr="00CE0953" w:rsidTr="00DD43E0">
        <w:trPr>
          <w:gridAfter w:val="1"/>
          <w:wAfter w:w="8" w:type="dxa"/>
          <w:trHeight w:val="397"/>
        </w:trPr>
        <w:tc>
          <w:tcPr>
            <w:tcW w:w="1814" w:type="dxa"/>
            <w:tcBorders>
              <w:top w:val="nil"/>
              <w:left w:val="nil"/>
              <w:bottom w:val="nil"/>
              <w:right w:val="nil"/>
            </w:tcBorders>
            <w:shd w:val="clear" w:color="auto" w:fill="auto"/>
            <w:noWrap/>
            <w:vAlign w:val="bottom"/>
            <w:hideMark/>
          </w:tcPr>
          <w:p w:rsidR="00E0625B" w:rsidRPr="00CE0953" w:rsidRDefault="00E0625B" w:rsidP="00E0625B">
            <w:pPr>
              <w:jc w:val="left"/>
              <w:rPr>
                <w:rFonts w:asciiTheme="majorBidi" w:hAnsiTheme="majorBidi" w:cstheme="majorBidi"/>
                <w:sz w:val="26"/>
                <w:szCs w:val="26"/>
              </w:rPr>
            </w:pPr>
            <w:r w:rsidRPr="00CE0953">
              <w:rPr>
                <w:rFonts w:asciiTheme="majorBidi" w:hAnsiTheme="majorBidi" w:cstheme="majorBidi"/>
                <w:sz w:val="26"/>
                <w:szCs w:val="26"/>
              </w:rPr>
              <w:t>Administrative expenses</w:t>
            </w: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E0625B" w:rsidRPr="00307A81" w:rsidRDefault="00E0625B" w:rsidP="00E0625B">
            <w:pPr>
              <w:rPr>
                <w:rFonts w:ascii="Cordia New" w:hAnsi="Cordia New" w:cs="Cordia New"/>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(169,937)</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(155,067)</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14,791</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9,022</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(155,146)</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(146,045)</w:t>
            </w:r>
          </w:p>
        </w:tc>
      </w:tr>
      <w:tr w:rsidR="00E0625B" w:rsidRPr="00CE0953" w:rsidTr="00DD43E0">
        <w:trPr>
          <w:gridAfter w:val="1"/>
          <w:wAfter w:w="8" w:type="dxa"/>
          <w:trHeight w:val="397"/>
        </w:trPr>
        <w:tc>
          <w:tcPr>
            <w:tcW w:w="1814" w:type="dxa"/>
            <w:tcBorders>
              <w:top w:val="nil"/>
              <w:left w:val="nil"/>
              <w:bottom w:val="nil"/>
              <w:right w:val="nil"/>
            </w:tcBorders>
            <w:shd w:val="clear" w:color="auto" w:fill="auto"/>
            <w:noWrap/>
            <w:vAlign w:val="bottom"/>
            <w:hideMark/>
          </w:tcPr>
          <w:p w:rsidR="00E0625B" w:rsidRPr="00CE0953" w:rsidRDefault="00E0625B" w:rsidP="00E0625B">
            <w:pPr>
              <w:jc w:val="left"/>
              <w:rPr>
                <w:rFonts w:asciiTheme="majorBidi" w:hAnsiTheme="majorBidi" w:cstheme="majorBidi"/>
                <w:sz w:val="26"/>
                <w:szCs w:val="26"/>
              </w:rPr>
            </w:pPr>
            <w:r w:rsidRPr="00CE0953">
              <w:rPr>
                <w:rFonts w:asciiTheme="majorBidi" w:hAnsiTheme="majorBidi" w:cstheme="majorBidi"/>
                <w:sz w:val="26"/>
                <w:szCs w:val="26"/>
              </w:rPr>
              <w:t>Finance costs</w:t>
            </w: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E0625B" w:rsidRPr="00307A81" w:rsidRDefault="00E0625B" w:rsidP="00E0625B">
            <w:pPr>
              <w:rPr>
                <w:rFonts w:ascii="Cordia New" w:hAnsi="Cordia New" w:cs="Cordia New"/>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913" w:type="dxa"/>
            <w:tcBorders>
              <w:top w:val="nil"/>
              <w:left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(8,057)</w:t>
            </w:r>
          </w:p>
        </w:tc>
        <w:tc>
          <w:tcPr>
            <w:tcW w:w="913" w:type="dxa"/>
            <w:tcBorders>
              <w:top w:val="nil"/>
              <w:left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(11,091)</w:t>
            </w:r>
          </w:p>
        </w:tc>
        <w:tc>
          <w:tcPr>
            <w:tcW w:w="913" w:type="dxa"/>
            <w:tcBorders>
              <w:top w:val="nil"/>
              <w:left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5,094</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6,055</w:t>
            </w:r>
          </w:p>
        </w:tc>
        <w:tc>
          <w:tcPr>
            <w:tcW w:w="913" w:type="dxa"/>
            <w:tcBorders>
              <w:top w:val="nil"/>
              <w:left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(2,963)</w:t>
            </w:r>
          </w:p>
        </w:tc>
        <w:tc>
          <w:tcPr>
            <w:tcW w:w="913" w:type="dxa"/>
            <w:tcBorders>
              <w:top w:val="nil"/>
              <w:left w:val="nil"/>
              <w:right w:val="nil"/>
            </w:tcBorders>
            <w:shd w:val="clear" w:color="auto" w:fill="auto"/>
            <w:noWrap/>
            <w:vAlign w:val="bottom"/>
            <w:hideMark/>
          </w:tcPr>
          <w:p w:rsidR="00E0625B" w:rsidRPr="00E70A48" w:rsidRDefault="00E0625B" w:rsidP="00E70A48">
            <w:pPr>
              <w:jc w:val="right"/>
              <w:rPr>
                <w:color w:val="000000"/>
                <w:sz w:val="26"/>
                <w:szCs w:val="26"/>
              </w:rPr>
            </w:pPr>
            <w:r w:rsidRPr="00E70A48">
              <w:rPr>
                <w:color w:val="000000"/>
                <w:sz w:val="26"/>
                <w:szCs w:val="26"/>
              </w:rPr>
              <w:t>(5,036)</w:t>
            </w:r>
          </w:p>
        </w:tc>
      </w:tr>
      <w:tr w:rsidR="00E0625B" w:rsidRPr="00CE0953" w:rsidTr="00DD43E0">
        <w:trPr>
          <w:gridAfter w:val="1"/>
          <w:wAfter w:w="8" w:type="dxa"/>
          <w:trHeight w:val="397"/>
        </w:trPr>
        <w:tc>
          <w:tcPr>
            <w:tcW w:w="1814" w:type="dxa"/>
            <w:tcBorders>
              <w:top w:val="nil"/>
              <w:left w:val="nil"/>
              <w:bottom w:val="nil"/>
              <w:right w:val="nil"/>
            </w:tcBorders>
            <w:shd w:val="clear" w:color="auto" w:fill="auto"/>
            <w:noWrap/>
            <w:vAlign w:val="bottom"/>
            <w:hideMark/>
          </w:tcPr>
          <w:p w:rsidR="00E0625B" w:rsidRPr="00CE0953" w:rsidRDefault="00E0625B" w:rsidP="00E0625B">
            <w:pPr>
              <w:jc w:val="left"/>
              <w:rPr>
                <w:rFonts w:asciiTheme="majorBidi" w:hAnsiTheme="majorBidi" w:cstheme="majorBidi"/>
                <w:sz w:val="26"/>
                <w:szCs w:val="26"/>
              </w:rPr>
            </w:pPr>
            <w:r w:rsidRPr="00CE0953">
              <w:rPr>
                <w:rFonts w:asciiTheme="majorBidi" w:hAnsiTheme="majorBidi" w:cstheme="majorBidi"/>
                <w:sz w:val="26"/>
                <w:szCs w:val="26"/>
              </w:rPr>
              <w:t>Income tax expenses</w:t>
            </w: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E0625B" w:rsidRPr="00307A81" w:rsidRDefault="00E0625B" w:rsidP="00E0625B">
            <w:pPr>
              <w:rPr>
                <w:rFonts w:ascii="Cordia New" w:hAnsi="Cordia New" w:cs="Cordia New"/>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913" w:type="dxa"/>
            <w:tcBorders>
              <w:top w:val="nil"/>
              <w:left w:val="nil"/>
              <w:bottom w:val="nil"/>
              <w:right w:val="nil"/>
            </w:tcBorders>
            <w:shd w:val="clear" w:color="auto" w:fill="auto"/>
            <w:noWrap/>
            <w:vAlign w:val="bottom"/>
            <w:hideMark/>
          </w:tcPr>
          <w:p w:rsidR="00E0625B" w:rsidRPr="00E70A48" w:rsidRDefault="00E0625B" w:rsidP="00E70A48">
            <w:pPr>
              <w:pBdr>
                <w:bottom w:val="single" w:sz="4" w:space="1" w:color="auto"/>
              </w:pBdr>
              <w:jc w:val="right"/>
              <w:rPr>
                <w:color w:val="000000"/>
                <w:sz w:val="26"/>
                <w:szCs w:val="26"/>
              </w:rPr>
            </w:pPr>
            <w:r w:rsidRPr="00E70A48">
              <w:rPr>
                <w:color w:val="000000"/>
                <w:sz w:val="26"/>
                <w:szCs w:val="26"/>
              </w:rPr>
              <w:t>(68,341)</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pBdr>
                <w:bottom w:val="single" w:sz="4" w:space="1" w:color="auto"/>
              </w:pBdr>
              <w:jc w:val="right"/>
              <w:rPr>
                <w:color w:val="000000"/>
                <w:sz w:val="26"/>
                <w:szCs w:val="26"/>
              </w:rPr>
            </w:pPr>
            <w:r w:rsidRPr="00E70A48">
              <w:rPr>
                <w:color w:val="000000"/>
                <w:sz w:val="26"/>
                <w:szCs w:val="26"/>
              </w:rPr>
              <w:t>(58,514)</w:t>
            </w:r>
          </w:p>
        </w:tc>
        <w:tc>
          <w:tcPr>
            <w:tcW w:w="913" w:type="dxa"/>
            <w:tcBorders>
              <w:top w:val="nil"/>
              <w:left w:val="nil"/>
              <w:right w:val="nil"/>
            </w:tcBorders>
            <w:shd w:val="clear" w:color="auto" w:fill="auto"/>
            <w:noWrap/>
            <w:vAlign w:val="bottom"/>
            <w:hideMark/>
          </w:tcPr>
          <w:p w:rsidR="00E0625B" w:rsidRPr="00E70A48" w:rsidRDefault="00E0625B" w:rsidP="00E70A48">
            <w:pPr>
              <w:pBdr>
                <w:bottom w:val="single" w:sz="4" w:space="1" w:color="auto"/>
              </w:pBdr>
              <w:jc w:val="right"/>
              <w:rPr>
                <w:color w:val="000000"/>
                <w:sz w:val="26"/>
                <w:szCs w:val="26"/>
              </w:rPr>
            </w:pPr>
            <w:r w:rsidRPr="00E70A48">
              <w:rPr>
                <w:color w:val="000000"/>
                <w:sz w:val="26"/>
                <w:szCs w:val="26"/>
              </w:rPr>
              <w:t>-</w:t>
            </w:r>
          </w:p>
        </w:tc>
        <w:tc>
          <w:tcPr>
            <w:tcW w:w="913" w:type="dxa"/>
            <w:tcBorders>
              <w:top w:val="nil"/>
              <w:left w:val="nil"/>
              <w:right w:val="nil"/>
            </w:tcBorders>
            <w:shd w:val="clear" w:color="auto" w:fill="auto"/>
            <w:noWrap/>
            <w:vAlign w:val="bottom"/>
            <w:hideMark/>
          </w:tcPr>
          <w:p w:rsidR="00E0625B" w:rsidRPr="00E70A48" w:rsidRDefault="00E0625B" w:rsidP="00E70A48">
            <w:pPr>
              <w:pBdr>
                <w:bottom w:val="single" w:sz="4" w:space="1" w:color="auto"/>
              </w:pBdr>
              <w:jc w:val="right"/>
              <w:rPr>
                <w:color w:val="000000"/>
                <w:sz w:val="26"/>
                <w:szCs w:val="26"/>
              </w:rPr>
            </w:pPr>
            <w:r w:rsidRPr="00E70A48">
              <w:rPr>
                <w:color w:val="000000"/>
                <w:sz w:val="26"/>
                <w:szCs w:val="26"/>
              </w:rPr>
              <w:t>-</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pBdr>
                <w:bottom w:val="single" w:sz="4" w:space="1" w:color="auto"/>
              </w:pBdr>
              <w:jc w:val="right"/>
              <w:rPr>
                <w:color w:val="000000"/>
                <w:sz w:val="26"/>
                <w:szCs w:val="26"/>
              </w:rPr>
            </w:pPr>
            <w:r w:rsidRPr="00E70A48">
              <w:rPr>
                <w:color w:val="000000"/>
                <w:sz w:val="26"/>
                <w:szCs w:val="26"/>
              </w:rPr>
              <w:t>(68,341)</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pBdr>
                <w:bottom w:val="single" w:sz="4" w:space="1" w:color="auto"/>
              </w:pBdr>
              <w:jc w:val="right"/>
              <w:rPr>
                <w:color w:val="000000"/>
                <w:sz w:val="26"/>
                <w:szCs w:val="26"/>
              </w:rPr>
            </w:pPr>
            <w:r w:rsidRPr="00E70A48">
              <w:rPr>
                <w:color w:val="000000"/>
                <w:sz w:val="26"/>
                <w:szCs w:val="26"/>
              </w:rPr>
              <w:t>(58,514)</w:t>
            </w:r>
          </w:p>
        </w:tc>
      </w:tr>
      <w:tr w:rsidR="00E0625B" w:rsidRPr="00CE0953" w:rsidTr="00DD43E0">
        <w:trPr>
          <w:gridAfter w:val="1"/>
          <w:wAfter w:w="8" w:type="dxa"/>
          <w:trHeight w:val="397"/>
        </w:trPr>
        <w:tc>
          <w:tcPr>
            <w:tcW w:w="1814" w:type="dxa"/>
            <w:tcBorders>
              <w:top w:val="nil"/>
              <w:left w:val="nil"/>
              <w:bottom w:val="nil"/>
              <w:right w:val="nil"/>
            </w:tcBorders>
            <w:shd w:val="clear" w:color="auto" w:fill="auto"/>
            <w:noWrap/>
            <w:vAlign w:val="bottom"/>
            <w:hideMark/>
          </w:tcPr>
          <w:p w:rsidR="00E0625B" w:rsidRPr="00CE0953" w:rsidRDefault="00E0625B" w:rsidP="00E0625B">
            <w:pPr>
              <w:jc w:val="left"/>
              <w:rPr>
                <w:rFonts w:asciiTheme="majorBidi" w:hAnsiTheme="majorBidi" w:cstheme="majorBidi"/>
                <w:sz w:val="26"/>
                <w:szCs w:val="26"/>
              </w:rPr>
            </w:pPr>
            <w:r w:rsidRPr="00CE0953">
              <w:rPr>
                <w:rFonts w:asciiTheme="majorBidi" w:hAnsiTheme="majorBidi" w:cstheme="majorBidi"/>
                <w:sz w:val="26"/>
                <w:szCs w:val="26"/>
              </w:rPr>
              <w:t xml:space="preserve">Profit for the </w:t>
            </w:r>
            <w:r>
              <w:rPr>
                <w:rFonts w:asciiTheme="majorBidi" w:hAnsiTheme="majorBidi" w:cstheme="majorBidi"/>
                <w:sz w:val="26"/>
                <w:szCs w:val="26"/>
              </w:rPr>
              <w:t>years</w:t>
            </w: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4"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0"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852" w:type="dxa"/>
            <w:tcBorders>
              <w:top w:val="nil"/>
              <w:left w:val="nil"/>
              <w:bottom w:val="nil"/>
              <w:right w:val="nil"/>
            </w:tcBorders>
            <w:shd w:val="clear" w:color="auto" w:fill="auto"/>
            <w:noWrap/>
            <w:vAlign w:val="bottom"/>
            <w:hideMark/>
          </w:tcPr>
          <w:p w:rsidR="00E0625B" w:rsidRPr="00307A81" w:rsidRDefault="00E0625B" w:rsidP="00E0625B">
            <w:pPr>
              <w:jc w:val="right"/>
              <w:rPr>
                <w:color w:val="000000"/>
                <w:sz w:val="26"/>
                <w:szCs w:val="26"/>
              </w:rPr>
            </w:pPr>
          </w:p>
        </w:tc>
        <w:tc>
          <w:tcPr>
            <w:tcW w:w="913" w:type="dxa"/>
            <w:tcBorders>
              <w:left w:val="nil"/>
              <w:right w:val="nil"/>
            </w:tcBorders>
            <w:shd w:val="clear" w:color="auto" w:fill="auto"/>
            <w:noWrap/>
            <w:vAlign w:val="bottom"/>
            <w:hideMark/>
          </w:tcPr>
          <w:p w:rsidR="00E0625B" w:rsidRPr="00E70A48" w:rsidRDefault="00E0625B" w:rsidP="00E70A48">
            <w:pPr>
              <w:pBdr>
                <w:bottom w:val="double" w:sz="4" w:space="1" w:color="auto"/>
              </w:pBdr>
              <w:jc w:val="right"/>
              <w:rPr>
                <w:color w:val="000000"/>
                <w:sz w:val="26"/>
                <w:szCs w:val="26"/>
              </w:rPr>
            </w:pPr>
            <w:r w:rsidRPr="00E70A48">
              <w:rPr>
                <w:color w:val="000000"/>
                <w:sz w:val="26"/>
                <w:szCs w:val="26"/>
              </w:rPr>
              <w:t>262,753</w:t>
            </w:r>
          </w:p>
        </w:tc>
        <w:tc>
          <w:tcPr>
            <w:tcW w:w="913" w:type="dxa"/>
            <w:tcBorders>
              <w:left w:val="nil"/>
              <w:right w:val="nil"/>
            </w:tcBorders>
            <w:shd w:val="clear" w:color="auto" w:fill="auto"/>
            <w:noWrap/>
            <w:vAlign w:val="bottom"/>
            <w:hideMark/>
          </w:tcPr>
          <w:p w:rsidR="00E0625B" w:rsidRPr="00E70A48" w:rsidRDefault="00E0625B" w:rsidP="00E70A48">
            <w:pPr>
              <w:pBdr>
                <w:bottom w:val="double" w:sz="4" w:space="1" w:color="auto"/>
              </w:pBdr>
              <w:jc w:val="right"/>
              <w:rPr>
                <w:color w:val="000000"/>
                <w:sz w:val="26"/>
                <w:szCs w:val="26"/>
              </w:rPr>
            </w:pPr>
            <w:r w:rsidRPr="00E70A48">
              <w:rPr>
                <w:color w:val="000000"/>
                <w:sz w:val="26"/>
                <w:szCs w:val="26"/>
              </w:rPr>
              <w:t>247,462</w:t>
            </w: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p>
        </w:tc>
        <w:tc>
          <w:tcPr>
            <w:tcW w:w="913" w:type="dxa"/>
            <w:tcBorders>
              <w:top w:val="nil"/>
              <w:left w:val="nil"/>
              <w:bottom w:val="nil"/>
              <w:right w:val="nil"/>
            </w:tcBorders>
            <w:shd w:val="clear" w:color="auto" w:fill="auto"/>
            <w:noWrap/>
            <w:vAlign w:val="bottom"/>
            <w:hideMark/>
          </w:tcPr>
          <w:p w:rsidR="00E0625B" w:rsidRPr="00E70A48" w:rsidRDefault="00E0625B" w:rsidP="00E70A48">
            <w:pPr>
              <w:jc w:val="right"/>
              <w:rPr>
                <w:color w:val="000000"/>
                <w:sz w:val="26"/>
                <w:szCs w:val="26"/>
              </w:rPr>
            </w:pPr>
          </w:p>
        </w:tc>
        <w:tc>
          <w:tcPr>
            <w:tcW w:w="913" w:type="dxa"/>
            <w:tcBorders>
              <w:left w:val="nil"/>
              <w:right w:val="nil"/>
            </w:tcBorders>
            <w:shd w:val="clear" w:color="auto" w:fill="auto"/>
            <w:noWrap/>
            <w:vAlign w:val="bottom"/>
            <w:hideMark/>
          </w:tcPr>
          <w:p w:rsidR="00E0625B" w:rsidRPr="00E70A48" w:rsidRDefault="00E0625B" w:rsidP="00E70A48">
            <w:pPr>
              <w:pBdr>
                <w:bottom w:val="double" w:sz="4" w:space="1" w:color="auto"/>
              </w:pBdr>
              <w:jc w:val="right"/>
              <w:rPr>
                <w:color w:val="000000"/>
                <w:sz w:val="26"/>
                <w:szCs w:val="26"/>
              </w:rPr>
            </w:pPr>
            <w:r w:rsidRPr="00E70A48">
              <w:rPr>
                <w:color w:val="000000"/>
                <w:sz w:val="26"/>
                <w:szCs w:val="26"/>
              </w:rPr>
              <w:t>280,762</w:t>
            </w:r>
          </w:p>
        </w:tc>
        <w:tc>
          <w:tcPr>
            <w:tcW w:w="913" w:type="dxa"/>
            <w:tcBorders>
              <w:left w:val="nil"/>
              <w:right w:val="nil"/>
            </w:tcBorders>
            <w:shd w:val="clear" w:color="auto" w:fill="auto"/>
            <w:noWrap/>
            <w:vAlign w:val="bottom"/>
            <w:hideMark/>
          </w:tcPr>
          <w:p w:rsidR="00E0625B" w:rsidRPr="00E70A48" w:rsidRDefault="00E0625B" w:rsidP="00E70A48">
            <w:pPr>
              <w:pBdr>
                <w:bottom w:val="double" w:sz="4" w:space="1" w:color="auto"/>
              </w:pBdr>
              <w:jc w:val="right"/>
              <w:rPr>
                <w:color w:val="000000"/>
                <w:sz w:val="26"/>
                <w:szCs w:val="26"/>
              </w:rPr>
            </w:pPr>
            <w:r w:rsidRPr="00E70A48">
              <w:rPr>
                <w:color w:val="000000"/>
                <w:sz w:val="26"/>
                <w:szCs w:val="26"/>
              </w:rPr>
              <w:t>256,285</w:t>
            </w:r>
          </w:p>
        </w:tc>
      </w:tr>
      <w:tr w:rsidR="00CE0953" w:rsidRPr="00CE0953" w:rsidTr="00DD43E0">
        <w:trPr>
          <w:gridAfter w:val="1"/>
          <w:wAfter w:w="8" w:type="dxa"/>
          <w:trHeight w:val="397"/>
        </w:trPr>
        <w:tc>
          <w:tcPr>
            <w:tcW w:w="8630" w:type="dxa"/>
            <w:gridSpan w:val="9"/>
            <w:tcBorders>
              <w:top w:val="nil"/>
              <w:left w:val="nil"/>
              <w:bottom w:val="nil"/>
              <w:right w:val="nil"/>
            </w:tcBorders>
            <w:shd w:val="clear" w:color="auto" w:fill="auto"/>
            <w:noWrap/>
            <w:vAlign w:val="bottom"/>
            <w:hideMark/>
          </w:tcPr>
          <w:p w:rsidR="00D461AE" w:rsidRPr="00046BEE" w:rsidRDefault="00D461AE" w:rsidP="00D461AE">
            <w:pPr>
              <w:jc w:val="left"/>
              <w:rPr>
                <w:rFonts w:asciiTheme="majorBidi" w:hAnsiTheme="majorBidi" w:cstheme="majorBidi"/>
                <w:sz w:val="26"/>
                <w:szCs w:val="26"/>
                <w:cs/>
              </w:rPr>
            </w:pPr>
          </w:p>
        </w:tc>
        <w:tc>
          <w:tcPr>
            <w:tcW w:w="913"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r>
      <w:tr w:rsidR="00CE0953" w:rsidRPr="00CE0953" w:rsidTr="00DD43E0">
        <w:trPr>
          <w:gridAfter w:val="1"/>
          <w:wAfter w:w="8" w:type="dxa"/>
          <w:trHeight w:val="397"/>
        </w:trPr>
        <w:tc>
          <w:tcPr>
            <w:tcW w:w="8630" w:type="dxa"/>
            <w:gridSpan w:val="9"/>
            <w:tcBorders>
              <w:top w:val="nil"/>
              <w:left w:val="nil"/>
              <w:bottom w:val="nil"/>
              <w:right w:val="nil"/>
            </w:tcBorders>
            <w:shd w:val="clear" w:color="auto" w:fill="auto"/>
            <w:noWrap/>
            <w:vAlign w:val="bottom"/>
            <w:hideMark/>
          </w:tcPr>
          <w:p w:rsidR="00D461AE" w:rsidRPr="00CE0953" w:rsidRDefault="006A44EE" w:rsidP="00D461AE">
            <w:pPr>
              <w:jc w:val="left"/>
              <w:rPr>
                <w:rFonts w:asciiTheme="majorBidi" w:hAnsiTheme="majorBidi" w:cstheme="majorBidi"/>
                <w:sz w:val="26"/>
                <w:szCs w:val="26"/>
              </w:rPr>
            </w:pPr>
            <w:r w:rsidRPr="00CE0953">
              <w:rPr>
                <w:rFonts w:asciiTheme="majorBidi" w:hAnsiTheme="majorBidi" w:cstheme="majorBidi"/>
                <w:sz w:val="26"/>
                <w:szCs w:val="26"/>
              </w:rPr>
              <w:t>Assets</w:t>
            </w:r>
          </w:p>
        </w:tc>
        <w:tc>
          <w:tcPr>
            <w:tcW w:w="913"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c>
          <w:tcPr>
            <w:tcW w:w="913" w:type="dxa"/>
            <w:tcBorders>
              <w:top w:val="nil"/>
              <w:left w:val="nil"/>
              <w:bottom w:val="nil"/>
              <w:right w:val="nil"/>
            </w:tcBorders>
            <w:shd w:val="clear" w:color="auto" w:fill="auto"/>
            <w:noWrap/>
            <w:vAlign w:val="bottom"/>
            <w:hideMark/>
          </w:tcPr>
          <w:p w:rsidR="00D461AE" w:rsidRPr="00CE0953" w:rsidRDefault="00D461AE" w:rsidP="00F70766">
            <w:pPr>
              <w:tabs>
                <w:tab w:val="decimal" w:pos="737"/>
              </w:tabs>
              <w:jc w:val="left"/>
              <w:rPr>
                <w:rFonts w:asciiTheme="majorBidi" w:hAnsiTheme="majorBidi" w:cstheme="majorBidi"/>
                <w:sz w:val="26"/>
                <w:szCs w:val="26"/>
              </w:rPr>
            </w:pPr>
          </w:p>
        </w:tc>
      </w:tr>
      <w:tr w:rsidR="00E0625B" w:rsidRPr="00CE0953" w:rsidTr="00DD43E0">
        <w:trPr>
          <w:gridAfter w:val="1"/>
          <w:wAfter w:w="8" w:type="dxa"/>
          <w:trHeight w:val="397"/>
        </w:trPr>
        <w:tc>
          <w:tcPr>
            <w:tcW w:w="8630" w:type="dxa"/>
            <w:gridSpan w:val="9"/>
            <w:tcBorders>
              <w:top w:val="nil"/>
              <w:left w:val="nil"/>
              <w:bottom w:val="nil"/>
              <w:right w:val="nil"/>
            </w:tcBorders>
            <w:shd w:val="clear" w:color="auto" w:fill="auto"/>
            <w:noWrap/>
            <w:vAlign w:val="bottom"/>
            <w:hideMark/>
          </w:tcPr>
          <w:p w:rsidR="00E0625B" w:rsidRPr="00CE0953" w:rsidRDefault="00E0625B" w:rsidP="00E0625B">
            <w:pPr>
              <w:jc w:val="left"/>
              <w:rPr>
                <w:rFonts w:asciiTheme="majorBidi" w:hAnsiTheme="majorBidi" w:cstheme="majorBidi"/>
                <w:sz w:val="26"/>
                <w:szCs w:val="26"/>
              </w:rPr>
            </w:pPr>
            <w:r w:rsidRPr="00CE0953">
              <w:rPr>
                <w:rFonts w:asciiTheme="majorBidi" w:hAnsiTheme="majorBidi" w:cstheme="majorBidi"/>
                <w:sz w:val="26"/>
                <w:szCs w:val="26"/>
              </w:rPr>
              <w:t xml:space="preserve">Property, plant and equipment </w:t>
            </w:r>
            <w:r w:rsidRPr="006F2B0A">
              <w:rPr>
                <w:rFonts w:asciiTheme="majorBidi" w:hAnsiTheme="majorBidi"/>
                <w:sz w:val="26"/>
                <w:szCs w:val="26"/>
              </w:rPr>
              <w:t xml:space="preserve">- </w:t>
            </w:r>
            <w:r w:rsidRPr="00CE0953">
              <w:rPr>
                <w:rFonts w:asciiTheme="majorBidi" w:hAnsiTheme="majorBidi" w:cstheme="majorBidi"/>
                <w:sz w:val="26"/>
                <w:szCs w:val="26"/>
              </w:rPr>
              <w:t>net</w:t>
            </w:r>
          </w:p>
        </w:tc>
        <w:tc>
          <w:tcPr>
            <w:tcW w:w="913" w:type="dxa"/>
            <w:tcBorders>
              <w:top w:val="nil"/>
              <w:left w:val="nil"/>
              <w:right w:val="nil"/>
            </w:tcBorders>
            <w:shd w:val="clear" w:color="auto" w:fill="auto"/>
            <w:noWrap/>
            <w:vAlign w:val="bottom"/>
            <w:hideMark/>
          </w:tcPr>
          <w:p w:rsidR="00E0625B" w:rsidRPr="00307A81" w:rsidRDefault="00E0625B" w:rsidP="00E0625B">
            <w:pPr>
              <w:jc w:val="right"/>
              <w:rPr>
                <w:color w:val="000000"/>
                <w:sz w:val="26"/>
                <w:szCs w:val="26"/>
              </w:rPr>
            </w:pPr>
            <w:r w:rsidRPr="00307A81">
              <w:rPr>
                <w:color w:val="000000"/>
                <w:sz w:val="26"/>
                <w:szCs w:val="26"/>
              </w:rPr>
              <w:t>655,513</w:t>
            </w:r>
          </w:p>
        </w:tc>
        <w:tc>
          <w:tcPr>
            <w:tcW w:w="913" w:type="dxa"/>
            <w:tcBorders>
              <w:top w:val="nil"/>
              <w:left w:val="nil"/>
              <w:right w:val="nil"/>
            </w:tcBorders>
            <w:shd w:val="clear" w:color="auto" w:fill="auto"/>
            <w:noWrap/>
            <w:vAlign w:val="bottom"/>
            <w:hideMark/>
          </w:tcPr>
          <w:p w:rsidR="00E0625B" w:rsidRPr="00307A81" w:rsidRDefault="00E0625B" w:rsidP="00E0625B">
            <w:pPr>
              <w:jc w:val="right"/>
              <w:rPr>
                <w:color w:val="000000"/>
                <w:sz w:val="26"/>
                <w:szCs w:val="26"/>
              </w:rPr>
            </w:pPr>
            <w:r w:rsidRPr="00307A81">
              <w:rPr>
                <w:color w:val="000000"/>
                <w:sz w:val="26"/>
                <w:szCs w:val="26"/>
              </w:rPr>
              <w:t>678,268</w:t>
            </w:r>
          </w:p>
        </w:tc>
        <w:tc>
          <w:tcPr>
            <w:tcW w:w="913" w:type="dxa"/>
            <w:tcBorders>
              <w:top w:val="nil"/>
              <w:left w:val="nil"/>
              <w:right w:val="nil"/>
            </w:tcBorders>
            <w:shd w:val="clear" w:color="auto" w:fill="auto"/>
            <w:noWrap/>
            <w:vAlign w:val="bottom"/>
            <w:hideMark/>
          </w:tcPr>
          <w:p w:rsidR="00E0625B" w:rsidRPr="00307A81" w:rsidRDefault="00E0625B" w:rsidP="00E0625B">
            <w:pPr>
              <w:jc w:val="right"/>
              <w:rPr>
                <w:color w:val="000000"/>
                <w:sz w:val="26"/>
                <w:szCs w:val="26"/>
              </w:rPr>
            </w:pPr>
            <w:r w:rsidRPr="00307A81">
              <w:rPr>
                <w:color w:val="000000"/>
                <w:sz w:val="26"/>
                <w:szCs w:val="26"/>
              </w:rPr>
              <w:t>(406)</w:t>
            </w:r>
          </w:p>
        </w:tc>
        <w:tc>
          <w:tcPr>
            <w:tcW w:w="913" w:type="dxa"/>
            <w:tcBorders>
              <w:top w:val="nil"/>
              <w:left w:val="nil"/>
              <w:right w:val="nil"/>
            </w:tcBorders>
            <w:shd w:val="clear" w:color="auto" w:fill="auto"/>
            <w:noWrap/>
            <w:vAlign w:val="bottom"/>
            <w:hideMark/>
          </w:tcPr>
          <w:p w:rsidR="00E0625B" w:rsidRPr="00307A81" w:rsidRDefault="00E0625B" w:rsidP="00E0625B">
            <w:pPr>
              <w:jc w:val="right"/>
              <w:rPr>
                <w:color w:val="000000"/>
                <w:sz w:val="26"/>
                <w:szCs w:val="26"/>
              </w:rPr>
            </w:pPr>
            <w:r w:rsidRPr="00307A81">
              <w:rPr>
                <w:color w:val="000000"/>
                <w:sz w:val="26"/>
                <w:szCs w:val="26"/>
              </w:rPr>
              <w:t>(541)</w:t>
            </w:r>
          </w:p>
        </w:tc>
        <w:tc>
          <w:tcPr>
            <w:tcW w:w="913" w:type="dxa"/>
            <w:tcBorders>
              <w:top w:val="nil"/>
              <w:left w:val="nil"/>
              <w:right w:val="nil"/>
            </w:tcBorders>
            <w:shd w:val="clear" w:color="auto" w:fill="auto"/>
            <w:noWrap/>
            <w:vAlign w:val="bottom"/>
            <w:hideMark/>
          </w:tcPr>
          <w:p w:rsidR="00E0625B" w:rsidRPr="00307A81" w:rsidRDefault="00E0625B" w:rsidP="00E0625B">
            <w:pPr>
              <w:jc w:val="right"/>
              <w:rPr>
                <w:color w:val="000000"/>
                <w:sz w:val="26"/>
                <w:szCs w:val="26"/>
              </w:rPr>
            </w:pPr>
            <w:r w:rsidRPr="00307A81">
              <w:rPr>
                <w:color w:val="000000"/>
                <w:sz w:val="26"/>
                <w:szCs w:val="26"/>
              </w:rPr>
              <w:t>655,107</w:t>
            </w:r>
          </w:p>
        </w:tc>
        <w:tc>
          <w:tcPr>
            <w:tcW w:w="913" w:type="dxa"/>
            <w:tcBorders>
              <w:top w:val="nil"/>
              <w:left w:val="nil"/>
              <w:right w:val="nil"/>
            </w:tcBorders>
            <w:shd w:val="clear" w:color="auto" w:fill="auto"/>
            <w:noWrap/>
            <w:vAlign w:val="bottom"/>
            <w:hideMark/>
          </w:tcPr>
          <w:p w:rsidR="00E0625B" w:rsidRPr="00307A81" w:rsidRDefault="00E0625B" w:rsidP="00E0625B">
            <w:pPr>
              <w:jc w:val="right"/>
              <w:rPr>
                <w:color w:val="000000"/>
                <w:sz w:val="26"/>
                <w:szCs w:val="26"/>
              </w:rPr>
            </w:pPr>
            <w:r w:rsidRPr="00307A81">
              <w:rPr>
                <w:color w:val="000000"/>
                <w:sz w:val="26"/>
                <w:szCs w:val="26"/>
              </w:rPr>
              <w:t>677,727</w:t>
            </w:r>
          </w:p>
        </w:tc>
      </w:tr>
      <w:tr w:rsidR="00E0625B" w:rsidRPr="00CE0953" w:rsidTr="00DD43E0">
        <w:trPr>
          <w:gridAfter w:val="1"/>
          <w:wAfter w:w="8" w:type="dxa"/>
          <w:trHeight w:val="397"/>
        </w:trPr>
        <w:tc>
          <w:tcPr>
            <w:tcW w:w="8630" w:type="dxa"/>
            <w:gridSpan w:val="9"/>
            <w:tcBorders>
              <w:top w:val="nil"/>
              <w:left w:val="nil"/>
              <w:bottom w:val="nil"/>
              <w:right w:val="nil"/>
            </w:tcBorders>
            <w:shd w:val="clear" w:color="auto" w:fill="auto"/>
            <w:noWrap/>
            <w:vAlign w:val="bottom"/>
            <w:hideMark/>
          </w:tcPr>
          <w:p w:rsidR="00E0625B" w:rsidRPr="00CE0953" w:rsidRDefault="00E0625B" w:rsidP="00E0625B">
            <w:pPr>
              <w:jc w:val="left"/>
              <w:rPr>
                <w:rFonts w:asciiTheme="majorBidi" w:hAnsiTheme="majorBidi" w:cstheme="majorBidi"/>
                <w:sz w:val="26"/>
                <w:szCs w:val="26"/>
              </w:rPr>
            </w:pPr>
            <w:r w:rsidRPr="00CE0953">
              <w:rPr>
                <w:rFonts w:asciiTheme="majorBidi" w:hAnsiTheme="majorBidi" w:cstheme="majorBidi"/>
                <w:sz w:val="26"/>
                <w:szCs w:val="26"/>
              </w:rPr>
              <w:t>Other</w:t>
            </w:r>
            <w:r>
              <w:rPr>
                <w:rFonts w:asciiTheme="majorBidi" w:hAnsiTheme="majorBidi" w:cstheme="majorBidi"/>
                <w:sz w:val="26"/>
                <w:szCs w:val="26"/>
              </w:rPr>
              <w:t>s</w:t>
            </w:r>
          </w:p>
        </w:tc>
        <w:tc>
          <w:tcPr>
            <w:tcW w:w="913" w:type="dxa"/>
            <w:tcBorders>
              <w:top w:val="nil"/>
              <w:left w:val="nil"/>
              <w:bottom w:val="nil"/>
              <w:right w:val="nil"/>
            </w:tcBorders>
            <w:shd w:val="clear" w:color="auto" w:fill="auto"/>
            <w:noWrap/>
            <w:vAlign w:val="bottom"/>
            <w:hideMark/>
          </w:tcPr>
          <w:p w:rsidR="00E0625B" w:rsidRPr="00307A81" w:rsidRDefault="00E0625B" w:rsidP="00E0625B">
            <w:pPr>
              <w:pBdr>
                <w:bottom w:val="single" w:sz="4" w:space="1" w:color="auto"/>
              </w:pBdr>
              <w:jc w:val="right"/>
              <w:rPr>
                <w:color w:val="000000"/>
                <w:sz w:val="26"/>
                <w:szCs w:val="26"/>
              </w:rPr>
            </w:pPr>
            <w:r w:rsidRPr="00307A81">
              <w:rPr>
                <w:color w:val="000000"/>
                <w:sz w:val="26"/>
                <w:szCs w:val="26"/>
              </w:rPr>
              <w:t>1,983,506</w:t>
            </w:r>
          </w:p>
        </w:tc>
        <w:tc>
          <w:tcPr>
            <w:tcW w:w="913" w:type="dxa"/>
            <w:tcBorders>
              <w:top w:val="nil"/>
              <w:left w:val="nil"/>
              <w:bottom w:val="nil"/>
              <w:right w:val="nil"/>
            </w:tcBorders>
            <w:shd w:val="clear" w:color="auto" w:fill="auto"/>
            <w:noWrap/>
            <w:vAlign w:val="bottom"/>
            <w:hideMark/>
          </w:tcPr>
          <w:p w:rsidR="00E0625B" w:rsidRPr="00307A81" w:rsidRDefault="00E0625B" w:rsidP="00E0625B">
            <w:pPr>
              <w:pBdr>
                <w:bottom w:val="single" w:sz="4" w:space="1" w:color="auto"/>
              </w:pBdr>
              <w:jc w:val="right"/>
              <w:rPr>
                <w:color w:val="000000"/>
                <w:sz w:val="26"/>
                <w:szCs w:val="26"/>
              </w:rPr>
            </w:pPr>
            <w:r w:rsidRPr="00307A81">
              <w:rPr>
                <w:color w:val="000000"/>
                <w:sz w:val="26"/>
                <w:szCs w:val="26"/>
              </w:rPr>
              <w:t>1,795,231</w:t>
            </w:r>
          </w:p>
        </w:tc>
        <w:tc>
          <w:tcPr>
            <w:tcW w:w="913" w:type="dxa"/>
            <w:tcBorders>
              <w:top w:val="nil"/>
              <w:left w:val="nil"/>
              <w:bottom w:val="nil"/>
              <w:right w:val="nil"/>
            </w:tcBorders>
            <w:shd w:val="clear" w:color="auto" w:fill="auto"/>
            <w:noWrap/>
            <w:vAlign w:val="bottom"/>
            <w:hideMark/>
          </w:tcPr>
          <w:p w:rsidR="00E0625B" w:rsidRPr="00307A81" w:rsidRDefault="00E0625B" w:rsidP="00E0625B">
            <w:pPr>
              <w:pBdr>
                <w:bottom w:val="single" w:sz="4" w:space="1" w:color="auto"/>
              </w:pBdr>
              <w:jc w:val="right"/>
              <w:rPr>
                <w:color w:val="000000"/>
                <w:sz w:val="26"/>
                <w:szCs w:val="26"/>
              </w:rPr>
            </w:pPr>
            <w:r w:rsidRPr="00307A81">
              <w:rPr>
                <w:color w:val="000000"/>
                <w:sz w:val="26"/>
                <w:szCs w:val="26"/>
              </w:rPr>
              <w:t>(91,232)</w:t>
            </w:r>
          </w:p>
        </w:tc>
        <w:tc>
          <w:tcPr>
            <w:tcW w:w="913" w:type="dxa"/>
            <w:tcBorders>
              <w:top w:val="nil"/>
              <w:left w:val="nil"/>
              <w:bottom w:val="nil"/>
              <w:right w:val="nil"/>
            </w:tcBorders>
            <w:shd w:val="clear" w:color="auto" w:fill="auto"/>
            <w:noWrap/>
            <w:vAlign w:val="bottom"/>
            <w:hideMark/>
          </w:tcPr>
          <w:p w:rsidR="00E0625B" w:rsidRPr="00307A81" w:rsidRDefault="00E0625B" w:rsidP="00E0625B">
            <w:pPr>
              <w:pBdr>
                <w:bottom w:val="single" w:sz="4" w:space="1" w:color="auto"/>
              </w:pBdr>
              <w:jc w:val="right"/>
              <w:rPr>
                <w:color w:val="000000"/>
                <w:sz w:val="26"/>
                <w:szCs w:val="26"/>
              </w:rPr>
            </w:pPr>
            <w:r w:rsidRPr="00307A81">
              <w:rPr>
                <w:color w:val="000000"/>
                <w:sz w:val="26"/>
                <w:szCs w:val="26"/>
              </w:rPr>
              <w:t>(130,696)</w:t>
            </w:r>
          </w:p>
        </w:tc>
        <w:tc>
          <w:tcPr>
            <w:tcW w:w="913" w:type="dxa"/>
            <w:tcBorders>
              <w:top w:val="nil"/>
              <w:left w:val="nil"/>
              <w:bottom w:val="nil"/>
              <w:right w:val="nil"/>
            </w:tcBorders>
            <w:shd w:val="clear" w:color="auto" w:fill="auto"/>
            <w:noWrap/>
            <w:vAlign w:val="bottom"/>
            <w:hideMark/>
          </w:tcPr>
          <w:p w:rsidR="00E0625B" w:rsidRPr="00307A81" w:rsidRDefault="00E0625B" w:rsidP="00E0625B">
            <w:pPr>
              <w:pBdr>
                <w:bottom w:val="single" w:sz="4" w:space="1" w:color="auto"/>
              </w:pBdr>
              <w:jc w:val="right"/>
              <w:rPr>
                <w:color w:val="000000"/>
                <w:sz w:val="26"/>
                <w:szCs w:val="26"/>
              </w:rPr>
            </w:pPr>
            <w:r w:rsidRPr="00307A81">
              <w:rPr>
                <w:color w:val="000000"/>
                <w:sz w:val="26"/>
                <w:szCs w:val="26"/>
              </w:rPr>
              <w:t>1,892,274</w:t>
            </w:r>
          </w:p>
        </w:tc>
        <w:tc>
          <w:tcPr>
            <w:tcW w:w="913" w:type="dxa"/>
            <w:tcBorders>
              <w:top w:val="nil"/>
              <w:left w:val="nil"/>
              <w:bottom w:val="nil"/>
              <w:right w:val="nil"/>
            </w:tcBorders>
            <w:shd w:val="clear" w:color="auto" w:fill="auto"/>
            <w:noWrap/>
            <w:vAlign w:val="bottom"/>
            <w:hideMark/>
          </w:tcPr>
          <w:p w:rsidR="00E0625B" w:rsidRPr="00307A81" w:rsidRDefault="00E0625B" w:rsidP="00E0625B">
            <w:pPr>
              <w:pBdr>
                <w:bottom w:val="single" w:sz="4" w:space="1" w:color="auto"/>
              </w:pBdr>
              <w:jc w:val="right"/>
              <w:rPr>
                <w:color w:val="000000"/>
                <w:sz w:val="26"/>
                <w:szCs w:val="26"/>
              </w:rPr>
            </w:pPr>
            <w:r w:rsidRPr="00307A81">
              <w:rPr>
                <w:color w:val="000000"/>
                <w:sz w:val="26"/>
                <w:szCs w:val="26"/>
              </w:rPr>
              <w:t>1,664,535</w:t>
            </w:r>
          </w:p>
        </w:tc>
      </w:tr>
      <w:tr w:rsidR="00E0625B" w:rsidRPr="00CE0953" w:rsidTr="00DD43E0">
        <w:trPr>
          <w:gridAfter w:val="1"/>
          <w:wAfter w:w="8" w:type="dxa"/>
          <w:trHeight w:val="397"/>
        </w:trPr>
        <w:tc>
          <w:tcPr>
            <w:tcW w:w="8630" w:type="dxa"/>
            <w:gridSpan w:val="9"/>
            <w:tcBorders>
              <w:top w:val="nil"/>
              <w:left w:val="nil"/>
              <w:bottom w:val="nil"/>
              <w:right w:val="nil"/>
            </w:tcBorders>
            <w:shd w:val="clear" w:color="auto" w:fill="auto"/>
            <w:noWrap/>
            <w:vAlign w:val="bottom"/>
            <w:hideMark/>
          </w:tcPr>
          <w:p w:rsidR="00E0625B" w:rsidRPr="00CE0953" w:rsidRDefault="00E0625B" w:rsidP="00E0625B">
            <w:pPr>
              <w:jc w:val="left"/>
              <w:rPr>
                <w:rFonts w:asciiTheme="majorBidi" w:hAnsiTheme="majorBidi" w:cstheme="majorBidi"/>
                <w:sz w:val="26"/>
                <w:szCs w:val="26"/>
              </w:rPr>
            </w:pPr>
            <w:r w:rsidRPr="00CE0953">
              <w:rPr>
                <w:rFonts w:asciiTheme="majorBidi" w:hAnsiTheme="majorBidi" w:cstheme="majorBidi"/>
                <w:sz w:val="26"/>
                <w:szCs w:val="26"/>
              </w:rPr>
              <w:t>Total assets</w:t>
            </w:r>
          </w:p>
        </w:tc>
        <w:tc>
          <w:tcPr>
            <w:tcW w:w="913" w:type="dxa"/>
            <w:tcBorders>
              <w:left w:val="nil"/>
              <w:right w:val="nil"/>
            </w:tcBorders>
            <w:shd w:val="clear" w:color="auto" w:fill="auto"/>
            <w:noWrap/>
            <w:vAlign w:val="bottom"/>
            <w:hideMark/>
          </w:tcPr>
          <w:p w:rsidR="00E0625B" w:rsidRPr="00307A81" w:rsidRDefault="00E0625B" w:rsidP="00E0625B">
            <w:pPr>
              <w:pBdr>
                <w:bottom w:val="double" w:sz="4" w:space="1" w:color="auto"/>
              </w:pBdr>
              <w:jc w:val="right"/>
              <w:rPr>
                <w:color w:val="000000"/>
                <w:sz w:val="26"/>
                <w:szCs w:val="26"/>
              </w:rPr>
            </w:pPr>
            <w:r w:rsidRPr="00307A81">
              <w:rPr>
                <w:color w:val="000000"/>
                <w:sz w:val="26"/>
                <w:szCs w:val="26"/>
              </w:rPr>
              <w:t>2,639,019</w:t>
            </w:r>
          </w:p>
        </w:tc>
        <w:tc>
          <w:tcPr>
            <w:tcW w:w="913" w:type="dxa"/>
            <w:tcBorders>
              <w:left w:val="nil"/>
              <w:right w:val="nil"/>
            </w:tcBorders>
            <w:shd w:val="clear" w:color="auto" w:fill="auto"/>
            <w:noWrap/>
            <w:vAlign w:val="bottom"/>
            <w:hideMark/>
          </w:tcPr>
          <w:p w:rsidR="00E0625B" w:rsidRPr="00307A81" w:rsidRDefault="00E0625B" w:rsidP="00E0625B">
            <w:pPr>
              <w:pBdr>
                <w:bottom w:val="double" w:sz="4" w:space="1" w:color="auto"/>
              </w:pBdr>
              <w:jc w:val="right"/>
              <w:rPr>
                <w:color w:val="000000"/>
                <w:sz w:val="26"/>
                <w:szCs w:val="26"/>
              </w:rPr>
            </w:pPr>
            <w:r w:rsidRPr="00307A81">
              <w:rPr>
                <w:color w:val="000000"/>
                <w:sz w:val="26"/>
                <w:szCs w:val="26"/>
              </w:rPr>
              <w:t>2,473,499</w:t>
            </w:r>
          </w:p>
        </w:tc>
        <w:tc>
          <w:tcPr>
            <w:tcW w:w="913" w:type="dxa"/>
            <w:tcBorders>
              <w:left w:val="nil"/>
              <w:right w:val="nil"/>
            </w:tcBorders>
            <w:shd w:val="clear" w:color="auto" w:fill="auto"/>
            <w:noWrap/>
            <w:vAlign w:val="bottom"/>
            <w:hideMark/>
          </w:tcPr>
          <w:p w:rsidR="00E0625B" w:rsidRPr="00307A81" w:rsidRDefault="00E0625B" w:rsidP="00E0625B">
            <w:pPr>
              <w:pBdr>
                <w:bottom w:val="double" w:sz="4" w:space="1" w:color="auto"/>
              </w:pBdr>
              <w:jc w:val="right"/>
              <w:rPr>
                <w:color w:val="000000"/>
                <w:sz w:val="26"/>
                <w:szCs w:val="26"/>
              </w:rPr>
            </w:pPr>
            <w:r w:rsidRPr="00307A81">
              <w:rPr>
                <w:color w:val="000000"/>
                <w:sz w:val="26"/>
                <w:szCs w:val="26"/>
              </w:rPr>
              <w:t>(91,638)</w:t>
            </w:r>
          </w:p>
        </w:tc>
        <w:tc>
          <w:tcPr>
            <w:tcW w:w="913" w:type="dxa"/>
            <w:tcBorders>
              <w:left w:val="nil"/>
              <w:right w:val="nil"/>
            </w:tcBorders>
            <w:shd w:val="clear" w:color="auto" w:fill="auto"/>
            <w:noWrap/>
            <w:vAlign w:val="bottom"/>
            <w:hideMark/>
          </w:tcPr>
          <w:p w:rsidR="00E0625B" w:rsidRPr="00307A81" w:rsidRDefault="00E0625B" w:rsidP="00E0625B">
            <w:pPr>
              <w:pBdr>
                <w:bottom w:val="double" w:sz="4" w:space="1" w:color="auto"/>
              </w:pBdr>
              <w:jc w:val="right"/>
              <w:rPr>
                <w:color w:val="000000"/>
                <w:sz w:val="26"/>
                <w:szCs w:val="26"/>
              </w:rPr>
            </w:pPr>
            <w:r w:rsidRPr="00307A81">
              <w:rPr>
                <w:color w:val="000000"/>
                <w:sz w:val="26"/>
                <w:szCs w:val="26"/>
              </w:rPr>
              <w:t>(131,237)</w:t>
            </w:r>
          </w:p>
        </w:tc>
        <w:tc>
          <w:tcPr>
            <w:tcW w:w="913" w:type="dxa"/>
            <w:tcBorders>
              <w:left w:val="nil"/>
              <w:right w:val="nil"/>
            </w:tcBorders>
            <w:shd w:val="clear" w:color="auto" w:fill="auto"/>
            <w:noWrap/>
            <w:vAlign w:val="bottom"/>
            <w:hideMark/>
          </w:tcPr>
          <w:p w:rsidR="00E0625B" w:rsidRPr="00307A81" w:rsidRDefault="00E0625B" w:rsidP="00E0625B">
            <w:pPr>
              <w:pBdr>
                <w:bottom w:val="double" w:sz="4" w:space="1" w:color="auto"/>
              </w:pBdr>
              <w:jc w:val="right"/>
              <w:rPr>
                <w:color w:val="000000"/>
                <w:sz w:val="26"/>
                <w:szCs w:val="26"/>
              </w:rPr>
            </w:pPr>
            <w:r w:rsidRPr="00307A81">
              <w:rPr>
                <w:color w:val="000000"/>
                <w:sz w:val="26"/>
                <w:szCs w:val="26"/>
              </w:rPr>
              <w:t>2,547,381</w:t>
            </w:r>
          </w:p>
        </w:tc>
        <w:tc>
          <w:tcPr>
            <w:tcW w:w="913" w:type="dxa"/>
            <w:tcBorders>
              <w:left w:val="nil"/>
              <w:right w:val="nil"/>
            </w:tcBorders>
            <w:shd w:val="clear" w:color="auto" w:fill="auto"/>
            <w:noWrap/>
            <w:vAlign w:val="bottom"/>
            <w:hideMark/>
          </w:tcPr>
          <w:p w:rsidR="00E0625B" w:rsidRPr="00307A81" w:rsidRDefault="00E0625B" w:rsidP="00E0625B">
            <w:pPr>
              <w:pBdr>
                <w:bottom w:val="double" w:sz="4" w:space="1" w:color="auto"/>
              </w:pBdr>
              <w:jc w:val="right"/>
              <w:rPr>
                <w:color w:val="000000"/>
                <w:sz w:val="26"/>
                <w:szCs w:val="26"/>
              </w:rPr>
            </w:pPr>
            <w:r w:rsidRPr="00307A81">
              <w:rPr>
                <w:color w:val="000000"/>
                <w:sz w:val="26"/>
                <w:szCs w:val="26"/>
              </w:rPr>
              <w:t>2,342,262</w:t>
            </w:r>
          </w:p>
        </w:tc>
      </w:tr>
    </w:tbl>
    <w:p w:rsidR="00D461AE" w:rsidRPr="00D461AE" w:rsidRDefault="00D461AE" w:rsidP="00D461AE">
      <w:pPr>
        <w:spacing w:before="120"/>
        <w:ind w:left="567"/>
        <w:rPr>
          <w:spacing w:val="4"/>
          <w:sz w:val="28"/>
          <w:szCs w:val="28"/>
        </w:rPr>
      </w:pPr>
    </w:p>
    <w:p w:rsidR="006C624B" w:rsidRPr="006F2B0A" w:rsidRDefault="006C624B" w:rsidP="00D461AE">
      <w:pPr>
        <w:ind w:left="567"/>
        <w:jc w:val="left"/>
        <w:rPr>
          <w:b/>
          <w:bCs/>
          <w:sz w:val="28"/>
          <w:szCs w:val="28"/>
        </w:rPr>
        <w:sectPr w:rsidR="006C624B" w:rsidRPr="006F2B0A" w:rsidSect="00D461AE">
          <w:footerReference w:type="first" r:id="rId14"/>
          <w:pgSz w:w="15840" w:h="12240" w:orient="landscape" w:code="1"/>
          <w:pgMar w:top="1418" w:right="1134" w:bottom="1418" w:left="567" w:header="794" w:footer="0" w:gutter="0"/>
          <w:cols w:space="708"/>
          <w:titlePg/>
          <w:docGrid w:linePitch="435"/>
        </w:sectPr>
      </w:pPr>
      <w:bookmarkStart w:id="1477" w:name="_MON_1504334380"/>
      <w:bookmarkStart w:id="1478" w:name="_MON_1517767701"/>
      <w:bookmarkStart w:id="1479" w:name="_MON_1548673908"/>
      <w:bookmarkStart w:id="1480" w:name="_MON_1517767743"/>
      <w:bookmarkStart w:id="1481" w:name="_MON_1517767759"/>
      <w:bookmarkStart w:id="1482" w:name="_MON_1548739896"/>
      <w:bookmarkStart w:id="1483" w:name="_MON_1517767767"/>
      <w:bookmarkStart w:id="1484" w:name="_MON_1541933704"/>
      <w:bookmarkStart w:id="1485" w:name="_MON_1541933778"/>
      <w:bookmarkStart w:id="1486" w:name="_MON_1541933800"/>
      <w:bookmarkStart w:id="1487" w:name="_MON_1541933814"/>
      <w:bookmarkStart w:id="1488" w:name="_MON_1541933819"/>
      <w:bookmarkStart w:id="1489" w:name="_MON_1517385279"/>
      <w:bookmarkStart w:id="1490" w:name="_MON_1548339100"/>
      <w:bookmarkStart w:id="1491" w:name="_MON_1517900646"/>
      <w:bookmarkStart w:id="1492" w:name="_MON_1548339372"/>
      <w:bookmarkStart w:id="1493" w:name="_MON_1548342912"/>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rsidR="00124140" w:rsidRPr="0098270E" w:rsidRDefault="00124140" w:rsidP="00B04FA7">
      <w:pPr>
        <w:numPr>
          <w:ilvl w:val="0"/>
          <w:numId w:val="19"/>
        </w:numPr>
        <w:tabs>
          <w:tab w:val="clear" w:pos="562"/>
        </w:tabs>
        <w:spacing w:before="120"/>
        <w:ind w:left="567" w:hanging="567"/>
        <w:jc w:val="both"/>
        <w:rPr>
          <w:rFonts w:asciiTheme="majorBidi" w:hAnsiTheme="majorBidi" w:cstheme="majorBidi"/>
          <w:b/>
          <w:bCs/>
          <w:sz w:val="28"/>
          <w:szCs w:val="28"/>
        </w:rPr>
      </w:pPr>
      <w:r w:rsidRPr="0098270E">
        <w:rPr>
          <w:rFonts w:asciiTheme="majorBidi" w:hAnsiTheme="majorBidi" w:cstheme="majorBidi"/>
          <w:b/>
          <w:bCs/>
          <w:sz w:val="28"/>
          <w:szCs w:val="28"/>
        </w:rPr>
        <w:lastRenderedPageBreak/>
        <w:t>FINANCIAL INSTRUMENTS</w:t>
      </w:r>
    </w:p>
    <w:p w:rsidR="00124140" w:rsidRPr="0098270E" w:rsidRDefault="00124140" w:rsidP="00B04FA7">
      <w:pPr>
        <w:tabs>
          <w:tab w:val="left" w:pos="6328"/>
          <w:tab w:val="left" w:pos="7984"/>
          <w:tab w:val="left" w:pos="11296"/>
          <w:tab w:val="left" w:pos="12952"/>
        </w:tabs>
        <w:spacing w:before="120"/>
        <w:ind w:left="567"/>
        <w:jc w:val="both"/>
        <w:outlineLvl w:val="0"/>
        <w:rPr>
          <w:rFonts w:asciiTheme="majorBidi" w:hAnsiTheme="majorBidi" w:cstheme="majorBidi"/>
          <w:sz w:val="28"/>
          <w:szCs w:val="28"/>
        </w:rPr>
      </w:pPr>
      <w:r w:rsidRPr="0098270E">
        <w:rPr>
          <w:rFonts w:asciiTheme="majorBidi" w:hAnsiTheme="majorBidi" w:cstheme="majorBidi"/>
          <w:b/>
          <w:bCs/>
          <w:sz w:val="28"/>
          <w:szCs w:val="28"/>
        </w:rPr>
        <w:t>The financial risk</w:t>
      </w:r>
    </w:p>
    <w:p w:rsidR="00124140" w:rsidRPr="0098270E" w:rsidRDefault="00124140" w:rsidP="00B04FA7">
      <w:pPr>
        <w:tabs>
          <w:tab w:val="left" w:pos="6328"/>
          <w:tab w:val="left" w:pos="7984"/>
          <w:tab w:val="left" w:pos="11296"/>
          <w:tab w:val="left" w:pos="12952"/>
        </w:tabs>
        <w:spacing w:before="120"/>
        <w:ind w:left="567"/>
        <w:jc w:val="both"/>
        <w:rPr>
          <w:rFonts w:asciiTheme="majorBidi" w:hAnsiTheme="majorBidi" w:cstheme="majorBidi"/>
          <w:sz w:val="28"/>
          <w:szCs w:val="28"/>
        </w:rPr>
      </w:pPr>
      <w:r w:rsidRPr="0098270E">
        <w:rPr>
          <w:rFonts w:asciiTheme="majorBidi" w:hAnsiTheme="majorBidi" w:cstheme="majorBidi"/>
          <w:sz w:val="28"/>
          <w:szCs w:val="28"/>
        </w:rPr>
        <w:t>The Group has no policy to speculate in or engage in the trading of any financial derivative instruments</w:t>
      </w:r>
      <w:r w:rsidRPr="006F2B0A">
        <w:rPr>
          <w:rFonts w:asciiTheme="majorBidi" w:hAnsiTheme="majorBidi"/>
          <w:sz w:val="28"/>
          <w:szCs w:val="28"/>
        </w:rPr>
        <w:t>.</w:t>
      </w:r>
    </w:p>
    <w:p w:rsidR="00124140" w:rsidRPr="0098270E" w:rsidRDefault="00124140" w:rsidP="00B04FA7">
      <w:pPr>
        <w:spacing w:before="120"/>
        <w:ind w:left="567"/>
        <w:jc w:val="both"/>
        <w:outlineLvl w:val="0"/>
        <w:rPr>
          <w:rFonts w:asciiTheme="majorBidi" w:hAnsiTheme="majorBidi" w:cstheme="majorBidi"/>
          <w:b/>
          <w:bCs/>
          <w:sz w:val="28"/>
          <w:szCs w:val="28"/>
        </w:rPr>
      </w:pPr>
      <w:r w:rsidRPr="0098270E">
        <w:rPr>
          <w:rFonts w:asciiTheme="majorBidi" w:hAnsiTheme="majorBidi" w:cstheme="majorBidi"/>
          <w:b/>
          <w:bCs/>
          <w:sz w:val="28"/>
          <w:szCs w:val="28"/>
        </w:rPr>
        <w:t xml:space="preserve">Credit risk </w:t>
      </w:r>
    </w:p>
    <w:p w:rsidR="00124140" w:rsidRPr="0098270E" w:rsidRDefault="00124140" w:rsidP="00B04FA7">
      <w:pPr>
        <w:spacing w:before="120"/>
        <w:ind w:left="567"/>
        <w:jc w:val="both"/>
        <w:rPr>
          <w:rFonts w:asciiTheme="majorBidi" w:hAnsiTheme="majorBidi" w:cstheme="majorBidi"/>
          <w:sz w:val="28"/>
          <w:szCs w:val="28"/>
        </w:rPr>
      </w:pPr>
      <w:r w:rsidRPr="0098270E">
        <w:rPr>
          <w:rFonts w:asciiTheme="majorBidi" w:hAnsiTheme="majorBidi" w:cstheme="majorBidi"/>
          <w:sz w:val="28"/>
          <w:szCs w:val="28"/>
        </w:rPr>
        <w:t>The Group provides credit terms to each customer after confirming her credit worthiness</w:t>
      </w:r>
      <w:r w:rsidRPr="006F2B0A">
        <w:rPr>
          <w:rFonts w:asciiTheme="majorBidi" w:hAnsiTheme="majorBidi"/>
          <w:sz w:val="28"/>
          <w:szCs w:val="28"/>
        </w:rPr>
        <w:t xml:space="preserve">.  </w:t>
      </w:r>
      <w:r w:rsidRPr="0098270E">
        <w:rPr>
          <w:rFonts w:asciiTheme="majorBidi" w:hAnsiTheme="majorBidi" w:cstheme="majorBidi"/>
          <w:sz w:val="28"/>
          <w:szCs w:val="28"/>
        </w:rPr>
        <w:t xml:space="preserve">The collection of accounts receivables is closely monitored and will focus on the overdue receivables and the Group will </w:t>
      </w:r>
      <w:r w:rsidR="00125833" w:rsidRPr="0098270E">
        <w:rPr>
          <w:rFonts w:asciiTheme="majorBidi" w:hAnsiTheme="majorBidi" w:cstheme="majorBidi"/>
          <w:sz w:val="28"/>
          <w:szCs w:val="28"/>
        </w:rPr>
        <w:t>make a</w:t>
      </w:r>
      <w:r w:rsidRPr="0098270E">
        <w:rPr>
          <w:rFonts w:asciiTheme="majorBidi" w:hAnsiTheme="majorBidi" w:cstheme="majorBidi"/>
          <w:sz w:val="28"/>
          <w:szCs w:val="28"/>
        </w:rPr>
        <w:t xml:space="preserve"> provision for accounts receivable that is overdue for more than 1</w:t>
      </w:r>
      <w:r w:rsidR="00FE1CDF" w:rsidRPr="0098270E">
        <w:rPr>
          <w:rFonts w:asciiTheme="majorBidi" w:hAnsiTheme="majorBidi" w:cstheme="majorBidi"/>
          <w:sz w:val="28"/>
          <w:szCs w:val="28"/>
        </w:rPr>
        <w:t>80days</w:t>
      </w:r>
      <w:r w:rsidRPr="006F2B0A">
        <w:rPr>
          <w:rFonts w:asciiTheme="majorBidi" w:hAnsiTheme="majorBidi"/>
          <w:sz w:val="28"/>
          <w:szCs w:val="28"/>
        </w:rPr>
        <w:t xml:space="preserve">. </w:t>
      </w:r>
      <w:r w:rsidRPr="0098270E">
        <w:rPr>
          <w:rFonts w:asciiTheme="majorBidi" w:hAnsiTheme="majorBidi" w:cstheme="majorBidi"/>
          <w:sz w:val="28"/>
          <w:szCs w:val="28"/>
        </w:rPr>
        <w:t>Presently, the Group</w:t>
      </w:r>
      <w:r w:rsidRPr="006F2B0A">
        <w:rPr>
          <w:rFonts w:asciiTheme="majorBidi" w:hAnsiTheme="majorBidi"/>
          <w:sz w:val="28"/>
          <w:szCs w:val="28"/>
        </w:rPr>
        <w:t>’</w:t>
      </w:r>
      <w:r w:rsidRPr="0098270E">
        <w:rPr>
          <w:rFonts w:asciiTheme="majorBidi" w:hAnsiTheme="majorBidi" w:cstheme="majorBidi"/>
          <w:sz w:val="28"/>
          <w:szCs w:val="28"/>
        </w:rPr>
        <w:t>s management believe that there is no significant loss arising from the uncollected receivables</w:t>
      </w:r>
      <w:r w:rsidRPr="006F2B0A">
        <w:rPr>
          <w:rFonts w:asciiTheme="majorBidi" w:hAnsiTheme="majorBidi"/>
          <w:sz w:val="28"/>
          <w:szCs w:val="28"/>
        </w:rPr>
        <w:t>.</w:t>
      </w:r>
    </w:p>
    <w:p w:rsidR="00124140" w:rsidRPr="0098270E" w:rsidRDefault="00124140" w:rsidP="00B04FA7">
      <w:pPr>
        <w:spacing w:before="120"/>
        <w:ind w:left="567"/>
        <w:jc w:val="both"/>
        <w:rPr>
          <w:rFonts w:asciiTheme="majorBidi" w:hAnsiTheme="majorBidi" w:cstheme="majorBidi"/>
          <w:sz w:val="28"/>
          <w:szCs w:val="28"/>
        </w:rPr>
      </w:pPr>
      <w:r w:rsidRPr="0098270E">
        <w:rPr>
          <w:rFonts w:asciiTheme="majorBidi" w:hAnsiTheme="majorBidi" w:cstheme="majorBidi"/>
          <w:sz w:val="28"/>
          <w:szCs w:val="28"/>
        </w:rPr>
        <w:t xml:space="preserve">The trade accounts receivable classified by age analysis had been disclosed in Notes </w:t>
      </w:r>
      <w:r w:rsidR="00FE1CDF" w:rsidRPr="006F2B0A">
        <w:rPr>
          <w:rFonts w:asciiTheme="majorBidi" w:hAnsiTheme="majorBidi" w:cstheme="majorBidi" w:hint="cs"/>
          <w:sz w:val="28"/>
          <w:szCs w:val="28"/>
        </w:rPr>
        <w:t>7</w:t>
      </w:r>
      <w:r w:rsidRPr="006F2B0A">
        <w:rPr>
          <w:rFonts w:asciiTheme="majorBidi" w:hAnsiTheme="majorBidi"/>
          <w:sz w:val="28"/>
          <w:szCs w:val="28"/>
        </w:rPr>
        <w:t>.</w:t>
      </w:r>
    </w:p>
    <w:p w:rsidR="00124140" w:rsidRPr="0098270E" w:rsidRDefault="00124140" w:rsidP="00B04FA7">
      <w:pPr>
        <w:spacing w:before="120"/>
        <w:ind w:left="567"/>
        <w:jc w:val="both"/>
        <w:outlineLvl w:val="0"/>
        <w:rPr>
          <w:rFonts w:asciiTheme="majorBidi" w:hAnsiTheme="majorBidi" w:cstheme="majorBidi"/>
          <w:b/>
          <w:bCs/>
          <w:sz w:val="28"/>
          <w:szCs w:val="28"/>
        </w:rPr>
      </w:pPr>
      <w:r w:rsidRPr="0098270E">
        <w:rPr>
          <w:rFonts w:asciiTheme="majorBidi" w:hAnsiTheme="majorBidi" w:cstheme="majorBidi"/>
          <w:b/>
          <w:bCs/>
          <w:sz w:val="28"/>
          <w:szCs w:val="28"/>
        </w:rPr>
        <w:t>Foreign currency risk</w:t>
      </w:r>
    </w:p>
    <w:p w:rsidR="00124140" w:rsidRPr="0098270E" w:rsidRDefault="00124140" w:rsidP="00B04FA7">
      <w:pPr>
        <w:spacing w:before="120"/>
        <w:ind w:left="567"/>
        <w:jc w:val="both"/>
        <w:rPr>
          <w:rFonts w:asciiTheme="majorBidi" w:hAnsiTheme="majorBidi" w:cstheme="majorBidi"/>
          <w:sz w:val="28"/>
          <w:szCs w:val="28"/>
        </w:rPr>
      </w:pPr>
      <w:r w:rsidRPr="0098270E">
        <w:rPr>
          <w:rFonts w:asciiTheme="majorBidi" w:hAnsiTheme="majorBidi" w:cstheme="majorBidi"/>
          <w:sz w:val="28"/>
          <w:szCs w:val="28"/>
        </w:rPr>
        <w:t>Foreign exchange rate risk arises from purchasing goods in foreign currency</w:t>
      </w:r>
      <w:r w:rsidRPr="006F2B0A">
        <w:rPr>
          <w:rFonts w:asciiTheme="majorBidi" w:hAnsiTheme="majorBidi"/>
          <w:sz w:val="28"/>
          <w:szCs w:val="28"/>
        </w:rPr>
        <w:t xml:space="preserve">. </w:t>
      </w:r>
      <w:r w:rsidRPr="0098270E">
        <w:rPr>
          <w:rFonts w:asciiTheme="majorBidi" w:hAnsiTheme="majorBidi" w:cstheme="majorBidi"/>
          <w:sz w:val="28"/>
          <w:szCs w:val="28"/>
        </w:rPr>
        <w:t>The management believes that the Group's foreign exchange rate risk is minimal, so there is no any contract to hedge such risk</w:t>
      </w:r>
      <w:r w:rsidRPr="006F2B0A">
        <w:rPr>
          <w:rFonts w:asciiTheme="majorBidi" w:hAnsiTheme="majorBidi"/>
          <w:sz w:val="28"/>
          <w:szCs w:val="28"/>
        </w:rPr>
        <w:t>.</w:t>
      </w:r>
    </w:p>
    <w:p w:rsidR="00124140" w:rsidRPr="0098270E" w:rsidRDefault="00124140" w:rsidP="00B04FA7">
      <w:pPr>
        <w:spacing w:before="120"/>
        <w:ind w:left="567"/>
        <w:jc w:val="both"/>
        <w:outlineLvl w:val="0"/>
        <w:rPr>
          <w:rFonts w:asciiTheme="majorBidi" w:hAnsiTheme="majorBidi" w:cstheme="majorBidi"/>
          <w:b/>
          <w:bCs/>
          <w:sz w:val="28"/>
          <w:szCs w:val="28"/>
        </w:rPr>
      </w:pPr>
      <w:r w:rsidRPr="0098270E">
        <w:rPr>
          <w:rFonts w:asciiTheme="majorBidi" w:hAnsiTheme="majorBidi" w:cstheme="majorBidi"/>
          <w:b/>
          <w:bCs/>
          <w:sz w:val="28"/>
          <w:szCs w:val="28"/>
        </w:rPr>
        <w:t xml:space="preserve">Interest rate risk </w:t>
      </w:r>
    </w:p>
    <w:p w:rsidR="004B2FD5" w:rsidRPr="0098270E" w:rsidRDefault="004B2FD5" w:rsidP="00E0625B">
      <w:pPr>
        <w:spacing w:before="120"/>
        <w:ind w:left="567"/>
        <w:jc w:val="both"/>
        <w:rPr>
          <w:sz w:val="28"/>
          <w:szCs w:val="28"/>
        </w:rPr>
      </w:pPr>
      <w:r w:rsidRPr="0098270E">
        <w:rPr>
          <w:sz w:val="28"/>
          <w:szCs w:val="28"/>
        </w:rPr>
        <w:t>The Group is exposed to significant interest rate risks relate primarily to bank deposits and short</w:t>
      </w:r>
      <w:r w:rsidRPr="006F2B0A">
        <w:rPr>
          <w:sz w:val="28"/>
          <w:szCs w:val="28"/>
        </w:rPr>
        <w:t>-</w:t>
      </w:r>
      <w:r w:rsidRPr="0098270E">
        <w:rPr>
          <w:sz w:val="28"/>
          <w:szCs w:val="28"/>
        </w:rPr>
        <w:t>term investments</w:t>
      </w:r>
      <w:r w:rsidR="00E0625B">
        <w:rPr>
          <w:sz w:val="28"/>
          <w:szCs w:val="28"/>
        </w:rPr>
        <w:t>,b</w:t>
      </w:r>
      <w:r w:rsidR="00E0625B" w:rsidRPr="00E0625B">
        <w:rPr>
          <w:sz w:val="28"/>
          <w:szCs w:val="28"/>
        </w:rPr>
        <w:t>ank overdrafts and short-term loans from financial institutions</w:t>
      </w:r>
      <w:r w:rsidR="00E0625B">
        <w:rPr>
          <w:sz w:val="28"/>
          <w:szCs w:val="28"/>
        </w:rPr>
        <w:t>,l</w:t>
      </w:r>
      <w:r w:rsidR="00E0625B" w:rsidRPr="0098270E">
        <w:rPr>
          <w:sz w:val="28"/>
          <w:szCs w:val="28"/>
        </w:rPr>
        <w:t>iabilities under financial lease agreements</w:t>
      </w:r>
      <w:r w:rsidR="00E0625B">
        <w:rPr>
          <w:sz w:val="28"/>
          <w:szCs w:val="28"/>
        </w:rPr>
        <w:t>and l</w:t>
      </w:r>
      <w:r w:rsidR="00E0625B" w:rsidRPr="00E0625B">
        <w:rPr>
          <w:sz w:val="28"/>
          <w:szCs w:val="28"/>
        </w:rPr>
        <w:t>ong-term lo</w:t>
      </w:r>
      <w:r w:rsidR="00E0625B">
        <w:rPr>
          <w:sz w:val="28"/>
          <w:szCs w:val="28"/>
        </w:rPr>
        <w:t>ans from financial institutions.</w:t>
      </w:r>
      <w:r w:rsidRPr="0098270E">
        <w:rPr>
          <w:sz w:val="28"/>
          <w:szCs w:val="28"/>
        </w:rPr>
        <w:t>Most of the interest rates that fluctuate based on market rates or a fixed rate with a maturity date after the date of the statement of financial position does not exceed one year</w:t>
      </w:r>
      <w:r w:rsidRPr="006F2B0A">
        <w:rPr>
          <w:sz w:val="28"/>
          <w:szCs w:val="28"/>
        </w:rPr>
        <w:t xml:space="preserve">. </w:t>
      </w:r>
      <w:r w:rsidRPr="0098270E">
        <w:rPr>
          <w:sz w:val="28"/>
          <w:szCs w:val="28"/>
        </w:rPr>
        <w:t>As the Company has a policy to deposit or invest in highly liquid instruments with a maturity not exceeding one year, the Group's interest rate risk is low</w:t>
      </w:r>
      <w:r w:rsidRPr="006F2B0A">
        <w:rPr>
          <w:sz w:val="28"/>
          <w:szCs w:val="28"/>
        </w:rPr>
        <w:t>.</w:t>
      </w:r>
    </w:p>
    <w:p w:rsidR="00B85463" w:rsidRPr="0098270E" w:rsidRDefault="00B85463" w:rsidP="00B04FA7">
      <w:pPr>
        <w:spacing w:before="120"/>
        <w:ind w:left="567"/>
        <w:jc w:val="both"/>
        <w:rPr>
          <w:rFonts w:asciiTheme="majorBidi" w:hAnsiTheme="majorBidi" w:cstheme="majorBidi"/>
          <w:b/>
          <w:bCs/>
          <w:sz w:val="28"/>
          <w:szCs w:val="28"/>
        </w:rPr>
      </w:pPr>
      <w:bookmarkStart w:id="1494" w:name="OLE_LINK1"/>
      <w:r w:rsidRPr="006F2B0A">
        <w:rPr>
          <w:rFonts w:asciiTheme="majorBidi" w:hAnsiTheme="majorBidi"/>
          <w:b/>
          <w:bCs/>
          <w:sz w:val="28"/>
          <w:szCs w:val="28"/>
        </w:rPr>
        <w:br w:type="page"/>
      </w:r>
    </w:p>
    <w:p w:rsidR="00B85463" w:rsidRPr="0098270E" w:rsidRDefault="00B85463" w:rsidP="0098270E">
      <w:pPr>
        <w:spacing w:before="120"/>
        <w:ind w:left="567"/>
        <w:jc w:val="both"/>
        <w:rPr>
          <w:sz w:val="28"/>
          <w:szCs w:val="28"/>
        </w:rPr>
      </w:pPr>
      <w:r w:rsidRPr="0098270E">
        <w:rPr>
          <w:sz w:val="28"/>
          <w:szCs w:val="28"/>
        </w:rPr>
        <w:lastRenderedPageBreak/>
        <w:t>Significant financial assets and liabilities classified by type of interest rate are as follows</w:t>
      </w:r>
      <w:r w:rsidRPr="006F2B0A">
        <w:rPr>
          <w:sz w:val="28"/>
          <w:szCs w:val="28"/>
        </w:rPr>
        <w:t>.</w:t>
      </w:r>
    </w:p>
    <w:tbl>
      <w:tblPr>
        <w:tblW w:w="8618" w:type="dxa"/>
        <w:tblInd w:w="567" w:type="dxa"/>
        <w:tblCellMar>
          <w:left w:w="57" w:type="dxa"/>
          <w:right w:w="57" w:type="dxa"/>
        </w:tblCellMar>
        <w:tblLook w:val="04A0"/>
      </w:tblPr>
      <w:tblGrid>
        <w:gridCol w:w="3402"/>
        <w:gridCol w:w="680"/>
        <w:gridCol w:w="1134"/>
        <w:gridCol w:w="1134"/>
        <w:gridCol w:w="1134"/>
        <w:gridCol w:w="1134"/>
      </w:tblGrid>
      <w:tr w:rsidR="0098270E" w:rsidRPr="001F716F" w:rsidTr="003635F4">
        <w:trPr>
          <w:trHeight w:val="402"/>
        </w:trPr>
        <w:tc>
          <w:tcPr>
            <w:tcW w:w="3402" w:type="dxa"/>
            <w:tcBorders>
              <w:top w:val="nil"/>
              <w:left w:val="nil"/>
              <w:bottom w:val="nil"/>
              <w:right w:val="nil"/>
            </w:tcBorders>
            <w:shd w:val="clear" w:color="auto" w:fill="auto"/>
            <w:noWrap/>
            <w:vAlign w:val="bottom"/>
            <w:hideMark/>
          </w:tcPr>
          <w:p w:rsidR="0098270E" w:rsidRPr="001F716F" w:rsidRDefault="0098270E" w:rsidP="001E58F8">
            <w:pPr>
              <w:jc w:val="center"/>
              <w:rPr>
                <w:sz w:val="28"/>
                <w:szCs w:val="28"/>
              </w:rPr>
            </w:pPr>
          </w:p>
        </w:tc>
        <w:tc>
          <w:tcPr>
            <w:tcW w:w="5216" w:type="dxa"/>
            <w:gridSpan w:val="5"/>
            <w:tcBorders>
              <w:top w:val="nil"/>
              <w:left w:val="nil"/>
              <w:right w:val="nil"/>
            </w:tcBorders>
            <w:shd w:val="clear" w:color="auto" w:fill="auto"/>
            <w:noWrap/>
            <w:vAlign w:val="bottom"/>
            <w:hideMark/>
          </w:tcPr>
          <w:p w:rsidR="0098270E" w:rsidRPr="0098270E" w:rsidRDefault="0098270E" w:rsidP="00975F10">
            <w:pPr>
              <w:pBdr>
                <w:bottom w:val="single" w:sz="4" w:space="1" w:color="auto"/>
              </w:pBdr>
              <w:jc w:val="center"/>
              <w:rPr>
                <w:sz w:val="28"/>
                <w:szCs w:val="28"/>
              </w:rPr>
            </w:pPr>
            <w:r w:rsidRPr="0098270E">
              <w:rPr>
                <w:sz w:val="28"/>
                <w:szCs w:val="28"/>
              </w:rPr>
              <w:t>Unit</w:t>
            </w:r>
            <w:r w:rsidRPr="006F2B0A">
              <w:rPr>
                <w:sz w:val="28"/>
                <w:szCs w:val="28"/>
              </w:rPr>
              <w:t xml:space="preserve">: </w:t>
            </w:r>
            <w:r w:rsidRPr="0098270E">
              <w:rPr>
                <w:sz w:val="28"/>
                <w:szCs w:val="28"/>
              </w:rPr>
              <w:t>Thousand Baht</w:t>
            </w:r>
          </w:p>
        </w:tc>
      </w:tr>
      <w:tr w:rsidR="0098270E" w:rsidRPr="001F716F" w:rsidTr="003635F4">
        <w:trPr>
          <w:trHeight w:val="402"/>
        </w:trPr>
        <w:tc>
          <w:tcPr>
            <w:tcW w:w="3402" w:type="dxa"/>
            <w:tcBorders>
              <w:top w:val="nil"/>
              <w:left w:val="nil"/>
              <w:right w:val="nil"/>
            </w:tcBorders>
            <w:shd w:val="clear" w:color="auto" w:fill="auto"/>
            <w:noWrap/>
            <w:vAlign w:val="bottom"/>
            <w:hideMark/>
          </w:tcPr>
          <w:p w:rsidR="0098270E" w:rsidRPr="001F716F" w:rsidRDefault="0098270E" w:rsidP="001E58F8">
            <w:pPr>
              <w:rPr>
                <w:sz w:val="28"/>
                <w:szCs w:val="28"/>
              </w:rPr>
            </w:pPr>
          </w:p>
        </w:tc>
        <w:tc>
          <w:tcPr>
            <w:tcW w:w="5216" w:type="dxa"/>
            <w:gridSpan w:val="5"/>
            <w:tcBorders>
              <w:left w:val="nil"/>
              <w:right w:val="nil"/>
            </w:tcBorders>
            <w:shd w:val="clear" w:color="auto" w:fill="auto"/>
            <w:noWrap/>
            <w:vAlign w:val="bottom"/>
            <w:hideMark/>
          </w:tcPr>
          <w:p w:rsidR="0098270E" w:rsidRPr="0098270E" w:rsidRDefault="0098270E" w:rsidP="0098270E">
            <w:pPr>
              <w:pBdr>
                <w:bottom w:val="single" w:sz="4" w:space="1" w:color="auto"/>
              </w:pBdr>
              <w:jc w:val="center"/>
              <w:rPr>
                <w:sz w:val="28"/>
                <w:szCs w:val="28"/>
              </w:rPr>
            </w:pPr>
            <w:r w:rsidRPr="0098270E">
              <w:rPr>
                <w:sz w:val="28"/>
                <w:szCs w:val="28"/>
              </w:rPr>
              <w:t>Consolidated financial st</w:t>
            </w:r>
            <w:r w:rsidR="00AC0F50">
              <w:rPr>
                <w:sz w:val="28"/>
                <w:szCs w:val="28"/>
              </w:rPr>
              <w:t>atements as at December 31, 2018</w:t>
            </w:r>
          </w:p>
        </w:tc>
      </w:tr>
      <w:tr w:rsidR="0098270E" w:rsidRPr="001F716F" w:rsidTr="003635F4">
        <w:trPr>
          <w:trHeight w:val="402"/>
        </w:trPr>
        <w:tc>
          <w:tcPr>
            <w:tcW w:w="3402" w:type="dxa"/>
            <w:tcBorders>
              <w:top w:val="nil"/>
              <w:left w:val="nil"/>
              <w:right w:val="nil"/>
            </w:tcBorders>
            <w:shd w:val="clear" w:color="auto" w:fill="auto"/>
            <w:noWrap/>
            <w:vAlign w:val="bottom"/>
            <w:hideMark/>
          </w:tcPr>
          <w:p w:rsidR="0098270E" w:rsidRPr="0098270E" w:rsidRDefault="0098270E" w:rsidP="0098270E">
            <w:pPr>
              <w:pBdr>
                <w:bottom w:val="single" w:sz="4" w:space="1" w:color="auto"/>
              </w:pBdr>
              <w:jc w:val="center"/>
              <w:rPr>
                <w:sz w:val="28"/>
                <w:szCs w:val="28"/>
              </w:rPr>
            </w:pPr>
            <w:r w:rsidRPr="0098270E">
              <w:rPr>
                <w:sz w:val="28"/>
                <w:szCs w:val="28"/>
              </w:rPr>
              <w:t>Description</w:t>
            </w:r>
          </w:p>
        </w:tc>
        <w:tc>
          <w:tcPr>
            <w:tcW w:w="680" w:type="dxa"/>
            <w:tcBorders>
              <w:top w:val="nil"/>
              <w:left w:val="nil"/>
              <w:right w:val="nil"/>
            </w:tcBorders>
            <w:shd w:val="clear" w:color="auto" w:fill="auto"/>
            <w:noWrap/>
            <w:vAlign w:val="bottom"/>
            <w:hideMark/>
          </w:tcPr>
          <w:p w:rsidR="0098270E" w:rsidRPr="0098270E" w:rsidRDefault="0098270E" w:rsidP="0098270E">
            <w:pPr>
              <w:pBdr>
                <w:bottom w:val="single" w:sz="4" w:space="1" w:color="auto"/>
              </w:pBdr>
              <w:jc w:val="center"/>
              <w:rPr>
                <w:sz w:val="28"/>
                <w:szCs w:val="28"/>
              </w:rPr>
            </w:pPr>
            <w:r w:rsidRPr="0098270E">
              <w:rPr>
                <w:sz w:val="28"/>
                <w:szCs w:val="28"/>
              </w:rPr>
              <w:t>Notes</w:t>
            </w:r>
          </w:p>
        </w:tc>
        <w:tc>
          <w:tcPr>
            <w:tcW w:w="1134" w:type="dxa"/>
            <w:tcBorders>
              <w:top w:val="nil"/>
              <w:left w:val="nil"/>
              <w:right w:val="nil"/>
            </w:tcBorders>
            <w:shd w:val="clear" w:color="auto" w:fill="auto"/>
            <w:noWrap/>
            <w:vAlign w:val="bottom"/>
            <w:hideMark/>
          </w:tcPr>
          <w:p w:rsidR="0098270E" w:rsidRPr="0098270E" w:rsidRDefault="0098270E" w:rsidP="0098270E">
            <w:pPr>
              <w:pBdr>
                <w:bottom w:val="single" w:sz="4" w:space="1" w:color="auto"/>
              </w:pBdr>
              <w:jc w:val="center"/>
              <w:rPr>
                <w:sz w:val="28"/>
                <w:szCs w:val="28"/>
              </w:rPr>
            </w:pPr>
            <w:r w:rsidRPr="0098270E">
              <w:rPr>
                <w:sz w:val="28"/>
                <w:szCs w:val="28"/>
              </w:rPr>
              <w:t>Floating</w:t>
            </w:r>
            <w:r w:rsidRPr="0098270E">
              <w:rPr>
                <w:sz w:val="28"/>
                <w:szCs w:val="28"/>
              </w:rPr>
              <w:br/>
              <w:t>interest rate</w:t>
            </w:r>
          </w:p>
        </w:tc>
        <w:tc>
          <w:tcPr>
            <w:tcW w:w="1134" w:type="dxa"/>
            <w:tcBorders>
              <w:top w:val="nil"/>
              <w:left w:val="nil"/>
              <w:right w:val="nil"/>
            </w:tcBorders>
            <w:shd w:val="clear" w:color="auto" w:fill="auto"/>
            <w:noWrap/>
            <w:vAlign w:val="bottom"/>
            <w:hideMark/>
          </w:tcPr>
          <w:p w:rsidR="000B4631" w:rsidRDefault="0098270E" w:rsidP="0098270E">
            <w:pPr>
              <w:pBdr>
                <w:bottom w:val="single" w:sz="4" w:space="1" w:color="auto"/>
              </w:pBdr>
              <w:jc w:val="center"/>
              <w:rPr>
                <w:sz w:val="28"/>
                <w:szCs w:val="28"/>
              </w:rPr>
            </w:pPr>
            <w:r w:rsidRPr="0098270E">
              <w:rPr>
                <w:sz w:val="28"/>
                <w:szCs w:val="28"/>
              </w:rPr>
              <w:t xml:space="preserve">Fixed </w:t>
            </w:r>
          </w:p>
          <w:p w:rsidR="0098270E" w:rsidRPr="0098270E" w:rsidRDefault="0098270E" w:rsidP="0098270E">
            <w:pPr>
              <w:pBdr>
                <w:bottom w:val="single" w:sz="4" w:space="1" w:color="auto"/>
              </w:pBdr>
              <w:jc w:val="center"/>
              <w:rPr>
                <w:sz w:val="28"/>
                <w:szCs w:val="28"/>
              </w:rPr>
            </w:pPr>
            <w:r w:rsidRPr="0098270E">
              <w:rPr>
                <w:sz w:val="28"/>
                <w:szCs w:val="28"/>
              </w:rPr>
              <w:t>interest rates</w:t>
            </w:r>
          </w:p>
        </w:tc>
        <w:tc>
          <w:tcPr>
            <w:tcW w:w="1134" w:type="dxa"/>
            <w:tcBorders>
              <w:top w:val="nil"/>
              <w:left w:val="nil"/>
              <w:right w:val="nil"/>
            </w:tcBorders>
            <w:shd w:val="clear" w:color="auto" w:fill="auto"/>
            <w:vAlign w:val="bottom"/>
            <w:hideMark/>
          </w:tcPr>
          <w:p w:rsidR="000B4631" w:rsidRDefault="0098270E" w:rsidP="0098270E">
            <w:pPr>
              <w:pBdr>
                <w:bottom w:val="single" w:sz="4" w:space="1" w:color="auto"/>
              </w:pBdr>
              <w:jc w:val="center"/>
              <w:rPr>
                <w:sz w:val="28"/>
                <w:szCs w:val="28"/>
              </w:rPr>
            </w:pPr>
            <w:r w:rsidRPr="0098270E">
              <w:rPr>
                <w:sz w:val="28"/>
                <w:szCs w:val="28"/>
              </w:rPr>
              <w:t xml:space="preserve">No </w:t>
            </w:r>
          </w:p>
          <w:p w:rsidR="0098270E" w:rsidRPr="0098270E" w:rsidRDefault="000B4631" w:rsidP="0098270E">
            <w:pPr>
              <w:pBdr>
                <w:bottom w:val="single" w:sz="4" w:space="1" w:color="auto"/>
              </w:pBdr>
              <w:jc w:val="center"/>
              <w:rPr>
                <w:sz w:val="28"/>
                <w:szCs w:val="28"/>
              </w:rPr>
            </w:pPr>
            <w:r>
              <w:rPr>
                <w:sz w:val="28"/>
                <w:szCs w:val="28"/>
              </w:rPr>
              <w:t xml:space="preserve">interest </w:t>
            </w:r>
            <w:r w:rsidR="0098270E" w:rsidRPr="0098270E">
              <w:rPr>
                <w:sz w:val="28"/>
                <w:szCs w:val="28"/>
              </w:rPr>
              <w:t>rate</w:t>
            </w:r>
          </w:p>
        </w:tc>
        <w:tc>
          <w:tcPr>
            <w:tcW w:w="1134" w:type="dxa"/>
            <w:tcBorders>
              <w:top w:val="nil"/>
              <w:left w:val="nil"/>
              <w:right w:val="nil"/>
            </w:tcBorders>
            <w:shd w:val="clear" w:color="auto" w:fill="auto"/>
            <w:noWrap/>
            <w:vAlign w:val="bottom"/>
            <w:hideMark/>
          </w:tcPr>
          <w:p w:rsidR="0098270E" w:rsidRPr="0098270E" w:rsidRDefault="0098270E" w:rsidP="0098270E">
            <w:pPr>
              <w:pBdr>
                <w:bottom w:val="single" w:sz="4" w:space="1" w:color="auto"/>
              </w:pBdr>
              <w:jc w:val="center"/>
              <w:rPr>
                <w:sz w:val="28"/>
                <w:szCs w:val="28"/>
              </w:rPr>
            </w:pPr>
            <w:r w:rsidRPr="0098270E">
              <w:rPr>
                <w:sz w:val="28"/>
                <w:szCs w:val="28"/>
              </w:rPr>
              <w:t>Total</w:t>
            </w:r>
          </w:p>
        </w:tc>
      </w:tr>
      <w:tr w:rsidR="0098270E" w:rsidRPr="001F716F" w:rsidTr="00E0625B">
        <w:trPr>
          <w:trHeight w:val="402"/>
        </w:trPr>
        <w:tc>
          <w:tcPr>
            <w:tcW w:w="3402" w:type="dxa"/>
            <w:tcBorders>
              <w:left w:val="nil"/>
              <w:bottom w:val="nil"/>
              <w:right w:val="nil"/>
            </w:tcBorders>
            <w:shd w:val="clear" w:color="auto" w:fill="auto"/>
            <w:noWrap/>
            <w:vAlign w:val="bottom"/>
            <w:hideMark/>
          </w:tcPr>
          <w:p w:rsidR="0098270E" w:rsidRPr="0098270E" w:rsidRDefault="0098270E" w:rsidP="001E58F8">
            <w:pPr>
              <w:jc w:val="left"/>
              <w:rPr>
                <w:sz w:val="28"/>
                <w:szCs w:val="28"/>
                <w:u w:val="single"/>
              </w:rPr>
            </w:pPr>
            <w:r w:rsidRPr="0098270E">
              <w:rPr>
                <w:sz w:val="28"/>
                <w:szCs w:val="28"/>
                <w:u w:val="single"/>
              </w:rPr>
              <w:t>Financial asset</w:t>
            </w:r>
          </w:p>
        </w:tc>
        <w:tc>
          <w:tcPr>
            <w:tcW w:w="680" w:type="dxa"/>
            <w:tcBorders>
              <w:left w:val="nil"/>
              <w:bottom w:val="nil"/>
              <w:right w:val="nil"/>
            </w:tcBorders>
            <w:shd w:val="clear" w:color="auto" w:fill="auto"/>
            <w:noWrap/>
            <w:vAlign w:val="bottom"/>
          </w:tcPr>
          <w:p w:rsidR="0098270E" w:rsidRPr="001F716F" w:rsidRDefault="0098270E" w:rsidP="001E58F8">
            <w:pPr>
              <w:rPr>
                <w:sz w:val="28"/>
                <w:szCs w:val="28"/>
              </w:rPr>
            </w:pPr>
          </w:p>
        </w:tc>
        <w:tc>
          <w:tcPr>
            <w:tcW w:w="1134" w:type="dxa"/>
            <w:tcBorders>
              <w:left w:val="nil"/>
              <w:bottom w:val="nil"/>
              <w:right w:val="nil"/>
            </w:tcBorders>
            <w:shd w:val="clear" w:color="auto" w:fill="auto"/>
            <w:noWrap/>
            <w:vAlign w:val="bottom"/>
          </w:tcPr>
          <w:p w:rsidR="0098270E" w:rsidRPr="001F716F" w:rsidRDefault="0098270E" w:rsidP="001E58F8">
            <w:pPr>
              <w:tabs>
                <w:tab w:val="decimal" w:pos="907"/>
              </w:tabs>
              <w:rPr>
                <w:sz w:val="28"/>
                <w:szCs w:val="28"/>
              </w:rPr>
            </w:pPr>
          </w:p>
        </w:tc>
        <w:tc>
          <w:tcPr>
            <w:tcW w:w="1134" w:type="dxa"/>
            <w:tcBorders>
              <w:left w:val="nil"/>
              <w:bottom w:val="nil"/>
              <w:right w:val="nil"/>
            </w:tcBorders>
            <w:shd w:val="clear" w:color="auto" w:fill="auto"/>
            <w:noWrap/>
            <w:vAlign w:val="bottom"/>
          </w:tcPr>
          <w:p w:rsidR="0098270E" w:rsidRPr="001F716F" w:rsidRDefault="0098270E" w:rsidP="001E58F8">
            <w:pPr>
              <w:tabs>
                <w:tab w:val="decimal" w:pos="907"/>
              </w:tabs>
              <w:rPr>
                <w:sz w:val="28"/>
                <w:szCs w:val="28"/>
              </w:rPr>
            </w:pPr>
          </w:p>
        </w:tc>
        <w:tc>
          <w:tcPr>
            <w:tcW w:w="1134" w:type="dxa"/>
            <w:tcBorders>
              <w:left w:val="nil"/>
              <w:bottom w:val="nil"/>
              <w:right w:val="nil"/>
            </w:tcBorders>
            <w:shd w:val="clear" w:color="auto" w:fill="auto"/>
            <w:noWrap/>
            <w:vAlign w:val="bottom"/>
          </w:tcPr>
          <w:p w:rsidR="0098270E" w:rsidRPr="001F716F" w:rsidRDefault="0098270E" w:rsidP="001E58F8">
            <w:pPr>
              <w:tabs>
                <w:tab w:val="decimal" w:pos="907"/>
              </w:tabs>
              <w:rPr>
                <w:sz w:val="28"/>
                <w:szCs w:val="28"/>
              </w:rPr>
            </w:pPr>
          </w:p>
        </w:tc>
        <w:tc>
          <w:tcPr>
            <w:tcW w:w="1134" w:type="dxa"/>
            <w:tcBorders>
              <w:left w:val="nil"/>
              <w:bottom w:val="nil"/>
              <w:right w:val="nil"/>
            </w:tcBorders>
            <w:shd w:val="clear" w:color="auto" w:fill="auto"/>
            <w:noWrap/>
            <w:vAlign w:val="bottom"/>
          </w:tcPr>
          <w:p w:rsidR="0098270E" w:rsidRPr="001F716F" w:rsidRDefault="0098270E" w:rsidP="001E58F8">
            <w:pPr>
              <w:tabs>
                <w:tab w:val="decimal" w:pos="907"/>
              </w:tabs>
              <w:rPr>
                <w:sz w:val="28"/>
                <w:szCs w:val="28"/>
              </w:rPr>
            </w:pPr>
          </w:p>
        </w:tc>
      </w:tr>
      <w:tr w:rsidR="00E0625B" w:rsidRPr="001F716F" w:rsidTr="00E0625B">
        <w:trPr>
          <w:trHeight w:val="402"/>
        </w:trPr>
        <w:tc>
          <w:tcPr>
            <w:tcW w:w="3402" w:type="dxa"/>
            <w:tcBorders>
              <w:top w:val="nil"/>
              <w:left w:val="nil"/>
              <w:bottom w:val="nil"/>
              <w:right w:val="nil"/>
            </w:tcBorders>
            <w:shd w:val="clear" w:color="auto" w:fill="auto"/>
            <w:noWrap/>
            <w:vAlign w:val="bottom"/>
            <w:hideMark/>
          </w:tcPr>
          <w:p w:rsidR="00E0625B" w:rsidRPr="0098270E" w:rsidRDefault="00E0625B" w:rsidP="00E0625B">
            <w:pPr>
              <w:jc w:val="left"/>
              <w:rPr>
                <w:sz w:val="28"/>
                <w:szCs w:val="28"/>
              </w:rPr>
            </w:pPr>
            <w:r w:rsidRPr="0098270E">
              <w:rPr>
                <w:sz w:val="28"/>
                <w:szCs w:val="28"/>
              </w:rPr>
              <w:t>Cash and cash equivalents</w:t>
            </w:r>
          </w:p>
        </w:tc>
        <w:tc>
          <w:tcPr>
            <w:tcW w:w="680" w:type="dxa"/>
            <w:tcBorders>
              <w:top w:val="nil"/>
              <w:left w:val="nil"/>
              <w:bottom w:val="nil"/>
              <w:right w:val="nil"/>
            </w:tcBorders>
            <w:shd w:val="clear" w:color="auto" w:fill="auto"/>
            <w:noWrap/>
            <w:vAlign w:val="bottom"/>
          </w:tcPr>
          <w:p w:rsidR="00E0625B" w:rsidRPr="003D172A" w:rsidRDefault="00E0625B" w:rsidP="00E0625B">
            <w:pPr>
              <w:jc w:val="center"/>
              <w:rPr>
                <w:sz w:val="28"/>
                <w:szCs w:val="28"/>
              </w:rPr>
            </w:pPr>
            <w:r>
              <w:rPr>
                <w:sz w:val="28"/>
                <w:szCs w:val="28"/>
              </w:rPr>
              <w:t>6</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41,008</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44,663</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85,671</w:t>
            </w:r>
          </w:p>
        </w:tc>
      </w:tr>
      <w:tr w:rsidR="00E0625B" w:rsidRPr="001F716F" w:rsidTr="00E0625B">
        <w:trPr>
          <w:trHeight w:val="402"/>
        </w:trPr>
        <w:tc>
          <w:tcPr>
            <w:tcW w:w="3402" w:type="dxa"/>
            <w:tcBorders>
              <w:top w:val="nil"/>
              <w:left w:val="nil"/>
              <w:bottom w:val="nil"/>
              <w:right w:val="nil"/>
            </w:tcBorders>
            <w:shd w:val="clear" w:color="auto" w:fill="auto"/>
            <w:noWrap/>
            <w:vAlign w:val="bottom"/>
            <w:hideMark/>
          </w:tcPr>
          <w:p w:rsidR="00E0625B" w:rsidRPr="0098270E" w:rsidRDefault="00E0625B" w:rsidP="00E0625B">
            <w:pPr>
              <w:jc w:val="left"/>
              <w:rPr>
                <w:sz w:val="28"/>
                <w:szCs w:val="28"/>
              </w:rPr>
            </w:pPr>
            <w:r w:rsidRPr="0098270E">
              <w:rPr>
                <w:sz w:val="28"/>
                <w:szCs w:val="28"/>
              </w:rPr>
              <w:t>Trade and other</w:t>
            </w:r>
            <w:r>
              <w:rPr>
                <w:sz w:val="28"/>
                <w:szCs w:val="28"/>
              </w:rPr>
              <w:t xml:space="preserve"> current</w:t>
            </w:r>
            <w:r w:rsidRPr="0098270E">
              <w:rPr>
                <w:sz w:val="28"/>
                <w:szCs w:val="28"/>
              </w:rPr>
              <w:t xml:space="preserve"> receivables</w:t>
            </w:r>
          </w:p>
        </w:tc>
        <w:tc>
          <w:tcPr>
            <w:tcW w:w="680" w:type="dxa"/>
            <w:tcBorders>
              <w:top w:val="nil"/>
              <w:left w:val="nil"/>
              <w:bottom w:val="nil"/>
              <w:right w:val="nil"/>
            </w:tcBorders>
            <w:shd w:val="clear" w:color="auto" w:fill="auto"/>
            <w:noWrap/>
            <w:vAlign w:val="bottom"/>
          </w:tcPr>
          <w:p w:rsidR="00E0625B" w:rsidRPr="003D172A" w:rsidRDefault="00E0625B" w:rsidP="00E0625B">
            <w:pPr>
              <w:jc w:val="center"/>
              <w:rPr>
                <w:sz w:val="28"/>
                <w:szCs w:val="28"/>
              </w:rPr>
            </w:pPr>
            <w:r>
              <w:rPr>
                <w:sz w:val="28"/>
                <w:szCs w:val="28"/>
              </w:rPr>
              <w:t>7</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775,542</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775,542</w:t>
            </w:r>
          </w:p>
        </w:tc>
      </w:tr>
      <w:tr w:rsidR="00E0625B" w:rsidRPr="001F716F" w:rsidTr="00E0625B">
        <w:trPr>
          <w:trHeight w:val="402"/>
        </w:trPr>
        <w:tc>
          <w:tcPr>
            <w:tcW w:w="3402" w:type="dxa"/>
            <w:tcBorders>
              <w:top w:val="nil"/>
              <w:left w:val="nil"/>
              <w:bottom w:val="nil"/>
              <w:right w:val="nil"/>
            </w:tcBorders>
            <w:shd w:val="clear" w:color="auto" w:fill="auto"/>
            <w:noWrap/>
            <w:vAlign w:val="bottom"/>
            <w:hideMark/>
          </w:tcPr>
          <w:p w:rsidR="00E0625B" w:rsidRPr="00046BEE" w:rsidRDefault="00E0625B" w:rsidP="00E0625B">
            <w:pPr>
              <w:rPr>
                <w:sz w:val="28"/>
                <w:szCs w:val="28"/>
                <w:cs/>
              </w:rPr>
            </w:pPr>
            <w:r>
              <w:rPr>
                <w:color w:val="000000"/>
                <w:sz w:val="28"/>
                <w:szCs w:val="28"/>
              </w:rPr>
              <w:t>Unbilled receivables</w:t>
            </w:r>
          </w:p>
        </w:tc>
        <w:tc>
          <w:tcPr>
            <w:tcW w:w="680" w:type="dxa"/>
            <w:tcBorders>
              <w:top w:val="nil"/>
              <w:left w:val="nil"/>
              <w:bottom w:val="nil"/>
              <w:right w:val="nil"/>
            </w:tcBorders>
            <w:shd w:val="clear" w:color="auto" w:fill="auto"/>
            <w:noWrap/>
            <w:vAlign w:val="bottom"/>
          </w:tcPr>
          <w:p w:rsidR="00E0625B" w:rsidRPr="003D172A" w:rsidRDefault="00E0625B" w:rsidP="00E0625B">
            <w:pPr>
              <w:jc w:val="center"/>
              <w:rPr>
                <w:sz w:val="28"/>
                <w:szCs w:val="28"/>
              </w:rPr>
            </w:pPr>
            <w:r>
              <w:rPr>
                <w:sz w:val="28"/>
                <w:szCs w:val="28"/>
              </w:rPr>
              <w:t>8</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0625B" w:rsidRDefault="00E0625B" w:rsidP="00E0625B">
            <w:pPr>
              <w:tabs>
                <w:tab w:val="decimal" w:pos="907"/>
              </w:tabs>
              <w:rPr>
                <w:sz w:val="28"/>
                <w:szCs w:val="28"/>
              </w:rPr>
            </w:pPr>
            <w:r>
              <w:rPr>
                <w:sz w:val="28"/>
                <w:szCs w:val="28"/>
              </w:rPr>
              <w:t>168,163</w:t>
            </w:r>
          </w:p>
        </w:tc>
        <w:tc>
          <w:tcPr>
            <w:tcW w:w="1134" w:type="dxa"/>
            <w:tcBorders>
              <w:top w:val="nil"/>
              <w:left w:val="nil"/>
              <w:bottom w:val="nil"/>
              <w:right w:val="nil"/>
            </w:tcBorders>
            <w:shd w:val="clear" w:color="auto" w:fill="auto"/>
            <w:noWrap/>
            <w:vAlign w:val="bottom"/>
          </w:tcPr>
          <w:p w:rsidR="00E0625B" w:rsidRDefault="00E0625B" w:rsidP="00E0625B">
            <w:pPr>
              <w:tabs>
                <w:tab w:val="decimal" w:pos="907"/>
              </w:tabs>
              <w:rPr>
                <w:sz w:val="28"/>
                <w:szCs w:val="28"/>
              </w:rPr>
            </w:pPr>
            <w:r>
              <w:rPr>
                <w:sz w:val="28"/>
                <w:szCs w:val="28"/>
              </w:rPr>
              <w:t>168,163</w:t>
            </w:r>
          </w:p>
        </w:tc>
      </w:tr>
      <w:tr w:rsidR="00E0625B" w:rsidRPr="001F716F" w:rsidTr="00E0625B">
        <w:trPr>
          <w:trHeight w:val="402"/>
        </w:trPr>
        <w:tc>
          <w:tcPr>
            <w:tcW w:w="3402" w:type="dxa"/>
            <w:tcBorders>
              <w:top w:val="nil"/>
              <w:left w:val="nil"/>
              <w:bottom w:val="nil"/>
              <w:right w:val="nil"/>
            </w:tcBorders>
            <w:shd w:val="clear" w:color="auto" w:fill="auto"/>
            <w:noWrap/>
            <w:vAlign w:val="bottom"/>
          </w:tcPr>
          <w:p w:rsidR="00E0625B" w:rsidRDefault="00E0625B" w:rsidP="00E0625B">
            <w:pPr>
              <w:rPr>
                <w:color w:val="000000"/>
                <w:sz w:val="28"/>
                <w:szCs w:val="28"/>
              </w:rPr>
            </w:pPr>
            <w:r>
              <w:rPr>
                <w:color w:val="000000"/>
                <w:sz w:val="28"/>
                <w:szCs w:val="28"/>
              </w:rPr>
              <w:t>Short-term loan to other company</w:t>
            </w:r>
          </w:p>
        </w:tc>
        <w:tc>
          <w:tcPr>
            <w:tcW w:w="680" w:type="dxa"/>
            <w:tcBorders>
              <w:top w:val="nil"/>
              <w:left w:val="nil"/>
              <w:bottom w:val="nil"/>
              <w:right w:val="nil"/>
            </w:tcBorders>
            <w:shd w:val="clear" w:color="auto" w:fill="auto"/>
            <w:noWrap/>
            <w:vAlign w:val="bottom"/>
          </w:tcPr>
          <w:p w:rsidR="00E0625B" w:rsidRPr="003D172A" w:rsidRDefault="00E0625B" w:rsidP="00E0625B">
            <w:pPr>
              <w:jc w:val="center"/>
              <w:rPr>
                <w:sz w:val="28"/>
                <w:szCs w:val="28"/>
              </w:rPr>
            </w:pPr>
            <w:r>
              <w:rPr>
                <w:sz w:val="28"/>
                <w:szCs w:val="28"/>
              </w:rPr>
              <w:t>9</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5,099</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5,099</w:t>
            </w:r>
          </w:p>
        </w:tc>
      </w:tr>
      <w:tr w:rsidR="00E0625B" w:rsidRPr="001F716F" w:rsidTr="00E0625B">
        <w:trPr>
          <w:trHeight w:val="402"/>
        </w:trPr>
        <w:tc>
          <w:tcPr>
            <w:tcW w:w="3402" w:type="dxa"/>
            <w:tcBorders>
              <w:top w:val="nil"/>
              <w:left w:val="nil"/>
              <w:bottom w:val="nil"/>
              <w:right w:val="nil"/>
            </w:tcBorders>
            <w:shd w:val="clear" w:color="auto" w:fill="auto"/>
            <w:noWrap/>
            <w:vAlign w:val="bottom"/>
            <w:hideMark/>
          </w:tcPr>
          <w:p w:rsidR="00E0625B" w:rsidRPr="0098270E" w:rsidRDefault="00E0625B" w:rsidP="00E0625B">
            <w:pPr>
              <w:jc w:val="left"/>
              <w:rPr>
                <w:sz w:val="28"/>
                <w:szCs w:val="28"/>
              </w:rPr>
            </w:pPr>
            <w:r w:rsidRPr="0098270E">
              <w:rPr>
                <w:sz w:val="28"/>
                <w:szCs w:val="28"/>
              </w:rPr>
              <w:t xml:space="preserve">Restricted deposits at financial institutions </w:t>
            </w:r>
          </w:p>
        </w:tc>
        <w:tc>
          <w:tcPr>
            <w:tcW w:w="680" w:type="dxa"/>
            <w:tcBorders>
              <w:top w:val="nil"/>
              <w:left w:val="nil"/>
              <w:bottom w:val="nil"/>
              <w:right w:val="nil"/>
            </w:tcBorders>
            <w:shd w:val="clear" w:color="auto" w:fill="auto"/>
            <w:noWrap/>
            <w:vAlign w:val="bottom"/>
          </w:tcPr>
          <w:p w:rsidR="00E0625B" w:rsidRPr="003D172A" w:rsidRDefault="00E0625B" w:rsidP="00E0625B">
            <w:pPr>
              <w:jc w:val="center"/>
              <w:rPr>
                <w:sz w:val="28"/>
                <w:szCs w:val="28"/>
              </w:rPr>
            </w:pPr>
            <w:r>
              <w:rPr>
                <w:sz w:val="28"/>
                <w:szCs w:val="28"/>
              </w:rPr>
              <w:t>12</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68,442</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68,442</w:t>
            </w:r>
          </w:p>
        </w:tc>
      </w:tr>
      <w:tr w:rsidR="00E0625B" w:rsidRPr="001F716F" w:rsidTr="00E0625B">
        <w:trPr>
          <w:trHeight w:val="402"/>
        </w:trPr>
        <w:tc>
          <w:tcPr>
            <w:tcW w:w="3402" w:type="dxa"/>
            <w:tcBorders>
              <w:top w:val="nil"/>
              <w:left w:val="nil"/>
              <w:bottom w:val="nil"/>
              <w:right w:val="nil"/>
            </w:tcBorders>
            <w:shd w:val="clear" w:color="auto" w:fill="auto"/>
            <w:noWrap/>
            <w:vAlign w:val="bottom"/>
            <w:hideMark/>
          </w:tcPr>
          <w:p w:rsidR="00E0625B" w:rsidRPr="0098270E" w:rsidRDefault="00E0625B" w:rsidP="00E0625B">
            <w:pPr>
              <w:jc w:val="left"/>
              <w:rPr>
                <w:sz w:val="28"/>
                <w:szCs w:val="28"/>
                <w:u w:val="single"/>
              </w:rPr>
            </w:pPr>
            <w:r w:rsidRPr="0098270E">
              <w:rPr>
                <w:sz w:val="28"/>
                <w:szCs w:val="28"/>
                <w:u w:val="single"/>
              </w:rPr>
              <w:t>Financial liabilities</w:t>
            </w:r>
          </w:p>
        </w:tc>
        <w:tc>
          <w:tcPr>
            <w:tcW w:w="680" w:type="dxa"/>
            <w:tcBorders>
              <w:top w:val="nil"/>
              <w:left w:val="nil"/>
              <w:bottom w:val="nil"/>
              <w:right w:val="nil"/>
            </w:tcBorders>
            <w:shd w:val="clear" w:color="auto" w:fill="auto"/>
            <w:noWrap/>
            <w:vAlign w:val="bottom"/>
          </w:tcPr>
          <w:p w:rsidR="00E0625B" w:rsidRPr="003D172A" w:rsidRDefault="00E0625B" w:rsidP="00E0625B">
            <w:pPr>
              <w:rPr>
                <w:sz w:val="28"/>
                <w:szCs w:val="28"/>
              </w:rPr>
            </w:pP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p>
        </w:tc>
      </w:tr>
      <w:tr w:rsidR="00E0625B" w:rsidRPr="001F716F" w:rsidTr="00E0625B">
        <w:trPr>
          <w:trHeight w:val="420"/>
        </w:trPr>
        <w:tc>
          <w:tcPr>
            <w:tcW w:w="3402" w:type="dxa"/>
            <w:tcBorders>
              <w:top w:val="nil"/>
              <w:left w:val="nil"/>
              <w:bottom w:val="nil"/>
              <w:right w:val="nil"/>
            </w:tcBorders>
            <w:shd w:val="clear" w:color="auto" w:fill="auto"/>
            <w:noWrap/>
            <w:vAlign w:val="bottom"/>
            <w:hideMark/>
          </w:tcPr>
          <w:p w:rsidR="00E0625B" w:rsidRDefault="00E0625B" w:rsidP="00E0625B">
            <w:pPr>
              <w:jc w:val="left"/>
              <w:rPr>
                <w:sz w:val="28"/>
                <w:szCs w:val="28"/>
              </w:rPr>
            </w:pPr>
            <w:r w:rsidRPr="0098270E">
              <w:rPr>
                <w:sz w:val="28"/>
                <w:szCs w:val="28"/>
              </w:rPr>
              <w:t>Bank overdrafts and short</w:t>
            </w:r>
            <w:r w:rsidRPr="006F2B0A">
              <w:rPr>
                <w:sz w:val="28"/>
                <w:szCs w:val="28"/>
              </w:rPr>
              <w:t>-</w:t>
            </w:r>
            <w:r w:rsidRPr="0098270E">
              <w:rPr>
                <w:sz w:val="28"/>
                <w:szCs w:val="28"/>
              </w:rPr>
              <w:t xml:space="preserve">term loans </w:t>
            </w:r>
          </w:p>
          <w:p w:rsidR="00E0625B" w:rsidRPr="0098270E" w:rsidRDefault="00E0625B" w:rsidP="00E0625B">
            <w:pPr>
              <w:jc w:val="left"/>
              <w:rPr>
                <w:sz w:val="28"/>
                <w:szCs w:val="28"/>
              </w:rPr>
            </w:pPr>
            <w:r w:rsidRPr="0098270E">
              <w:rPr>
                <w:sz w:val="28"/>
                <w:szCs w:val="28"/>
              </w:rPr>
              <w:t>from financial institutions</w:t>
            </w:r>
          </w:p>
        </w:tc>
        <w:tc>
          <w:tcPr>
            <w:tcW w:w="680" w:type="dxa"/>
            <w:tcBorders>
              <w:top w:val="nil"/>
              <w:left w:val="nil"/>
              <w:bottom w:val="nil"/>
              <w:right w:val="nil"/>
            </w:tcBorders>
            <w:shd w:val="clear" w:color="auto" w:fill="auto"/>
            <w:noWrap/>
            <w:vAlign w:val="bottom"/>
          </w:tcPr>
          <w:p w:rsidR="00E0625B" w:rsidRPr="003D172A" w:rsidRDefault="00E0625B" w:rsidP="00E0625B">
            <w:pPr>
              <w:jc w:val="center"/>
              <w:rPr>
                <w:sz w:val="28"/>
                <w:szCs w:val="28"/>
              </w:rPr>
            </w:pPr>
            <w:r>
              <w:rPr>
                <w:sz w:val="28"/>
                <w:szCs w:val="28"/>
              </w:rPr>
              <w:t>18</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240,000</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240,000</w:t>
            </w:r>
          </w:p>
        </w:tc>
      </w:tr>
      <w:tr w:rsidR="00E0625B" w:rsidRPr="001F716F" w:rsidTr="00E0625B">
        <w:trPr>
          <w:trHeight w:val="402"/>
        </w:trPr>
        <w:tc>
          <w:tcPr>
            <w:tcW w:w="3402" w:type="dxa"/>
            <w:tcBorders>
              <w:top w:val="nil"/>
              <w:left w:val="nil"/>
              <w:bottom w:val="nil"/>
              <w:right w:val="nil"/>
            </w:tcBorders>
            <w:shd w:val="clear" w:color="auto" w:fill="auto"/>
            <w:noWrap/>
            <w:vAlign w:val="bottom"/>
            <w:hideMark/>
          </w:tcPr>
          <w:p w:rsidR="00E0625B" w:rsidRPr="0098270E" w:rsidRDefault="00E0625B" w:rsidP="00E0625B">
            <w:pPr>
              <w:jc w:val="left"/>
              <w:rPr>
                <w:sz w:val="28"/>
                <w:szCs w:val="28"/>
              </w:rPr>
            </w:pPr>
            <w:r w:rsidRPr="0098270E">
              <w:rPr>
                <w:sz w:val="28"/>
                <w:szCs w:val="28"/>
              </w:rPr>
              <w:t xml:space="preserve">Trade and other </w:t>
            </w:r>
            <w:r>
              <w:rPr>
                <w:sz w:val="28"/>
                <w:szCs w:val="28"/>
              </w:rPr>
              <w:t xml:space="preserve">current </w:t>
            </w:r>
            <w:r w:rsidRPr="0098270E">
              <w:rPr>
                <w:sz w:val="28"/>
                <w:szCs w:val="28"/>
              </w:rPr>
              <w:t>payables</w:t>
            </w:r>
          </w:p>
        </w:tc>
        <w:tc>
          <w:tcPr>
            <w:tcW w:w="680" w:type="dxa"/>
            <w:tcBorders>
              <w:top w:val="nil"/>
              <w:left w:val="nil"/>
              <w:bottom w:val="nil"/>
              <w:right w:val="nil"/>
            </w:tcBorders>
            <w:shd w:val="clear" w:color="auto" w:fill="auto"/>
            <w:noWrap/>
            <w:vAlign w:val="bottom"/>
          </w:tcPr>
          <w:p w:rsidR="00E0625B" w:rsidRPr="003D172A" w:rsidRDefault="00E0625B" w:rsidP="00E0625B">
            <w:pPr>
              <w:jc w:val="center"/>
              <w:rPr>
                <w:sz w:val="28"/>
                <w:szCs w:val="28"/>
              </w:rPr>
            </w:pPr>
            <w:r>
              <w:rPr>
                <w:sz w:val="28"/>
                <w:szCs w:val="28"/>
              </w:rPr>
              <w:t>19</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635,048</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635,048</w:t>
            </w:r>
          </w:p>
        </w:tc>
      </w:tr>
      <w:tr w:rsidR="00E0625B" w:rsidRPr="001F716F" w:rsidTr="00E0625B">
        <w:trPr>
          <w:trHeight w:val="420"/>
        </w:trPr>
        <w:tc>
          <w:tcPr>
            <w:tcW w:w="3402" w:type="dxa"/>
            <w:tcBorders>
              <w:top w:val="nil"/>
              <w:left w:val="nil"/>
              <w:bottom w:val="nil"/>
              <w:right w:val="nil"/>
            </w:tcBorders>
            <w:shd w:val="clear" w:color="auto" w:fill="auto"/>
            <w:noWrap/>
            <w:vAlign w:val="bottom"/>
            <w:hideMark/>
          </w:tcPr>
          <w:p w:rsidR="00E0625B" w:rsidRPr="0098270E" w:rsidRDefault="00E0625B" w:rsidP="00E0625B">
            <w:pPr>
              <w:jc w:val="left"/>
              <w:rPr>
                <w:sz w:val="28"/>
                <w:szCs w:val="28"/>
              </w:rPr>
            </w:pPr>
            <w:r w:rsidRPr="0098270E">
              <w:rPr>
                <w:sz w:val="28"/>
                <w:szCs w:val="28"/>
              </w:rPr>
              <w:t xml:space="preserve">Liabilities under financial lease agreements </w:t>
            </w:r>
          </w:p>
        </w:tc>
        <w:tc>
          <w:tcPr>
            <w:tcW w:w="680" w:type="dxa"/>
            <w:tcBorders>
              <w:top w:val="nil"/>
              <w:left w:val="nil"/>
              <w:bottom w:val="nil"/>
              <w:right w:val="nil"/>
            </w:tcBorders>
            <w:shd w:val="clear" w:color="auto" w:fill="auto"/>
            <w:noWrap/>
            <w:vAlign w:val="bottom"/>
          </w:tcPr>
          <w:p w:rsidR="00E0625B" w:rsidRPr="003D172A" w:rsidRDefault="00E0625B" w:rsidP="00E0625B">
            <w:pPr>
              <w:jc w:val="center"/>
              <w:rPr>
                <w:sz w:val="28"/>
                <w:szCs w:val="28"/>
              </w:rPr>
            </w:pPr>
            <w:r>
              <w:rPr>
                <w:sz w:val="28"/>
                <w:szCs w:val="28"/>
              </w:rPr>
              <w:t>20</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249</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249</w:t>
            </w:r>
          </w:p>
        </w:tc>
      </w:tr>
      <w:tr w:rsidR="00E0625B" w:rsidRPr="001F716F" w:rsidTr="00E0625B">
        <w:trPr>
          <w:trHeight w:val="420"/>
        </w:trPr>
        <w:tc>
          <w:tcPr>
            <w:tcW w:w="3402" w:type="dxa"/>
            <w:tcBorders>
              <w:top w:val="nil"/>
              <w:left w:val="nil"/>
              <w:bottom w:val="nil"/>
              <w:right w:val="nil"/>
            </w:tcBorders>
            <w:shd w:val="clear" w:color="auto" w:fill="auto"/>
            <w:noWrap/>
            <w:vAlign w:val="bottom"/>
            <w:hideMark/>
          </w:tcPr>
          <w:p w:rsidR="00E0625B" w:rsidRPr="0098270E" w:rsidRDefault="00E0625B" w:rsidP="00E0625B">
            <w:pPr>
              <w:jc w:val="left"/>
              <w:rPr>
                <w:sz w:val="28"/>
                <w:szCs w:val="28"/>
              </w:rPr>
            </w:pPr>
            <w:r w:rsidRPr="0098270E">
              <w:rPr>
                <w:sz w:val="28"/>
                <w:szCs w:val="28"/>
              </w:rPr>
              <w:t>Long</w:t>
            </w:r>
            <w:r w:rsidRPr="006F2B0A">
              <w:rPr>
                <w:sz w:val="28"/>
                <w:szCs w:val="28"/>
              </w:rPr>
              <w:t>-</w:t>
            </w:r>
            <w:r w:rsidRPr="0098270E">
              <w:rPr>
                <w:sz w:val="28"/>
                <w:szCs w:val="28"/>
              </w:rPr>
              <w:t xml:space="preserve">term loans from financial institutions </w:t>
            </w:r>
          </w:p>
        </w:tc>
        <w:tc>
          <w:tcPr>
            <w:tcW w:w="680" w:type="dxa"/>
            <w:tcBorders>
              <w:top w:val="nil"/>
              <w:left w:val="nil"/>
              <w:bottom w:val="nil"/>
              <w:right w:val="nil"/>
            </w:tcBorders>
            <w:shd w:val="clear" w:color="auto" w:fill="auto"/>
            <w:noWrap/>
            <w:vAlign w:val="bottom"/>
          </w:tcPr>
          <w:p w:rsidR="00E0625B" w:rsidRPr="003D172A" w:rsidRDefault="00E0625B" w:rsidP="00E0625B">
            <w:pPr>
              <w:jc w:val="center"/>
              <w:rPr>
                <w:sz w:val="28"/>
                <w:szCs w:val="28"/>
              </w:rPr>
            </w:pPr>
            <w:r>
              <w:rPr>
                <w:sz w:val="28"/>
                <w:szCs w:val="28"/>
              </w:rPr>
              <w:t>21</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8,581</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8,581</w:t>
            </w:r>
          </w:p>
        </w:tc>
      </w:tr>
    </w:tbl>
    <w:p w:rsidR="0098270E" w:rsidRDefault="0098270E"/>
    <w:tbl>
      <w:tblPr>
        <w:tblW w:w="8618" w:type="dxa"/>
        <w:tblInd w:w="567" w:type="dxa"/>
        <w:tblCellMar>
          <w:left w:w="57" w:type="dxa"/>
          <w:right w:w="57" w:type="dxa"/>
        </w:tblCellMar>
        <w:tblLook w:val="04A0"/>
      </w:tblPr>
      <w:tblGrid>
        <w:gridCol w:w="3402"/>
        <w:gridCol w:w="680"/>
        <w:gridCol w:w="1134"/>
        <w:gridCol w:w="1134"/>
        <w:gridCol w:w="1134"/>
        <w:gridCol w:w="1134"/>
      </w:tblGrid>
      <w:tr w:rsidR="0098270E" w:rsidRPr="001F716F" w:rsidTr="003635F4">
        <w:trPr>
          <w:trHeight w:val="402"/>
        </w:trPr>
        <w:tc>
          <w:tcPr>
            <w:tcW w:w="3402" w:type="dxa"/>
            <w:tcBorders>
              <w:top w:val="nil"/>
              <w:left w:val="nil"/>
              <w:bottom w:val="nil"/>
              <w:right w:val="nil"/>
            </w:tcBorders>
            <w:shd w:val="clear" w:color="auto" w:fill="auto"/>
            <w:noWrap/>
            <w:vAlign w:val="bottom"/>
            <w:hideMark/>
          </w:tcPr>
          <w:p w:rsidR="0098270E" w:rsidRPr="001F716F" w:rsidRDefault="0098270E" w:rsidP="001E58F8">
            <w:pPr>
              <w:jc w:val="center"/>
              <w:rPr>
                <w:sz w:val="28"/>
                <w:szCs w:val="28"/>
              </w:rPr>
            </w:pPr>
          </w:p>
        </w:tc>
        <w:tc>
          <w:tcPr>
            <w:tcW w:w="5216" w:type="dxa"/>
            <w:gridSpan w:val="5"/>
            <w:tcBorders>
              <w:top w:val="nil"/>
              <w:left w:val="nil"/>
              <w:right w:val="nil"/>
            </w:tcBorders>
            <w:shd w:val="clear" w:color="auto" w:fill="auto"/>
            <w:noWrap/>
            <w:vAlign w:val="bottom"/>
            <w:hideMark/>
          </w:tcPr>
          <w:p w:rsidR="0098270E" w:rsidRPr="0098270E" w:rsidRDefault="0098270E" w:rsidP="00975F10">
            <w:pPr>
              <w:pBdr>
                <w:bottom w:val="single" w:sz="4" w:space="1" w:color="auto"/>
              </w:pBdr>
              <w:jc w:val="center"/>
              <w:rPr>
                <w:sz w:val="28"/>
                <w:szCs w:val="28"/>
              </w:rPr>
            </w:pPr>
            <w:r w:rsidRPr="0098270E">
              <w:rPr>
                <w:sz w:val="28"/>
                <w:szCs w:val="28"/>
              </w:rPr>
              <w:t>Unit</w:t>
            </w:r>
            <w:r w:rsidRPr="006F2B0A">
              <w:rPr>
                <w:sz w:val="28"/>
                <w:szCs w:val="28"/>
              </w:rPr>
              <w:t xml:space="preserve">: </w:t>
            </w:r>
            <w:r w:rsidRPr="0098270E">
              <w:rPr>
                <w:sz w:val="28"/>
                <w:szCs w:val="28"/>
              </w:rPr>
              <w:t>Thousand Baht</w:t>
            </w:r>
          </w:p>
        </w:tc>
      </w:tr>
      <w:tr w:rsidR="0098270E" w:rsidRPr="001F716F" w:rsidTr="003635F4">
        <w:trPr>
          <w:trHeight w:val="402"/>
        </w:trPr>
        <w:tc>
          <w:tcPr>
            <w:tcW w:w="3402" w:type="dxa"/>
            <w:tcBorders>
              <w:top w:val="nil"/>
              <w:left w:val="nil"/>
              <w:right w:val="nil"/>
            </w:tcBorders>
            <w:shd w:val="clear" w:color="auto" w:fill="auto"/>
            <w:noWrap/>
            <w:vAlign w:val="bottom"/>
            <w:hideMark/>
          </w:tcPr>
          <w:p w:rsidR="0098270E" w:rsidRPr="001F716F" w:rsidRDefault="0098270E" w:rsidP="001E58F8">
            <w:pPr>
              <w:rPr>
                <w:sz w:val="28"/>
                <w:szCs w:val="28"/>
              </w:rPr>
            </w:pPr>
          </w:p>
        </w:tc>
        <w:tc>
          <w:tcPr>
            <w:tcW w:w="5216" w:type="dxa"/>
            <w:gridSpan w:val="5"/>
            <w:tcBorders>
              <w:left w:val="nil"/>
              <w:right w:val="nil"/>
            </w:tcBorders>
            <w:shd w:val="clear" w:color="auto" w:fill="auto"/>
            <w:noWrap/>
            <w:vAlign w:val="bottom"/>
            <w:hideMark/>
          </w:tcPr>
          <w:p w:rsidR="0098270E" w:rsidRPr="0098270E" w:rsidRDefault="0098270E" w:rsidP="001E58F8">
            <w:pPr>
              <w:pBdr>
                <w:bottom w:val="single" w:sz="4" w:space="1" w:color="auto"/>
              </w:pBdr>
              <w:jc w:val="center"/>
              <w:rPr>
                <w:sz w:val="28"/>
                <w:szCs w:val="28"/>
              </w:rPr>
            </w:pPr>
            <w:r w:rsidRPr="0098270E">
              <w:rPr>
                <w:sz w:val="28"/>
                <w:szCs w:val="28"/>
              </w:rPr>
              <w:t>Consolidated financial st</w:t>
            </w:r>
            <w:r>
              <w:rPr>
                <w:sz w:val="28"/>
                <w:szCs w:val="28"/>
              </w:rPr>
              <w:t xml:space="preserve">atements as at December 31, </w:t>
            </w:r>
            <w:r w:rsidR="00AC0F50">
              <w:rPr>
                <w:sz w:val="28"/>
                <w:szCs w:val="28"/>
              </w:rPr>
              <w:t>2017</w:t>
            </w:r>
          </w:p>
        </w:tc>
      </w:tr>
      <w:tr w:rsidR="000B4631" w:rsidRPr="001F716F" w:rsidTr="003635F4">
        <w:trPr>
          <w:trHeight w:val="402"/>
        </w:trPr>
        <w:tc>
          <w:tcPr>
            <w:tcW w:w="3402" w:type="dxa"/>
            <w:tcBorders>
              <w:top w:val="nil"/>
              <w:left w:val="nil"/>
              <w:right w:val="nil"/>
            </w:tcBorders>
            <w:shd w:val="clear" w:color="auto" w:fill="auto"/>
            <w:noWrap/>
            <w:vAlign w:val="bottom"/>
            <w:hideMark/>
          </w:tcPr>
          <w:p w:rsidR="000B4631" w:rsidRPr="0098270E" w:rsidRDefault="000B4631" w:rsidP="001E58F8">
            <w:pPr>
              <w:pBdr>
                <w:bottom w:val="single" w:sz="4" w:space="1" w:color="auto"/>
              </w:pBdr>
              <w:jc w:val="center"/>
              <w:rPr>
                <w:sz w:val="28"/>
                <w:szCs w:val="28"/>
              </w:rPr>
            </w:pPr>
            <w:r w:rsidRPr="0098270E">
              <w:rPr>
                <w:sz w:val="28"/>
                <w:szCs w:val="28"/>
              </w:rPr>
              <w:t>Description</w:t>
            </w:r>
          </w:p>
        </w:tc>
        <w:tc>
          <w:tcPr>
            <w:tcW w:w="680" w:type="dxa"/>
            <w:tcBorders>
              <w:top w:val="nil"/>
              <w:left w:val="nil"/>
              <w:right w:val="nil"/>
            </w:tcBorders>
            <w:shd w:val="clear" w:color="auto" w:fill="auto"/>
            <w:noWrap/>
            <w:vAlign w:val="bottom"/>
            <w:hideMark/>
          </w:tcPr>
          <w:p w:rsidR="000B4631" w:rsidRPr="0098270E" w:rsidRDefault="000B4631" w:rsidP="001E58F8">
            <w:pPr>
              <w:pBdr>
                <w:bottom w:val="single" w:sz="4" w:space="1" w:color="auto"/>
              </w:pBdr>
              <w:jc w:val="center"/>
              <w:rPr>
                <w:sz w:val="28"/>
                <w:szCs w:val="28"/>
              </w:rPr>
            </w:pPr>
            <w:r w:rsidRPr="0098270E">
              <w:rPr>
                <w:sz w:val="28"/>
                <w:szCs w:val="28"/>
              </w:rPr>
              <w:t>Notes</w:t>
            </w:r>
          </w:p>
        </w:tc>
        <w:tc>
          <w:tcPr>
            <w:tcW w:w="1134" w:type="dxa"/>
            <w:tcBorders>
              <w:top w:val="nil"/>
              <w:left w:val="nil"/>
              <w:right w:val="nil"/>
            </w:tcBorders>
            <w:shd w:val="clear" w:color="auto" w:fill="auto"/>
            <w:noWrap/>
            <w:vAlign w:val="bottom"/>
            <w:hideMark/>
          </w:tcPr>
          <w:p w:rsidR="000B4631" w:rsidRPr="0098270E" w:rsidRDefault="000B4631" w:rsidP="001E58F8">
            <w:pPr>
              <w:pBdr>
                <w:bottom w:val="single" w:sz="4" w:space="1" w:color="auto"/>
              </w:pBdr>
              <w:jc w:val="center"/>
              <w:rPr>
                <w:sz w:val="28"/>
                <w:szCs w:val="28"/>
              </w:rPr>
            </w:pPr>
            <w:r w:rsidRPr="0098270E">
              <w:rPr>
                <w:sz w:val="28"/>
                <w:szCs w:val="28"/>
              </w:rPr>
              <w:t>Floating</w:t>
            </w:r>
            <w:r w:rsidRPr="0098270E">
              <w:rPr>
                <w:sz w:val="28"/>
                <w:szCs w:val="28"/>
              </w:rPr>
              <w:br/>
              <w:t>interest rate</w:t>
            </w:r>
          </w:p>
        </w:tc>
        <w:tc>
          <w:tcPr>
            <w:tcW w:w="1134" w:type="dxa"/>
            <w:tcBorders>
              <w:top w:val="nil"/>
              <w:left w:val="nil"/>
              <w:right w:val="nil"/>
            </w:tcBorders>
            <w:shd w:val="clear" w:color="auto" w:fill="auto"/>
            <w:noWrap/>
            <w:vAlign w:val="bottom"/>
            <w:hideMark/>
          </w:tcPr>
          <w:p w:rsidR="000B4631" w:rsidRDefault="000B4631" w:rsidP="001E58F8">
            <w:pPr>
              <w:pBdr>
                <w:bottom w:val="single" w:sz="4" w:space="1" w:color="auto"/>
              </w:pBdr>
              <w:jc w:val="center"/>
              <w:rPr>
                <w:sz w:val="28"/>
                <w:szCs w:val="28"/>
              </w:rPr>
            </w:pPr>
            <w:r w:rsidRPr="0098270E">
              <w:rPr>
                <w:sz w:val="28"/>
                <w:szCs w:val="28"/>
              </w:rPr>
              <w:t xml:space="preserve">Fixed </w:t>
            </w:r>
          </w:p>
          <w:p w:rsidR="000B4631" w:rsidRPr="0098270E" w:rsidRDefault="000B4631" w:rsidP="001E58F8">
            <w:pPr>
              <w:pBdr>
                <w:bottom w:val="single" w:sz="4" w:space="1" w:color="auto"/>
              </w:pBdr>
              <w:jc w:val="center"/>
              <w:rPr>
                <w:sz w:val="28"/>
                <w:szCs w:val="28"/>
              </w:rPr>
            </w:pPr>
            <w:r w:rsidRPr="0098270E">
              <w:rPr>
                <w:sz w:val="28"/>
                <w:szCs w:val="28"/>
              </w:rPr>
              <w:t>interest rates</w:t>
            </w:r>
          </w:p>
        </w:tc>
        <w:tc>
          <w:tcPr>
            <w:tcW w:w="1134" w:type="dxa"/>
            <w:tcBorders>
              <w:top w:val="nil"/>
              <w:left w:val="nil"/>
              <w:right w:val="nil"/>
            </w:tcBorders>
            <w:shd w:val="clear" w:color="auto" w:fill="auto"/>
            <w:vAlign w:val="bottom"/>
            <w:hideMark/>
          </w:tcPr>
          <w:p w:rsidR="000B4631" w:rsidRDefault="000B4631" w:rsidP="001E58F8">
            <w:pPr>
              <w:pBdr>
                <w:bottom w:val="single" w:sz="4" w:space="1" w:color="auto"/>
              </w:pBdr>
              <w:jc w:val="center"/>
              <w:rPr>
                <w:sz w:val="28"/>
                <w:szCs w:val="28"/>
              </w:rPr>
            </w:pPr>
            <w:r w:rsidRPr="0098270E">
              <w:rPr>
                <w:sz w:val="28"/>
                <w:szCs w:val="28"/>
              </w:rPr>
              <w:t xml:space="preserve">No </w:t>
            </w:r>
          </w:p>
          <w:p w:rsidR="000B4631" w:rsidRPr="0098270E" w:rsidRDefault="000B4631" w:rsidP="001E58F8">
            <w:pPr>
              <w:pBdr>
                <w:bottom w:val="single" w:sz="4" w:space="1" w:color="auto"/>
              </w:pBdr>
              <w:jc w:val="center"/>
              <w:rPr>
                <w:sz w:val="28"/>
                <w:szCs w:val="28"/>
              </w:rPr>
            </w:pPr>
            <w:r>
              <w:rPr>
                <w:sz w:val="28"/>
                <w:szCs w:val="28"/>
              </w:rPr>
              <w:t xml:space="preserve">interest </w:t>
            </w:r>
            <w:r w:rsidRPr="0098270E">
              <w:rPr>
                <w:sz w:val="28"/>
                <w:szCs w:val="28"/>
              </w:rPr>
              <w:t>rate</w:t>
            </w:r>
          </w:p>
        </w:tc>
        <w:tc>
          <w:tcPr>
            <w:tcW w:w="1134" w:type="dxa"/>
            <w:tcBorders>
              <w:top w:val="nil"/>
              <w:left w:val="nil"/>
              <w:right w:val="nil"/>
            </w:tcBorders>
            <w:shd w:val="clear" w:color="auto" w:fill="auto"/>
            <w:noWrap/>
            <w:vAlign w:val="bottom"/>
            <w:hideMark/>
          </w:tcPr>
          <w:p w:rsidR="000B4631" w:rsidRPr="0098270E" w:rsidRDefault="000B4631" w:rsidP="001E58F8">
            <w:pPr>
              <w:pBdr>
                <w:bottom w:val="single" w:sz="4" w:space="1" w:color="auto"/>
              </w:pBdr>
              <w:jc w:val="center"/>
              <w:rPr>
                <w:sz w:val="28"/>
                <w:szCs w:val="28"/>
              </w:rPr>
            </w:pPr>
            <w:r w:rsidRPr="0098270E">
              <w:rPr>
                <w:sz w:val="28"/>
                <w:szCs w:val="28"/>
              </w:rPr>
              <w:t>Total</w:t>
            </w:r>
          </w:p>
        </w:tc>
      </w:tr>
      <w:tr w:rsidR="0098270E" w:rsidRPr="001F716F" w:rsidTr="003635F4">
        <w:trPr>
          <w:trHeight w:val="402"/>
        </w:trPr>
        <w:tc>
          <w:tcPr>
            <w:tcW w:w="3402" w:type="dxa"/>
            <w:tcBorders>
              <w:left w:val="nil"/>
              <w:bottom w:val="nil"/>
              <w:right w:val="nil"/>
            </w:tcBorders>
            <w:shd w:val="clear" w:color="auto" w:fill="auto"/>
            <w:noWrap/>
            <w:vAlign w:val="bottom"/>
            <w:hideMark/>
          </w:tcPr>
          <w:p w:rsidR="0098270E" w:rsidRPr="0098270E" w:rsidRDefault="0098270E" w:rsidP="001E58F8">
            <w:pPr>
              <w:jc w:val="left"/>
              <w:rPr>
                <w:sz w:val="28"/>
                <w:szCs w:val="28"/>
                <w:u w:val="single"/>
              </w:rPr>
            </w:pPr>
            <w:r w:rsidRPr="0098270E">
              <w:rPr>
                <w:sz w:val="28"/>
                <w:szCs w:val="28"/>
                <w:u w:val="single"/>
              </w:rPr>
              <w:t>Financial asset</w:t>
            </w:r>
          </w:p>
        </w:tc>
        <w:tc>
          <w:tcPr>
            <w:tcW w:w="680" w:type="dxa"/>
            <w:tcBorders>
              <w:left w:val="nil"/>
              <w:bottom w:val="nil"/>
              <w:right w:val="nil"/>
            </w:tcBorders>
            <w:shd w:val="clear" w:color="auto" w:fill="auto"/>
            <w:noWrap/>
            <w:vAlign w:val="bottom"/>
            <w:hideMark/>
          </w:tcPr>
          <w:p w:rsidR="0098270E" w:rsidRPr="001F716F" w:rsidRDefault="0098270E" w:rsidP="001E58F8">
            <w:pPr>
              <w:rPr>
                <w:sz w:val="28"/>
                <w:szCs w:val="28"/>
              </w:rPr>
            </w:pPr>
          </w:p>
        </w:tc>
        <w:tc>
          <w:tcPr>
            <w:tcW w:w="1134" w:type="dxa"/>
            <w:tcBorders>
              <w:left w:val="nil"/>
              <w:bottom w:val="nil"/>
              <w:right w:val="nil"/>
            </w:tcBorders>
            <w:shd w:val="clear" w:color="auto" w:fill="auto"/>
            <w:noWrap/>
            <w:vAlign w:val="bottom"/>
            <w:hideMark/>
          </w:tcPr>
          <w:p w:rsidR="0098270E" w:rsidRPr="001F716F" w:rsidRDefault="0098270E" w:rsidP="001E58F8">
            <w:pPr>
              <w:tabs>
                <w:tab w:val="decimal" w:pos="907"/>
              </w:tabs>
              <w:rPr>
                <w:sz w:val="28"/>
                <w:szCs w:val="28"/>
              </w:rPr>
            </w:pPr>
          </w:p>
        </w:tc>
        <w:tc>
          <w:tcPr>
            <w:tcW w:w="1134" w:type="dxa"/>
            <w:tcBorders>
              <w:left w:val="nil"/>
              <w:bottom w:val="nil"/>
              <w:right w:val="nil"/>
            </w:tcBorders>
            <w:shd w:val="clear" w:color="auto" w:fill="auto"/>
            <w:noWrap/>
            <w:vAlign w:val="bottom"/>
            <w:hideMark/>
          </w:tcPr>
          <w:p w:rsidR="0098270E" w:rsidRPr="001F716F" w:rsidRDefault="0098270E" w:rsidP="001E58F8">
            <w:pPr>
              <w:tabs>
                <w:tab w:val="decimal" w:pos="907"/>
              </w:tabs>
              <w:rPr>
                <w:sz w:val="28"/>
                <w:szCs w:val="28"/>
              </w:rPr>
            </w:pPr>
          </w:p>
        </w:tc>
        <w:tc>
          <w:tcPr>
            <w:tcW w:w="1134" w:type="dxa"/>
            <w:tcBorders>
              <w:left w:val="nil"/>
              <w:bottom w:val="nil"/>
              <w:right w:val="nil"/>
            </w:tcBorders>
            <w:shd w:val="clear" w:color="auto" w:fill="auto"/>
            <w:noWrap/>
            <w:vAlign w:val="bottom"/>
            <w:hideMark/>
          </w:tcPr>
          <w:p w:rsidR="0098270E" w:rsidRPr="001F716F" w:rsidRDefault="0098270E" w:rsidP="001E58F8">
            <w:pPr>
              <w:tabs>
                <w:tab w:val="decimal" w:pos="907"/>
              </w:tabs>
              <w:rPr>
                <w:sz w:val="28"/>
                <w:szCs w:val="28"/>
              </w:rPr>
            </w:pPr>
          </w:p>
        </w:tc>
        <w:tc>
          <w:tcPr>
            <w:tcW w:w="1134" w:type="dxa"/>
            <w:tcBorders>
              <w:left w:val="nil"/>
              <w:bottom w:val="nil"/>
              <w:right w:val="nil"/>
            </w:tcBorders>
            <w:shd w:val="clear" w:color="auto" w:fill="auto"/>
            <w:noWrap/>
            <w:vAlign w:val="bottom"/>
            <w:hideMark/>
          </w:tcPr>
          <w:p w:rsidR="0098270E" w:rsidRPr="001F716F" w:rsidRDefault="0098270E" w:rsidP="001E58F8">
            <w:pPr>
              <w:tabs>
                <w:tab w:val="decimal" w:pos="907"/>
              </w:tabs>
              <w:rPr>
                <w:sz w:val="28"/>
                <w:szCs w:val="28"/>
              </w:rPr>
            </w:pPr>
          </w:p>
        </w:tc>
      </w:tr>
      <w:tr w:rsidR="00E0625B" w:rsidRPr="001F716F" w:rsidTr="003635F4">
        <w:trPr>
          <w:trHeight w:val="402"/>
        </w:trPr>
        <w:tc>
          <w:tcPr>
            <w:tcW w:w="3402" w:type="dxa"/>
            <w:tcBorders>
              <w:top w:val="nil"/>
              <w:left w:val="nil"/>
              <w:bottom w:val="nil"/>
              <w:right w:val="nil"/>
            </w:tcBorders>
            <w:shd w:val="clear" w:color="auto" w:fill="auto"/>
            <w:noWrap/>
            <w:vAlign w:val="bottom"/>
            <w:hideMark/>
          </w:tcPr>
          <w:p w:rsidR="00E0625B" w:rsidRPr="0098270E" w:rsidRDefault="00E0625B" w:rsidP="00E0625B">
            <w:pPr>
              <w:jc w:val="left"/>
              <w:rPr>
                <w:sz w:val="28"/>
                <w:szCs w:val="28"/>
              </w:rPr>
            </w:pPr>
            <w:r w:rsidRPr="0098270E">
              <w:rPr>
                <w:sz w:val="28"/>
                <w:szCs w:val="28"/>
              </w:rPr>
              <w:t>Cash and cash equivalents</w:t>
            </w:r>
          </w:p>
        </w:tc>
        <w:tc>
          <w:tcPr>
            <w:tcW w:w="680" w:type="dxa"/>
            <w:tcBorders>
              <w:top w:val="nil"/>
              <w:left w:val="nil"/>
              <w:bottom w:val="nil"/>
              <w:right w:val="nil"/>
            </w:tcBorders>
            <w:shd w:val="clear" w:color="auto" w:fill="auto"/>
            <w:noWrap/>
            <w:vAlign w:val="bottom"/>
            <w:hideMark/>
          </w:tcPr>
          <w:p w:rsidR="00E0625B" w:rsidRPr="003D172A" w:rsidRDefault="00E0625B" w:rsidP="00E0625B">
            <w:pPr>
              <w:jc w:val="center"/>
              <w:rPr>
                <w:sz w:val="28"/>
                <w:szCs w:val="28"/>
              </w:rPr>
            </w:pPr>
            <w:r w:rsidRPr="003D172A">
              <w:rPr>
                <w:sz w:val="28"/>
                <w:szCs w:val="28"/>
              </w:rPr>
              <w:t>6</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76,20</w:t>
            </w:r>
            <w:r>
              <w:rPr>
                <w:sz w:val="28"/>
                <w:szCs w:val="28"/>
              </w:rPr>
              <w:t>8</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49,355</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125,563</w:t>
            </w:r>
          </w:p>
        </w:tc>
      </w:tr>
      <w:tr w:rsidR="00E0625B" w:rsidRPr="001F716F" w:rsidTr="003635F4">
        <w:trPr>
          <w:trHeight w:val="402"/>
        </w:trPr>
        <w:tc>
          <w:tcPr>
            <w:tcW w:w="3402" w:type="dxa"/>
            <w:tcBorders>
              <w:top w:val="nil"/>
              <w:left w:val="nil"/>
              <w:bottom w:val="nil"/>
              <w:right w:val="nil"/>
            </w:tcBorders>
            <w:shd w:val="clear" w:color="auto" w:fill="auto"/>
            <w:noWrap/>
            <w:vAlign w:val="bottom"/>
            <w:hideMark/>
          </w:tcPr>
          <w:p w:rsidR="00E0625B" w:rsidRPr="0098270E" w:rsidRDefault="00E0625B" w:rsidP="00E0625B">
            <w:pPr>
              <w:jc w:val="left"/>
              <w:rPr>
                <w:sz w:val="28"/>
                <w:szCs w:val="28"/>
              </w:rPr>
            </w:pPr>
            <w:r w:rsidRPr="0098270E">
              <w:rPr>
                <w:sz w:val="28"/>
                <w:szCs w:val="28"/>
              </w:rPr>
              <w:t xml:space="preserve">Trade and other </w:t>
            </w:r>
            <w:r>
              <w:rPr>
                <w:sz w:val="28"/>
                <w:szCs w:val="28"/>
              </w:rPr>
              <w:t xml:space="preserve">current </w:t>
            </w:r>
            <w:r w:rsidRPr="0098270E">
              <w:rPr>
                <w:sz w:val="28"/>
                <w:szCs w:val="28"/>
              </w:rPr>
              <w:t>receivables</w:t>
            </w:r>
          </w:p>
        </w:tc>
        <w:tc>
          <w:tcPr>
            <w:tcW w:w="680" w:type="dxa"/>
            <w:tcBorders>
              <w:top w:val="nil"/>
              <w:left w:val="nil"/>
              <w:bottom w:val="nil"/>
              <w:right w:val="nil"/>
            </w:tcBorders>
            <w:shd w:val="clear" w:color="auto" w:fill="auto"/>
            <w:noWrap/>
            <w:vAlign w:val="bottom"/>
            <w:hideMark/>
          </w:tcPr>
          <w:p w:rsidR="00E0625B" w:rsidRPr="003D172A" w:rsidRDefault="00E0625B" w:rsidP="00E0625B">
            <w:pPr>
              <w:jc w:val="center"/>
              <w:rPr>
                <w:sz w:val="28"/>
                <w:szCs w:val="28"/>
              </w:rPr>
            </w:pPr>
            <w:r w:rsidRPr="003D172A">
              <w:rPr>
                <w:sz w:val="28"/>
                <w:szCs w:val="28"/>
              </w:rPr>
              <w:t>7</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Pr>
                <w:sz w:val="28"/>
                <w:szCs w:val="28"/>
              </w:rPr>
              <w:t>637,169</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Pr>
                <w:sz w:val="28"/>
                <w:szCs w:val="28"/>
              </w:rPr>
              <w:t>637,169</w:t>
            </w:r>
          </w:p>
        </w:tc>
      </w:tr>
      <w:tr w:rsidR="00E0625B" w:rsidRPr="001F716F" w:rsidTr="003635F4">
        <w:trPr>
          <w:trHeight w:val="402"/>
        </w:trPr>
        <w:tc>
          <w:tcPr>
            <w:tcW w:w="3402" w:type="dxa"/>
            <w:tcBorders>
              <w:top w:val="nil"/>
              <w:left w:val="nil"/>
              <w:bottom w:val="nil"/>
              <w:right w:val="nil"/>
            </w:tcBorders>
            <w:shd w:val="clear" w:color="auto" w:fill="auto"/>
            <w:noWrap/>
            <w:vAlign w:val="bottom"/>
            <w:hideMark/>
          </w:tcPr>
          <w:p w:rsidR="00E0625B" w:rsidRPr="00046BEE" w:rsidRDefault="00E0625B" w:rsidP="00E0625B">
            <w:pPr>
              <w:rPr>
                <w:sz w:val="28"/>
                <w:szCs w:val="28"/>
                <w:cs/>
              </w:rPr>
            </w:pPr>
            <w:r>
              <w:rPr>
                <w:color w:val="000000"/>
                <w:sz w:val="28"/>
                <w:szCs w:val="28"/>
              </w:rPr>
              <w:t>Unbilled receivables</w:t>
            </w:r>
          </w:p>
        </w:tc>
        <w:tc>
          <w:tcPr>
            <w:tcW w:w="680" w:type="dxa"/>
            <w:tcBorders>
              <w:top w:val="nil"/>
              <w:left w:val="nil"/>
              <w:bottom w:val="nil"/>
              <w:right w:val="nil"/>
            </w:tcBorders>
            <w:shd w:val="clear" w:color="auto" w:fill="auto"/>
            <w:noWrap/>
            <w:vAlign w:val="bottom"/>
            <w:hideMark/>
          </w:tcPr>
          <w:p w:rsidR="00E0625B" w:rsidRPr="003D172A" w:rsidRDefault="00E0625B" w:rsidP="00E0625B">
            <w:pPr>
              <w:jc w:val="center"/>
              <w:rPr>
                <w:sz w:val="28"/>
                <w:szCs w:val="28"/>
              </w:rPr>
            </w:pPr>
            <w:r>
              <w:rPr>
                <w:sz w:val="28"/>
                <w:szCs w:val="28"/>
              </w:rPr>
              <w:t>8</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E0625B" w:rsidRDefault="00E0625B" w:rsidP="00E0625B">
            <w:pPr>
              <w:tabs>
                <w:tab w:val="decimal" w:pos="907"/>
              </w:tabs>
              <w:rPr>
                <w:sz w:val="28"/>
                <w:szCs w:val="28"/>
              </w:rPr>
            </w:pPr>
            <w:r>
              <w:rPr>
                <w:sz w:val="28"/>
                <w:szCs w:val="28"/>
              </w:rPr>
              <w:t>60,154</w:t>
            </w:r>
          </w:p>
        </w:tc>
        <w:tc>
          <w:tcPr>
            <w:tcW w:w="1134" w:type="dxa"/>
            <w:tcBorders>
              <w:top w:val="nil"/>
              <w:left w:val="nil"/>
              <w:bottom w:val="nil"/>
              <w:right w:val="nil"/>
            </w:tcBorders>
            <w:shd w:val="clear" w:color="auto" w:fill="auto"/>
            <w:noWrap/>
            <w:vAlign w:val="bottom"/>
            <w:hideMark/>
          </w:tcPr>
          <w:p w:rsidR="00E0625B" w:rsidRDefault="00E0625B" w:rsidP="00E0625B">
            <w:pPr>
              <w:tabs>
                <w:tab w:val="decimal" w:pos="907"/>
              </w:tabs>
              <w:rPr>
                <w:sz w:val="28"/>
                <w:szCs w:val="28"/>
              </w:rPr>
            </w:pPr>
            <w:r>
              <w:rPr>
                <w:sz w:val="28"/>
                <w:szCs w:val="28"/>
              </w:rPr>
              <w:t>60,154</w:t>
            </w:r>
          </w:p>
        </w:tc>
      </w:tr>
      <w:tr w:rsidR="00E0625B" w:rsidRPr="001F716F" w:rsidTr="003635F4">
        <w:trPr>
          <w:trHeight w:val="402"/>
        </w:trPr>
        <w:tc>
          <w:tcPr>
            <w:tcW w:w="3402" w:type="dxa"/>
            <w:tcBorders>
              <w:top w:val="nil"/>
              <w:left w:val="nil"/>
              <w:bottom w:val="nil"/>
              <w:right w:val="nil"/>
            </w:tcBorders>
            <w:shd w:val="clear" w:color="auto" w:fill="auto"/>
            <w:noWrap/>
            <w:vAlign w:val="bottom"/>
            <w:hideMark/>
          </w:tcPr>
          <w:p w:rsidR="00E0625B" w:rsidRPr="0098270E" w:rsidRDefault="00E0625B" w:rsidP="00E0625B">
            <w:pPr>
              <w:jc w:val="left"/>
              <w:rPr>
                <w:sz w:val="28"/>
                <w:szCs w:val="28"/>
              </w:rPr>
            </w:pPr>
            <w:r w:rsidRPr="0098270E">
              <w:rPr>
                <w:sz w:val="28"/>
                <w:szCs w:val="28"/>
              </w:rPr>
              <w:t xml:space="preserve">Restricted deposits at financial institutions </w:t>
            </w:r>
          </w:p>
        </w:tc>
        <w:tc>
          <w:tcPr>
            <w:tcW w:w="680" w:type="dxa"/>
            <w:tcBorders>
              <w:top w:val="nil"/>
              <w:left w:val="nil"/>
              <w:bottom w:val="nil"/>
              <w:right w:val="nil"/>
            </w:tcBorders>
            <w:shd w:val="clear" w:color="auto" w:fill="auto"/>
            <w:noWrap/>
            <w:vAlign w:val="bottom"/>
            <w:hideMark/>
          </w:tcPr>
          <w:p w:rsidR="00E0625B" w:rsidRPr="003D172A" w:rsidRDefault="00E0625B" w:rsidP="00E0625B">
            <w:pPr>
              <w:jc w:val="center"/>
              <w:rPr>
                <w:sz w:val="28"/>
                <w:szCs w:val="28"/>
              </w:rPr>
            </w:pPr>
            <w:r w:rsidRPr="003D172A">
              <w:rPr>
                <w:sz w:val="28"/>
                <w:szCs w:val="28"/>
              </w:rPr>
              <w:t>1</w:t>
            </w:r>
            <w:r>
              <w:rPr>
                <w:sz w:val="28"/>
                <w:szCs w:val="28"/>
              </w:rPr>
              <w:t>2</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68,321</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68,321</w:t>
            </w:r>
          </w:p>
        </w:tc>
      </w:tr>
      <w:tr w:rsidR="00E0625B" w:rsidRPr="001F716F" w:rsidTr="003635F4">
        <w:trPr>
          <w:trHeight w:val="402"/>
        </w:trPr>
        <w:tc>
          <w:tcPr>
            <w:tcW w:w="3402" w:type="dxa"/>
            <w:tcBorders>
              <w:top w:val="nil"/>
              <w:left w:val="nil"/>
              <w:bottom w:val="nil"/>
              <w:right w:val="nil"/>
            </w:tcBorders>
            <w:shd w:val="clear" w:color="auto" w:fill="auto"/>
            <w:noWrap/>
            <w:vAlign w:val="bottom"/>
            <w:hideMark/>
          </w:tcPr>
          <w:p w:rsidR="00E0625B" w:rsidRPr="0098270E" w:rsidRDefault="00E0625B" w:rsidP="00E0625B">
            <w:pPr>
              <w:jc w:val="left"/>
              <w:rPr>
                <w:sz w:val="28"/>
                <w:szCs w:val="28"/>
                <w:u w:val="single"/>
              </w:rPr>
            </w:pPr>
            <w:r w:rsidRPr="0098270E">
              <w:rPr>
                <w:sz w:val="28"/>
                <w:szCs w:val="28"/>
                <w:u w:val="single"/>
              </w:rPr>
              <w:t>Financial liabilities</w:t>
            </w:r>
          </w:p>
        </w:tc>
        <w:tc>
          <w:tcPr>
            <w:tcW w:w="680" w:type="dxa"/>
            <w:tcBorders>
              <w:top w:val="nil"/>
              <w:left w:val="nil"/>
              <w:bottom w:val="nil"/>
              <w:right w:val="nil"/>
            </w:tcBorders>
            <w:shd w:val="clear" w:color="auto" w:fill="auto"/>
            <w:noWrap/>
            <w:vAlign w:val="bottom"/>
            <w:hideMark/>
          </w:tcPr>
          <w:p w:rsidR="00E0625B" w:rsidRPr="003D172A" w:rsidRDefault="00E0625B" w:rsidP="00E0625B">
            <w:pPr>
              <w:rPr>
                <w:sz w:val="28"/>
                <w:szCs w:val="28"/>
              </w:rPr>
            </w:pP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p>
        </w:tc>
      </w:tr>
      <w:tr w:rsidR="00E0625B" w:rsidRPr="001F716F" w:rsidTr="003635F4">
        <w:trPr>
          <w:trHeight w:val="420"/>
        </w:trPr>
        <w:tc>
          <w:tcPr>
            <w:tcW w:w="3402" w:type="dxa"/>
            <w:tcBorders>
              <w:top w:val="nil"/>
              <w:left w:val="nil"/>
              <w:bottom w:val="nil"/>
              <w:right w:val="nil"/>
            </w:tcBorders>
            <w:shd w:val="clear" w:color="auto" w:fill="auto"/>
            <w:noWrap/>
            <w:vAlign w:val="bottom"/>
            <w:hideMark/>
          </w:tcPr>
          <w:p w:rsidR="00E0625B" w:rsidRDefault="00E0625B" w:rsidP="00E0625B">
            <w:pPr>
              <w:jc w:val="left"/>
              <w:rPr>
                <w:sz w:val="28"/>
                <w:szCs w:val="28"/>
              </w:rPr>
            </w:pPr>
            <w:r w:rsidRPr="0098270E">
              <w:rPr>
                <w:sz w:val="28"/>
                <w:szCs w:val="28"/>
              </w:rPr>
              <w:t>Bank overdrafts and short</w:t>
            </w:r>
            <w:r w:rsidRPr="006F2B0A">
              <w:rPr>
                <w:sz w:val="28"/>
                <w:szCs w:val="28"/>
              </w:rPr>
              <w:t>-</w:t>
            </w:r>
            <w:r w:rsidRPr="0098270E">
              <w:rPr>
                <w:sz w:val="28"/>
                <w:szCs w:val="28"/>
              </w:rPr>
              <w:t xml:space="preserve">term loans </w:t>
            </w:r>
          </w:p>
          <w:p w:rsidR="00E0625B" w:rsidRPr="0098270E" w:rsidRDefault="00E0625B" w:rsidP="00E0625B">
            <w:pPr>
              <w:jc w:val="left"/>
              <w:rPr>
                <w:sz w:val="28"/>
                <w:szCs w:val="28"/>
              </w:rPr>
            </w:pPr>
            <w:r w:rsidRPr="0098270E">
              <w:rPr>
                <w:sz w:val="28"/>
                <w:szCs w:val="28"/>
              </w:rPr>
              <w:t>from financial institutions</w:t>
            </w:r>
          </w:p>
        </w:tc>
        <w:tc>
          <w:tcPr>
            <w:tcW w:w="680" w:type="dxa"/>
            <w:tcBorders>
              <w:top w:val="nil"/>
              <w:left w:val="nil"/>
              <w:bottom w:val="nil"/>
              <w:right w:val="nil"/>
            </w:tcBorders>
            <w:shd w:val="clear" w:color="auto" w:fill="auto"/>
            <w:noWrap/>
            <w:vAlign w:val="bottom"/>
            <w:hideMark/>
          </w:tcPr>
          <w:p w:rsidR="00E0625B" w:rsidRPr="003D172A" w:rsidRDefault="00E0625B" w:rsidP="00E0625B">
            <w:pPr>
              <w:jc w:val="center"/>
              <w:rPr>
                <w:sz w:val="28"/>
                <w:szCs w:val="28"/>
              </w:rPr>
            </w:pPr>
            <w:r w:rsidRPr="003D172A">
              <w:rPr>
                <w:sz w:val="28"/>
                <w:szCs w:val="28"/>
              </w:rPr>
              <w:t>1</w:t>
            </w:r>
            <w:r>
              <w:rPr>
                <w:sz w:val="28"/>
                <w:szCs w:val="28"/>
              </w:rPr>
              <w:t>8</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9</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Pr>
                <w:sz w:val="28"/>
                <w:szCs w:val="28"/>
              </w:rPr>
              <w:t>-</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9</w:t>
            </w:r>
          </w:p>
        </w:tc>
      </w:tr>
      <w:tr w:rsidR="00E0625B" w:rsidRPr="001F716F" w:rsidTr="003635F4">
        <w:trPr>
          <w:trHeight w:val="402"/>
        </w:trPr>
        <w:tc>
          <w:tcPr>
            <w:tcW w:w="3402" w:type="dxa"/>
            <w:tcBorders>
              <w:top w:val="nil"/>
              <w:left w:val="nil"/>
              <w:bottom w:val="nil"/>
              <w:right w:val="nil"/>
            </w:tcBorders>
            <w:shd w:val="clear" w:color="auto" w:fill="auto"/>
            <w:noWrap/>
            <w:vAlign w:val="bottom"/>
            <w:hideMark/>
          </w:tcPr>
          <w:p w:rsidR="00E0625B" w:rsidRPr="0098270E" w:rsidRDefault="00E0625B" w:rsidP="00E0625B">
            <w:pPr>
              <w:jc w:val="left"/>
              <w:rPr>
                <w:sz w:val="28"/>
                <w:szCs w:val="28"/>
              </w:rPr>
            </w:pPr>
            <w:r w:rsidRPr="0098270E">
              <w:rPr>
                <w:sz w:val="28"/>
                <w:szCs w:val="28"/>
              </w:rPr>
              <w:t xml:space="preserve">Trade and other </w:t>
            </w:r>
            <w:r>
              <w:rPr>
                <w:sz w:val="28"/>
                <w:szCs w:val="28"/>
              </w:rPr>
              <w:t xml:space="preserve">current </w:t>
            </w:r>
            <w:r w:rsidRPr="0098270E">
              <w:rPr>
                <w:sz w:val="28"/>
                <w:szCs w:val="28"/>
              </w:rPr>
              <w:t>payables</w:t>
            </w:r>
          </w:p>
        </w:tc>
        <w:tc>
          <w:tcPr>
            <w:tcW w:w="680" w:type="dxa"/>
            <w:tcBorders>
              <w:top w:val="nil"/>
              <w:left w:val="nil"/>
              <w:bottom w:val="nil"/>
              <w:right w:val="nil"/>
            </w:tcBorders>
            <w:shd w:val="clear" w:color="auto" w:fill="auto"/>
            <w:noWrap/>
            <w:vAlign w:val="bottom"/>
            <w:hideMark/>
          </w:tcPr>
          <w:p w:rsidR="00E0625B" w:rsidRPr="003D172A" w:rsidRDefault="00E0625B" w:rsidP="00E0625B">
            <w:pPr>
              <w:jc w:val="center"/>
              <w:rPr>
                <w:sz w:val="28"/>
                <w:szCs w:val="28"/>
              </w:rPr>
            </w:pPr>
            <w:r w:rsidRPr="003D172A">
              <w:rPr>
                <w:sz w:val="28"/>
                <w:szCs w:val="28"/>
              </w:rPr>
              <w:t>1</w:t>
            </w:r>
            <w:r>
              <w:rPr>
                <w:sz w:val="28"/>
                <w:szCs w:val="28"/>
              </w:rPr>
              <w:t>9</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Pr>
                <w:sz w:val="28"/>
                <w:szCs w:val="28"/>
              </w:rPr>
              <w:t>776,582</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Pr>
                <w:sz w:val="28"/>
                <w:szCs w:val="28"/>
              </w:rPr>
              <w:t>776,582</w:t>
            </w:r>
          </w:p>
        </w:tc>
      </w:tr>
      <w:tr w:rsidR="00E0625B" w:rsidRPr="001F716F" w:rsidTr="003635F4">
        <w:trPr>
          <w:trHeight w:val="420"/>
        </w:trPr>
        <w:tc>
          <w:tcPr>
            <w:tcW w:w="3402" w:type="dxa"/>
            <w:tcBorders>
              <w:top w:val="nil"/>
              <w:left w:val="nil"/>
              <w:bottom w:val="nil"/>
              <w:right w:val="nil"/>
            </w:tcBorders>
            <w:shd w:val="clear" w:color="auto" w:fill="auto"/>
            <w:noWrap/>
            <w:vAlign w:val="bottom"/>
            <w:hideMark/>
          </w:tcPr>
          <w:p w:rsidR="00E0625B" w:rsidRPr="0098270E" w:rsidRDefault="00E0625B" w:rsidP="00E0625B">
            <w:pPr>
              <w:jc w:val="left"/>
              <w:rPr>
                <w:sz w:val="28"/>
                <w:szCs w:val="28"/>
              </w:rPr>
            </w:pPr>
            <w:r w:rsidRPr="0098270E">
              <w:rPr>
                <w:sz w:val="28"/>
                <w:szCs w:val="28"/>
              </w:rPr>
              <w:t xml:space="preserve">Liabilities under financial lease agreements </w:t>
            </w:r>
          </w:p>
        </w:tc>
        <w:tc>
          <w:tcPr>
            <w:tcW w:w="680" w:type="dxa"/>
            <w:tcBorders>
              <w:top w:val="nil"/>
              <w:left w:val="nil"/>
              <w:bottom w:val="nil"/>
              <w:right w:val="nil"/>
            </w:tcBorders>
            <w:shd w:val="clear" w:color="auto" w:fill="auto"/>
            <w:noWrap/>
            <w:vAlign w:val="bottom"/>
            <w:hideMark/>
          </w:tcPr>
          <w:p w:rsidR="00E0625B" w:rsidRPr="003D172A" w:rsidRDefault="00E0625B" w:rsidP="00E0625B">
            <w:pPr>
              <w:jc w:val="center"/>
              <w:rPr>
                <w:sz w:val="28"/>
                <w:szCs w:val="28"/>
              </w:rPr>
            </w:pPr>
            <w:r>
              <w:rPr>
                <w:sz w:val="28"/>
                <w:szCs w:val="28"/>
              </w:rPr>
              <w:t>20</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946</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946</w:t>
            </w:r>
          </w:p>
        </w:tc>
      </w:tr>
      <w:tr w:rsidR="00E0625B" w:rsidRPr="001F716F" w:rsidTr="003635F4">
        <w:trPr>
          <w:trHeight w:val="420"/>
        </w:trPr>
        <w:tc>
          <w:tcPr>
            <w:tcW w:w="3402" w:type="dxa"/>
            <w:tcBorders>
              <w:top w:val="nil"/>
              <w:left w:val="nil"/>
              <w:bottom w:val="nil"/>
              <w:right w:val="nil"/>
            </w:tcBorders>
            <w:shd w:val="clear" w:color="auto" w:fill="auto"/>
            <w:noWrap/>
            <w:vAlign w:val="bottom"/>
            <w:hideMark/>
          </w:tcPr>
          <w:p w:rsidR="00E0625B" w:rsidRPr="0098270E" w:rsidRDefault="00E0625B" w:rsidP="00E0625B">
            <w:pPr>
              <w:jc w:val="left"/>
              <w:rPr>
                <w:sz w:val="28"/>
                <w:szCs w:val="28"/>
              </w:rPr>
            </w:pPr>
            <w:r w:rsidRPr="0098270E">
              <w:rPr>
                <w:sz w:val="28"/>
                <w:szCs w:val="28"/>
              </w:rPr>
              <w:t>Long</w:t>
            </w:r>
            <w:r w:rsidRPr="006F2B0A">
              <w:rPr>
                <w:sz w:val="28"/>
                <w:szCs w:val="28"/>
              </w:rPr>
              <w:t>-</w:t>
            </w:r>
            <w:r w:rsidRPr="0098270E">
              <w:rPr>
                <w:sz w:val="28"/>
                <w:szCs w:val="28"/>
              </w:rPr>
              <w:t xml:space="preserve">term loans from financial institutions </w:t>
            </w:r>
          </w:p>
        </w:tc>
        <w:tc>
          <w:tcPr>
            <w:tcW w:w="680" w:type="dxa"/>
            <w:tcBorders>
              <w:top w:val="nil"/>
              <w:left w:val="nil"/>
              <w:bottom w:val="nil"/>
              <w:right w:val="nil"/>
            </w:tcBorders>
            <w:shd w:val="clear" w:color="auto" w:fill="auto"/>
            <w:noWrap/>
            <w:vAlign w:val="bottom"/>
            <w:hideMark/>
          </w:tcPr>
          <w:p w:rsidR="00E0625B" w:rsidRPr="003D172A" w:rsidRDefault="00E0625B" w:rsidP="00E0625B">
            <w:pPr>
              <w:jc w:val="center"/>
              <w:rPr>
                <w:sz w:val="28"/>
                <w:szCs w:val="28"/>
              </w:rPr>
            </w:pPr>
            <w:r>
              <w:rPr>
                <w:sz w:val="28"/>
                <w:szCs w:val="28"/>
              </w:rPr>
              <w:t>21</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19,297</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19,297</w:t>
            </w:r>
          </w:p>
        </w:tc>
      </w:tr>
    </w:tbl>
    <w:p w:rsidR="00B85463" w:rsidRPr="005A777C" w:rsidRDefault="00B85463">
      <w:pPr>
        <w:rPr>
          <w:rFonts w:asciiTheme="majorBidi" w:hAnsiTheme="majorBidi" w:cstheme="majorBidi"/>
          <w:b/>
          <w:bCs/>
          <w:sz w:val="28"/>
          <w:szCs w:val="28"/>
          <w:highlight w:val="yellow"/>
        </w:rPr>
      </w:pPr>
      <w:bookmarkStart w:id="1495" w:name="_MON_1548244563"/>
      <w:bookmarkStart w:id="1496" w:name="_MON_1548244798"/>
      <w:bookmarkStart w:id="1497" w:name="_MON_1548269779"/>
      <w:bookmarkStart w:id="1498" w:name="_MON_1548269827"/>
      <w:bookmarkStart w:id="1499" w:name="_MON_1548269842"/>
      <w:bookmarkStart w:id="1500" w:name="_MON_1548269848"/>
      <w:bookmarkStart w:id="1501" w:name="_MON_1548339992"/>
      <w:bookmarkStart w:id="1502" w:name="_MON_1548340087"/>
      <w:bookmarkStart w:id="1503" w:name="_MON_1548340118"/>
      <w:bookmarkStart w:id="1504" w:name="_MON_1548340246"/>
      <w:bookmarkStart w:id="1505" w:name="_MON_1548340277"/>
      <w:bookmarkStart w:id="1506" w:name="_MON_1548340336"/>
      <w:bookmarkStart w:id="1507" w:name="_MON_1548340349"/>
      <w:bookmarkStart w:id="1508" w:name="_MON_1548340371"/>
      <w:bookmarkStart w:id="1509" w:name="_MON_1548231352"/>
      <w:bookmarkStart w:id="1510" w:name="_MON_1548345962"/>
      <w:bookmarkStart w:id="1511" w:name="_MON_1548346144"/>
      <w:bookmarkStart w:id="1512" w:name="_MON_1548231360"/>
      <w:bookmarkStart w:id="1513" w:name="_MON_1548231435"/>
      <w:bookmarkStart w:id="1514" w:name="_MON_1548674081"/>
      <w:bookmarkStart w:id="1515" w:name="_MON_1548674120"/>
      <w:bookmarkStart w:id="1516" w:name="_MON_1548674130"/>
      <w:bookmarkStart w:id="1517" w:name="_MON_1548674149"/>
      <w:bookmarkStart w:id="1518" w:name="_MON_1548674171"/>
      <w:bookmarkStart w:id="1519" w:name="_MON_1548674257"/>
      <w:bookmarkStart w:id="1520" w:name="_MON_1548674650"/>
      <w:bookmarkStart w:id="1521" w:name="_MON_1548231470"/>
      <w:bookmarkStart w:id="1522" w:name="_MON_1548681364"/>
      <w:bookmarkStart w:id="1523" w:name="_MON_1548682599"/>
      <w:bookmarkStart w:id="1524" w:name="_MON_1548682606"/>
      <w:bookmarkStart w:id="1525" w:name="_MON_1548682616"/>
      <w:bookmarkStart w:id="1526" w:name="_MON_1548682626"/>
      <w:bookmarkStart w:id="1527" w:name="_MON_1548682644"/>
      <w:bookmarkStart w:id="1528" w:name="_MON_1548682692"/>
      <w:bookmarkStart w:id="1529" w:name="_MON_1548682710"/>
      <w:bookmarkStart w:id="1530" w:name="_MON_1548231493"/>
      <w:bookmarkStart w:id="1531" w:name="_MON_1548231672"/>
      <w:bookmarkStart w:id="1532" w:name="_MON_1548231690"/>
      <w:bookmarkStart w:id="1533" w:name="_MON_1548243190"/>
      <w:bookmarkStart w:id="1534" w:name="_MON_1548243860"/>
      <w:bookmarkStart w:id="1535" w:name="_MON_1548244216"/>
      <w:bookmarkStart w:id="1536" w:name="_MON_1548779622"/>
      <w:bookmarkStart w:id="1537" w:name="_MON_1548779683"/>
      <w:bookmarkStart w:id="1538" w:name="_MON_1548779787"/>
      <w:bookmarkStart w:id="1539" w:name="_MON_1548244230"/>
      <w:bookmarkStart w:id="1540" w:name="_MON_1548244240"/>
      <w:bookmarkStart w:id="1541" w:name="_MON_1548244264"/>
      <w:bookmarkStart w:id="1542" w:name="_MON_1548244402"/>
      <w:bookmarkStart w:id="1543" w:name="_MON_1548244439"/>
      <w:bookmarkStart w:id="1544" w:name="_MON_1548244480"/>
      <w:bookmarkStart w:id="1545" w:name="_MON_1548244499"/>
      <w:bookmarkStart w:id="1546" w:name="_MON_1548244529"/>
      <w:bookmarkStart w:id="1547" w:name="_MON_1548674639"/>
      <w:bookmarkStart w:id="1548" w:name="_MON_1548674721"/>
      <w:bookmarkStart w:id="1549" w:name="_MON_1548674726"/>
      <w:bookmarkStart w:id="1550" w:name="_MON_1548346921"/>
      <w:bookmarkStart w:id="1551" w:name="_MON_1548682641"/>
      <w:bookmarkStart w:id="1552" w:name="_MON_1548682652"/>
      <w:bookmarkStart w:id="1553" w:name="_MON_1548346930"/>
      <w:bookmarkStart w:id="1554" w:name="_MON_1548346934"/>
      <w:bookmarkStart w:id="1555" w:name="_MON_1548346945"/>
      <w:bookmarkStart w:id="1556" w:name="_MON_1548346950"/>
      <w:bookmarkStart w:id="1557" w:name="_MON_1548346162"/>
      <w:bookmarkStart w:id="1558" w:name="_MON_1548346903"/>
      <w:bookmarkStart w:id="1559" w:name="_MON_1548779678"/>
      <w:bookmarkStart w:id="1560" w:name="_MON_1548779687"/>
      <w:bookmarkStart w:id="1561" w:name="_MON_1548779711"/>
      <w:bookmarkStart w:id="1562" w:name="_MON_1548674093"/>
      <w:bookmarkStart w:id="1563" w:name="_MON_1548674195"/>
      <w:bookmarkStart w:id="1564" w:name="_MON_1548674219"/>
      <w:bookmarkStart w:id="1565" w:name="_MON_1548674236"/>
      <w:bookmarkStart w:id="1566" w:name="_MON_1548674312"/>
      <w:bookmarkStart w:id="1567" w:name="_MON_1548674416"/>
      <w:bookmarkStart w:id="1568" w:name="_MON_1548674448"/>
      <w:bookmarkStart w:id="1569" w:name="_MON_1548674466"/>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r w:rsidRPr="006F2B0A">
        <w:rPr>
          <w:rFonts w:asciiTheme="majorBidi" w:hAnsiTheme="majorBidi"/>
          <w:b/>
          <w:bCs/>
          <w:sz w:val="28"/>
          <w:szCs w:val="28"/>
        </w:rPr>
        <w:br w:type="page"/>
      </w:r>
    </w:p>
    <w:p w:rsidR="008437BF" w:rsidRDefault="008437BF" w:rsidP="003635F4">
      <w:pPr>
        <w:tabs>
          <w:tab w:val="left" w:pos="1440"/>
        </w:tabs>
        <w:spacing w:before="120" w:line="380" w:lineRule="exact"/>
        <w:ind w:left="567"/>
        <w:jc w:val="both"/>
        <w:rPr>
          <w:sz w:val="28"/>
          <w:szCs w:val="28"/>
        </w:rPr>
      </w:pPr>
      <w:r w:rsidRPr="006A0141">
        <w:rPr>
          <w:sz w:val="28"/>
          <w:szCs w:val="28"/>
        </w:rPr>
        <w:lastRenderedPageBreak/>
        <w:t xml:space="preserve">For financial assets and liabilities that carry fixed interest rates further classified based on the maturity date,orthe repricing date </w:t>
      </w:r>
      <w:r w:rsidRPr="006F2B0A">
        <w:rPr>
          <w:sz w:val="28"/>
          <w:szCs w:val="28"/>
        </w:rPr>
        <w:t>(</w:t>
      </w:r>
      <w:r w:rsidRPr="006A0141">
        <w:rPr>
          <w:sz w:val="28"/>
          <w:szCs w:val="28"/>
        </w:rPr>
        <w:t>if this oc</w:t>
      </w:r>
      <w:r w:rsidR="00373479">
        <w:rPr>
          <w:sz w:val="28"/>
          <w:szCs w:val="28"/>
        </w:rPr>
        <w:t>cures before the maturity date</w:t>
      </w:r>
      <w:r w:rsidR="00373479" w:rsidRPr="006F2B0A">
        <w:rPr>
          <w:sz w:val="28"/>
          <w:szCs w:val="28"/>
        </w:rPr>
        <w:t>)</w:t>
      </w:r>
      <w:r w:rsidR="00373479">
        <w:rPr>
          <w:sz w:val="28"/>
          <w:szCs w:val="28"/>
        </w:rPr>
        <w:t>, f</w:t>
      </w:r>
      <w:r w:rsidRPr="006A0141">
        <w:rPr>
          <w:sz w:val="28"/>
          <w:szCs w:val="28"/>
        </w:rPr>
        <w:t xml:space="preserve">rom the date of the </w:t>
      </w:r>
      <w:r w:rsidR="00373479">
        <w:rPr>
          <w:sz w:val="28"/>
          <w:szCs w:val="28"/>
        </w:rPr>
        <w:t>statement of financial position</w:t>
      </w:r>
      <w:r w:rsidRPr="006A0141">
        <w:rPr>
          <w:sz w:val="28"/>
          <w:szCs w:val="28"/>
        </w:rPr>
        <w:t xml:space="preserve"> as follows</w:t>
      </w:r>
      <w:r w:rsidRPr="006F2B0A">
        <w:rPr>
          <w:sz w:val="28"/>
          <w:szCs w:val="28"/>
        </w:rPr>
        <w:t>.</w:t>
      </w:r>
    </w:p>
    <w:tbl>
      <w:tblPr>
        <w:tblW w:w="8108" w:type="dxa"/>
        <w:tblInd w:w="534" w:type="dxa"/>
        <w:tblCellMar>
          <w:left w:w="57" w:type="dxa"/>
          <w:right w:w="57" w:type="dxa"/>
        </w:tblCellMar>
        <w:tblLook w:val="04A0"/>
      </w:tblPr>
      <w:tblGrid>
        <w:gridCol w:w="3402"/>
        <w:gridCol w:w="680"/>
        <w:gridCol w:w="1022"/>
        <w:gridCol w:w="1022"/>
        <w:gridCol w:w="1022"/>
        <w:gridCol w:w="1134"/>
      </w:tblGrid>
      <w:tr w:rsidR="003635F4" w:rsidRPr="001F716F" w:rsidTr="003635F4">
        <w:trPr>
          <w:trHeight w:val="402"/>
        </w:trPr>
        <w:tc>
          <w:tcPr>
            <w:tcW w:w="3402" w:type="dxa"/>
            <w:tcBorders>
              <w:top w:val="nil"/>
              <w:left w:val="nil"/>
              <w:bottom w:val="nil"/>
              <w:right w:val="nil"/>
            </w:tcBorders>
            <w:shd w:val="clear" w:color="auto" w:fill="auto"/>
            <w:noWrap/>
            <w:vAlign w:val="bottom"/>
            <w:hideMark/>
          </w:tcPr>
          <w:p w:rsidR="003635F4" w:rsidRPr="001F716F" w:rsidRDefault="003635F4" w:rsidP="001E58F8">
            <w:pPr>
              <w:spacing w:before="120"/>
              <w:rPr>
                <w:sz w:val="28"/>
                <w:szCs w:val="28"/>
              </w:rPr>
            </w:pPr>
          </w:p>
        </w:tc>
        <w:tc>
          <w:tcPr>
            <w:tcW w:w="4706" w:type="dxa"/>
            <w:gridSpan w:val="5"/>
            <w:tcBorders>
              <w:top w:val="nil"/>
              <w:left w:val="nil"/>
              <w:right w:val="nil"/>
            </w:tcBorders>
            <w:shd w:val="clear" w:color="auto" w:fill="auto"/>
            <w:noWrap/>
            <w:vAlign w:val="bottom"/>
            <w:hideMark/>
          </w:tcPr>
          <w:p w:rsidR="003635F4" w:rsidRPr="0098270E" w:rsidRDefault="003635F4" w:rsidP="00975F10">
            <w:pPr>
              <w:pBdr>
                <w:bottom w:val="single" w:sz="4" w:space="1" w:color="auto"/>
              </w:pBdr>
              <w:jc w:val="center"/>
              <w:rPr>
                <w:sz w:val="28"/>
                <w:szCs w:val="28"/>
              </w:rPr>
            </w:pPr>
            <w:r w:rsidRPr="0098270E">
              <w:rPr>
                <w:sz w:val="28"/>
                <w:szCs w:val="28"/>
              </w:rPr>
              <w:t>Unit</w:t>
            </w:r>
            <w:r w:rsidRPr="006F2B0A">
              <w:rPr>
                <w:sz w:val="28"/>
                <w:szCs w:val="28"/>
              </w:rPr>
              <w:t xml:space="preserve">: </w:t>
            </w:r>
            <w:r w:rsidRPr="0098270E">
              <w:rPr>
                <w:sz w:val="28"/>
                <w:szCs w:val="28"/>
              </w:rPr>
              <w:t>Thousand Baht</w:t>
            </w:r>
          </w:p>
        </w:tc>
      </w:tr>
      <w:tr w:rsidR="003635F4" w:rsidRPr="001F716F" w:rsidTr="003635F4">
        <w:trPr>
          <w:trHeight w:val="402"/>
        </w:trPr>
        <w:tc>
          <w:tcPr>
            <w:tcW w:w="3402" w:type="dxa"/>
            <w:tcBorders>
              <w:top w:val="nil"/>
              <w:left w:val="nil"/>
              <w:right w:val="nil"/>
            </w:tcBorders>
            <w:shd w:val="clear" w:color="auto" w:fill="auto"/>
            <w:noWrap/>
            <w:vAlign w:val="bottom"/>
            <w:hideMark/>
          </w:tcPr>
          <w:p w:rsidR="003635F4" w:rsidRPr="001F716F" w:rsidRDefault="003635F4" w:rsidP="001E58F8">
            <w:pPr>
              <w:rPr>
                <w:sz w:val="28"/>
                <w:szCs w:val="28"/>
              </w:rPr>
            </w:pPr>
          </w:p>
        </w:tc>
        <w:tc>
          <w:tcPr>
            <w:tcW w:w="4706" w:type="dxa"/>
            <w:gridSpan w:val="5"/>
            <w:tcBorders>
              <w:left w:val="nil"/>
              <w:right w:val="nil"/>
            </w:tcBorders>
            <w:shd w:val="clear" w:color="auto" w:fill="auto"/>
            <w:noWrap/>
            <w:vAlign w:val="bottom"/>
            <w:hideMark/>
          </w:tcPr>
          <w:p w:rsidR="003635F4" w:rsidRPr="0098270E" w:rsidRDefault="003635F4" w:rsidP="00905E23">
            <w:pPr>
              <w:pBdr>
                <w:bottom w:val="single" w:sz="4" w:space="1" w:color="auto"/>
              </w:pBdr>
              <w:jc w:val="center"/>
              <w:rPr>
                <w:sz w:val="28"/>
                <w:szCs w:val="28"/>
              </w:rPr>
            </w:pPr>
            <w:r w:rsidRPr="0098270E">
              <w:rPr>
                <w:sz w:val="28"/>
                <w:szCs w:val="28"/>
              </w:rPr>
              <w:t>Consolidated financial st</w:t>
            </w:r>
            <w:r>
              <w:rPr>
                <w:sz w:val="28"/>
                <w:szCs w:val="28"/>
              </w:rPr>
              <w:t>atements as at December 31, 20</w:t>
            </w:r>
            <w:r w:rsidR="00905E23">
              <w:rPr>
                <w:sz w:val="28"/>
                <w:szCs w:val="28"/>
              </w:rPr>
              <w:t>18</w:t>
            </w:r>
          </w:p>
        </w:tc>
      </w:tr>
      <w:tr w:rsidR="003635F4" w:rsidRPr="001F716F" w:rsidTr="003635F4">
        <w:trPr>
          <w:trHeight w:val="402"/>
        </w:trPr>
        <w:tc>
          <w:tcPr>
            <w:tcW w:w="3402" w:type="dxa"/>
            <w:tcBorders>
              <w:top w:val="nil"/>
              <w:left w:val="nil"/>
              <w:right w:val="nil"/>
            </w:tcBorders>
            <w:shd w:val="clear" w:color="auto" w:fill="auto"/>
            <w:noWrap/>
            <w:vAlign w:val="bottom"/>
            <w:hideMark/>
          </w:tcPr>
          <w:p w:rsidR="003635F4" w:rsidRPr="001F716F" w:rsidRDefault="003635F4" w:rsidP="001E58F8">
            <w:pPr>
              <w:pBdr>
                <w:bottom w:val="single" w:sz="4" w:space="1" w:color="auto"/>
              </w:pBdr>
              <w:jc w:val="center"/>
              <w:rPr>
                <w:sz w:val="28"/>
                <w:szCs w:val="28"/>
              </w:rPr>
            </w:pPr>
            <w:r w:rsidRPr="0098270E">
              <w:rPr>
                <w:sz w:val="28"/>
                <w:szCs w:val="28"/>
              </w:rPr>
              <w:t>Description</w:t>
            </w:r>
          </w:p>
        </w:tc>
        <w:tc>
          <w:tcPr>
            <w:tcW w:w="680" w:type="dxa"/>
            <w:tcBorders>
              <w:top w:val="nil"/>
              <w:left w:val="nil"/>
              <w:right w:val="nil"/>
            </w:tcBorders>
            <w:shd w:val="clear" w:color="auto" w:fill="auto"/>
            <w:noWrap/>
            <w:vAlign w:val="bottom"/>
            <w:hideMark/>
          </w:tcPr>
          <w:p w:rsidR="003635F4" w:rsidRPr="001F716F" w:rsidRDefault="003635F4" w:rsidP="003635F4">
            <w:pPr>
              <w:pBdr>
                <w:bottom w:val="single" w:sz="4" w:space="1" w:color="auto"/>
              </w:pBdr>
              <w:jc w:val="center"/>
              <w:rPr>
                <w:sz w:val="28"/>
                <w:szCs w:val="28"/>
              </w:rPr>
            </w:pPr>
            <w:r w:rsidRPr="0098270E">
              <w:rPr>
                <w:sz w:val="28"/>
                <w:szCs w:val="28"/>
              </w:rPr>
              <w:t>Notes</w:t>
            </w:r>
          </w:p>
        </w:tc>
        <w:tc>
          <w:tcPr>
            <w:tcW w:w="964" w:type="dxa"/>
            <w:tcBorders>
              <w:left w:val="nil"/>
              <w:right w:val="nil"/>
            </w:tcBorders>
            <w:shd w:val="clear" w:color="auto" w:fill="auto"/>
            <w:vAlign w:val="bottom"/>
            <w:hideMark/>
          </w:tcPr>
          <w:p w:rsidR="003635F4" w:rsidRDefault="003635F4" w:rsidP="003635F4">
            <w:pPr>
              <w:pBdr>
                <w:bottom w:val="single" w:sz="4" w:space="1" w:color="auto"/>
              </w:pBdr>
              <w:jc w:val="center"/>
              <w:rPr>
                <w:sz w:val="28"/>
                <w:szCs w:val="28"/>
              </w:rPr>
            </w:pPr>
            <w:r>
              <w:rPr>
                <w:sz w:val="28"/>
                <w:szCs w:val="28"/>
              </w:rPr>
              <w:t xml:space="preserve">Within </w:t>
            </w:r>
          </w:p>
          <w:p w:rsidR="003635F4" w:rsidRDefault="003635F4" w:rsidP="003635F4">
            <w:pPr>
              <w:pBdr>
                <w:bottom w:val="single" w:sz="4" w:space="1" w:color="auto"/>
              </w:pBdr>
              <w:jc w:val="center"/>
              <w:rPr>
                <w:sz w:val="28"/>
                <w:szCs w:val="28"/>
              </w:rPr>
            </w:pPr>
            <w:r>
              <w:rPr>
                <w:sz w:val="28"/>
                <w:szCs w:val="28"/>
              </w:rPr>
              <w:t>12 Month</w:t>
            </w:r>
          </w:p>
        </w:tc>
        <w:tc>
          <w:tcPr>
            <w:tcW w:w="964" w:type="dxa"/>
            <w:tcBorders>
              <w:left w:val="nil"/>
              <w:right w:val="nil"/>
            </w:tcBorders>
            <w:shd w:val="clear" w:color="auto" w:fill="auto"/>
            <w:vAlign w:val="bottom"/>
          </w:tcPr>
          <w:p w:rsidR="003635F4" w:rsidRDefault="003635F4" w:rsidP="003635F4">
            <w:pPr>
              <w:pBdr>
                <w:bottom w:val="single" w:sz="4" w:space="1" w:color="auto"/>
              </w:pBdr>
              <w:jc w:val="center"/>
              <w:rPr>
                <w:sz w:val="28"/>
                <w:szCs w:val="28"/>
              </w:rPr>
            </w:pPr>
            <w:r>
              <w:rPr>
                <w:sz w:val="28"/>
                <w:szCs w:val="28"/>
              </w:rPr>
              <w:t xml:space="preserve">Over </w:t>
            </w:r>
          </w:p>
          <w:p w:rsidR="003635F4" w:rsidRDefault="003635F4" w:rsidP="003635F4">
            <w:pPr>
              <w:pBdr>
                <w:bottom w:val="single" w:sz="4" w:space="1" w:color="auto"/>
              </w:pBdr>
              <w:jc w:val="center"/>
              <w:rPr>
                <w:sz w:val="28"/>
                <w:szCs w:val="28"/>
              </w:rPr>
            </w:pPr>
            <w:r>
              <w:rPr>
                <w:sz w:val="28"/>
                <w:szCs w:val="28"/>
              </w:rPr>
              <w:t>12 Month</w:t>
            </w:r>
          </w:p>
        </w:tc>
        <w:tc>
          <w:tcPr>
            <w:tcW w:w="964" w:type="dxa"/>
            <w:tcBorders>
              <w:top w:val="nil"/>
              <w:left w:val="nil"/>
              <w:right w:val="nil"/>
            </w:tcBorders>
            <w:shd w:val="clear" w:color="auto" w:fill="auto"/>
            <w:vAlign w:val="bottom"/>
            <w:hideMark/>
          </w:tcPr>
          <w:p w:rsidR="003635F4" w:rsidRDefault="003635F4" w:rsidP="003635F4">
            <w:pPr>
              <w:pBdr>
                <w:bottom w:val="single" w:sz="4" w:space="1" w:color="auto"/>
              </w:pBdr>
              <w:jc w:val="center"/>
              <w:rPr>
                <w:sz w:val="28"/>
                <w:szCs w:val="28"/>
              </w:rPr>
            </w:pPr>
            <w:r w:rsidRPr="0098270E">
              <w:rPr>
                <w:sz w:val="28"/>
                <w:szCs w:val="28"/>
              </w:rPr>
              <w:t>Total</w:t>
            </w:r>
          </w:p>
        </w:tc>
        <w:tc>
          <w:tcPr>
            <w:tcW w:w="1134" w:type="dxa"/>
            <w:tcBorders>
              <w:top w:val="nil"/>
              <w:left w:val="nil"/>
              <w:right w:val="nil"/>
            </w:tcBorders>
            <w:shd w:val="clear" w:color="auto" w:fill="auto"/>
            <w:vAlign w:val="bottom"/>
            <w:hideMark/>
          </w:tcPr>
          <w:p w:rsidR="003635F4" w:rsidRPr="001F716F" w:rsidRDefault="003635F4" w:rsidP="003635F4">
            <w:pPr>
              <w:pBdr>
                <w:bottom w:val="single" w:sz="4" w:space="1" w:color="auto"/>
              </w:pBdr>
              <w:jc w:val="center"/>
              <w:rPr>
                <w:sz w:val="28"/>
                <w:szCs w:val="28"/>
              </w:rPr>
            </w:pPr>
            <w:r>
              <w:rPr>
                <w:sz w:val="28"/>
                <w:szCs w:val="28"/>
              </w:rPr>
              <w:t xml:space="preserve">Interest </w:t>
            </w:r>
            <w:r w:rsidRPr="0098270E">
              <w:rPr>
                <w:sz w:val="28"/>
                <w:szCs w:val="28"/>
              </w:rPr>
              <w:t>rate</w:t>
            </w:r>
          </w:p>
        </w:tc>
      </w:tr>
      <w:tr w:rsidR="003635F4" w:rsidRPr="001F716F" w:rsidTr="003635F4">
        <w:trPr>
          <w:trHeight w:val="402"/>
        </w:trPr>
        <w:tc>
          <w:tcPr>
            <w:tcW w:w="3402" w:type="dxa"/>
            <w:tcBorders>
              <w:left w:val="nil"/>
              <w:bottom w:val="nil"/>
              <w:right w:val="nil"/>
            </w:tcBorders>
            <w:shd w:val="clear" w:color="auto" w:fill="auto"/>
            <w:noWrap/>
            <w:vAlign w:val="bottom"/>
            <w:hideMark/>
          </w:tcPr>
          <w:p w:rsidR="003635F4" w:rsidRPr="001F716F" w:rsidRDefault="003635F4" w:rsidP="003635F4">
            <w:pPr>
              <w:rPr>
                <w:sz w:val="28"/>
                <w:szCs w:val="28"/>
                <w:u w:val="single"/>
              </w:rPr>
            </w:pPr>
            <w:r w:rsidRPr="0098270E">
              <w:rPr>
                <w:sz w:val="28"/>
                <w:szCs w:val="28"/>
                <w:u w:val="single"/>
              </w:rPr>
              <w:t>Financial asset</w:t>
            </w:r>
          </w:p>
        </w:tc>
        <w:tc>
          <w:tcPr>
            <w:tcW w:w="680" w:type="dxa"/>
            <w:tcBorders>
              <w:left w:val="nil"/>
              <w:bottom w:val="nil"/>
              <w:right w:val="nil"/>
            </w:tcBorders>
            <w:shd w:val="clear" w:color="auto" w:fill="auto"/>
            <w:noWrap/>
            <w:vAlign w:val="bottom"/>
            <w:hideMark/>
          </w:tcPr>
          <w:p w:rsidR="003635F4" w:rsidRPr="001F716F" w:rsidRDefault="003635F4" w:rsidP="001E58F8">
            <w:pPr>
              <w:rPr>
                <w:sz w:val="28"/>
                <w:szCs w:val="28"/>
              </w:rPr>
            </w:pPr>
          </w:p>
        </w:tc>
        <w:tc>
          <w:tcPr>
            <w:tcW w:w="964" w:type="dxa"/>
            <w:tcBorders>
              <w:left w:val="nil"/>
              <w:bottom w:val="nil"/>
              <w:right w:val="nil"/>
            </w:tcBorders>
            <w:shd w:val="clear" w:color="auto" w:fill="auto"/>
            <w:noWrap/>
            <w:vAlign w:val="bottom"/>
            <w:hideMark/>
          </w:tcPr>
          <w:p w:rsidR="003635F4" w:rsidRPr="001F716F" w:rsidRDefault="003635F4" w:rsidP="003635F4">
            <w:pPr>
              <w:tabs>
                <w:tab w:val="decimal" w:pos="778"/>
              </w:tabs>
              <w:jc w:val="right"/>
              <w:rPr>
                <w:sz w:val="28"/>
                <w:szCs w:val="28"/>
              </w:rPr>
            </w:pPr>
          </w:p>
        </w:tc>
        <w:tc>
          <w:tcPr>
            <w:tcW w:w="964" w:type="dxa"/>
            <w:tcBorders>
              <w:left w:val="nil"/>
              <w:bottom w:val="nil"/>
              <w:right w:val="nil"/>
            </w:tcBorders>
            <w:shd w:val="clear" w:color="auto" w:fill="auto"/>
            <w:noWrap/>
            <w:vAlign w:val="bottom"/>
            <w:hideMark/>
          </w:tcPr>
          <w:p w:rsidR="003635F4" w:rsidRPr="001F716F" w:rsidRDefault="003635F4" w:rsidP="001E58F8">
            <w:pPr>
              <w:tabs>
                <w:tab w:val="left" w:pos="851"/>
              </w:tabs>
              <w:rPr>
                <w:sz w:val="28"/>
                <w:szCs w:val="28"/>
              </w:rPr>
            </w:pPr>
          </w:p>
        </w:tc>
        <w:tc>
          <w:tcPr>
            <w:tcW w:w="964" w:type="dxa"/>
            <w:tcBorders>
              <w:left w:val="nil"/>
              <w:bottom w:val="nil"/>
              <w:right w:val="nil"/>
            </w:tcBorders>
            <w:shd w:val="clear" w:color="auto" w:fill="auto"/>
            <w:noWrap/>
            <w:vAlign w:val="bottom"/>
            <w:hideMark/>
          </w:tcPr>
          <w:p w:rsidR="003635F4" w:rsidRPr="001F716F" w:rsidRDefault="003635F4" w:rsidP="001E58F8">
            <w:pPr>
              <w:tabs>
                <w:tab w:val="left" w:pos="851"/>
              </w:tabs>
              <w:rPr>
                <w:sz w:val="28"/>
                <w:szCs w:val="28"/>
              </w:rPr>
            </w:pPr>
          </w:p>
        </w:tc>
        <w:tc>
          <w:tcPr>
            <w:tcW w:w="1134" w:type="dxa"/>
            <w:tcBorders>
              <w:left w:val="nil"/>
              <w:bottom w:val="nil"/>
              <w:right w:val="nil"/>
            </w:tcBorders>
            <w:shd w:val="clear" w:color="auto" w:fill="auto"/>
            <w:noWrap/>
            <w:vAlign w:val="bottom"/>
            <w:hideMark/>
          </w:tcPr>
          <w:p w:rsidR="003635F4" w:rsidRPr="001F716F" w:rsidRDefault="003635F4" w:rsidP="001E58F8">
            <w:pPr>
              <w:rPr>
                <w:sz w:val="28"/>
                <w:szCs w:val="28"/>
              </w:rPr>
            </w:pPr>
          </w:p>
        </w:tc>
      </w:tr>
      <w:tr w:rsidR="00E0625B" w:rsidRPr="001F716F" w:rsidTr="003635F4">
        <w:trPr>
          <w:trHeight w:val="402"/>
        </w:trPr>
        <w:tc>
          <w:tcPr>
            <w:tcW w:w="3402" w:type="dxa"/>
            <w:tcBorders>
              <w:left w:val="nil"/>
              <w:bottom w:val="nil"/>
              <w:right w:val="nil"/>
            </w:tcBorders>
            <w:shd w:val="clear" w:color="auto" w:fill="auto"/>
            <w:noWrap/>
            <w:vAlign w:val="bottom"/>
          </w:tcPr>
          <w:p w:rsidR="00E0625B" w:rsidRPr="0098270E" w:rsidRDefault="00E0625B" w:rsidP="00E0625B">
            <w:pPr>
              <w:rPr>
                <w:sz w:val="28"/>
                <w:szCs w:val="28"/>
                <w:u w:val="single"/>
              </w:rPr>
            </w:pPr>
            <w:r>
              <w:rPr>
                <w:color w:val="000000"/>
                <w:sz w:val="28"/>
                <w:szCs w:val="28"/>
              </w:rPr>
              <w:t>Short-term loan to other company</w:t>
            </w:r>
          </w:p>
        </w:tc>
        <w:tc>
          <w:tcPr>
            <w:tcW w:w="680" w:type="dxa"/>
            <w:tcBorders>
              <w:left w:val="nil"/>
              <w:bottom w:val="nil"/>
              <w:right w:val="nil"/>
            </w:tcBorders>
            <w:shd w:val="clear" w:color="auto" w:fill="auto"/>
            <w:noWrap/>
            <w:vAlign w:val="bottom"/>
          </w:tcPr>
          <w:p w:rsidR="00E0625B" w:rsidRPr="003D172A" w:rsidRDefault="00E0625B" w:rsidP="00E0625B">
            <w:pPr>
              <w:jc w:val="center"/>
              <w:rPr>
                <w:sz w:val="28"/>
                <w:szCs w:val="28"/>
              </w:rPr>
            </w:pPr>
            <w:r>
              <w:rPr>
                <w:sz w:val="28"/>
                <w:szCs w:val="28"/>
              </w:rPr>
              <w:t>9</w:t>
            </w:r>
          </w:p>
        </w:tc>
        <w:tc>
          <w:tcPr>
            <w:tcW w:w="964" w:type="dxa"/>
            <w:tcBorders>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5,099</w:t>
            </w:r>
          </w:p>
        </w:tc>
        <w:tc>
          <w:tcPr>
            <w:tcW w:w="964" w:type="dxa"/>
            <w:tcBorders>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964" w:type="dxa"/>
            <w:tcBorders>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5,099</w:t>
            </w:r>
          </w:p>
        </w:tc>
        <w:tc>
          <w:tcPr>
            <w:tcW w:w="1134" w:type="dxa"/>
            <w:tcBorders>
              <w:left w:val="nil"/>
              <w:bottom w:val="nil"/>
              <w:right w:val="nil"/>
            </w:tcBorders>
            <w:shd w:val="clear" w:color="auto" w:fill="auto"/>
            <w:noWrap/>
            <w:vAlign w:val="bottom"/>
          </w:tcPr>
          <w:p w:rsidR="00E0625B" w:rsidRPr="001F716F" w:rsidRDefault="00E0625B" w:rsidP="00E0625B">
            <w:pPr>
              <w:jc w:val="center"/>
              <w:rPr>
                <w:sz w:val="28"/>
                <w:szCs w:val="28"/>
              </w:rPr>
            </w:pPr>
            <w:r>
              <w:rPr>
                <w:sz w:val="28"/>
                <w:szCs w:val="28"/>
              </w:rPr>
              <w:t>5%</w:t>
            </w:r>
          </w:p>
        </w:tc>
      </w:tr>
      <w:tr w:rsidR="00E0625B" w:rsidRPr="001F716F" w:rsidTr="00E0625B">
        <w:trPr>
          <w:trHeight w:val="402"/>
        </w:trPr>
        <w:tc>
          <w:tcPr>
            <w:tcW w:w="3402" w:type="dxa"/>
            <w:tcBorders>
              <w:top w:val="nil"/>
              <w:left w:val="nil"/>
              <w:bottom w:val="nil"/>
              <w:right w:val="nil"/>
            </w:tcBorders>
            <w:shd w:val="clear" w:color="auto" w:fill="auto"/>
            <w:noWrap/>
            <w:vAlign w:val="bottom"/>
            <w:hideMark/>
          </w:tcPr>
          <w:p w:rsidR="00E0625B" w:rsidRPr="0098270E" w:rsidRDefault="00E0625B" w:rsidP="00E0625B">
            <w:pPr>
              <w:jc w:val="left"/>
              <w:rPr>
                <w:sz w:val="28"/>
                <w:szCs w:val="28"/>
              </w:rPr>
            </w:pPr>
            <w:r w:rsidRPr="0098270E">
              <w:rPr>
                <w:sz w:val="28"/>
                <w:szCs w:val="28"/>
              </w:rPr>
              <w:t xml:space="preserve">Restricted deposits at financial institutions </w:t>
            </w:r>
          </w:p>
        </w:tc>
        <w:tc>
          <w:tcPr>
            <w:tcW w:w="680" w:type="dxa"/>
            <w:tcBorders>
              <w:top w:val="nil"/>
              <w:left w:val="nil"/>
              <w:bottom w:val="nil"/>
              <w:right w:val="nil"/>
            </w:tcBorders>
            <w:shd w:val="clear" w:color="auto" w:fill="auto"/>
            <w:noWrap/>
            <w:vAlign w:val="bottom"/>
            <w:hideMark/>
          </w:tcPr>
          <w:p w:rsidR="00E0625B" w:rsidRPr="001F716F" w:rsidRDefault="00E0625B" w:rsidP="00E0625B">
            <w:pPr>
              <w:jc w:val="center"/>
              <w:rPr>
                <w:sz w:val="28"/>
                <w:szCs w:val="28"/>
              </w:rPr>
            </w:pPr>
            <w:r w:rsidRPr="001F716F">
              <w:rPr>
                <w:sz w:val="28"/>
                <w:szCs w:val="28"/>
              </w:rPr>
              <w:t>1</w:t>
            </w:r>
            <w:r>
              <w:rPr>
                <w:sz w:val="28"/>
                <w:szCs w:val="28"/>
              </w:rPr>
              <w:t>2</w:t>
            </w:r>
          </w:p>
        </w:tc>
        <w:tc>
          <w:tcPr>
            <w:tcW w:w="96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68,442</w:t>
            </w:r>
          </w:p>
        </w:tc>
        <w:tc>
          <w:tcPr>
            <w:tcW w:w="96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96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68,442</w:t>
            </w:r>
          </w:p>
        </w:tc>
        <w:tc>
          <w:tcPr>
            <w:tcW w:w="1134" w:type="dxa"/>
            <w:tcBorders>
              <w:top w:val="nil"/>
              <w:left w:val="nil"/>
              <w:bottom w:val="nil"/>
              <w:right w:val="nil"/>
            </w:tcBorders>
            <w:shd w:val="clear" w:color="auto" w:fill="auto"/>
            <w:noWrap/>
            <w:vAlign w:val="bottom"/>
          </w:tcPr>
          <w:p w:rsidR="00E0625B" w:rsidRPr="00647399" w:rsidRDefault="00E0625B" w:rsidP="00E0625B">
            <w:pPr>
              <w:jc w:val="center"/>
              <w:rPr>
                <w:sz w:val="28"/>
                <w:szCs w:val="28"/>
              </w:rPr>
            </w:pPr>
            <w:r>
              <w:rPr>
                <w:sz w:val="28"/>
                <w:szCs w:val="28"/>
              </w:rPr>
              <w:t>0.80-1.20%</w:t>
            </w:r>
          </w:p>
        </w:tc>
      </w:tr>
      <w:tr w:rsidR="00E0625B" w:rsidRPr="001F716F" w:rsidTr="00E0625B">
        <w:trPr>
          <w:trHeight w:val="420"/>
        </w:trPr>
        <w:tc>
          <w:tcPr>
            <w:tcW w:w="3402" w:type="dxa"/>
            <w:tcBorders>
              <w:top w:val="nil"/>
              <w:left w:val="nil"/>
              <w:bottom w:val="nil"/>
              <w:right w:val="nil"/>
            </w:tcBorders>
            <w:shd w:val="clear" w:color="auto" w:fill="auto"/>
            <w:noWrap/>
            <w:vAlign w:val="bottom"/>
            <w:hideMark/>
          </w:tcPr>
          <w:p w:rsidR="00E0625B" w:rsidRPr="001F716F" w:rsidRDefault="00E0625B" w:rsidP="00E0625B">
            <w:pPr>
              <w:rPr>
                <w:sz w:val="28"/>
                <w:szCs w:val="28"/>
                <w:u w:val="single"/>
              </w:rPr>
            </w:pPr>
            <w:r w:rsidRPr="0098270E">
              <w:rPr>
                <w:sz w:val="28"/>
                <w:szCs w:val="28"/>
                <w:u w:val="single"/>
              </w:rPr>
              <w:t>Financial liabilities</w:t>
            </w:r>
          </w:p>
        </w:tc>
        <w:tc>
          <w:tcPr>
            <w:tcW w:w="680" w:type="dxa"/>
            <w:tcBorders>
              <w:top w:val="nil"/>
              <w:left w:val="nil"/>
              <w:bottom w:val="nil"/>
              <w:right w:val="nil"/>
            </w:tcBorders>
            <w:shd w:val="clear" w:color="auto" w:fill="auto"/>
            <w:noWrap/>
            <w:vAlign w:val="bottom"/>
            <w:hideMark/>
          </w:tcPr>
          <w:p w:rsidR="00E0625B" w:rsidRPr="001F716F" w:rsidRDefault="00E0625B" w:rsidP="00E0625B">
            <w:pPr>
              <w:rPr>
                <w:sz w:val="28"/>
                <w:szCs w:val="28"/>
              </w:rPr>
            </w:pPr>
          </w:p>
        </w:tc>
        <w:tc>
          <w:tcPr>
            <w:tcW w:w="96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p>
        </w:tc>
        <w:tc>
          <w:tcPr>
            <w:tcW w:w="96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p>
        </w:tc>
        <w:tc>
          <w:tcPr>
            <w:tcW w:w="96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p>
        </w:tc>
        <w:tc>
          <w:tcPr>
            <w:tcW w:w="1134" w:type="dxa"/>
            <w:tcBorders>
              <w:top w:val="nil"/>
              <w:left w:val="nil"/>
              <w:bottom w:val="nil"/>
              <w:right w:val="nil"/>
            </w:tcBorders>
            <w:shd w:val="clear" w:color="auto" w:fill="auto"/>
            <w:noWrap/>
            <w:vAlign w:val="bottom"/>
          </w:tcPr>
          <w:p w:rsidR="00E0625B" w:rsidRPr="00647399" w:rsidRDefault="00E0625B" w:rsidP="00E0625B">
            <w:pPr>
              <w:jc w:val="center"/>
              <w:rPr>
                <w:sz w:val="28"/>
                <w:szCs w:val="28"/>
              </w:rPr>
            </w:pPr>
          </w:p>
        </w:tc>
      </w:tr>
      <w:tr w:rsidR="00E0625B" w:rsidRPr="001F716F" w:rsidTr="00E0625B">
        <w:trPr>
          <w:trHeight w:val="420"/>
        </w:trPr>
        <w:tc>
          <w:tcPr>
            <w:tcW w:w="3402" w:type="dxa"/>
            <w:tcBorders>
              <w:top w:val="nil"/>
              <w:left w:val="nil"/>
              <w:bottom w:val="nil"/>
              <w:right w:val="nil"/>
            </w:tcBorders>
            <w:shd w:val="clear" w:color="auto" w:fill="auto"/>
            <w:noWrap/>
            <w:vAlign w:val="bottom"/>
            <w:hideMark/>
          </w:tcPr>
          <w:p w:rsidR="00E0625B" w:rsidRPr="0098270E" w:rsidRDefault="00E0625B" w:rsidP="00E0625B">
            <w:pPr>
              <w:jc w:val="left"/>
              <w:rPr>
                <w:sz w:val="28"/>
                <w:szCs w:val="28"/>
              </w:rPr>
            </w:pPr>
            <w:r w:rsidRPr="0098270E">
              <w:rPr>
                <w:sz w:val="28"/>
                <w:szCs w:val="28"/>
              </w:rPr>
              <w:t xml:space="preserve">Liabilities under financial lease agreements </w:t>
            </w:r>
          </w:p>
        </w:tc>
        <w:tc>
          <w:tcPr>
            <w:tcW w:w="680" w:type="dxa"/>
            <w:tcBorders>
              <w:top w:val="nil"/>
              <w:left w:val="nil"/>
              <w:bottom w:val="nil"/>
              <w:right w:val="nil"/>
            </w:tcBorders>
            <w:shd w:val="clear" w:color="auto" w:fill="auto"/>
            <w:noWrap/>
            <w:vAlign w:val="bottom"/>
            <w:hideMark/>
          </w:tcPr>
          <w:p w:rsidR="00E0625B" w:rsidRPr="001F716F" w:rsidRDefault="00E0625B" w:rsidP="00E0625B">
            <w:pPr>
              <w:jc w:val="center"/>
              <w:rPr>
                <w:sz w:val="28"/>
                <w:szCs w:val="28"/>
              </w:rPr>
            </w:pPr>
            <w:r>
              <w:rPr>
                <w:sz w:val="28"/>
                <w:szCs w:val="28"/>
              </w:rPr>
              <w:t>20</w:t>
            </w:r>
          </w:p>
        </w:tc>
        <w:tc>
          <w:tcPr>
            <w:tcW w:w="96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249</w:t>
            </w:r>
          </w:p>
        </w:tc>
        <w:tc>
          <w:tcPr>
            <w:tcW w:w="96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w:t>
            </w:r>
          </w:p>
        </w:tc>
        <w:tc>
          <w:tcPr>
            <w:tcW w:w="964" w:type="dxa"/>
            <w:tcBorders>
              <w:top w:val="nil"/>
              <w:left w:val="nil"/>
              <w:bottom w:val="nil"/>
              <w:right w:val="nil"/>
            </w:tcBorders>
            <w:shd w:val="clear" w:color="auto" w:fill="auto"/>
            <w:noWrap/>
            <w:vAlign w:val="bottom"/>
          </w:tcPr>
          <w:p w:rsidR="00E0625B" w:rsidRPr="00647399" w:rsidRDefault="00E0625B" w:rsidP="00E0625B">
            <w:pPr>
              <w:tabs>
                <w:tab w:val="decimal" w:pos="907"/>
              </w:tabs>
              <w:rPr>
                <w:sz w:val="28"/>
                <w:szCs w:val="28"/>
              </w:rPr>
            </w:pPr>
            <w:r>
              <w:rPr>
                <w:sz w:val="28"/>
                <w:szCs w:val="28"/>
              </w:rPr>
              <w:t>249</w:t>
            </w:r>
          </w:p>
        </w:tc>
        <w:tc>
          <w:tcPr>
            <w:tcW w:w="1134" w:type="dxa"/>
            <w:tcBorders>
              <w:top w:val="nil"/>
              <w:left w:val="nil"/>
              <w:bottom w:val="nil"/>
              <w:right w:val="nil"/>
            </w:tcBorders>
            <w:shd w:val="clear" w:color="auto" w:fill="auto"/>
            <w:noWrap/>
            <w:vAlign w:val="bottom"/>
          </w:tcPr>
          <w:p w:rsidR="00E0625B" w:rsidRPr="00647399" w:rsidRDefault="00E0625B" w:rsidP="00E0625B">
            <w:pPr>
              <w:jc w:val="center"/>
              <w:rPr>
                <w:sz w:val="28"/>
                <w:szCs w:val="28"/>
              </w:rPr>
            </w:pPr>
            <w:r>
              <w:rPr>
                <w:sz w:val="28"/>
                <w:szCs w:val="28"/>
              </w:rPr>
              <w:t>5.03-</w:t>
            </w:r>
            <w:r w:rsidRPr="006212A1">
              <w:rPr>
                <w:sz w:val="28"/>
                <w:szCs w:val="28"/>
              </w:rPr>
              <w:t>5.67</w:t>
            </w:r>
            <w:r>
              <w:rPr>
                <w:sz w:val="28"/>
                <w:szCs w:val="28"/>
              </w:rPr>
              <w:t>%</w:t>
            </w:r>
          </w:p>
        </w:tc>
      </w:tr>
    </w:tbl>
    <w:p w:rsidR="003635F4" w:rsidRDefault="003635F4" w:rsidP="003635F4">
      <w:pPr>
        <w:tabs>
          <w:tab w:val="left" w:pos="1440"/>
        </w:tabs>
        <w:spacing w:line="380" w:lineRule="exact"/>
        <w:jc w:val="distribute"/>
        <w:rPr>
          <w:sz w:val="28"/>
          <w:szCs w:val="28"/>
        </w:rPr>
      </w:pPr>
    </w:p>
    <w:tbl>
      <w:tblPr>
        <w:tblW w:w="8282" w:type="dxa"/>
        <w:tblInd w:w="534" w:type="dxa"/>
        <w:tblCellMar>
          <w:left w:w="57" w:type="dxa"/>
          <w:right w:w="57" w:type="dxa"/>
        </w:tblCellMar>
        <w:tblLook w:val="04A0"/>
      </w:tblPr>
      <w:tblGrid>
        <w:gridCol w:w="3402"/>
        <w:gridCol w:w="680"/>
        <w:gridCol w:w="1022"/>
        <w:gridCol w:w="1022"/>
        <w:gridCol w:w="1022"/>
        <w:gridCol w:w="1134"/>
      </w:tblGrid>
      <w:tr w:rsidR="003635F4" w:rsidRPr="001F716F" w:rsidTr="00E0625B">
        <w:trPr>
          <w:trHeight w:val="402"/>
        </w:trPr>
        <w:tc>
          <w:tcPr>
            <w:tcW w:w="3402" w:type="dxa"/>
            <w:tcBorders>
              <w:top w:val="nil"/>
              <w:left w:val="nil"/>
              <w:bottom w:val="nil"/>
              <w:right w:val="nil"/>
            </w:tcBorders>
            <w:shd w:val="clear" w:color="auto" w:fill="auto"/>
            <w:noWrap/>
            <w:vAlign w:val="bottom"/>
            <w:hideMark/>
          </w:tcPr>
          <w:p w:rsidR="003635F4" w:rsidRPr="001F716F" w:rsidRDefault="003635F4" w:rsidP="001E58F8">
            <w:pPr>
              <w:spacing w:before="120"/>
              <w:rPr>
                <w:sz w:val="28"/>
                <w:szCs w:val="28"/>
              </w:rPr>
            </w:pPr>
          </w:p>
        </w:tc>
        <w:tc>
          <w:tcPr>
            <w:tcW w:w="4880" w:type="dxa"/>
            <w:gridSpan w:val="5"/>
            <w:tcBorders>
              <w:top w:val="nil"/>
              <w:left w:val="nil"/>
              <w:right w:val="nil"/>
            </w:tcBorders>
            <w:shd w:val="clear" w:color="auto" w:fill="auto"/>
            <w:noWrap/>
            <w:vAlign w:val="bottom"/>
            <w:hideMark/>
          </w:tcPr>
          <w:p w:rsidR="003635F4" w:rsidRPr="0098270E" w:rsidRDefault="003635F4" w:rsidP="001E58F8">
            <w:pPr>
              <w:pBdr>
                <w:bottom w:val="single" w:sz="4" w:space="1" w:color="auto"/>
              </w:pBdr>
              <w:jc w:val="center"/>
              <w:rPr>
                <w:sz w:val="28"/>
                <w:szCs w:val="28"/>
              </w:rPr>
            </w:pPr>
            <w:r w:rsidRPr="0098270E">
              <w:rPr>
                <w:sz w:val="28"/>
                <w:szCs w:val="28"/>
              </w:rPr>
              <w:t xml:space="preserve">Unit </w:t>
            </w:r>
            <w:r w:rsidRPr="006F2B0A">
              <w:rPr>
                <w:sz w:val="28"/>
                <w:szCs w:val="28"/>
              </w:rPr>
              <w:t xml:space="preserve">: </w:t>
            </w:r>
            <w:r w:rsidRPr="0098270E">
              <w:rPr>
                <w:sz w:val="28"/>
                <w:szCs w:val="28"/>
              </w:rPr>
              <w:t>Thousand Baht</w:t>
            </w:r>
          </w:p>
        </w:tc>
      </w:tr>
      <w:tr w:rsidR="003635F4" w:rsidRPr="001F716F" w:rsidTr="00E0625B">
        <w:trPr>
          <w:trHeight w:val="402"/>
        </w:trPr>
        <w:tc>
          <w:tcPr>
            <w:tcW w:w="3402" w:type="dxa"/>
            <w:tcBorders>
              <w:top w:val="nil"/>
              <w:left w:val="nil"/>
              <w:right w:val="nil"/>
            </w:tcBorders>
            <w:shd w:val="clear" w:color="auto" w:fill="auto"/>
            <w:noWrap/>
            <w:vAlign w:val="bottom"/>
            <w:hideMark/>
          </w:tcPr>
          <w:p w:rsidR="003635F4" w:rsidRPr="001F716F" w:rsidRDefault="003635F4" w:rsidP="001E58F8">
            <w:pPr>
              <w:rPr>
                <w:sz w:val="28"/>
                <w:szCs w:val="28"/>
              </w:rPr>
            </w:pPr>
          </w:p>
        </w:tc>
        <w:tc>
          <w:tcPr>
            <w:tcW w:w="4880" w:type="dxa"/>
            <w:gridSpan w:val="5"/>
            <w:tcBorders>
              <w:left w:val="nil"/>
              <w:right w:val="nil"/>
            </w:tcBorders>
            <w:shd w:val="clear" w:color="auto" w:fill="auto"/>
            <w:noWrap/>
            <w:vAlign w:val="bottom"/>
            <w:hideMark/>
          </w:tcPr>
          <w:p w:rsidR="003635F4" w:rsidRPr="0098270E" w:rsidRDefault="003635F4" w:rsidP="001E58F8">
            <w:pPr>
              <w:pBdr>
                <w:bottom w:val="single" w:sz="4" w:space="1" w:color="auto"/>
              </w:pBdr>
              <w:jc w:val="center"/>
              <w:rPr>
                <w:sz w:val="28"/>
                <w:szCs w:val="28"/>
              </w:rPr>
            </w:pPr>
            <w:r w:rsidRPr="0098270E">
              <w:rPr>
                <w:sz w:val="28"/>
                <w:szCs w:val="28"/>
              </w:rPr>
              <w:t>Consolidated financial st</w:t>
            </w:r>
            <w:r w:rsidR="00AB454F">
              <w:rPr>
                <w:sz w:val="28"/>
                <w:szCs w:val="28"/>
              </w:rPr>
              <w:t>atements as at December 31, 2017</w:t>
            </w:r>
          </w:p>
        </w:tc>
      </w:tr>
      <w:tr w:rsidR="003635F4" w:rsidRPr="001F716F" w:rsidTr="00E0625B">
        <w:trPr>
          <w:trHeight w:val="402"/>
        </w:trPr>
        <w:tc>
          <w:tcPr>
            <w:tcW w:w="3402" w:type="dxa"/>
            <w:tcBorders>
              <w:top w:val="nil"/>
              <w:left w:val="nil"/>
              <w:right w:val="nil"/>
            </w:tcBorders>
            <w:shd w:val="clear" w:color="auto" w:fill="auto"/>
            <w:noWrap/>
            <w:vAlign w:val="bottom"/>
            <w:hideMark/>
          </w:tcPr>
          <w:p w:rsidR="003635F4" w:rsidRPr="001F716F" w:rsidRDefault="003635F4" w:rsidP="001E58F8">
            <w:pPr>
              <w:pBdr>
                <w:bottom w:val="single" w:sz="4" w:space="1" w:color="auto"/>
              </w:pBdr>
              <w:jc w:val="center"/>
              <w:rPr>
                <w:sz w:val="28"/>
                <w:szCs w:val="28"/>
              </w:rPr>
            </w:pPr>
            <w:r w:rsidRPr="0098270E">
              <w:rPr>
                <w:sz w:val="28"/>
                <w:szCs w:val="28"/>
              </w:rPr>
              <w:t>Description</w:t>
            </w:r>
          </w:p>
        </w:tc>
        <w:tc>
          <w:tcPr>
            <w:tcW w:w="680" w:type="dxa"/>
            <w:tcBorders>
              <w:top w:val="nil"/>
              <w:left w:val="nil"/>
              <w:right w:val="nil"/>
            </w:tcBorders>
            <w:shd w:val="clear" w:color="auto" w:fill="auto"/>
            <w:noWrap/>
            <w:vAlign w:val="bottom"/>
            <w:hideMark/>
          </w:tcPr>
          <w:p w:rsidR="003635F4" w:rsidRPr="001F716F" w:rsidRDefault="003635F4" w:rsidP="001E58F8">
            <w:pPr>
              <w:pBdr>
                <w:bottom w:val="single" w:sz="4" w:space="1" w:color="auto"/>
              </w:pBdr>
              <w:jc w:val="center"/>
              <w:rPr>
                <w:sz w:val="28"/>
                <w:szCs w:val="28"/>
              </w:rPr>
            </w:pPr>
            <w:r w:rsidRPr="0098270E">
              <w:rPr>
                <w:sz w:val="28"/>
                <w:szCs w:val="28"/>
              </w:rPr>
              <w:t>Notes</w:t>
            </w:r>
          </w:p>
        </w:tc>
        <w:tc>
          <w:tcPr>
            <w:tcW w:w="1022" w:type="dxa"/>
            <w:tcBorders>
              <w:left w:val="nil"/>
              <w:right w:val="nil"/>
            </w:tcBorders>
            <w:shd w:val="clear" w:color="auto" w:fill="auto"/>
            <w:vAlign w:val="bottom"/>
            <w:hideMark/>
          </w:tcPr>
          <w:p w:rsidR="003635F4" w:rsidRDefault="003635F4" w:rsidP="001E58F8">
            <w:pPr>
              <w:pBdr>
                <w:bottom w:val="single" w:sz="4" w:space="1" w:color="auto"/>
              </w:pBdr>
              <w:jc w:val="center"/>
              <w:rPr>
                <w:sz w:val="28"/>
                <w:szCs w:val="28"/>
              </w:rPr>
            </w:pPr>
            <w:r>
              <w:rPr>
                <w:sz w:val="28"/>
                <w:szCs w:val="28"/>
              </w:rPr>
              <w:t xml:space="preserve">Within </w:t>
            </w:r>
          </w:p>
          <w:p w:rsidR="003635F4" w:rsidRDefault="003635F4" w:rsidP="001E58F8">
            <w:pPr>
              <w:pBdr>
                <w:bottom w:val="single" w:sz="4" w:space="1" w:color="auto"/>
              </w:pBdr>
              <w:jc w:val="center"/>
              <w:rPr>
                <w:sz w:val="28"/>
                <w:szCs w:val="28"/>
              </w:rPr>
            </w:pPr>
            <w:r>
              <w:rPr>
                <w:sz w:val="28"/>
                <w:szCs w:val="28"/>
              </w:rPr>
              <w:t>12 Month</w:t>
            </w:r>
          </w:p>
        </w:tc>
        <w:tc>
          <w:tcPr>
            <w:tcW w:w="1022" w:type="dxa"/>
            <w:tcBorders>
              <w:left w:val="nil"/>
              <w:right w:val="nil"/>
            </w:tcBorders>
            <w:shd w:val="clear" w:color="auto" w:fill="auto"/>
            <w:vAlign w:val="bottom"/>
          </w:tcPr>
          <w:p w:rsidR="003635F4" w:rsidRDefault="003635F4" w:rsidP="001E58F8">
            <w:pPr>
              <w:pBdr>
                <w:bottom w:val="single" w:sz="4" w:space="1" w:color="auto"/>
              </w:pBdr>
              <w:jc w:val="center"/>
              <w:rPr>
                <w:sz w:val="28"/>
                <w:szCs w:val="28"/>
              </w:rPr>
            </w:pPr>
            <w:r>
              <w:rPr>
                <w:sz w:val="28"/>
                <w:szCs w:val="28"/>
              </w:rPr>
              <w:t xml:space="preserve">Over </w:t>
            </w:r>
          </w:p>
          <w:p w:rsidR="003635F4" w:rsidRDefault="003635F4" w:rsidP="001E58F8">
            <w:pPr>
              <w:pBdr>
                <w:bottom w:val="single" w:sz="4" w:space="1" w:color="auto"/>
              </w:pBdr>
              <w:jc w:val="center"/>
              <w:rPr>
                <w:sz w:val="28"/>
                <w:szCs w:val="28"/>
              </w:rPr>
            </w:pPr>
            <w:r>
              <w:rPr>
                <w:sz w:val="28"/>
                <w:szCs w:val="28"/>
              </w:rPr>
              <w:t>12 Month</w:t>
            </w:r>
          </w:p>
        </w:tc>
        <w:tc>
          <w:tcPr>
            <w:tcW w:w="1022" w:type="dxa"/>
            <w:tcBorders>
              <w:top w:val="nil"/>
              <w:left w:val="nil"/>
              <w:right w:val="nil"/>
            </w:tcBorders>
            <w:shd w:val="clear" w:color="auto" w:fill="auto"/>
            <w:vAlign w:val="bottom"/>
            <w:hideMark/>
          </w:tcPr>
          <w:p w:rsidR="003635F4" w:rsidRDefault="003635F4" w:rsidP="001E58F8">
            <w:pPr>
              <w:pBdr>
                <w:bottom w:val="single" w:sz="4" w:space="1" w:color="auto"/>
              </w:pBdr>
              <w:jc w:val="center"/>
              <w:rPr>
                <w:sz w:val="28"/>
                <w:szCs w:val="28"/>
              </w:rPr>
            </w:pPr>
            <w:r w:rsidRPr="0098270E">
              <w:rPr>
                <w:sz w:val="28"/>
                <w:szCs w:val="28"/>
              </w:rPr>
              <w:t>Total</w:t>
            </w:r>
          </w:p>
        </w:tc>
        <w:tc>
          <w:tcPr>
            <w:tcW w:w="1134" w:type="dxa"/>
            <w:tcBorders>
              <w:top w:val="nil"/>
              <w:left w:val="nil"/>
              <w:right w:val="nil"/>
            </w:tcBorders>
            <w:shd w:val="clear" w:color="auto" w:fill="auto"/>
            <w:vAlign w:val="bottom"/>
            <w:hideMark/>
          </w:tcPr>
          <w:p w:rsidR="003635F4" w:rsidRPr="001F716F" w:rsidRDefault="003635F4" w:rsidP="001E58F8">
            <w:pPr>
              <w:pBdr>
                <w:bottom w:val="single" w:sz="4" w:space="1" w:color="auto"/>
              </w:pBdr>
              <w:jc w:val="center"/>
              <w:rPr>
                <w:sz w:val="28"/>
                <w:szCs w:val="28"/>
              </w:rPr>
            </w:pPr>
            <w:r>
              <w:rPr>
                <w:sz w:val="28"/>
                <w:szCs w:val="28"/>
              </w:rPr>
              <w:t xml:space="preserve">Interest </w:t>
            </w:r>
            <w:r w:rsidRPr="0098270E">
              <w:rPr>
                <w:sz w:val="28"/>
                <w:szCs w:val="28"/>
              </w:rPr>
              <w:t>rate</w:t>
            </w:r>
          </w:p>
        </w:tc>
      </w:tr>
      <w:tr w:rsidR="003635F4" w:rsidRPr="001F716F" w:rsidTr="00E0625B">
        <w:trPr>
          <w:trHeight w:val="402"/>
        </w:trPr>
        <w:tc>
          <w:tcPr>
            <w:tcW w:w="3402" w:type="dxa"/>
            <w:tcBorders>
              <w:left w:val="nil"/>
              <w:bottom w:val="nil"/>
              <w:right w:val="nil"/>
            </w:tcBorders>
            <w:shd w:val="clear" w:color="auto" w:fill="auto"/>
            <w:noWrap/>
            <w:vAlign w:val="bottom"/>
            <w:hideMark/>
          </w:tcPr>
          <w:p w:rsidR="003635F4" w:rsidRPr="001F716F" w:rsidRDefault="003635F4" w:rsidP="003635F4">
            <w:pPr>
              <w:rPr>
                <w:sz w:val="28"/>
                <w:szCs w:val="28"/>
                <w:u w:val="single"/>
              </w:rPr>
            </w:pPr>
            <w:r w:rsidRPr="0098270E">
              <w:rPr>
                <w:sz w:val="28"/>
                <w:szCs w:val="28"/>
                <w:u w:val="single"/>
              </w:rPr>
              <w:t>Financial asset</w:t>
            </w:r>
          </w:p>
        </w:tc>
        <w:tc>
          <w:tcPr>
            <w:tcW w:w="680" w:type="dxa"/>
            <w:tcBorders>
              <w:left w:val="nil"/>
              <w:bottom w:val="nil"/>
              <w:right w:val="nil"/>
            </w:tcBorders>
            <w:shd w:val="clear" w:color="auto" w:fill="auto"/>
            <w:noWrap/>
            <w:vAlign w:val="bottom"/>
            <w:hideMark/>
          </w:tcPr>
          <w:p w:rsidR="003635F4" w:rsidRPr="001F716F" w:rsidRDefault="003635F4" w:rsidP="001E58F8">
            <w:pPr>
              <w:rPr>
                <w:sz w:val="28"/>
                <w:szCs w:val="28"/>
              </w:rPr>
            </w:pPr>
          </w:p>
        </w:tc>
        <w:tc>
          <w:tcPr>
            <w:tcW w:w="1022" w:type="dxa"/>
            <w:tcBorders>
              <w:left w:val="nil"/>
              <w:bottom w:val="nil"/>
              <w:right w:val="nil"/>
            </w:tcBorders>
            <w:shd w:val="clear" w:color="auto" w:fill="auto"/>
            <w:noWrap/>
            <w:vAlign w:val="bottom"/>
            <w:hideMark/>
          </w:tcPr>
          <w:p w:rsidR="003635F4" w:rsidRPr="001F716F" w:rsidRDefault="003635F4" w:rsidP="001E58F8">
            <w:pPr>
              <w:tabs>
                <w:tab w:val="decimal" w:pos="778"/>
              </w:tabs>
              <w:jc w:val="right"/>
              <w:rPr>
                <w:sz w:val="28"/>
                <w:szCs w:val="28"/>
              </w:rPr>
            </w:pPr>
          </w:p>
        </w:tc>
        <w:tc>
          <w:tcPr>
            <w:tcW w:w="1022" w:type="dxa"/>
            <w:tcBorders>
              <w:left w:val="nil"/>
              <w:bottom w:val="nil"/>
              <w:right w:val="nil"/>
            </w:tcBorders>
            <w:shd w:val="clear" w:color="auto" w:fill="auto"/>
            <w:noWrap/>
            <w:vAlign w:val="bottom"/>
            <w:hideMark/>
          </w:tcPr>
          <w:p w:rsidR="003635F4" w:rsidRPr="001F716F" w:rsidRDefault="003635F4" w:rsidP="001E58F8">
            <w:pPr>
              <w:tabs>
                <w:tab w:val="left" w:pos="851"/>
              </w:tabs>
              <w:rPr>
                <w:sz w:val="28"/>
                <w:szCs w:val="28"/>
              </w:rPr>
            </w:pPr>
          </w:p>
        </w:tc>
        <w:tc>
          <w:tcPr>
            <w:tcW w:w="1022" w:type="dxa"/>
            <w:tcBorders>
              <w:left w:val="nil"/>
              <w:bottom w:val="nil"/>
              <w:right w:val="nil"/>
            </w:tcBorders>
            <w:shd w:val="clear" w:color="auto" w:fill="auto"/>
            <w:noWrap/>
            <w:vAlign w:val="bottom"/>
            <w:hideMark/>
          </w:tcPr>
          <w:p w:rsidR="003635F4" w:rsidRPr="001F716F" w:rsidRDefault="003635F4" w:rsidP="001E58F8">
            <w:pPr>
              <w:tabs>
                <w:tab w:val="left" w:pos="851"/>
              </w:tabs>
              <w:rPr>
                <w:sz w:val="28"/>
                <w:szCs w:val="28"/>
              </w:rPr>
            </w:pPr>
          </w:p>
        </w:tc>
        <w:tc>
          <w:tcPr>
            <w:tcW w:w="1134" w:type="dxa"/>
            <w:tcBorders>
              <w:left w:val="nil"/>
              <w:bottom w:val="nil"/>
              <w:right w:val="nil"/>
            </w:tcBorders>
            <w:shd w:val="clear" w:color="auto" w:fill="auto"/>
            <w:noWrap/>
            <w:vAlign w:val="bottom"/>
            <w:hideMark/>
          </w:tcPr>
          <w:p w:rsidR="003635F4" w:rsidRPr="001F716F" w:rsidRDefault="003635F4" w:rsidP="001E58F8">
            <w:pPr>
              <w:rPr>
                <w:sz w:val="28"/>
                <w:szCs w:val="28"/>
              </w:rPr>
            </w:pPr>
          </w:p>
        </w:tc>
      </w:tr>
      <w:tr w:rsidR="00E0625B" w:rsidRPr="001F716F" w:rsidTr="00E0625B">
        <w:trPr>
          <w:trHeight w:val="402"/>
        </w:trPr>
        <w:tc>
          <w:tcPr>
            <w:tcW w:w="3402" w:type="dxa"/>
            <w:tcBorders>
              <w:top w:val="nil"/>
              <w:left w:val="nil"/>
              <w:bottom w:val="nil"/>
              <w:right w:val="nil"/>
            </w:tcBorders>
            <w:shd w:val="clear" w:color="auto" w:fill="auto"/>
            <w:noWrap/>
            <w:vAlign w:val="bottom"/>
            <w:hideMark/>
          </w:tcPr>
          <w:p w:rsidR="00E0625B" w:rsidRPr="0098270E" w:rsidRDefault="00E0625B" w:rsidP="00E0625B">
            <w:pPr>
              <w:jc w:val="left"/>
              <w:rPr>
                <w:sz w:val="28"/>
                <w:szCs w:val="28"/>
              </w:rPr>
            </w:pPr>
            <w:r w:rsidRPr="0098270E">
              <w:rPr>
                <w:sz w:val="28"/>
                <w:szCs w:val="28"/>
              </w:rPr>
              <w:t xml:space="preserve">Restricted deposits at financial institutions </w:t>
            </w:r>
          </w:p>
        </w:tc>
        <w:tc>
          <w:tcPr>
            <w:tcW w:w="680" w:type="dxa"/>
            <w:tcBorders>
              <w:top w:val="nil"/>
              <w:left w:val="nil"/>
              <w:bottom w:val="nil"/>
              <w:right w:val="nil"/>
            </w:tcBorders>
            <w:shd w:val="clear" w:color="auto" w:fill="auto"/>
            <w:noWrap/>
            <w:vAlign w:val="bottom"/>
            <w:hideMark/>
          </w:tcPr>
          <w:p w:rsidR="00E0625B" w:rsidRPr="001F716F" w:rsidRDefault="00E0625B" w:rsidP="00E0625B">
            <w:pPr>
              <w:jc w:val="center"/>
              <w:rPr>
                <w:sz w:val="28"/>
                <w:szCs w:val="28"/>
              </w:rPr>
            </w:pPr>
            <w:r w:rsidRPr="001F716F">
              <w:rPr>
                <w:sz w:val="28"/>
                <w:szCs w:val="28"/>
              </w:rPr>
              <w:t>1</w:t>
            </w:r>
            <w:r>
              <w:rPr>
                <w:sz w:val="28"/>
                <w:szCs w:val="28"/>
              </w:rPr>
              <w:t>2</w:t>
            </w:r>
          </w:p>
        </w:tc>
        <w:tc>
          <w:tcPr>
            <w:tcW w:w="1022"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68,321</w:t>
            </w:r>
          </w:p>
        </w:tc>
        <w:tc>
          <w:tcPr>
            <w:tcW w:w="1022"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w:t>
            </w:r>
          </w:p>
        </w:tc>
        <w:tc>
          <w:tcPr>
            <w:tcW w:w="1022"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68,321</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jc w:val="center"/>
              <w:rPr>
                <w:sz w:val="28"/>
                <w:szCs w:val="28"/>
              </w:rPr>
            </w:pPr>
            <w:r w:rsidRPr="00647399">
              <w:rPr>
                <w:sz w:val="28"/>
                <w:szCs w:val="28"/>
              </w:rPr>
              <w:t>0.80-1.10 %</w:t>
            </w:r>
          </w:p>
        </w:tc>
      </w:tr>
      <w:tr w:rsidR="00E0625B" w:rsidRPr="001F716F" w:rsidTr="00E0625B">
        <w:trPr>
          <w:trHeight w:val="420"/>
        </w:trPr>
        <w:tc>
          <w:tcPr>
            <w:tcW w:w="3402" w:type="dxa"/>
            <w:tcBorders>
              <w:top w:val="nil"/>
              <w:left w:val="nil"/>
              <w:bottom w:val="nil"/>
              <w:right w:val="nil"/>
            </w:tcBorders>
            <w:shd w:val="clear" w:color="auto" w:fill="auto"/>
            <w:noWrap/>
            <w:vAlign w:val="bottom"/>
            <w:hideMark/>
          </w:tcPr>
          <w:p w:rsidR="00E0625B" w:rsidRPr="001F716F" w:rsidRDefault="00E0625B" w:rsidP="00E0625B">
            <w:pPr>
              <w:rPr>
                <w:sz w:val="28"/>
                <w:szCs w:val="28"/>
                <w:u w:val="single"/>
              </w:rPr>
            </w:pPr>
            <w:r w:rsidRPr="0098270E">
              <w:rPr>
                <w:sz w:val="28"/>
                <w:szCs w:val="28"/>
                <w:u w:val="single"/>
              </w:rPr>
              <w:t>Financial liabilities</w:t>
            </w:r>
          </w:p>
        </w:tc>
        <w:tc>
          <w:tcPr>
            <w:tcW w:w="680" w:type="dxa"/>
            <w:tcBorders>
              <w:top w:val="nil"/>
              <w:left w:val="nil"/>
              <w:bottom w:val="nil"/>
              <w:right w:val="nil"/>
            </w:tcBorders>
            <w:shd w:val="clear" w:color="auto" w:fill="auto"/>
            <w:noWrap/>
            <w:vAlign w:val="bottom"/>
            <w:hideMark/>
          </w:tcPr>
          <w:p w:rsidR="00E0625B" w:rsidRPr="001F716F" w:rsidRDefault="00E0625B" w:rsidP="00E0625B">
            <w:pPr>
              <w:rPr>
                <w:sz w:val="28"/>
                <w:szCs w:val="28"/>
              </w:rPr>
            </w:pPr>
          </w:p>
        </w:tc>
        <w:tc>
          <w:tcPr>
            <w:tcW w:w="1022"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p>
        </w:tc>
        <w:tc>
          <w:tcPr>
            <w:tcW w:w="1022"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p>
        </w:tc>
        <w:tc>
          <w:tcPr>
            <w:tcW w:w="1022"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p>
        </w:tc>
        <w:tc>
          <w:tcPr>
            <w:tcW w:w="1134" w:type="dxa"/>
            <w:tcBorders>
              <w:top w:val="nil"/>
              <w:left w:val="nil"/>
              <w:bottom w:val="nil"/>
              <w:right w:val="nil"/>
            </w:tcBorders>
            <w:shd w:val="clear" w:color="auto" w:fill="auto"/>
            <w:noWrap/>
            <w:vAlign w:val="bottom"/>
            <w:hideMark/>
          </w:tcPr>
          <w:p w:rsidR="00E0625B" w:rsidRPr="00647399" w:rsidRDefault="00E0625B" w:rsidP="00E0625B">
            <w:pPr>
              <w:jc w:val="center"/>
              <w:rPr>
                <w:sz w:val="28"/>
                <w:szCs w:val="28"/>
              </w:rPr>
            </w:pPr>
          </w:p>
        </w:tc>
      </w:tr>
      <w:tr w:rsidR="00E0625B" w:rsidRPr="001F716F" w:rsidTr="00E0625B">
        <w:trPr>
          <w:trHeight w:val="420"/>
        </w:trPr>
        <w:tc>
          <w:tcPr>
            <w:tcW w:w="3402" w:type="dxa"/>
            <w:tcBorders>
              <w:top w:val="nil"/>
              <w:left w:val="nil"/>
              <w:bottom w:val="nil"/>
              <w:right w:val="nil"/>
            </w:tcBorders>
            <w:shd w:val="clear" w:color="auto" w:fill="auto"/>
            <w:noWrap/>
            <w:vAlign w:val="bottom"/>
            <w:hideMark/>
          </w:tcPr>
          <w:p w:rsidR="00E0625B" w:rsidRPr="0098270E" w:rsidRDefault="00E0625B" w:rsidP="00E0625B">
            <w:pPr>
              <w:jc w:val="left"/>
              <w:rPr>
                <w:sz w:val="28"/>
                <w:szCs w:val="28"/>
              </w:rPr>
            </w:pPr>
            <w:r w:rsidRPr="0098270E">
              <w:rPr>
                <w:sz w:val="28"/>
                <w:szCs w:val="28"/>
              </w:rPr>
              <w:t xml:space="preserve">Liabilities under financial lease agreements </w:t>
            </w:r>
          </w:p>
        </w:tc>
        <w:tc>
          <w:tcPr>
            <w:tcW w:w="680" w:type="dxa"/>
            <w:tcBorders>
              <w:top w:val="nil"/>
              <w:left w:val="nil"/>
              <w:bottom w:val="nil"/>
              <w:right w:val="nil"/>
            </w:tcBorders>
            <w:shd w:val="clear" w:color="auto" w:fill="auto"/>
            <w:noWrap/>
            <w:vAlign w:val="bottom"/>
            <w:hideMark/>
          </w:tcPr>
          <w:p w:rsidR="00E0625B" w:rsidRPr="001F716F" w:rsidRDefault="00E0625B" w:rsidP="00E0625B">
            <w:pPr>
              <w:jc w:val="center"/>
              <w:rPr>
                <w:sz w:val="28"/>
                <w:szCs w:val="28"/>
              </w:rPr>
            </w:pPr>
            <w:r>
              <w:rPr>
                <w:sz w:val="28"/>
                <w:szCs w:val="28"/>
              </w:rPr>
              <w:t>20</w:t>
            </w:r>
          </w:p>
        </w:tc>
        <w:tc>
          <w:tcPr>
            <w:tcW w:w="1022"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696</w:t>
            </w:r>
          </w:p>
        </w:tc>
        <w:tc>
          <w:tcPr>
            <w:tcW w:w="1022"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250</w:t>
            </w:r>
          </w:p>
        </w:tc>
        <w:tc>
          <w:tcPr>
            <w:tcW w:w="1022" w:type="dxa"/>
            <w:tcBorders>
              <w:top w:val="nil"/>
              <w:left w:val="nil"/>
              <w:bottom w:val="nil"/>
              <w:right w:val="nil"/>
            </w:tcBorders>
            <w:shd w:val="clear" w:color="auto" w:fill="auto"/>
            <w:noWrap/>
            <w:vAlign w:val="bottom"/>
            <w:hideMark/>
          </w:tcPr>
          <w:p w:rsidR="00E0625B" w:rsidRPr="00647399" w:rsidRDefault="00E0625B" w:rsidP="00E0625B">
            <w:pPr>
              <w:tabs>
                <w:tab w:val="decimal" w:pos="907"/>
              </w:tabs>
              <w:rPr>
                <w:sz w:val="28"/>
                <w:szCs w:val="28"/>
              </w:rPr>
            </w:pPr>
            <w:r w:rsidRPr="00647399">
              <w:rPr>
                <w:sz w:val="28"/>
                <w:szCs w:val="28"/>
              </w:rPr>
              <w:t>946</w:t>
            </w:r>
          </w:p>
        </w:tc>
        <w:tc>
          <w:tcPr>
            <w:tcW w:w="1134" w:type="dxa"/>
            <w:tcBorders>
              <w:top w:val="nil"/>
              <w:left w:val="nil"/>
              <w:bottom w:val="nil"/>
              <w:right w:val="nil"/>
            </w:tcBorders>
            <w:shd w:val="clear" w:color="auto" w:fill="auto"/>
            <w:noWrap/>
            <w:vAlign w:val="bottom"/>
            <w:hideMark/>
          </w:tcPr>
          <w:p w:rsidR="00E0625B" w:rsidRPr="00647399" w:rsidRDefault="00E0625B" w:rsidP="00E0625B">
            <w:pPr>
              <w:jc w:val="center"/>
              <w:rPr>
                <w:sz w:val="28"/>
                <w:szCs w:val="28"/>
              </w:rPr>
            </w:pPr>
            <w:r>
              <w:rPr>
                <w:sz w:val="28"/>
                <w:szCs w:val="28"/>
              </w:rPr>
              <w:t>4.95-6.86%</w:t>
            </w:r>
          </w:p>
        </w:tc>
      </w:tr>
    </w:tbl>
    <w:p w:rsidR="00124140" w:rsidRPr="000C299F" w:rsidRDefault="00124140" w:rsidP="000C299F">
      <w:pPr>
        <w:spacing w:before="240"/>
        <w:ind w:left="567"/>
        <w:jc w:val="both"/>
        <w:rPr>
          <w:rFonts w:asciiTheme="majorBidi" w:hAnsiTheme="majorBidi" w:cstheme="majorBidi"/>
          <w:b/>
          <w:bCs/>
          <w:sz w:val="28"/>
          <w:szCs w:val="28"/>
        </w:rPr>
      </w:pPr>
      <w:bookmarkStart w:id="1570" w:name="_MON_1548343720"/>
      <w:bookmarkStart w:id="1571" w:name="_MON_1548343888"/>
      <w:bookmarkStart w:id="1572" w:name="_MON_1548346887"/>
      <w:bookmarkStart w:id="1573" w:name="_MON_1548346908"/>
      <w:bookmarkStart w:id="1574" w:name="_MON_1548346925"/>
      <w:bookmarkStart w:id="1575" w:name="_MON_1548346938"/>
      <w:bookmarkStart w:id="1576" w:name="_MON_1548346953"/>
      <w:bookmarkStart w:id="1577" w:name="_MON_1548347022"/>
      <w:bookmarkStart w:id="1578" w:name="_MON_1548347036"/>
      <w:bookmarkStart w:id="1579" w:name="_MON_1548347056"/>
      <w:bookmarkStart w:id="1580" w:name="_MON_1548347066"/>
      <w:bookmarkStart w:id="1581" w:name="_MON_1548347141"/>
      <w:bookmarkStart w:id="1582" w:name="_MON_1548273768"/>
      <w:bookmarkStart w:id="1583" w:name="_MON_1548674287"/>
      <w:bookmarkStart w:id="1584" w:name="_MON_1548674301"/>
      <w:bookmarkStart w:id="1585" w:name="_MON_1548674350"/>
      <w:bookmarkStart w:id="1586" w:name="_MON_1548674403"/>
      <w:bookmarkStart w:id="1587" w:name="_MON_1548674423"/>
      <w:bookmarkStart w:id="1588" w:name="_MON_1548674456"/>
      <w:bookmarkStart w:id="1589" w:name="_MON_1548674471"/>
      <w:bookmarkStart w:id="1590" w:name="_MON_1548674483"/>
      <w:bookmarkStart w:id="1591" w:name="_MON_1548674490"/>
      <w:bookmarkStart w:id="1592" w:name="_MON_1548674494"/>
      <w:bookmarkStart w:id="1593" w:name="_MON_1548674498"/>
      <w:bookmarkStart w:id="1594" w:name="_MON_1548674534"/>
      <w:bookmarkStart w:id="1595" w:name="_MON_1548674542"/>
      <w:bookmarkStart w:id="1596" w:name="_MON_1548674561"/>
      <w:bookmarkStart w:id="1597" w:name="_MON_1548674623"/>
      <w:bookmarkStart w:id="1598" w:name="_MON_1548674664"/>
      <w:bookmarkStart w:id="1599" w:name="_MON_1548674708"/>
      <w:bookmarkStart w:id="1600" w:name="_MON_1548273796"/>
      <w:bookmarkStart w:id="1601" w:name="_MON_1548681608"/>
      <w:bookmarkStart w:id="1602" w:name="_MON_1548681887"/>
      <w:bookmarkStart w:id="1603" w:name="_MON_1548273813"/>
      <w:bookmarkStart w:id="1604" w:name="_MON_1548740175"/>
      <w:bookmarkStart w:id="1605" w:name="_MON_1548273839"/>
      <w:bookmarkStart w:id="1606" w:name="_MON_1548273881"/>
      <w:bookmarkStart w:id="1607" w:name="_MON_1548273890"/>
      <w:bookmarkStart w:id="1608" w:name="_MON_1548273925"/>
      <w:bookmarkStart w:id="1609" w:name="_MON_1548273934"/>
      <w:bookmarkStart w:id="1610" w:name="_MON_1548779719"/>
      <w:bookmarkStart w:id="1611" w:name="_MON_1548779733"/>
      <w:bookmarkStart w:id="1612" w:name="_MON_1548779753"/>
      <w:bookmarkStart w:id="1613" w:name="_MON_1548779769"/>
      <w:bookmarkStart w:id="1614" w:name="_MON_1548779792"/>
      <w:bookmarkStart w:id="1615" w:name="_MON_1548779832"/>
      <w:bookmarkStart w:id="1616" w:name="_MON_1548779885"/>
      <w:bookmarkStart w:id="1617" w:name="_MON_1548779894"/>
      <w:bookmarkStart w:id="1618" w:name="_MON_1548779913"/>
      <w:bookmarkStart w:id="1619" w:name="_MON_1548273944"/>
      <w:bookmarkStart w:id="1620" w:name="_MON_1548273953"/>
      <w:bookmarkStart w:id="1621" w:name="_MON_1548273960"/>
      <w:bookmarkStart w:id="1622" w:name="_MON_1548273992"/>
      <w:bookmarkStart w:id="1623" w:name="_MON_1548274264"/>
      <w:bookmarkStart w:id="1624" w:name="_MON_1548274273"/>
      <w:bookmarkStart w:id="1625" w:name="_MON_1548274280"/>
      <w:bookmarkStart w:id="1626" w:name="_MON_1548340558"/>
      <w:bookmarkStart w:id="1627" w:name="_MON_1548674697"/>
      <w:bookmarkStart w:id="1628" w:name="_MON_1548674713"/>
      <w:bookmarkStart w:id="1629" w:name="_MON_1548740097"/>
      <w:bookmarkStart w:id="1630" w:name="_MON_1548740133"/>
      <w:bookmarkStart w:id="1631" w:name="_MON_1548740169"/>
      <w:bookmarkStart w:id="1632" w:name="_MON_1548274296"/>
      <w:bookmarkStart w:id="1633" w:name="_MON_1548340582"/>
      <w:bookmarkStart w:id="1634" w:name="_MON_1548343943"/>
      <w:bookmarkStart w:id="1635" w:name="_MON_1548346913"/>
      <w:bookmarkStart w:id="1636" w:name="_MON_1548347059"/>
      <w:bookmarkStart w:id="1637" w:name="_MON_1548779745"/>
      <w:bookmarkStart w:id="1638" w:name="_MON_1548779756"/>
      <w:bookmarkStart w:id="1639" w:name="_MON_1548347069"/>
      <w:bookmarkStart w:id="1640" w:name="_MON_1548347073"/>
      <w:bookmarkStart w:id="1641" w:name="_MON_1548347150"/>
      <w:bookmarkStart w:id="1642" w:name="_MON_1548274006"/>
      <w:bookmarkStart w:id="1643" w:name="_MON_1548674517"/>
      <w:bookmarkStart w:id="1644" w:name="_MON_1548674580"/>
      <w:bookmarkStart w:id="1645" w:name="_MON_1548674589"/>
      <w:bookmarkStart w:id="1646" w:name="_MON_1548674604"/>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r w:rsidRPr="000C299F">
        <w:rPr>
          <w:rFonts w:asciiTheme="majorBidi" w:hAnsiTheme="majorBidi" w:cstheme="majorBidi"/>
          <w:b/>
          <w:bCs/>
          <w:sz w:val="28"/>
          <w:szCs w:val="28"/>
        </w:rPr>
        <w:t>The risk of liquidity</w:t>
      </w:r>
    </w:p>
    <w:bookmarkEnd w:id="1494"/>
    <w:p w:rsidR="00124140" w:rsidRPr="000C299F" w:rsidRDefault="00124140" w:rsidP="000C299F">
      <w:pPr>
        <w:spacing w:before="120"/>
        <w:ind w:left="567"/>
        <w:jc w:val="both"/>
        <w:rPr>
          <w:rFonts w:asciiTheme="majorBidi" w:hAnsiTheme="majorBidi" w:cstheme="majorBidi"/>
          <w:sz w:val="28"/>
          <w:szCs w:val="28"/>
        </w:rPr>
      </w:pPr>
      <w:r w:rsidRPr="000C299F">
        <w:rPr>
          <w:rFonts w:asciiTheme="majorBidi" w:hAnsiTheme="majorBidi" w:cstheme="majorBidi"/>
          <w:sz w:val="28"/>
          <w:szCs w:val="28"/>
        </w:rPr>
        <w:t>The Group monitors its liquidity risk by maintaining a level of cash and cash equivalents deemed adequate by management to finance the Group and to mitigate the effects of fluctuations in cash flows</w:t>
      </w:r>
      <w:r w:rsidRPr="006F2B0A">
        <w:rPr>
          <w:rFonts w:asciiTheme="majorBidi" w:hAnsiTheme="majorBidi"/>
          <w:sz w:val="28"/>
          <w:szCs w:val="28"/>
        </w:rPr>
        <w:t>.</w:t>
      </w:r>
    </w:p>
    <w:p w:rsidR="00124140" w:rsidRPr="000C299F" w:rsidRDefault="00124140" w:rsidP="000C299F">
      <w:pPr>
        <w:spacing w:before="120"/>
        <w:ind w:left="567"/>
        <w:jc w:val="both"/>
        <w:outlineLvl w:val="0"/>
        <w:rPr>
          <w:rFonts w:asciiTheme="majorBidi" w:hAnsiTheme="majorBidi" w:cstheme="majorBidi"/>
          <w:b/>
          <w:bCs/>
          <w:sz w:val="28"/>
          <w:szCs w:val="28"/>
        </w:rPr>
      </w:pPr>
      <w:r w:rsidRPr="000C299F">
        <w:rPr>
          <w:rFonts w:asciiTheme="majorBidi" w:hAnsiTheme="majorBidi" w:cstheme="majorBidi"/>
          <w:b/>
          <w:bCs/>
          <w:sz w:val="28"/>
          <w:szCs w:val="28"/>
        </w:rPr>
        <w:t xml:space="preserve">Fair value </w:t>
      </w:r>
    </w:p>
    <w:p w:rsidR="00124140" w:rsidRPr="000C299F" w:rsidRDefault="00124140" w:rsidP="000C299F">
      <w:pPr>
        <w:spacing w:before="120"/>
        <w:ind w:left="567"/>
        <w:jc w:val="both"/>
        <w:rPr>
          <w:rFonts w:asciiTheme="majorBidi" w:hAnsiTheme="majorBidi" w:cstheme="majorBidi"/>
          <w:sz w:val="28"/>
          <w:szCs w:val="28"/>
        </w:rPr>
      </w:pPr>
      <w:r w:rsidRPr="000C299F">
        <w:rPr>
          <w:rFonts w:asciiTheme="majorBidi" w:hAnsiTheme="majorBidi" w:cstheme="majorBidi"/>
          <w:sz w:val="28"/>
          <w:szCs w:val="28"/>
        </w:rPr>
        <w:t>The fair value of the financial instruments is the amount at which the instruments may be exchanged in a current transaction between willing parties</w:t>
      </w:r>
      <w:r w:rsidRPr="006F2B0A">
        <w:rPr>
          <w:rFonts w:asciiTheme="majorBidi" w:hAnsiTheme="majorBidi"/>
          <w:sz w:val="28"/>
          <w:szCs w:val="28"/>
        </w:rPr>
        <w:t xml:space="preserve">. </w:t>
      </w:r>
      <w:r w:rsidRPr="000C299F">
        <w:rPr>
          <w:rFonts w:asciiTheme="majorBidi" w:hAnsiTheme="majorBidi" w:cstheme="majorBidi"/>
          <w:sz w:val="28"/>
          <w:szCs w:val="28"/>
        </w:rPr>
        <w:t>The following methods and assumptions are used to estimate the fair value for each class of the Company</w:t>
      </w:r>
      <w:r w:rsidRPr="006F2B0A">
        <w:rPr>
          <w:rFonts w:asciiTheme="majorBidi" w:hAnsiTheme="majorBidi"/>
          <w:sz w:val="28"/>
          <w:szCs w:val="28"/>
        </w:rPr>
        <w:t>’</w:t>
      </w:r>
      <w:r w:rsidRPr="000C299F">
        <w:rPr>
          <w:rFonts w:asciiTheme="majorBidi" w:hAnsiTheme="majorBidi" w:cstheme="majorBidi"/>
          <w:sz w:val="28"/>
          <w:szCs w:val="28"/>
        </w:rPr>
        <w:t>s financial instruments</w:t>
      </w:r>
      <w:r w:rsidRPr="006F2B0A">
        <w:rPr>
          <w:rFonts w:asciiTheme="majorBidi" w:hAnsiTheme="majorBidi"/>
          <w:sz w:val="28"/>
          <w:szCs w:val="28"/>
        </w:rPr>
        <w:t>:</w:t>
      </w:r>
    </w:p>
    <w:p w:rsidR="00124140" w:rsidRPr="000C299F" w:rsidRDefault="00124140" w:rsidP="000C299F">
      <w:pPr>
        <w:pStyle w:val="a8"/>
        <w:numPr>
          <w:ilvl w:val="0"/>
          <w:numId w:val="17"/>
        </w:numPr>
        <w:spacing w:before="120"/>
        <w:ind w:left="850" w:hanging="283"/>
        <w:jc w:val="both"/>
        <w:rPr>
          <w:rFonts w:asciiTheme="majorBidi" w:hAnsiTheme="majorBidi" w:cstheme="majorBidi"/>
          <w:sz w:val="28"/>
          <w:szCs w:val="28"/>
        </w:rPr>
      </w:pPr>
      <w:r w:rsidRPr="000C299F">
        <w:rPr>
          <w:rFonts w:asciiTheme="majorBidi" w:hAnsiTheme="majorBidi" w:cstheme="majorBidi"/>
          <w:sz w:val="28"/>
          <w:szCs w:val="28"/>
        </w:rPr>
        <w:t>Financial assets are stated at estimated fair value</w:t>
      </w:r>
      <w:r w:rsidRPr="006F2B0A">
        <w:rPr>
          <w:rFonts w:asciiTheme="majorBidi" w:hAnsiTheme="majorBidi"/>
          <w:sz w:val="28"/>
          <w:szCs w:val="28"/>
        </w:rPr>
        <w:t>.</w:t>
      </w:r>
    </w:p>
    <w:p w:rsidR="00124140" w:rsidRPr="000C299F" w:rsidRDefault="00124140" w:rsidP="000C299F">
      <w:pPr>
        <w:pStyle w:val="a8"/>
        <w:numPr>
          <w:ilvl w:val="0"/>
          <w:numId w:val="17"/>
        </w:numPr>
        <w:spacing w:before="120"/>
        <w:ind w:left="850" w:hanging="283"/>
        <w:jc w:val="both"/>
        <w:rPr>
          <w:rFonts w:asciiTheme="majorBidi" w:hAnsiTheme="majorBidi" w:cstheme="majorBidi"/>
          <w:sz w:val="28"/>
          <w:szCs w:val="28"/>
        </w:rPr>
      </w:pPr>
      <w:r w:rsidRPr="000C299F">
        <w:rPr>
          <w:rFonts w:asciiTheme="majorBidi" w:hAnsiTheme="majorBidi" w:cstheme="majorBidi"/>
          <w:sz w:val="28"/>
          <w:szCs w:val="28"/>
        </w:rPr>
        <w:t>Financial liabilities are stated at book values which are almost the same as the fair value, because such liabilities will mature in the short term and long</w:t>
      </w:r>
      <w:r w:rsidRPr="006F2B0A">
        <w:rPr>
          <w:rFonts w:asciiTheme="majorBidi" w:hAnsiTheme="majorBidi"/>
          <w:sz w:val="28"/>
          <w:szCs w:val="28"/>
        </w:rPr>
        <w:t>-</w:t>
      </w:r>
      <w:r w:rsidRPr="000C299F">
        <w:rPr>
          <w:rFonts w:asciiTheme="majorBidi" w:hAnsiTheme="majorBidi" w:cstheme="majorBidi"/>
          <w:sz w:val="28"/>
          <w:szCs w:val="28"/>
        </w:rPr>
        <w:t>term liabilities have floating interest rates</w:t>
      </w:r>
      <w:r w:rsidRPr="006F2B0A">
        <w:rPr>
          <w:rFonts w:asciiTheme="majorBidi" w:hAnsiTheme="majorBidi"/>
          <w:sz w:val="28"/>
          <w:szCs w:val="28"/>
        </w:rPr>
        <w:t>.</w:t>
      </w:r>
    </w:p>
    <w:p w:rsidR="000C299F" w:rsidRDefault="000C299F">
      <w:pPr>
        <w:rPr>
          <w:rFonts w:asciiTheme="majorBidi" w:hAnsiTheme="majorBidi" w:cstheme="majorBidi"/>
          <w:b/>
          <w:bCs/>
          <w:sz w:val="28"/>
          <w:szCs w:val="28"/>
          <w:highlight w:val="yellow"/>
        </w:rPr>
      </w:pPr>
      <w:r w:rsidRPr="006F2B0A">
        <w:rPr>
          <w:rFonts w:asciiTheme="majorBidi" w:hAnsiTheme="majorBidi"/>
          <w:b/>
          <w:bCs/>
          <w:sz w:val="28"/>
          <w:szCs w:val="28"/>
        </w:rPr>
        <w:br w:type="page"/>
      </w:r>
    </w:p>
    <w:p w:rsidR="00124140" w:rsidRPr="000C299F" w:rsidRDefault="00124140" w:rsidP="000C299F">
      <w:pPr>
        <w:spacing w:before="120"/>
        <w:ind w:left="567"/>
        <w:jc w:val="both"/>
        <w:outlineLvl w:val="0"/>
        <w:rPr>
          <w:rFonts w:asciiTheme="majorBidi" w:hAnsiTheme="majorBidi" w:cstheme="majorBidi"/>
          <w:b/>
          <w:bCs/>
          <w:sz w:val="28"/>
          <w:szCs w:val="28"/>
        </w:rPr>
      </w:pPr>
      <w:r w:rsidRPr="000C299F">
        <w:rPr>
          <w:rFonts w:asciiTheme="majorBidi" w:hAnsiTheme="majorBidi" w:cstheme="majorBidi"/>
          <w:b/>
          <w:bCs/>
          <w:sz w:val="28"/>
          <w:szCs w:val="28"/>
        </w:rPr>
        <w:lastRenderedPageBreak/>
        <w:t>Capital Management</w:t>
      </w:r>
    </w:p>
    <w:p w:rsidR="00124140" w:rsidRPr="000C299F" w:rsidRDefault="00124140" w:rsidP="000C299F">
      <w:pPr>
        <w:spacing w:before="120"/>
        <w:ind w:left="567"/>
        <w:jc w:val="both"/>
        <w:rPr>
          <w:rFonts w:asciiTheme="majorBidi" w:hAnsiTheme="majorBidi" w:cstheme="majorBidi"/>
          <w:sz w:val="28"/>
          <w:szCs w:val="28"/>
        </w:rPr>
      </w:pPr>
      <w:r w:rsidRPr="000C299F">
        <w:rPr>
          <w:rFonts w:asciiTheme="majorBidi" w:hAnsiTheme="majorBidi" w:cstheme="majorBidi"/>
          <w:sz w:val="28"/>
          <w:szCs w:val="28"/>
        </w:rPr>
        <w:t>The Group</w:t>
      </w:r>
      <w:r w:rsidRPr="006F2B0A">
        <w:rPr>
          <w:rFonts w:asciiTheme="majorBidi" w:hAnsiTheme="majorBidi"/>
          <w:sz w:val="28"/>
          <w:szCs w:val="28"/>
        </w:rPr>
        <w:t>’</w:t>
      </w:r>
      <w:r w:rsidRPr="000C299F">
        <w:rPr>
          <w:rFonts w:asciiTheme="majorBidi" w:hAnsiTheme="majorBidi" w:cstheme="majorBidi"/>
          <w:sz w:val="28"/>
          <w:szCs w:val="28"/>
        </w:rPr>
        <w:t>s management has capital management policy which aims to maintain a strong capital base through strategic plan for its operation and businesses with good performance and cash flows</w:t>
      </w:r>
      <w:r w:rsidRPr="006F2B0A">
        <w:rPr>
          <w:rFonts w:asciiTheme="majorBidi" w:hAnsiTheme="majorBidi"/>
          <w:sz w:val="28"/>
          <w:szCs w:val="28"/>
        </w:rPr>
        <w:t xml:space="preserve">. </w:t>
      </w:r>
      <w:r w:rsidRPr="000C299F">
        <w:rPr>
          <w:rFonts w:asciiTheme="majorBidi" w:hAnsiTheme="majorBidi" w:cstheme="majorBidi"/>
          <w:sz w:val="28"/>
          <w:szCs w:val="28"/>
        </w:rPr>
        <w:t>Furthermore, the Group also takes into account the good financial position by considering investing in projects that can generate good yield and maintaining a reasonable working capital as well as strengthening its stability of cash  and a capital structure</w:t>
      </w:r>
      <w:r w:rsidRPr="006F2B0A">
        <w:rPr>
          <w:rFonts w:asciiTheme="majorBidi" w:hAnsiTheme="majorBidi"/>
          <w:sz w:val="28"/>
          <w:szCs w:val="28"/>
        </w:rPr>
        <w:t xml:space="preserve">. </w:t>
      </w:r>
      <w:r w:rsidRPr="000C299F">
        <w:rPr>
          <w:rFonts w:asciiTheme="majorBidi" w:hAnsiTheme="majorBidi" w:cstheme="majorBidi"/>
          <w:sz w:val="28"/>
          <w:szCs w:val="28"/>
        </w:rPr>
        <w:t>This is to retain the ability to conduct business in the future and maintain the confidence of shareholders, investors, creditors and other stakeholders</w:t>
      </w:r>
      <w:r w:rsidRPr="006F2B0A">
        <w:rPr>
          <w:rFonts w:asciiTheme="majorBidi" w:hAnsiTheme="majorBidi"/>
          <w:sz w:val="28"/>
          <w:szCs w:val="28"/>
        </w:rPr>
        <w:t>.</w:t>
      </w:r>
    </w:p>
    <w:p w:rsidR="00745245" w:rsidRPr="000C299F" w:rsidRDefault="00F305C1" w:rsidP="00B04FA7">
      <w:pPr>
        <w:numPr>
          <w:ilvl w:val="0"/>
          <w:numId w:val="19"/>
        </w:numPr>
        <w:tabs>
          <w:tab w:val="clear" w:pos="562"/>
        </w:tabs>
        <w:spacing w:before="240"/>
        <w:ind w:left="567" w:hanging="567"/>
        <w:jc w:val="both"/>
        <w:rPr>
          <w:b/>
          <w:bCs/>
          <w:sz w:val="28"/>
          <w:szCs w:val="28"/>
        </w:rPr>
      </w:pPr>
      <w:r w:rsidRPr="000C299F">
        <w:rPr>
          <w:b/>
          <w:bCs/>
          <w:sz w:val="28"/>
          <w:szCs w:val="28"/>
        </w:rPr>
        <w:t xml:space="preserve">EMPLOYEES </w:t>
      </w:r>
      <w:r w:rsidR="00612A8D" w:rsidRPr="000C299F">
        <w:rPr>
          <w:b/>
          <w:bCs/>
          <w:sz w:val="28"/>
          <w:szCs w:val="28"/>
        </w:rPr>
        <w:t>PROVIDENT FUND</w:t>
      </w:r>
    </w:p>
    <w:p w:rsidR="00745245" w:rsidRPr="000C299F" w:rsidRDefault="00745245" w:rsidP="000C299F">
      <w:pPr>
        <w:spacing w:before="120"/>
        <w:ind w:left="567"/>
        <w:jc w:val="both"/>
        <w:rPr>
          <w:b/>
          <w:bCs/>
          <w:sz w:val="28"/>
          <w:szCs w:val="28"/>
        </w:rPr>
      </w:pPr>
      <w:r w:rsidRPr="000C299F">
        <w:rPr>
          <w:sz w:val="28"/>
          <w:szCs w:val="28"/>
        </w:rPr>
        <w:t xml:space="preserve">The Company </w:t>
      </w:r>
      <w:r w:rsidR="000968D3" w:rsidRPr="000C299F">
        <w:rPr>
          <w:sz w:val="28"/>
          <w:szCs w:val="28"/>
        </w:rPr>
        <w:t>and their employees have jointly established a provident fund in accordance with the Provident Fund Act B</w:t>
      </w:r>
      <w:r w:rsidR="000968D3" w:rsidRPr="006F2B0A">
        <w:rPr>
          <w:sz w:val="28"/>
          <w:szCs w:val="28"/>
        </w:rPr>
        <w:t>.</w:t>
      </w:r>
      <w:r w:rsidR="000968D3" w:rsidRPr="000C299F">
        <w:rPr>
          <w:sz w:val="28"/>
          <w:szCs w:val="28"/>
        </w:rPr>
        <w:t>E</w:t>
      </w:r>
      <w:r w:rsidR="000968D3" w:rsidRPr="006F2B0A">
        <w:rPr>
          <w:sz w:val="28"/>
          <w:szCs w:val="28"/>
        </w:rPr>
        <w:t xml:space="preserve">. </w:t>
      </w:r>
      <w:r w:rsidR="000968D3" w:rsidRPr="000C299F">
        <w:rPr>
          <w:sz w:val="28"/>
          <w:szCs w:val="28"/>
        </w:rPr>
        <w:t>2530</w:t>
      </w:r>
      <w:r w:rsidR="000968D3" w:rsidRPr="006F2B0A">
        <w:rPr>
          <w:sz w:val="28"/>
          <w:szCs w:val="28"/>
        </w:rPr>
        <w:t xml:space="preserve">. </w:t>
      </w:r>
      <w:r w:rsidR="000968D3" w:rsidRPr="000C299F">
        <w:rPr>
          <w:sz w:val="28"/>
          <w:szCs w:val="28"/>
        </w:rPr>
        <w:t>Employees contribute to the fund monthly at the rate of 2</w:t>
      </w:r>
      <w:r w:rsidR="000968D3" w:rsidRPr="006F2B0A">
        <w:rPr>
          <w:sz w:val="28"/>
          <w:szCs w:val="28"/>
        </w:rPr>
        <w:t>-</w:t>
      </w:r>
      <w:r w:rsidR="000968D3" w:rsidRPr="000C299F">
        <w:rPr>
          <w:sz w:val="28"/>
          <w:szCs w:val="28"/>
        </w:rPr>
        <w:t>6</w:t>
      </w:r>
      <w:r w:rsidR="000968D3" w:rsidRPr="006F2B0A">
        <w:rPr>
          <w:sz w:val="28"/>
          <w:szCs w:val="28"/>
        </w:rPr>
        <w:t>%</w:t>
      </w:r>
      <w:r w:rsidRPr="006F2B0A">
        <w:rPr>
          <w:sz w:val="28"/>
          <w:szCs w:val="28"/>
        </w:rPr>
        <w:t xml:space="preserve"> (</w:t>
      </w:r>
      <w:r w:rsidRPr="000C299F">
        <w:rPr>
          <w:sz w:val="28"/>
          <w:szCs w:val="28"/>
        </w:rPr>
        <w:t xml:space="preserve">depending on the age of the </w:t>
      </w:r>
      <w:r w:rsidR="002A45C4" w:rsidRPr="000C299F">
        <w:rPr>
          <w:sz w:val="28"/>
          <w:szCs w:val="28"/>
        </w:rPr>
        <w:t>work</w:t>
      </w:r>
      <w:r w:rsidRPr="006F2B0A">
        <w:rPr>
          <w:sz w:val="28"/>
          <w:szCs w:val="28"/>
        </w:rPr>
        <w:t>)</w:t>
      </w:r>
      <w:r w:rsidR="002A45C4" w:rsidRPr="000C299F">
        <w:rPr>
          <w:sz w:val="28"/>
          <w:szCs w:val="28"/>
        </w:rPr>
        <w:t xml:space="preserve"> and the Company</w:t>
      </w:r>
      <w:r w:rsidR="009F57E3" w:rsidRPr="000C299F">
        <w:rPr>
          <w:sz w:val="28"/>
          <w:szCs w:val="28"/>
        </w:rPr>
        <w:t xml:space="preserve"> contributed to the fund monthly at the</w:t>
      </w:r>
      <w:r w:rsidR="00F16B80" w:rsidRPr="000C299F">
        <w:rPr>
          <w:sz w:val="28"/>
          <w:szCs w:val="28"/>
        </w:rPr>
        <w:t xml:space="preserve">referred </w:t>
      </w:r>
      <w:r w:rsidRPr="000C299F">
        <w:rPr>
          <w:sz w:val="28"/>
          <w:szCs w:val="28"/>
        </w:rPr>
        <w:t xml:space="preserve">rate plus </w:t>
      </w:r>
      <w:r w:rsidRPr="006F2B0A">
        <w:rPr>
          <w:sz w:val="28"/>
          <w:szCs w:val="28"/>
        </w:rPr>
        <w:t>2</w:t>
      </w:r>
      <w:r w:rsidR="002A45C4" w:rsidRPr="006F2B0A">
        <w:rPr>
          <w:sz w:val="28"/>
          <w:szCs w:val="28"/>
        </w:rPr>
        <w:t>%</w:t>
      </w:r>
      <w:r w:rsidR="00612A8D" w:rsidRPr="006F2B0A">
        <w:rPr>
          <w:sz w:val="28"/>
          <w:szCs w:val="28"/>
        </w:rPr>
        <w:t>.</w:t>
      </w:r>
      <w:r w:rsidR="00612A8D" w:rsidRPr="000C299F">
        <w:rPr>
          <w:sz w:val="28"/>
          <w:szCs w:val="28"/>
        </w:rPr>
        <w:t>T</w:t>
      </w:r>
      <w:r w:rsidRPr="000C299F">
        <w:rPr>
          <w:sz w:val="28"/>
          <w:szCs w:val="28"/>
        </w:rPr>
        <w:t xml:space="preserve">he </w:t>
      </w:r>
      <w:r w:rsidR="00612A8D" w:rsidRPr="000C299F">
        <w:rPr>
          <w:sz w:val="28"/>
          <w:szCs w:val="28"/>
        </w:rPr>
        <w:t>C</w:t>
      </w:r>
      <w:r w:rsidRPr="000C299F">
        <w:rPr>
          <w:sz w:val="28"/>
          <w:szCs w:val="28"/>
        </w:rPr>
        <w:t>ompany will p</w:t>
      </w:r>
      <w:r w:rsidR="00375B80" w:rsidRPr="000C299F">
        <w:rPr>
          <w:sz w:val="28"/>
          <w:szCs w:val="28"/>
        </w:rPr>
        <w:t>ay</w:t>
      </w:r>
      <w:r w:rsidRPr="000C299F">
        <w:rPr>
          <w:sz w:val="28"/>
          <w:szCs w:val="28"/>
        </w:rPr>
        <w:t xml:space="preserve"> to employees </w:t>
      </w:r>
      <w:r w:rsidR="009F57E3" w:rsidRPr="000C299F">
        <w:rPr>
          <w:sz w:val="28"/>
          <w:szCs w:val="28"/>
        </w:rPr>
        <w:t>upon</w:t>
      </w:r>
      <w:r w:rsidRPr="000C299F">
        <w:rPr>
          <w:sz w:val="28"/>
          <w:szCs w:val="28"/>
        </w:rPr>
        <w:t xml:space="preserve"> termination in accordance with the fund</w:t>
      </w:r>
      <w:r w:rsidR="009F57E3" w:rsidRPr="000C299F">
        <w:rPr>
          <w:sz w:val="28"/>
          <w:szCs w:val="28"/>
        </w:rPr>
        <w:t xml:space="preserve"> rules</w:t>
      </w:r>
      <w:r w:rsidRPr="006F2B0A">
        <w:rPr>
          <w:sz w:val="28"/>
          <w:szCs w:val="28"/>
        </w:rPr>
        <w:t xml:space="preserve">. </w:t>
      </w:r>
      <w:r w:rsidR="009F57E3" w:rsidRPr="000C299F">
        <w:rPr>
          <w:sz w:val="28"/>
          <w:szCs w:val="28"/>
        </w:rPr>
        <w:t xml:space="preserve">The </w:t>
      </w:r>
      <w:r w:rsidRPr="000C299F">
        <w:rPr>
          <w:sz w:val="28"/>
          <w:szCs w:val="28"/>
        </w:rPr>
        <w:t xml:space="preserve">contributions </w:t>
      </w:r>
      <w:r w:rsidR="009F57E3" w:rsidRPr="000C299F">
        <w:rPr>
          <w:sz w:val="28"/>
          <w:szCs w:val="28"/>
        </w:rPr>
        <w:t xml:space="preserve">started </w:t>
      </w:r>
      <w:r w:rsidRPr="000C299F">
        <w:rPr>
          <w:sz w:val="28"/>
          <w:szCs w:val="28"/>
        </w:rPr>
        <w:t xml:space="preserve">from February </w:t>
      </w:r>
      <w:r w:rsidRPr="006F2B0A">
        <w:rPr>
          <w:sz w:val="28"/>
          <w:szCs w:val="28"/>
        </w:rPr>
        <w:t>1</w:t>
      </w:r>
      <w:r w:rsidRPr="000C299F">
        <w:rPr>
          <w:sz w:val="28"/>
          <w:szCs w:val="28"/>
        </w:rPr>
        <w:t>, 2013</w:t>
      </w:r>
      <w:r w:rsidR="009F57E3" w:rsidRPr="006F2B0A">
        <w:rPr>
          <w:sz w:val="28"/>
          <w:szCs w:val="28"/>
        </w:rPr>
        <w:t>.</w:t>
      </w:r>
      <w:r w:rsidR="00124140" w:rsidRPr="000C299F">
        <w:rPr>
          <w:rFonts w:asciiTheme="majorBidi" w:hAnsiTheme="majorBidi" w:cstheme="majorBidi"/>
          <w:sz w:val="28"/>
          <w:szCs w:val="28"/>
        </w:rPr>
        <w:t xml:space="preserve">For the year ended December 31, </w:t>
      </w:r>
      <w:r w:rsidR="00DB73BC" w:rsidRPr="000C299F">
        <w:rPr>
          <w:rFonts w:asciiTheme="majorBidi" w:hAnsiTheme="majorBidi" w:cstheme="majorBidi"/>
          <w:sz w:val="28"/>
          <w:szCs w:val="28"/>
        </w:rPr>
        <w:t>2</w:t>
      </w:r>
      <w:r w:rsidR="001E10FB">
        <w:rPr>
          <w:rFonts w:asciiTheme="majorBidi" w:hAnsiTheme="majorBidi" w:cstheme="majorBidi"/>
          <w:sz w:val="28"/>
          <w:szCs w:val="28"/>
        </w:rPr>
        <w:t>018</w:t>
      </w:r>
      <w:r w:rsidR="00124140" w:rsidRPr="000C299F">
        <w:rPr>
          <w:rFonts w:asciiTheme="majorBidi" w:hAnsiTheme="majorBidi" w:cstheme="majorBidi"/>
          <w:sz w:val="28"/>
          <w:szCs w:val="28"/>
        </w:rPr>
        <w:t xml:space="preserve"> and </w:t>
      </w:r>
      <w:r w:rsidR="001E10FB">
        <w:rPr>
          <w:rFonts w:asciiTheme="majorBidi" w:hAnsiTheme="majorBidi" w:cstheme="majorBidi"/>
          <w:sz w:val="28"/>
          <w:szCs w:val="28"/>
        </w:rPr>
        <w:t>2017</w:t>
      </w:r>
      <w:r w:rsidR="00124140" w:rsidRPr="000C299F">
        <w:rPr>
          <w:rFonts w:asciiTheme="majorBidi" w:hAnsiTheme="majorBidi" w:cstheme="majorBidi"/>
          <w:sz w:val="28"/>
          <w:szCs w:val="28"/>
        </w:rPr>
        <w:t>, the Company contributed to the fund amounting to Baht</w:t>
      </w:r>
      <w:r w:rsidR="00E0625B" w:rsidRPr="006F2B0A">
        <w:rPr>
          <w:rFonts w:asciiTheme="majorBidi" w:hAnsiTheme="majorBidi" w:cstheme="majorBidi" w:hint="cs"/>
          <w:sz w:val="28"/>
          <w:szCs w:val="28"/>
        </w:rPr>
        <w:t>13.</w:t>
      </w:r>
      <w:r w:rsidR="00E0625B" w:rsidRPr="00E0625B">
        <w:rPr>
          <w:rFonts w:asciiTheme="majorBidi" w:hAnsiTheme="majorBidi" w:cstheme="majorBidi"/>
          <w:sz w:val="28"/>
          <w:szCs w:val="28"/>
        </w:rPr>
        <w:t>57</w:t>
      </w:r>
      <w:r w:rsidR="00124140" w:rsidRPr="000C299F">
        <w:rPr>
          <w:rFonts w:asciiTheme="majorBidi" w:hAnsiTheme="majorBidi" w:cstheme="majorBidi"/>
          <w:sz w:val="28"/>
          <w:szCs w:val="28"/>
        </w:rPr>
        <w:t xml:space="preserve">million and Baht </w:t>
      </w:r>
      <w:r w:rsidR="001E10FB">
        <w:rPr>
          <w:rFonts w:asciiTheme="majorBidi" w:hAnsiTheme="majorBidi" w:cstheme="majorBidi"/>
          <w:sz w:val="28"/>
          <w:szCs w:val="28"/>
        </w:rPr>
        <w:t>13</w:t>
      </w:r>
      <w:r w:rsidR="001E10FB" w:rsidRPr="006F2B0A">
        <w:rPr>
          <w:rFonts w:asciiTheme="majorBidi" w:hAnsiTheme="majorBidi"/>
          <w:sz w:val="28"/>
          <w:szCs w:val="28"/>
        </w:rPr>
        <w:t>.</w:t>
      </w:r>
      <w:r w:rsidR="001E10FB">
        <w:rPr>
          <w:rFonts w:asciiTheme="majorBidi" w:hAnsiTheme="majorBidi" w:cstheme="majorBidi"/>
          <w:sz w:val="28"/>
          <w:szCs w:val="28"/>
        </w:rPr>
        <w:t>03</w:t>
      </w:r>
      <w:r w:rsidR="00124140" w:rsidRPr="000C299F">
        <w:rPr>
          <w:rFonts w:asciiTheme="majorBidi" w:hAnsiTheme="majorBidi" w:cstheme="majorBidi"/>
          <w:sz w:val="28"/>
          <w:szCs w:val="28"/>
        </w:rPr>
        <w:t xml:space="preserve"> million, respectively</w:t>
      </w:r>
      <w:r w:rsidR="00124140" w:rsidRPr="006F2B0A">
        <w:rPr>
          <w:rFonts w:asciiTheme="majorBidi" w:hAnsiTheme="majorBidi"/>
          <w:sz w:val="28"/>
          <w:szCs w:val="28"/>
        </w:rPr>
        <w:t>.</w:t>
      </w:r>
    </w:p>
    <w:p w:rsidR="00745245" w:rsidRPr="000C299F" w:rsidRDefault="00F305C1" w:rsidP="00B04FA7">
      <w:pPr>
        <w:numPr>
          <w:ilvl w:val="0"/>
          <w:numId w:val="19"/>
        </w:numPr>
        <w:tabs>
          <w:tab w:val="clear" w:pos="562"/>
        </w:tabs>
        <w:spacing w:before="240"/>
        <w:ind w:left="567" w:hanging="567"/>
        <w:jc w:val="both"/>
        <w:rPr>
          <w:b/>
          <w:bCs/>
          <w:sz w:val="28"/>
          <w:szCs w:val="28"/>
        </w:rPr>
      </w:pPr>
      <w:r w:rsidRPr="000C299F">
        <w:rPr>
          <w:b/>
          <w:bCs/>
          <w:sz w:val="28"/>
          <w:szCs w:val="28"/>
        </w:rPr>
        <w:t xml:space="preserve">COMMITMENTS AND CONTINGENCIES </w:t>
      </w:r>
      <w:r w:rsidR="009F57E3" w:rsidRPr="000C299F">
        <w:rPr>
          <w:b/>
          <w:bCs/>
          <w:sz w:val="28"/>
          <w:szCs w:val="28"/>
        </w:rPr>
        <w:t>LIABILITIES</w:t>
      </w:r>
    </w:p>
    <w:p w:rsidR="00594CB9" w:rsidRPr="000C299F" w:rsidRDefault="00124140" w:rsidP="000C299F">
      <w:pPr>
        <w:spacing w:before="120"/>
        <w:ind w:left="567"/>
        <w:rPr>
          <w:sz w:val="28"/>
          <w:szCs w:val="28"/>
        </w:rPr>
      </w:pPr>
      <w:r w:rsidRPr="000C299F">
        <w:rPr>
          <w:rFonts w:asciiTheme="majorBidi" w:hAnsiTheme="majorBidi" w:cstheme="majorBidi"/>
          <w:sz w:val="28"/>
          <w:szCs w:val="28"/>
        </w:rPr>
        <w:t>As at December 31,</w:t>
      </w:r>
      <w:r w:rsidR="00F8565A">
        <w:rPr>
          <w:sz w:val="28"/>
          <w:szCs w:val="28"/>
        </w:rPr>
        <w:t>2018</w:t>
      </w:r>
      <w:r w:rsidR="00F305C1" w:rsidRPr="000C299F">
        <w:rPr>
          <w:sz w:val="28"/>
          <w:szCs w:val="28"/>
        </w:rPr>
        <w:t xml:space="preserve"> and 201</w:t>
      </w:r>
      <w:r w:rsidR="00F8565A">
        <w:rPr>
          <w:sz w:val="28"/>
          <w:szCs w:val="28"/>
        </w:rPr>
        <w:t>7</w:t>
      </w:r>
      <w:r w:rsidR="00F86314" w:rsidRPr="000C299F">
        <w:rPr>
          <w:sz w:val="28"/>
          <w:szCs w:val="28"/>
        </w:rPr>
        <w:t>,</w:t>
      </w:r>
      <w:r w:rsidR="001F779E" w:rsidRPr="000C299F">
        <w:rPr>
          <w:sz w:val="28"/>
          <w:szCs w:val="28"/>
        </w:rPr>
        <w:t xml:space="preserve"> t</w:t>
      </w:r>
      <w:r w:rsidR="00154B3C" w:rsidRPr="000C299F">
        <w:rPr>
          <w:sz w:val="28"/>
          <w:szCs w:val="28"/>
        </w:rPr>
        <w:t>he Group had the following commitments</w:t>
      </w:r>
      <w:r w:rsidR="00125833" w:rsidRPr="000C299F">
        <w:rPr>
          <w:sz w:val="28"/>
          <w:szCs w:val="28"/>
        </w:rPr>
        <w:t xml:space="preserve"> and contingent </w:t>
      </w:r>
      <w:r w:rsidR="008539C8">
        <w:rPr>
          <w:rFonts w:asciiTheme="majorBidi" w:hAnsiTheme="majorBidi" w:cstheme="majorBidi"/>
          <w:sz w:val="28"/>
          <w:szCs w:val="28"/>
        </w:rPr>
        <w:br/>
      </w:r>
      <w:r w:rsidR="00594CB9" w:rsidRPr="000C299F">
        <w:rPr>
          <w:rFonts w:asciiTheme="majorBidi" w:hAnsiTheme="majorBidi" w:cstheme="majorBidi"/>
          <w:sz w:val="28"/>
          <w:szCs w:val="28"/>
        </w:rPr>
        <w:t>liabilities as follows</w:t>
      </w:r>
      <w:r w:rsidR="00594CB9" w:rsidRPr="006F2B0A">
        <w:rPr>
          <w:rFonts w:asciiTheme="majorBidi" w:hAnsiTheme="majorBidi"/>
          <w:sz w:val="28"/>
          <w:szCs w:val="28"/>
        </w:rPr>
        <w:t>:</w:t>
      </w:r>
    </w:p>
    <w:p w:rsidR="00154B3C" w:rsidRPr="008539C8" w:rsidRDefault="00154B3C" w:rsidP="0092132E">
      <w:pPr>
        <w:pStyle w:val="ab"/>
        <w:numPr>
          <w:ilvl w:val="1"/>
          <w:numId w:val="19"/>
        </w:numPr>
        <w:tabs>
          <w:tab w:val="left" w:pos="1276"/>
        </w:tabs>
        <w:spacing w:before="60"/>
        <w:ind w:left="1134" w:hanging="567"/>
        <w:rPr>
          <w:rFonts w:ascii="Angsana New" w:eastAsia="MS Mincho" w:hAnsi="Angsana New" w:cs="Angsana New"/>
        </w:rPr>
      </w:pPr>
      <w:r w:rsidRPr="008539C8">
        <w:rPr>
          <w:rFonts w:ascii="Angsana New" w:eastAsia="MS Mincho" w:hAnsi="Angsana New" w:cs="Angsana New"/>
        </w:rPr>
        <w:t xml:space="preserve">As at December 31, </w:t>
      </w:r>
      <w:r w:rsidR="008539C8" w:rsidRPr="008539C8">
        <w:rPr>
          <w:rFonts w:ascii="Angsana New" w:eastAsia="MS Mincho" w:hAnsi="Angsana New" w:cs="Angsana New"/>
        </w:rPr>
        <w:t>201</w:t>
      </w:r>
      <w:r w:rsidR="0061609E">
        <w:rPr>
          <w:rFonts w:ascii="Angsana New" w:eastAsia="MS Mincho" w:hAnsi="Angsana New" w:cs="Angsana New"/>
        </w:rPr>
        <w:t>8</w:t>
      </w:r>
      <w:r w:rsidRPr="008539C8">
        <w:rPr>
          <w:rFonts w:ascii="Angsana New" w:eastAsia="MS Mincho" w:hAnsi="Angsana New" w:cs="Angsana New"/>
        </w:rPr>
        <w:t xml:space="preserve"> and </w:t>
      </w:r>
      <w:r w:rsidR="0061609E">
        <w:rPr>
          <w:rFonts w:ascii="Angsana New" w:eastAsia="MS Mincho" w:hAnsi="Angsana New" w:cs="Angsana New"/>
        </w:rPr>
        <w:t>2017</w:t>
      </w:r>
      <w:r w:rsidRPr="008539C8">
        <w:rPr>
          <w:rFonts w:ascii="Angsana New" w:eastAsia="MS Mincho" w:hAnsi="Angsana New" w:cs="Angsana New"/>
        </w:rPr>
        <w:t xml:space="preserve">, </w:t>
      </w:r>
      <w:bookmarkStart w:id="1647" w:name="_MON_1507993653"/>
      <w:bookmarkStart w:id="1648" w:name="_MON_1507993662"/>
      <w:bookmarkEnd w:id="1647"/>
      <w:bookmarkEnd w:id="1648"/>
      <w:r w:rsidRPr="008539C8">
        <w:rPr>
          <w:rFonts w:ascii="Angsana New" w:eastAsia="MS Mincho" w:hAnsi="Angsana New" w:cs="Angsana New"/>
        </w:rPr>
        <w:t>the Group has obligations under leased office space, factories, and service charges</w:t>
      </w:r>
      <w:r w:rsidRPr="006F2B0A">
        <w:rPr>
          <w:rFonts w:ascii="Angsana New" w:eastAsia="MS Mincho" w:hAnsi="Angsana New" w:cs="Angsana New"/>
        </w:rPr>
        <w:t xml:space="preserve">. </w:t>
      </w:r>
      <w:r w:rsidRPr="008539C8">
        <w:rPr>
          <w:rFonts w:ascii="Angsana New" w:eastAsia="MS Mincho" w:hAnsi="Angsana New" w:cs="Angsana New"/>
        </w:rPr>
        <w:t>The remaining rental and service charges of existing contracts to be paid in the future are as follows</w:t>
      </w:r>
      <w:r w:rsidRPr="006F2B0A">
        <w:rPr>
          <w:rFonts w:ascii="Angsana New" w:eastAsia="MS Mincho" w:hAnsi="Angsana New" w:cs="Angsana New"/>
        </w:rPr>
        <w:t>:</w:t>
      </w:r>
    </w:p>
    <w:tbl>
      <w:tblPr>
        <w:tblW w:w="7541" w:type="dxa"/>
        <w:tblInd w:w="1242" w:type="dxa"/>
        <w:tblCellMar>
          <w:left w:w="57" w:type="dxa"/>
          <w:right w:w="57" w:type="dxa"/>
        </w:tblCellMar>
        <w:tblLook w:val="04A0"/>
      </w:tblPr>
      <w:tblGrid>
        <w:gridCol w:w="3005"/>
        <w:gridCol w:w="1134"/>
        <w:gridCol w:w="1134"/>
        <w:gridCol w:w="1134"/>
        <w:gridCol w:w="1134"/>
      </w:tblGrid>
      <w:tr w:rsidR="008539C8" w:rsidRPr="00EC4FBD" w:rsidTr="008539C8">
        <w:trPr>
          <w:trHeight w:val="397"/>
        </w:trPr>
        <w:tc>
          <w:tcPr>
            <w:tcW w:w="3005" w:type="dxa"/>
            <w:tcBorders>
              <w:top w:val="nil"/>
              <w:left w:val="nil"/>
              <w:bottom w:val="nil"/>
              <w:right w:val="nil"/>
            </w:tcBorders>
            <w:shd w:val="clear" w:color="auto" w:fill="auto"/>
            <w:noWrap/>
            <w:vAlign w:val="bottom"/>
            <w:hideMark/>
          </w:tcPr>
          <w:p w:rsidR="008539C8" w:rsidRPr="00EC4FBD" w:rsidRDefault="008539C8" w:rsidP="001E58F8">
            <w:pPr>
              <w:spacing w:before="120"/>
              <w:rPr>
                <w:rFonts w:ascii="Tahoma" w:hAnsi="Tahoma" w:cs="Tahoma"/>
                <w:color w:val="000000"/>
                <w:sz w:val="22"/>
                <w:szCs w:val="22"/>
              </w:rPr>
            </w:pPr>
          </w:p>
        </w:tc>
        <w:tc>
          <w:tcPr>
            <w:tcW w:w="4536" w:type="dxa"/>
            <w:gridSpan w:val="4"/>
            <w:tcBorders>
              <w:top w:val="nil"/>
              <w:left w:val="nil"/>
              <w:right w:val="nil"/>
            </w:tcBorders>
            <w:shd w:val="clear" w:color="auto" w:fill="auto"/>
            <w:noWrap/>
            <w:vAlign w:val="bottom"/>
            <w:hideMark/>
          </w:tcPr>
          <w:p w:rsidR="008539C8" w:rsidRPr="00EC4FBD" w:rsidRDefault="008539C8" w:rsidP="001E58F8">
            <w:pPr>
              <w:pBdr>
                <w:bottom w:val="single" w:sz="4" w:space="1" w:color="auto"/>
              </w:pBdr>
              <w:spacing w:before="120"/>
              <w:jc w:val="center"/>
              <w:rPr>
                <w:color w:val="000000"/>
                <w:sz w:val="28"/>
                <w:szCs w:val="28"/>
              </w:rPr>
            </w:pPr>
            <w:r w:rsidRPr="00534A83">
              <w:rPr>
                <w:sz w:val="28"/>
                <w:szCs w:val="28"/>
              </w:rPr>
              <w:t>Unit</w:t>
            </w:r>
            <w:r w:rsidRPr="006F2B0A">
              <w:rPr>
                <w:sz w:val="28"/>
                <w:szCs w:val="28"/>
              </w:rPr>
              <w:t xml:space="preserve"> : </w:t>
            </w:r>
            <w:r w:rsidRPr="00534A83">
              <w:rPr>
                <w:sz w:val="28"/>
                <w:szCs w:val="28"/>
              </w:rPr>
              <w:t>Million Baht</w:t>
            </w:r>
          </w:p>
        </w:tc>
      </w:tr>
      <w:tr w:rsidR="008539C8" w:rsidRPr="00EC4FBD" w:rsidTr="008539C8">
        <w:trPr>
          <w:trHeight w:val="397"/>
        </w:trPr>
        <w:tc>
          <w:tcPr>
            <w:tcW w:w="3005" w:type="dxa"/>
            <w:tcBorders>
              <w:top w:val="nil"/>
              <w:left w:val="nil"/>
              <w:bottom w:val="nil"/>
              <w:right w:val="nil"/>
            </w:tcBorders>
            <w:shd w:val="clear" w:color="auto" w:fill="auto"/>
            <w:noWrap/>
            <w:vAlign w:val="bottom"/>
            <w:hideMark/>
          </w:tcPr>
          <w:p w:rsidR="008539C8" w:rsidRPr="00EC4FBD" w:rsidRDefault="008539C8" w:rsidP="001E58F8">
            <w:pPr>
              <w:rPr>
                <w:rFonts w:ascii="Tahoma" w:hAnsi="Tahoma" w:cs="Tahoma"/>
                <w:color w:val="000000"/>
                <w:sz w:val="22"/>
                <w:szCs w:val="22"/>
              </w:rPr>
            </w:pPr>
          </w:p>
        </w:tc>
        <w:tc>
          <w:tcPr>
            <w:tcW w:w="2268" w:type="dxa"/>
            <w:gridSpan w:val="2"/>
            <w:tcBorders>
              <w:top w:val="nil"/>
              <w:left w:val="nil"/>
              <w:right w:val="nil"/>
            </w:tcBorders>
            <w:shd w:val="clear" w:color="auto" w:fill="auto"/>
            <w:noWrap/>
            <w:vAlign w:val="bottom"/>
            <w:hideMark/>
          </w:tcPr>
          <w:p w:rsidR="008539C8" w:rsidRDefault="008539C8" w:rsidP="001E58F8">
            <w:pPr>
              <w:pBdr>
                <w:bottom w:val="single" w:sz="4" w:space="1" w:color="auto"/>
              </w:pBdr>
              <w:jc w:val="center"/>
              <w:rPr>
                <w:sz w:val="28"/>
                <w:szCs w:val="28"/>
              </w:rPr>
            </w:pPr>
            <w:r w:rsidRPr="0070447D">
              <w:rPr>
                <w:sz w:val="28"/>
                <w:szCs w:val="28"/>
              </w:rPr>
              <w:t xml:space="preserve">Consolidated </w:t>
            </w:r>
          </w:p>
          <w:p w:rsidR="008539C8" w:rsidRPr="0070447D" w:rsidRDefault="008539C8" w:rsidP="001E58F8">
            <w:pPr>
              <w:pBdr>
                <w:bottom w:val="single" w:sz="4" w:space="1" w:color="auto"/>
              </w:pBdr>
              <w:jc w:val="center"/>
              <w:rPr>
                <w:sz w:val="28"/>
                <w:szCs w:val="28"/>
              </w:rPr>
            </w:pPr>
            <w:r w:rsidRPr="0070447D">
              <w:rPr>
                <w:sz w:val="28"/>
                <w:szCs w:val="28"/>
              </w:rPr>
              <w:t>financial statements</w:t>
            </w:r>
          </w:p>
        </w:tc>
        <w:tc>
          <w:tcPr>
            <w:tcW w:w="2268" w:type="dxa"/>
            <w:gridSpan w:val="2"/>
            <w:tcBorders>
              <w:top w:val="nil"/>
              <w:left w:val="nil"/>
              <w:right w:val="nil"/>
            </w:tcBorders>
            <w:shd w:val="clear" w:color="auto" w:fill="auto"/>
            <w:noWrap/>
            <w:vAlign w:val="bottom"/>
            <w:hideMark/>
          </w:tcPr>
          <w:p w:rsidR="008539C8" w:rsidRDefault="008539C8" w:rsidP="001E58F8">
            <w:pPr>
              <w:pBdr>
                <w:bottom w:val="single" w:sz="4" w:space="1" w:color="auto"/>
              </w:pBdr>
              <w:jc w:val="center"/>
              <w:rPr>
                <w:sz w:val="28"/>
                <w:szCs w:val="28"/>
              </w:rPr>
            </w:pPr>
            <w:r w:rsidRPr="0070447D">
              <w:rPr>
                <w:sz w:val="28"/>
                <w:szCs w:val="28"/>
              </w:rPr>
              <w:t xml:space="preserve">Separate </w:t>
            </w:r>
          </w:p>
          <w:p w:rsidR="008539C8" w:rsidRPr="0070447D" w:rsidRDefault="008539C8" w:rsidP="001E58F8">
            <w:pPr>
              <w:pBdr>
                <w:bottom w:val="single" w:sz="4" w:space="1" w:color="auto"/>
              </w:pBdr>
              <w:jc w:val="center"/>
              <w:rPr>
                <w:sz w:val="28"/>
                <w:szCs w:val="28"/>
              </w:rPr>
            </w:pPr>
            <w:r w:rsidRPr="0070447D">
              <w:rPr>
                <w:sz w:val="28"/>
                <w:szCs w:val="28"/>
              </w:rPr>
              <w:t>financial statements</w:t>
            </w:r>
          </w:p>
        </w:tc>
      </w:tr>
      <w:tr w:rsidR="008539C8" w:rsidRPr="00EC4FBD" w:rsidTr="008539C8">
        <w:trPr>
          <w:trHeight w:val="397"/>
        </w:trPr>
        <w:tc>
          <w:tcPr>
            <w:tcW w:w="3005" w:type="dxa"/>
            <w:tcBorders>
              <w:top w:val="nil"/>
              <w:left w:val="nil"/>
              <w:bottom w:val="nil"/>
              <w:right w:val="nil"/>
            </w:tcBorders>
            <w:shd w:val="clear" w:color="auto" w:fill="auto"/>
            <w:noWrap/>
            <w:vAlign w:val="bottom"/>
            <w:hideMark/>
          </w:tcPr>
          <w:p w:rsidR="008539C8" w:rsidRPr="00EC4FBD" w:rsidRDefault="008539C8" w:rsidP="001E58F8">
            <w:pPr>
              <w:rPr>
                <w:rFonts w:ascii="Tahoma" w:hAnsi="Tahoma" w:cs="Tahoma"/>
                <w:color w:val="000000"/>
                <w:sz w:val="22"/>
                <w:szCs w:val="22"/>
              </w:rPr>
            </w:pPr>
          </w:p>
        </w:tc>
        <w:tc>
          <w:tcPr>
            <w:tcW w:w="1134" w:type="dxa"/>
            <w:tcBorders>
              <w:top w:val="nil"/>
              <w:left w:val="nil"/>
              <w:right w:val="nil"/>
            </w:tcBorders>
            <w:shd w:val="clear" w:color="auto" w:fill="auto"/>
            <w:noWrap/>
            <w:vAlign w:val="bottom"/>
            <w:hideMark/>
          </w:tcPr>
          <w:p w:rsidR="008539C8" w:rsidRPr="0070447D" w:rsidRDefault="00DD46FA" w:rsidP="001E58F8">
            <w:pPr>
              <w:pBdr>
                <w:bottom w:val="single" w:sz="4" w:space="1" w:color="auto"/>
              </w:pBdr>
              <w:jc w:val="center"/>
              <w:rPr>
                <w:sz w:val="28"/>
                <w:szCs w:val="28"/>
              </w:rPr>
            </w:pPr>
            <w:r>
              <w:rPr>
                <w:sz w:val="28"/>
                <w:szCs w:val="28"/>
              </w:rPr>
              <w:t>2018</w:t>
            </w:r>
          </w:p>
        </w:tc>
        <w:tc>
          <w:tcPr>
            <w:tcW w:w="1134" w:type="dxa"/>
            <w:tcBorders>
              <w:top w:val="nil"/>
              <w:left w:val="nil"/>
              <w:right w:val="nil"/>
            </w:tcBorders>
            <w:shd w:val="clear" w:color="auto" w:fill="auto"/>
            <w:noWrap/>
            <w:vAlign w:val="bottom"/>
            <w:hideMark/>
          </w:tcPr>
          <w:p w:rsidR="008539C8" w:rsidRPr="0070447D" w:rsidRDefault="00DD46FA" w:rsidP="001E58F8">
            <w:pPr>
              <w:pBdr>
                <w:bottom w:val="single" w:sz="4" w:space="1" w:color="auto"/>
              </w:pBdr>
              <w:jc w:val="center"/>
              <w:rPr>
                <w:sz w:val="28"/>
                <w:szCs w:val="28"/>
              </w:rPr>
            </w:pPr>
            <w:r>
              <w:rPr>
                <w:sz w:val="28"/>
                <w:szCs w:val="28"/>
              </w:rPr>
              <w:t>2017</w:t>
            </w:r>
          </w:p>
        </w:tc>
        <w:tc>
          <w:tcPr>
            <w:tcW w:w="1134" w:type="dxa"/>
            <w:tcBorders>
              <w:top w:val="nil"/>
              <w:left w:val="nil"/>
              <w:right w:val="nil"/>
            </w:tcBorders>
            <w:shd w:val="clear" w:color="auto" w:fill="auto"/>
            <w:noWrap/>
            <w:vAlign w:val="bottom"/>
            <w:hideMark/>
          </w:tcPr>
          <w:p w:rsidR="008539C8" w:rsidRPr="0070447D" w:rsidRDefault="00DD46FA" w:rsidP="001E58F8">
            <w:pPr>
              <w:pBdr>
                <w:bottom w:val="single" w:sz="4" w:space="1" w:color="auto"/>
              </w:pBdr>
              <w:jc w:val="center"/>
              <w:rPr>
                <w:sz w:val="28"/>
                <w:szCs w:val="28"/>
              </w:rPr>
            </w:pPr>
            <w:r>
              <w:rPr>
                <w:sz w:val="28"/>
                <w:szCs w:val="28"/>
              </w:rPr>
              <w:t>2018</w:t>
            </w:r>
          </w:p>
        </w:tc>
        <w:tc>
          <w:tcPr>
            <w:tcW w:w="1134" w:type="dxa"/>
            <w:tcBorders>
              <w:top w:val="nil"/>
              <w:left w:val="nil"/>
              <w:right w:val="nil"/>
            </w:tcBorders>
            <w:shd w:val="clear" w:color="auto" w:fill="auto"/>
            <w:noWrap/>
            <w:vAlign w:val="bottom"/>
            <w:hideMark/>
          </w:tcPr>
          <w:p w:rsidR="008539C8" w:rsidRPr="0070447D" w:rsidRDefault="00DD46FA" w:rsidP="001E58F8">
            <w:pPr>
              <w:pBdr>
                <w:bottom w:val="single" w:sz="4" w:space="1" w:color="auto"/>
              </w:pBdr>
              <w:jc w:val="center"/>
              <w:rPr>
                <w:sz w:val="28"/>
                <w:szCs w:val="28"/>
              </w:rPr>
            </w:pPr>
            <w:r>
              <w:rPr>
                <w:sz w:val="28"/>
                <w:szCs w:val="28"/>
              </w:rPr>
              <w:t>2017</w:t>
            </w:r>
          </w:p>
        </w:tc>
      </w:tr>
      <w:tr w:rsidR="00E0625B" w:rsidRPr="00EC4FBD" w:rsidTr="00E0625B">
        <w:trPr>
          <w:trHeight w:val="340"/>
        </w:trPr>
        <w:tc>
          <w:tcPr>
            <w:tcW w:w="3005" w:type="dxa"/>
            <w:tcBorders>
              <w:top w:val="nil"/>
              <w:left w:val="nil"/>
              <w:bottom w:val="nil"/>
              <w:right w:val="nil"/>
            </w:tcBorders>
            <w:shd w:val="clear" w:color="auto" w:fill="auto"/>
            <w:noWrap/>
            <w:vAlign w:val="bottom"/>
            <w:hideMark/>
          </w:tcPr>
          <w:p w:rsidR="00E0625B" w:rsidRDefault="00E0625B" w:rsidP="00E0625B">
            <w:pPr>
              <w:rPr>
                <w:sz w:val="28"/>
                <w:szCs w:val="28"/>
              </w:rPr>
            </w:pPr>
            <w:r>
              <w:rPr>
                <w:sz w:val="28"/>
                <w:szCs w:val="28"/>
              </w:rPr>
              <w:t>Due within 1 year</w:t>
            </w:r>
          </w:p>
        </w:tc>
        <w:tc>
          <w:tcPr>
            <w:tcW w:w="1134" w:type="dxa"/>
            <w:tcBorders>
              <w:top w:val="nil"/>
              <w:left w:val="nil"/>
              <w:bottom w:val="nil"/>
              <w:right w:val="nil"/>
            </w:tcBorders>
            <w:shd w:val="clear" w:color="auto" w:fill="auto"/>
            <w:noWrap/>
            <w:vAlign w:val="bottom"/>
            <w:hideMark/>
          </w:tcPr>
          <w:p w:rsidR="00E0625B" w:rsidRPr="0075282A" w:rsidRDefault="00E0625B" w:rsidP="00E0625B">
            <w:pPr>
              <w:tabs>
                <w:tab w:val="decimal" w:pos="743"/>
              </w:tabs>
              <w:rPr>
                <w:color w:val="000000"/>
                <w:sz w:val="28"/>
                <w:szCs w:val="28"/>
              </w:rPr>
            </w:pPr>
            <w:r>
              <w:rPr>
                <w:color w:val="000000"/>
                <w:sz w:val="28"/>
                <w:szCs w:val="28"/>
              </w:rPr>
              <w:t>6.86</w:t>
            </w:r>
          </w:p>
        </w:tc>
        <w:tc>
          <w:tcPr>
            <w:tcW w:w="1134" w:type="dxa"/>
            <w:tcBorders>
              <w:top w:val="nil"/>
              <w:left w:val="nil"/>
              <w:bottom w:val="nil"/>
              <w:right w:val="nil"/>
            </w:tcBorders>
            <w:shd w:val="clear" w:color="auto" w:fill="auto"/>
            <w:noWrap/>
            <w:vAlign w:val="bottom"/>
            <w:hideMark/>
          </w:tcPr>
          <w:p w:rsidR="00E0625B" w:rsidRPr="0075282A" w:rsidRDefault="00E0625B" w:rsidP="00E0625B">
            <w:pPr>
              <w:tabs>
                <w:tab w:val="decimal" w:pos="743"/>
              </w:tabs>
              <w:rPr>
                <w:color w:val="000000"/>
                <w:sz w:val="28"/>
                <w:szCs w:val="28"/>
              </w:rPr>
            </w:pPr>
            <w:r w:rsidRPr="0075282A">
              <w:rPr>
                <w:color w:val="000000"/>
                <w:sz w:val="28"/>
                <w:szCs w:val="28"/>
              </w:rPr>
              <w:t>6.87</w:t>
            </w:r>
          </w:p>
        </w:tc>
        <w:tc>
          <w:tcPr>
            <w:tcW w:w="1134" w:type="dxa"/>
            <w:tcBorders>
              <w:top w:val="nil"/>
              <w:left w:val="nil"/>
              <w:bottom w:val="nil"/>
              <w:right w:val="nil"/>
            </w:tcBorders>
            <w:shd w:val="clear" w:color="auto" w:fill="auto"/>
            <w:noWrap/>
            <w:vAlign w:val="bottom"/>
            <w:hideMark/>
          </w:tcPr>
          <w:p w:rsidR="00E0625B" w:rsidRPr="0075282A" w:rsidRDefault="00E0625B" w:rsidP="00E0625B">
            <w:pPr>
              <w:tabs>
                <w:tab w:val="decimal" w:pos="743"/>
              </w:tabs>
              <w:rPr>
                <w:color w:val="000000"/>
                <w:sz w:val="28"/>
                <w:szCs w:val="28"/>
              </w:rPr>
            </w:pPr>
            <w:r>
              <w:rPr>
                <w:color w:val="000000"/>
                <w:sz w:val="28"/>
                <w:szCs w:val="28"/>
              </w:rPr>
              <w:t>6.86</w:t>
            </w:r>
          </w:p>
        </w:tc>
        <w:tc>
          <w:tcPr>
            <w:tcW w:w="1134" w:type="dxa"/>
            <w:tcBorders>
              <w:top w:val="nil"/>
              <w:left w:val="nil"/>
              <w:bottom w:val="nil"/>
              <w:right w:val="nil"/>
            </w:tcBorders>
            <w:shd w:val="clear" w:color="auto" w:fill="auto"/>
            <w:noWrap/>
            <w:vAlign w:val="bottom"/>
            <w:hideMark/>
          </w:tcPr>
          <w:p w:rsidR="00E0625B" w:rsidRPr="0075282A" w:rsidRDefault="00E0625B" w:rsidP="00E0625B">
            <w:pPr>
              <w:tabs>
                <w:tab w:val="decimal" w:pos="743"/>
              </w:tabs>
              <w:rPr>
                <w:color w:val="000000"/>
                <w:sz w:val="28"/>
                <w:szCs w:val="28"/>
              </w:rPr>
            </w:pPr>
            <w:r w:rsidRPr="0075282A">
              <w:rPr>
                <w:color w:val="000000"/>
                <w:sz w:val="28"/>
                <w:szCs w:val="28"/>
              </w:rPr>
              <w:t>6.87</w:t>
            </w:r>
          </w:p>
        </w:tc>
      </w:tr>
      <w:tr w:rsidR="00E0625B" w:rsidRPr="00EC4FBD" w:rsidTr="00E0625B">
        <w:trPr>
          <w:trHeight w:val="340"/>
        </w:trPr>
        <w:tc>
          <w:tcPr>
            <w:tcW w:w="3005" w:type="dxa"/>
            <w:tcBorders>
              <w:top w:val="nil"/>
              <w:left w:val="nil"/>
              <w:bottom w:val="nil"/>
              <w:right w:val="nil"/>
            </w:tcBorders>
            <w:shd w:val="clear" w:color="auto" w:fill="auto"/>
            <w:noWrap/>
            <w:vAlign w:val="bottom"/>
            <w:hideMark/>
          </w:tcPr>
          <w:p w:rsidR="00E0625B" w:rsidRDefault="00E0625B" w:rsidP="00E0625B">
            <w:pPr>
              <w:rPr>
                <w:sz w:val="28"/>
                <w:szCs w:val="28"/>
              </w:rPr>
            </w:pPr>
            <w:r>
              <w:rPr>
                <w:sz w:val="28"/>
                <w:szCs w:val="28"/>
              </w:rPr>
              <w:t>Due over 1 year not exceeding 5 years</w:t>
            </w:r>
          </w:p>
        </w:tc>
        <w:tc>
          <w:tcPr>
            <w:tcW w:w="1134" w:type="dxa"/>
            <w:tcBorders>
              <w:top w:val="nil"/>
              <w:left w:val="nil"/>
              <w:bottom w:val="nil"/>
              <w:right w:val="nil"/>
            </w:tcBorders>
            <w:shd w:val="clear" w:color="auto" w:fill="auto"/>
            <w:noWrap/>
            <w:vAlign w:val="bottom"/>
            <w:hideMark/>
          </w:tcPr>
          <w:p w:rsidR="00E0625B" w:rsidRPr="0075282A" w:rsidRDefault="00E0625B" w:rsidP="00E0625B">
            <w:pPr>
              <w:tabs>
                <w:tab w:val="decimal" w:pos="743"/>
              </w:tabs>
              <w:rPr>
                <w:color w:val="000000"/>
                <w:sz w:val="28"/>
                <w:szCs w:val="28"/>
              </w:rPr>
            </w:pPr>
            <w:r>
              <w:rPr>
                <w:color w:val="000000"/>
                <w:sz w:val="28"/>
                <w:szCs w:val="28"/>
              </w:rPr>
              <w:t>3.64</w:t>
            </w:r>
          </w:p>
        </w:tc>
        <w:tc>
          <w:tcPr>
            <w:tcW w:w="1134" w:type="dxa"/>
            <w:tcBorders>
              <w:top w:val="nil"/>
              <w:left w:val="nil"/>
              <w:bottom w:val="nil"/>
              <w:right w:val="nil"/>
            </w:tcBorders>
            <w:shd w:val="clear" w:color="auto" w:fill="auto"/>
            <w:noWrap/>
            <w:vAlign w:val="bottom"/>
            <w:hideMark/>
          </w:tcPr>
          <w:p w:rsidR="00E0625B" w:rsidRPr="0075282A" w:rsidRDefault="00E0625B" w:rsidP="00E0625B">
            <w:pPr>
              <w:tabs>
                <w:tab w:val="decimal" w:pos="743"/>
              </w:tabs>
              <w:rPr>
                <w:color w:val="000000"/>
                <w:sz w:val="28"/>
                <w:szCs w:val="28"/>
              </w:rPr>
            </w:pPr>
            <w:r w:rsidRPr="0075282A">
              <w:rPr>
                <w:color w:val="000000"/>
                <w:sz w:val="28"/>
                <w:szCs w:val="28"/>
              </w:rPr>
              <w:t>3.90</w:t>
            </w:r>
          </w:p>
        </w:tc>
        <w:tc>
          <w:tcPr>
            <w:tcW w:w="1134" w:type="dxa"/>
            <w:tcBorders>
              <w:top w:val="nil"/>
              <w:left w:val="nil"/>
              <w:bottom w:val="nil"/>
              <w:right w:val="nil"/>
            </w:tcBorders>
            <w:shd w:val="clear" w:color="auto" w:fill="auto"/>
            <w:noWrap/>
            <w:vAlign w:val="bottom"/>
            <w:hideMark/>
          </w:tcPr>
          <w:p w:rsidR="00E0625B" w:rsidRPr="0075282A" w:rsidRDefault="00E0625B" w:rsidP="00E0625B">
            <w:pPr>
              <w:tabs>
                <w:tab w:val="decimal" w:pos="743"/>
              </w:tabs>
              <w:rPr>
                <w:color w:val="000000"/>
                <w:sz w:val="28"/>
                <w:szCs w:val="28"/>
              </w:rPr>
            </w:pPr>
            <w:r>
              <w:rPr>
                <w:color w:val="000000"/>
                <w:sz w:val="28"/>
                <w:szCs w:val="28"/>
              </w:rPr>
              <w:t>3.64</w:t>
            </w:r>
          </w:p>
        </w:tc>
        <w:tc>
          <w:tcPr>
            <w:tcW w:w="1134" w:type="dxa"/>
            <w:tcBorders>
              <w:top w:val="nil"/>
              <w:left w:val="nil"/>
              <w:bottom w:val="nil"/>
              <w:right w:val="nil"/>
            </w:tcBorders>
            <w:shd w:val="clear" w:color="auto" w:fill="auto"/>
            <w:noWrap/>
            <w:vAlign w:val="bottom"/>
            <w:hideMark/>
          </w:tcPr>
          <w:p w:rsidR="00E0625B" w:rsidRPr="0075282A" w:rsidRDefault="00E0625B" w:rsidP="00E0625B">
            <w:pPr>
              <w:tabs>
                <w:tab w:val="decimal" w:pos="743"/>
              </w:tabs>
              <w:rPr>
                <w:color w:val="000000"/>
                <w:sz w:val="28"/>
                <w:szCs w:val="28"/>
              </w:rPr>
            </w:pPr>
            <w:r w:rsidRPr="0075282A">
              <w:rPr>
                <w:color w:val="000000"/>
                <w:sz w:val="28"/>
                <w:szCs w:val="28"/>
              </w:rPr>
              <w:t>3.90</w:t>
            </w:r>
          </w:p>
        </w:tc>
      </w:tr>
      <w:tr w:rsidR="00E0625B" w:rsidRPr="00EC4FBD" w:rsidTr="00E0625B">
        <w:trPr>
          <w:trHeight w:val="340"/>
        </w:trPr>
        <w:tc>
          <w:tcPr>
            <w:tcW w:w="3005" w:type="dxa"/>
            <w:tcBorders>
              <w:top w:val="nil"/>
              <w:left w:val="nil"/>
              <w:bottom w:val="nil"/>
              <w:right w:val="nil"/>
            </w:tcBorders>
            <w:shd w:val="clear" w:color="auto" w:fill="auto"/>
            <w:noWrap/>
            <w:vAlign w:val="bottom"/>
            <w:hideMark/>
          </w:tcPr>
          <w:p w:rsidR="00E0625B" w:rsidRDefault="00E0625B" w:rsidP="00E0625B">
            <w:pPr>
              <w:rPr>
                <w:sz w:val="28"/>
                <w:szCs w:val="28"/>
              </w:rPr>
            </w:pPr>
            <w:r>
              <w:rPr>
                <w:sz w:val="28"/>
                <w:szCs w:val="28"/>
              </w:rPr>
              <w:t xml:space="preserve">Due over 5 year </w:t>
            </w:r>
          </w:p>
        </w:tc>
        <w:tc>
          <w:tcPr>
            <w:tcW w:w="1134" w:type="dxa"/>
            <w:tcBorders>
              <w:top w:val="nil"/>
              <w:left w:val="nil"/>
              <w:bottom w:val="nil"/>
              <w:right w:val="nil"/>
            </w:tcBorders>
            <w:shd w:val="clear" w:color="auto" w:fill="auto"/>
            <w:noWrap/>
            <w:vAlign w:val="bottom"/>
            <w:hideMark/>
          </w:tcPr>
          <w:p w:rsidR="00E0625B" w:rsidRPr="0075282A" w:rsidRDefault="00E0625B" w:rsidP="00E0625B">
            <w:pPr>
              <w:pBdr>
                <w:bottom w:val="single" w:sz="4" w:space="1" w:color="auto"/>
              </w:pBdr>
              <w:tabs>
                <w:tab w:val="decimal" w:pos="743"/>
              </w:tabs>
              <w:rPr>
                <w:color w:val="000000"/>
                <w:sz w:val="28"/>
                <w:szCs w:val="28"/>
              </w:rPr>
            </w:pPr>
            <w:r>
              <w:rPr>
                <w:color w:val="000000"/>
                <w:sz w:val="28"/>
                <w:szCs w:val="28"/>
              </w:rPr>
              <w:t>0.65</w:t>
            </w:r>
          </w:p>
        </w:tc>
        <w:tc>
          <w:tcPr>
            <w:tcW w:w="1134" w:type="dxa"/>
            <w:tcBorders>
              <w:top w:val="nil"/>
              <w:left w:val="nil"/>
              <w:bottom w:val="nil"/>
              <w:right w:val="nil"/>
            </w:tcBorders>
            <w:shd w:val="clear" w:color="auto" w:fill="auto"/>
            <w:noWrap/>
            <w:vAlign w:val="bottom"/>
            <w:hideMark/>
          </w:tcPr>
          <w:p w:rsidR="00E0625B" w:rsidRPr="0075282A" w:rsidRDefault="00E0625B" w:rsidP="00E0625B">
            <w:pPr>
              <w:pBdr>
                <w:bottom w:val="single" w:sz="4" w:space="1" w:color="auto"/>
              </w:pBdr>
              <w:tabs>
                <w:tab w:val="decimal" w:pos="743"/>
              </w:tabs>
              <w:rPr>
                <w:color w:val="000000"/>
                <w:sz w:val="28"/>
                <w:szCs w:val="28"/>
              </w:rPr>
            </w:pPr>
            <w:r w:rsidRPr="0075282A">
              <w:rPr>
                <w:color w:val="000000"/>
                <w:sz w:val="28"/>
                <w:szCs w:val="28"/>
              </w:rPr>
              <w:t>0.91</w:t>
            </w:r>
          </w:p>
        </w:tc>
        <w:tc>
          <w:tcPr>
            <w:tcW w:w="1134" w:type="dxa"/>
            <w:tcBorders>
              <w:top w:val="nil"/>
              <w:left w:val="nil"/>
              <w:bottom w:val="nil"/>
              <w:right w:val="nil"/>
            </w:tcBorders>
            <w:shd w:val="clear" w:color="auto" w:fill="auto"/>
            <w:noWrap/>
            <w:vAlign w:val="bottom"/>
            <w:hideMark/>
          </w:tcPr>
          <w:p w:rsidR="00E0625B" w:rsidRPr="0075282A" w:rsidRDefault="00E0625B" w:rsidP="00E0625B">
            <w:pPr>
              <w:pBdr>
                <w:bottom w:val="single" w:sz="4" w:space="1" w:color="auto"/>
              </w:pBdr>
              <w:tabs>
                <w:tab w:val="decimal" w:pos="743"/>
              </w:tabs>
              <w:rPr>
                <w:color w:val="000000"/>
                <w:sz w:val="28"/>
                <w:szCs w:val="28"/>
              </w:rPr>
            </w:pPr>
            <w:r>
              <w:rPr>
                <w:color w:val="000000"/>
                <w:sz w:val="28"/>
                <w:szCs w:val="28"/>
              </w:rPr>
              <w:t>0.65</w:t>
            </w:r>
          </w:p>
        </w:tc>
        <w:tc>
          <w:tcPr>
            <w:tcW w:w="1134" w:type="dxa"/>
            <w:tcBorders>
              <w:top w:val="nil"/>
              <w:left w:val="nil"/>
              <w:bottom w:val="nil"/>
              <w:right w:val="nil"/>
            </w:tcBorders>
            <w:shd w:val="clear" w:color="auto" w:fill="auto"/>
            <w:noWrap/>
            <w:vAlign w:val="bottom"/>
            <w:hideMark/>
          </w:tcPr>
          <w:p w:rsidR="00E0625B" w:rsidRPr="0075282A" w:rsidRDefault="00E0625B" w:rsidP="00E0625B">
            <w:pPr>
              <w:pBdr>
                <w:bottom w:val="single" w:sz="4" w:space="1" w:color="auto"/>
              </w:pBdr>
              <w:tabs>
                <w:tab w:val="decimal" w:pos="743"/>
              </w:tabs>
              <w:rPr>
                <w:color w:val="000000"/>
                <w:sz w:val="28"/>
                <w:szCs w:val="28"/>
              </w:rPr>
            </w:pPr>
            <w:r w:rsidRPr="0075282A">
              <w:rPr>
                <w:color w:val="000000"/>
                <w:sz w:val="28"/>
                <w:szCs w:val="28"/>
              </w:rPr>
              <w:t>0.91</w:t>
            </w:r>
          </w:p>
        </w:tc>
      </w:tr>
      <w:tr w:rsidR="00E0625B" w:rsidRPr="00EC4FBD" w:rsidTr="00E0625B">
        <w:trPr>
          <w:trHeight w:val="64"/>
        </w:trPr>
        <w:tc>
          <w:tcPr>
            <w:tcW w:w="3005" w:type="dxa"/>
            <w:tcBorders>
              <w:top w:val="nil"/>
              <w:left w:val="nil"/>
              <w:bottom w:val="nil"/>
              <w:right w:val="nil"/>
            </w:tcBorders>
            <w:shd w:val="clear" w:color="auto" w:fill="auto"/>
            <w:noWrap/>
            <w:vAlign w:val="bottom"/>
            <w:hideMark/>
          </w:tcPr>
          <w:p w:rsidR="00E0625B" w:rsidRDefault="00E0625B" w:rsidP="00E0625B">
            <w:pPr>
              <w:rPr>
                <w:sz w:val="28"/>
                <w:szCs w:val="28"/>
              </w:rPr>
            </w:pPr>
            <w:r>
              <w:rPr>
                <w:sz w:val="28"/>
                <w:szCs w:val="28"/>
              </w:rPr>
              <w:t>Total</w:t>
            </w:r>
          </w:p>
        </w:tc>
        <w:tc>
          <w:tcPr>
            <w:tcW w:w="1134" w:type="dxa"/>
            <w:tcBorders>
              <w:left w:val="nil"/>
              <w:right w:val="nil"/>
            </w:tcBorders>
            <w:shd w:val="clear" w:color="auto" w:fill="auto"/>
            <w:noWrap/>
            <w:vAlign w:val="bottom"/>
            <w:hideMark/>
          </w:tcPr>
          <w:p w:rsidR="00E0625B" w:rsidRPr="0075282A" w:rsidRDefault="00E0625B" w:rsidP="00E0625B">
            <w:pPr>
              <w:pBdr>
                <w:bottom w:val="double" w:sz="4" w:space="1" w:color="auto"/>
              </w:pBdr>
              <w:tabs>
                <w:tab w:val="decimal" w:pos="743"/>
              </w:tabs>
              <w:rPr>
                <w:color w:val="000000"/>
                <w:sz w:val="28"/>
                <w:szCs w:val="28"/>
              </w:rPr>
            </w:pPr>
            <w:r>
              <w:rPr>
                <w:color w:val="000000"/>
                <w:sz w:val="28"/>
                <w:szCs w:val="28"/>
              </w:rPr>
              <w:t>11.15</w:t>
            </w:r>
          </w:p>
        </w:tc>
        <w:tc>
          <w:tcPr>
            <w:tcW w:w="1134" w:type="dxa"/>
            <w:tcBorders>
              <w:left w:val="nil"/>
              <w:right w:val="nil"/>
            </w:tcBorders>
            <w:shd w:val="clear" w:color="auto" w:fill="auto"/>
            <w:noWrap/>
            <w:vAlign w:val="bottom"/>
            <w:hideMark/>
          </w:tcPr>
          <w:p w:rsidR="00E0625B" w:rsidRPr="0075282A" w:rsidRDefault="00E0625B" w:rsidP="00E0625B">
            <w:pPr>
              <w:pBdr>
                <w:bottom w:val="double" w:sz="4" w:space="1" w:color="auto"/>
              </w:pBdr>
              <w:tabs>
                <w:tab w:val="decimal" w:pos="743"/>
              </w:tabs>
              <w:rPr>
                <w:color w:val="000000"/>
                <w:sz w:val="28"/>
                <w:szCs w:val="28"/>
              </w:rPr>
            </w:pPr>
            <w:r w:rsidRPr="0075282A">
              <w:rPr>
                <w:color w:val="000000"/>
                <w:sz w:val="28"/>
                <w:szCs w:val="28"/>
              </w:rPr>
              <w:t>11.68</w:t>
            </w:r>
          </w:p>
        </w:tc>
        <w:tc>
          <w:tcPr>
            <w:tcW w:w="1134" w:type="dxa"/>
            <w:tcBorders>
              <w:left w:val="nil"/>
              <w:right w:val="nil"/>
            </w:tcBorders>
            <w:shd w:val="clear" w:color="auto" w:fill="auto"/>
            <w:noWrap/>
            <w:vAlign w:val="bottom"/>
            <w:hideMark/>
          </w:tcPr>
          <w:p w:rsidR="00E0625B" w:rsidRPr="0075282A" w:rsidRDefault="00E0625B" w:rsidP="00E0625B">
            <w:pPr>
              <w:pBdr>
                <w:bottom w:val="double" w:sz="4" w:space="1" w:color="auto"/>
              </w:pBdr>
              <w:tabs>
                <w:tab w:val="decimal" w:pos="743"/>
              </w:tabs>
              <w:rPr>
                <w:color w:val="000000"/>
                <w:sz w:val="28"/>
                <w:szCs w:val="28"/>
              </w:rPr>
            </w:pPr>
            <w:r>
              <w:rPr>
                <w:color w:val="000000"/>
                <w:sz w:val="28"/>
                <w:szCs w:val="28"/>
              </w:rPr>
              <w:t>11.15</w:t>
            </w:r>
          </w:p>
        </w:tc>
        <w:tc>
          <w:tcPr>
            <w:tcW w:w="1134" w:type="dxa"/>
            <w:tcBorders>
              <w:left w:val="nil"/>
              <w:right w:val="nil"/>
            </w:tcBorders>
            <w:shd w:val="clear" w:color="auto" w:fill="auto"/>
            <w:noWrap/>
            <w:vAlign w:val="bottom"/>
            <w:hideMark/>
          </w:tcPr>
          <w:p w:rsidR="00E0625B" w:rsidRPr="0075282A" w:rsidRDefault="00E0625B" w:rsidP="00E0625B">
            <w:pPr>
              <w:pBdr>
                <w:bottom w:val="double" w:sz="4" w:space="1" w:color="auto"/>
              </w:pBdr>
              <w:tabs>
                <w:tab w:val="decimal" w:pos="743"/>
              </w:tabs>
              <w:rPr>
                <w:color w:val="000000"/>
                <w:sz w:val="28"/>
                <w:szCs w:val="28"/>
              </w:rPr>
            </w:pPr>
            <w:r w:rsidRPr="0075282A">
              <w:rPr>
                <w:color w:val="000000"/>
                <w:sz w:val="28"/>
                <w:szCs w:val="28"/>
              </w:rPr>
              <w:t>11.68</w:t>
            </w:r>
          </w:p>
        </w:tc>
      </w:tr>
    </w:tbl>
    <w:p w:rsidR="00E61284" w:rsidRPr="002114E5" w:rsidRDefault="00124140" w:rsidP="0092132E">
      <w:pPr>
        <w:pStyle w:val="ab"/>
        <w:numPr>
          <w:ilvl w:val="1"/>
          <w:numId w:val="19"/>
        </w:numPr>
        <w:tabs>
          <w:tab w:val="left" w:pos="1134"/>
        </w:tabs>
        <w:spacing w:before="120"/>
        <w:ind w:left="1134" w:hanging="567"/>
        <w:jc w:val="thaiDistribute"/>
        <w:rPr>
          <w:rFonts w:ascii="Angsana New" w:eastAsia="MS Mincho" w:hAnsi="Angsana New" w:cs="Angsana New"/>
        </w:rPr>
      </w:pPr>
      <w:bookmarkStart w:id="1649" w:name="_MON_1517385321"/>
      <w:bookmarkStart w:id="1650" w:name="_MON_1504334432"/>
      <w:bookmarkStart w:id="1651" w:name="_MON_1517420317"/>
      <w:bookmarkStart w:id="1652" w:name="_MON_1517831467"/>
      <w:bookmarkStart w:id="1653" w:name="_MON_1517301619"/>
      <w:bookmarkStart w:id="1654" w:name="_MON_1541934067"/>
      <w:bookmarkStart w:id="1655" w:name="_MON_1541934087"/>
      <w:bookmarkStart w:id="1656" w:name="_MON_1517301647"/>
      <w:bookmarkStart w:id="1657" w:name="_MON_1517501016"/>
      <w:bookmarkStart w:id="1658" w:name="_MON_1548341231"/>
      <w:bookmarkStart w:id="1659" w:name="_MON_1548341253"/>
      <w:bookmarkStart w:id="1660" w:name="_MON_1504334443"/>
      <w:bookmarkStart w:id="1661" w:name="_MON_1504334395"/>
      <w:bookmarkStart w:id="1662" w:name="_MON_1504334424"/>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r w:rsidRPr="002114E5">
        <w:rPr>
          <w:rFonts w:asciiTheme="majorBidi" w:hAnsiTheme="majorBidi" w:cstheme="majorBidi"/>
        </w:rPr>
        <w:t>As at December 31,</w:t>
      </w:r>
      <w:r w:rsidR="00840221">
        <w:rPr>
          <w:rFonts w:ascii="Angsana New" w:hAnsi="Angsana New" w:cs="Angsana New"/>
        </w:rPr>
        <w:t>2018</w:t>
      </w:r>
      <w:r w:rsidR="00594CB9" w:rsidRPr="002114E5">
        <w:rPr>
          <w:rFonts w:ascii="Angsana New" w:hAnsi="Angsana New" w:cs="Angsana New"/>
        </w:rPr>
        <w:t xml:space="preserve"> and </w:t>
      </w:r>
      <w:r w:rsidR="00840221">
        <w:rPr>
          <w:rFonts w:ascii="Angsana New" w:hAnsi="Angsana New" w:cs="Angsana New"/>
        </w:rPr>
        <w:t>2017</w:t>
      </w:r>
      <w:r w:rsidR="000E3C94" w:rsidRPr="002114E5">
        <w:rPr>
          <w:rFonts w:ascii="Angsana New" w:eastAsia="MS Mincho" w:hAnsi="Angsana New" w:cs="Angsana New"/>
        </w:rPr>
        <w:t>,</w:t>
      </w:r>
      <w:r w:rsidR="00E61284" w:rsidRPr="002114E5">
        <w:rPr>
          <w:rFonts w:ascii="Angsana New" w:eastAsia="MS Mincho" w:hAnsi="Angsana New" w:cs="Angsana New"/>
        </w:rPr>
        <w:t xml:space="preserve"> the Group</w:t>
      </w:r>
      <w:r w:rsidR="00F86314" w:rsidRPr="002114E5">
        <w:rPr>
          <w:rFonts w:ascii="Angsana New" w:eastAsia="MS Mincho" w:hAnsi="Angsana New" w:cs="Angsana New"/>
        </w:rPr>
        <w:t xml:space="preserve"> i</w:t>
      </w:r>
      <w:r w:rsidR="00DD6975" w:rsidRPr="002114E5">
        <w:rPr>
          <w:rFonts w:ascii="Angsana New" w:eastAsia="MS Mincho" w:hAnsi="Angsana New" w:cs="Angsana New"/>
        </w:rPr>
        <w:t xml:space="preserve">s contingently liable for </w:t>
      </w:r>
      <w:r w:rsidR="00E61284" w:rsidRPr="002114E5">
        <w:rPr>
          <w:rFonts w:ascii="Angsana New" w:eastAsia="MS Mincho" w:hAnsi="Angsana New" w:cs="Angsana New"/>
        </w:rPr>
        <w:t>bank guarantees</w:t>
      </w:r>
      <w:r w:rsidR="00DD6975" w:rsidRPr="002114E5">
        <w:rPr>
          <w:rFonts w:ascii="Angsana New" w:eastAsia="MS Mincho" w:hAnsi="Angsana New" w:cs="Angsana New"/>
        </w:rPr>
        <w:t xml:space="preserve"> issued </w:t>
      </w:r>
      <w:r w:rsidR="002114E5">
        <w:rPr>
          <w:rFonts w:ascii="Angsana New" w:eastAsia="MS Mincho" w:hAnsi="Angsana New" w:cs="Angsana New"/>
        </w:rPr>
        <w:br/>
      </w:r>
      <w:r w:rsidR="00DD6975" w:rsidRPr="002114E5">
        <w:rPr>
          <w:rFonts w:ascii="Angsana New" w:eastAsia="MS Mincho" w:hAnsi="Angsana New" w:cs="Angsana New"/>
        </w:rPr>
        <w:t>by the banks</w:t>
      </w:r>
      <w:r w:rsidR="00E61284" w:rsidRPr="002114E5">
        <w:rPr>
          <w:rFonts w:ascii="Angsana New" w:eastAsia="MS Mincho" w:hAnsi="Angsana New" w:cs="Angsana New"/>
        </w:rPr>
        <w:t xml:space="preserve"> amounting to </w:t>
      </w:r>
      <w:r w:rsidR="00E61284" w:rsidRPr="007618C3">
        <w:rPr>
          <w:rFonts w:ascii="Angsana New" w:eastAsia="MS Mincho" w:hAnsi="Angsana New" w:cs="Angsana New"/>
        </w:rPr>
        <w:t xml:space="preserve">Baht </w:t>
      </w:r>
      <w:r w:rsidR="00E0625B" w:rsidRPr="007618C3">
        <w:rPr>
          <w:rFonts w:ascii="Angsana New" w:eastAsia="MS Mincho" w:hAnsi="Angsana New" w:cs="Angsana New"/>
        </w:rPr>
        <w:t>261.55</w:t>
      </w:r>
      <w:r w:rsidR="00E61284" w:rsidRPr="002114E5">
        <w:rPr>
          <w:rFonts w:ascii="Angsana New" w:eastAsia="MS Mincho" w:hAnsi="Angsana New" w:cs="Angsana New"/>
        </w:rPr>
        <w:t xml:space="preserve"> million and </w:t>
      </w:r>
      <w:r w:rsidR="00DD6975" w:rsidRPr="002114E5">
        <w:rPr>
          <w:rFonts w:ascii="Angsana New" w:eastAsia="MS Mincho" w:hAnsi="Angsana New" w:cs="Angsana New"/>
        </w:rPr>
        <w:t xml:space="preserve">Baht </w:t>
      </w:r>
      <w:r w:rsidR="00840221">
        <w:rPr>
          <w:rFonts w:ascii="Angsana New" w:eastAsia="MS Mincho" w:hAnsi="Angsana New" w:cs="Angsana New"/>
        </w:rPr>
        <w:t>224</w:t>
      </w:r>
      <w:r w:rsidR="00840221" w:rsidRPr="006F2B0A">
        <w:rPr>
          <w:rFonts w:ascii="Angsana New" w:eastAsia="MS Mincho" w:hAnsi="Angsana New" w:cs="Angsana New"/>
        </w:rPr>
        <w:t>.</w:t>
      </w:r>
      <w:r w:rsidR="00840221">
        <w:rPr>
          <w:rFonts w:ascii="Angsana New" w:eastAsia="MS Mincho" w:hAnsi="Angsana New" w:cs="Angsana New"/>
        </w:rPr>
        <w:t>49</w:t>
      </w:r>
      <w:r w:rsidR="00E61284" w:rsidRPr="002114E5">
        <w:rPr>
          <w:rFonts w:ascii="Angsana New" w:eastAsia="MS Mincho" w:hAnsi="Angsana New" w:cs="Angsana New"/>
        </w:rPr>
        <w:t>million, respectively</w:t>
      </w:r>
      <w:r w:rsidR="00E61284" w:rsidRPr="006F2B0A">
        <w:rPr>
          <w:rFonts w:ascii="Angsana New" w:eastAsia="MS Mincho" w:hAnsi="Angsana New" w:cs="Angsana New"/>
        </w:rPr>
        <w:t>.</w:t>
      </w:r>
    </w:p>
    <w:p w:rsidR="009A405F" w:rsidRPr="002114E5" w:rsidRDefault="00124140" w:rsidP="009A405F">
      <w:pPr>
        <w:pStyle w:val="ab"/>
        <w:numPr>
          <w:ilvl w:val="1"/>
          <w:numId w:val="19"/>
        </w:numPr>
        <w:tabs>
          <w:tab w:val="left" w:pos="851"/>
          <w:tab w:val="left" w:pos="1134"/>
        </w:tabs>
        <w:spacing w:before="60"/>
        <w:ind w:left="1134" w:hanging="567"/>
        <w:jc w:val="thaiDistribute"/>
        <w:rPr>
          <w:rFonts w:ascii="Angsana New" w:eastAsia="MS Mincho" w:hAnsi="Angsana New" w:cs="Angsana New"/>
        </w:rPr>
      </w:pPr>
      <w:r w:rsidRPr="00863A95">
        <w:rPr>
          <w:rFonts w:ascii="Angsana New" w:hAnsi="Angsana New" w:cs="Angsana New"/>
        </w:rPr>
        <w:t>As at December 31,</w:t>
      </w:r>
      <w:r w:rsidR="000F14CD" w:rsidRPr="00863A95">
        <w:rPr>
          <w:rFonts w:ascii="Angsana New" w:hAnsi="Angsana New" w:cs="Angsana New"/>
        </w:rPr>
        <w:t>2017</w:t>
      </w:r>
      <w:r w:rsidR="007113FA" w:rsidRPr="00863A95">
        <w:rPr>
          <w:rFonts w:ascii="Angsana New" w:eastAsia="MS Mincho" w:hAnsi="Angsana New" w:cs="Angsana New"/>
        </w:rPr>
        <w:t>,</w:t>
      </w:r>
      <w:r w:rsidR="00F305C1" w:rsidRPr="00863A95">
        <w:rPr>
          <w:rFonts w:ascii="Angsana New" w:eastAsia="MS Mincho" w:hAnsi="Angsana New" w:cs="Angsana New"/>
        </w:rPr>
        <w:t xml:space="preserve"> the </w:t>
      </w:r>
      <w:r w:rsidR="00485104" w:rsidRPr="00863A95">
        <w:rPr>
          <w:rFonts w:ascii="Angsana New" w:eastAsia="MS Mincho" w:hAnsi="Angsana New" w:cs="Angsana New"/>
        </w:rPr>
        <w:t>Group</w:t>
      </w:r>
      <w:r w:rsidR="00E61284" w:rsidRPr="00863A95">
        <w:rPr>
          <w:rFonts w:ascii="Angsana New" w:eastAsia="MS Mincho" w:hAnsi="Angsana New" w:cs="Angsana New"/>
        </w:rPr>
        <w:t xml:space="preserve"> has a contractual obligation to pay the remaining capital </w:t>
      </w:r>
      <w:r w:rsidR="00EC240D" w:rsidRPr="00863A95">
        <w:rPr>
          <w:rFonts w:ascii="Angsana New" w:eastAsia="MS Mincho" w:hAnsi="Angsana New" w:cs="Angsana New"/>
        </w:rPr>
        <w:t xml:space="preserve">amount </w:t>
      </w:r>
      <w:r w:rsidR="00F86314" w:rsidRPr="00863A95">
        <w:rPr>
          <w:rFonts w:ascii="Angsana New" w:eastAsia="MS Mincho" w:hAnsi="Angsana New" w:cs="Angsana New"/>
        </w:rPr>
        <w:t>of</w:t>
      </w:r>
      <w:r w:rsidR="00E61284" w:rsidRPr="00863A95">
        <w:rPr>
          <w:rFonts w:ascii="Angsana New" w:eastAsia="MS Mincho" w:hAnsi="Angsana New" w:cs="Angsana New"/>
        </w:rPr>
        <w:t xml:space="preserve"> Baht </w:t>
      </w:r>
      <w:r w:rsidR="00CA303B" w:rsidRPr="00863A95">
        <w:rPr>
          <w:rFonts w:ascii="Angsana New" w:eastAsia="MS Mincho" w:hAnsi="Angsana New" w:cs="Angsana New"/>
        </w:rPr>
        <w:t>0.45</w:t>
      </w:r>
      <w:r w:rsidR="00E61284" w:rsidRPr="00863A95">
        <w:rPr>
          <w:rFonts w:ascii="Angsana New" w:eastAsia="MS Mincho" w:hAnsi="Angsana New" w:cs="Angsana New"/>
        </w:rPr>
        <w:t xml:space="preserve"> million</w:t>
      </w:r>
      <w:r w:rsidR="00E61284" w:rsidRPr="006F2B0A">
        <w:rPr>
          <w:rFonts w:ascii="Angsana New" w:eastAsia="MS Mincho" w:hAnsi="Angsana New" w:cs="Angsana New"/>
        </w:rPr>
        <w:t>.</w:t>
      </w:r>
    </w:p>
    <w:p w:rsidR="00CA303B" w:rsidRDefault="00CA303B">
      <w:pPr>
        <w:rPr>
          <w:rFonts w:eastAsia="MS Mincho"/>
          <w:sz w:val="28"/>
          <w:szCs w:val="28"/>
          <w:highlight w:val="yellow"/>
          <w:lang w:eastAsia="th-TH"/>
        </w:rPr>
      </w:pPr>
      <w:r w:rsidRPr="006F2B0A">
        <w:rPr>
          <w:rFonts w:eastAsia="MS Mincho"/>
        </w:rPr>
        <w:br w:type="page"/>
      </w:r>
    </w:p>
    <w:p w:rsidR="00F55CAE" w:rsidRPr="00D745E4" w:rsidRDefault="00124140" w:rsidP="00F55CAE">
      <w:pPr>
        <w:pStyle w:val="ab"/>
        <w:numPr>
          <w:ilvl w:val="1"/>
          <w:numId w:val="19"/>
        </w:numPr>
        <w:tabs>
          <w:tab w:val="left" w:pos="851"/>
          <w:tab w:val="left" w:pos="1134"/>
        </w:tabs>
        <w:spacing w:before="120"/>
        <w:ind w:left="1134" w:hanging="567"/>
        <w:rPr>
          <w:rFonts w:ascii="Angsana New" w:eastAsia="MS Mincho" w:hAnsi="Angsana New" w:cs="Angsana New"/>
        </w:rPr>
      </w:pPr>
      <w:r w:rsidRPr="00D745E4">
        <w:rPr>
          <w:rFonts w:ascii="Angsana New" w:hAnsi="Angsana New" w:cs="Angsana New"/>
        </w:rPr>
        <w:lastRenderedPageBreak/>
        <w:t>As at December 31,</w:t>
      </w:r>
      <w:r w:rsidR="008539C8" w:rsidRPr="00D745E4">
        <w:rPr>
          <w:rFonts w:ascii="Angsana New" w:hAnsi="Angsana New" w:cs="Angsana New"/>
        </w:rPr>
        <w:t>201</w:t>
      </w:r>
      <w:r w:rsidR="007618C3">
        <w:rPr>
          <w:rFonts w:ascii="Angsana New" w:hAnsi="Angsana New" w:cs="Angsana New"/>
        </w:rPr>
        <w:t>8</w:t>
      </w:r>
      <w:r w:rsidR="00594CB9" w:rsidRPr="00D745E4">
        <w:rPr>
          <w:rFonts w:ascii="Angsana New" w:hAnsi="Angsana New" w:cs="Angsana New"/>
        </w:rPr>
        <w:t xml:space="preserve"> and </w:t>
      </w:r>
      <w:r w:rsidR="007618C3">
        <w:rPr>
          <w:rFonts w:ascii="Angsana New" w:hAnsi="Angsana New" w:cs="Angsana New"/>
        </w:rPr>
        <w:t>2017</w:t>
      </w:r>
      <w:r w:rsidR="00AF1CC2" w:rsidRPr="006F2B0A">
        <w:rPr>
          <w:rFonts w:ascii="Angsana New" w:eastAsia="MS Mincho" w:hAnsi="Angsana New" w:cs="Angsana New"/>
        </w:rPr>
        <w:t xml:space="preserve">, </w:t>
      </w:r>
      <w:r w:rsidR="007A7051" w:rsidRPr="00D745E4">
        <w:rPr>
          <w:rFonts w:ascii="Angsana New" w:eastAsia="MS Mincho" w:hAnsi="Angsana New" w:cs="Angsana New"/>
        </w:rPr>
        <w:t>t</w:t>
      </w:r>
      <w:r w:rsidR="004B1D51" w:rsidRPr="00D745E4">
        <w:rPr>
          <w:rFonts w:ascii="Angsana New" w:eastAsia="MS Mincho" w:hAnsi="Angsana New" w:cs="Angsana New"/>
        </w:rPr>
        <w:t>he Compan</w:t>
      </w:r>
      <w:r w:rsidR="005F5DBC" w:rsidRPr="00D745E4">
        <w:rPr>
          <w:rFonts w:ascii="Angsana New" w:eastAsia="MS Mincho" w:hAnsi="Angsana New" w:cs="Angsana New"/>
        </w:rPr>
        <w:t>y hasthecommitmentfrom</w:t>
      </w:r>
      <w:r w:rsidR="00CF4F70" w:rsidRPr="00D745E4">
        <w:rPr>
          <w:rFonts w:ascii="Angsana New" w:eastAsia="MS Mincho" w:hAnsi="Angsana New" w:cs="Angsana New"/>
        </w:rPr>
        <w:t xml:space="preserve">trade </w:t>
      </w:r>
      <w:r w:rsidR="005F5DBC" w:rsidRPr="00D745E4">
        <w:rPr>
          <w:rFonts w:ascii="Angsana New" w:eastAsia="MS Mincho" w:hAnsi="Angsana New" w:cs="Angsana New"/>
        </w:rPr>
        <w:t>receivable</w:t>
      </w:r>
      <w:r w:rsidR="00CF4F70" w:rsidRPr="00D745E4">
        <w:rPr>
          <w:rFonts w:ascii="Angsana New" w:eastAsia="MS Mincho" w:hAnsi="Angsana New" w:cs="Angsana New"/>
        </w:rPr>
        <w:t>s</w:t>
      </w:r>
      <w:r w:rsidR="004B1D51" w:rsidRPr="00D745E4">
        <w:rPr>
          <w:rFonts w:ascii="Angsana New" w:eastAsia="MS Mincho" w:hAnsi="Angsana New" w:cs="Angsana New"/>
        </w:rPr>
        <w:t xml:space="preserve">, which have been sold with recourse to financial institution at a discount </w:t>
      </w:r>
      <w:r w:rsidR="00E45483" w:rsidRPr="00D745E4">
        <w:rPr>
          <w:rFonts w:ascii="Angsana New" w:eastAsia="MS Mincho" w:hAnsi="Angsana New" w:cs="Angsana New"/>
        </w:rPr>
        <w:t>totaling</w:t>
      </w:r>
      <w:r w:rsidR="007A7051" w:rsidRPr="00D745E4">
        <w:rPr>
          <w:rFonts w:ascii="Angsana New" w:eastAsia="MS Mincho" w:hAnsi="Angsana New" w:cs="Angsana New"/>
        </w:rPr>
        <w:t xml:space="preserve"> of </w:t>
      </w:r>
      <w:r w:rsidR="005F5DBC" w:rsidRPr="00D745E4">
        <w:rPr>
          <w:rFonts w:ascii="Angsana New" w:eastAsia="MS Mincho" w:hAnsi="Angsana New" w:cs="Angsana New"/>
        </w:rPr>
        <w:t xml:space="preserve">Baht </w:t>
      </w:r>
      <w:r w:rsidR="007618C3">
        <w:rPr>
          <w:rFonts w:ascii="Angsana New" w:eastAsia="MS Mincho" w:hAnsi="Angsana New" w:cs="Angsana New"/>
        </w:rPr>
        <w:t>19.09</w:t>
      </w:r>
      <w:r w:rsidR="004B1D51" w:rsidRPr="00D745E4">
        <w:rPr>
          <w:rFonts w:ascii="Angsana New" w:eastAsia="MS Mincho" w:hAnsi="Angsana New" w:cs="Angsana New"/>
        </w:rPr>
        <w:t xml:space="preserve"> millio</w:t>
      </w:r>
      <w:r w:rsidR="005F5DBC" w:rsidRPr="00D745E4">
        <w:rPr>
          <w:rFonts w:ascii="Angsana New" w:eastAsia="MS Mincho" w:hAnsi="Angsana New" w:cs="Angsana New"/>
        </w:rPr>
        <w:t>n and B</w:t>
      </w:r>
      <w:r w:rsidR="00594CB9" w:rsidRPr="00D745E4">
        <w:rPr>
          <w:rFonts w:ascii="Angsana New" w:eastAsia="MS Mincho" w:hAnsi="Angsana New" w:cs="Angsana New"/>
        </w:rPr>
        <w:t>aht</w:t>
      </w:r>
      <w:r w:rsidR="007618C3" w:rsidRPr="00D745E4">
        <w:rPr>
          <w:rFonts w:ascii="Angsana New" w:eastAsia="MS Mincho" w:hAnsi="Angsana New" w:cs="Angsana New"/>
        </w:rPr>
        <w:t>31</w:t>
      </w:r>
      <w:r w:rsidR="007618C3" w:rsidRPr="006F2B0A">
        <w:rPr>
          <w:rFonts w:ascii="Angsana New" w:eastAsia="MS Mincho" w:hAnsi="Angsana New" w:cs="Angsana New"/>
        </w:rPr>
        <w:t>.</w:t>
      </w:r>
      <w:r w:rsidR="007618C3">
        <w:rPr>
          <w:rFonts w:ascii="Angsana New" w:eastAsia="MS Mincho" w:hAnsi="Angsana New" w:cs="Angsana New"/>
        </w:rPr>
        <w:t xml:space="preserve">60 </w:t>
      </w:r>
      <w:r w:rsidR="004B1D51" w:rsidRPr="00D745E4">
        <w:rPr>
          <w:rFonts w:ascii="Angsana New" w:eastAsia="MS Mincho" w:hAnsi="Angsana New" w:cs="Angsana New"/>
        </w:rPr>
        <w:t>million, respectively</w:t>
      </w:r>
      <w:r w:rsidR="004B1D51" w:rsidRPr="006F2B0A">
        <w:rPr>
          <w:rFonts w:ascii="Angsana New" w:eastAsia="MS Mincho" w:hAnsi="Angsana New" w:cs="Angsana New"/>
        </w:rPr>
        <w:t>.</w:t>
      </w:r>
    </w:p>
    <w:p w:rsidR="00F55CAE" w:rsidRDefault="00F55CAE" w:rsidP="00F55CAE">
      <w:pPr>
        <w:pStyle w:val="ab"/>
        <w:numPr>
          <w:ilvl w:val="1"/>
          <w:numId w:val="19"/>
        </w:numPr>
        <w:tabs>
          <w:tab w:val="left" w:pos="851"/>
          <w:tab w:val="left" w:pos="1134"/>
        </w:tabs>
        <w:spacing w:before="120"/>
        <w:ind w:left="1134" w:hanging="567"/>
        <w:rPr>
          <w:rFonts w:ascii="Angsana New" w:eastAsia="MS Mincho" w:hAnsi="Angsana New" w:cs="Angsana New"/>
        </w:rPr>
      </w:pPr>
      <w:r w:rsidRPr="00D745E4">
        <w:rPr>
          <w:rFonts w:ascii="Angsana New" w:hAnsi="Angsana New" w:cs="Angsana New"/>
        </w:rPr>
        <w:t>As at December 31,2017</w:t>
      </w:r>
      <w:r w:rsidRPr="00D745E4">
        <w:rPr>
          <w:rFonts w:ascii="Angsana New" w:eastAsia="MS Mincho" w:hAnsi="Angsana New" w:cs="Angsana New"/>
        </w:rPr>
        <w:t xml:space="preserve">, the Group has the commitment from the contract as the contractor for improvement the underground cable power distribution systems in the external area around the Pimai and Sukhothai Historical Parks </w:t>
      </w:r>
      <w:r w:rsidRPr="006F2B0A">
        <w:rPr>
          <w:rFonts w:ascii="Angsana New" w:eastAsia="MS Mincho" w:hAnsi="Angsana New" w:cs="Angsana New"/>
        </w:rPr>
        <w:t>(</w:t>
      </w:r>
      <w:r w:rsidRPr="00D745E4">
        <w:rPr>
          <w:rFonts w:ascii="Angsana New" w:eastAsia="MS Mincho" w:hAnsi="Angsana New" w:cs="Angsana New"/>
        </w:rPr>
        <w:t>Nakhon Ratchasima Province and SukhothaiProvince</w:t>
      </w:r>
      <w:r w:rsidRPr="006F2B0A">
        <w:rPr>
          <w:rFonts w:ascii="Angsana New" w:eastAsia="MS Mincho" w:hAnsi="Angsana New" w:cs="Angsana New"/>
        </w:rPr>
        <w:t>)</w:t>
      </w:r>
      <w:r w:rsidRPr="00D745E4">
        <w:rPr>
          <w:rFonts w:ascii="Angsana New" w:eastAsia="MS Mincho" w:hAnsi="Angsana New" w:cs="Angsana New"/>
        </w:rPr>
        <w:t xml:space="preserve"> totaling of Baht 29</w:t>
      </w:r>
      <w:r w:rsidRPr="006F2B0A">
        <w:rPr>
          <w:rFonts w:ascii="Angsana New" w:eastAsia="MS Mincho" w:hAnsi="Angsana New" w:cs="Angsana New"/>
        </w:rPr>
        <w:t>.</w:t>
      </w:r>
      <w:r w:rsidRPr="00D745E4">
        <w:rPr>
          <w:rFonts w:ascii="Angsana New" w:eastAsia="MS Mincho" w:hAnsi="Angsana New" w:cs="Angsana New"/>
        </w:rPr>
        <w:t>22 million</w:t>
      </w:r>
      <w:r w:rsidRPr="006F2B0A">
        <w:rPr>
          <w:rFonts w:ascii="Angsana New" w:eastAsia="MS Mincho" w:hAnsi="Angsana New" w:cs="Angsana New"/>
        </w:rPr>
        <w:t>.</w:t>
      </w:r>
    </w:p>
    <w:p w:rsidR="007618C3" w:rsidRPr="00C71357" w:rsidRDefault="000C3EDA" w:rsidP="007618C3">
      <w:pPr>
        <w:pStyle w:val="ab"/>
        <w:numPr>
          <w:ilvl w:val="1"/>
          <w:numId w:val="19"/>
        </w:numPr>
        <w:spacing w:before="120"/>
        <w:ind w:left="1134" w:hanging="567"/>
        <w:rPr>
          <w:rFonts w:ascii="Angsana New" w:hAnsi="Angsana New"/>
        </w:rPr>
      </w:pPr>
      <w:r>
        <w:rPr>
          <w:rFonts w:ascii="Angsana New" w:hAnsi="Angsana New"/>
        </w:rPr>
        <w:t>As at December 31</w:t>
      </w:r>
      <w:r w:rsidR="007618C3" w:rsidRPr="00C71357">
        <w:rPr>
          <w:rFonts w:ascii="Angsana New" w:hAnsi="Angsana New"/>
        </w:rPr>
        <w:t>, 2018, the Group has the commitment from the contract as the contractor for improvement and efficiency enhancement of a central air-conditioning system of the Head Office of Provincial Electricity Authority of Thailand, specifically its Building 3</w:t>
      </w:r>
      <w:r>
        <w:rPr>
          <w:rFonts w:ascii="Angsana New" w:hAnsi="Angsana New"/>
        </w:rPr>
        <w:t>, Bangkok, totaling of Baht 1.09</w:t>
      </w:r>
      <w:r w:rsidR="007618C3" w:rsidRPr="00C71357">
        <w:rPr>
          <w:rFonts w:ascii="Angsana New" w:hAnsi="Angsana New"/>
        </w:rPr>
        <w:t xml:space="preserve"> million.</w:t>
      </w:r>
    </w:p>
    <w:p w:rsidR="00640C14" w:rsidRPr="00B04FA7" w:rsidRDefault="00640C14" w:rsidP="00640C14">
      <w:pPr>
        <w:pStyle w:val="a8"/>
        <w:numPr>
          <w:ilvl w:val="0"/>
          <w:numId w:val="19"/>
        </w:numPr>
        <w:tabs>
          <w:tab w:val="clear" w:pos="562"/>
        </w:tabs>
        <w:spacing w:before="240"/>
        <w:ind w:left="567" w:hanging="567"/>
        <w:contextualSpacing w:val="0"/>
        <w:jc w:val="both"/>
        <w:rPr>
          <w:rFonts w:eastAsia="SimSun"/>
          <w:b/>
          <w:bCs/>
          <w:sz w:val="28"/>
          <w:szCs w:val="28"/>
        </w:rPr>
      </w:pPr>
      <w:bookmarkStart w:id="1663" w:name="_MON_1504334526"/>
      <w:bookmarkStart w:id="1664" w:name="_MON_1508344139"/>
      <w:bookmarkStart w:id="1665" w:name="_MON_1508135641"/>
      <w:bookmarkStart w:id="1666" w:name="_MON_1508590183"/>
      <w:bookmarkStart w:id="1667" w:name="_MON_1508590206"/>
      <w:bookmarkStart w:id="1668" w:name="_MON_1508590257"/>
      <w:bookmarkStart w:id="1669" w:name="_MON_1507993848"/>
      <w:bookmarkStart w:id="1670" w:name="_MON_1508067862"/>
      <w:bookmarkEnd w:id="1663"/>
      <w:bookmarkEnd w:id="1664"/>
      <w:bookmarkEnd w:id="1665"/>
      <w:bookmarkEnd w:id="1666"/>
      <w:bookmarkEnd w:id="1667"/>
      <w:bookmarkEnd w:id="1668"/>
      <w:bookmarkEnd w:id="1669"/>
      <w:bookmarkEnd w:id="1670"/>
      <w:r w:rsidRPr="00B04FA7">
        <w:rPr>
          <w:rFonts w:eastAsia="SimSun"/>
          <w:b/>
          <w:bCs/>
          <w:sz w:val="28"/>
          <w:szCs w:val="28"/>
        </w:rPr>
        <w:t>EVENT AFTER THE REPORTING PERIOD</w:t>
      </w:r>
    </w:p>
    <w:p w:rsidR="00D106D8" w:rsidRPr="00046BEE" w:rsidRDefault="00640C14" w:rsidP="00640C14">
      <w:pPr>
        <w:spacing w:before="120"/>
        <w:ind w:left="567"/>
        <w:jc w:val="both"/>
        <w:rPr>
          <w:rFonts w:eastAsia="SimSun"/>
          <w:sz w:val="28"/>
          <w:szCs w:val="28"/>
          <w:cs/>
        </w:rPr>
      </w:pPr>
      <w:r w:rsidRPr="000B244E">
        <w:rPr>
          <w:rFonts w:eastAsia="SimSun"/>
          <w:sz w:val="28"/>
          <w:szCs w:val="28"/>
        </w:rPr>
        <w:t xml:space="preserve">Board of Directors’ Meeting No. </w:t>
      </w:r>
      <w:r w:rsidRPr="00046BEE">
        <w:rPr>
          <w:rFonts w:eastAsia="SimSun"/>
          <w:sz w:val="28"/>
          <w:szCs w:val="28"/>
        </w:rPr>
        <w:t>1/201</w:t>
      </w:r>
      <w:r w:rsidR="000B244E">
        <w:rPr>
          <w:rFonts w:eastAsia="SimSun"/>
          <w:sz w:val="28"/>
          <w:szCs w:val="28"/>
        </w:rPr>
        <w:t>9</w:t>
      </w:r>
      <w:r w:rsidRPr="000B244E">
        <w:rPr>
          <w:rFonts w:eastAsia="SimSun"/>
          <w:sz w:val="28"/>
          <w:szCs w:val="28"/>
        </w:rPr>
        <w:t xml:space="preserve">, held on February </w:t>
      </w:r>
      <w:r w:rsidRPr="00046BEE">
        <w:rPr>
          <w:rFonts w:eastAsia="SimSun"/>
          <w:sz w:val="28"/>
          <w:szCs w:val="28"/>
        </w:rPr>
        <w:t>2</w:t>
      </w:r>
      <w:r w:rsidR="000B244E">
        <w:rPr>
          <w:rFonts w:eastAsia="SimSun"/>
          <w:sz w:val="28"/>
          <w:szCs w:val="28"/>
        </w:rPr>
        <w:t>2</w:t>
      </w:r>
      <w:r w:rsidRPr="000B244E">
        <w:rPr>
          <w:rFonts w:eastAsia="SimSun"/>
          <w:sz w:val="28"/>
          <w:szCs w:val="28"/>
        </w:rPr>
        <w:t xml:space="preserve">, </w:t>
      </w:r>
      <w:r w:rsidR="000B244E" w:rsidRPr="00046BEE">
        <w:rPr>
          <w:rFonts w:eastAsia="SimSun"/>
          <w:sz w:val="28"/>
          <w:szCs w:val="28"/>
        </w:rPr>
        <w:t>201</w:t>
      </w:r>
      <w:r w:rsidR="000B244E">
        <w:rPr>
          <w:rFonts w:eastAsia="SimSun"/>
          <w:sz w:val="28"/>
          <w:szCs w:val="28"/>
        </w:rPr>
        <w:t>9</w:t>
      </w:r>
      <w:r w:rsidRPr="000B244E">
        <w:rPr>
          <w:rFonts w:eastAsia="SimSun"/>
          <w:sz w:val="28"/>
          <w:szCs w:val="28"/>
        </w:rPr>
        <w:t xml:space="preserve">, resolved to pay a dividend from its operating result for the year ended December </w:t>
      </w:r>
      <w:r w:rsidRPr="00046BEE">
        <w:rPr>
          <w:rFonts w:eastAsia="SimSun"/>
          <w:sz w:val="28"/>
          <w:szCs w:val="28"/>
        </w:rPr>
        <w:t>31</w:t>
      </w:r>
      <w:r w:rsidRPr="000B244E">
        <w:rPr>
          <w:rFonts w:eastAsia="SimSun"/>
          <w:sz w:val="28"/>
          <w:szCs w:val="28"/>
        </w:rPr>
        <w:t xml:space="preserve">, </w:t>
      </w:r>
      <w:r w:rsidR="000B244E" w:rsidRPr="00046BEE">
        <w:rPr>
          <w:rFonts w:eastAsia="SimSun"/>
          <w:sz w:val="28"/>
          <w:szCs w:val="28"/>
        </w:rPr>
        <w:t>201</w:t>
      </w:r>
      <w:r w:rsidR="000B244E">
        <w:rPr>
          <w:rFonts w:eastAsia="SimSun"/>
          <w:sz w:val="28"/>
          <w:szCs w:val="28"/>
        </w:rPr>
        <w:t>8</w:t>
      </w:r>
      <w:r w:rsidRPr="000B244E">
        <w:rPr>
          <w:rFonts w:eastAsia="SimSun"/>
          <w:sz w:val="28"/>
          <w:szCs w:val="28"/>
        </w:rPr>
        <w:t xml:space="preserve">for </w:t>
      </w:r>
      <w:r w:rsidRPr="00046BEE">
        <w:rPr>
          <w:rFonts w:eastAsia="SimSun"/>
          <w:sz w:val="28"/>
          <w:szCs w:val="28"/>
        </w:rPr>
        <w:t xml:space="preserve">550 </w:t>
      </w:r>
      <w:r w:rsidRPr="000B244E">
        <w:rPr>
          <w:rFonts w:eastAsia="SimSun"/>
          <w:sz w:val="28"/>
          <w:szCs w:val="28"/>
        </w:rPr>
        <w:t xml:space="preserve">million shares at the rate of Baht </w:t>
      </w:r>
      <w:r w:rsidRPr="00046BEE">
        <w:rPr>
          <w:rFonts w:eastAsia="SimSun"/>
          <w:sz w:val="28"/>
          <w:szCs w:val="28"/>
        </w:rPr>
        <w:t>0.3</w:t>
      </w:r>
      <w:r w:rsidR="00046BEE">
        <w:rPr>
          <w:rFonts w:eastAsia="SimSun"/>
          <w:sz w:val="28"/>
          <w:szCs w:val="28"/>
        </w:rPr>
        <w:t>3</w:t>
      </w:r>
      <w:r w:rsidRPr="000B244E">
        <w:rPr>
          <w:rFonts w:eastAsia="SimSun"/>
          <w:sz w:val="28"/>
          <w:szCs w:val="28"/>
        </w:rPr>
        <w:t xml:space="preserve">per share, amounting Baht </w:t>
      </w:r>
      <w:r w:rsidRPr="00046BEE">
        <w:rPr>
          <w:rFonts w:eastAsia="SimSun"/>
          <w:sz w:val="28"/>
          <w:szCs w:val="28"/>
        </w:rPr>
        <w:t>1</w:t>
      </w:r>
      <w:r w:rsidR="00046BEE">
        <w:rPr>
          <w:rFonts w:eastAsia="SimSun"/>
          <w:sz w:val="28"/>
          <w:szCs w:val="28"/>
        </w:rPr>
        <w:t>81.50</w:t>
      </w:r>
      <w:r w:rsidRPr="000B244E">
        <w:rPr>
          <w:rFonts w:eastAsia="SimSun"/>
          <w:sz w:val="28"/>
          <w:szCs w:val="28"/>
        </w:rPr>
        <w:t>million. The dividend payments must be approved at the Annual General Meeting of the Company’s shareholders.</w:t>
      </w:r>
    </w:p>
    <w:p w:rsidR="0013057A" w:rsidRPr="00B04FA7" w:rsidRDefault="0013057A" w:rsidP="00640C14">
      <w:pPr>
        <w:pStyle w:val="a8"/>
        <w:numPr>
          <w:ilvl w:val="0"/>
          <w:numId w:val="19"/>
        </w:numPr>
        <w:tabs>
          <w:tab w:val="clear" w:pos="562"/>
        </w:tabs>
        <w:spacing w:before="240"/>
        <w:ind w:left="567" w:hanging="567"/>
        <w:jc w:val="both"/>
        <w:rPr>
          <w:rFonts w:eastAsia="SimSun"/>
          <w:b/>
          <w:bCs/>
          <w:sz w:val="28"/>
          <w:szCs w:val="28"/>
        </w:rPr>
      </w:pPr>
      <w:r w:rsidRPr="00B04FA7">
        <w:rPr>
          <w:rFonts w:eastAsia="SimSun"/>
          <w:b/>
          <w:bCs/>
          <w:sz w:val="28"/>
          <w:szCs w:val="28"/>
        </w:rPr>
        <w:t>APPROVAL OF FINANCIAL STATEMENTS</w:t>
      </w:r>
    </w:p>
    <w:p w:rsidR="00BA2266" w:rsidRPr="00046BEE" w:rsidRDefault="0013057A" w:rsidP="00B04FA7">
      <w:pPr>
        <w:spacing w:before="120"/>
        <w:ind w:left="567"/>
        <w:jc w:val="both"/>
        <w:rPr>
          <w:spacing w:val="4"/>
          <w:sz w:val="28"/>
          <w:szCs w:val="28"/>
          <w:cs/>
        </w:rPr>
      </w:pPr>
      <w:r w:rsidRPr="00B04FA7">
        <w:rPr>
          <w:rFonts w:eastAsia="SimSun"/>
          <w:sz w:val="28"/>
          <w:szCs w:val="28"/>
        </w:rPr>
        <w:t>These financial statements have been approved by the Company</w:t>
      </w:r>
      <w:r w:rsidRPr="006F2B0A">
        <w:rPr>
          <w:rFonts w:eastAsia="SimSun"/>
          <w:sz w:val="28"/>
          <w:szCs w:val="28"/>
        </w:rPr>
        <w:t>’</w:t>
      </w:r>
      <w:r w:rsidRPr="00B04FA7">
        <w:rPr>
          <w:rFonts w:eastAsia="SimSun"/>
          <w:sz w:val="28"/>
          <w:szCs w:val="28"/>
        </w:rPr>
        <w:t xml:space="preserve">s </w:t>
      </w:r>
      <w:r w:rsidR="00573B2A" w:rsidRPr="00B04FA7">
        <w:rPr>
          <w:rFonts w:eastAsia="SimSun"/>
          <w:sz w:val="28"/>
          <w:szCs w:val="28"/>
        </w:rPr>
        <w:t>a</w:t>
      </w:r>
      <w:r w:rsidR="00DD6975" w:rsidRPr="00B04FA7">
        <w:rPr>
          <w:rFonts w:eastAsia="SimSun"/>
          <w:sz w:val="28"/>
          <w:szCs w:val="28"/>
        </w:rPr>
        <w:t xml:space="preserve">uthorized </w:t>
      </w:r>
      <w:r w:rsidR="00573B2A" w:rsidRPr="00B04FA7">
        <w:rPr>
          <w:rFonts w:eastAsia="SimSun"/>
          <w:sz w:val="28"/>
          <w:szCs w:val="28"/>
        </w:rPr>
        <w:t>d</w:t>
      </w:r>
      <w:r w:rsidRPr="00B04FA7">
        <w:rPr>
          <w:rFonts w:eastAsia="SimSun"/>
          <w:sz w:val="28"/>
          <w:szCs w:val="28"/>
        </w:rPr>
        <w:t>irectors to be issued</w:t>
      </w:r>
      <w:r w:rsidR="00573B2A" w:rsidRPr="00B04FA7">
        <w:rPr>
          <w:rFonts w:eastAsia="SimSun"/>
          <w:sz w:val="28"/>
          <w:szCs w:val="28"/>
        </w:rPr>
        <w:t xml:space="preserve">on </w:t>
      </w:r>
      <w:r w:rsidR="003279B2" w:rsidRPr="007618C3">
        <w:rPr>
          <w:spacing w:val="4"/>
          <w:sz w:val="28"/>
          <w:szCs w:val="28"/>
        </w:rPr>
        <w:t xml:space="preserve">February </w:t>
      </w:r>
      <w:r w:rsidR="00B04FA7" w:rsidRPr="007618C3">
        <w:rPr>
          <w:spacing w:val="4"/>
          <w:sz w:val="28"/>
          <w:szCs w:val="28"/>
        </w:rPr>
        <w:t>2</w:t>
      </w:r>
      <w:r w:rsidR="007618C3" w:rsidRPr="007618C3">
        <w:rPr>
          <w:spacing w:val="4"/>
          <w:sz w:val="28"/>
          <w:szCs w:val="28"/>
        </w:rPr>
        <w:t>2</w:t>
      </w:r>
      <w:r w:rsidR="009A405F" w:rsidRPr="007618C3">
        <w:rPr>
          <w:spacing w:val="4"/>
          <w:sz w:val="28"/>
          <w:szCs w:val="28"/>
        </w:rPr>
        <w:t>,</w:t>
      </w:r>
      <w:r w:rsidR="00FB01C9">
        <w:rPr>
          <w:spacing w:val="4"/>
          <w:sz w:val="28"/>
          <w:szCs w:val="28"/>
        </w:rPr>
        <w:t xml:space="preserve"> 2019</w:t>
      </w:r>
      <w:r w:rsidR="00DE268B" w:rsidRPr="006F2B0A">
        <w:rPr>
          <w:spacing w:val="4"/>
          <w:sz w:val="28"/>
          <w:szCs w:val="28"/>
        </w:rPr>
        <w:t>.</w:t>
      </w:r>
      <w:bookmarkStart w:id="1671" w:name="_GoBack"/>
      <w:bookmarkEnd w:id="1671"/>
    </w:p>
    <w:sectPr w:rsidR="00BA2266" w:rsidRPr="00046BEE" w:rsidSect="00570614">
      <w:footerReference w:type="default" r:id="rId15"/>
      <w:pgSz w:w="11907" w:h="16839" w:code="9"/>
      <w:pgMar w:top="1134" w:right="1440" w:bottom="1440" w:left="1985" w:header="794" w:footer="283" w:gutter="0"/>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6612" w:rsidRDefault="00746612" w:rsidP="00DD17BE">
      <w:r>
        <w:separator/>
      </w:r>
    </w:p>
  </w:endnote>
  <w:endnote w:type="continuationSeparator" w:id="1">
    <w:p w:rsidR="00746612" w:rsidRDefault="00746612" w:rsidP="00DD1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14437"/>
      <w:docPartObj>
        <w:docPartGallery w:val="Page Numbers (Bottom of Page)"/>
        <w:docPartUnique/>
      </w:docPartObj>
    </w:sdtPr>
    <w:sdtContent>
      <w:p w:rsidR="00A6047E" w:rsidRPr="000A54F0" w:rsidRDefault="00A6047E" w:rsidP="005A7C39">
        <w:pPr>
          <w:pStyle w:val="a5"/>
          <w:tabs>
            <w:tab w:val="clear" w:pos="4680"/>
            <w:tab w:val="clear" w:pos="9360"/>
            <w:tab w:val="center" w:pos="2835"/>
            <w:tab w:val="center" w:pos="5103"/>
            <w:tab w:val="center" w:pos="6237"/>
            <w:tab w:val="right" w:pos="8788"/>
            <w:tab w:val="center" w:pos="10206"/>
          </w:tabs>
          <w:ind w:right="1" w:firstLine="873"/>
          <w:jc w:val="left"/>
          <w:rPr>
            <w:sz w:val="28"/>
            <w:szCs w:val="28"/>
          </w:rPr>
        </w:pPr>
        <w:r>
          <w:rPr>
            <w:sz w:val="28"/>
            <w:szCs w:val="28"/>
          </w:rPr>
          <w:tab/>
        </w:r>
        <w:r w:rsidRPr="006F2B0A">
          <w:rPr>
            <w:sz w:val="28"/>
            <w:szCs w:val="28"/>
          </w:rPr>
          <w:t>…………….………………….</w:t>
        </w:r>
        <w:r>
          <w:rPr>
            <w:sz w:val="28"/>
            <w:szCs w:val="28"/>
          </w:rPr>
          <w:tab/>
        </w:r>
        <w:r>
          <w:rPr>
            <w:sz w:val="28"/>
            <w:szCs w:val="28"/>
          </w:rPr>
          <w:tab/>
        </w:r>
        <w:r w:rsidRPr="006F2B0A">
          <w:rPr>
            <w:sz w:val="28"/>
            <w:szCs w:val="28"/>
          </w:rPr>
          <w:t>……………….……………….</w:t>
        </w:r>
      </w:p>
      <w:p w:rsidR="00A6047E" w:rsidRPr="000A54F0" w:rsidRDefault="00A6047E" w:rsidP="005A7C39">
        <w:pPr>
          <w:pStyle w:val="a5"/>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Pr>
            <w:sz w:val="28"/>
            <w:szCs w:val="28"/>
          </w:rPr>
          <w:t>Mr</w:t>
        </w:r>
        <w:r w:rsidRPr="006F2B0A">
          <w:rPr>
            <w:sz w:val="28"/>
            <w:szCs w:val="28"/>
          </w:rPr>
          <w:t>.</w:t>
        </w:r>
        <w:r>
          <w:rPr>
            <w:sz w:val="28"/>
            <w:szCs w:val="28"/>
          </w:rPr>
          <w:t>Phaiboon Ungkanakornkul</w:t>
        </w:r>
        <w:r w:rsidRPr="006F2B0A">
          <w:rPr>
            <w:sz w:val="28"/>
            <w:szCs w:val="28"/>
          </w:rPr>
          <w:t>)</w:t>
        </w:r>
        <w:r>
          <w:rPr>
            <w:sz w:val="28"/>
            <w:szCs w:val="28"/>
          </w:rPr>
          <w:tab/>
        </w:r>
        <w:r>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A6047E" w:rsidRPr="00C6513D" w:rsidRDefault="00A6047E"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00110891"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00110891" w:rsidRPr="000A54F0">
          <w:rPr>
            <w:sz w:val="28"/>
            <w:szCs w:val="28"/>
          </w:rPr>
          <w:fldChar w:fldCharType="separate"/>
        </w:r>
        <w:r w:rsidR="00251738">
          <w:rPr>
            <w:noProof/>
            <w:sz w:val="28"/>
            <w:szCs w:val="28"/>
          </w:rPr>
          <w:t>35</w:t>
        </w:r>
        <w:r w:rsidR="00110891" w:rsidRPr="000A54F0">
          <w:rPr>
            <w:sz w:val="28"/>
            <w:szCs w:val="28"/>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14438"/>
      <w:docPartObj>
        <w:docPartGallery w:val="Page Numbers (Bottom of Page)"/>
        <w:docPartUnique/>
      </w:docPartObj>
    </w:sdtPr>
    <w:sdtEndPr>
      <w:rPr>
        <w:sz w:val="28"/>
        <w:szCs w:val="28"/>
      </w:rPr>
    </w:sdtEndPr>
    <w:sdtContent>
      <w:p w:rsidR="00A6047E" w:rsidRPr="001B1EA2" w:rsidRDefault="00110891">
        <w:pPr>
          <w:pStyle w:val="a5"/>
          <w:jc w:val="right"/>
          <w:rPr>
            <w:sz w:val="28"/>
            <w:szCs w:val="28"/>
          </w:rPr>
        </w:pPr>
        <w:r w:rsidRPr="001B1EA2">
          <w:rPr>
            <w:sz w:val="28"/>
            <w:szCs w:val="28"/>
          </w:rPr>
          <w:fldChar w:fldCharType="begin"/>
        </w:r>
        <w:r w:rsidR="00A6047E" w:rsidRPr="001B1EA2">
          <w:rPr>
            <w:sz w:val="28"/>
            <w:szCs w:val="28"/>
          </w:rPr>
          <w:instrText xml:space="preserve"> PAGE   \</w:instrText>
        </w:r>
        <w:r w:rsidR="00A6047E" w:rsidRPr="001B1EA2">
          <w:rPr>
            <w:sz w:val="28"/>
            <w:szCs w:val="28"/>
            <w:cs/>
          </w:rPr>
          <w:instrText xml:space="preserve">* </w:instrText>
        </w:r>
        <w:r w:rsidR="00A6047E" w:rsidRPr="001B1EA2">
          <w:rPr>
            <w:sz w:val="28"/>
            <w:szCs w:val="28"/>
          </w:rPr>
          <w:instrText xml:space="preserve">MERGEFORMAT </w:instrText>
        </w:r>
        <w:r w:rsidRPr="001B1EA2">
          <w:rPr>
            <w:sz w:val="28"/>
            <w:szCs w:val="28"/>
          </w:rPr>
          <w:fldChar w:fldCharType="separate"/>
        </w:r>
        <w:r w:rsidR="00A6047E">
          <w:rPr>
            <w:noProof/>
            <w:sz w:val="28"/>
            <w:szCs w:val="28"/>
          </w:rPr>
          <w:t>34</w:t>
        </w:r>
        <w:r w:rsidRPr="001B1EA2">
          <w:rPr>
            <w:sz w:val="28"/>
            <w:szCs w:val="28"/>
          </w:rPr>
          <w:fldChar w:fldCharType="end"/>
        </w:r>
      </w:p>
    </w:sdtContent>
  </w:sdt>
  <w:p w:rsidR="00A6047E" w:rsidRDefault="00A6047E">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2182106"/>
      <w:docPartObj>
        <w:docPartGallery w:val="Page Numbers (Bottom of Page)"/>
        <w:docPartUnique/>
      </w:docPartObj>
    </w:sdtPr>
    <w:sdtContent>
      <w:p w:rsidR="00A6047E" w:rsidRPr="000A54F0" w:rsidRDefault="00A6047E" w:rsidP="00AF1729">
        <w:pPr>
          <w:pStyle w:val="a5"/>
          <w:tabs>
            <w:tab w:val="clear" w:pos="4680"/>
            <w:tab w:val="clear" w:pos="9360"/>
            <w:tab w:val="center" w:pos="4536"/>
            <w:tab w:val="center" w:pos="9072"/>
            <w:tab w:val="right" w:pos="14003"/>
          </w:tabs>
          <w:ind w:right="1"/>
          <w:jc w:val="left"/>
          <w:rPr>
            <w:sz w:val="28"/>
            <w:szCs w:val="28"/>
          </w:rPr>
        </w:pPr>
        <w:r>
          <w:rPr>
            <w:sz w:val="28"/>
            <w:szCs w:val="28"/>
          </w:rPr>
          <w:tab/>
        </w:r>
        <w:r w:rsidRPr="006F2B0A">
          <w:rPr>
            <w:sz w:val="28"/>
            <w:szCs w:val="28"/>
          </w:rPr>
          <w:t>…………….………………….</w:t>
        </w:r>
        <w:r>
          <w:rPr>
            <w:sz w:val="28"/>
            <w:szCs w:val="28"/>
          </w:rPr>
          <w:tab/>
        </w:r>
        <w:r w:rsidRPr="006F2B0A">
          <w:rPr>
            <w:sz w:val="28"/>
            <w:szCs w:val="28"/>
          </w:rPr>
          <w:t>……………….……………….</w:t>
        </w:r>
      </w:p>
      <w:p w:rsidR="00A6047E" w:rsidRPr="000A54F0" w:rsidRDefault="00A6047E" w:rsidP="00AF1729">
        <w:pPr>
          <w:pStyle w:val="a5"/>
          <w:tabs>
            <w:tab w:val="clear" w:pos="4680"/>
            <w:tab w:val="clear" w:pos="9360"/>
            <w:tab w:val="center" w:pos="4536"/>
            <w:tab w:val="center" w:pos="9072"/>
            <w:tab w:val="right" w:pos="14003"/>
          </w:tabs>
          <w:ind w:right="1"/>
          <w:jc w:val="left"/>
          <w:rPr>
            <w:sz w:val="28"/>
            <w:szCs w:val="28"/>
          </w:rPr>
        </w:pPr>
        <w:r>
          <w:rPr>
            <w:sz w:val="28"/>
            <w:szCs w:val="28"/>
          </w:rPr>
          <w:tab/>
        </w:r>
        <w:r w:rsidRPr="006F2B0A">
          <w:rPr>
            <w:sz w:val="28"/>
            <w:szCs w:val="28"/>
          </w:rPr>
          <w:t>(</w:t>
        </w:r>
        <w:r>
          <w:rPr>
            <w:sz w:val="28"/>
            <w:szCs w:val="28"/>
          </w:rPr>
          <w:t>Mr</w:t>
        </w:r>
        <w:r w:rsidRPr="006F2B0A">
          <w:rPr>
            <w:sz w:val="28"/>
            <w:szCs w:val="28"/>
          </w:rPr>
          <w:t>.</w:t>
        </w:r>
        <w:r>
          <w:rPr>
            <w:sz w:val="28"/>
            <w:szCs w:val="28"/>
          </w:rPr>
          <w:t>Phaiboon Ungkanakornkul</w:t>
        </w:r>
        <w:r w:rsidRPr="006F2B0A">
          <w:rPr>
            <w:sz w:val="28"/>
            <w:szCs w:val="28"/>
          </w:rPr>
          <w:t>)</w:t>
        </w:r>
        <w:r>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A6047E" w:rsidRPr="00C6513D" w:rsidRDefault="00A6047E" w:rsidP="00AF1729">
        <w:pPr>
          <w:tabs>
            <w:tab w:val="center" w:pos="4536"/>
            <w:tab w:val="center" w:pos="9072"/>
            <w:tab w:val="right" w:pos="14003"/>
          </w:tabs>
          <w:ind w:right="26"/>
        </w:pPr>
        <w:r>
          <w:rPr>
            <w:sz w:val="28"/>
            <w:szCs w:val="28"/>
          </w:rPr>
          <w:tab/>
          <w:t>Director</w:t>
        </w:r>
        <w:r>
          <w:rPr>
            <w:sz w:val="28"/>
            <w:szCs w:val="28"/>
          </w:rPr>
          <w:tab/>
        </w:r>
        <w:r w:rsidRPr="000A54F0">
          <w:rPr>
            <w:sz w:val="28"/>
            <w:szCs w:val="28"/>
          </w:rPr>
          <w:t>Director</w:t>
        </w:r>
        <w:r>
          <w:rPr>
            <w:sz w:val="28"/>
            <w:szCs w:val="28"/>
          </w:rPr>
          <w:tab/>
        </w:r>
        <w:r w:rsidR="00110891"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00110891" w:rsidRPr="000A54F0">
          <w:rPr>
            <w:sz w:val="28"/>
            <w:szCs w:val="28"/>
          </w:rPr>
          <w:fldChar w:fldCharType="separate"/>
        </w:r>
        <w:r w:rsidR="00251738">
          <w:rPr>
            <w:noProof/>
            <w:sz w:val="28"/>
            <w:szCs w:val="28"/>
          </w:rPr>
          <w:t>36</w:t>
        </w:r>
        <w:r w:rsidR="00110891" w:rsidRPr="000A54F0">
          <w:rPr>
            <w:sz w:val="28"/>
            <w:szCs w:val="28"/>
          </w:rPr>
          <w:fldChar w:fldCharType="end"/>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97116"/>
      <w:docPartObj>
        <w:docPartGallery w:val="Page Numbers (Bottom of Page)"/>
        <w:docPartUnique/>
      </w:docPartObj>
    </w:sdtPr>
    <w:sdtContent>
      <w:p w:rsidR="00A6047E" w:rsidRPr="000A54F0" w:rsidRDefault="00A6047E" w:rsidP="005A7C39">
        <w:pPr>
          <w:pStyle w:val="a5"/>
          <w:tabs>
            <w:tab w:val="clear" w:pos="4680"/>
            <w:tab w:val="clear" w:pos="9360"/>
            <w:tab w:val="center" w:pos="2835"/>
            <w:tab w:val="center" w:pos="5103"/>
            <w:tab w:val="center" w:pos="6237"/>
            <w:tab w:val="right" w:pos="8788"/>
            <w:tab w:val="center" w:pos="10206"/>
          </w:tabs>
          <w:ind w:right="1" w:firstLine="873"/>
          <w:jc w:val="left"/>
          <w:rPr>
            <w:sz w:val="28"/>
            <w:szCs w:val="28"/>
          </w:rPr>
        </w:pPr>
        <w:r>
          <w:rPr>
            <w:sz w:val="28"/>
            <w:szCs w:val="28"/>
          </w:rPr>
          <w:tab/>
        </w:r>
        <w:r w:rsidRPr="006F2B0A">
          <w:rPr>
            <w:sz w:val="28"/>
            <w:szCs w:val="28"/>
          </w:rPr>
          <w:t>…………….………………….</w:t>
        </w:r>
        <w:r>
          <w:rPr>
            <w:sz w:val="28"/>
            <w:szCs w:val="28"/>
          </w:rPr>
          <w:tab/>
        </w:r>
        <w:r>
          <w:rPr>
            <w:sz w:val="28"/>
            <w:szCs w:val="28"/>
          </w:rPr>
          <w:tab/>
        </w:r>
        <w:r w:rsidRPr="006F2B0A">
          <w:rPr>
            <w:sz w:val="28"/>
            <w:szCs w:val="28"/>
          </w:rPr>
          <w:t>……………….……………….</w:t>
        </w:r>
      </w:p>
      <w:p w:rsidR="00A6047E" w:rsidRPr="000A54F0" w:rsidRDefault="00A6047E" w:rsidP="005A7C39">
        <w:pPr>
          <w:pStyle w:val="a5"/>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Pr>
            <w:sz w:val="28"/>
            <w:szCs w:val="28"/>
          </w:rPr>
          <w:t>Mr</w:t>
        </w:r>
        <w:r w:rsidRPr="006F2B0A">
          <w:rPr>
            <w:sz w:val="28"/>
            <w:szCs w:val="28"/>
          </w:rPr>
          <w:t>.</w:t>
        </w:r>
        <w:r>
          <w:rPr>
            <w:sz w:val="28"/>
            <w:szCs w:val="28"/>
          </w:rPr>
          <w:t>Phaiboon Ungkanakornkul</w:t>
        </w:r>
        <w:r w:rsidRPr="006F2B0A">
          <w:rPr>
            <w:sz w:val="28"/>
            <w:szCs w:val="28"/>
          </w:rPr>
          <w:t>)</w:t>
        </w:r>
        <w:r>
          <w:rPr>
            <w:sz w:val="28"/>
            <w:szCs w:val="28"/>
          </w:rPr>
          <w:tab/>
        </w:r>
        <w:r>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A6047E" w:rsidRPr="00C6513D" w:rsidRDefault="00A6047E"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00110891"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00110891" w:rsidRPr="000A54F0">
          <w:rPr>
            <w:sz w:val="28"/>
            <w:szCs w:val="28"/>
          </w:rPr>
          <w:fldChar w:fldCharType="separate"/>
        </w:r>
        <w:r w:rsidR="00251738">
          <w:rPr>
            <w:noProof/>
            <w:sz w:val="28"/>
            <w:szCs w:val="28"/>
          </w:rPr>
          <w:t>37</w:t>
        </w:r>
        <w:r w:rsidR="00110891" w:rsidRPr="000A54F0">
          <w:rPr>
            <w:sz w:val="28"/>
            <w:szCs w:val="28"/>
          </w:rPr>
          <w:fldChar w:fldCharType="end"/>
        </w:r>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9204744"/>
      <w:docPartObj>
        <w:docPartGallery w:val="Page Numbers (Bottom of Page)"/>
        <w:docPartUnique/>
      </w:docPartObj>
    </w:sdtPr>
    <w:sdtContent>
      <w:p w:rsidR="00A6047E" w:rsidRPr="000A54F0" w:rsidRDefault="00A6047E" w:rsidP="00AF1729">
        <w:pPr>
          <w:pStyle w:val="a5"/>
          <w:tabs>
            <w:tab w:val="clear" w:pos="4680"/>
            <w:tab w:val="clear" w:pos="9360"/>
            <w:tab w:val="center" w:pos="4536"/>
            <w:tab w:val="center" w:pos="9072"/>
            <w:tab w:val="right" w:pos="14003"/>
          </w:tabs>
          <w:ind w:right="1"/>
          <w:jc w:val="left"/>
          <w:rPr>
            <w:sz w:val="28"/>
            <w:szCs w:val="28"/>
          </w:rPr>
        </w:pPr>
        <w:r>
          <w:rPr>
            <w:sz w:val="28"/>
            <w:szCs w:val="28"/>
          </w:rPr>
          <w:tab/>
        </w:r>
        <w:r w:rsidRPr="006F2B0A">
          <w:rPr>
            <w:sz w:val="28"/>
            <w:szCs w:val="28"/>
          </w:rPr>
          <w:t>…………….………………….</w:t>
        </w:r>
        <w:r>
          <w:rPr>
            <w:sz w:val="28"/>
            <w:szCs w:val="28"/>
          </w:rPr>
          <w:tab/>
        </w:r>
        <w:r w:rsidRPr="006F2B0A">
          <w:rPr>
            <w:sz w:val="28"/>
            <w:szCs w:val="28"/>
          </w:rPr>
          <w:t>……………….……………….</w:t>
        </w:r>
      </w:p>
      <w:p w:rsidR="00A6047E" w:rsidRPr="000A54F0" w:rsidRDefault="00A6047E" w:rsidP="00AF1729">
        <w:pPr>
          <w:pStyle w:val="a5"/>
          <w:tabs>
            <w:tab w:val="clear" w:pos="4680"/>
            <w:tab w:val="clear" w:pos="9360"/>
            <w:tab w:val="center" w:pos="4536"/>
            <w:tab w:val="center" w:pos="9072"/>
            <w:tab w:val="right" w:pos="14003"/>
          </w:tabs>
          <w:ind w:right="1"/>
          <w:jc w:val="left"/>
          <w:rPr>
            <w:sz w:val="28"/>
            <w:szCs w:val="28"/>
          </w:rPr>
        </w:pPr>
        <w:r>
          <w:rPr>
            <w:sz w:val="28"/>
            <w:szCs w:val="28"/>
          </w:rPr>
          <w:tab/>
        </w:r>
        <w:r w:rsidRPr="006F2B0A">
          <w:rPr>
            <w:sz w:val="28"/>
            <w:szCs w:val="28"/>
          </w:rPr>
          <w:t>(</w:t>
        </w:r>
        <w:r>
          <w:rPr>
            <w:sz w:val="28"/>
            <w:szCs w:val="28"/>
          </w:rPr>
          <w:t>Mr</w:t>
        </w:r>
        <w:r w:rsidRPr="006F2B0A">
          <w:rPr>
            <w:sz w:val="28"/>
            <w:szCs w:val="28"/>
          </w:rPr>
          <w:t>.</w:t>
        </w:r>
        <w:r>
          <w:rPr>
            <w:sz w:val="28"/>
            <w:szCs w:val="28"/>
          </w:rPr>
          <w:t>Phaiboon Ungkanakornkul</w:t>
        </w:r>
        <w:r w:rsidRPr="006F2B0A">
          <w:rPr>
            <w:sz w:val="28"/>
            <w:szCs w:val="28"/>
          </w:rPr>
          <w:t>)</w:t>
        </w:r>
        <w:r>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A6047E" w:rsidRPr="00C6513D" w:rsidRDefault="00A6047E" w:rsidP="00AF1729">
        <w:pPr>
          <w:tabs>
            <w:tab w:val="center" w:pos="4536"/>
            <w:tab w:val="center" w:pos="9072"/>
            <w:tab w:val="right" w:pos="14003"/>
          </w:tabs>
          <w:ind w:right="26"/>
        </w:pPr>
        <w:r>
          <w:rPr>
            <w:sz w:val="28"/>
            <w:szCs w:val="28"/>
          </w:rPr>
          <w:tab/>
          <w:t>Director</w:t>
        </w:r>
        <w:r>
          <w:rPr>
            <w:sz w:val="28"/>
            <w:szCs w:val="28"/>
          </w:rPr>
          <w:tab/>
        </w:r>
        <w:r w:rsidRPr="000A54F0">
          <w:rPr>
            <w:sz w:val="28"/>
            <w:szCs w:val="28"/>
          </w:rPr>
          <w:t>Director</w:t>
        </w:r>
        <w:r>
          <w:rPr>
            <w:sz w:val="28"/>
            <w:szCs w:val="28"/>
          </w:rPr>
          <w:tab/>
        </w:r>
        <w:r w:rsidR="00110891"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00110891" w:rsidRPr="000A54F0">
          <w:rPr>
            <w:sz w:val="28"/>
            <w:szCs w:val="28"/>
          </w:rPr>
          <w:fldChar w:fldCharType="separate"/>
        </w:r>
        <w:r w:rsidR="00251738">
          <w:rPr>
            <w:noProof/>
            <w:sz w:val="28"/>
            <w:szCs w:val="28"/>
          </w:rPr>
          <w:t>39</w:t>
        </w:r>
        <w:r w:rsidR="00110891" w:rsidRPr="000A54F0">
          <w:rPr>
            <w:sz w:val="28"/>
            <w:szCs w:val="28"/>
          </w:rPr>
          <w:fldChar w:fldCharType="end"/>
        </w:r>
      </w:p>
    </w:sdtContent>
  </w:sdt>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2805"/>
      <w:docPartObj>
        <w:docPartGallery w:val="Page Numbers (Bottom of Page)"/>
        <w:docPartUnique/>
      </w:docPartObj>
    </w:sdtPr>
    <w:sdtContent>
      <w:p w:rsidR="00A6047E" w:rsidRPr="000A54F0" w:rsidRDefault="00A6047E" w:rsidP="00C30D73">
        <w:pPr>
          <w:pStyle w:val="a5"/>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Pr>
            <w:sz w:val="28"/>
            <w:szCs w:val="28"/>
          </w:rPr>
          <w:tab/>
        </w:r>
        <w:r>
          <w:rPr>
            <w:sz w:val="28"/>
            <w:szCs w:val="28"/>
          </w:rPr>
          <w:tab/>
        </w:r>
        <w:r w:rsidRPr="006F2B0A">
          <w:rPr>
            <w:sz w:val="28"/>
            <w:szCs w:val="28"/>
          </w:rPr>
          <w:t>……………….……………….</w:t>
        </w:r>
      </w:p>
      <w:p w:rsidR="00A6047E" w:rsidRPr="000A54F0" w:rsidRDefault="00A6047E" w:rsidP="005A7C39">
        <w:pPr>
          <w:pStyle w:val="a5"/>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Pr>
            <w:sz w:val="28"/>
            <w:szCs w:val="28"/>
          </w:rPr>
          <w:t>Mr</w:t>
        </w:r>
        <w:r w:rsidRPr="006F2B0A">
          <w:rPr>
            <w:sz w:val="28"/>
            <w:szCs w:val="28"/>
          </w:rPr>
          <w:t>.</w:t>
        </w:r>
        <w:r>
          <w:rPr>
            <w:sz w:val="28"/>
            <w:szCs w:val="28"/>
          </w:rPr>
          <w:t>Phaiboon Ungkanakornkul</w:t>
        </w:r>
        <w:r w:rsidRPr="006F2B0A">
          <w:rPr>
            <w:sz w:val="28"/>
            <w:szCs w:val="28"/>
          </w:rPr>
          <w:t>)</w:t>
        </w:r>
        <w:r>
          <w:rPr>
            <w:sz w:val="28"/>
            <w:szCs w:val="28"/>
          </w:rPr>
          <w:tab/>
        </w:r>
        <w:r>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A6047E" w:rsidRPr="00C6513D" w:rsidRDefault="00A6047E"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00110891"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00110891" w:rsidRPr="000A54F0">
          <w:rPr>
            <w:sz w:val="28"/>
            <w:szCs w:val="28"/>
          </w:rPr>
          <w:fldChar w:fldCharType="separate"/>
        </w:r>
        <w:r w:rsidR="00251738">
          <w:rPr>
            <w:noProof/>
            <w:sz w:val="28"/>
            <w:szCs w:val="28"/>
          </w:rPr>
          <w:t>49</w:t>
        </w:r>
        <w:r w:rsidR="00110891" w:rsidRPr="000A54F0">
          <w:rPr>
            <w:sz w:val="28"/>
            <w:szCs w:val="28"/>
          </w:rPr>
          <w:fldChar w:fldCharType="end"/>
        </w:r>
      </w:p>
    </w:sdtContent>
  </w:sdt>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2806"/>
      <w:docPartObj>
        <w:docPartGallery w:val="Page Numbers (Bottom of Page)"/>
        <w:docPartUnique/>
      </w:docPartObj>
    </w:sdtPr>
    <w:sdtEndPr>
      <w:rPr>
        <w:sz w:val="28"/>
        <w:szCs w:val="28"/>
      </w:rPr>
    </w:sdtEndPr>
    <w:sdtContent>
      <w:p w:rsidR="00A6047E" w:rsidRPr="000A54F0" w:rsidRDefault="00A6047E" w:rsidP="00A4498B">
        <w:pPr>
          <w:pStyle w:val="a5"/>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0A54F0">
          <w:rPr>
            <w:sz w:val="28"/>
            <w:szCs w:val="28"/>
          </w:rPr>
          <w:tab/>
        </w:r>
        <w:r w:rsidRPr="006F2B0A">
          <w:rPr>
            <w:sz w:val="28"/>
            <w:szCs w:val="28"/>
          </w:rPr>
          <w:t>…………………….…………</w:t>
        </w:r>
      </w:p>
      <w:p w:rsidR="00A6047E" w:rsidRPr="000A54F0" w:rsidRDefault="00A6047E" w:rsidP="00A4498B">
        <w:pPr>
          <w:pStyle w:val="a5"/>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Phaiboon Ungkanakornkul</w:t>
        </w:r>
        <w:r w:rsidRPr="006F2B0A">
          <w:rPr>
            <w:sz w:val="28"/>
            <w:szCs w:val="28"/>
          </w:rPr>
          <w:t>)</w:t>
        </w:r>
        <w:r w:rsidRPr="000A54F0">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A6047E" w:rsidRPr="001B1EA2" w:rsidRDefault="00A6047E" w:rsidP="000C5B58">
        <w:pPr>
          <w:pStyle w:val="a5"/>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Pr>
            <w:sz w:val="28"/>
            <w:szCs w:val="28"/>
          </w:rPr>
          <w:tab/>
        </w:r>
        <w:r w:rsidR="00110891"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00110891" w:rsidRPr="001B1EA2">
          <w:rPr>
            <w:sz w:val="28"/>
            <w:szCs w:val="28"/>
          </w:rPr>
          <w:fldChar w:fldCharType="separate"/>
        </w:r>
        <w:r w:rsidR="00251738">
          <w:rPr>
            <w:noProof/>
            <w:sz w:val="28"/>
            <w:szCs w:val="28"/>
          </w:rPr>
          <w:t>50</w:t>
        </w:r>
        <w:r w:rsidR="00110891" w:rsidRPr="001B1EA2">
          <w:rPr>
            <w:sz w:val="28"/>
            <w:szCs w:val="28"/>
          </w:rPr>
          <w:fldChar w:fldCharType="end"/>
        </w:r>
      </w:p>
      <w:p w:rsidR="00A6047E" w:rsidRPr="000C5B58" w:rsidRDefault="00110891" w:rsidP="000C5B58">
        <w:pPr>
          <w:pStyle w:val="a5"/>
          <w:tabs>
            <w:tab w:val="clear" w:pos="4680"/>
            <w:tab w:val="clear" w:pos="9360"/>
            <w:tab w:val="center" w:pos="4536"/>
            <w:tab w:val="center" w:pos="10206"/>
          </w:tabs>
          <w:jc w:val="left"/>
          <w:rPr>
            <w:sz w:val="28"/>
            <w:szCs w:val="28"/>
          </w:rPr>
        </w:pPr>
      </w:p>
    </w:sdtContent>
  </w:sdt>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47E" w:rsidRPr="000A54F0" w:rsidRDefault="00A6047E" w:rsidP="00C30D73">
    <w:pPr>
      <w:pStyle w:val="a5"/>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Pr>
        <w:sz w:val="28"/>
        <w:szCs w:val="28"/>
      </w:rPr>
      <w:tab/>
    </w:r>
    <w:r>
      <w:rPr>
        <w:sz w:val="28"/>
        <w:szCs w:val="28"/>
      </w:rPr>
      <w:tab/>
    </w:r>
    <w:r w:rsidRPr="006F2B0A">
      <w:rPr>
        <w:sz w:val="28"/>
        <w:szCs w:val="28"/>
      </w:rPr>
      <w:t>……………….……………….</w:t>
    </w:r>
  </w:p>
  <w:p w:rsidR="00A6047E" w:rsidRPr="000A54F0" w:rsidRDefault="00A6047E" w:rsidP="005A7C39">
    <w:pPr>
      <w:pStyle w:val="a5"/>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Pr>
        <w:sz w:val="28"/>
        <w:szCs w:val="28"/>
      </w:rPr>
      <w:t>Mr</w:t>
    </w:r>
    <w:r w:rsidRPr="006F2B0A">
      <w:rPr>
        <w:sz w:val="28"/>
        <w:szCs w:val="28"/>
      </w:rPr>
      <w:t>.</w:t>
    </w:r>
    <w:r>
      <w:rPr>
        <w:sz w:val="28"/>
        <w:szCs w:val="28"/>
      </w:rPr>
      <w:t>Phaiboon Ungkanakornkul</w:t>
    </w:r>
    <w:r w:rsidRPr="006F2B0A">
      <w:rPr>
        <w:sz w:val="28"/>
        <w:szCs w:val="28"/>
      </w:rPr>
      <w:t>)</w:t>
    </w:r>
    <w:r>
      <w:rPr>
        <w:sz w:val="28"/>
        <w:szCs w:val="28"/>
      </w:rPr>
      <w:tab/>
    </w:r>
    <w:r>
      <w:rPr>
        <w:sz w:val="28"/>
        <w:szCs w:val="28"/>
      </w:rPr>
      <w:tab/>
    </w:r>
    <w:r w:rsidRPr="006F2B0A">
      <w:rPr>
        <w:sz w:val="28"/>
        <w:szCs w:val="28"/>
      </w:rPr>
      <w:t>(</w:t>
    </w:r>
    <w:r w:rsidRPr="000A54F0">
      <w:rPr>
        <w:sz w:val="28"/>
        <w:szCs w:val="28"/>
      </w:rPr>
      <w:t>Mr</w:t>
    </w:r>
    <w:r w:rsidRPr="006F2B0A">
      <w:rPr>
        <w:sz w:val="28"/>
        <w:szCs w:val="28"/>
      </w:rPr>
      <w:t>.</w:t>
    </w:r>
    <w:r w:rsidRPr="000A54F0">
      <w:rPr>
        <w:sz w:val="28"/>
        <w:szCs w:val="28"/>
      </w:rPr>
      <w:t>Chairat Tangtivaja</w:t>
    </w:r>
    <w:r w:rsidRPr="006F2B0A">
      <w:rPr>
        <w:sz w:val="28"/>
        <w:szCs w:val="28"/>
      </w:rPr>
      <w:t>)</w:t>
    </w:r>
  </w:p>
  <w:p w:rsidR="00A6047E" w:rsidRPr="00C6513D" w:rsidRDefault="00A6047E"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00110891"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00110891" w:rsidRPr="000A54F0">
      <w:rPr>
        <w:sz w:val="28"/>
        <w:szCs w:val="28"/>
      </w:rPr>
      <w:fldChar w:fldCharType="separate"/>
    </w:r>
    <w:r w:rsidR="00251738">
      <w:rPr>
        <w:noProof/>
        <w:sz w:val="28"/>
        <w:szCs w:val="28"/>
      </w:rPr>
      <w:t>55</w:t>
    </w:r>
    <w:r w:rsidR="00110891" w:rsidRPr="000A54F0">
      <w:rPr>
        <w:sz w:val="28"/>
        <w:szCs w:val="2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6612" w:rsidRDefault="00746612" w:rsidP="00DD17BE">
      <w:r>
        <w:separator/>
      </w:r>
    </w:p>
  </w:footnote>
  <w:footnote w:type="continuationSeparator" w:id="1">
    <w:p w:rsidR="00746612" w:rsidRDefault="00746612" w:rsidP="00DD1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88665BA2"/>
    <w:lvl w:ilvl="0" w:tplc="D77E8360">
      <w:start w:val="1"/>
      <w:numFmt w:val="upperLetter"/>
      <w:lvlText w:val="%1)"/>
      <w:lvlJc w:val="left"/>
      <w:pPr>
        <w:ind w:left="1070" w:hanging="360"/>
      </w:pPr>
      <w:rPr>
        <w:rFonts w:ascii="Angsana New" w:hAnsi="Angsana New" w:cs="Angsana New"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127126C4"/>
    <w:multiLevelType w:val="hybridMultilevel"/>
    <w:tmpl w:val="1CC64A78"/>
    <w:lvl w:ilvl="0" w:tplc="432C5E3E">
      <w:start w:val="1"/>
      <w:numFmt w:val="decimal"/>
      <w:lvlText w:val="%1."/>
      <w:lvlJc w:val="left"/>
      <w:pPr>
        <w:tabs>
          <w:tab w:val="num" w:pos="720"/>
        </w:tabs>
        <w:ind w:left="720" w:hanging="720"/>
      </w:pPr>
      <w:rPr>
        <w:rFonts w:ascii="Angsana New" w:hAnsi="Angsana New" w:cs="Angsana New" w:hint="default"/>
        <w:b w:val="0"/>
        <w:bCs w:val="0"/>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2DB68EC"/>
    <w:multiLevelType w:val="multilevel"/>
    <w:tmpl w:val="35E642FA"/>
    <w:numStyleLink w:val="Style1"/>
  </w:abstractNum>
  <w:abstractNum w:abstractNumId="7">
    <w:nsid w:val="38C2175A"/>
    <w:multiLevelType w:val="hybridMultilevel"/>
    <w:tmpl w:val="B834433C"/>
    <w:lvl w:ilvl="0" w:tplc="CD688EFA">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8">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9">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1">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4">
    <w:nsid w:val="43426FC5"/>
    <w:multiLevelType w:val="multilevel"/>
    <w:tmpl w:val="69A44B42"/>
    <w:lvl w:ilvl="0">
      <w:start w:val="30"/>
      <w:numFmt w:val="decimal"/>
      <w:lvlText w:val="%1."/>
      <w:lvlJc w:val="left"/>
      <w:pPr>
        <w:tabs>
          <w:tab w:val="num" w:pos="540"/>
        </w:tabs>
        <w:ind w:left="540" w:hanging="540"/>
      </w:pPr>
      <w:rPr>
        <w:b/>
        <w:bCs/>
        <w:color w:val="auto"/>
      </w:rPr>
    </w:lvl>
    <w:lvl w:ilvl="1">
      <w:start w:val="1"/>
      <w:numFmt w:val="decimal"/>
      <w:isLgl/>
      <w:lvlText w:val="29.%2"/>
      <w:lvlJc w:val="left"/>
      <w:pPr>
        <w:ind w:left="1920" w:hanging="360"/>
      </w:pPr>
      <w:rPr>
        <w:sz w:val="28"/>
        <w:szCs w:val="28"/>
      </w:rPr>
    </w:lvl>
    <w:lvl w:ilvl="2">
      <w:start w:val="1"/>
      <w:numFmt w:val="decimal"/>
      <w:isLgl/>
      <w:lvlText w:val="%1.%2.%3"/>
      <w:lvlJc w:val="left"/>
      <w:pPr>
        <w:ind w:left="2344" w:hanging="720"/>
      </w:pPr>
    </w:lvl>
    <w:lvl w:ilvl="3">
      <w:start w:val="1"/>
      <w:numFmt w:val="decimal"/>
      <w:isLgl/>
      <w:lvlText w:val="%1.%2.%3.%4"/>
      <w:lvlJc w:val="left"/>
      <w:pPr>
        <w:ind w:left="2976" w:hanging="720"/>
      </w:pPr>
    </w:lvl>
    <w:lvl w:ilvl="4">
      <w:start w:val="1"/>
      <w:numFmt w:val="decimal"/>
      <w:isLgl/>
      <w:lvlText w:val="%1.%2.%3.%4.%5"/>
      <w:lvlJc w:val="left"/>
      <w:pPr>
        <w:ind w:left="3608" w:hanging="720"/>
      </w:pPr>
    </w:lvl>
    <w:lvl w:ilvl="5">
      <w:start w:val="1"/>
      <w:numFmt w:val="decimal"/>
      <w:isLgl/>
      <w:lvlText w:val="%1.%2.%3.%4.%5.%6"/>
      <w:lvlJc w:val="left"/>
      <w:pPr>
        <w:ind w:left="4600" w:hanging="1080"/>
      </w:pPr>
    </w:lvl>
    <w:lvl w:ilvl="6">
      <w:start w:val="1"/>
      <w:numFmt w:val="decimal"/>
      <w:isLgl/>
      <w:lvlText w:val="%1.%2.%3.%4.%5.%6.%7"/>
      <w:lvlJc w:val="left"/>
      <w:pPr>
        <w:ind w:left="5232" w:hanging="1080"/>
      </w:pPr>
    </w:lvl>
    <w:lvl w:ilvl="7">
      <w:start w:val="1"/>
      <w:numFmt w:val="decimal"/>
      <w:isLgl/>
      <w:lvlText w:val="%1.%2.%3.%4.%5.%6.%7.%8"/>
      <w:lvlJc w:val="left"/>
      <w:pPr>
        <w:ind w:left="5864" w:hanging="1080"/>
      </w:pPr>
    </w:lvl>
    <w:lvl w:ilvl="8">
      <w:start w:val="1"/>
      <w:numFmt w:val="decimal"/>
      <w:isLgl/>
      <w:lvlText w:val="%1.%2.%3.%4.%5.%6.%7.%8.%9"/>
      <w:lvlJc w:val="left"/>
      <w:pPr>
        <w:ind w:left="6856" w:hanging="1440"/>
      </w:pPr>
    </w:lvl>
  </w:abstractNum>
  <w:abstractNum w:abstractNumId="15">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8">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0">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22">
    <w:nsid w:val="67946B53"/>
    <w:multiLevelType w:val="multilevel"/>
    <w:tmpl w:val="3A44C9A2"/>
    <w:lvl w:ilvl="0">
      <w:start w:val="26"/>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3">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4">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5">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6">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0"/>
  </w:num>
  <w:num w:numId="2">
    <w:abstractNumId w:val="23"/>
  </w:num>
  <w:num w:numId="3">
    <w:abstractNumId w:val="19"/>
  </w:num>
  <w:num w:numId="4">
    <w:abstractNumId w:val="16"/>
  </w:num>
  <w:num w:numId="5">
    <w:abstractNumId w:val="26"/>
  </w:num>
  <w:num w:numId="6">
    <w:abstractNumId w:val="5"/>
  </w:num>
  <w:num w:numId="7">
    <w:abstractNumId w:val="17"/>
  </w:num>
  <w:num w:numId="8">
    <w:abstractNumId w:val="1"/>
  </w:num>
  <w:num w:numId="9">
    <w:abstractNumId w:val="18"/>
  </w:num>
  <w:num w:numId="10">
    <w:abstractNumId w:val="0"/>
  </w:num>
  <w:num w:numId="11">
    <w:abstractNumId w:val="11"/>
  </w:num>
  <w:num w:numId="12">
    <w:abstractNumId w:val="2"/>
  </w:num>
  <w:num w:numId="13">
    <w:abstractNumId w:val="13"/>
  </w:num>
  <w:num w:numId="14">
    <w:abstractNumId w:val="21"/>
  </w:num>
  <w:num w:numId="15">
    <w:abstractNumId w:val="9"/>
  </w:num>
  <w:num w:numId="16">
    <w:abstractNumId w:val="8"/>
  </w:num>
  <w:num w:numId="17">
    <w:abstractNumId w:val="4"/>
  </w:num>
  <w:num w:numId="18">
    <w:abstractNumId w:val="12"/>
  </w:num>
  <w:num w:numId="19">
    <w:abstractNumId w:val="22"/>
  </w:num>
  <w:num w:numId="20">
    <w:abstractNumId w:val="15"/>
  </w:num>
  <w:num w:numId="21">
    <w:abstractNumId w:val="10"/>
  </w:num>
  <w:num w:numId="22">
    <w:abstractNumId w:val="25"/>
  </w:num>
  <w:num w:numId="23">
    <w:abstractNumId w:val="3"/>
  </w:num>
  <w:num w:numId="24">
    <w:abstractNumId w:val="6"/>
  </w:num>
  <w:num w:numId="25">
    <w:abstractNumId w:val="24"/>
  </w:num>
  <w:num w:numId="26">
    <w:abstractNumId w:val="7"/>
  </w:num>
  <w:num w:numId="27">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activeWritingStyle w:appName="MSWord" w:lang="en-US" w:vendorID="64" w:dllVersion="131078" w:nlCheck="1" w:checkStyle="1"/>
  <w:defaultTabStop w:val="720"/>
  <w:drawingGridHorizontalSpacing w:val="160"/>
  <w:displayHorizontalDrawingGridEvery w:val="2"/>
  <w:characterSpacingControl w:val="doNotCompress"/>
  <w:hdrShapeDefaults>
    <o:shapedefaults v:ext="edit" spidmax="46082"/>
  </w:hdrShapeDefaults>
  <w:footnotePr>
    <w:footnote w:id="0"/>
    <w:footnote w:id="1"/>
  </w:footnotePr>
  <w:endnotePr>
    <w:endnote w:id="0"/>
    <w:endnote w:id="1"/>
  </w:endnotePr>
  <w:compat>
    <w:applyBreakingRules/>
  </w:compat>
  <w:rsids>
    <w:rsidRoot w:val="00DD17BE"/>
    <w:rsid w:val="000044A6"/>
    <w:rsid w:val="000048D1"/>
    <w:rsid w:val="00005EAF"/>
    <w:rsid w:val="0000795F"/>
    <w:rsid w:val="00007AAB"/>
    <w:rsid w:val="000108E3"/>
    <w:rsid w:val="000139FA"/>
    <w:rsid w:val="0001677A"/>
    <w:rsid w:val="0001734A"/>
    <w:rsid w:val="00017F8C"/>
    <w:rsid w:val="000218FF"/>
    <w:rsid w:val="000220BB"/>
    <w:rsid w:val="000224FC"/>
    <w:rsid w:val="00022717"/>
    <w:rsid w:val="00024B26"/>
    <w:rsid w:val="00026DF1"/>
    <w:rsid w:val="0003035A"/>
    <w:rsid w:val="00030DB7"/>
    <w:rsid w:val="00033EEE"/>
    <w:rsid w:val="00034726"/>
    <w:rsid w:val="00036F49"/>
    <w:rsid w:val="00036FEB"/>
    <w:rsid w:val="000405FC"/>
    <w:rsid w:val="00042F32"/>
    <w:rsid w:val="00046B7A"/>
    <w:rsid w:val="00046BEE"/>
    <w:rsid w:val="00047E8E"/>
    <w:rsid w:val="00050BA6"/>
    <w:rsid w:val="0005382B"/>
    <w:rsid w:val="0005587A"/>
    <w:rsid w:val="000562AC"/>
    <w:rsid w:val="0005646C"/>
    <w:rsid w:val="00057797"/>
    <w:rsid w:val="00060143"/>
    <w:rsid w:val="00060BE0"/>
    <w:rsid w:val="00063764"/>
    <w:rsid w:val="0006394F"/>
    <w:rsid w:val="00064F31"/>
    <w:rsid w:val="00066F59"/>
    <w:rsid w:val="00067411"/>
    <w:rsid w:val="00071598"/>
    <w:rsid w:val="000724C1"/>
    <w:rsid w:val="00072BA6"/>
    <w:rsid w:val="00074866"/>
    <w:rsid w:val="00074C2B"/>
    <w:rsid w:val="000757B9"/>
    <w:rsid w:val="00077FC4"/>
    <w:rsid w:val="00081141"/>
    <w:rsid w:val="000822D0"/>
    <w:rsid w:val="00085EE5"/>
    <w:rsid w:val="00086D79"/>
    <w:rsid w:val="0008715C"/>
    <w:rsid w:val="00087B89"/>
    <w:rsid w:val="00090CD4"/>
    <w:rsid w:val="00094BFF"/>
    <w:rsid w:val="0009601F"/>
    <w:rsid w:val="000968D3"/>
    <w:rsid w:val="000975D6"/>
    <w:rsid w:val="000A1856"/>
    <w:rsid w:val="000A1DEE"/>
    <w:rsid w:val="000A54F0"/>
    <w:rsid w:val="000A5DA9"/>
    <w:rsid w:val="000A767A"/>
    <w:rsid w:val="000A76AA"/>
    <w:rsid w:val="000A7F81"/>
    <w:rsid w:val="000B09EC"/>
    <w:rsid w:val="000B0C1B"/>
    <w:rsid w:val="000B244E"/>
    <w:rsid w:val="000B2B21"/>
    <w:rsid w:val="000B349D"/>
    <w:rsid w:val="000B4631"/>
    <w:rsid w:val="000B58FB"/>
    <w:rsid w:val="000B7633"/>
    <w:rsid w:val="000C0A3F"/>
    <w:rsid w:val="000C299F"/>
    <w:rsid w:val="000C3EDA"/>
    <w:rsid w:val="000C4C18"/>
    <w:rsid w:val="000C4DBF"/>
    <w:rsid w:val="000C54CF"/>
    <w:rsid w:val="000C5B58"/>
    <w:rsid w:val="000C5C6E"/>
    <w:rsid w:val="000C6CD4"/>
    <w:rsid w:val="000C72A5"/>
    <w:rsid w:val="000D1EA0"/>
    <w:rsid w:val="000D5423"/>
    <w:rsid w:val="000E005F"/>
    <w:rsid w:val="000E3C94"/>
    <w:rsid w:val="000E55E7"/>
    <w:rsid w:val="000E6F40"/>
    <w:rsid w:val="000E7874"/>
    <w:rsid w:val="000F14CD"/>
    <w:rsid w:val="000F66F5"/>
    <w:rsid w:val="000F69AF"/>
    <w:rsid w:val="00101821"/>
    <w:rsid w:val="00102B25"/>
    <w:rsid w:val="00107278"/>
    <w:rsid w:val="00110891"/>
    <w:rsid w:val="00111245"/>
    <w:rsid w:val="001125D5"/>
    <w:rsid w:val="00113918"/>
    <w:rsid w:val="001142F6"/>
    <w:rsid w:val="0012111E"/>
    <w:rsid w:val="00121C35"/>
    <w:rsid w:val="001220E8"/>
    <w:rsid w:val="00124140"/>
    <w:rsid w:val="00125833"/>
    <w:rsid w:val="00125EE2"/>
    <w:rsid w:val="00127EDF"/>
    <w:rsid w:val="00130201"/>
    <w:rsid w:val="0013057A"/>
    <w:rsid w:val="00132734"/>
    <w:rsid w:val="001334CA"/>
    <w:rsid w:val="00133A78"/>
    <w:rsid w:val="00137946"/>
    <w:rsid w:val="001419E6"/>
    <w:rsid w:val="001451AE"/>
    <w:rsid w:val="001455CB"/>
    <w:rsid w:val="00150620"/>
    <w:rsid w:val="00150A14"/>
    <w:rsid w:val="00153E26"/>
    <w:rsid w:val="00154B3C"/>
    <w:rsid w:val="00155CF3"/>
    <w:rsid w:val="00160329"/>
    <w:rsid w:val="001639F5"/>
    <w:rsid w:val="00164E82"/>
    <w:rsid w:val="00176DDD"/>
    <w:rsid w:val="00177B36"/>
    <w:rsid w:val="00177F67"/>
    <w:rsid w:val="00183F2A"/>
    <w:rsid w:val="001858A7"/>
    <w:rsid w:val="00186713"/>
    <w:rsid w:val="00186A78"/>
    <w:rsid w:val="0019104E"/>
    <w:rsid w:val="00197CCC"/>
    <w:rsid w:val="001A305C"/>
    <w:rsid w:val="001A3A6F"/>
    <w:rsid w:val="001A674A"/>
    <w:rsid w:val="001A6B35"/>
    <w:rsid w:val="001B05F3"/>
    <w:rsid w:val="001B1EA2"/>
    <w:rsid w:val="001B3D9C"/>
    <w:rsid w:val="001B4D84"/>
    <w:rsid w:val="001B65A7"/>
    <w:rsid w:val="001C1509"/>
    <w:rsid w:val="001C2A19"/>
    <w:rsid w:val="001C35C3"/>
    <w:rsid w:val="001C3C06"/>
    <w:rsid w:val="001C3EF8"/>
    <w:rsid w:val="001C3F57"/>
    <w:rsid w:val="001C4983"/>
    <w:rsid w:val="001D0538"/>
    <w:rsid w:val="001D563B"/>
    <w:rsid w:val="001D69BB"/>
    <w:rsid w:val="001D6A00"/>
    <w:rsid w:val="001E0C2D"/>
    <w:rsid w:val="001E10FB"/>
    <w:rsid w:val="001E236C"/>
    <w:rsid w:val="001E3057"/>
    <w:rsid w:val="001E58F8"/>
    <w:rsid w:val="001E6F27"/>
    <w:rsid w:val="001E702A"/>
    <w:rsid w:val="001E709A"/>
    <w:rsid w:val="001E7B2A"/>
    <w:rsid w:val="001F18FA"/>
    <w:rsid w:val="001F2B29"/>
    <w:rsid w:val="001F779E"/>
    <w:rsid w:val="00200E8C"/>
    <w:rsid w:val="00203744"/>
    <w:rsid w:val="002048E0"/>
    <w:rsid w:val="00204A17"/>
    <w:rsid w:val="00204C7A"/>
    <w:rsid w:val="0020595C"/>
    <w:rsid w:val="002075D7"/>
    <w:rsid w:val="002113CD"/>
    <w:rsid w:val="002114E5"/>
    <w:rsid w:val="00215063"/>
    <w:rsid w:val="00216DE7"/>
    <w:rsid w:val="0021774B"/>
    <w:rsid w:val="00217C83"/>
    <w:rsid w:val="00221188"/>
    <w:rsid w:val="00223356"/>
    <w:rsid w:val="00224CC0"/>
    <w:rsid w:val="00224DFC"/>
    <w:rsid w:val="002250C4"/>
    <w:rsid w:val="0023274C"/>
    <w:rsid w:val="0023315F"/>
    <w:rsid w:val="00235D9A"/>
    <w:rsid w:val="00235F82"/>
    <w:rsid w:val="002407D8"/>
    <w:rsid w:val="002421EE"/>
    <w:rsid w:val="00243E5C"/>
    <w:rsid w:val="00244547"/>
    <w:rsid w:val="00244B20"/>
    <w:rsid w:val="00245DC1"/>
    <w:rsid w:val="00251549"/>
    <w:rsid w:val="00251738"/>
    <w:rsid w:val="00251C08"/>
    <w:rsid w:val="00251F11"/>
    <w:rsid w:val="00252C83"/>
    <w:rsid w:val="002575A5"/>
    <w:rsid w:val="00257B73"/>
    <w:rsid w:val="00261051"/>
    <w:rsid w:val="00263C8A"/>
    <w:rsid w:val="002653DF"/>
    <w:rsid w:val="00265515"/>
    <w:rsid w:val="00270BB6"/>
    <w:rsid w:val="0027213C"/>
    <w:rsid w:val="002723A9"/>
    <w:rsid w:val="00272C04"/>
    <w:rsid w:val="0027553B"/>
    <w:rsid w:val="002773BA"/>
    <w:rsid w:val="002776C7"/>
    <w:rsid w:val="0028075D"/>
    <w:rsid w:val="0028096E"/>
    <w:rsid w:val="0028278D"/>
    <w:rsid w:val="00282AC4"/>
    <w:rsid w:val="00282CB6"/>
    <w:rsid w:val="0028375F"/>
    <w:rsid w:val="00283A81"/>
    <w:rsid w:val="0028440C"/>
    <w:rsid w:val="00284DEC"/>
    <w:rsid w:val="00285F63"/>
    <w:rsid w:val="0029208E"/>
    <w:rsid w:val="00293772"/>
    <w:rsid w:val="002956E0"/>
    <w:rsid w:val="002957B9"/>
    <w:rsid w:val="002A08B8"/>
    <w:rsid w:val="002A45C4"/>
    <w:rsid w:val="002A59D7"/>
    <w:rsid w:val="002A6605"/>
    <w:rsid w:val="002A6BE2"/>
    <w:rsid w:val="002B0B5E"/>
    <w:rsid w:val="002B5757"/>
    <w:rsid w:val="002B59A5"/>
    <w:rsid w:val="002C0175"/>
    <w:rsid w:val="002C018D"/>
    <w:rsid w:val="002C02DD"/>
    <w:rsid w:val="002C166A"/>
    <w:rsid w:val="002C1F6F"/>
    <w:rsid w:val="002C39B4"/>
    <w:rsid w:val="002C4F4B"/>
    <w:rsid w:val="002C5219"/>
    <w:rsid w:val="002C61F5"/>
    <w:rsid w:val="002C6B4A"/>
    <w:rsid w:val="002C6CE3"/>
    <w:rsid w:val="002C716F"/>
    <w:rsid w:val="002C7380"/>
    <w:rsid w:val="002D2C70"/>
    <w:rsid w:val="002D2DCE"/>
    <w:rsid w:val="002D3F16"/>
    <w:rsid w:val="002D51ED"/>
    <w:rsid w:val="002D6E4C"/>
    <w:rsid w:val="002D784F"/>
    <w:rsid w:val="002D78BB"/>
    <w:rsid w:val="002E2E53"/>
    <w:rsid w:val="002E2FBC"/>
    <w:rsid w:val="002E3635"/>
    <w:rsid w:val="002E716F"/>
    <w:rsid w:val="002F2C1E"/>
    <w:rsid w:val="002F30D3"/>
    <w:rsid w:val="002F38EF"/>
    <w:rsid w:val="002F4214"/>
    <w:rsid w:val="002F776F"/>
    <w:rsid w:val="00300236"/>
    <w:rsid w:val="00306147"/>
    <w:rsid w:val="00310AAC"/>
    <w:rsid w:val="0031144B"/>
    <w:rsid w:val="00311931"/>
    <w:rsid w:val="00313C8D"/>
    <w:rsid w:val="00316670"/>
    <w:rsid w:val="00316A61"/>
    <w:rsid w:val="00320328"/>
    <w:rsid w:val="00320C8B"/>
    <w:rsid w:val="00321E66"/>
    <w:rsid w:val="00322ACA"/>
    <w:rsid w:val="003259ED"/>
    <w:rsid w:val="00325EC8"/>
    <w:rsid w:val="003279B2"/>
    <w:rsid w:val="003311CF"/>
    <w:rsid w:val="003312DE"/>
    <w:rsid w:val="00331482"/>
    <w:rsid w:val="003362C1"/>
    <w:rsid w:val="00337B2A"/>
    <w:rsid w:val="00340327"/>
    <w:rsid w:val="00341533"/>
    <w:rsid w:val="00341B65"/>
    <w:rsid w:val="00341BC9"/>
    <w:rsid w:val="00343F32"/>
    <w:rsid w:val="00344788"/>
    <w:rsid w:val="003454B9"/>
    <w:rsid w:val="003465AA"/>
    <w:rsid w:val="003477A9"/>
    <w:rsid w:val="00350096"/>
    <w:rsid w:val="00350814"/>
    <w:rsid w:val="003508CC"/>
    <w:rsid w:val="0035106F"/>
    <w:rsid w:val="00351BE4"/>
    <w:rsid w:val="00352782"/>
    <w:rsid w:val="00352A50"/>
    <w:rsid w:val="00353820"/>
    <w:rsid w:val="003538AC"/>
    <w:rsid w:val="00354AD1"/>
    <w:rsid w:val="003570C7"/>
    <w:rsid w:val="0035759C"/>
    <w:rsid w:val="003576F1"/>
    <w:rsid w:val="0035790F"/>
    <w:rsid w:val="00360FEC"/>
    <w:rsid w:val="00363047"/>
    <w:rsid w:val="003635F4"/>
    <w:rsid w:val="003636BD"/>
    <w:rsid w:val="00364919"/>
    <w:rsid w:val="00366761"/>
    <w:rsid w:val="00366CA9"/>
    <w:rsid w:val="00371209"/>
    <w:rsid w:val="00373479"/>
    <w:rsid w:val="00375604"/>
    <w:rsid w:val="003758AA"/>
    <w:rsid w:val="00375B80"/>
    <w:rsid w:val="003763E8"/>
    <w:rsid w:val="003766B1"/>
    <w:rsid w:val="00376D56"/>
    <w:rsid w:val="00381356"/>
    <w:rsid w:val="003841C6"/>
    <w:rsid w:val="003876BD"/>
    <w:rsid w:val="003928BD"/>
    <w:rsid w:val="00392F7F"/>
    <w:rsid w:val="00393B05"/>
    <w:rsid w:val="0039451C"/>
    <w:rsid w:val="00394E8D"/>
    <w:rsid w:val="003959A1"/>
    <w:rsid w:val="003A0A98"/>
    <w:rsid w:val="003A3797"/>
    <w:rsid w:val="003A711C"/>
    <w:rsid w:val="003A7B53"/>
    <w:rsid w:val="003B1BC6"/>
    <w:rsid w:val="003B1BFB"/>
    <w:rsid w:val="003B2D35"/>
    <w:rsid w:val="003B56CC"/>
    <w:rsid w:val="003B7DE4"/>
    <w:rsid w:val="003B7E25"/>
    <w:rsid w:val="003B7F45"/>
    <w:rsid w:val="003C0418"/>
    <w:rsid w:val="003C0FB1"/>
    <w:rsid w:val="003C2831"/>
    <w:rsid w:val="003C331F"/>
    <w:rsid w:val="003C3F35"/>
    <w:rsid w:val="003C46F4"/>
    <w:rsid w:val="003D01FC"/>
    <w:rsid w:val="003D717A"/>
    <w:rsid w:val="003D725E"/>
    <w:rsid w:val="003D73AD"/>
    <w:rsid w:val="003E40CC"/>
    <w:rsid w:val="003E4105"/>
    <w:rsid w:val="003F5755"/>
    <w:rsid w:val="003F6672"/>
    <w:rsid w:val="003F7C4C"/>
    <w:rsid w:val="003F7D0C"/>
    <w:rsid w:val="004031A5"/>
    <w:rsid w:val="004032A2"/>
    <w:rsid w:val="0040443B"/>
    <w:rsid w:val="00404555"/>
    <w:rsid w:val="0040509A"/>
    <w:rsid w:val="00406593"/>
    <w:rsid w:val="00407EA3"/>
    <w:rsid w:val="00410998"/>
    <w:rsid w:val="00411EAF"/>
    <w:rsid w:val="00413555"/>
    <w:rsid w:val="00413BAA"/>
    <w:rsid w:val="004158D6"/>
    <w:rsid w:val="00415D80"/>
    <w:rsid w:val="00416734"/>
    <w:rsid w:val="004209B8"/>
    <w:rsid w:val="00421DD2"/>
    <w:rsid w:val="0042395F"/>
    <w:rsid w:val="00423F70"/>
    <w:rsid w:val="004258B9"/>
    <w:rsid w:val="00425DAC"/>
    <w:rsid w:val="00425F0A"/>
    <w:rsid w:val="00426392"/>
    <w:rsid w:val="00426D3B"/>
    <w:rsid w:val="00426E27"/>
    <w:rsid w:val="00430787"/>
    <w:rsid w:val="0043122B"/>
    <w:rsid w:val="00433BF1"/>
    <w:rsid w:val="00435733"/>
    <w:rsid w:val="004368E2"/>
    <w:rsid w:val="00437665"/>
    <w:rsid w:val="00442137"/>
    <w:rsid w:val="004432A1"/>
    <w:rsid w:val="00443507"/>
    <w:rsid w:val="0044403B"/>
    <w:rsid w:val="00444EEC"/>
    <w:rsid w:val="00445D30"/>
    <w:rsid w:val="004462E2"/>
    <w:rsid w:val="0044677E"/>
    <w:rsid w:val="00447EC3"/>
    <w:rsid w:val="0045006D"/>
    <w:rsid w:val="00451BBD"/>
    <w:rsid w:val="0045268F"/>
    <w:rsid w:val="004529DE"/>
    <w:rsid w:val="00452C00"/>
    <w:rsid w:val="00455D24"/>
    <w:rsid w:val="004637E5"/>
    <w:rsid w:val="004648A9"/>
    <w:rsid w:val="00465243"/>
    <w:rsid w:val="00470EB7"/>
    <w:rsid w:val="00475203"/>
    <w:rsid w:val="00475D5B"/>
    <w:rsid w:val="004818C0"/>
    <w:rsid w:val="0048232E"/>
    <w:rsid w:val="004823CA"/>
    <w:rsid w:val="00482F82"/>
    <w:rsid w:val="004832F9"/>
    <w:rsid w:val="00485104"/>
    <w:rsid w:val="00487D18"/>
    <w:rsid w:val="0049775E"/>
    <w:rsid w:val="00497875"/>
    <w:rsid w:val="00497A28"/>
    <w:rsid w:val="004A5F82"/>
    <w:rsid w:val="004A627F"/>
    <w:rsid w:val="004A7597"/>
    <w:rsid w:val="004B10CD"/>
    <w:rsid w:val="004B1D51"/>
    <w:rsid w:val="004B21F6"/>
    <w:rsid w:val="004B2FD5"/>
    <w:rsid w:val="004B5F17"/>
    <w:rsid w:val="004B60DD"/>
    <w:rsid w:val="004B6459"/>
    <w:rsid w:val="004B7EC1"/>
    <w:rsid w:val="004C0003"/>
    <w:rsid w:val="004C1B0B"/>
    <w:rsid w:val="004C70E7"/>
    <w:rsid w:val="004D2852"/>
    <w:rsid w:val="004D3067"/>
    <w:rsid w:val="004D3400"/>
    <w:rsid w:val="004D3EF7"/>
    <w:rsid w:val="004D587A"/>
    <w:rsid w:val="004D634E"/>
    <w:rsid w:val="004D6588"/>
    <w:rsid w:val="004E0A47"/>
    <w:rsid w:val="004E2F0E"/>
    <w:rsid w:val="004E46E7"/>
    <w:rsid w:val="004F02C0"/>
    <w:rsid w:val="004F1443"/>
    <w:rsid w:val="004F373D"/>
    <w:rsid w:val="004F5145"/>
    <w:rsid w:val="004F526C"/>
    <w:rsid w:val="004F5FDD"/>
    <w:rsid w:val="00501BBF"/>
    <w:rsid w:val="00501C32"/>
    <w:rsid w:val="00501FE3"/>
    <w:rsid w:val="005059FA"/>
    <w:rsid w:val="005076BD"/>
    <w:rsid w:val="0050777E"/>
    <w:rsid w:val="00507F3A"/>
    <w:rsid w:val="005112D2"/>
    <w:rsid w:val="00517F00"/>
    <w:rsid w:val="00520F48"/>
    <w:rsid w:val="0052153E"/>
    <w:rsid w:val="00527CF3"/>
    <w:rsid w:val="005302B3"/>
    <w:rsid w:val="005318AD"/>
    <w:rsid w:val="00532979"/>
    <w:rsid w:val="00532981"/>
    <w:rsid w:val="00534A83"/>
    <w:rsid w:val="00536063"/>
    <w:rsid w:val="005368FA"/>
    <w:rsid w:val="0053710A"/>
    <w:rsid w:val="00541EBC"/>
    <w:rsid w:val="00542B10"/>
    <w:rsid w:val="005436C7"/>
    <w:rsid w:val="00544EB1"/>
    <w:rsid w:val="005473E5"/>
    <w:rsid w:val="0055141D"/>
    <w:rsid w:val="00551C20"/>
    <w:rsid w:val="005526C9"/>
    <w:rsid w:val="005528DB"/>
    <w:rsid w:val="0055298B"/>
    <w:rsid w:val="0055531E"/>
    <w:rsid w:val="00556694"/>
    <w:rsid w:val="0055754B"/>
    <w:rsid w:val="00557795"/>
    <w:rsid w:val="00563566"/>
    <w:rsid w:val="005655FA"/>
    <w:rsid w:val="00566A30"/>
    <w:rsid w:val="00570614"/>
    <w:rsid w:val="00570DCE"/>
    <w:rsid w:val="00571630"/>
    <w:rsid w:val="00572F0C"/>
    <w:rsid w:val="00573B2A"/>
    <w:rsid w:val="005743E1"/>
    <w:rsid w:val="005758DA"/>
    <w:rsid w:val="00583BFA"/>
    <w:rsid w:val="0058607F"/>
    <w:rsid w:val="00586C51"/>
    <w:rsid w:val="005937DE"/>
    <w:rsid w:val="00594CB9"/>
    <w:rsid w:val="005A0DD0"/>
    <w:rsid w:val="005A404B"/>
    <w:rsid w:val="005A63D6"/>
    <w:rsid w:val="005A74D5"/>
    <w:rsid w:val="005A777C"/>
    <w:rsid w:val="005A78A2"/>
    <w:rsid w:val="005A7C39"/>
    <w:rsid w:val="005B2C6E"/>
    <w:rsid w:val="005B2E47"/>
    <w:rsid w:val="005B301B"/>
    <w:rsid w:val="005B506C"/>
    <w:rsid w:val="005B5662"/>
    <w:rsid w:val="005B5B80"/>
    <w:rsid w:val="005B66F2"/>
    <w:rsid w:val="005B6888"/>
    <w:rsid w:val="005C0161"/>
    <w:rsid w:val="005C12E6"/>
    <w:rsid w:val="005C130F"/>
    <w:rsid w:val="005C2423"/>
    <w:rsid w:val="005C2A19"/>
    <w:rsid w:val="005C31F8"/>
    <w:rsid w:val="005C5879"/>
    <w:rsid w:val="005C7826"/>
    <w:rsid w:val="005C7EE5"/>
    <w:rsid w:val="005D23B2"/>
    <w:rsid w:val="005D45E5"/>
    <w:rsid w:val="005D5823"/>
    <w:rsid w:val="005D6145"/>
    <w:rsid w:val="005E0922"/>
    <w:rsid w:val="005E17CC"/>
    <w:rsid w:val="005E2DB5"/>
    <w:rsid w:val="005E7D42"/>
    <w:rsid w:val="005F2F0D"/>
    <w:rsid w:val="005F2F3A"/>
    <w:rsid w:val="005F4A70"/>
    <w:rsid w:val="005F5044"/>
    <w:rsid w:val="005F5DBC"/>
    <w:rsid w:val="005F7847"/>
    <w:rsid w:val="00603FE5"/>
    <w:rsid w:val="00604609"/>
    <w:rsid w:val="006048F3"/>
    <w:rsid w:val="00606534"/>
    <w:rsid w:val="0061265C"/>
    <w:rsid w:val="00612A8D"/>
    <w:rsid w:val="00613D9B"/>
    <w:rsid w:val="006146BA"/>
    <w:rsid w:val="0061489B"/>
    <w:rsid w:val="006156EC"/>
    <w:rsid w:val="0061609E"/>
    <w:rsid w:val="00624BB0"/>
    <w:rsid w:val="0062514C"/>
    <w:rsid w:val="006268F0"/>
    <w:rsid w:val="0062734A"/>
    <w:rsid w:val="0063175A"/>
    <w:rsid w:val="00631C64"/>
    <w:rsid w:val="00631CE2"/>
    <w:rsid w:val="00633DCB"/>
    <w:rsid w:val="00635F77"/>
    <w:rsid w:val="00640072"/>
    <w:rsid w:val="00640C14"/>
    <w:rsid w:val="00643CD1"/>
    <w:rsid w:val="00644189"/>
    <w:rsid w:val="00645C2D"/>
    <w:rsid w:val="00646F71"/>
    <w:rsid w:val="00647204"/>
    <w:rsid w:val="00647A87"/>
    <w:rsid w:val="0065222D"/>
    <w:rsid w:val="00653262"/>
    <w:rsid w:val="00653AC8"/>
    <w:rsid w:val="0065416D"/>
    <w:rsid w:val="0065467B"/>
    <w:rsid w:val="00654EF3"/>
    <w:rsid w:val="00655605"/>
    <w:rsid w:val="0066082C"/>
    <w:rsid w:val="00660DA0"/>
    <w:rsid w:val="0066156E"/>
    <w:rsid w:val="00661E9B"/>
    <w:rsid w:val="00662A42"/>
    <w:rsid w:val="0066419E"/>
    <w:rsid w:val="00665E46"/>
    <w:rsid w:val="00665EC6"/>
    <w:rsid w:val="006675CE"/>
    <w:rsid w:val="0067112A"/>
    <w:rsid w:val="0067280A"/>
    <w:rsid w:val="006749D8"/>
    <w:rsid w:val="00677CAE"/>
    <w:rsid w:val="00685563"/>
    <w:rsid w:val="00686B52"/>
    <w:rsid w:val="0068740A"/>
    <w:rsid w:val="00687583"/>
    <w:rsid w:val="00690B47"/>
    <w:rsid w:val="00691AF4"/>
    <w:rsid w:val="0069359A"/>
    <w:rsid w:val="00693EA2"/>
    <w:rsid w:val="0069726A"/>
    <w:rsid w:val="00697357"/>
    <w:rsid w:val="00697A82"/>
    <w:rsid w:val="006A0141"/>
    <w:rsid w:val="006A1110"/>
    <w:rsid w:val="006A44EE"/>
    <w:rsid w:val="006B03D8"/>
    <w:rsid w:val="006B09C1"/>
    <w:rsid w:val="006B2464"/>
    <w:rsid w:val="006B268A"/>
    <w:rsid w:val="006B66E6"/>
    <w:rsid w:val="006B6DB7"/>
    <w:rsid w:val="006C1339"/>
    <w:rsid w:val="006C1385"/>
    <w:rsid w:val="006C146B"/>
    <w:rsid w:val="006C22D3"/>
    <w:rsid w:val="006C28BA"/>
    <w:rsid w:val="006C36E9"/>
    <w:rsid w:val="006C50B5"/>
    <w:rsid w:val="006C5525"/>
    <w:rsid w:val="006C5DD7"/>
    <w:rsid w:val="006C61A7"/>
    <w:rsid w:val="006C624B"/>
    <w:rsid w:val="006C79D6"/>
    <w:rsid w:val="006D259D"/>
    <w:rsid w:val="006D483C"/>
    <w:rsid w:val="006D4A3B"/>
    <w:rsid w:val="006D5C3C"/>
    <w:rsid w:val="006D61AA"/>
    <w:rsid w:val="006E48A4"/>
    <w:rsid w:val="006F2B0A"/>
    <w:rsid w:val="006F3B13"/>
    <w:rsid w:val="006F63A0"/>
    <w:rsid w:val="006F67CA"/>
    <w:rsid w:val="006F6925"/>
    <w:rsid w:val="006F7FF9"/>
    <w:rsid w:val="00700555"/>
    <w:rsid w:val="0070058C"/>
    <w:rsid w:val="00700B58"/>
    <w:rsid w:val="00701537"/>
    <w:rsid w:val="00704321"/>
    <w:rsid w:val="007113FA"/>
    <w:rsid w:val="007137A2"/>
    <w:rsid w:val="0071559C"/>
    <w:rsid w:val="007158ED"/>
    <w:rsid w:val="0071646B"/>
    <w:rsid w:val="00716A87"/>
    <w:rsid w:val="007176FB"/>
    <w:rsid w:val="00717E35"/>
    <w:rsid w:val="007234B6"/>
    <w:rsid w:val="007235CA"/>
    <w:rsid w:val="00724045"/>
    <w:rsid w:val="00725580"/>
    <w:rsid w:val="0073065C"/>
    <w:rsid w:val="007308CB"/>
    <w:rsid w:val="00731F4A"/>
    <w:rsid w:val="007352DB"/>
    <w:rsid w:val="00736025"/>
    <w:rsid w:val="00741DA3"/>
    <w:rsid w:val="00742228"/>
    <w:rsid w:val="00742746"/>
    <w:rsid w:val="00743177"/>
    <w:rsid w:val="007441A9"/>
    <w:rsid w:val="00745245"/>
    <w:rsid w:val="00746612"/>
    <w:rsid w:val="0074739C"/>
    <w:rsid w:val="007536F5"/>
    <w:rsid w:val="00755B7D"/>
    <w:rsid w:val="007570CF"/>
    <w:rsid w:val="007618C3"/>
    <w:rsid w:val="00761FED"/>
    <w:rsid w:val="00762682"/>
    <w:rsid w:val="00762B1B"/>
    <w:rsid w:val="007632DC"/>
    <w:rsid w:val="00765C62"/>
    <w:rsid w:val="00770033"/>
    <w:rsid w:val="00772588"/>
    <w:rsid w:val="00775ED8"/>
    <w:rsid w:val="00776596"/>
    <w:rsid w:val="00782616"/>
    <w:rsid w:val="00782C41"/>
    <w:rsid w:val="007858BD"/>
    <w:rsid w:val="00786CD4"/>
    <w:rsid w:val="007912D2"/>
    <w:rsid w:val="007947D2"/>
    <w:rsid w:val="007953E0"/>
    <w:rsid w:val="00797E08"/>
    <w:rsid w:val="00797ECB"/>
    <w:rsid w:val="007A1E3E"/>
    <w:rsid w:val="007A1EAF"/>
    <w:rsid w:val="007A2EB8"/>
    <w:rsid w:val="007A4690"/>
    <w:rsid w:val="007A5938"/>
    <w:rsid w:val="007A5997"/>
    <w:rsid w:val="007A61AF"/>
    <w:rsid w:val="007A62B1"/>
    <w:rsid w:val="007A6A7D"/>
    <w:rsid w:val="007A7051"/>
    <w:rsid w:val="007A7CAA"/>
    <w:rsid w:val="007A7FDB"/>
    <w:rsid w:val="007B01AE"/>
    <w:rsid w:val="007B4089"/>
    <w:rsid w:val="007B6EEC"/>
    <w:rsid w:val="007B7EE3"/>
    <w:rsid w:val="007C0A04"/>
    <w:rsid w:val="007C1929"/>
    <w:rsid w:val="007C26FA"/>
    <w:rsid w:val="007C696F"/>
    <w:rsid w:val="007D10B5"/>
    <w:rsid w:val="007D27DE"/>
    <w:rsid w:val="007D39FC"/>
    <w:rsid w:val="007D675E"/>
    <w:rsid w:val="007D7EFB"/>
    <w:rsid w:val="007E128E"/>
    <w:rsid w:val="007E35CE"/>
    <w:rsid w:val="007E5EC4"/>
    <w:rsid w:val="007E76A8"/>
    <w:rsid w:val="007F34DA"/>
    <w:rsid w:val="007F44D6"/>
    <w:rsid w:val="007F6143"/>
    <w:rsid w:val="00801758"/>
    <w:rsid w:val="00804832"/>
    <w:rsid w:val="00804D0B"/>
    <w:rsid w:val="00804D6B"/>
    <w:rsid w:val="0080524E"/>
    <w:rsid w:val="0080624C"/>
    <w:rsid w:val="0080671F"/>
    <w:rsid w:val="00807E72"/>
    <w:rsid w:val="008110C5"/>
    <w:rsid w:val="00811182"/>
    <w:rsid w:val="008111AA"/>
    <w:rsid w:val="008128D8"/>
    <w:rsid w:val="00813AC1"/>
    <w:rsid w:val="00815310"/>
    <w:rsid w:val="00821BA9"/>
    <w:rsid w:val="00823980"/>
    <w:rsid w:val="00824A43"/>
    <w:rsid w:val="00826346"/>
    <w:rsid w:val="00826368"/>
    <w:rsid w:val="00826556"/>
    <w:rsid w:val="00827844"/>
    <w:rsid w:val="00827DB9"/>
    <w:rsid w:val="008321D3"/>
    <w:rsid w:val="00832B89"/>
    <w:rsid w:val="0083627C"/>
    <w:rsid w:val="00836BEC"/>
    <w:rsid w:val="00840221"/>
    <w:rsid w:val="0084059D"/>
    <w:rsid w:val="00841B68"/>
    <w:rsid w:val="0084252B"/>
    <w:rsid w:val="008437BF"/>
    <w:rsid w:val="00844449"/>
    <w:rsid w:val="00844DAE"/>
    <w:rsid w:val="0084533C"/>
    <w:rsid w:val="00846436"/>
    <w:rsid w:val="008539C8"/>
    <w:rsid w:val="00856CF3"/>
    <w:rsid w:val="00863A95"/>
    <w:rsid w:val="008650D4"/>
    <w:rsid w:val="008679B5"/>
    <w:rsid w:val="00870D15"/>
    <w:rsid w:val="00870FD9"/>
    <w:rsid w:val="00872535"/>
    <w:rsid w:val="008740F1"/>
    <w:rsid w:val="00875D42"/>
    <w:rsid w:val="00877729"/>
    <w:rsid w:val="00883D7D"/>
    <w:rsid w:val="00883E63"/>
    <w:rsid w:val="00885969"/>
    <w:rsid w:val="00886BCB"/>
    <w:rsid w:val="00891F3F"/>
    <w:rsid w:val="0089449E"/>
    <w:rsid w:val="008944C0"/>
    <w:rsid w:val="00895863"/>
    <w:rsid w:val="00896432"/>
    <w:rsid w:val="00896A30"/>
    <w:rsid w:val="00896F54"/>
    <w:rsid w:val="00896FE5"/>
    <w:rsid w:val="00897316"/>
    <w:rsid w:val="00897D10"/>
    <w:rsid w:val="00897F48"/>
    <w:rsid w:val="008A038A"/>
    <w:rsid w:val="008A2A82"/>
    <w:rsid w:val="008A4B84"/>
    <w:rsid w:val="008A5EDF"/>
    <w:rsid w:val="008A604B"/>
    <w:rsid w:val="008B2784"/>
    <w:rsid w:val="008B30B8"/>
    <w:rsid w:val="008B79C7"/>
    <w:rsid w:val="008C1DBE"/>
    <w:rsid w:val="008C28DC"/>
    <w:rsid w:val="008C741C"/>
    <w:rsid w:val="008C78DC"/>
    <w:rsid w:val="008C7C6C"/>
    <w:rsid w:val="008D0466"/>
    <w:rsid w:val="008D0CD9"/>
    <w:rsid w:val="008D10F6"/>
    <w:rsid w:val="008D34F5"/>
    <w:rsid w:val="008D44DB"/>
    <w:rsid w:val="008D5D47"/>
    <w:rsid w:val="008D643C"/>
    <w:rsid w:val="008E2F35"/>
    <w:rsid w:val="008E3E55"/>
    <w:rsid w:val="008E5FDA"/>
    <w:rsid w:val="008E6BC3"/>
    <w:rsid w:val="008E731D"/>
    <w:rsid w:val="008F080B"/>
    <w:rsid w:val="008F2B06"/>
    <w:rsid w:val="008F2DC8"/>
    <w:rsid w:val="008F31FF"/>
    <w:rsid w:val="008F36E0"/>
    <w:rsid w:val="008F4738"/>
    <w:rsid w:val="008F4DBD"/>
    <w:rsid w:val="008F7B7D"/>
    <w:rsid w:val="008F7BC8"/>
    <w:rsid w:val="008F7D2B"/>
    <w:rsid w:val="0090155F"/>
    <w:rsid w:val="00903487"/>
    <w:rsid w:val="00905E23"/>
    <w:rsid w:val="0091200C"/>
    <w:rsid w:val="00914C6D"/>
    <w:rsid w:val="00915133"/>
    <w:rsid w:val="00916394"/>
    <w:rsid w:val="00916FFB"/>
    <w:rsid w:val="0092132E"/>
    <w:rsid w:val="0092183E"/>
    <w:rsid w:val="009248A4"/>
    <w:rsid w:val="00925D2E"/>
    <w:rsid w:val="00926155"/>
    <w:rsid w:val="00926A88"/>
    <w:rsid w:val="0093214B"/>
    <w:rsid w:val="00933906"/>
    <w:rsid w:val="009359D9"/>
    <w:rsid w:val="0093751B"/>
    <w:rsid w:val="00940817"/>
    <w:rsid w:val="00940CA1"/>
    <w:rsid w:val="00941047"/>
    <w:rsid w:val="00942FEA"/>
    <w:rsid w:val="009439AB"/>
    <w:rsid w:val="00947B04"/>
    <w:rsid w:val="00950B51"/>
    <w:rsid w:val="00951514"/>
    <w:rsid w:val="00952855"/>
    <w:rsid w:val="009531C4"/>
    <w:rsid w:val="00954175"/>
    <w:rsid w:val="00954BA9"/>
    <w:rsid w:val="009556AC"/>
    <w:rsid w:val="009564F3"/>
    <w:rsid w:val="0095692A"/>
    <w:rsid w:val="00956A0A"/>
    <w:rsid w:val="0095757E"/>
    <w:rsid w:val="00957EFA"/>
    <w:rsid w:val="009602C0"/>
    <w:rsid w:val="009603F9"/>
    <w:rsid w:val="0096200F"/>
    <w:rsid w:val="00962503"/>
    <w:rsid w:val="00964368"/>
    <w:rsid w:val="0096557B"/>
    <w:rsid w:val="00966FC0"/>
    <w:rsid w:val="0096730C"/>
    <w:rsid w:val="00967523"/>
    <w:rsid w:val="0096784A"/>
    <w:rsid w:val="00967A9A"/>
    <w:rsid w:val="009708CF"/>
    <w:rsid w:val="00972D62"/>
    <w:rsid w:val="00974282"/>
    <w:rsid w:val="00975F10"/>
    <w:rsid w:val="00976CD0"/>
    <w:rsid w:val="009776E7"/>
    <w:rsid w:val="009777BF"/>
    <w:rsid w:val="00977A43"/>
    <w:rsid w:val="00977BA9"/>
    <w:rsid w:val="00981B1D"/>
    <w:rsid w:val="0098270E"/>
    <w:rsid w:val="00982A8D"/>
    <w:rsid w:val="00982E50"/>
    <w:rsid w:val="009842EE"/>
    <w:rsid w:val="0098565B"/>
    <w:rsid w:val="00990322"/>
    <w:rsid w:val="00990DBE"/>
    <w:rsid w:val="00993F54"/>
    <w:rsid w:val="009945BC"/>
    <w:rsid w:val="00994F29"/>
    <w:rsid w:val="00995E3E"/>
    <w:rsid w:val="009977E5"/>
    <w:rsid w:val="009A2451"/>
    <w:rsid w:val="009A2510"/>
    <w:rsid w:val="009A405F"/>
    <w:rsid w:val="009A4250"/>
    <w:rsid w:val="009A59F7"/>
    <w:rsid w:val="009B0D3A"/>
    <w:rsid w:val="009B1B6D"/>
    <w:rsid w:val="009B1EBC"/>
    <w:rsid w:val="009B3C64"/>
    <w:rsid w:val="009B4EBD"/>
    <w:rsid w:val="009B5A6D"/>
    <w:rsid w:val="009B7EAD"/>
    <w:rsid w:val="009C0DF6"/>
    <w:rsid w:val="009C15AC"/>
    <w:rsid w:val="009C16C2"/>
    <w:rsid w:val="009C17C3"/>
    <w:rsid w:val="009C35E0"/>
    <w:rsid w:val="009C6367"/>
    <w:rsid w:val="009C79EF"/>
    <w:rsid w:val="009D0118"/>
    <w:rsid w:val="009D2BFF"/>
    <w:rsid w:val="009D38A9"/>
    <w:rsid w:val="009D42C5"/>
    <w:rsid w:val="009D494C"/>
    <w:rsid w:val="009D6BCC"/>
    <w:rsid w:val="009E03E9"/>
    <w:rsid w:val="009E2010"/>
    <w:rsid w:val="009E4C11"/>
    <w:rsid w:val="009E5D09"/>
    <w:rsid w:val="009F2D11"/>
    <w:rsid w:val="009F5615"/>
    <w:rsid w:val="009F57E3"/>
    <w:rsid w:val="009F5839"/>
    <w:rsid w:val="009F59E6"/>
    <w:rsid w:val="009F5CA2"/>
    <w:rsid w:val="009F78DB"/>
    <w:rsid w:val="009F79E5"/>
    <w:rsid w:val="009F7C80"/>
    <w:rsid w:val="00A0179B"/>
    <w:rsid w:val="00A0213B"/>
    <w:rsid w:val="00A03553"/>
    <w:rsid w:val="00A04BEE"/>
    <w:rsid w:val="00A07385"/>
    <w:rsid w:val="00A075F9"/>
    <w:rsid w:val="00A115B1"/>
    <w:rsid w:val="00A1789C"/>
    <w:rsid w:val="00A20304"/>
    <w:rsid w:val="00A223ED"/>
    <w:rsid w:val="00A22B31"/>
    <w:rsid w:val="00A258D0"/>
    <w:rsid w:val="00A320D5"/>
    <w:rsid w:val="00A33888"/>
    <w:rsid w:val="00A447B3"/>
    <w:rsid w:val="00A4498B"/>
    <w:rsid w:val="00A45E66"/>
    <w:rsid w:val="00A52358"/>
    <w:rsid w:val="00A52874"/>
    <w:rsid w:val="00A52B44"/>
    <w:rsid w:val="00A6047E"/>
    <w:rsid w:val="00A6099C"/>
    <w:rsid w:val="00A621E8"/>
    <w:rsid w:val="00A64D6D"/>
    <w:rsid w:val="00A652FB"/>
    <w:rsid w:val="00A65FFA"/>
    <w:rsid w:val="00A67AC6"/>
    <w:rsid w:val="00A72058"/>
    <w:rsid w:val="00A736D3"/>
    <w:rsid w:val="00A74AE9"/>
    <w:rsid w:val="00A7522F"/>
    <w:rsid w:val="00A75D6C"/>
    <w:rsid w:val="00A801C6"/>
    <w:rsid w:val="00A8036B"/>
    <w:rsid w:val="00A81BBD"/>
    <w:rsid w:val="00A849F4"/>
    <w:rsid w:val="00A86D6E"/>
    <w:rsid w:val="00A87FD8"/>
    <w:rsid w:val="00A91AC3"/>
    <w:rsid w:val="00A92E97"/>
    <w:rsid w:val="00A930FD"/>
    <w:rsid w:val="00A93DF5"/>
    <w:rsid w:val="00A94B87"/>
    <w:rsid w:val="00A94FE7"/>
    <w:rsid w:val="00A95031"/>
    <w:rsid w:val="00A95C95"/>
    <w:rsid w:val="00AA0520"/>
    <w:rsid w:val="00AA08AF"/>
    <w:rsid w:val="00AA2190"/>
    <w:rsid w:val="00AA334E"/>
    <w:rsid w:val="00AA4286"/>
    <w:rsid w:val="00AB0E46"/>
    <w:rsid w:val="00AB0F49"/>
    <w:rsid w:val="00AB295D"/>
    <w:rsid w:val="00AB454F"/>
    <w:rsid w:val="00AB4EF1"/>
    <w:rsid w:val="00AB56AA"/>
    <w:rsid w:val="00AB5765"/>
    <w:rsid w:val="00AB6B67"/>
    <w:rsid w:val="00AB7CFF"/>
    <w:rsid w:val="00AC0F50"/>
    <w:rsid w:val="00AC1457"/>
    <w:rsid w:val="00AC14FE"/>
    <w:rsid w:val="00AC287D"/>
    <w:rsid w:val="00AC3C4A"/>
    <w:rsid w:val="00AC4A6B"/>
    <w:rsid w:val="00AC6A45"/>
    <w:rsid w:val="00AD083C"/>
    <w:rsid w:val="00AD226E"/>
    <w:rsid w:val="00AD4CAB"/>
    <w:rsid w:val="00AE1DAA"/>
    <w:rsid w:val="00AE2423"/>
    <w:rsid w:val="00AE58F7"/>
    <w:rsid w:val="00AE7108"/>
    <w:rsid w:val="00AE7349"/>
    <w:rsid w:val="00AE7FCE"/>
    <w:rsid w:val="00AF1369"/>
    <w:rsid w:val="00AF1519"/>
    <w:rsid w:val="00AF1729"/>
    <w:rsid w:val="00AF1C40"/>
    <w:rsid w:val="00AF1CC2"/>
    <w:rsid w:val="00AF1EDF"/>
    <w:rsid w:val="00AF33FE"/>
    <w:rsid w:val="00AF3FAA"/>
    <w:rsid w:val="00AF632C"/>
    <w:rsid w:val="00AF6360"/>
    <w:rsid w:val="00B042AF"/>
    <w:rsid w:val="00B04FA7"/>
    <w:rsid w:val="00B067CD"/>
    <w:rsid w:val="00B13A5C"/>
    <w:rsid w:val="00B13E36"/>
    <w:rsid w:val="00B15AFA"/>
    <w:rsid w:val="00B16207"/>
    <w:rsid w:val="00B1786D"/>
    <w:rsid w:val="00B2043D"/>
    <w:rsid w:val="00B22A9B"/>
    <w:rsid w:val="00B243BD"/>
    <w:rsid w:val="00B2533A"/>
    <w:rsid w:val="00B27CCB"/>
    <w:rsid w:val="00B3229A"/>
    <w:rsid w:val="00B325DE"/>
    <w:rsid w:val="00B33E22"/>
    <w:rsid w:val="00B34C01"/>
    <w:rsid w:val="00B36036"/>
    <w:rsid w:val="00B41226"/>
    <w:rsid w:val="00B41D1E"/>
    <w:rsid w:val="00B443AC"/>
    <w:rsid w:val="00B452AE"/>
    <w:rsid w:val="00B454A7"/>
    <w:rsid w:val="00B47A94"/>
    <w:rsid w:val="00B47EDE"/>
    <w:rsid w:val="00B50223"/>
    <w:rsid w:val="00B51005"/>
    <w:rsid w:val="00B511B4"/>
    <w:rsid w:val="00B536D2"/>
    <w:rsid w:val="00B5386E"/>
    <w:rsid w:val="00B558C3"/>
    <w:rsid w:val="00B57723"/>
    <w:rsid w:val="00B61193"/>
    <w:rsid w:val="00B63C6A"/>
    <w:rsid w:val="00B667E4"/>
    <w:rsid w:val="00B67DF4"/>
    <w:rsid w:val="00B71C3C"/>
    <w:rsid w:val="00B72133"/>
    <w:rsid w:val="00B73168"/>
    <w:rsid w:val="00B77FA4"/>
    <w:rsid w:val="00B821C7"/>
    <w:rsid w:val="00B821E8"/>
    <w:rsid w:val="00B838CC"/>
    <w:rsid w:val="00B84073"/>
    <w:rsid w:val="00B84A0F"/>
    <w:rsid w:val="00B85463"/>
    <w:rsid w:val="00B85800"/>
    <w:rsid w:val="00B86EE8"/>
    <w:rsid w:val="00B93530"/>
    <w:rsid w:val="00B96F99"/>
    <w:rsid w:val="00B97F7D"/>
    <w:rsid w:val="00BA00E7"/>
    <w:rsid w:val="00BA0114"/>
    <w:rsid w:val="00BA0C2A"/>
    <w:rsid w:val="00BA128B"/>
    <w:rsid w:val="00BA2266"/>
    <w:rsid w:val="00BA3A78"/>
    <w:rsid w:val="00BA3F5A"/>
    <w:rsid w:val="00BA64D5"/>
    <w:rsid w:val="00BA6A5A"/>
    <w:rsid w:val="00BB0040"/>
    <w:rsid w:val="00BB1325"/>
    <w:rsid w:val="00BB17E1"/>
    <w:rsid w:val="00BB2311"/>
    <w:rsid w:val="00BB4A66"/>
    <w:rsid w:val="00BB4BD0"/>
    <w:rsid w:val="00BC00F0"/>
    <w:rsid w:val="00BC1F4A"/>
    <w:rsid w:val="00BC2775"/>
    <w:rsid w:val="00BC35C1"/>
    <w:rsid w:val="00BC6537"/>
    <w:rsid w:val="00BD257F"/>
    <w:rsid w:val="00BD7268"/>
    <w:rsid w:val="00BE1576"/>
    <w:rsid w:val="00BE18A2"/>
    <w:rsid w:val="00BE41CD"/>
    <w:rsid w:val="00BE50EF"/>
    <w:rsid w:val="00BE66B9"/>
    <w:rsid w:val="00BE6835"/>
    <w:rsid w:val="00BE7C43"/>
    <w:rsid w:val="00BF3CF3"/>
    <w:rsid w:val="00BF587F"/>
    <w:rsid w:val="00BF7591"/>
    <w:rsid w:val="00C00BDE"/>
    <w:rsid w:val="00C0139D"/>
    <w:rsid w:val="00C033DA"/>
    <w:rsid w:val="00C04A59"/>
    <w:rsid w:val="00C10992"/>
    <w:rsid w:val="00C10D7D"/>
    <w:rsid w:val="00C10ECF"/>
    <w:rsid w:val="00C1265A"/>
    <w:rsid w:val="00C201C3"/>
    <w:rsid w:val="00C20BFD"/>
    <w:rsid w:val="00C215E8"/>
    <w:rsid w:val="00C24453"/>
    <w:rsid w:val="00C24C52"/>
    <w:rsid w:val="00C25800"/>
    <w:rsid w:val="00C25875"/>
    <w:rsid w:val="00C26CB8"/>
    <w:rsid w:val="00C274F6"/>
    <w:rsid w:val="00C27AA1"/>
    <w:rsid w:val="00C27DA9"/>
    <w:rsid w:val="00C30D73"/>
    <w:rsid w:val="00C31232"/>
    <w:rsid w:val="00C362BB"/>
    <w:rsid w:val="00C3647A"/>
    <w:rsid w:val="00C36B8C"/>
    <w:rsid w:val="00C36DC7"/>
    <w:rsid w:val="00C40E5C"/>
    <w:rsid w:val="00C427F7"/>
    <w:rsid w:val="00C472FB"/>
    <w:rsid w:val="00C5101D"/>
    <w:rsid w:val="00C52A1C"/>
    <w:rsid w:val="00C54AD1"/>
    <w:rsid w:val="00C5556E"/>
    <w:rsid w:val="00C556CE"/>
    <w:rsid w:val="00C55A1B"/>
    <w:rsid w:val="00C60A55"/>
    <w:rsid w:val="00C60D43"/>
    <w:rsid w:val="00C61390"/>
    <w:rsid w:val="00C633E2"/>
    <w:rsid w:val="00C6497E"/>
    <w:rsid w:val="00C64D05"/>
    <w:rsid w:val="00C6513D"/>
    <w:rsid w:val="00C652FD"/>
    <w:rsid w:val="00C6540D"/>
    <w:rsid w:val="00C654B7"/>
    <w:rsid w:val="00C6575A"/>
    <w:rsid w:val="00C65B41"/>
    <w:rsid w:val="00C664D7"/>
    <w:rsid w:val="00C678C0"/>
    <w:rsid w:val="00C67F86"/>
    <w:rsid w:val="00C70D0E"/>
    <w:rsid w:val="00C7308B"/>
    <w:rsid w:val="00C7451C"/>
    <w:rsid w:val="00C75833"/>
    <w:rsid w:val="00C8126F"/>
    <w:rsid w:val="00C8150B"/>
    <w:rsid w:val="00C85C7E"/>
    <w:rsid w:val="00C868C6"/>
    <w:rsid w:val="00C90555"/>
    <w:rsid w:val="00C91DAB"/>
    <w:rsid w:val="00C94283"/>
    <w:rsid w:val="00C946E6"/>
    <w:rsid w:val="00C94996"/>
    <w:rsid w:val="00C95DDB"/>
    <w:rsid w:val="00C96E17"/>
    <w:rsid w:val="00C97321"/>
    <w:rsid w:val="00CA14AA"/>
    <w:rsid w:val="00CA303B"/>
    <w:rsid w:val="00CA44DC"/>
    <w:rsid w:val="00CA4E60"/>
    <w:rsid w:val="00CA5532"/>
    <w:rsid w:val="00CA58D9"/>
    <w:rsid w:val="00CA5A77"/>
    <w:rsid w:val="00CA62BA"/>
    <w:rsid w:val="00CB4387"/>
    <w:rsid w:val="00CB5A72"/>
    <w:rsid w:val="00CC0316"/>
    <w:rsid w:val="00CC1879"/>
    <w:rsid w:val="00CC1F92"/>
    <w:rsid w:val="00CC36DC"/>
    <w:rsid w:val="00CC5D15"/>
    <w:rsid w:val="00CC7B1B"/>
    <w:rsid w:val="00CC7BFA"/>
    <w:rsid w:val="00CD6991"/>
    <w:rsid w:val="00CD790D"/>
    <w:rsid w:val="00CE0953"/>
    <w:rsid w:val="00CE705D"/>
    <w:rsid w:val="00CE7FB4"/>
    <w:rsid w:val="00CF2A80"/>
    <w:rsid w:val="00CF4F70"/>
    <w:rsid w:val="00CF56AD"/>
    <w:rsid w:val="00CF64CC"/>
    <w:rsid w:val="00CF71DE"/>
    <w:rsid w:val="00D0198A"/>
    <w:rsid w:val="00D02EFF"/>
    <w:rsid w:val="00D03DC9"/>
    <w:rsid w:val="00D07668"/>
    <w:rsid w:val="00D106D8"/>
    <w:rsid w:val="00D11354"/>
    <w:rsid w:val="00D1145E"/>
    <w:rsid w:val="00D11F07"/>
    <w:rsid w:val="00D12E4F"/>
    <w:rsid w:val="00D15215"/>
    <w:rsid w:val="00D1540B"/>
    <w:rsid w:val="00D15F7F"/>
    <w:rsid w:val="00D20CB9"/>
    <w:rsid w:val="00D210DB"/>
    <w:rsid w:val="00D21FC4"/>
    <w:rsid w:val="00D23B4F"/>
    <w:rsid w:val="00D25D59"/>
    <w:rsid w:val="00D25D8C"/>
    <w:rsid w:val="00D2618B"/>
    <w:rsid w:val="00D3604C"/>
    <w:rsid w:val="00D40AAF"/>
    <w:rsid w:val="00D41C67"/>
    <w:rsid w:val="00D41F0B"/>
    <w:rsid w:val="00D45711"/>
    <w:rsid w:val="00D461AE"/>
    <w:rsid w:val="00D50BC2"/>
    <w:rsid w:val="00D513A3"/>
    <w:rsid w:val="00D5175E"/>
    <w:rsid w:val="00D55511"/>
    <w:rsid w:val="00D55DF4"/>
    <w:rsid w:val="00D570E9"/>
    <w:rsid w:val="00D6056B"/>
    <w:rsid w:val="00D646BE"/>
    <w:rsid w:val="00D64F98"/>
    <w:rsid w:val="00D6616E"/>
    <w:rsid w:val="00D679EC"/>
    <w:rsid w:val="00D67D43"/>
    <w:rsid w:val="00D708DE"/>
    <w:rsid w:val="00D717FF"/>
    <w:rsid w:val="00D72615"/>
    <w:rsid w:val="00D72943"/>
    <w:rsid w:val="00D72B40"/>
    <w:rsid w:val="00D72FCE"/>
    <w:rsid w:val="00D7380A"/>
    <w:rsid w:val="00D745D1"/>
    <w:rsid w:val="00D745E4"/>
    <w:rsid w:val="00D75F72"/>
    <w:rsid w:val="00D80D19"/>
    <w:rsid w:val="00D83A77"/>
    <w:rsid w:val="00D861A3"/>
    <w:rsid w:val="00D91A69"/>
    <w:rsid w:val="00D93B84"/>
    <w:rsid w:val="00D9558E"/>
    <w:rsid w:val="00D959DE"/>
    <w:rsid w:val="00D972DB"/>
    <w:rsid w:val="00D97997"/>
    <w:rsid w:val="00D97CC1"/>
    <w:rsid w:val="00DA0888"/>
    <w:rsid w:val="00DA42F3"/>
    <w:rsid w:val="00DA4425"/>
    <w:rsid w:val="00DA44AF"/>
    <w:rsid w:val="00DA745F"/>
    <w:rsid w:val="00DA74D6"/>
    <w:rsid w:val="00DB180E"/>
    <w:rsid w:val="00DB1969"/>
    <w:rsid w:val="00DB58A2"/>
    <w:rsid w:val="00DB693A"/>
    <w:rsid w:val="00DB6EEA"/>
    <w:rsid w:val="00DB73BC"/>
    <w:rsid w:val="00DC2AFC"/>
    <w:rsid w:val="00DC2CC8"/>
    <w:rsid w:val="00DC5D60"/>
    <w:rsid w:val="00DD03D1"/>
    <w:rsid w:val="00DD15FF"/>
    <w:rsid w:val="00DD17BE"/>
    <w:rsid w:val="00DD1994"/>
    <w:rsid w:val="00DD2D69"/>
    <w:rsid w:val="00DD31B1"/>
    <w:rsid w:val="00DD31B9"/>
    <w:rsid w:val="00DD37E9"/>
    <w:rsid w:val="00DD40D3"/>
    <w:rsid w:val="00DD43E0"/>
    <w:rsid w:val="00DD46FA"/>
    <w:rsid w:val="00DD62DF"/>
    <w:rsid w:val="00DD6975"/>
    <w:rsid w:val="00DD7DD7"/>
    <w:rsid w:val="00DE0A4D"/>
    <w:rsid w:val="00DE2174"/>
    <w:rsid w:val="00DE268B"/>
    <w:rsid w:val="00DE35E2"/>
    <w:rsid w:val="00DE36E8"/>
    <w:rsid w:val="00DE3B74"/>
    <w:rsid w:val="00DE5508"/>
    <w:rsid w:val="00DE605E"/>
    <w:rsid w:val="00DE6BE7"/>
    <w:rsid w:val="00DF05A6"/>
    <w:rsid w:val="00DF3018"/>
    <w:rsid w:val="00DF3A44"/>
    <w:rsid w:val="00DF4CBB"/>
    <w:rsid w:val="00DF4F0C"/>
    <w:rsid w:val="00DF6194"/>
    <w:rsid w:val="00DF7EBD"/>
    <w:rsid w:val="00E03698"/>
    <w:rsid w:val="00E05F58"/>
    <w:rsid w:val="00E06171"/>
    <w:rsid w:val="00E0625B"/>
    <w:rsid w:val="00E07C58"/>
    <w:rsid w:val="00E10483"/>
    <w:rsid w:val="00E10AED"/>
    <w:rsid w:val="00E11FF1"/>
    <w:rsid w:val="00E158B6"/>
    <w:rsid w:val="00E16601"/>
    <w:rsid w:val="00E170F4"/>
    <w:rsid w:val="00E17128"/>
    <w:rsid w:val="00E202FA"/>
    <w:rsid w:val="00E206B0"/>
    <w:rsid w:val="00E22476"/>
    <w:rsid w:val="00E2345F"/>
    <w:rsid w:val="00E25C67"/>
    <w:rsid w:val="00E25D9A"/>
    <w:rsid w:val="00E26B79"/>
    <w:rsid w:val="00E26DEC"/>
    <w:rsid w:val="00E307D9"/>
    <w:rsid w:val="00E31292"/>
    <w:rsid w:val="00E33EA4"/>
    <w:rsid w:val="00E34282"/>
    <w:rsid w:val="00E373AF"/>
    <w:rsid w:val="00E374B4"/>
    <w:rsid w:val="00E419D6"/>
    <w:rsid w:val="00E45483"/>
    <w:rsid w:val="00E45690"/>
    <w:rsid w:val="00E50792"/>
    <w:rsid w:val="00E50C73"/>
    <w:rsid w:val="00E50EC9"/>
    <w:rsid w:val="00E5202A"/>
    <w:rsid w:val="00E528C4"/>
    <w:rsid w:val="00E52C0A"/>
    <w:rsid w:val="00E5345E"/>
    <w:rsid w:val="00E54628"/>
    <w:rsid w:val="00E547C1"/>
    <w:rsid w:val="00E559BD"/>
    <w:rsid w:val="00E560AE"/>
    <w:rsid w:val="00E56C03"/>
    <w:rsid w:val="00E57A4F"/>
    <w:rsid w:val="00E61284"/>
    <w:rsid w:val="00E6442D"/>
    <w:rsid w:val="00E70A48"/>
    <w:rsid w:val="00E72538"/>
    <w:rsid w:val="00E72698"/>
    <w:rsid w:val="00E74366"/>
    <w:rsid w:val="00E758DD"/>
    <w:rsid w:val="00E77065"/>
    <w:rsid w:val="00E77DBC"/>
    <w:rsid w:val="00E80A57"/>
    <w:rsid w:val="00E85B23"/>
    <w:rsid w:val="00E86102"/>
    <w:rsid w:val="00E90035"/>
    <w:rsid w:val="00E93499"/>
    <w:rsid w:val="00E934D6"/>
    <w:rsid w:val="00E97680"/>
    <w:rsid w:val="00EA0043"/>
    <w:rsid w:val="00EA207C"/>
    <w:rsid w:val="00EA2EF2"/>
    <w:rsid w:val="00EA6C3B"/>
    <w:rsid w:val="00EA796C"/>
    <w:rsid w:val="00EA7F36"/>
    <w:rsid w:val="00EB3CBC"/>
    <w:rsid w:val="00EB46D2"/>
    <w:rsid w:val="00EB76E3"/>
    <w:rsid w:val="00EC090F"/>
    <w:rsid w:val="00EC240D"/>
    <w:rsid w:val="00EC4C88"/>
    <w:rsid w:val="00EC5950"/>
    <w:rsid w:val="00ED0E6D"/>
    <w:rsid w:val="00ED1CF2"/>
    <w:rsid w:val="00ED1DD3"/>
    <w:rsid w:val="00ED25A8"/>
    <w:rsid w:val="00ED2A06"/>
    <w:rsid w:val="00ED49DA"/>
    <w:rsid w:val="00ED77B1"/>
    <w:rsid w:val="00EE1CDD"/>
    <w:rsid w:val="00EE36D6"/>
    <w:rsid w:val="00EE4288"/>
    <w:rsid w:val="00EE4CC3"/>
    <w:rsid w:val="00EE5636"/>
    <w:rsid w:val="00EE6044"/>
    <w:rsid w:val="00EE6594"/>
    <w:rsid w:val="00EE6777"/>
    <w:rsid w:val="00EF1517"/>
    <w:rsid w:val="00EF4C31"/>
    <w:rsid w:val="00EF794C"/>
    <w:rsid w:val="00F00415"/>
    <w:rsid w:val="00F01C49"/>
    <w:rsid w:val="00F01D1D"/>
    <w:rsid w:val="00F02F67"/>
    <w:rsid w:val="00F04D97"/>
    <w:rsid w:val="00F077F4"/>
    <w:rsid w:val="00F10F6A"/>
    <w:rsid w:val="00F14B43"/>
    <w:rsid w:val="00F155AF"/>
    <w:rsid w:val="00F16B80"/>
    <w:rsid w:val="00F170BD"/>
    <w:rsid w:val="00F2048C"/>
    <w:rsid w:val="00F20F84"/>
    <w:rsid w:val="00F212A1"/>
    <w:rsid w:val="00F2287D"/>
    <w:rsid w:val="00F231BC"/>
    <w:rsid w:val="00F23EA0"/>
    <w:rsid w:val="00F24277"/>
    <w:rsid w:val="00F270D9"/>
    <w:rsid w:val="00F27834"/>
    <w:rsid w:val="00F305C1"/>
    <w:rsid w:val="00F31D06"/>
    <w:rsid w:val="00F324D7"/>
    <w:rsid w:val="00F333DB"/>
    <w:rsid w:val="00F346BF"/>
    <w:rsid w:val="00F35BC4"/>
    <w:rsid w:val="00F374DB"/>
    <w:rsid w:val="00F41AC7"/>
    <w:rsid w:val="00F43CCE"/>
    <w:rsid w:val="00F46908"/>
    <w:rsid w:val="00F46DD4"/>
    <w:rsid w:val="00F47742"/>
    <w:rsid w:val="00F5013D"/>
    <w:rsid w:val="00F54183"/>
    <w:rsid w:val="00F54D39"/>
    <w:rsid w:val="00F55AA2"/>
    <w:rsid w:val="00F55CAE"/>
    <w:rsid w:val="00F57418"/>
    <w:rsid w:val="00F60418"/>
    <w:rsid w:val="00F63A04"/>
    <w:rsid w:val="00F6710D"/>
    <w:rsid w:val="00F67FCE"/>
    <w:rsid w:val="00F70216"/>
    <w:rsid w:val="00F70766"/>
    <w:rsid w:val="00F70F92"/>
    <w:rsid w:val="00F71872"/>
    <w:rsid w:val="00F71E33"/>
    <w:rsid w:val="00F72F0A"/>
    <w:rsid w:val="00F847A2"/>
    <w:rsid w:val="00F84845"/>
    <w:rsid w:val="00F84867"/>
    <w:rsid w:val="00F84F55"/>
    <w:rsid w:val="00F8565A"/>
    <w:rsid w:val="00F86314"/>
    <w:rsid w:val="00F86CCF"/>
    <w:rsid w:val="00F9064D"/>
    <w:rsid w:val="00F92070"/>
    <w:rsid w:val="00F93C17"/>
    <w:rsid w:val="00F94BF1"/>
    <w:rsid w:val="00F96526"/>
    <w:rsid w:val="00FA0B67"/>
    <w:rsid w:val="00FA2E3F"/>
    <w:rsid w:val="00FA34AB"/>
    <w:rsid w:val="00FA7697"/>
    <w:rsid w:val="00FB01C9"/>
    <w:rsid w:val="00FB0651"/>
    <w:rsid w:val="00FB0755"/>
    <w:rsid w:val="00FB0AC5"/>
    <w:rsid w:val="00FB0AF1"/>
    <w:rsid w:val="00FB3D22"/>
    <w:rsid w:val="00FB5FB1"/>
    <w:rsid w:val="00FB60B4"/>
    <w:rsid w:val="00FB6626"/>
    <w:rsid w:val="00FB7444"/>
    <w:rsid w:val="00FC4A89"/>
    <w:rsid w:val="00FC5D5A"/>
    <w:rsid w:val="00FD116E"/>
    <w:rsid w:val="00FD65BE"/>
    <w:rsid w:val="00FD74E8"/>
    <w:rsid w:val="00FE0095"/>
    <w:rsid w:val="00FE1CDF"/>
    <w:rsid w:val="00FE2393"/>
    <w:rsid w:val="00FE52C0"/>
    <w:rsid w:val="00FE541A"/>
    <w:rsid w:val="00FF1AD3"/>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7BE"/>
    <w:rPr>
      <w:rFonts w:ascii="Angsana New" w:eastAsia="Times New Roman"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 Char14"/>
    <w:basedOn w:val="a"/>
    <w:link w:val="a4"/>
    <w:unhideWhenUsed/>
    <w:rsid w:val="00DD17BE"/>
    <w:pPr>
      <w:tabs>
        <w:tab w:val="center" w:pos="4680"/>
        <w:tab w:val="right" w:pos="9360"/>
      </w:tabs>
    </w:pPr>
  </w:style>
  <w:style w:type="character" w:customStyle="1" w:styleId="a4">
    <w:name w:val="หัวกระดาษ อักขระ"/>
    <w:aliases w:val=" Char14 อักขระ"/>
    <w:basedOn w:val="a0"/>
    <w:link w:val="a3"/>
    <w:uiPriority w:val="99"/>
    <w:rsid w:val="00DD17BE"/>
  </w:style>
  <w:style w:type="paragraph" w:styleId="a5">
    <w:name w:val="footer"/>
    <w:aliases w:val=" Char13"/>
    <w:basedOn w:val="a"/>
    <w:link w:val="a6"/>
    <w:uiPriority w:val="99"/>
    <w:unhideWhenUsed/>
    <w:rsid w:val="00DD17BE"/>
    <w:pPr>
      <w:tabs>
        <w:tab w:val="center" w:pos="4680"/>
        <w:tab w:val="right" w:pos="9360"/>
      </w:tabs>
    </w:pPr>
  </w:style>
  <w:style w:type="character" w:customStyle="1" w:styleId="a6">
    <w:name w:val="ท้ายกระดาษ อักขระ"/>
    <w:aliases w:val=" Char13 อักขระ"/>
    <w:basedOn w:val="a0"/>
    <w:link w:val="a5"/>
    <w:uiPriority w:val="99"/>
    <w:rsid w:val="00DD17BE"/>
  </w:style>
  <w:style w:type="paragraph" w:styleId="a7">
    <w:name w:val="No Spacing"/>
    <w:uiPriority w:val="1"/>
    <w:qFormat/>
    <w:rsid w:val="00DD17BE"/>
  </w:style>
  <w:style w:type="paragraph" w:styleId="a8">
    <w:name w:val="List Paragraph"/>
    <w:basedOn w:val="a"/>
    <w:uiPriority w:val="34"/>
    <w:qFormat/>
    <w:rsid w:val="00DD17BE"/>
    <w:pPr>
      <w:ind w:left="720"/>
      <w:contextualSpacing/>
    </w:pPr>
    <w:rPr>
      <w:szCs w:val="40"/>
    </w:rPr>
  </w:style>
  <w:style w:type="paragraph" w:styleId="a9">
    <w:name w:val="macro"/>
    <w:link w:val="aa"/>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aa">
    <w:name w:val="ข้อความแมโคร อักขระ"/>
    <w:basedOn w:val="a0"/>
    <w:link w:val="a9"/>
    <w:semiHidden/>
    <w:rsid w:val="00AF6360"/>
    <w:rPr>
      <w:rFonts w:ascii="-DB Surawong" w:eastAsia="Cordia New" w:hAnsi="-DB Surawong" w:cs="Angsana New"/>
      <w:sz w:val="28"/>
      <w:lang w:eastAsia="th-TH"/>
    </w:rPr>
  </w:style>
  <w:style w:type="paragraph" w:styleId="ab">
    <w:name w:val="Body Text Indent"/>
    <w:basedOn w:val="a"/>
    <w:link w:val="ac"/>
    <w:rsid w:val="00410998"/>
    <w:pPr>
      <w:jc w:val="both"/>
    </w:pPr>
    <w:rPr>
      <w:rFonts w:ascii="-DB Surawong" w:eastAsia="Cordia New" w:hAnsi="-DB Surawong" w:cs="Cordia New"/>
      <w:sz w:val="28"/>
      <w:szCs w:val="28"/>
      <w:lang w:eastAsia="th-TH"/>
    </w:rPr>
  </w:style>
  <w:style w:type="character" w:customStyle="1" w:styleId="ac">
    <w:name w:val="การเยื้องเนื้อความ อักขระ"/>
    <w:basedOn w:val="a0"/>
    <w:link w:val="ab"/>
    <w:rsid w:val="00410998"/>
    <w:rPr>
      <w:rFonts w:ascii="-DB Surawong" w:eastAsia="Cordia New" w:hAnsi="-DB Surawong" w:cs="Cordia New"/>
      <w:sz w:val="28"/>
      <w:lang w:eastAsia="th-TH"/>
    </w:rPr>
  </w:style>
  <w:style w:type="paragraph" w:customStyle="1" w:styleId="ad">
    <w:name w:val="อักขระ"/>
    <w:basedOn w:val="a"/>
    <w:rsid w:val="00410998"/>
    <w:pPr>
      <w:spacing w:after="160" w:line="240" w:lineRule="exact"/>
    </w:pPr>
    <w:rPr>
      <w:rFonts w:ascii="Verdana" w:hAnsi="Verdana" w:cs="Times New Roman"/>
      <w:sz w:val="20"/>
      <w:szCs w:val="20"/>
      <w:lang w:bidi="ar-SA"/>
    </w:rPr>
  </w:style>
  <w:style w:type="character" w:styleId="ae">
    <w:name w:val="page number"/>
    <w:basedOn w:val="a0"/>
    <w:uiPriority w:val="99"/>
    <w:rsid w:val="00BA2266"/>
  </w:style>
  <w:style w:type="character" w:customStyle="1" w:styleId="shorttext">
    <w:name w:val="short_text"/>
    <w:basedOn w:val="a0"/>
    <w:rsid w:val="00DB6EEA"/>
  </w:style>
  <w:style w:type="character" w:customStyle="1" w:styleId="hps">
    <w:name w:val="hps"/>
    <w:basedOn w:val="a0"/>
    <w:rsid w:val="00DB6EEA"/>
  </w:style>
  <w:style w:type="character" w:styleId="af">
    <w:name w:val="Emphasis"/>
    <w:basedOn w:val="a0"/>
    <w:qFormat/>
    <w:rsid w:val="00DC5D60"/>
    <w:rPr>
      <w:i/>
      <w:iCs/>
    </w:rPr>
  </w:style>
  <w:style w:type="character" w:customStyle="1" w:styleId="longtext">
    <w:name w:val="long_text"/>
    <w:basedOn w:val="a0"/>
    <w:rsid w:val="008D44DB"/>
  </w:style>
  <w:style w:type="paragraph" w:styleId="af0">
    <w:name w:val="Normal (Web)"/>
    <w:basedOn w:val="a"/>
    <w:uiPriority w:val="99"/>
    <w:semiHidden/>
    <w:unhideWhenUsed/>
    <w:rsid w:val="00B667E4"/>
    <w:pPr>
      <w:spacing w:before="240" w:after="240"/>
      <w:jc w:val="left"/>
    </w:pPr>
    <w:rPr>
      <w:rFonts w:ascii="Times New Roman" w:hAnsi="Times New Roman" w:cs="Times New Roman"/>
      <w:sz w:val="24"/>
      <w:szCs w:val="24"/>
    </w:rPr>
  </w:style>
  <w:style w:type="paragraph" w:styleId="af1">
    <w:name w:val="Body Text"/>
    <w:basedOn w:val="a"/>
    <w:link w:val="af2"/>
    <w:uiPriority w:val="99"/>
    <w:semiHidden/>
    <w:unhideWhenUsed/>
    <w:rsid w:val="005526C9"/>
    <w:pPr>
      <w:spacing w:after="120"/>
    </w:pPr>
    <w:rPr>
      <w:szCs w:val="40"/>
    </w:rPr>
  </w:style>
  <w:style w:type="character" w:customStyle="1" w:styleId="af2">
    <w:name w:val="เนื้อความ อักขระ"/>
    <w:basedOn w:val="a0"/>
    <w:link w:val="af1"/>
    <w:uiPriority w:val="99"/>
    <w:semiHidden/>
    <w:rsid w:val="005526C9"/>
    <w:rPr>
      <w:rFonts w:ascii="Angsana New" w:eastAsia="Times New Roman" w:hAnsi="Angsana New" w:cs="Angsana New"/>
      <w:sz w:val="32"/>
      <w:szCs w:val="40"/>
    </w:rPr>
  </w:style>
  <w:style w:type="paragraph" w:styleId="af3">
    <w:name w:val="Balloon Text"/>
    <w:basedOn w:val="a"/>
    <w:link w:val="af4"/>
    <w:uiPriority w:val="99"/>
    <w:semiHidden/>
    <w:unhideWhenUsed/>
    <w:rsid w:val="00811182"/>
    <w:rPr>
      <w:rFonts w:ascii="Tahoma" w:hAnsi="Tahoma"/>
      <w:sz w:val="16"/>
      <w:szCs w:val="20"/>
    </w:rPr>
  </w:style>
  <w:style w:type="character" w:customStyle="1" w:styleId="af4">
    <w:name w:val="ข้อความบอลลูน อักขระ"/>
    <w:basedOn w:val="a0"/>
    <w:link w:val="af3"/>
    <w:uiPriority w:val="99"/>
    <w:semiHidden/>
    <w:rsid w:val="00811182"/>
    <w:rPr>
      <w:rFonts w:ascii="Tahoma" w:eastAsia="Times New Roman" w:hAnsi="Tahoma" w:cs="Angsana New"/>
      <w:sz w:val="16"/>
      <w:szCs w:val="20"/>
    </w:rPr>
  </w:style>
  <w:style w:type="paragraph" w:styleId="3">
    <w:name w:val="Body Text Indent 3"/>
    <w:basedOn w:val="a"/>
    <w:link w:val="30"/>
    <w:uiPriority w:val="99"/>
    <w:semiHidden/>
    <w:unhideWhenUsed/>
    <w:rsid w:val="00421DD2"/>
    <w:pPr>
      <w:spacing w:after="120"/>
      <w:ind w:left="283"/>
    </w:pPr>
    <w:rPr>
      <w:sz w:val="16"/>
      <w:szCs w:val="20"/>
    </w:rPr>
  </w:style>
  <w:style w:type="character" w:customStyle="1" w:styleId="30">
    <w:name w:val="การเยื้องเนื้อความ 3 อักขระ"/>
    <w:basedOn w:val="a0"/>
    <w:link w:val="3"/>
    <w:uiPriority w:val="99"/>
    <w:semiHidden/>
    <w:rsid w:val="00421DD2"/>
    <w:rPr>
      <w:rFonts w:ascii="Angsana New" w:eastAsia="Times New Roman" w:hAnsi="Angsana New" w:cs="Angsana New"/>
      <w:sz w:val="16"/>
      <w:szCs w:val="20"/>
    </w:rPr>
  </w:style>
  <w:style w:type="paragraph" w:styleId="af5">
    <w:name w:val="Document Map"/>
    <w:basedOn w:val="a"/>
    <w:link w:val="af6"/>
    <w:uiPriority w:val="99"/>
    <w:semiHidden/>
    <w:unhideWhenUsed/>
    <w:rsid w:val="005A7C39"/>
    <w:rPr>
      <w:rFonts w:ascii="Tahoma" w:hAnsi="Tahoma"/>
      <w:sz w:val="16"/>
      <w:szCs w:val="20"/>
    </w:rPr>
  </w:style>
  <w:style w:type="character" w:customStyle="1" w:styleId="af6">
    <w:name w:val="ผังเอกสาร อักขระ"/>
    <w:basedOn w:val="a0"/>
    <w:link w:val="af5"/>
    <w:uiPriority w:val="99"/>
    <w:semiHidden/>
    <w:rsid w:val="005A7C39"/>
    <w:rPr>
      <w:rFonts w:ascii="Tahoma" w:eastAsia="Times New Roman" w:hAnsi="Tahoma" w:cs="Angsana New"/>
      <w:sz w:val="16"/>
      <w:szCs w:val="20"/>
    </w:rPr>
  </w:style>
  <w:style w:type="table" w:styleId="af7">
    <w:name w:val="Table Grid"/>
    <w:basedOn w:val="a1"/>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5"/>
      </w:numPr>
    </w:pPr>
  </w:style>
  <w:style w:type="table" w:customStyle="1" w:styleId="TableGrid1">
    <w:name w:val="Table Grid1"/>
    <w:basedOn w:val="a1"/>
    <w:next w:val="af7"/>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0C88F-D24C-45D2-942A-6AE8A4CF3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10566</Words>
  <Characters>60230</Characters>
  <Application>Microsoft Office Word</Application>
  <DocSecurity>0</DocSecurity>
  <Lines>501</Lines>
  <Paragraphs>141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70655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pitchaya</dc:creator>
  <cp:lastModifiedBy>panadda</cp:lastModifiedBy>
  <cp:revision>2</cp:revision>
  <cp:lastPrinted>2019-02-22T09:44:00Z</cp:lastPrinted>
  <dcterms:created xsi:type="dcterms:W3CDTF">2019-02-22T10:04:00Z</dcterms:created>
  <dcterms:modified xsi:type="dcterms:W3CDTF">2019-02-22T10:04:00Z</dcterms:modified>
</cp:coreProperties>
</file>