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3FC" w:rsidRPr="00AF63FC" w:rsidRDefault="00AF63FC" w:rsidP="00AF63FC">
      <w:pPr>
        <w:pStyle w:val="Default"/>
        <w:ind w:left="284" w:hanging="284"/>
        <w:jc w:val="center"/>
        <w:rPr>
          <w:rFonts w:ascii="Times New Roman" w:hAnsi="Times New Roman" w:cs="Times New Roman"/>
          <w:b/>
          <w:bCs/>
          <w:u w:val="single"/>
        </w:rPr>
      </w:pPr>
    </w:p>
    <w:p w:rsidR="00AF63FC" w:rsidRPr="00714C89" w:rsidRDefault="00AF63FC" w:rsidP="00AF63FC">
      <w:pPr>
        <w:pStyle w:val="Default"/>
        <w:ind w:left="284" w:hanging="284"/>
        <w:jc w:val="center"/>
        <w:rPr>
          <w:rFonts w:ascii="Times New Roman" w:hAnsi="Times New Roman" w:cs="Times New Roman"/>
        </w:rPr>
      </w:pPr>
    </w:p>
    <w:p w:rsidR="00086E19" w:rsidRPr="00AF63FC" w:rsidRDefault="00086E19" w:rsidP="00AF63FC">
      <w:pPr>
        <w:pStyle w:val="Default"/>
        <w:ind w:left="284" w:hanging="284"/>
        <w:jc w:val="center"/>
        <w:rPr>
          <w:rFonts w:ascii="Times New Roman" w:hAnsi="Times New Roman" w:cs="Times New Roman"/>
          <w:b/>
          <w:bCs/>
          <w:u w:val="single"/>
        </w:rPr>
      </w:pPr>
    </w:p>
    <w:p w:rsidR="009A4D5A" w:rsidRPr="009A4D5A" w:rsidRDefault="009A4D5A" w:rsidP="009A4D5A">
      <w:pPr>
        <w:pStyle w:val="Default"/>
        <w:spacing w:line="240" w:lineRule="atLeast"/>
        <w:ind w:left="284" w:hanging="284"/>
        <w:jc w:val="center"/>
        <w:rPr>
          <w:rFonts w:ascii="Angsana New" w:hAnsi="Angsana New"/>
          <w:sz w:val="40"/>
          <w:szCs w:val="40"/>
        </w:rPr>
      </w:pPr>
      <w:proofErr w:type="spellStart"/>
      <w:r w:rsidRPr="009A4D5A">
        <w:rPr>
          <w:rFonts w:ascii="Angsana New" w:hAnsi="Angsana New"/>
          <w:sz w:val="40"/>
          <w:szCs w:val="40"/>
        </w:rPr>
        <w:t>Hwa</w:t>
      </w:r>
      <w:proofErr w:type="spellEnd"/>
      <w:r w:rsidRPr="009A4D5A">
        <w:rPr>
          <w:rFonts w:ascii="Angsana New" w:hAnsi="Angsana New"/>
          <w:sz w:val="40"/>
          <w:szCs w:val="40"/>
        </w:rPr>
        <w:t xml:space="preserve"> Fong Rubber (Thailand) Public Company Limited </w:t>
      </w:r>
    </w:p>
    <w:p w:rsidR="00AF63FC" w:rsidRPr="009A4D5A" w:rsidRDefault="009A4D5A" w:rsidP="009A4D5A">
      <w:pPr>
        <w:pStyle w:val="Default"/>
        <w:spacing w:line="240" w:lineRule="atLeast"/>
        <w:ind w:left="284" w:hanging="284"/>
        <w:jc w:val="center"/>
        <w:rPr>
          <w:rFonts w:ascii="Times New Roman" w:hAnsi="Times New Roman" w:cs="Times New Roman"/>
        </w:rPr>
      </w:pPr>
      <w:proofErr w:type="gramStart"/>
      <w:r w:rsidRPr="009A4D5A">
        <w:rPr>
          <w:rFonts w:ascii="Angsana New" w:hAnsi="Angsana New"/>
          <w:sz w:val="40"/>
          <w:szCs w:val="40"/>
        </w:rPr>
        <w:t>and</w:t>
      </w:r>
      <w:proofErr w:type="gramEnd"/>
      <w:r w:rsidRPr="009A4D5A">
        <w:rPr>
          <w:rFonts w:ascii="Angsana New" w:hAnsi="Angsana New"/>
          <w:sz w:val="40"/>
          <w:szCs w:val="40"/>
        </w:rPr>
        <w:t xml:space="preserve"> its Subsidiaries</w:t>
      </w:r>
    </w:p>
    <w:p w:rsidR="009A4D5A" w:rsidRPr="009A4D5A" w:rsidRDefault="009A4D5A" w:rsidP="009A4D5A">
      <w:pPr>
        <w:spacing w:after="0" w:line="240" w:lineRule="atLeast"/>
        <w:jc w:val="center"/>
        <w:rPr>
          <w:rFonts w:ascii="Angsana New" w:eastAsia="Times New Roman" w:hAnsi="Angsana New" w:cs="Angsana New"/>
          <w:spacing w:val="-3"/>
          <w:sz w:val="40"/>
          <w:szCs w:val="40"/>
          <w:lang w:bidi="ar-SA"/>
        </w:rPr>
      </w:pPr>
      <w:r w:rsidRPr="009A4D5A">
        <w:rPr>
          <w:rFonts w:ascii="Angsana New" w:eastAsia="Times New Roman" w:hAnsi="Angsana New" w:cs="Angsana New"/>
          <w:spacing w:val="-3"/>
          <w:sz w:val="40"/>
          <w:szCs w:val="40"/>
          <w:lang w:bidi="ar-SA"/>
        </w:rPr>
        <w:t>Financial statements for the year ended</w:t>
      </w:r>
      <w:r w:rsidR="00F87B5B">
        <w:rPr>
          <w:rFonts w:ascii="Angsana New" w:eastAsia="Times New Roman" w:hAnsi="Angsana New" w:cs="Angsana New"/>
          <w:spacing w:val="-3"/>
          <w:sz w:val="40"/>
          <w:szCs w:val="40"/>
          <w:lang w:bidi="ar-SA"/>
        </w:rPr>
        <w:t xml:space="preserve"> </w:t>
      </w:r>
      <w:r w:rsidRPr="009A4D5A">
        <w:rPr>
          <w:rFonts w:ascii="Angsana New" w:eastAsia="Times New Roman" w:hAnsi="Angsana New" w:cs="Angsana New"/>
          <w:spacing w:val="-3"/>
          <w:sz w:val="40"/>
          <w:szCs w:val="40"/>
          <w:lang w:bidi="ar-SA"/>
        </w:rPr>
        <w:t>31 December 2018</w:t>
      </w:r>
    </w:p>
    <w:p w:rsidR="009A4D5A" w:rsidRPr="009A4D5A" w:rsidRDefault="009A4D5A" w:rsidP="009A4D5A">
      <w:pPr>
        <w:spacing w:after="0" w:line="240" w:lineRule="atLeast"/>
        <w:jc w:val="center"/>
        <w:rPr>
          <w:rFonts w:ascii="Angsana New" w:eastAsia="Times New Roman" w:hAnsi="Angsana New" w:cs="Angsana New"/>
          <w:spacing w:val="-3"/>
          <w:sz w:val="40"/>
          <w:szCs w:val="40"/>
          <w:lang w:bidi="ar-SA"/>
        </w:rPr>
      </w:pPr>
      <w:proofErr w:type="gramStart"/>
      <w:r w:rsidRPr="009A4D5A">
        <w:rPr>
          <w:rFonts w:ascii="Angsana New" w:eastAsia="Times New Roman" w:hAnsi="Angsana New" w:cs="Angsana New"/>
          <w:spacing w:val="-3"/>
          <w:sz w:val="40"/>
          <w:szCs w:val="40"/>
          <w:lang w:bidi="ar-SA"/>
        </w:rPr>
        <w:t>and</w:t>
      </w:r>
      <w:proofErr w:type="gramEnd"/>
    </w:p>
    <w:p w:rsidR="00AF63FC" w:rsidRPr="009A4D5A" w:rsidRDefault="009A4D5A" w:rsidP="009A4D5A">
      <w:pPr>
        <w:pStyle w:val="Default"/>
        <w:spacing w:line="240" w:lineRule="atLeast"/>
        <w:ind w:left="284" w:hanging="284"/>
        <w:jc w:val="center"/>
        <w:rPr>
          <w:rFonts w:ascii="Times New Roman" w:hAnsi="Times New Roman" w:cs="Times New Roman"/>
        </w:rPr>
      </w:pPr>
      <w:r w:rsidRPr="009A4D5A">
        <w:rPr>
          <w:rFonts w:ascii="Angsana New" w:eastAsia="Times New Roman" w:hAnsi="Angsana New" w:cs="Angsana New"/>
          <w:color w:val="auto"/>
          <w:spacing w:val="-3"/>
          <w:sz w:val="40"/>
          <w:szCs w:val="40"/>
        </w:rPr>
        <w:t>Independent Auditor’s Repo</w:t>
      </w:r>
      <w:r>
        <w:rPr>
          <w:rFonts w:ascii="Times New Roman" w:hAnsi="Times New Roman" w:cs="Times New Roman"/>
        </w:rPr>
        <w:t>rt</w:t>
      </w:r>
    </w:p>
    <w:p w:rsidR="00AF63FC" w:rsidRPr="00D56A0A" w:rsidRDefault="00AF63FC" w:rsidP="00AF63FC">
      <w:pPr>
        <w:pStyle w:val="Default"/>
        <w:ind w:left="284" w:hanging="284"/>
        <w:jc w:val="center"/>
        <w:rPr>
          <w:rFonts w:ascii="Angsana New" w:hAnsi="Angsana New" w:cs="Angsana New"/>
          <w:b/>
          <w:bCs/>
          <w:sz w:val="28"/>
          <w:szCs w:val="28"/>
          <w:u w:val="single"/>
        </w:rPr>
      </w:pPr>
    </w:p>
    <w:p w:rsidR="00AF63FC" w:rsidRPr="00D56A0A" w:rsidRDefault="00AF63FC" w:rsidP="00AF63FC">
      <w:pPr>
        <w:pStyle w:val="Default"/>
        <w:ind w:left="284" w:hanging="284"/>
        <w:jc w:val="center"/>
        <w:rPr>
          <w:rFonts w:ascii="Angsana New" w:hAnsi="Angsana New" w:cs="Angsana New"/>
          <w:b/>
          <w:bCs/>
          <w:sz w:val="28"/>
          <w:szCs w:val="28"/>
          <w:u w:val="single"/>
        </w:rPr>
      </w:pPr>
    </w:p>
    <w:p w:rsidR="00AF63FC" w:rsidRPr="00D56A0A" w:rsidRDefault="00AF63FC" w:rsidP="00AF63FC">
      <w:pPr>
        <w:pStyle w:val="Default"/>
        <w:ind w:left="284" w:hanging="284"/>
        <w:jc w:val="center"/>
        <w:rPr>
          <w:rFonts w:ascii="Angsana New" w:hAnsi="Angsana New" w:cs="Angsana New"/>
          <w:b/>
          <w:bCs/>
          <w:sz w:val="28"/>
          <w:szCs w:val="28"/>
          <w:u w:val="single"/>
        </w:rPr>
      </w:pPr>
    </w:p>
    <w:p w:rsidR="00AF63FC" w:rsidRPr="00D56A0A" w:rsidRDefault="00AF63FC" w:rsidP="00AF63FC">
      <w:pPr>
        <w:pStyle w:val="Default"/>
        <w:ind w:left="284" w:hanging="284"/>
        <w:jc w:val="center"/>
        <w:rPr>
          <w:rFonts w:ascii="Angsana New" w:hAnsi="Angsana New" w:cs="Angsana New"/>
          <w:b/>
          <w:bCs/>
          <w:sz w:val="28"/>
          <w:szCs w:val="28"/>
          <w:u w:val="single"/>
        </w:rPr>
      </w:pPr>
    </w:p>
    <w:p w:rsidR="00AF63FC" w:rsidRPr="00D56A0A" w:rsidRDefault="00AF63FC" w:rsidP="00AF63FC">
      <w:pPr>
        <w:pStyle w:val="Default"/>
        <w:ind w:left="284" w:hanging="284"/>
        <w:jc w:val="center"/>
        <w:rPr>
          <w:rFonts w:ascii="Angsana New" w:hAnsi="Angsana New" w:cs="Angsana New"/>
          <w:b/>
          <w:bCs/>
          <w:sz w:val="28"/>
          <w:szCs w:val="28"/>
          <w:u w:val="single"/>
        </w:rPr>
      </w:pPr>
    </w:p>
    <w:p w:rsidR="00F87B5B" w:rsidRPr="00D56A0A" w:rsidRDefault="00F87B5B" w:rsidP="00AF63FC">
      <w:pPr>
        <w:pStyle w:val="Default"/>
        <w:ind w:left="284" w:hanging="284"/>
        <w:jc w:val="center"/>
        <w:rPr>
          <w:rFonts w:ascii="Angsana New" w:hAnsi="Angsana New" w:cs="Angsana New"/>
          <w:b/>
          <w:bCs/>
          <w:sz w:val="28"/>
          <w:szCs w:val="28"/>
          <w:u w:val="single"/>
        </w:rPr>
      </w:pPr>
    </w:p>
    <w:p w:rsidR="00AF63FC" w:rsidRPr="00D56A0A" w:rsidRDefault="00AF63FC" w:rsidP="00AF63FC">
      <w:pPr>
        <w:pStyle w:val="Default"/>
        <w:ind w:left="284" w:hanging="284"/>
        <w:jc w:val="center"/>
        <w:rPr>
          <w:rFonts w:ascii="Angsana New" w:hAnsi="Angsana New" w:cs="Angsana New"/>
          <w:b/>
          <w:bCs/>
          <w:sz w:val="28"/>
          <w:szCs w:val="28"/>
          <w:u w:val="single"/>
        </w:rPr>
      </w:pPr>
    </w:p>
    <w:p w:rsidR="00AF63FC" w:rsidRPr="00D56A0A" w:rsidRDefault="00AF63FC" w:rsidP="00AF63FC">
      <w:pPr>
        <w:pStyle w:val="Default"/>
        <w:ind w:left="284" w:hanging="284"/>
        <w:jc w:val="center"/>
        <w:rPr>
          <w:rFonts w:ascii="Angsana New" w:hAnsi="Angsana New" w:cs="Angsana New"/>
          <w:b/>
          <w:bCs/>
          <w:sz w:val="28"/>
          <w:szCs w:val="28"/>
          <w:u w:val="single"/>
        </w:rPr>
      </w:pPr>
    </w:p>
    <w:p w:rsidR="00AF63FC" w:rsidRPr="00D56A0A" w:rsidRDefault="00AF63FC" w:rsidP="00AF63FC">
      <w:pPr>
        <w:pStyle w:val="Default"/>
        <w:ind w:left="284" w:hanging="284"/>
        <w:jc w:val="center"/>
        <w:rPr>
          <w:rFonts w:ascii="Angsana New" w:hAnsi="Angsana New" w:cs="Angsana New"/>
          <w:b/>
          <w:bCs/>
          <w:sz w:val="28"/>
          <w:szCs w:val="28"/>
          <w:u w:val="single"/>
        </w:rPr>
      </w:pPr>
    </w:p>
    <w:p w:rsidR="00AF63FC" w:rsidRPr="00D56A0A" w:rsidRDefault="00AF63FC" w:rsidP="00AF63FC">
      <w:pPr>
        <w:pStyle w:val="Default"/>
        <w:ind w:left="284" w:hanging="284"/>
        <w:jc w:val="center"/>
        <w:rPr>
          <w:rFonts w:ascii="Angsana New" w:hAnsi="Angsana New" w:cs="Angsana New"/>
          <w:b/>
          <w:bCs/>
          <w:sz w:val="28"/>
          <w:szCs w:val="28"/>
          <w:u w:val="single"/>
        </w:rPr>
      </w:pPr>
    </w:p>
    <w:p w:rsidR="00AF63FC" w:rsidRPr="00D56A0A" w:rsidRDefault="00AF63FC" w:rsidP="00AF63FC">
      <w:pPr>
        <w:pStyle w:val="Default"/>
        <w:ind w:left="284" w:hanging="284"/>
        <w:jc w:val="center"/>
        <w:rPr>
          <w:rFonts w:ascii="Angsana New" w:hAnsi="Angsana New" w:cs="Angsana New"/>
          <w:b/>
          <w:bCs/>
          <w:sz w:val="28"/>
          <w:szCs w:val="28"/>
          <w:u w:val="single"/>
        </w:rPr>
      </w:pPr>
    </w:p>
    <w:p w:rsidR="00AF63FC" w:rsidRPr="00D56A0A" w:rsidRDefault="00AF63FC" w:rsidP="00AF63FC">
      <w:pPr>
        <w:pStyle w:val="Default"/>
        <w:ind w:left="284" w:hanging="284"/>
        <w:jc w:val="center"/>
        <w:rPr>
          <w:rFonts w:ascii="Angsana New" w:hAnsi="Angsana New" w:cs="Angsana New"/>
          <w:b/>
          <w:bCs/>
          <w:sz w:val="28"/>
          <w:szCs w:val="28"/>
          <w:u w:val="single"/>
        </w:rPr>
      </w:pPr>
    </w:p>
    <w:p w:rsidR="00AF63FC" w:rsidRPr="00D56A0A" w:rsidRDefault="00AF63FC" w:rsidP="00AF63FC">
      <w:pPr>
        <w:pStyle w:val="Default"/>
        <w:ind w:left="284" w:hanging="284"/>
        <w:jc w:val="center"/>
        <w:rPr>
          <w:rFonts w:ascii="Angsana New" w:hAnsi="Angsana New" w:cs="Angsana New"/>
          <w:b/>
          <w:bCs/>
          <w:sz w:val="28"/>
          <w:szCs w:val="28"/>
          <w:u w:val="single"/>
        </w:rPr>
      </w:pPr>
    </w:p>
    <w:p w:rsidR="00AF63FC" w:rsidRPr="00D56A0A" w:rsidRDefault="00AF63FC" w:rsidP="00AF63FC">
      <w:pPr>
        <w:pStyle w:val="Default"/>
        <w:ind w:left="284" w:hanging="284"/>
        <w:jc w:val="center"/>
        <w:rPr>
          <w:rFonts w:ascii="Angsana New" w:hAnsi="Angsana New" w:cs="Angsana New"/>
          <w:b/>
          <w:bCs/>
          <w:sz w:val="28"/>
          <w:szCs w:val="28"/>
          <w:u w:val="single"/>
        </w:rPr>
      </w:pPr>
    </w:p>
    <w:p w:rsidR="00AF63FC" w:rsidRPr="00D56A0A" w:rsidRDefault="00AF63FC" w:rsidP="00AF63FC">
      <w:pPr>
        <w:pStyle w:val="Default"/>
        <w:ind w:left="284" w:hanging="284"/>
        <w:jc w:val="center"/>
        <w:rPr>
          <w:rFonts w:ascii="Angsana New" w:hAnsi="Angsana New" w:cs="Angsana New"/>
          <w:b/>
          <w:bCs/>
          <w:sz w:val="28"/>
          <w:szCs w:val="28"/>
          <w:u w:val="single"/>
        </w:rPr>
      </w:pPr>
    </w:p>
    <w:p w:rsidR="00AF63FC" w:rsidRPr="00D56A0A" w:rsidRDefault="00AF63FC" w:rsidP="00AF63FC">
      <w:pPr>
        <w:pStyle w:val="Default"/>
        <w:ind w:left="284" w:hanging="284"/>
        <w:jc w:val="center"/>
        <w:rPr>
          <w:rFonts w:ascii="Angsana New" w:hAnsi="Angsana New" w:cs="Angsana New"/>
          <w:b/>
          <w:bCs/>
          <w:sz w:val="28"/>
          <w:szCs w:val="28"/>
          <w:u w:val="single"/>
        </w:rPr>
      </w:pPr>
    </w:p>
    <w:p w:rsidR="00AF63FC" w:rsidRPr="00D56A0A" w:rsidRDefault="00AF63FC" w:rsidP="00AF63FC">
      <w:pPr>
        <w:pStyle w:val="Default"/>
        <w:ind w:left="284" w:hanging="284"/>
        <w:jc w:val="center"/>
        <w:rPr>
          <w:rFonts w:ascii="Angsana New" w:hAnsi="Angsana New" w:cs="Angsana New"/>
          <w:b/>
          <w:bCs/>
          <w:sz w:val="28"/>
          <w:szCs w:val="28"/>
          <w:u w:val="single"/>
        </w:rPr>
      </w:pPr>
    </w:p>
    <w:p w:rsidR="00AF63FC" w:rsidRPr="00D56A0A" w:rsidRDefault="00AF63FC" w:rsidP="00AF63FC">
      <w:pPr>
        <w:pStyle w:val="Default"/>
        <w:ind w:left="284" w:hanging="284"/>
        <w:jc w:val="center"/>
        <w:rPr>
          <w:rFonts w:ascii="Angsana New" w:hAnsi="Angsana New" w:cs="Angsana New"/>
          <w:b/>
          <w:bCs/>
          <w:sz w:val="28"/>
          <w:szCs w:val="28"/>
          <w:u w:val="single"/>
        </w:rPr>
      </w:pPr>
    </w:p>
    <w:p w:rsidR="00AF63FC" w:rsidRPr="00D56A0A" w:rsidRDefault="00AF63FC" w:rsidP="00AF63FC">
      <w:pPr>
        <w:pStyle w:val="Default"/>
        <w:ind w:left="284" w:hanging="284"/>
        <w:jc w:val="center"/>
        <w:rPr>
          <w:rFonts w:ascii="Angsana New" w:hAnsi="Angsana New" w:cs="Angsana New"/>
          <w:b/>
          <w:bCs/>
          <w:sz w:val="28"/>
          <w:szCs w:val="28"/>
          <w:u w:val="single"/>
        </w:rPr>
      </w:pPr>
    </w:p>
    <w:p w:rsidR="00AF63FC" w:rsidRPr="00D56A0A" w:rsidRDefault="00AF63FC" w:rsidP="00AF63FC">
      <w:pPr>
        <w:pStyle w:val="Default"/>
        <w:ind w:left="284" w:hanging="284"/>
        <w:jc w:val="center"/>
        <w:rPr>
          <w:rFonts w:ascii="Angsana New" w:hAnsi="Angsana New" w:cs="Angsana New"/>
          <w:b/>
          <w:bCs/>
          <w:sz w:val="28"/>
          <w:szCs w:val="28"/>
          <w:u w:val="single"/>
        </w:rPr>
      </w:pPr>
    </w:p>
    <w:p w:rsidR="00AF63FC" w:rsidRPr="00D56A0A" w:rsidRDefault="00AF63FC" w:rsidP="00AF63FC">
      <w:pPr>
        <w:pStyle w:val="Default"/>
        <w:ind w:left="284" w:hanging="284"/>
        <w:jc w:val="center"/>
        <w:rPr>
          <w:rFonts w:ascii="Angsana New" w:hAnsi="Angsana New" w:cs="Angsana New"/>
          <w:b/>
          <w:bCs/>
          <w:sz w:val="28"/>
          <w:szCs w:val="28"/>
          <w:u w:val="single"/>
        </w:rPr>
      </w:pPr>
    </w:p>
    <w:p w:rsidR="00AF63FC" w:rsidRPr="00D56A0A" w:rsidRDefault="00AF63FC" w:rsidP="00AF63FC">
      <w:pPr>
        <w:pStyle w:val="Default"/>
        <w:ind w:left="284" w:hanging="284"/>
        <w:jc w:val="center"/>
        <w:rPr>
          <w:rFonts w:ascii="Angsana New" w:hAnsi="Angsana New" w:cs="Angsana New"/>
          <w:b/>
          <w:bCs/>
          <w:sz w:val="28"/>
          <w:szCs w:val="28"/>
          <w:u w:val="single"/>
        </w:rPr>
      </w:pPr>
    </w:p>
    <w:p w:rsidR="00AF63FC" w:rsidRPr="00D56A0A" w:rsidRDefault="00AF63FC" w:rsidP="00AF63FC">
      <w:pPr>
        <w:pStyle w:val="Default"/>
        <w:ind w:left="284" w:hanging="284"/>
        <w:jc w:val="center"/>
        <w:rPr>
          <w:rFonts w:ascii="Angsana New" w:hAnsi="Angsana New" w:cs="Angsana New"/>
          <w:b/>
          <w:bCs/>
          <w:sz w:val="28"/>
          <w:szCs w:val="28"/>
          <w:u w:val="single"/>
        </w:rPr>
      </w:pPr>
    </w:p>
    <w:p w:rsidR="00AF63FC" w:rsidRPr="00D56A0A" w:rsidRDefault="00AF63FC" w:rsidP="00AF63FC">
      <w:pPr>
        <w:pStyle w:val="Default"/>
        <w:ind w:left="284" w:hanging="284"/>
        <w:jc w:val="center"/>
        <w:rPr>
          <w:rFonts w:ascii="Angsana New" w:hAnsi="Angsana New" w:cs="Angsana New"/>
          <w:b/>
          <w:bCs/>
          <w:sz w:val="28"/>
          <w:szCs w:val="28"/>
          <w:u w:val="single"/>
        </w:rPr>
      </w:pPr>
    </w:p>
    <w:p w:rsidR="00AF63FC" w:rsidRPr="00D56A0A" w:rsidRDefault="00AF63FC" w:rsidP="00AF63FC">
      <w:pPr>
        <w:pStyle w:val="Default"/>
        <w:ind w:left="284" w:hanging="284"/>
        <w:jc w:val="center"/>
        <w:rPr>
          <w:rFonts w:ascii="Angsana New" w:hAnsi="Angsana New" w:cs="Angsana New"/>
          <w:b/>
          <w:bCs/>
          <w:sz w:val="28"/>
          <w:szCs w:val="28"/>
          <w:u w:val="single"/>
        </w:rPr>
      </w:pPr>
    </w:p>
    <w:p w:rsidR="00AF63FC" w:rsidRPr="00D56A0A" w:rsidRDefault="00AF63FC" w:rsidP="00AF63FC">
      <w:pPr>
        <w:pStyle w:val="Default"/>
        <w:ind w:left="284" w:hanging="284"/>
        <w:jc w:val="center"/>
        <w:rPr>
          <w:rFonts w:ascii="Angsana New" w:hAnsi="Angsana New" w:cs="Angsana New"/>
          <w:b/>
          <w:bCs/>
          <w:sz w:val="28"/>
          <w:szCs w:val="28"/>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D36A53" w:rsidRDefault="00D36A53" w:rsidP="002032AF">
      <w:pPr>
        <w:pStyle w:val="Default"/>
        <w:ind w:left="284" w:hanging="284"/>
        <w:jc w:val="center"/>
        <w:rPr>
          <w:rFonts w:ascii="Times New Roman" w:hAnsi="Times New Roman" w:cs="Times New Roman"/>
          <w:b/>
          <w:bCs/>
          <w:u w:val="single"/>
        </w:rPr>
      </w:pPr>
    </w:p>
    <w:p w:rsidR="00353A2D" w:rsidRPr="0072125A" w:rsidRDefault="00353A2D" w:rsidP="002032AF">
      <w:pPr>
        <w:pStyle w:val="Default"/>
        <w:ind w:left="284" w:hanging="284"/>
        <w:jc w:val="center"/>
        <w:rPr>
          <w:rFonts w:ascii="Times New Roman" w:hAnsi="Times New Roman" w:cs="Cordia New" w:hint="cs"/>
          <w:b/>
          <w:bCs/>
          <w:u w:val="single"/>
        </w:rPr>
      </w:pPr>
    </w:p>
    <w:p w:rsidR="00EF6761" w:rsidRPr="0072125A" w:rsidRDefault="00EF6761" w:rsidP="002032AF">
      <w:pPr>
        <w:pStyle w:val="Default"/>
        <w:ind w:left="284" w:hanging="284"/>
        <w:jc w:val="center"/>
        <w:rPr>
          <w:rFonts w:ascii="Times New Roman" w:hAnsi="Times New Roman" w:cs="Cordia New" w:hint="cs"/>
          <w:b/>
          <w:bCs/>
          <w:u w:val="single"/>
        </w:rPr>
      </w:pPr>
      <w:bookmarkStart w:id="0" w:name="_GoBack"/>
      <w:bookmarkEnd w:id="0"/>
    </w:p>
    <w:p w:rsidR="00E063FB" w:rsidRPr="00EC2A69" w:rsidRDefault="00E063FB" w:rsidP="00F769EC">
      <w:pPr>
        <w:pStyle w:val="Default"/>
        <w:ind w:left="284" w:right="-592" w:hanging="284"/>
        <w:jc w:val="center"/>
        <w:rPr>
          <w:rFonts w:ascii="Times New Roman" w:hAnsi="Times New Roman" w:cs="Times New Roman"/>
          <w:b/>
          <w:bCs/>
          <w:u w:val="single"/>
        </w:rPr>
      </w:pPr>
      <w:proofErr w:type="gramStart"/>
      <w:r w:rsidRPr="00EC2A69">
        <w:rPr>
          <w:rFonts w:ascii="Times New Roman" w:hAnsi="Times New Roman" w:cs="Times New Roman"/>
          <w:b/>
          <w:bCs/>
          <w:u w:val="single"/>
        </w:rPr>
        <w:t>INDEPENDENT  AUDITOR’S</w:t>
      </w:r>
      <w:proofErr w:type="gramEnd"/>
      <w:r w:rsidRPr="00EC2A69">
        <w:rPr>
          <w:rFonts w:ascii="Times New Roman" w:hAnsi="Times New Roman" w:cs="Times New Roman"/>
          <w:b/>
          <w:bCs/>
          <w:u w:val="single"/>
        </w:rPr>
        <w:t xml:space="preserve">  REPORT</w:t>
      </w:r>
    </w:p>
    <w:p w:rsidR="00E063FB" w:rsidRPr="009A4D5A" w:rsidRDefault="00E063FB" w:rsidP="00F769EC">
      <w:pPr>
        <w:ind w:left="284" w:right="-592" w:hanging="284"/>
        <w:jc w:val="both"/>
        <w:outlineLvl w:val="0"/>
        <w:rPr>
          <w:rFonts w:cs="Times New Roman"/>
          <w:sz w:val="18"/>
          <w:szCs w:val="18"/>
          <w:cs/>
        </w:rPr>
      </w:pPr>
    </w:p>
    <w:p w:rsidR="00E00BA8" w:rsidRPr="00D56A0A" w:rsidRDefault="00E063FB" w:rsidP="00F769EC">
      <w:pPr>
        <w:ind w:left="426" w:right="-592" w:hanging="426"/>
        <w:jc w:val="both"/>
        <w:outlineLvl w:val="0"/>
        <w:rPr>
          <w:rFonts w:ascii="Angsana New" w:hAnsi="Angsana New" w:cs="Angsana New"/>
          <w:sz w:val="32"/>
          <w:szCs w:val="32"/>
        </w:rPr>
      </w:pPr>
      <w:r w:rsidRPr="00D56A0A">
        <w:rPr>
          <w:rFonts w:ascii="Angsana New" w:hAnsi="Angsana New" w:cs="Angsana New"/>
          <w:color w:val="000000"/>
          <w:sz w:val="32"/>
          <w:szCs w:val="32"/>
        </w:rPr>
        <w:t>To</w:t>
      </w:r>
      <w:r w:rsidRPr="00D56A0A">
        <w:rPr>
          <w:rFonts w:ascii="Angsana New" w:hAnsi="Angsana New" w:cs="Angsana New"/>
          <w:color w:val="000000"/>
          <w:sz w:val="32"/>
          <w:szCs w:val="32"/>
        </w:rPr>
        <w:tab/>
        <w:t xml:space="preserve">The Shareholders and Board of Directors of </w:t>
      </w:r>
      <w:proofErr w:type="spellStart"/>
      <w:r w:rsidR="009A4D5A" w:rsidRPr="00D56A0A">
        <w:rPr>
          <w:rFonts w:ascii="Angsana New" w:hAnsi="Angsana New" w:cs="Angsana New"/>
          <w:sz w:val="32"/>
          <w:szCs w:val="32"/>
        </w:rPr>
        <w:t>Hwa</w:t>
      </w:r>
      <w:proofErr w:type="spellEnd"/>
      <w:r w:rsidR="009A4D5A" w:rsidRPr="00D56A0A">
        <w:rPr>
          <w:rFonts w:ascii="Angsana New" w:hAnsi="Angsana New" w:cs="Angsana New"/>
          <w:sz w:val="32"/>
          <w:szCs w:val="32"/>
        </w:rPr>
        <w:t xml:space="preserve"> Fong Rubber (Thailand) Public Company Limited</w:t>
      </w:r>
      <w:r w:rsidR="00E00BA8" w:rsidRPr="00D56A0A">
        <w:rPr>
          <w:rFonts w:ascii="Angsana New" w:hAnsi="Angsana New" w:cs="Angsana New"/>
          <w:color w:val="000000"/>
          <w:sz w:val="32"/>
          <w:szCs w:val="32"/>
        </w:rPr>
        <w:t xml:space="preserve"> </w:t>
      </w:r>
    </w:p>
    <w:p w:rsidR="00E063FB" w:rsidRPr="00D56A0A" w:rsidRDefault="00E063FB" w:rsidP="00F769EC">
      <w:pPr>
        <w:numPr>
          <w:ilvl w:val="0"/>
          <w:numId w:val="10"/>
        </w:numPr>
        <w:spacing w:after="120" w:line="240" w:lineRule="auto"/>
        <w:ind w:left="426" w:right="-592" w:hanging="426"/>
        <w:jc w:val="both"/>
        <w:outlineLvl w:val="0"/>
        <w:rPr>
          <w:rFonts w:ascii="Angsana New" w:hAnsi="Angsana New" w:cs="Angsana New"/>
          <w:b/>
          <w:bCs/>
          <w:sz w:val="32"/>
          <w:szCs w:val="32"/>
        </w:rPr>
      </w:pPr>
      <w:r w:rsidRPr="00D56A0A">
        <w:rPr>
          <w:rFonts w:ascii="Angsana New" w:hAnsi="Angsana New" w:cs="Angsana New"/>
          <w:b/>
          <w:bCs/>
          <w:sz w:val="32"/>
          <w:szCs w:val="32"/>
        </w:rPr>
        <w:t xml:space="preserve">Opinion </w:t>
      </w:r>
    </w:p>
    <w:p w:rsidR="00E063FB" w:rsidRPr="00D56A0A" w:rsidRDefault="00E063FB" w:rsidP="00F769EC">
      <w:pPr>
        <w:pStyle w:val="Default"/>
        <w:spacing w:after="120"/>
        <w:ind w:left="426" w:right="-592"/>
        <w:jc w:val="both"/>
        <w:rPr>
          <w:rFonts w:ascii="Angsana New" w:hAnsi="Angsana New" w:cs="Angsana New"/>
          <w:sz w:val="28"/>
          <w:szCs w:val="28"/>
        </w:rPr>
      </w:pPr>
      <w:r w:rsidRPr="00D56A0A">
        <w:rPr>
          <w:rFonts w:ascii="Angsana New" w:hAnsi="Angsana New" w:cs="Angsana New"/>
          <w:sz w:val="28"/>
          <w:szCs w:val="28"/>
        </w:rPr>
        <w:t>I have audited the consolidated financial statements of</w:t>
      </w:r>
      <w:r w:rsidRPr="00D56A0A">
        <w:rPr>
          <w:rFonts w:ascii="Angsana New" w:hAnsi="Angsana New" w:cs="Angsana New"/>
          <w:sz w:val="28"/>
          <w:szCs w:val="28"/>
          <w:cs/>
        </w:rPr>
        <w:t xml:space="preserve"> </w:t>
      </w:r>
      <w:proofErr w:type="spellStart"/>
      <w:r w:rsidR="009A4D5A" w:rsidRPr="00D56A0A">
        <w:rPr>
          <w:rFonts w:ascii="Angsana New" w:hAnsi="Angsana New" w:cs="Angsana New"/>
          <w:sz w:val="28"/>
          <w:szCs w:val="28"/>
        </w:rPr>
        <w:t>Hwa</w:t>
      </w:r>
      <w:proofErr w:type="spellEnd"/>
      <w:r w:rsidR="009A4D5A" w:rsidRPr="00D56A0A">
        <w:rPr>
          <w:rFonts w:ascii="Angsana New" w:hAnsi="Angsana New" w:cs="Angsana New"/>
          <w:sz w:val="28"/>
          <w:szCs w:val="28"/>
        </w:rPr>
        <w:t xml:space="preserve"> Fong Rubber (Thailand) Public Company Limited</w:t>
      </w:r>
      <w:r w:rsidRPr="00D56A0A">
        <w:rPr>
          <w:rFonts w:ascii="Angsana New" w:hAnsi="Angsana New" w:cs="Angsana New"/>
          <w:sz w:val="28"/>
          <w:szCs w:val="28"/>
        </w:rPr>
        <w:t xml:space="preserve"> and its subsidiaries (the “Group”) and the separate financial statements of </w:t>
      </w:r>
      <w:proofErr w:type="spellStart"/>
      <w:r w:rsidR="00714C89" w:rsidRPr="00937C8D">
        <w:rPr>
          <w:rFonts w:ascii="Angsana New" w:hAnsi="Angsana New" w:cs="Angsana New"/>
          <w:sz w:val="28"/>
          <w:szCs w:val="28"/>
        </w:rPr>
        <w:t>Hwa</w:t>
      </w:r>
      <w:proofErr w:type="spellEnd"/>
      <w:r w:rsidR="00714C89" w:rsidRPr="00937C8D">
        <w:rPr>
          <w:rFonts w:ascii="Angsana New" w:hAnsi="Angsana New" w:cs="Angsana New"/>
          <w:sz w:val="28"/>
          <w:szCs w:val="28"/>
        </w:rPr>
        <w:t xml:space="preserve"> Fong Rubber (Thailand)</w:t>
      </w:r>
      <w:r w:rsidR="00714C89" w:rsidRPr="00D56A0A">
        <w:rPr>
          <w:rFonts w:ascii="Angsana New" w:hAnsi="Angsana New" w:cs="Angsana New"/>
          <w:sz w:val="28"/>
          <w:szCs w:val="28"/>
        </w:rPr>
        <w:t xml:space="preserve"> </w:t>
      </w:r>
      <w:r w:rsidRPr="00D56A0A">
        <w:rPr>
          <w:rFonts w:ascii="Angsana New" w:hAnsi="Angsana New" w:cs="Angsana New"/>
          <w:sz w:val="28"/>
          <w:szCs w:val="28"/>
        </w:rPr>
        <w:t xml:space="preserve">Public Company Limited (the “Company”) which comprise the consolidated and separate statements of financial </w:t>
      </w:r>
      <w:r w:rsidR="00EE0707" w:rsidRPr="00D56A0A">
        <w:rPr>
          <w:rFonts w:ascii="Angsana New" w:hAnsi="Angsana New" w:cs="Angsana New"/>
          <w:sz w:val="28"/>
          <w:szCs w:val="28"/>
        </w:rPr>
        <w:t>position as of December 31, 201</w:t>
      </w:r>
      <w:r w:rsidR="009F50BD" w:rsidRPr="00D56A0A">
        <w:rPr>
          <w:rFonts w:ascii="Angsana New" w:hAnsi="Angsana New" w:cs="Angsana New"/>
          <w:sz w:val="28"/>
          <w:szCs w:val="28"/>
        </w:rPr>
        <w:t>8</w:t>
      </w:r>
      <w:r w:rsidRPr="00D56A0A">
        <w:rPr>
          <w:rFonts w:ascii="Angsana New" w:hAnsi="Angsana New" w:cs="Angsana New"/>
          <w:sz w:val="28"/>
          <w:szCs w:val="28"/>
        </w:rPr>
        <w:t>, and the related consolidated and separate statements of changes in equity, income, comprehensive income, and cash flows for the year then ended, and notes to the financial statements, including a summary of significant accounting policies.</w:t>
      </w:r>
    </w:p>
    <w:p w:rsidR="00E063FB" w:rsidRPr="00D56A0A" w:rsidRDefault="00E063FB" w:rsidP="00F769EC">
      <w:pPr>
        <w:pStyle w:val="Default"/>
        <w:spacing w:after="120"/>
        <w:ind w:left="426" w:right="-592"/>
        <w:jc w:val="both"/>
        <w:rPr>
          <w:rFonts w:ascii="Angsana New" w:hAnsi="Angsana New" w:cs="Angsana New"/>
          <w:sz w:val="28"/>
          <w:szCs w:val="28"/>
        </w:rPr>
      </w:pPr>
      <w:r w:rsidRPr="00D56A0A">
        <w:rPr>
          <w:rFonts w:ascii="Angsana New" w:hAnsi="Angsana New" w:cs="Angsana New"/>
          <w:sz w:val="28"/>
          <w:szCs w:val="28"/>
        </w:rPr>
        <w:t xml:space="preserve">In my opinion, the accompanying consolidated and separate financial statements present fairly, in all material respects, the financial position of </w:t>
      </w:r>
      <w:proofErr w:type="spellStart"/>
      <w:r w:rsidR="00714C89" w:rsidRPr="00937C8D">
        <w:rPr>
          <w:rFonts w:ascii="Angsana New" w:hAnsi="Angsana New" w:cs="Angsana New"/>
          <w:sz w:val="28"/>
          <w:szCs w:val="28"/>
        </w:rPr>
        <w:t>Hwa</w:t>
      </w:r>
      <w:proofErr w:type="spellEnd"/>
      <w:r w:rsidR="00714C89" w:rsidRPr="00937C8D">
        <w:rPr>
          <w:rFonts w:ascii="Angsana New" w:hAnsi="Angsana New" w:cs="Angsana New"/>
          <w:sz w:val="28"/>
          <w:szCs w:val="28"/>
        </w:rPr>
        <w:t xml:space="preserve"> Fong Rubber (Thailand)</w:t>
      </w:r>
      <w:r w:rsidR="00714C89" w:rsidRPr="00D56A0A">
        <w:rPr>
          <w:rFonts w:ascii="Angsana New" w:hAnsi="Angsana New" w:cs="Angsana New"/>
          <w:sz w:val="28"/>
          <w:szCs w:val="28"/>
        </w:rPr>
        <w:t xml:space="preserve"> </w:t>
      </w:r>
      <w:r w:rsidRPr="00D56A0A">
        <w:rPr>
          <w:rFonts w:ascii="Angsana New" w:hAnsi="Angsana New" w:cs="Angsana New"/>
          <w:sz w:val="28"/>
          <w:szCs w:val="28"/>
        </w:rPr>
        <w:t xml:space="preserve">Public Company Limited and its subsidiaries and of </w:t>
      </w:r>
      <w:proofErr w:type="spellStart"/>
      <w:r w:rsidR="00937C8D" w:rsidRPr="00937C8D">
        <w:rPr>
          <w:rFonts w:ascii="Angsana New" w:hAnsi="Angsana New" w:cs="Angsana New"/>
          <w:sz w:val="28"/>
          <w:szCs w:val="28"/>
        </w:rPr>
        <w:t>Hwa</w:t>
      </w:r>
      <w:proofErr w:type="spellEnd"/>
      <w:r w:rsidR="00937C8D" w:rsidRPr="00937C8D">
        <w:rPr>
          <w:rFonts w:ascii="Angsana New" w:hAnsi="Angsana New" w:cs="Angsana New"/>
          <w:sz w:val="28"/>
          <w:szCs w:val="28"/>
        </w:rPr>
        <w:t xml:space="preserve"> Fong Rubber (Thailand)</w:t>
      </w:r>
      <w:r w:rsidR="00E00BA8" w:rsidRPr="00D56A0A">
        <w:rPr>
          <w:rFonts w:ascii="Angsana New" w:hAnsi="Angsana New" w:cs="Angsana New"/>
          <w:sz w:val="28"/>
          <w:szCs w:val="28"/>
        </w:rPr>
        <w:t xml:space="preserve"> </w:t>
      </w:r>
      <w:r w:rsidRPr="00D56A0A">
        <w:rPr>
          <w:rFonts w:ascii="Angsana New" w:hAnsi="Angsana New" w:cs="Angsana New"/>
          <w:sz w:val="28"/>
          <w:szCs w:val="28"/>
        </w:rPr>
        <w:t xml:space="preserve">Public Company Limited as of December 31, </w:t>
      </w:r>
      <w:r w:rsidR="00EE0707" w:rsidRPr="00D56A0A">
        <w:rPr>
          <w:rFonts w:ascii="Angsana New" w:hAnsi="Angsana New" w:cs="Angsana New"/>
          <w:sz w:val="28"/>
          <w:szCs w:val="28"/>
        </w:rPr>
        <w:t>201</w:t>
      </w:r>
      <w:r w:rsidR="009F50BD" w:rsidRPr="00D56A0A">
        <w:rPr>
          <w:rFonts w:ascii="Angsana New" w:hAnsi="Angsana New" w:cs="Angsana New"/>
          <w:sz w:val="28"/>
          <w:szCs w:val="28"/>
        </w:rPr>
        <w:t>8</w:t>
      </w:r>
      <w:r w:rsidRPr="00D56A0A">
        <w:rPr>
          <w:rFonts w:ascii="Angsana New" w:hAnsi="Angsana New" w:cs="Angsana New"/>
          <w:sz w:val="28"/>
          <w:szCs w:val="28"/>
        </w:rPr>
        <w:t>, and financial performance and cash flows for the year then ended in accordance with Thai Financial Reporting Standards</w:t>
      </w:r>
      <w:r w:rsidRPr="00D56A0A">
        <w:rPr>
          <w:rFonts w:ascii="Angsana New" w:hAnsi="Angsana New" w:cs="Angsana New"/>
          <w:sz w:val="28"/>
          <w:szCs w:val="28"/>
          <w:cs/>
        </w:rPr>
        <w:t xml:space="preserve"> </w:t>
      </w:r>
      <w:r w:rsidRPr="00D56A0A">
        <w:rPr>
          <w:rFonts w:ascii="Angsana New" w:hAnsi="Angsana New" w:cs="Angsana New"/>
          <w:sz w:val="28"/>
          <w:szCs w:val="28"/>
        </w:rPr>
        <w:t xml:space="preserve">(“TFRSs”). </w:t>
      </w:r>
    </w:p>
    <w:p w:rsidR="00E063FB" w:rsidRPr="00D56A0A" w:rsidRDefault="00E063FB" w:rsidP="00F769EC">
      <w:pPr>
        <w:pStyle w:val="Default"/>
        <w:numPr>
          <w:ilvl w:val="0"/>
          <w:numId w:val="10"/>
        </w:numPr>
        <w:spacing w:after="120"/>
        <w:ind w:left="426" w:right="-592" w:hanging="426"/>
        <w:jc w:val="both"/>
        <w:rPr>
          <w:rFonts w:ascii="Angsana New" w:hAnsi="Angsana New" w:cs="Angsana New"/>
          <w:sz w:val="32"/>
          <w:szCs w:val="32"/>
        </w:rPr>
      </w:pPr>
      <w:r w:rsidRPr="00D56A0A">
        <w:rPr>
          <w:rFonts w:ascii="Angsana New" w:hAnsi="Angsana New" w:cs="Angsana New"/>
          <w:b/>
          <w:bCs/>
          <w:sz w:val="32"/>
          <w:szCs w:val="32"/>
        </w:rPr>
        <w:t xml:space="preserve">Basis for Opinion </w:t>
      </w:r>
    </w:p>
    <w:p w:rsidR="00E063FB" w:rsidRPr="00D56A0A" w:rsidRDefault="00E063FB" w:rsidP="00F769EC">
      <w:pPr>
        <w:pStyle w:val="Default"/>
        <w:spacing w:after="120"/>
        <w:ind w:left="426" w:right="-592"/>
        <w:jc w:val="both"/>
        <w:rPr>
          <w:rFonts w:ascii="Angsana New" w:hAnsi="Angsana New" w:cs="Angsana New"/>
          <w:sz w:val="28"/>
          <w:szCs w:val="28"/>
        </w:rPr>
      </w:pPr>
      <w:r w:rsidRPr="00D56A0A">
        <w:rPr>
          <w:rFonts w:ascii="Angsana New" w:hAnsi="Angsana New" w:cs="Angsana New"/>
          <w:sz w:val="28"/>
          <w:szCs w:val="2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in accordance with the Federation of Accounting Professions under the Royal Patronage of his Majesty the King’s Code of Ethics for Professional Accountants together with the ethical requirements that are relevant to my audit of the consolidated and separate financial statements, and I have fulfilled my other ethical responsibilities in accordance with these requirements. </w:t>
      </w:r>
      <w:r w:rsidR="00DE7DF7" w:rsidRPr="00D56A0A">
        <w:rPr>
          <w:rFonts w:ascii="Angsana New" w:hAnsi="Angsana New" w:cs="Angsana New"/>
          <w:sz w:val="28"/>
          <w:szCs w:val="28"/>
        </w:rPr>
        <w:t xml:space="preserve">   </w:t>
      </w:r>
      <w:r w:rsidRPr="00D56A0A">
        <w:rPr>
          <w:rFonts w:ascii="Angsana New" w:hAnsi="Angsana New" w:cs="Angsana New"/>
          <w:sz w:val="28"/>
          <w:szCs w:val="28"/>
        </w:rPr>
        <w:t>I believe that the audit evidence I have obtained is sufficient and appropriate to provide a basis for my opinion.</w:t>
      </w:r>
    </w:p>
    <w:p w:rsidR="00E063FB" w:rsidRPr="00D56A0A" w:rsidRDefault="00E063FB" w:rsidP="00F769EC">
      <w:pPr>
        <w:pStyle w:val="Default"/>
        <w:numPr>
          <w:ilvl w:val="0"/>
          <w:numId w:val="10"/>
        </w:numPr>
        <w:spacing w:after="120"/>
        <w:ind w:left="426" w:right="-592" w:hanging="426"/>
        <w:jc w:val="both"/>
        <w:rPr>
          <w:rFonts w:ascii="Angsana New" w:hAnsi="Angsana New" w:cs="Angsana New"/>
          <w:b/>
          <w:bCs/>
          <w:sz w:val="32"/>
          <w:szCs w:val="32"/>
        </w:rPr>
      </w:pPr>
      <w:r w:rsidRPr="00D56A0A">
        <w:rPr>
          <w:rFonts w:ascii="Angsana New" w:hAnsi="Angsana New" w:cs="Angsana New"/>
          <w:b/>
          <w:bCs/>
          <w:sz w:val="32"/>
          <w:szCs w:val="32"/>
        </w:rPr>
        <w:t xml:space="preserve">Key Audit Matters </w:t>
      </w:r>
    </w:p>
    <w:p w:rsidR="00E063FB" w:rsidRPr="00D56A0A" w:rsidRDefault="00E063FB" w:rsidP="00F769EC">
      <w:pPr>
        <w:pStyle w:val="Default"/>
        <w:spacing w:after="120"/>
        <w:ind w:left="426" w:right="-592"/>
        <w:jc w:val="both"/>
        <w:rPr>
          <w:rFonts w:ascii="Angsana New" w:hAnsi="Angsana New" w:cs="Angsana New"/>
          <w:sz w:val="28"/>
          <w:szCs w:val="28"/>
        </w:rPr>
      </w:pPr>
      <w:r w:rsidRPr="00D56A0A">
        <w:rPr>
          <w:rFonts w:ascii="Angsana New" w:hAnsi="Angsana New" w:cs="Angsana New"/>
          <w:sz w:val="28"/>
          <w:szCs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E063FB" w:rsidRPr="00D56A0A" w:rsidRDefault="00E063FB" w:rsidP="00F769EC">
      <w:pPr>
        <w:pStyle w:val="Default"/>
        <w:spacing w:after="120"/>
        <w:ind w:left="426" w:right="-592"/>
        <w:jc w:val="both"/>
        <w:rPr>
          <w:rFonts w:ascii="Angsana New" w:hAnsi="Angsana New" w:cs="Angsana New"/>
          <w:sz w:val="28"/>
          <w:szCs w:val="28"/>
        </w:rPr>
      </w:pPr>
      <w:r w:rsidRPr="00D56A0A">
        <w:rPr>
          <w:rFonts w:ascii="Angsana New" w:hAnsi="Angsana New" w:cs="Angsana New"/>
          <w:sz w:val="28"/>
          <w:szCs w:val="28"/>
        </w:rPr>
        <w:t>Key Audit Matters included Audited Procedures are as follows:</w:t>
      </w:r>
    </w:p>
    <w:p w:rsidR="0011326C" w:rsidRPr="00D56A0A" w:rsidRDefault="0011326C" w:rsidP="00F769EC">
      <w:pPr>
        <w:spacing w:after="120" w:line="240" w:lineRule="auto"/>
        <w:ind w:left="426" w:right="-592"/>
        <w:jc w:val="both"/>
        <w:rPr>
          <w:rFonts w:ascii="Angsana New" w:hAnsi="Angsana New" w:cs="Angsana New"/>
          <w:i/>
          <w:iCs/>
          <w:sz w:val="28"/>
          <w:u w:val="single"/>
        </w:rPr>
      </w:pPr>
      <w:r w:rsidRPr="00D56A0A">
        <w:rPr>
          <w:rFonts w:ascii="Angsana New" w:hAnsi="Angsana New" w:cs="Angsana New"/>
          <w:i/>
          <w:iCs/>
          <w:sz w:val="28"/>
          <w:u w:val="single"/>
        </w:rPr>
        <w:t xml:space="preserve">Presentation of inventories valuation (the consolidate and separated financial statements)  </w:t>
      </w:r>
    </w:p>
    <w:p w:rsidR="00937C8D" w:rsidRPr="00937C8D" w:rsidRDefault="00937C8D" w:rsidP="00F769EC">
      <w:pPr>
        <w:autoSpaceDE w:val="0"/>
        <w:autoSpaceDN w:val="0"/>
        <w:adjustRightInd w:val="0"/>
        <w:spacing w:after="120" w:line="240" w:lineRule="auto"/>
        <w:ind w:left="426" w:right="-592"/>
        <w:jc w:val="both"/>
        <w:rPr>
          <w:rFonts w:ascii="Angsana New" w:hAnsi="Angsana New" w:cs="Angsana New"/>
          <w:color w:val="000000"/>
          <w:sz w:val="28"/>
        </w:rPr>
      </w:pPr>
      <w:r w:rsidRPr="00937C8D">
        <w:rPr>
          <w:rFonts w:ascii="Angsana New" w:hAnsi="Angsana New" w:cs="Angsana New"/>
          <w:color w:val="000000"/>
          <w:sz w:val="28"/>
        </w:rPr>
        <w:t xml:space="preserve">As describe in </w:t>
      </w:r>
      <w:r w:rsidRPr="00D56A0A">
        <w:rPr>
          <w:rFonts w:ascii="Angsana New" w:hAnsi="Angsana New" w:cs="Angsana New"/>
          <w:color w:val="000000"/>
          <w:sz w:val="28"/>
        </w:rPr>
        <w:t xml:space="preserve">note </w:t>
      </w:r>
      <w:r w:rsidRPr="00D56A0A">
        <w:rPr>
          <w:rFonts w:ascii="Angsana New" w:eastAsia="Times New Roman" w:hAnsi="Angsana New" w:cs="Angsana New"/>
          <w:sz w:val="28"/>
        </w:rPr>
        <w:t xml:space="preserve">3 (e) and 8 </w:t>
      </w:r>
      <w:r w:rsidRPr="00D56A0A">
        <w:rPr>
          <w:rFonts w:ascii="Angsana New" w:hAnsi="Angsana New" w:cs="Angsana New"/>
          <w:color w:val="000000"/>
          <w:sz w:val="28"/>
        </w:rPr>
        <w:t xml:space="preserve"> to</w:t>
      </w:r>
      <w:r w:rsidRPr="00937C8D">
        <w:rPr>
          <w:rFonts w:ascii="Angsana New" w:hAnsi="Angsana New" w:cs="Angsana New"/>
          <w:color w:val="000000"/>
          <w:sz w:val="28"/>
        </w:rPr>
        <w:t xml:space="preserve"> the financial statement, </w:t>
      </w:r>
      <w:r w:rsidRPr="00937C8D">
        <w:rPr>
          <w:rFonts w:ascii="Angsana New" w:eastAsia="Times New Roman" w:hAnsi="Angsana New" w:cs="Angsana New"/>
          <w:iCs/>
          <w:sz w:val="28"/>
        </w:rPr>
        <w:t>The products</w:t>
      </w:r>
      <w:r w:rsidRPr="00937C8D">
        <w:rPr>
          <w:rFonts w:ascii="Angsana New" w:eastAsia="Times New Roman" w:hAnsi="Angsana New" w:cs="Angsana New"/>
          <w:iCs/>
          <w:sz w:val="28"/>
          <w:cs/>
        </w:rPr>
        <w:t xml:space="preserve"> </w:t>
      </w:r>
      <w:r w:rsidRPr="00937C8D">
        <w:rPr>
          <w:rFonts w:ascii="Angsana New" w:eastAsia="Times New Roman" w:hAnsi="Angsana New" w:cs="Angsana New"/>
          <w:iCs/>
          <w:sz w:val="28"/>
        </w:rPr>
        <w:t xml:space="preserve">of the Group and the Company have relatively limited shelf live, having substantial inventories may result in inability to sell out in time which could lead to obsolete stocks. </w:t>
      </w:r>
      <w:r w:rsidRPr="00937C8D">
        <w:rPr>
          <w:rFonts w:ascii="Angsana New" w:eastAsia="Times New Roman" w:hAnsi="Angsana New" w:cs="Angsana New"/>
          <w:sz w:val="28"/>
        </w:rPr>
        <w:t>A substantial level of judgment is involved in</w:t>
      </w:r>
      <w:r w:rsidRPr="00937C8D">
        <w:rPr>
          <w:rFonts w:ascii="Angsana New" w:eastAsia="Times New Roman" w:hAnsi="Angsana New" w:cs="Angsana New"/>
          <w:iCs/>
          <w:sz w:val="28"/>
        </w:rPr>
        <w:t xml:space="preserve"> determining the decline in value of inventories. </w:t>
      </w:r>
      <w:r w:rsidRPr="00937C8D">
        <w:rPr>
          <w:rFonts w:ascii="Angsana New" w:eastAsia="Times New Roman" w:hAnsi="Angsana New" w:cs="Angsana New"/>
          <w:sz w:val="28"/>
        </w:rPr>
        <w:t xml:space="preserve">Therefore, </w:t>
      </w:r>
      <w:r w:rsidR="00F769EC">
        <w:rPr>
          <w:rFonts w:ascii="Angsana New" w:eastAsia="Times New Roman" w:hAnsi="Angsana New" w:cs="Angsana New"/>
          <w:sz w:val="28"/>
        </w:rPr>
        <w:t xml:space="preserve">                </w:t>
      </w:r>
      <w:r w:rsidRPr="00937C8D">
        <w:rPr>
          <w:rFonts w:ascii="Angsana New" w:eastAsia="Times New Roman" w:hAnsi="Angsana New" w:cs="Angsana New"/>
          <w:sz w:val="28"/>
        </w:rPr>
        <w:t>I considered this as a focus area in my audit.</w:t>
      </w:r>
    </w:p>
    <w:p w:rsidR="00937C8D" w:rsidRPr="00937C8D" w:rsidRDefault="00937C8D" w:rsidP="00F769EC">
      <w:pPr>
        <w:spacing w:after="120" w:line="240" w:lineRule="auto"/>
        <w:ind w:left="426" w:right="-592"/>
        <w:jc w:val="both"/>
        <w:rPr>
          <w:rFonts w:ascii="Angsana New" w:hAnsi="Angsana New" w:cs="Angsana New"/>
          <w:i/>
          <w:iCs/>
          <w:sz w:val="28"/>
          <w:u w:val="single"/>
        </w:rPr>
      </w:pPr>
      <w:r w:rsidRPr="00937C8D">
        <w:rPr>
          <w:rFonts w:ascii="Angsana New" w:hAnsi="Angsana New" w:cs="Angsana New"/>
          <w:i/>
          <w:iCs/>
          <w:sz w:val="28"/>
          <w:u w:val="single"/>
        </w:rPr>
        <w:t>My Audited Procedures to the Key Audit Matters</w:t>
      </w:r>
    </w:p>
    <w:p w:rsidR="00937C8D" w:rsidRPr="00937C8D" w:rsidRDefault="00937C8D" w:rsidP="00F76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426" w:right="-592"/>
        <w:jc w:val="both"/>
        <w:rPr>
          <w:rFonts w:ascii="Angsana New" w:eastAsia="Times New Roman" w:hAnsi="Angsana New" w:cs="Angsana New"/>
          <w:sz w:val="28"/>
        </w:rPr>
      </w:pPr>
      <w:r w:rsidRPr="00937C8D">
        <w:rPr>
          <w:rFonts w:ascii="Angsana New" w:eastAsia="Times New Roman" w:hAnsi="Angsana New" w:cs="Angsana New"/>
          <w:sz w:val="28"/>
        </w:rPr>
        <w:t>My audit procedures included understanding the Group’s</w:t>
      </w:r>
      <w:r w:rsidRPr="00937C8D">
        <w:rPr>
          <w:rFonts w:ascii="Angsana New" w:eastAsia="Times New Roman" w:hAnsi="Angsana New" w:cs="Angsana New"/>
          <w:sz w:val="28"/>
          <w:cs/>
        </w:rPr>
        <w:t xml:space="preserve"> </w:t>
      </w:r>
      <w:r w:rsidRPr="00937C8D">
        <w:rPr>
          <w:rFonts w:ascii="Angsana New" w:eastAsia="Times New Roman" w:hAnsi="Angsana New" w:cs="Angsana New"/>
          <w:sz w:val="28"/>
        </w:rPr>
        <w:t xml:space="preserve">and the Company’s inventory management policies and procedures through inquiry of management directly responsible in this area and evaluating the design and implementation of controls relating to determining the valuation of inventory. </w:t>
      </w:r>
    </w:p>
    <w:p w:rsidR="00937C8D" w:rsidRPr="00937C8D" w:rsidRDefault="00937C8D" w:rsidP="00F769EC">
      <w:pPr>
        <w:autoSpaceDE w:val="0"/>
        <w:autoSpaceDN w:val="0"/>
        <w:adjustRightInd w:val="0"/>
        <w:spacing w:after="120" w:line="240" w:lineRule="auto"/>
        <w:ind w:left="426" w:right="-592"/>
        <w:jc w:val="both"/>
        <w:rPr>
          <w:rFonts w:ascii="Angsana New" w:hAnsi="Angsana New" w:cs="Angsana New"/>
          <w:color w:val="000000"/>
          <w:sz w:val="28"/>
        </w:rPr>
      </w:pPr>
      <w:r w:rsidRPr="00937C8D">
        <w:rPr>
          <w:rFonts w:ascii="Angsana New" w:eastAsia="Times New Roman" w:hAnsi="Angsana New" w:cs="Angsana New"/>
          <w:sz w:val="28"/>
        </w:rPr>
        <w:t xml:space="preserve">In addition, I considered inventory aging report, tested the accuracy of the report by randomly agreeing the inventory information in the report with the production report and checking whether the inventory was </w:t>
      </w:r>
      <w:proofErr w:type="spellStart"/>
      <w:r w:rsidRPr="00937C8D">
        <w:rPr>
          <w:rFonts w:ascii="Angsana New" w:eastAsia="Times New Roman" w:hAnsi="Angsana New" w:cs="Angsana New"/>
          <w:sz w:val="28"/>
        </w:rPr>
        <w:t>categorised</w:t>
      </w:r>
      <w:proofErr w:type="spellEnd"/>
      <w:r w:rsidRPr="00937C8D">
        <w:rPr>
          <w:rFonts w:ascii="Angsana New" w:eastAsia="Times New Roman" w:hAnsi="Angsana New" w:cs="Angsana New"/>
          <w:sz w:val="28"/>
        </w:rPr>
        <w:t xml:space="preserve"> into each age range correctly and recalculated. I assessed the appropriateness in determining the allowance for decline in value of inventories by comparing the actual stock write-off in the current year with the allowance of decline in value of prior year including the selling plan for long outstanding stocks and assessed the appropriateness in determining net </w:t>
      </w:r>
      <w:proofErr w:type="spellStart"/>
      <w:r w:rsidRPr="00937C8D">
        <w:rPr>
          <w:rFonts w:ascii="Angsana New" w:eastAsia="Times New Roman" w:hAnsi="Angsana New" w:cs="Angsana New"/>
          <w:sz w:val="28"/>
        </w:rPr>
        <w:t>realisable</w:t>
      </w:r>
      <w:proofErr w:type="spellEnd"/>
      <w:r w:rsidRPr="00937C8D">
        <w:rPr>
          <w:rFonts w:ascii="Angsana New" w:eastAsia="Times New Roman" w:hAnsi="Angsana New" w:cs="Angsana New"/>
          <w:sz w:val="28"/>
        </w:rPr>
        <w:t xml:space="preserve"> value to subsequent sales by randomly agreeing the actual selling price with the relevant documents, assessed the estimated cost to complete and to make the sale and assessed the adequacy of disclosure in accordance with Thai Financial Reporting Standards (TFRSs).</w:t>
      </w:r>
    </w:p>
    <w:p w:rsidR="00937C8D" w:rsidRPr="00937C8D" w:rsidRDefault="00937C8D" w:rsidP="00F769EC">
      <w:pPr>
        <w:numPr>
          <w:ilvl w:val="0"/>
          <w:numId w:val="10"/>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uto"/>
        <w:ind w:left="426" w:right="-592" w:hanging="426"/>
        <w:jc w:val="both"/>
        <w:rPr>
          <w:rFonts w:ascii="Angsana New" w:eastAsia="Times New Roman" w:hAnsi="Angsana New" w:cs="Angsana New"/>
          <w:b/>
          <w:bCs/>
          <w:sz w:val="32"/>
          <w:szCs w:val="32"/>
        </w:rPr>
      </w:pPr>
      <w:r w:rsidRPr="00937C8D">
        <w:rPr>
          <w:rFonts w:ascii="Angsana New" w:eastAsia="Times New Roman" w:hAnsi="Angsana New" w:cs="Angsana New"/>
          <w:b/>
          <w:bCs/>
          <w:sz w:val="32"/>
          <w:szCs w:val="32"/>
        </w:rPr>
        <w:t>Other matter</w:t>
      </w:r>
    </w:p>
    <w:p w:rsidR="00937C8D" w:rsidRPr="00937C8D" w:rsidRDefault="00937C8D" w:rsidP="00F769EC">
      <w:pPr>
        <w:spacing w:after="120" w:line="240" w:lineRule="auto"/>
        <w:ind w:left="426" w:right="-592"/>
        <w:jc w:val="both"/>
        <w:rPr>
          <w:rFonts w:ascii="Angsana New" w:eastAsia="Times New Roman" w:hAnsi="Angsana New" w:cs="Angsana New"/>
          <w:sz w:val="32"/>
          <w:szCs w:val="32"/>
        </w:rPr>
      </w:pPr>
      <w:r w:rsidRPr="00937C8D">
        <w:rPr>
          <w:rFonts w:ascii="Angsana New" w:eastAsia="Times New Roman" w:hAnsi="Angsana New" w:cs="Angsana New"/>
          <w:sz w:val="28"/>
        </w:rPr>
        <w:t xml:space="preserve">The financial statements of </w:t>
      </w:r>
      <w:proofErr w:type="spellStart"/>
      <w:r w:rsidRPr="00937C8D">
        <w:rPr>
          <w:rFonts w:ascii="Angsana New" w:eastAsia="Times New Roman" w:hAnsi="Angsana New" w:cs="Angsana New"/>
          <w:sz w:val="28"/>
        </w:rPr>
        <w:t>Hwa</w:t>
      </w:r>
      <w:proofErr w:type="spellEnd"/>
      <w:r w:rsidRPr="00937C8D">
        <w:rPr>
          <w:rFonts w:ascii="Angsana New" w:eastAsia="Times New Roman" w:hAnsi="Angsana New" w:cs="Angsana New"/>
          <w:sz w:val="28"/>
        </w:rPr>
        <w:t xml:space="preserve"> Fong Rubber (Thailand) Public Company Limited and its subsidiaries for the year ended December 31, 2017, as presented herein for comparative purposes were audited by other auditor, in accordance with auditing standards, and expressed an unqualified opinion on those statements in his report dated February 23, 2018</w:t>
      </w:r>
      <w:r w:rsidRPr="00937C8D">
        <w:rPr>
          <w:rFonts w:ascii="Angsana New" w:eastAsia="Times New Roman" w:hAnsi="Angsana New" w:cs="Angsana New"/>
          <w:sz w:val="32"/>
          <w:szCs w:val="32"/>
        </w:rPr>
        <w:t>.</w:t>
      </w:r>
    </w:p>
    <w:p w:rsidR="00E063FB" w:rsidRPr="00D56A0A" w:rsidRDefault="00E063FB" w:rsidP="00F769EC">
      <w:pPr>
        <w:numPr>
          <w:ilvl w:val="0"/>
          <w:numId w:val="10"/>
        </w:numPr>
        <w:spacing w:after="120" w:line="240" w:lineRule="auto"/>
        <w:ind w:left="426" w:right="-592" w:hanging="426"/>
        <w:jc w:val="both"/>
        <w:rPr>
          <w:rFonts w:ascii="Angsana New" w:hAnsi="Angsana New" w:cs="Angsana New"/>
          <w:sz w:val="28"/>
        </w:rPr>
      </w:pPr>
      <w:r w:rsidRPr="00D56A0A">
        <w:rPr>
          <w:rFonts w:ascii="Angsana New" w:hAnsi="Angsana New" w:cs="Angsana New"/>
          <w:b/>
          <w:bCs/>
          <w:sz w:val="28"/>
        </w:rPr>
        <w:t xml:space="preserve">Other Information </w:t>
      </w:r>
    </w:p>
    <w:p w:rsidR="00E063FB" w:rsidRPr="00D56A0A" w:rsidRDefault="00E063FB" w:rsidP="00F769EC">
      <w:pPr>
        <w:pStyle w:val="Default"/>
        <w:spacing w:after="120"/>
        <w:ind w:left="426" w:right="-592"/>
        <w:jc w:val="both"/>
        <w:rPr>
          <w:rFonts w:ascii="Angsana New" w:hAnsi="Angsana New" w:cs="Angsana New"/>
          <w:sz w:val="28"/>
          <w:szCs w:val="28"/>
        </w:rPr>
      </w:pPr>
      <w:r w:rsidRPr="00D56A0A">
        <w:rPr>
          <w:rFonts w:ascii="Angsana New" w:hAnsi="Angsana New" w:cs="Angsana New"/>
          <w:sz w:val="28"/>
          <w:szCs w:val="28"/>
        </w:rPr>
        <w:t>Management is responsible for the other information. The other information comprise the information included in the annual report of the Group, but does not include the financial statements and my auditor’s report thereon, which is expected to be made available to me after the date of this auditor’s report.</w:t>
      </w:r>
    </w:p>
    <w:p w:rsidR="00E063FB" w:rsidRPr="00D56A0A" w:rsidRDefault="00E063FB" w:rsidP="00DE7DF7">
      <w:pPr>
        <w:pStyle w:val="Default"/>
        <w:spacing w:after="120"/>
        <w:ind w:left="426" w:right="-592"/>
        <w:jc w:val="both"/>
        <w:rPr>
          <w:rFonts w:ascii="Angsana New" w:hAnsi="Angsana New" w:cs="Angsana New"/>
          <w:sz w:val="28"/>
          <w:szCs w:val="28"/>
        </w:rPr>
      </w:pPr>
      <w:r w:rsidRPr="00D56A0A">
        <w:rPr>
          <w:rFonts w:ascii="Angsana New" w:hAnsi="Angsana New" w:cs="Angsana New"/>
          <w:sz w:val="28"/>
          <w:szCs w:val="28"/>
        </w:rPr>
        <w:t>My opinion on the consolidated and separate financial statements does not cover the other information and I do not express any form of assurance conclusion thereon.</w:t>
      </w:r>
    </w:p>
    <w:p w:rsidR="00E063FB" w:rsidRPr="00D56A0A" w:rsidRDefault="00E063FB" w:rsidP="00DE7DF7">
      <w:pPr>
        <w:pStyle w:val="Default"/>
        <w:spacing w:after="120"/>
        <w:ind w:left="426" w:right="-592"/>
        <w:jc w:val="both"/>
        <w:rPr>
          <w:rFonts w:ascii="Angsana New" w:hAnsi="Angsana New" w:cs="Angsana New"/>
          <w:sz w:val="28"/>
          <w:szCs w:val="28"/>
        </w:rPr>
      </w:pPr>
      <w:r w:rsidRPr="00D56A0A">
        <w:rPr>
          <w:rFonts w:ascii="Angsana New" w:hAnsi="Angsana New" w:cs="Angsana New"/>
          <w:sz w:val="28"/>
          <w:szCs w:val="28"/>
        </w:rPr>
        <w:t>In connection with my audit of the consolidated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rsidR="00E063FB" w:rsidRPr="00D56A0A" w:rsidRDefault="00E063FB" w:rsidP="00DE7DF7">
      <w:pPr>
        <w:pStyle w:val="Default"/>
        <w:spacing w:after="120"/>
        <w:ind w:left="426" w:right="-592"/>
        <w:jc w:val="both"/>
        <w:rPr>
          <w:rFonts w:ascii="Angsana New" w:hAnsi="Angsana New" w:cs="Angsana New"/>
          <w:sz w:val="28"/>
          <w:szCs w:val="28"/>
        </w:rPr>
      </w:pPr>
      <w:r w:rsidRPr="00D56A0A">
        <w:rPr>
          <w:rFonts w:ascii="Angsana New" w:hAnsi="Angsana New" w:cs="Angsana New"/>
          <w:sz w:val="28"/>
          <w:szCs w:val="28"/>
        </w:rPr>
        <w:t>When I read the annual report, if I conclude that there is a material misstatement therein, I am required to communicate the matter to those charged with governance and the management of the Group.</w:t>
      </w:r>
    </w:p>
    <w:p w:rsidR="00DE7DF7" w:rsidRPr="00D56A0A" w:rsidRDefault="00DE7DF7" w:rsidP="00DE7DF7">
      <w:pPr>
        <w:pStyle w:val="Default"/>
        <w:spacing w:after="120"/>
        <w:ind w:left="426" w:right="-592"/>
        <w:jc w:val="both"/>
        <w:rPr>
          <w:rFonts w:ascii="Angsana New" w:hAnsi="Angsana New" w:cs="Angsana New"/>
          <w:sz w:val="28"/>
          <w:szCs w:val="28"/>
        </w:rPr>
      </w:pPr>
    </w:p>
    <w:p w:rsidR="00E063FB" w:rsidRPr="00D56A0A" w:rsidRDefault="00E063FB" w:rsidP="00DE7DF7">
      <w:pPr>
        <w:numPr>
          <w:ilvl w:val="0"/>
          <w:numId w:val="10"/>
        </w:numPr>
        <w:spacing w:after="120" w:line="240" w:lineRule="auto"/>
        <w:ind w:left="426" w:right="-592" w:hanging="426"/>
        <w:jc w:val="both"/>
        <w:rPr>
          <w:rFonts w:ascii="Angsana New" w:hAnsi="Angsana New" w:cs="Angsana New"/>
          <w:sz w:val="28"/>
        </w:rPr>
      </w:pPr>
      <w:r w:rsidRPr="00D56A0A">
        <w:rPr>
          <w:rFonts w:ascii="Angsana New" w:hAnsi="Angsana New" w:cs="Angsana New"/>
          <w:b/>
          <w:bCs/>
          <w:spacing w:val="-4"/>
          <w:sz w:val="28"/>
        </w:rPr>
        <w:t>Responsibilities of Management and Those Charged with Governance for the Consolidated</w:t>
      </w:r>
      <w:r w:rsidRPr="00D56A0A">
        <w:rPr>
          <w:rFonts w:ascii="Angsana New" w:hAnsi="Angsana New" w:cs="Angsana New"/>
          <w:b/>
          <w:bCs/>
          <w:sz w:val="28"/>
        </w:rPr>
        <w:t xml:space="preserve"> and Separate Financial Statements</w:t>
      </w:r>
    </w:p>
    <w:p w:rsidR="00E063FB" w:rsidRPr="00D56A0A" w:rsidRDefault="00E063FB" w:rsidP="00DE7DF7">
      <w:pPr>
        <w:pStyle w:val="Default"/>
        <w:spacing w:after="120"/>
        <w:ind w:left="426" w:right="-592"/>
        <w:jc w:val="both"/>
        <w:rPr>
          <w:rFonts w:ascii="Angsana New" w:hAnsi="Angsana New" w:cs="Angsana New"/>
          <w:sz w:val="28"/>
          <w:szCs w:val="28"/>
        </w:rPr>
      </w:pPr>
      <w:r w:rsidRPr="00D56A0A">
        <w:rPr>
          <w:rFonts w:ascii="Angsana New" w:hAnsi="Angsana New" w:cs="Angsana New"/>
          <w:sz w:val="28"/>
          <w:szCs w:val="28"/>
        </w:rPr>
        <w:t>Management is responsible for the preparation and fair presentation of the consolidated and separate</w:t>
      </w:r>
      <w:r w:rsidRPr="00D56A0A">
        <w:rPr>
          <w:rFonts w:ascii="Angsana New" w:hAnsi="Angsana New" w:cs="Angsana New"/>
          <w:sz w:val="28"/>
          <w:szCs w:val="28"/>
          <w:cs/>
        </w:rPr>
        <w:t xml:space="preserve"> </w:t>
      </w:r>
      <w:r w:rsidRPr="00D56A0A">
        <w:rPr>
          <w:rFonts w:ascii="Angsana New" w:hAnsi="Angsana New" w:cs="Angsana New"/>
          <w:sz w:val="28"/>
          <w:szCs w:val="28"/>
        </w:rPr>
        <w:t>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E063FB" w:rsidRPr="00D56A0A" w:rsidRDefault="00E063FB" w:rsidP="00DE7DF7">
      <w:pPr>
        <w:pStyle w:val="Default"/>
        <w:spacing w:after="120"/>
        <w:ind w:left="426" w:right="-592"/>
        <w:jc w:val="both"/>
        <w:rPr>
          <w:rFonts w:ascii="Angsana New" w:hAnsi="Angsana New" w:cs="Angsana New"/>
          <w:sz w:val="28"/>
          <w:szCs w:val="28"/>
        </w:rPr>
      </w:pPr>
      <w:r w:rsidRPr="00D56A0A">
        <w:rPr>
          <w:rFonts w:ascii="Angsana New" w:hAnsi="Angsana New" w:cs="Angsana New"/>
          <w:sz w:val="28"/>
          <w:szCs w:val="28"/>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E063FB" w:rsidRPr="00D56A0A" w:rsidRDefault="00E063FB" w:rsidP="00DE7DF7">
      <w:pPr>
        <w:pStyle w:val="Default"/>
        <w:spacing w:after="120"/>
        <w:ind w:left="426" w:right="-592"/>
        <w:jc w:val="both"/>
        <w:rPr>
          <w:rFonts w:ascii="Angsana New" w:hAnsi="Angsana New" w:cs="Angsana New"/>
          <w:sz w:val="28"/>
          <w:szCs w:val="28"/>
        </w:rPr>
      </w:pPr>
      <w:r w:rsidRPr="00D56A0A">
        <w:rPr>
          <w:rFonts w:ascii="Angsana New" w:hAnsi="Angsana New" w:cs="Angsana New"/>
          <w:spacing w:val="-2"/>
          <w:sz w:val="28"/>
          <w:szCs w:val="28"/>
        </w:rPr>
        <w:t xml:space="preserve">Those charged with governance are responsible for overseeing the Group’s and the Company’s </w:t>
      </w:r>
      <w:r w:rsidRPr="00D56A0A">
        <w:rPr>
          <w:rFonts w:ascii="Angsana New" w:hAnsi="Angsana New" w:cs="Angsana New"/>
          <w:sz w:val="28"/>
          <w:szCs w:val="28"/>
        </w:rPr>
        <w:t>financial reporting process.</w:t>
      </w:r>
    </w:p>
    <w:p w:rsidR="00E063FB" w:rsidRPr="00D56A0A" w:rsidRDefault="00E063FB" w:rsidP="00DE7DF7">
      <w:pPr>
        <w:numPr>
          <w:ilvl w:val="0"/>
          <w:numId w:val="10"/>
        </w:numPr>
        <w:spacing w:after="120" w:line="240" w:lineRule="auto"/>
        <w:ind w:left="426" w:right="-592" w:hanging="426"/>
        <w:jc w:val="both"/>
        <w:rPr>
          <w:rFonts w:ascii="Angsana New" w:hAnsi="Angsana New" w:cs="Angsana New"/>
          <w:sz w:val="28"/>
        </w:rPr>
      </w:pPr>
      <w:r w:rsidRPr="00D56A0A">
        <w:rPr>
          <w:rFonts w:ascii="Angsana New" w:hAnsi="Angsana New" w:cs="Angsana New"/>
          <w:b/>
          <w:bCs/>
          <w:sz w:val="28"/>
        </w:rPr>
        <w:t xml:space="preserve">Auditor’s Responsibilities for the Audit of </w:t>
      </w:r>
      <w:r w:rsidRPr="00D56A0A">
        <w:rPr>
          <w:rFonts w:ascii="Angsana New" w:hAnsi="Angsana New" w:cs="Angsana New"/>
          <w:b/>
          <w:bCs/>
          <w:spacing w:val="-4"/>
          <w:sz w:val="28"/>
        </w:rPr>
        <w:t>the Consolidated</w:t>
      </w:r>
      <w:r w:rsidRPr="00D56A0A">
        <w:rPr>
          <w:rFonts w:ascii="Angsana New" w:hAnsi="Angsana New" w:cs="Angsana New"/>
          <w:b/>
          <w:bCs/>
          <w:sz w:val="28"/>
        </w:rPr>
        <w:t xml:space="preserve"> and Separate Financial Statements</w:t>
      </w:r>
      <w:r w:rsidRPr="00D56A0A">
        <w:rPr>
          <w:rFonts w:ascii="Angsana New" w:hAnsi="Angsana New" w:cs="Angsana New"/>
          <w:sz w:val="28"/>
        </w:rPr>
        <w:t xml:space="preserve"> </w:t>
      </w:r>
    </w:p>
    <w:p w:rsidR="00E063FB" w:rsidRPr="00D56A0A" w:rsidRDefault="00E063FB" w:rsidP="00DE7DF7">
      <w:pPr>
        <w:pStyle w:val="Default"/>
        <w:spacing w:after="120"/>
        <w:ind w:left="426" w:right="-592"/>
        <w:jc w:val="both"/>
        <w:rPr>
          <w:rFonts w:ascii="Angsana New" w:hAnsi="Angsana New" w:cs="Angsana New"/>
          <w:sz w:val="28"/>
          <w:szCs w:val="28"/>
        </w:rPr>
      </w:pPr>
      <w:r w:rsidRPr="00D56A0A">
        <w:rPr>
          <w:rFonts w:ascii="Angsana New" w:hAnsi="Angsana New" w:cs="Angsana New"/>
          <w:sz w:val="28"/>
          <w:szCs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E063FB" w:rsidRPr="00D56A0A" w:rsidRDefault="00E063FB" w:rsidP="00DE7DF7">
      <w:pPr>
        <w:spacing w:after="120" w:line="240" w:lineRule="auto"/>
        <w:ind w:left="426" w:right="-592"/>
        <w:jc w:val="both"/>
        <w:rPr>
          <w:rFonts w:ascii="Angsana New" w:hAnsi="Angsana New" w:cs="Angsana New"/>
          <w:sz w:val="28"/>
        </w:rPr>
      </w:pPr>
      <w:r w:rsidRPr="00D56A0A">
        <w:rPr>
          <w:rFonts w:ascii="Angsana New" w:hAnsi="Angsana New" w:cs="Angsana New"/>
          <w:sz w:val="28"/>
        </w:rPr>
        <w:t xml:space="preserve">As part of an audit in accordance with TSAs, I exercise professional judgment and maintain professional skepticism throughout the audit. I also: </w:t>
      </w:r>
    </w:p>
    <w:p w:rsidR="00E063FB" w:rsidRPr="00D56A0A" w:rsidRDefault="00E063FB" w:rsidP="00DE7DF7">
      <w:pPr>
        <w:pStyle w:val="ListParagraph"/>
        <w:numPr>
          <w:ilvl w:val="0"/>
          <w:numId w:val="5"/>
        </w:numPr>
        <w:autoSpaceDE w:val="0"/>
        <w:autoSpaceDN w:val="0"/>
        <w:adjustRightInd w:val="0"/>
        <w:ind w:left="709" w:right="-592" w:hanging="283"/>
        <w:jc w:val="both"/>
        <w:rPr>
          <w:rFonts w:ascii="Angsana New" w:hAnsi="Angsana New" w:cs="Angsana New"/>
          <w:sz w:val="28"/>
        </w:rPr>
      </w:pPr>
      <w:r w:rsidRPr="00D56A0A">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E063FB" w:rsidRPr="00D56A0A" w:rsidRDefault="00E063FB" w:rsidP="00DE7DF7">
      <w:pPr>
        <w:pStyle w:val="ListParagraph"/>
        <w:numPr>
          <w:ilvl w:val="0"/>
          <w:numId w:val="5"/>
        </w:numPr>
        <w:autoSpaceDE w:val="0"/>
        <w:autoSpaceDN w:val="0"/>
        <w:adjustRightInd w:val="0"/>
        <w:ind w:left="709" w:right="-592" w:hanging="283"/>
        <w:jc w:val="both"/>
        <w:rPr>
          <w:rFonts w:ascii="Angsana New" w:hAnsi="Angsana New" w:cs="Angsana New"/>
          <w:sz w:val="28"/>
        </w:rPr>
      </w:pPr>
      <w:r w:rsidRPr="00D56A0A">
        <w:rPr>
          <w:rFonts w:ascii="Angsana New" w:hAnsi="Angsana New" w:cs="Angsana New"/>
          <w:sz w:val="28"/>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rsidR="00E063FB" w:rsidRPr="00D56A0A" w:rsidRDefault="00E063FB" w:rsidP="00DE7DF7">
      <w:pPr>
        <w:pStyle w:val="ListParagraph"/>
        <w:numPr>
          <w:ilvl w:val="0"/>
          <w:numId w:val="5"/>
        </w:numPr>
        <w:autoSpaceDE w:val="0"/>
        <w:autoSpaceDN w:val="0"/>
        <w:adjustRightInd w:val="0"/>
        <w:ind w:left="709" w:right="-592" w:hanging="283"/>
        <w:jc w:val="both"/>
        <w:rPr>
          <w:rFonts w:ascii="Angsana New" w:hAnsi="Angsana New" w:cs="Angsana New"/>
          <w:sz w:val="28"/>
        </w:rPr>
      </w:pPr>
      <w:r w:rsidRPr="00D56A0A">
        <w:rPr>
          <w:rFonts w:ascii="Angsana New" w:hAnsi="Angsana New" w:cs="Angsana New"/>
          <w:sz w:val="28"/>
        </w:rPr>
        <w:t>Evaluate the appropriateness of accounting policies used and the reasonableness of accounting estimates and related disclosures made by management.</w:t>
      </w:r>
    </w:p>
    <w:p w:rsidR="00E063FB" w:rsidRPr="00D56A0A" w:rsidRDefault="00E063FB" w:rsidP="00DE7DF7">
      <w:pPr>
        <w:pStyle w:val="ListParagraph"/>
        <w:numPr>
          <w:ilvl w:val="0"/>
          <w:numId w:val="5"/>
        </w:numPr>
        <w:autoSpaceDE w:val="0"/>
        <w:autoSpaceDN w:val="0"/>
        <w:adjustRightInd w:val="0"/>
        <w:ind w:left="709" w:right="-592" w:hanging="283"/>
        <w:jc w:val="both"/>
        <w:rPr>
          <w:rFonts w:ascii="Angsana New" w:hAnsi="Angsana New" w:cs="Angsana New"/>
          <w:sz w:val="28"/>
        </w:rPr>
      </w:pPr>
      <w:r w:rsidRPr="00D56A0A">
        <w:rPr>
          <w:rFonts w:ascii="Angsana New" w:hAnsi="Angsana New" w:cs="Angsana New"/>
          <w:sz w:val="28"/>
        </w:rPr>
        <w:t>Conclude on the appropriateness of management’s use of the going concern basis of accounting and, based on the audit evidence obtained, whether a material uncertainty exists related to events or conditions that may cast significant doubt on the Group’s and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rsidR="00E063FB" w:rsidRPr="00D56A0A" w:rsidRDefault="00E063FB" w:rsidP="00DE7DF7">
      <w:pPr>
        <w:pStyle w:val="ListParagraph"/>
        <w:numPr>
          <w:ilvl w:val="0"/>
          <w:numId w:val="5"/>
        </w:numPr>
        <w:autoSpaceDE w:val="0"/>
        <w:autoSpaceDN w:val="0"/>
        <w:adjustRightInd w:val="0"/>
        <w:ind w:left="709" w:right="-592" w:hanging="283"/>
        <w:jc w:val="both"/>
        <w:rPr>
          <w:rFonts w:ascii="Angsana New" w:hAnsi="Angsana New" w:cs="Angsana New"/>
          <w:sz w:val="28"/>
        </w:rPr>
      </w:pPr>
      <w:r w:rsidRPr="00D56A0A">
        <w:rPr>
          <w:rFonts w:ascii="Angsana New" w:hAnsi="Angsana New" w:cs="Angsana New"/>
          <w:sz w:val="28"/>
        </w:rPr>
        <w:t>Evaluate the overall presentation, structure and content of the consolidated and separate financial statements, including the disclosures, and whether the consolidated and separate</w:t>
      </w:r>
      <w:r w:rsidRPr="00D56A0A">
        <w:rPr>
          <w:rFonts w:ascii="Angsana New" w:hAnsi="Angsana New" w:cs="Angsana New"/>
          <w:sz w:val="28"/>
          <w:cs/>
        </w:rPr>
        <w:t xml:space="preserve"> </w:t>
      </w:r>
      <w:r w:rsidRPr="00D56A0A">
        <w:rPr>
          <w:rFonts w:ascii="Angsana New" w:hAnsi="Angsana New" w:cs="Angsana New"/>
          <w:sz w:val="28"/>
        </w:rPr>
        <w:t>financial statements represent the underlying transactions and events in a manner that achieves fair presentation.</w:t>
      </w:r>
    </w:p>
    <w:p w:rsidR="00E063FB" w:rsidRPr="00D56A0A" w:rsidRDefault="00E063FB" w:rsidP="00DE7DF7">
      <w:pPr>
        <w:pStyle w:val="ListParagraph"/>
        <w:numPr>
          <w:ilvl w:val="0"/>
          <w:numId w:val="5"/>
        </w:numPr>
        <w:autoSpaceDE w:val="0"/>
        <w:autoSpaceDN w:val="0"/>
        <w:adjustRightInd w:val="0"/>
        <w:ind w:left="709" w:right="-592" w:hanging="283"/>
        <w:jc w:val="both"/>
        <w:rPr>
          <w:rFonts w:ascii="Angsana New" w:hAnsi="Angsana New" w:cs="Angsana New"/>
          <w:color w:val="000000"/>
          <w:sz w:val="28"/>
        </w:rPr>
      </w:pPr>
      <w:r w:rsidRPr="00D56A0A">
        <w:rPr>
          <w:rFonts w:ascii="Angsana New" w:hAnsi="Angsana New" w:cs="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E063FB" w:rsidRPr="00D56A0A" w:rsidRDefault="00E063FB" w:rsidP="00DE7DF7">
      <w:pPr>
        <w:spacing w:after="120" w:line="240" w:lineRule="auto"/>
        <w:ind w:left="426" w:right="-592"/>
        <w:jc w:val="both"/>
        <w:rPr>
          <w:rFonts w:ascii="Angsana New" w:hAnsi="Angsana New" w:cs="Angsana New"/>
          <w:sz w:val="28"/>
        </w:rPr>
      </w:pPr>
      <w:r w:rsidRPr="00D56A0A">
        <w:rPr>
          <w:rFonts w:ascii="Angsana New" w:hAnsi="Angsana New" w:cs="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E063FB" w:rsidRPr="00D56A0A" w:rsidRDefault="00E063FB" w:rsidP="00DE7DF7">
      <w:pPr>
        <w:spacing w:after="120" w:line="240" w:lineRule="auto"/>
        <w:ind w:left="426" w:right="-592"/>
        <w:jc w:val="both"/>
        <w:rPr>
          <w:rFonts w:ascii="Angsana New" w:hAnsi="Angsana New" w:cs="Angsana New"/>
          <w:spacing w:val="-4"/>
          <w:sz w:val="28"/>
        </w:rPr>
      </w:pPr>
      <w:r w:rsidRPr="00D56A0A">
        <w:rPr>
          <w:rFonts w:ascii="Angsana New" w:hAnsi="Angsana New" w:cs="Angsana New"/>
          <w:spacing w:val="-4"/>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E063FB" w:rsidRPr="00D56A0A" w:rsidRDefault="00E063FB" w:rsidP="00DE7DF7">
      <w:pPr>
        <w:spacing w:after="120" w:line="240" w:lineRule="auto"/>
        <w:ind w:left="426" w:right="-592"/>
        <w:jc w:val="both"/>
        <w:rPr>
          <w:rFonts w:ascii="Angsana New" w:hAnsi="Angsana New" w:cs="Angsana New"/>
          <w:spacing w:val="-4"/>
          <w:sz w:val="28"/>
        </w:rPr>
      </w:pPr>
      <w:r w:rsidRPr="00D56A0A">
        <w:rPr>
          <w:rFonts w:ascii="Angsana New" w:hAnsi="Angsana New" w:cs="Angsana New"/>
          <w:sz w:val="28"/>
        </w:rPr>
        <w:t xml:space="preserve">From the matters communicated with those charged with governance, I determine those </w:t>
      </w:r>
      <w:r w:rsidRPr="00D56A0A">
        <w:rPr>
          <w:rFonts w:ascii="Angsana New" w:hAnsi="Angsana New" w:cs="Angsana New"/>
          <w:spacing w:val="-4"/>
          <w:sz w:val="28"/>
        </w:rPr>
        <w:t>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B16F8D" w:rsidRPr="00D56A0A" w:rsidRDefault="00B16F8D" w:rsidP="009A4D5A">
      <w:pPr>
        <w:spacing w:after="120" w:line="240" w:lineRule="auto"/>
        <w:ind w:right="-592"/>
        <w:jc w:val="both"/>
        <w:rPr>
          <w:rFonts w:ascii="Angsana New" w:hAnsi="Angsana New" w:cs="Angsana New"/>
          <w:sz w:val="28"/>
        </w:rPr>
      </w:pPr>
    </w:p>
    <w:p w:rsidR="00341235" w:rsidRPr="00D56A0A" w:rsidRDefault="00341235" w:rsidP="009A4D5A">
      <w:pPr>
        <w:spacing w:after="120" w:line="240" w:lineRule="auto"/>
        <w:ind w:right="-592"/>
        <w:jc w:val="both"/>
        <w:rPr>
          <w:rFonts w:ascii="Angsana New" w:hAnsi="Angsana New" w:cs="Angsana New"/>
          <w:sz w:val="28"/>
        </w:rPr>
      </w:pPr>
    </w:p>
    <w:p w:rsidR="00E063FB" w:rsidRPr="00D56A0A" w:rsidRDefault="00E063FB" w:rsidP="009A4D5A">
      <w:pPr>
        <w:spacing w:after="120" w:line="240" w:lineRule="auto"/>
        <w:ind w:right="-592"/>
        <w:jc w:val="both"/>
        <w:rPr>
          <w:rFonts w:ascii="Angsana New" w:hAnsi="Angsana New" w:cs="Angsana New"/>
          <w:sz w:val="28"/>
        </w:rPr>
      </w:pPr>
    </w:p>
    <w:p w:rsidR="00E063FB" w:rsidRPr="00D56A0A" w:rsidRDefault="00E063FB" w:rsidP="009A4D5A">
      <w:pPr>
        <w:spacing w:after="120" w:line="240" w:lineRule="auto"/>
        <w:ind w:right="-592"/>
        <w:jc w:val="both"/>
        <w:rPr>
          <w:rFonts w:ascii="Angsana New" w:hAnsi="Angsana New" w:cs="Angsana New"/>
          <w:sz w:val="28"/>
        </w:rPr>
      </w:pPr>
    </w:p>
    <w:p w:rsidR="00E063FB" w:rsidRPr="00D56A0A" w:rsidRDefault="00E063FB" w:rsidP="00DE7DF7">
      <w:pPr>
        <w:spacing w:after="0" w:line="240" w:lineRule="auto"/>
        <w:ind w:right="-590" w:firstLine="4678"/>
        <w:rPr>
          <w:rFonts w:ascii="Angsana New" w:hAnsi="Angsana New" w:cs="Angsana New"/>
          <w:sz w:val="28"/>
        </w:rPr>
      </w:pPr>
      <w:r w:rsidRPr="00D56A0A">
        <w:rPr>
          <w:rFonts w:ascii="Angsana New" w:hAnsi="Angsana New" w:cs="Angsana New"/>
          <w:sz w:val="28"/>
        </w:rPr>
        <w:t>(</w:t>
      </w:r>
      <w:proofErr w:type="gramStart"/>
      <w:r w:rsidR="00EE0707" w:rsidRPr="00D56A0A">
        <w:rPr>
          <w:rFonts w:ascii="Angsana New" w:hAnsi="Angsana New" w:cs="Angsana New"/>
          <w:sz w:val="28"/>
        </w:rPr>
        <w:t>CHAIYUTH</w:t>
      </w:r>
      <w:r w:rsidR="00F122A8" w:rsidRPr="00D56A0A">
        <w:rPr>
          <w:rFonts w:ascii="Angsana New" w:hAnsi="Angsana New" w:cs="Angsana New"/>
          <w:sz w:val="28"/>
        </w:rPr>
        <w:t xml:space="preserve"> </w:t>
      </w:r>
      <w:r w:rsidR="00EE0707" w:rsidRPr="00D56A0A">
        <w:rPr>
          <w:rFonts w:ascii="Angsana New" w:hAnsi="Angsana New" w:cs="Angsana New"/>
          <w:sz w:val="28"/>
        </w:rPr>
        <w:t xml:space="preserve"> ANGSUWITHAYA</w:t>
      </w:r>
      <w:proofErr w:type="gramEnd"/>
      <w:r w:rsidRPr="00D56A0A">
        <w:rPr>
          <w:rFonts w:ascii="Angsana New" w:hAnsi="Angsana New" w:cs="Angsana New"/>
          <w:sz w:val="28"/>
        </w:rPr>
        <w:t>)</w:t>
      </w:r>
    </w:p>
    <w:p w:rsidR="00E063FB" w:rsidRPr="00D56A0A" w:rsidRDefault="00E063FB" w:rsidP="00DE7DF7">
      <w:pPr>
        <w:spacing w:after="0" w:line="240" w:lineRule="auto"/>
        <w:ind w:right="-590" w:firstLine="4962"/>
        <w:rPr>
          <w:rFonts w:ascii="Angsana New" w:hAnsi="Angsana New" w:cs="Angsana New"/>
          <w:sz w:val="28"/>
        </w:rPr>
      </w:pPr>
      <w:r w:rsidRPr="00D56A0A">
        <w:rPr>
          <w:rFonts w:ascii="Angsana New" w:hAnsi="Angsana New" w:cs="Angsana New"/>
          <w:sz w:val="28"/>
        </w:rPr>
        <w:t>Certified Public Accountant</w:t>
      </w:r>
    </w:p>
    <w:p w:rsidR="00E063FB" w:rsidRPr="00D56A0A" w:rsidRDefault="00E063FB" w:rsidP="00DE7DF7">
      <w:pPr>
        <w:spacing w:after="0" w:line="240" w:lineRule="auto"/>
        <w:ind w:right="-590" w:firstLine="5245"/>
        <w:rPr>
          <w:rFonts w:ascii="Angsana New" w:hAnsi="Angsana New" w:cs="Angsana New"/>
          <w:sz w:val="28"/>
        </w:rPr>
      </w:pPr>
      <w:r w:rsidRPr="00D56A0A">
        <w:rPr>
          <w:rFonts w:ascii="Angsana New" w:hAnsi="Angsana New" w:cs="Angsana New"/>
          <w:sz w:val="28"/>
        </w:rPr>
        <w:t xml:space="preserve">Registration No. </w:t>
      </w:r>
      <w:r w:rsidR="00EE0707" w:rsidRPr="00D56A0A">
        <w:rPr>
          <w:rFonts w:ascii="Angsana New" w:hAnsi="Angsana New" w:cs="Angsana New"/>
          <w:sz w:val="28"/>
        </w:rPr>
        <w:t>3885</w:t>
      </w:r>
    </w:p>
    <w:p w:rsidR="00E063FB" w:rsidRPr="00D56A0A" w:rsidRDefault="00E063FB" w:rsidP="009A4D5A">
      <w:pPr>
        <w:tabs>
          <w:tab w:val="center" w:pos="7088"/>
        </w:tabs>
        <w:spacing w:after="120" w:line="240" w:lineRule="auto"/>
        <w:ind w:right="-592"/>
        <w:rPr>
          <w:rFonts w:ascii="Angsana New" w:hAnsi="Angsana New" w:cs="Angsana New"/>
          <w:sz w:val="28"/>
        </w:rPr>
      </w:pPr>
    </w:p>
    <w:p w:rsidR="004D2547" w:rsidRPr="00D56A0A" w:rsidRDefault="004D2547" w:rsidP="009A4D5A">
      <w:pPr>
        <w:tabs>
          <w:tab w:val="center" w:pos="7088"/>
        </w:tabs>
        <w:spacing w:after="120" w:line="240" w:lineRule="auto"/>
        <w:ind w:right="-592"/>
        <w:rPr>
          <w:rFonts w:ascii="Angsana New" w:hAnsi="Angsana New" w:cs="Angsana New"/>
          <w:sz w:val="28"/>
        </w:rPr>
      </w:pPr>
    </w:p>
    <w:p w:rsidR="00E063FB" w:rsidRPr="00D56A0A" w:rsidRDefault="00E063FB" w:rsidP="00DE7DF7">
      <w:pPr>
        <w:spacing w:after="0" w:line="240" w:lineRule="auto"/>
        <w:ind w:right="-590"/>
        <w:jc w:val="both"/>
        <w:rPr>
          <w:rFonts w:ascii="Angsana New" w:hAnsi="Angsana New" w:cs="Angsana New"/>
          <w:sz w:val="28"/>
        </w:rPr>
      </w:pPr>
      <w:r w:rsidRPr="00D56A0A">
        <w:rPr>
          <w:rFonts w:ascii="Angsana New" w:hAnsi="Angsana New" w:cs="Angsana New"/>
          <w:sz w:val="28"/>
        </w:rPr>
        <w:t xml:space="preserve">A.M.T. &amp; ASSOCIATES  </w:t>
      </w:r>
    </w:p>
    <w:p w:rsidR="00E063FB" w:rsidRPr="00D56A0A" w:rsidRDefault="00E063FB" w:rsidP="00DE7DF7">
      <w:pPr>
        <w:spacing w:after="0" w:line="240" w:lineRule="auto"/>
        <w:ind w:right="-590"/>
        <w:jc w:val="both"/>
        <w:rPr>
          <w:rFonts w:ascii="Angsana New" w:hAnsi="Angsana New" w:cs="Angsana New"/>
          <w:sz w:val="28"/>
        </w:rPr>
      </w:pPr>
      <w:r w:rsidRPr="00D56A0A">
        <w:rPr>
          <w:rFonts w:ascii="Angsana New" w:hAnsi="Angsana New" w:cs="Angsana New"/>
          <w:sz w:val="28"/>
        </w:rPr>
        <w:t>Bangkok, Thailand</w:t>
      </w:r>
    </w:p>
    <w:p w:rsidR="00E063FB" w:rsidRPr="00D56A0A" w:rsidRDefault="00E063FB" w:rsidP="00DE7DF7">
      <w:pPr>
        <w:spacing w:after="0" w:line="240" w:lineRule="auto"/>
        <w:ind w:right="-590"/>
        <w:jc w:val="both"/>
        <w:rPr>
          <w:rFonts w:ascii="Angsana New" w:hAnsi="Angsana New" w:cs="Angsana New"/>
          <w:sz w:val="28"/>
        </w:rPr>
      </w:pPr>
      <w:r w:rsidRPr="00D56A0A">
        <w:rPr>
          <w:rFonts w:ascii="Angsana New" w:hAnsi="Angsana New" w:cs="Angsana New"/>
          <w:sz w:val="28"/>
        </w:rPr>
        <w:t>February 2</w:t>
      </w:r>
      <w:r w:rsidR="00DE7DF7" w:rsidRPr="00D56A0A">
        <w:rPr>
          <w:rFonts w:ascii="Angsana New" w:hAnsi="Angsana New" w:cs="Angsana New"/>
          <w:sz w:val="28"/>
        </w:rPr>
        <w:t>5</w:t>
      </w:r>
      <w:r w:rsidR="00EE0707" w:rsidRPr="00D56A0A">
        <w:rPr>
          <w:rFonts w:ascii="Angsana New" w:hAnsi="Angsana New" w:cs="Angsana New"/>
          <w:sz w:val="28"/>
        </w:rPr>
        <w:t>, 201</w:t>
      </w:r>
      <w:r w:rsidR="009F50BD" w:rsidRPr="00D56A0A">
        <w:rPr>
          <w:rFonts w:ascii="Angsana New" w:hAnsi="Angsana New" w:cs="Angsana New"/>
          <w:sz w:val="28"/>
        </w:rPr>
        <w:t>9</w:t>
      </w:r>
    </w:p>
    <w:sectPr w:rsidR="00E063FB" w:rsidRPr="00D56A0A" w:rsidSect="002032AF">
      <w:headerReference w:type="default" r:id="rId8"/>
      <w:pgSz w:w="11906" w:h="16838"/>
      <w:pgMar w:top="1440" w:right="1440" w:bottom="1440"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B27" w:rsidRDefault="00107B27" w:rsidP="005034AA">
      <w:pPr>
        <w:spacing w:after="0" w:line="240" w:lineRule="auto"/>
      </w:pPr>
      <w:r>
        <w:separator/>
      </w:r>
    </w:p>
  </w:endnote>
  <w:endnote w:type="continuationSeparator" w:id="0">
    <w:p w:rsidR="00107B27" w:rsidRDefault="00107B27" w:rsidP="00503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B27" w:rsidRDefault="00107B27" w:rsidP="005034AA">
      <w:pPr>
        <w:spacing w:after="0" w:line="240" w:lineRule="auto"/>
      </w:pPr>
      <w:r>
        <w:separator/>
      </w:r>
    </w:p>
  </w:footnote>
  <w:footnote w:type="continuationSeparator" w:id="0">
    <w:p w:rsidR="00107B27" w:rsidRDefault="00107B27" w:rsidP="005034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3FB" w:rsidRPr="00334944" w:rsidRDefault="00E063FB" w:rsidP="00F024D3">
    <w:pPr>
      <w:pStyle w:val="Header"/>
      <w:jc w:val="center"/>
      <w:rPr>
        <w:rFonts w:ascii="Times New Roman" w:hAnsi="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B651AE7"/>
    <w:multiLevelType w:val="hybridMultilevel"/>
    <w:tmpl w:val="2E70C754"/>
    <w:lvl w:ilvl="0" w:tplc="19485F30">
      <w:start w:val="1"/>
      <w:numFmt w:val="thaiLetters"/>
      <w:lvlText w:val="%1."/>
      <w:lvlJc w:val="left"/>
      <w:pPr>
        <w:tabs>
          <w:tab w:val="num" w:pos="720"/>
        </w:tabs>
        <w:ind w:left="720" w:hanging="360"/>
      </w:pPr>
      <w:rPr>
        <w:rFonts w:ascii="Times New Roman" w:hAnsi="Times New Roman" w:cs="Times New Roman" w:hint="default"/>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2C0B4EA3"/>
    <w:multiLevelType w:val="hybridMultilevel"/>
    <w:tmpl w:val="21A8A202"/>
    <w:lvl w:ilvl="0" w:tplc="C444098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155265B"/>
    <w:multiLevelType w:val="hybridMultilevel"/>
    <w:tmpl w:val="6EA8B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4967BBD"/>
    <w:multiLevelType w:val="hybridMultilevel"/>
    <w:tmpl w:val="B94C3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467362CA"/>
    <w:multiLevelType w:val="hybridMultilevel"/>
    <w:tmpl w:val="3CC00842"/>
    <w:lvl w:ilvl="0" w:tplc="BA2230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2E5A83"/>
    <w:multiLevelType w:val="hybridMultilevel"/>
    <w:tmpl w:val="33AA7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52BE0A4F"/>
    <w:multiLevelType w:val="hybridMultilevel"/>
    <w:tmpl w:val="87AE8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536A4EA9"/>
    <w:multiLevelType w:val="hybridMultilevel"/>
    <w:tmpl w:val="E578F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600E413F"/>
    <w:multiLevelType w:val="hybridMultilevel"/>
    <w:tmpl w:val="EE480184"/>
    <w:lvl w:ilvl="0" w:tplc="A7E20D5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8"/>
  </w:num>
  <w:num w:numId="4">
    <w:abstractNumId w:val="4"/>
  </w:num>
  <w:num w:numId="5">
    <w:abstractNumId w:val="0"/>
  </w:num>
  <w:num w:numId="6">
    <w:abstractNumId w:val="3"/>
  </w:num>
  <w:num w:numId="7">
    <w:abstractNumId w:val="1"/>
  </w:num>
  <w:num w:numId="8">
    <w:abstractNumId w:val="5"/>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oNotHyphenateCaps/>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4AA"/>
    <w:rsid w:val="00000E53"/>
    <w:rsid w:val="00023A8B"/>
    <w:rsid w:val="00065B41"/>
    <w:rsid w:val="00086E19"/>
    <w:rsid w:val="000907A9"/>
    <w:rsid w:val="000B1788"/>
    <w:rsid w:val="000F6819"/>
    <w:rsid w:val="00107B27"/>
    <w:rsid w:val="0011326C"/>
    <w:rsid w:val="00186085"/>
    <w:rsid w:val="00196393"/>
    <w:rsid w:val="002032AF"/>
    <w:rsid w:val="00207FCE"/>
    <w:rsid w:val="00250CF9"/>
    <w:rsid w:val="002611DB"/>
    <w:rsid w:val="00263BC7"/>
    <w:rsid w:val="002A2CC1"/>
    <w:rsid w:val="002E7C32"/>
    <w:rsid w:val="00325899"/>
    <w:rsid w:val="00334944"/>
    <w:rsid w:val="00341235"/>
    <w:rsid w:val="0035063E"/>
    <w:rsid w:val="00353A2D"/>
    <w:rsid w:val="003913D7"/>
    <w:rsid w:val="00410EC5"/>
    <w:rsid w:val="004161F2"/>
    <w:rsid w:val="00443304"/>
    <w:rsid w:val="00463AE6"/>
    <w:rsid w:val="00481600"/>
    <w:rsid w:val="004D2547"/>
    <w:rsid w:val="005034AA"/>
    <w:rsid w:val="0052139A"/>
    <w:rsid w:val="005342E9"/>
    <w:rsid w:val="00557C6D"/>
    <w:rsid w:val="005751A2"/>
    <w:rsid w:val="005F4298"/>
    <w:rsid w:val="006110F7"/>
    <w:rsid w:val="006171DD"/>
    <w:rsid w:val="00642DCF"/>
    <w:rsid w:val="006817BB"/>
    <w:rsid w:val="00683C2F"/>
    <w:rsid w:val="006C4DBC"/>
    <w:rsid w:val="00714C89"/>
    <w:rsid w:val="00716865"/>
    <w:rsid w:val="0072125A"/>
    <w:rsid w:val="00755AA6"/>
    <w:rsid w:val="00775EE8"/>
    <w:rsid w:val="007B782E"/>
    <w:rsid w:val="007C4F53"/>
    <w:rsid w:val="007F4FE9"/>
    <w:rsid w:val="0087206B"/>
    <w:rsid w:val="008A2926"/>
    <w:rsid w:val="008C4333"/>
    <w:rsid w:val="008D0470"/>
    <w:rsid w:val="008E29E7"/>
    <w:rsid w:val="00904205"/>
    <w:rsid w:val="009124A5"/>
    <w:rsid w:val="00917B25"/>
    <w:rsid w:val="00937C8D"/>
    <w:rsid w:val="009A4D5A"/>
    <w:rsid w:val="009B1A8E"/>
    <w:rsid w:val="009D6760"/>
    <w:rsid w:val="009E0455"/>
    <w:rsid w:val="009F50BD"/>
    <w:rsid w:val="009F713D"/>
    <w:rsid w:val="00AF404D"/>
    <w:rsid w:val="00AF5BA6"/>
    <w:rsid w:val="00AF63FC"/>
    <w:rsid w:val="00B00577"/>
    <w:rsid w:val="00B1298F"/>
    <w:rsid w:val="00B16F8D"/>
    <w:rsid w:val="00B179DC"/>
    <w:rsid w:val="00B52ACC"/>
    <w:rsid w:val="00B87C0D"/>
    <w:rsid w:val="00B94152"/>
    <w:rsid w:val="00BB1384"/>
    <w:rsid w:val="00BB1894"/>
    <w:rsid w:val="00BB79CF"/>
    <w:rsid w:val="00BE4940"/>
    <w:rsid w:val="00BF5285"/>
    <w:rsid w:val="00BF71B0"/>
    <w:rsid w:val="00C073DA"/>
    <w:rsid w:val="00C12979"/>
    <w:rsid w:val="00C51C40"/>
    <w:rsid w:val="00C52659"/>
    <w:rsid w:val="00C64F1E"/>
    <w:rsid w:val="00CB7BD7"/>
    <w:rsid w:val="00CE0FD1"/>
    <w:rsid w:val="00CE472C"/>
    <w:rsid w:val="00D36A53"/>
    <w:rsid w:val="00D46D9B"/>
    <w:rsid w:val="00D56A0A"/>
    <w:rsid w:val="00D70989"/>
    <w:rsid w:val="00D87BA7"/>
    <w:rsid w:val="00DE7DF7"/>
    <w:rsid w:val="00E00BA8"/>
    <w:rsid w:val="00E063FB"/>
    <w:rsid w:val="00EA5798"/>
    <w:rsid w:val="00EC2A69"/>
    <w:rsid w:val="00EE0707"/>
    <w:rsid w:val="00EE6A9C"/>
    <w:rsid w:val="00EF6761"/>
    <w:rsid w:val="00F024D3"/>
    <w:rsid w:val="00F122A8"/>
    <w:rsid w:val="00F411DA"/>
    <w:rsid w:val="00F61FC3"/>
    <w:rsid w:val="00F769EC"/>
    <w:rsid w:val="00F87B5B"/>
    <w:rsid w:val="00F92DB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4AA"/>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34AA"/>
    <w:pPr>
      <w:tabs>
        <w:tab w:val="center" w:pos="4513"/>
        <w:tab w:val="right" w:pos="9026"/>
      </w:tabs>
      <w:spacing w:after="0" w:line="240" w:lineRule="auto"/>
    </w:pPr>
  </w:style>
  <w:style w:type="character" w:customStyle="1" w:styleId="HeaderChar">
    <w:name w:val="Header Char"/>
    <w:link w:val="Header"/>
    <w:uiPriority w:val="99"/>
    <w:locked/>
    <w:rsid w:val="005034AA"/>
    <w:rPr>
      <w:rFonts w:ascii="Calibri" w:hAnsi="Calibri" w:cs="Cordia New"/>
    </w:rPr>
  </w:style>
  <w:style w:type="paragraph" w:styleId="Footer">
    <w:name w:val="footer"/>
    <w:basedOn w:val="Normal"/>
    <w:link w:val="FooterChar"/>
    <w:uiPriority w:val="99"/>
    <w:rsid w:val="005034AA"/>
    <w:pPr>
      <w:tabs>
        <w:tab w:val="center" w:pos="4513"/>
        <w:tab w:val="right" w:pos="9026"/>
      </w:tabs>
      <w:spacing w:after="0" w:line="240" w:lineRule="auto"/>
    </w:pPr>
  </w:style>
  <w:style w:type="character" w:customStyle="1" w:styleId="FooterChar">
    <w:name w:val="Footer Char"/>
    <w:link w:val="Footer"/>
    <w:uiPriority w:val="99"/>
    <w:locked/>
    <w:rsid w:val="005034AA"/>
    <w:rPr>
      <w:rFonts w:ascii="Calibri" w:hAnsi="Calibri" w:cs="Cordia New"/>
    </w:rPr>
  </w:style>
  <w:style w:type="paragraph" w:customStyle="1" w:styleId="Default">
    <w:name w:val="Default"/>
    <w:rsid w:val="005034AA"/>
    <w:pPr>
      <w:autoSpaceDE w:val="0"/>
      <w:autoSpaceDN w:val="0"/>
      <w:adjustRightInd w:val="0"/>
    </w:pPr>
    <w:rPr>
      <w:rFonts w:ascii="Arial" w:hAnsi="Arial" w:cs="Arial"/>
      <w:color w:val="000000"/>
      <w:sz w:val="24"/>
      <w:szCs w:val="24"/>
    </w:rPr>
  </w:style>
  <w:style w:type="paragraph" w:styleId="ListParagraph">
    <w:name w:val="List Paragraph"/>
    <w:basedOn w:val="Normal"/>
    <w:uiPriority w:val="99"/>
    <w:qFormat/>
    <w:rsid w:val="005034AA"/>
    <w:pPr>
      <w:spacing w:after="120" w:line="240" w:lineRule="auto"/>
      <w:ind w:left="720"/>
    </w:pPr>
  </w:style>
  <w:style w:type="paragraph" w:styleId="BalloonText">
    <w:name w:val="Balloon Text"/>
    <w:basedOn w:val="Normal"/>
    <w:link w:val="BalloonTextChar"/>
    <w:uiPriority w:val="99"/>
    <w:semiHidden/>
    <w:unhideWhenUsed/>
    <w:rsid w:val="00D36A53"/>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36A53"/>
    <w:rPr>
      <w:rFonts w:ascii="Tahoma" w:hAnsi="Tahoma" w:cs="Angsana New"/>
      <w:sz w:val="16"/>
      <w:szCs w:val="20"/>
    </w:rPr>
  </w:style>
  <w:style w:type="paragraph" w:styleId="Caption">
    <w:name w:val="caption"/>
    <w:basedOn w:val="Normal"/>
    <w:next w:val="Normal"/>
    <w:semiHidden/>
    <w:unhideWhenUsed/>
    <w:qFormat/>
    <w:locked/>
    <w:rsid w:val="009A4D5A"/>
    <w:rPr>
      <w:b/>
      <w:bCs/>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4AA"/>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34AA"/>
    <w:pPr>
      <w:tabs>
        <w:tab w:val="center" w:pos="4513"/>
        <w:tab w:val="right" w:pos="9026"/>
      </w:tabs>
      <w:spacing w:after="0" w:line="240" w:lineRule="auto"/>
    </w:pPr>
  </w:style>
  <w:style w:type="character" w:customStyle="1" w:styleId="HeaderChar">
    <w:name w:val="Header Char"/>
    <w:link w:val="Header"/>
    <w:uiPriority w:val="99"/>
    <w:locked/>
    <w:rsid w:val="005034AA"/>
    <w:rPr>
      <w:rFonts w:ascii="Calibri" w:hAnsi="Calibri" w:cs="Cordia New"/>
    </w:rPr>
  </w:style>
  <w:style w:type="paragraph" w:styleId="Footer">
    <w:name w:val="footer"/>
    <w:basedOn w:val="Normal"/>
    <w:link w:val="FooterChar"/>
    <w:uiPriority w:val="99"/>
    <w:rsid w:val="005034AA"/>
    <w:pPr>
      <w:tabs>
        <w:tab w:val="center" w:pos="4513"/>
        <w:tab w:val="right" w:pos="9026"/>
      </w:tabs>
      <w:spacing w:after="0" w:line="240" w:lineRule="auto"/>
    </w:pPr>
  </w:style>
  <w:style w:type="character" w:customStyle="1" w:styleId="FooterChar">
    <w:name w:val="Footer Char"/>
    <w:link w:val="Footer"/>
    <w:uiPriority w:val="99"/>
    <w:locked/>
    <w:rsid w:val="005034AA"/>
    <w:rPr>
      <w:rFonts w:ascii="Calibri" w:hAnsi="Calibri" w:cs="Cordia New"/>
    </w:rPr>
  </w:style>
  <w:style w:type="paragraph" w:customStyle="1" w:styleId="Default">
    <w:name w:val="Default"/>
    <w:rsid w:val="005034AA"/>
    <w:pPr>
      <w:autoSpaceDE w:val="0"/>
      <w:autoSpaceDN w:val="0"/>
      <w:adjustRightInd w:val="0"/>
    </w:pPr>
    <w:rPr>
      <w:rFonts w:ascii="Arial" w:hAnsi="Arial" w:cs="Arial"/>
      <w:color w:val="000000"/>
      <w:sz w:val="24"/>
      <w:szCs w:val="24"/>
    </w:rPr>
  </w:style>
  <w:style w:type="paragraph" w:styleId="ListParagraph">
    <w:name w:val="List Paragraph"/>
    <w:basedOn w:val="Normal"/>
    <w:uiPriority w:val="99"/>
    <w:qFormat/>
    <w:rsid w:val="005034AA"/>
    <w:pPr>
      <w:spacing w:after="120" w:line="240" w:lineRule="auto"/>
      <w:ind w:left="720"/>
    </w:pPr>
  </w:style>
  <w:style w:type="paragraph" w:styleId="BalloonText">
    <w:name w:val="Balloon Text"/>
    <w:basedOn w:val="Normal"/>
    <w:link w:val="BalloonTextChar"/>
    <w:uiPriority w:val="99"/>
    <w:semiHidden/>
    <w:unhideWhenUsed/>
    <w:rsid w:val="00D36A53"/>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36A53"/>
    <w:rPr>
      <w:rFonts w:ascii="Tahoma" w:hAnsi="Tahoma" w:cs="Angsana New"/>
      <w:sz w:val="16"/>
      <w:szCs w:val="20"/>
    </w:rPr>
  </w:style>
  <w:style w:type="paragraph" w:styleId="Caption">
    <w:name w:val="caption"/>
    <w:basedOn w:val="Normal"/>
    <w:next w:val="Normal"/>
    <w:semiHidden/>
    <w:unhideWhenUsed/>
    <w:qFormat/>
    <w:locked/>
    <w:rsid w:val="009A4D5A"/>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1698</Words>
  <Characters>9679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Acumen</Company>
  <LinksUpToDate>false</LinksUpToDate>
  <CharactersWithSpaces>11355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creator>USER</dc:creator>
  <cp:lastModifiedBy>Sakchai</cp:lastModifiedBy>
  <cp:revision>3</cp:revision>
  <cp:lastPrinted>2019-02-26T12:50:00Z</cp:lastPrinted>
  <dcterms:created xsi:type="dcterms:W3CDTF">2019-02-26T12:42:00Z</dcterms:created>
  <dcterms:modified xsi:type="dcterms:W3CDTF">2019-02-26T12:57:00Z</dcterms:modified>
</cp:coreProperties>
</file>