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D4618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sidRPr="0047774A">
        <w:rPr>
          <w:rFonts w:ascii="Times New Roman" w:eastAsia="Times New Roman" w:hAnsi="Times New Roman" w:cs="Angsana New"/>
          <w:b/>
          <w:bCs/>
          <w:sz w:val="28"/>
        </w:rPr>
        <w:t>OCEAN COMMERCE</w:t>
      </w:r>
      <w:r w:rsidR="00DA0E5E" w:rsidRPr="0047774A">
        <w:rPr>
          <w:rFonts w:ascii="Times New Roman" w:eastAsia="Times New Roman" w:hAnsi="Times New Roman" w:cs="Angsana New"/>
          <w:b/>
          <w:bCs/>
          <w:sz w:val="28"/>
        </w:rPr>
        <w:t xml:space="preserve"> PUBLIC COMPANY LIMITED</w:t>
      </w:r>
      <w:r w:rsidR="00C35D91" w:rsidRPr="0047774A">
        <w:rPr>
          <w:rFonts w:ascii="Times New Roman" w:eastAsia="Times New Roman" w:hAnsi="Times New Roman" w:cs="Angsana New"/>
          <w:b/>
          <w:bCs/>
          <w:sz w:val="28"/>
        </w:rPr>
        <w:t xml:space="preserve"> </w:t>
      </w:r>
    </w:p>
    <w:p w:rsidR="000E7D6C" w:rsidRDefault="000E7D6C" w:rsidP="00393F65">
      <w:pPr>
        <w:spacing w:after="0"/>
        <w:rPr>
          <w:rFonts w:ascii="Times New Roman" w:hAnsi="Times New Roman"/>
          <w:b/>
          <w:bCs/>
          <w:sz w:val="28"/>
        </w:rPr>
      </w:pPr>
    </w:p>
    <w:p w:rsidR="00393F65" w:rsidRPr="00A677BA" w:rsidRDefault="00393F65" w:rsidP="00393F65">
      <w:pPr>
        <w:spacing w:after="0"/>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rsidR="00BC646A">
        <w:t>8</w:t>
      </w:r>
    </w:p>
    <w:p w:rsidR="000E7D6C" w:rsidRPr="00A677BA" w:rsidRDefault="000E7D6C" w:rsidP="000E7D6C">
      <w:pPr>
        <w:pStyle w:val="ReportHeading1"/>
        <w:framePr w:w="0" w:hRule="auto" w:hSpace="0" w:wrap="auto" w:vAnchor="margin" w:hAnchor="text" w:xAlign="left" w:yAlign="inline"/>
        <w:spacing w:after="200" w:line="260" w:lineRule="atLeast"/>
        <w:ind w:right="-763"/>
      </w:pPr>
      <w:proofErr w:type="gramStart"/>
      <w:r w:rsidRPr="00A677BA">
        <w:t>and</w:t>
      </w:r>
      <w:proofErr w:type="gramEnd"/>
      <w:r w:rsidRPr="00A677BA">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282005">
        <w:rPr>
          <w:rFonts w:ascii="Times New Roman" w:hAnsi="Times New Roman" w:cs="Times New Roman"/>
          <w:szCs w:val="22"/>
        </w:rPr>
        <w:t>Ocean Commerce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393F65" w:rsidRDefault="00393F65" w:rsidP="00393F65">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w:t>
      </w:r>
      <w:r>
        <w:rPr>
          <w:rFonts w:ascii="Times New Roman" w:hAnsi="Times New Roman" w:cs="Times New Roman"/>
          <w:szCs w:val="22"/>
        </w:rPr>
        <w:t xml:space="preserve">the </w:t>
      </w:r>
      <w:r w:rsidRPr="00BA5EBF">
        <w:rPr>
          <w:rFonts w:ascii="Times New Roman" w:hAnsi="Times New Roman" w:cs="Times New Roman"/>
          <w:szCs w:val="22"/>
        </w:rPr>
        <w:t xml:space="preserve">financial statements of </w:t>
      </w:r>
      <w:r>
        <w:rPr>
          <w:rFonts w:ascii="Times New Roman" w:hAnsi="Times New Roman" w:cs="Times New Roman"/>
          <w:szCs w:val="22"/>
        </w:rPr>
        <w:t>Ocean Commerce Public Company Limited (“the Company”)</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comprise the 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31, 20</w:t>
      </w:r>
      <w:r>
        <w:rPr>
          <w:rFonts w:ascii="Times New Roman" w:hAnsi="Times New Roman" w:cs="Times New Roman"/>
          <w:szCs w:val="22"/>
        </w:rPr>
        <w:t>18</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w:t>
      </w:r>
      <w:r w:rsidRPr="00BA5EBF">
        <w:rPr>
          <w:rFonts w:ascii="Times New Roman" w:hAnsi="Times New Roman" w:cs="Times New Roman"/>
          <w:szCs w:val="22"/>
        </w:rPr>
        <w:t>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393F65" w:rsidRDefault="00393F65" w:rsidP="00393F65">
      <w:pPr>
        <w:pStyle w:val="NoSpacing"/>
        <w:jc w:val="thaiDistribute"/>
        <w:rPr>
          <w:rFonts w:ascii="Times New Roman" w:hAnsi="Times New Roman" w:cs="Times New Roman"/>
          <w:szCs w:val="22"/>
        </w:rPr>
      </w:pPr>
    </w:p>
    <w:p w:rsidR="00393F65" w:rsidRDefault="00393F65" w:rsidP="00393F65">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 xml:space="preserve">Ocean Commerce Public Company Limited </w:t>
      </w:r>
      <w:r w:rsidRPr="00BA5EBF">
        <w:rPr>
          <w:rFonts w:ascii="Times New Roman" w:hAnsi="Times New Roman" w:cs="Times New Roman"/>
          <w:szCs w:val="22"/>
        </w:rPr>
        <w:t>as at December 31, 20</w:t>
      </w:r>
      <w:r>
        <w:rPr>
          <w:rFonts w:ascii="Times New Roman" w:hAnsi="Times New Roman" w:cs="Times New Roman"/>
          <w:szCs w:val="22"/>
        </w:rPr>
        <w:t>18</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D90A98" w:rsidRDefault="00D90A98" w:rsidP="0064176B">
      <w:pPr>
        <w:pStyle w:val="NoSpacing"/>
        <w:jc w:val="thaiDistribute"/>
        <w:rPr>
          <w:rFonts w:ascii="Times New Roman" w:hAnsi="Times New Roman" w:cs="Times New Roman"/>
          <w:szCs w:val="22"/>
        </w:rPr>
      </w:pP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93F65">
        <w:rPr>
          <w:rFonts w:ascii="Times New Roman" w:hAnsi="Times New Roman" w:cs="Times New Roman"/>
          <w:szCs w:val="22"/>
        </w:rPr>
        <w:t>I</w:t>
      </w:r>
      <w:r w:rsidR="00393F65" w:rsidRPr="00F13EA4">
        <w:rPr>
          <w:rFonts w:ascii="Times New Roman" w:hAnsi="Times New Roman" w:cs="Times New Roman"/>
          <w:szCs w:val="22"/>
        </w:rPr>
        <w:t xml:space="preserve"> conducted </w:t>
      </w:r>
      <w:r w:rsidR="00393F65">
        <w:rPr>
          <w:rFonts w:ascii="Times New Roman" w:hAnsi="Times New Roman" w:cs="Times New Roman"/>
          <w:szCs w:val="22"/>
        </w:rPr>
        <w:t>my</w:t>
      </w:r>
      <w:r w:rsidR="00393F65" w:rsidRPr="00F13EA4">
        <w:rPr>
          <w:rFonts w:ascii="Times New Roman" w:hAnsi="Times New Roman" w:cs="Times New Roman"/>
          <w:szCs w:val="22"/>
        </w:rPr>
        <w:t xml:space="preserve"> audit in accordance with </w:t>
      </w:r>
      <w:r w:rsidR="00393F65">
        <w:rPr>
          <w:rFonts w:ascii="Times New Roman" w:hAnsi="Times New Roman" w:cs="Times New Roman"/>
          <w:szCs w:val="22"/>
        </w:rPr>
        <w:t>Thai Standards on Auditing</w:t>
      </w:r>
      <w:r w:rsidR="00393F65" w:rsidRPr="00F13EA4">
        <w:rPr>
          <w:rFonts w:ascii="Times New Roman" w:hAnsi="Times New Roman" w:cs="Times New Roman"/>
          <w:szCs w:val="22"/>
        </w:rPr>
        <w:t xml:space="preserve">. </w:t>
      </w:r>
      <w:r w:rsidR="00393F65">
        <w:rPr>
          <w:rFonts w:ascii="Times New Roman" w:hAnsi="Times New Roman" w:cs="Times New Roman"/>
          <w:szCs w:val="22"/>
        </w:rPr>
        <w:t>My</w:t>
      </w:r>
      <w:r w:rsidR="00393F65" w:rsidRPr="00F13EA4">
        <w:rPr>
          <w:rFonts w:ascii="Times New Roman" w:hAnsi="Times New Roman" w:cs="Times New Roman"/>
          <w:szCs w:val="22"/>
        </w:rPr>
        <w:t xml:space="preserve"> responsibilities under those standards are further described in the Auditor’s Responsibilities for the Audit of </w:t>
      </w:r>
      <w:r w:rsidR="00393F65">
        <w:rPr>
          <w:rFonts w:ascii="Times New Roman" w:hAnsi="Times New Roman" w:cs="Times New Roman"/>
          <w:szCs w:val="22"/>
        </w:rPr>
        <w:t>the financial statements</w:t>
      </w:r>
      <w:r w:rsidR="00393F65" w:rsidRPr="00F13EA4">
        <w:rPr>
          <w:rFonts w:ascii="Times New Roman" w:hAnsi="Times New Roman" w:cs="Times New Roman"/>
          <w:szCs w:val="22"/>
        </w:rPr>
        <w:t xml:space="preserve"> section of </w:t>
      </w:r>
      <w:r w:rsidR="00393F65">
        <w:rPr>
          <w:rFonts w:ascii="Times New Roman" w:hAnsi="Times New Roman" w:cs="Times New Roman"/>
          <w:szCs w:val="22"/>
        </w:rPr>
        <w:t>my</w:t>
      </w:r>
      <w:r w:rsidR="00393F65" w:rsidRPr="00F13EA4">
        <w:rPr>
          <w:rFonts w:ascii="Times New Roman" w:hAnsi="Times New Roman" w:cs="Times New Roman"/>
          <w:szCs w:val="22"/>
        </w:rPr>
        <w:t xml:space="preserve"> report. </w:t>
      </w:r>
      <w:r w:rsidR="00393F65">
        <w:rPr>
          <w:rFonts w:ascii="Times New Roman" w:hAnsi="Times New Roman" w:cs="Times New Roman"/>
          <w:szCs w:val="22"/>
        </w:rPr>
        <w:t>I</w:t>
      </w:r>
      <w:r w:rsidR="00393F65" w:rsidRPr="00F13EA4">
        <w:rPr>
          <w:rFonts w:ascii="Times New Roman" w:hAnsi="Times New Roman" w:cs="Times New Roman"/>
          <w:szCs w:val="22"/>
        </w:rPr>
        <w:t xml:space="preserve"> </w:t>
      </w:r>
      <w:r w:rsidR="00393F65">
        <w:rPr>
          <w:rFonts w:ascii="Times New Roman" w:hAnsi="Times New Roman" w:cs="Times New Roman"/>
          <w:szCs w:val="22"/>
        </w:rPr>
        <w:t>am</w:t>
      </w:r>
      <w:r w:rsidR="00393F65" w:rsidRPr="00F13EA4">
        <w:rPr>
          <w:rFonts w:ascii="Times New Roman" w:hAnsi="Times New Roman" w:cs="Times New Roman"/>
          <w:szCs w:val="22"/>
        </w:rPr>
        <w:t xml:space="preserve"> independent of the </w:t>
      </w:r>
      <w:r w:rsidR="00393F65">
        <w:rPr>
          <w:rFonts w:ascii="Times New Roman" w:hAnsi="Times New Roman" w:cs="Times New Roman"/>
          <w:szCs w:val="22"/>
        </w:rPr>
        <w:t>Company</w:t>
      </w:r>
      <w:r w:rsidR="00393F65" w:rsidRPr="00F13EA4">
        <w:rPr>
          <w:rFonts w:ascii="Times New Roman" w:hAnsi="Times New Roman" w:cs="Times New Roman"/>
          <w:szCs w:val="22"/>
        </w:rPr>
        <w:t xml:space="preserve"> in accordance with the </w:t>
      </w:r>
      <w:r w:rsidR="00393F65">
        <w:rPr>
          <w:rFonts w:ascii="Times New Roman" w:hAnsi="Times New Roman" w:cs="Times New Roman"/>
          <w:szCs w:val="22"/>
        </w:rPr>
        <w:t>Federation of Accounting Professions’</w:t>
      </w:r>
      <w:r w:rsidR="00393F65">
        <w:rPr>
          <w:rFonts w:ascii="Times New Roman" w:hAnsi="Times New Roman" w:cs="Angsana New"/>
        </w:rPr>
        <w:t xml:space="preserve"> </w:t>
      </w:r>
      <w:r w:rsidR="00393F65">
        <w:rPr>
          <w:rFonts w:ascii="Times New Roman" w:hAnsi="Times New Roman" w:cs="Times New Roman"/>
          <w:szCs w:val="22"/>
        </w:rPr>
        <w:t xml:space="preserve">Code of Ethics for Professional Accountants </w:t>
      </w:r>
      <w:r w:rsidR="00393F65">
        <w:rPr>
          <w:rFonts w:ascii="Times New Roman" w:hAnsi="Times New Roman" w:cs="Angsana New"/>
        </w:rPr>
        <w:t xml:space="preserve">together with the ethical requirements that are relevant to my audit </w:t>
      </w:r>
      <w:r w:rsidR="00393F65">
        <w:rPr>
          <w:rFonts w:ascii="Times New Roman" w:hAnsi="Times New Roman" w:cs="Times New Roman"/>
          <w:szCs w:val="22"/>
        </w:rPr>
        <w:t>of the financial statements</w:t>
      </w:r>
      <w:r w:rsidR="00393F65" w:rsidRPr="00F13EA4">
        <w:rPr>
          <w:rFonts w:ascii="Times New Roman" w:hAnsi="Times New Roman" w:cs="Times New Roman"/>
          <w:szCs w:val="22"/>
        </w:rPr>
        <w:t xml:space="preserve">, and </w:t>
      </w:r>
      <w:r w:rsidR="00393F65">
        <w:rPr>
          <w:rFonts w:ascii="Times New Roman" w:hAnsi="Times New Roman" w:cs="Times New Roman"/>
          <w:szCs w:val="22"/>
        </w:rPr>
        <w:t>I</w:t>
      </w:r>
      <w:r w:rsidR="00393F65" w:rsidRPr="00F13EA4">
        <w:rPr>
          <w:rFonts w:ascii="Times New Roman" w:hAnsi="Times New Roman" w:cs="Times New Roman"/>
          <w:szCs w:val="22"/>
        </w:rPr>
        <w:t xml:space="preserve"> have fulfilled </w:t>
      </w:r>
      <w:r w:rsidR="00393F65">
        <w:rPr>
          <w:rFonts w:ascii="Times New Roman" w:hAnsi="Times New Roman" w:cs="Times New Roman"/>
          <w:szCs w:val="22"/>
        </w:rPr>
        <w:t>my</w:t>
      </w:r>
      <w:r w:rsidR="00393F65" w:rsidRPr="00F13EA4">
        <w:rPr>
          <w:rFonts w:ascii="Times New Roman" w:hAnsi="Times New Roman" w:cs="Times New Roman"/>
          <w:szCs w:val="22"/>
        </w:rPr>
        <w:t xml:space="preserve"> other ethical responsibilities in accordance with </w:t>
      </w:r>
      <w:r w:rsidR="00393F65">
        <w:rPr>
          <w:rFonts w:ascii="Times New Roman" w:hAnsi="Times New Roman" w:cs="Times New Roman"/>
          <w:szCs w:val="22"/>
        </w:rPr>
        <w:t>this requirement</w:t>
      </w:r>
      <w:r w:rsidR="00393F65" w:rsidRPr="00F13EA4">
        <w:rPr>
          <w:rFonts w:ascii="Times New Roman" w:hAnsi="Times New Roman" w:cs="Times New Roman"/>
          <w:szCs w:val="22"/>
        </w:rPr>
        <w:t xml:space="preserve">. </w:t>
      </w:r>
      <w:r w:rsidR="00393F65">
        <w:rPr>
          <w:rFonts w:ascii="Times New Roman" w:hAnsi="Times New Roman" w:cs="Times New Roman"/>
          <w:szCs w:val="22"/>
        </w:rPr>
        <w:t>I</w:t>
      </w:r>
      <w:r w:rsidR="00393F65" w:rsidRPr="00F13EA4">
        <w:rPr>
          <w:rFonts w:ascii="Times New Roman" w:hAnsi="Times New Roman" w:cs="Times New Roman"/>
          <w:szCs w:val="22"/>
        </w:rPr>
        <w:t xml:space="preserve"> believe that the audit evidence </w:t>
      </w:r>
      <w:r w:rsidR="00393F65">
        <w:rPr>
          <w:rFonts w:ascii="Times New Roman" w:hAnsi="Times New Roman" w:cs="Times New Roman"/>
          <w:szCs w:val="22"/>
        </w:rPr>
        <w:t>I</w:t>
      </w:r>
      <w:r w:rsidR="00393F65" w:rsidRPr="00F13EA4">
        <w:rPr>
          <w:rFonts w:ascii="Times New Roman" w:hAnsi="Times New Roman" w:cs="Times New Roman"/>
          <w:szCs w:val="22"/>
        </w:rPr>
        <w:t xml:space="preserve"> have obtained is sufficient and appropriate to provide a basis for </w:t>
      </w:r>
      <w:r w:rsidR="00393F65">
        <w:rPr>
          <w:rFonts w:ascii="Times New Roman" w:hAnsi="Times New Roman" w:cs="Times New Roman"/>
          <w:szCs w:val="22"/>
        </w:rPr>
        <w:t>my</w:t>
      </w:r>
      <w:r w:rsidR="00393F65"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Pr="00F13EA4" w:rsidRDefault="008E4F2E" w:rsidP="0064176B">
      <w:pPr>
        <w:pStyle w:val="NoSpacing"/>
        <w:jc w:val="thaiDistribute"/>
        <w:rPr>
          <w:rFonts w:ascii="Times New Roman" w:hAnsi="Times New Roman" w:cs="Times New Roman"/>
          <w:szCs w:val="22"/>
        </w:rPr>
      </w:pPr>
    </w:p>
    <w:p w:rsidR="00610443" w:rsidRPr="00F13EA4" w:rsidRDefault="00D13D8F" w:rsidP="0064176B">
      <w:pPr>
        <w:pStyle w:val="NoSpacing"/>
        <w:jc w:val="thaiDistribute"/>
        <w:rPr>
          <w:rFonts w:ascii="Times New Roman" w:hAnsi="Times New Roman" w:cs="Times New Roman"/>
          <w:b/>
          <w:bCs/>
          <w:szCs w:val="22"/>
        </w:rPr>
      </w:pPr>
      <w:r>
        <w:rPr>
          <w:rFonts w:ascii="Times New Roman" w:hAnsi="Times New Roman" w:cs="Times New Roman"/>
          <w:b/>
          <w:bCs/>
          <w:szCs w:val="22"/>
        </w:rPr>
        <w:t>Key Audit Matter</w:t>
      </w:r>
      <w:r w:rsidR="00C44A53">
        <w:rPr>
          <w:rFonts w:ascii="Times New Roman" w:hAnsi="Times New Roman" w:cs="Times New Roman"/>
          <w:b/>
          <w:bCs/>
          <w:szCs w:val="22"/>
        </w:rPr>
        <w:t>s</w:t>
      </w:r>
    </w:p>
    <w:p w:rsidR="00272131" w:rsidRDefault="008069FF" w:rsidP="0064176B">
      <w:pPr>
        <w:pStyle w:val="NoSpacing"/>
        <w:jc w:val="thaiDistribute"/>
        <w:rPr>
          <w:rFonts w:ascii="Times New Roman" w:hAnsi="Times New Roman" w:cs="Times New Roman"/>
          <w:szCs w:val="22"/>
        </w:rPr>
      </w:pPr>
      <w:r>
        <w:rPr>
          <w:rFonts w:ascii="Times New Roman" w:hAnsi="Times New Roman" w:cs="Times New Roman"/>
          <w:szCs w:val="22"/>
        </w:rPr>
        <w:br/>
      </w:r>
      <w:r w:rsidR="006E24B3" w:rsidRPr="00F13EA4">
        <w:rPr>
          <w:rFonts w:ascii="Times New Roman" w:hAnsi="Times New Roman" w:cs="Times New Roman"/>
          <w:szCs w:val="22"/>
        </w:rPr>
        <w:t>Key audit matter</w:t>
      </w:r>
      <w:r w:rsidR="00C44A53">
        <w:rPr>
          <w:rFonts w:ascii="Times New Roman" w:hAnsi="Times New Roman" w:cs="Times New Roman"/>
          <w:szCs w:val="22"/>
        </w:rPr>
        <w:t>s are</w:t>
      </w:r>
      <w:r w:rsidR="006E24B3">
        <w:rPr>
          <w:rFonts w:ascii="Times New Roman" w:hAnsi="Times New Roman" w:cs="Times New Roman"/>
          <w:szCs w:val="22"/>
        </w:rPr>
        <w:t xml:space="preserve"> the matter</w:t>
      </w:r>
      <w:r w:rsidR="00C44A53">
        <w:rPr>
          <w:rFonts w:ascii="Times New Roman" w:hAnsi="Times New Roman" w:cs="Times New Roman"/>
          <w:szCs w:val="22"/>
        </w:rPr>
        <w:t>s</w:t>
      </w:r>
      <w:r w:rsidR="006E24B3" w:rsidRPr="00F13EA4">
        <w:rPr>
          <w:rFonts w:ascii="Times New Roman" w:hAnsi="Times New Roman" w:cs="Times New Roman"/>
          <w:szCs w:val="22"/>
        </w:rPr>
        <w:t xml:space="preserve"> that, in </w:t>
      </w:r>
      <w:r w:rsidR="006E24B3">
        <w:rPr>
          <w:rFonts w:ascii="Times New Roman" w:hAnsi="Times New Roman" w:cs="Times New Roman"/>
          <w:szCs w:val="22"/>
        </w:rPr>
        <w:t>my</w:t>
      </w:r>
      <w:r w:rsidR="006E24B3" w:rsidRPr="00F13EA4">
        <w:rPr>
          <w:rFonts w:ascii="Times New Roman" w:hAnsi="Times New Roman" w:cs="Times New Roman"/>
          <w:szCs w:val="22"/>
        </w:rPr>
        <w:t xml:space="preserve"> professional judgment, </w:t>
      </w:r>
      <w:r w:rsidR="00C44A53">
        <w:rPr>
          <w:rFonts w:ascii="Times New Roman" w:hAnsi="Times New Roman" w:cs="Times New Roman"/>
          <w:szCs w:val="22"/>
        </w:rPr>
        <w:t>were</w:t>
      </w:r>
      <w:r w:rsidR="006E24B3" w:rsidRPr="00F13EA4">
        <w:rPr>
          <w:rFonts w:ascii="Times New Roman" w:hAnsi="Times New Roman" w:cs="Times New Roman"/>
          <w:szCs w:val="22"/>
        </w:rPr>
        <w:t xml:space="preserve"> of most significance in </w:t>
      </w:r>
      <w:r w:rsidR="006E24B3">
        <w:rPr>
          <w:rFonts w:ascii="Times New Roman" w:hAnsi="Times New Roman" w:cs="Times New Roman"/>
          <w:szCs w:val="22"/>
        </w:rPr>
        <w:t>my</w:t>
      </w:r>
      <w:r w:rsidR="006E24B3" w:rsidRPr="00F13EA4">
        <w:rPr>
          <w:rFonts w:ascii="Times New Roman" w:hAnsi="Times New Roman" w:cs="Times New Roman"/>
          <w:szCs w:val="22"/>
        </w:rPr>
        <w:t xml:space="preserve"> audit of the </w:t>
      </w:r>
      <w:r w:rsidR="006E24B3">
        <w:rPr>
          <w:rFonts w:ascii="Times New Roman" w:hAnsi="Times New Roman" w:cs="Times New Roman"/>
          <w:szCs w:val="22"/>
        </w:rPr>
        <w:t>financial state</w:t>
      </w:r>
      <w:r w:rsidR="00C44A53">
        <w:rPr>
          <w:rFonts w:ascii="Times New Roman" w:hAnsi="Times New Roman" w:cs="Times New Roman"/>
          <w:szCs w:val="22"/>
        </w:rPr>
        <w:t>ments of the current period. The</w:t>
      </w:r>
      <w:r w:rsidR="006E24B3">
        <w:rPr>
          <w:rFonts w:ascii="Times New Roman" w:hAnsi="Times New Roman" w:cs="Times New Roman"/>
          <w:szCs w:val="22"/>
        </w:rPr>
        <w:t>s</w:t>
      </w:r>
      <w:r w:rsidR="00C44A53">
        <w:rPr>
          <w:rFonts w:ascii="Times New Roman" w:hAnsi="Times New Roman" w:cs="Times New Roman"/>
          <w:szCs w:val="22"/>
        </w:rPr>
        <w:t>e</w:t>
      </w:r>
      <w:r w:rsidR="006E24B3">
        <w:rPr>
          <w:rFonts w:ascii="Times New Roman" w:hAnsi="Times New Roman" w:cs="Times New Roman"/>
          <w:szCs w:val="22"/>
        </w:rPr>
        <w:t xml:space="preserve"> matter</w:t>
      </w:r>
      <w:r w:rsidR="00C44A53">
        <w:rPr>
          <w:rFonts w:ascii="Times New Roman" w:hAnsi="Times New Roman" w:cs="Times New Roman"/>
          <w:szCs w:val="22"/>
        </w:rPr>
        <w:t>s</w:t>
      </w:r>
      <w:r w:rsidR="006E24B3" w:rsidRPr="00F13EA4">
        <w:rPr>
          <w:rFonts w:ascii="Times New Roman" w:hAnsi="Times New Roman" w:cs="Times New Roman"/>
          <w:szCs w:val="22"/>
        </w:rPr>
        <w:t xml:space="preserve"> </w:t>
      </w:r>
      <w:r w:rsidR="00C44A53">
        <w:rPr>
          <w:rFonts w:ascii="Times New Roman" w:hAnsi="Times New Roman" w:cs="Times New Roman"/>
          <w:szCs w:val="22"/>
        </w:rPr>
        <w:t>were</w:t>
      </w:r>
      <w:r w:rsidR="006E24B3" w:rsidRPr="00F13EA4">
        <w:rPr>
          <w:rFonts w:ascii="Times New Roman" w:hAnsi="Times New Roman" w:cs="Times New Roman"/>
          <w:szCs w:val="22"/>
        </w:rPr>
        <w:t xml:space="preserve"> addressed in the context of </w:t>
      </w:r>
      <w:r w:rsidR="006E24B3">
        <w:rPr>
          <w:rFonts w:ascii="Times New Roman" w:hAnsi="Times New Roman" w:cs="Times New Roman"/>
          <w:szCs w:val="22"/>
        </w:rPr>
        <w:t>my</w:t>
      </w:r>
      <w:r w:rsidR="006E24B3" w:rsidRPr="00F13EA4">
        <w:rPr>
          <w:rFonts w:ascii="Times New Roman" w:hAnsi="Times New Roman" w:cs="Times New Roman"/>
          <w:szCs w:val="22"/>
        </w:rPr>
        <w:t xml:space="preserve"> audit of the</w:t>
      </w:r>
      <w:r w:rsidR="006E24B3">
        <w:rPr>
          <w:rFonts w:ascii="Times New Roman" w:hAnsi="Times New Roman" w:cs="Times New Roman"/>
          <w:szCs w:val="22"/>
        </w:rPr>
        <w:t xml:space="preserve"> financial statements</w:t>
      </w:r>
      <w:r w:rsidR="006E24B3" w:rsidRPr="00F13EA4">
        <w:rPr>
          <w:rFonts w:ascii="Times New Roman" w:hAnsi="Times New Roman" w:cs="Times New Roman"/>
          <w:szCs w:val="22"/>
        </w:rPr>
        <w:t xml:space="preserve"> as a whole, and in forming </w:t>
      </w:r>
      <w:r w:rsidR="006E24B3">
        <w:rPr>
          <w:rFonts w:ascii="Times New Roman" w:hAnsi="Times New Roman" w:cs="Times New Roman"/>
          <w:szCs w:val="22"/>
        </w:rPr>
        <w:t>my</w:t>
      </w:r>
      <w:r w:rsidR="006E24B3" w:rsidRPr="00F13EA4">
        <w:rPr>
          <w:rFonts w:ascii="Times New Roman" w:hAnsi="Times New Roman" w:cs="Times New Roman"/>
          <w:szCs w:val="22"/>
        </w:rPr>
        <w:t xml:space="preserve"> opinion thereon, and </w:t>
      </w:r>
      <w:r w:rsidR="006E24B3">
        <w:rPr>
          <w:rFonts w:ascii="Times New Roman" w:hAnsi="Times New Roman" w:cs="Times New Roman"/>
          <w:szCs w:val="22"/>
        </w:rPr>
        <w:t>I</w:t>
      </w:r>
      <w:r w:rsidR="006E24B3" w:rsidRPr="00F13EA4">
        <w:rPr>
          <w:rFonts w:ascii="Times New Roman" w:hAnsi="Times New Roman" w:cs="Times New Roman"/>
          <w:szCs w:val="22"/>
        </w:rPr>
        <w:t xml:space="preserve"> do not p</w:t>
      </w:r>
      <w:r w:rsidR="006E24B3">
        <w:rPr>
          <w:rFonts w:ascii="Times New Roman" w:hAnsi="Times New Roman" w:cs="Times New Roman"/>
          <w:szCs w:val="22"/>
        </w:rPr>
        <w:t>rovide a separate opinion on this matter</w:t>
      </w:r>
      <w:r w:rsidR="00C44A53">
        <w:rPr>
          <w:rFonts w:ascii="Times New Roman" w:hAnsi="Times New Roman" w:cs="Times New Roman"/>
          <w:szCs w:val="22"/>
        </w:rPr>
        <w:t>s</w:t>
      </w:r>
      <w:r w:rsidR="006E24B3"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B66E6B" w:rsidRDefault="00B66E6B">
      <w:pPr>
        <w:rPr>
          <w:rFonts w:ascii="Times New Roman" w:hAnsi="Times New Roman" w:cs="Times New Roman"/>
          <w:szCs w:val="22"/>
        </w:rPr>
      </w:pPr>
      <w:r>
        <w:rPr>
          <w:rFonts w:ascii="Times New Roman" w:hAnsi="Times New Roman" w:cs="Times New Roman"/>
          <w:szCs w:val="22"/>
        </w:rPr>
        <w:br w:type="page"/>
      </w:r>
    </w:p>
    <w:p w:rsidR="00F7389A" w:rsidRPr="00B51A9C" w:rsidRDefault="00F7389A" w:rsidP="00F7389A">
      <w:pPr>
        <w:pStyle w:val="NoSpacing"/>
        <w:jc w:val="thaiDistribute"/>
        <w:rPr>
          <w:rFonts w:ascii="Times New Roman" w:hAnsi="Times New Roman" w:cs="Angsana New"/>
          <w:u w:val="single"/>
        </w:rPr>
      </w:pPr>
      <w:r w:rsidRPr="00B51A9C">
        <w:rPr>
          <w:rFonts w:ascii="Times New Roman" w:hAnsi="Times New Roman" w:cs="Angsana New"/>
          <w:u w:val="single"/>
        </w:rPr>
        <w:lastRenderedPageBreak/>
        <w:t xml:space="preserve">Valuation of </w:t>
      </w:r>
      <w:r w:rsidR="00E93569">
        <w:rPr>
          <w:rFonts w:ascii="Times New Roman" w:hAnsi="Times New Roman" w:cs="Angsana New"/>
          <w:u w:val="single"/>
        </w:rPr>
        <w:t>Inventories – Faucets Products</w:t>
      </w:r>
    </w:p>
    <w:p w:rsidR="00F7389A" w:rsidRPr="00F6089C" w:rsidRDefault="00F7389A" w:rsidP="00F7389A">
      <w:pPr>
        <w:pStyle w:val="NoSpacing"/>
        <w:jc w:val="thaiDistribute"/>
        <w:rPr>
          <w:rFonts w:ascii="Times New Roman" w:hAnsi="Times New Roman" w:cs="Angsana New"/>
        </w:rPr>
      </w:pPr>
    </w:p>
    <w:p w:rsidR="00E93569" w:rsidRPr="00E93569" w:rsidRDefault="00E93569" w:rsidP="00002EBF">
      <w:pPr>
        <w:pStyle w:val="NoSpacing"/>
        <w:jc w:val="thaiDistribute"/>
        <w:rPr>
          <w:rFonts w:ascii="Times New Roman" w:hAnsi="Times New Roman" w:cs="Times New Roman"/>
        </w:rPr>
      </w:pPr>
      <w:r w:rsidRPr="00E93569">
        <w:rPr>
          <w:rFonts w:ascii="Times New Roman" w:hAnsi="Times New Roman" w:cs="Times New Roman"/>
        </w:rPr>
        <w:t xml:space="preserve">The Company had inventories - faucets products (which </w:t>
      </w:r>
      <w:proofErr w:type="gramStart"/>
      <w:r w:rsidRPr="00E93569">
        <w:rPr>
          <w:rFonts w:ascii="Times New Roman" w:hAnsi="Times New Roman" w:cs="Times New Roman"/>
        </w:rPr>
        <w:t>is</w:t>
      </w:r>
      <w:proofErr w:type="gramEnd"/>
      <w:r w:rsidRPr="00E93569">
        <w:rPr>
          <w:rFonts w:ascii="Times New Roman" w:hAnsi="Times New Roman" w:cs="Times New Roman"/>
        </w:rPr>
        <w:t xml:space="preserve"> material) as at December 31, 2018 amounted to approximately Baht 113.7 million. The Company was impact</w:t>
      </w:r>
      <w:r w:rsidR="00091029">
        <w:rPr>
          <w:rFonts w:ascii="Times New Roman" w:hAnsi="Times New Roman" w:cs="Times New Roman"/>
        </w:rPr>
        <w:t>ed</w:t>
      </w:r>
      <w:r w:rsidRPr="00E93569">
        <w:rPr>
          <w:rFonts w:ascii="Times New Roman" w:hAnsi="Times New Roman" w:cs="Times New Roman"/>
        </w:rPr>
        <w:t xml:space="preserve"> from imported merchandises by competitors at lower price</w:t>
      </w:r>
      <w:r w:rsidR="00091029">
        <w:rPr>
          <w:rFonts w:ascii="Times New Roman" w:hAnsi="Times New Roman" w:cs="Times New Roman"/>
        </w:rPr>
        <w:t xml:space="preserve">. And the Company </w:t>
      </w:r>
      <w:r w:rsidRPr="00E93569">
        <w:rPr>
          <w:rFonts w:ascii="Times New Roman" w:hAnsi="Times New Roman" w:cs="Times New Roman"/>
        </w:rPr>
        <w:t xml:space="preserve">purchased high volume of stock in the past. Consequently, the Company could not achieve its sales target. These factors affect the valuation of inventories which are stated at the lower of cost, net of allowance for diminution in value, and net realizable value. Net realizable value is the estimated selling price in the ordinary course of business less the estimated incremental costs necessary to sales. The Company has made addition allowance for diminution in value of obsolete and slow-moving inventories amounting Baht 37.5 million in 2018. </w:t>
      </w:r>
      <w:r w:rsidR="00002EBF">
        <w:rPr>
          <w:rFonts w:ascii="Times New Roman" w:hAnsi="Times New Roman"/>
          <w:szCs w:val="22"/>
        </w:rPr>
        <w:t>T</w:t>
      </w:r>
      <w:r w:rsidR="00002EBF" w:rsidRPr="00A80B33">
        <w:rPr>
          <w:rFonts w:ascii="Times New Roman" w:hAnsi="Times New Roman"/>
          <w:szCs w:val="22"/>
        </w:rPr>
        <w:t xml:space="preserve">he measurement and valuation of inventories involve </w:t>
      </w:r>
      <w:r w:rsidR="00002EBF">
        <w:rPr>
          <w:rFonts w:ascii="Times New Roman" w:hAnsi="Times New Roman"/>
          <w:szCs w:val="22"/>
        </w:rPr>
        <w:t>a number of judgments of management. Therefore, I have determined the valuation of inventories to be a key audit matter.</w:t>
      </w:r>
    </w:p>
    <w:p w:rsidR="00E93569" w:rsidRPr="00E93569" w:rsidRDefault="00E93569" w:rsidP="00E93569">
      <w:pPr>
        <w:pStyle w:val="NoSpacing"/>
        <w:rPr>
          <w:rFonts w:ascii="Times New Roman" w:hAnsi="Times New Roman" w:cs="Times New Roman"/>
        </w:rPr>
      </w:pPr>
    </w:p>
    <w:p w:rsidR="00E93569" w:rsidRPr="00E93569" w:rsidRDefault="00E93569" w:rsidP="00E93569">
      <w:pPr>
        <w:pStyle w:val="NoSpacing"/>
        <w:rPr>
          <w:rFonts w:ascii="Times New Roman" w:hAnsi="Times New Roman" w:cs="Times New Roman"/>
        </w:rPr>
      </w:pPr>
      <w:r w:rsidRPr="00E93569">
        <w:rPr>
          <w:rFonts w:ascii="Times New Roman" w:hAnsi="Times New Roman" w:cs="Times New Roman"/>
        </w:rPr>
        <w:t>My audit procedures included, among others:</w:t>
      </w:r>
    </w:p>
    <w:p w:rsidR="00E93569" w:rsidRPr="00E93569" w:rsidRDefault="00E93569" w:rsidP="00002EBF">
      <w:pPr>
        <w:pStyle w:val="NoSpacing"/>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sz w:val="30"/>
          <w:szCs w:val="30"/>
        </w:rPr>
      </w:pPr>
      <w:r w:rsidRPr="00E93569">
        <w:rPr>
          <w:rFonts w:ascii="Times New Roman" w:hAnsi="Times New Roman" w:cs="Times New Roman"/>
        </w:rPr>
        <w:t xml:space="preserve">inquiring the management regarding the Company’s policy for </w:t>
      </w:r>
      <w:r w:rsidR="00002EBF">
        <w:rPr>
          <w:rFonts w:ascii="Times New Roman" w:hAnsi="Times New Roman" w:cs="Times New Roman"/>
        </w:rPr>
        <w:t>estimate of net realizable value</w:t>
      </w:r>
      <w:r w:rsidRPr="00E93569">
        <w:rPr>
          <w:rFonts w:ascii="Times New Roman" w:hAnsi="Times New Roman" w:cs="Times New Roman"/>
        </w:rPr>
        <w:t>;</w:t>
      </w:r>
    </w:p>
    <w:p w:rsidR="00E93569" w:rsidRPr="00E93569" w:rsidRDefault="00E93569" w:rsidP="00002EBF">
      <w:pPr>
        <w:pStyle w:val="NoSpacing"/>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r w:rsidRPr="00E93569">
        <w:rPr>
          <w:rFonts w:ascii="Times New Roman" w:hAnsi="Times New Roman" w:cs="Times New Roman"/>
        </w:rPr>
        <w:t>assessing the Company’s policy used in making the estimation whether the method is in accordance with the Company’s accounting policy;</w:t>
      </w:r>
    </w:p>
    <w:p w:rsidR="00E93569" w:rsidRPr="00E93569" w:rsidRDefault="00E93569" w:rsidP="00002EBF">
      <w:pPr>
        <w:pStyle w:val="NoSpacing"/>
        <w:ind w:left="567"/>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r w:rsidRPr="00E93569">
        <w:rPr>
          <w:rFonts w:ascii="Times New Roman" w:hAnsi="Times New Roman" w:cs="Times New Roman"/>
        </w:rPr>
        <w:t>gaining an understanding of internal control process relating to the inventory management and observing physical count of inventories including inspecting the physical of inventories;</w:t>
      </w:r>
    </w:p>
    <w:p w:rsidR="00E93569" w:rsidRPr="00E93569" w:rsidRDefault="00E93569" w:rsidP="00002EBF">
      <w:pPr>
        <w:pStyle w:val="NoSpacing"/>
        <w:ind w:left="567"/>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proofErr w:type="gramStart"/>
      <w:r w:rsidRPr="00E93569">
        <w:rPr>
          <w:rFonts w:ascii="Times New Roman" w:hAnsi="Times New Roman" w:cs="Times New Roman"/>
        </w:rPr>
        <w:t>considering</w:t>
      </w:r>
      <w:proofErr w:type="gramEnd"/>
      <w:r w:rsidRPr="00E93569">
        <w:rPr>
          <w:rFonts w:ascii="Times New Roman" w:hAnsi="Times New Roman" w:cs="Times New Roman"/>
        </w:rPr>
        <w:t xml:space="preserve"> the slow-moving inventories by evaluating the aged analysis report of inventories whether it is complete and accurate and reconciled it to the inventory report. Test sampling to recalculate aging inventories report by checking with supporting documents whether inventories is </w:t>
      </w:r>
      <w:proofErr w:type="spellStart"/>
      <w:r w:rsidRPr="00E93569">
        <w:rPr>
          <w:rFonts w:ascii="Times New Roman" w:hAnsi="Times New Roman" w:cs="Times New Roman"/>
        </w:rPr>
        <w:t>categorised</w:t>
      </w:r>
      <w:proofErr w:type="spellEnd"/>
      <w:r w:rsidRPr="00E93569">
        <w:rPr>
          <w:rFonts w:ascii="Times New Roman" w:hAnsi="Times New Roman" w:cs="Times New Roman"/>
        </w:rPr>
        <w:t xml:space="preserve"> in proper age range;</w:t>
      </w:r>
    </w:p>
    <w:p w:rsidR="00E93569" w:rsidRPr="00E93569" w:rsidRDefault="00E93569" w:rsidP="00002EBF">
      <w:pPr>
        <w:pStyle w:val="NoSpacing"/>
        <w:ind w:left="567"/>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r w:rsidRPr="00E93569">
        <w:rPr>
          <w:rFonts w:ascii="Times New Roman" w:hAnsi="Times New Roman" w:cs="Times New Roman"/>
        </w:rPr>
        <w:t>testing on a sample basis to assess the ad</w:t>
      </w:r>
      <w:r w:rsidR="00AF494F">
        <w:rPr>
          <w:rFonts w:ascii="Times New Roman" w:hAnsi="Times New Roman" w:cs="Times New Roman"/>
        </w:rPr>
        <w:t>equacy of measurement net realiz</w:t>
      </w:r>
      <w:r w:rsidRPr="00E93569">
        <w:rPr>
          <w:rFonts w:ascii="Times New Roman" w:hAnsi="Times New Roman" w:cs="Times New Roman"/>
        </w:rPr>
        <w:t>able value of slow-moving inventories by comparing allowance for diminution in value of obsolete and slow-moving inventories with historical information, distribution plan and marketing factor which affects the selling price of the products;</w:t>
      </w:r>
    </w:p>
    <w:p w:rsidR="00E93569" w:rsidRPr="00E93569" w:rsidRDefault="00E93569" w:rsidP="00002EBF">
      <w:pPr>
        <w:pStyle w:val="NoSpacing"/>
        <w:ind w:left="567"/>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proofErr w:type="gramStart"/>
      <w:r w:rsidRPr="00E93569">
        <w:rPr>
          <w:rFonts w:ascii="Times New Roman" w:hAnsi="Times New Roman" w:cs="Times New Roman"/>
        </w:rPr>
        <w:t>testing</w:t>
      </w:r>
      <w:proofErr w:type="gramEnd"/>
      <w:r w:rsidRPr="00E93569">
        <w:rPr>
          <w:rFonts w:ascii="Times New Roman" w:hAnsi="Times New Roman" w:cs="Times New Roman"/>
        </w:rPr>
        <w:t xml:space="preserve"> sample to assess net reali</w:t>
      </w:r>
      <w:r w:rsidR="00AF494F">
        <w:rPr>
          <w:rFonts w:ascii="Times New Roman" w:hAnsi="Times New Roman" w:cs="Times New Roman"/>
        </w:rPr>
        <w:t>z</w:t>
      </w:r>
      <w:r w:rsidRPr="00E93569">
        <w:rPr>
          <w:rFonts w:ascii="Times New Roman" w:hAnsi="Times New Roman" w:cs="Times New Roman"/>
        </w:rPr>
        <w:t xml:space="preserve">able value </w:t>
      </w:r>
      <w:r w:rsidR="00002EBF">
        <w:rPr>
          <w:rFonts w:ascii="Times New Roman" w:hAnsi="Times New Roman" w:cs="Times New Roman"/>
        </w:rPr>
        <w:t xml:space="preserve">of inventories </w:t>
      </w:r>
      <w:r w:rsidRPr="00E93569">
        <w:rPr>
          <w:rFonts w:ascii="Times New Roman" w:hAnsi="Times New Roman" w:cs="Times New Roman"/>
        </w:rPr>
        <w:t>by comparing the expected selling prices with subsequent documents after the year end or price list and distribution plan. Including considering the estimation of selling expenses with supporting documents and historical information; and</w:t>
      </w:r>
    </w:p>
    <w:p w:rsidR="00E93569" w:rsidRPr="00E93569" w:rsidRDefault="00E93569" w:rsidP="00002EBF">
      <w:pPr>
        <w:pStyle w:val="NoSpacing"/>
        <w:ind w:left="567"/>
        <w:jc w:val="thaiDistribute"/>
        <w:rPr>
          <w:rFonts w:ascii="Times New Roman" w:hAnsi="Times New Roman" w:cs="Times New Roman"/>
        </w:rPr>
      </w:pPr>
    </w:p>
    <w:p w:rsidR="00E93569" w:rsidRPr="00E93569" w:rsidRDefault="00E93569" w:rsidP="00002EBF">
      <w:pPr>
        <w:pStyle w:val="NoSpacing"/>
        <w:numPr>
          <w:ilvl w:val="0"/>
          <w:numId w:val="6"/>
        </w:numPr>
        <w:ind w:left="567" w:hanging="567"/>
        <w:jc w:val="thaiDistribute"/>
        <w:rPr>
          <w:rFonts w:ascii="Times New Roman" w:hAnsi="Times New Roman" w:cs="Times New Roman"/>
        </w:rPr>
      </w:pPr>
      <w:proofErr w:type="gramStart"/>
      <w:r w:rsidRPr="00E93569">
        <w:rPr>
          <w:rFonts w:ascii="Times New Roman" w:hAnsi="Times New Roman" w:cs="Times New Roman"/>
        </w:rPr>
        <w:t>evaluating</w:t>
      </w:r>
      <w:proofErr w:type="gramEnd"/>
      <w:r w:rsidRPr="00E93569">
        <w:rPr>
          <w:rFonts w:ascii="Times New Roman" w:hAnsi="Times New Roman" w:cs="Times New Roman"/>
        </w:rPr>
        <w:t xml:space="preserve"> the adequacy of disclosures in relation to inventories in the financial statements.</w:t>
      </w:r>
    </w:p>
    <w:p w:rsidR="003417E6" w:rsidRPr="00E93569" w:rsidRDefault="003417E6" w:rsidP="00E93569">
      <w:pPr>
        <w:pStyle w:val="NoSpacing"/>
        <w:rPr>
          <w:rFonts w:ascii="Times New Roman" w:hAnsi="Times New Roman" w:cs="Times New Roman"/>
        </w:rPr>
      </w:pPr>
    </w:p>
    <w:p w:rsidR="003417E6" w:rsidRDefault="003417E6">
      <w:pPr>
        <w:rPr>
          <w:rFonts w:ascii="Times New Roman" w:hAnsi="Times New Roman" w:cs="Times New Roman"/>
          <w:b/>
          <w:bCs/>
          <w:szCs w:val="22"/>
        </w:rPr>
      </w:pPr>
      <w:r>
        <w:rPr>
          <w:rFonts w:ascii="Times New Roman" w:hAnsi="Times New Roman" w:cs="Times New Roman"/>
          <w:b/>
          <w:bCs/>
          <w:szCs w:val="22"/>
        </w:rPr>
        <w:br w:type="page"/>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6E24B3" w:rsidRDefault="006E24B3" w:rsidP="006E24B3">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6E24B3" w:rsidRDefault="006E24B3" w:rsidP="006E24B3">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Pr>
          <w:rFonts w:ascii="Times New Roman" w:hAnsi="Times New Roman" w:cs="Times New Roman"/>
          <w:szCs w:val="22"/>
        </w:rPr>
        <w:t xml:space="preserve">the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C259BA" w:rsidRDefault="00C259BA" w:rsidP="00C259BA">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C259BA" w:rsidRDefault="00C259BA" w:rsidP="00C259BA">
      <w:pPr>
        <w:pStyle w:val="NoSpacing"/>
        <w:jc w:val="thaiDistribute"/>
        <w:rPr>
          <w:rFonts w:ascii="Times New Roman" w:hAnsi="Times New Roman" w:cs="Times New Roman"/>
          <w:szCs w:val="22"/>
        </w:rPr>
      </w:pPr>
    </w:p>
    <w:p w:rsidR="00C259BA" w:rsidRDefault="00C259BA" w:rsidP="00C259BA">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audit committee in order that they shall acknowledge and arrange the correction on such misstatement as appropriate.</w:t>
      </w:r>
    </w:p>
    <w:p w:rsidR="003C12B0" w:rsidRDefault="003C12B0" w:rsidP="0064176B">
      <w:pPr>
        <w:pStyle w:val="NoSpacing"/>
        <w:jc w:val="thaiDistribute"/>
        <w:rPr>
          <w:rFonts w:ascii="Times New Roman" w:hAnsi="Times New Roman" w:cs="Times New Roman"/>
          <w:szCs w:val="22"/>
        </w:rPr>
      </w:pPr>
    </w:p>
    <w:p w:rsidR="008E4F2E" w:rsidRPr="007F4F00" w:rsidRDefault="008E4F2E" w:rsidP="0064176B">
      <w:pPr>
        <w:pStyle w:val="NoSpacing"/>
        <w:jc w:val="thaiDistribute"/>
        <w:rPr>
          <w:rFonts w:ascii="Times New Roman" w:hAnsi="Times New Roman" w:cs="Times New Roman"/>
          <w:szCs w:val="22"/>
        </w:rPr>
      </w:pPr>
    </w:p>
    <w:p w:rsidR="00C259BA" w:rsidRPr="007F4F00" w:rsidRDefault="00C259BA" w:rsidP="00C259BA">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Pr>
          <w:rFonts w:ascii="Times New Roman" w:hAnsi="Times New Roman" w:cs="Times New Roman"/>
          <w:b/>
          <w:bCs/>
          <w:color w:val="000000"/>
          <w:szCs w:val="22"/>
        </w:rPr>
        <w:t>Financial Statements</w:t>
      </w:r>
    </w:p>
    <w:p w:rsidR="00C259BA" w:rsidRDefault="007F4F00" w:rsidP="00C259BA">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r>
      <w:r w:rsidR="00C259BA" w:rsidRPr="007F4F00">
        <w:rPr>
          <w:rFonts w:ascii="Times New Roman" w:hAnsi="Times New Roman" w:cs="Times New Roman"/>
          <w:color w:val="000000"/>
          <w:szCs w:val="22"/>
        </w:rPr>
        <w:t xml:space="preserve">Management is responsible for the preparation and fair presentation of the </w:t>
      </w:r>
      <w:r w:rsidR="00C259BA">
        <w:rPr>
          <w:rFonts w:ascii="Times New Roman" w:hAnsi="Times New Roman" w:cs="Times New Roman"/>
          <w:color w:val="000000"/>
          <w:szCs w:val="22"/>
        </w:rPr>
        <w:t>financial statements</w:t>
      </w:r>
      <w:r w:rsidR="00C259BA" w:rsidRPr="007F4F00">
        <w:rPr>
          <w:rFonts w:ascii="Times New Roman" w:hAnsi="Times New Roman" w:cs="Times New Roman"/>
          <w:color w:val="000000"/>
          <w:szCs w:val="22"/>
        </w:rPr>
        <w:t xml:space="preserve"> in accordance with </w:t>
      </w:r>
      <w:r w:rsidR="00C259BA">
        <w:rPr>
          <w:rFonts w:ascii="Times New Roman" w:hAnsi="Times New Roman" w:cs="Times New Roman"/>
          <w:color w:val="000000"/>
          <w:szCs w:val="22"/>
        </w:rPr>
        <w:t>Thai Financial Reporting Standards</w:t>
      </w:r>
      <w:r w:rsidR="00C259BA" w:rsidRPr="007F4F00">
        <w:rPr>
          <w:rFonts w:ascii="Times New Roman" w:hAnsi="Times New Roman" w:cs="Times New Roman"/>
          <w:color w:val="000000"/>
          <w:szCs w:val="22"/>
        </w:rPr>
        <w:t xml:space="preserve">, and for such internal control as management determines is necessary to enable the preparation of </w:t>
      </w:r>
      <w:r w:rsidR="00C259BA">
        <w:rPr>
          <w:rFonts w:ascii="Times New Roman" w:hAnsi="Times New Roman" w:cs="Times New Roman"/>
          <w:color w:val="000000"/>
          <w:szCs w:val="22"/>
        </w:rPr>
        <w:t>the financial statements</w:t>
      </w:r>
      <w:r w:rsidR="00C259BA" w:rsidRPr="007F4F00">
        <w:rPr>
          <w:rFonts w:ascii="Times New Roman" w:hAnsi="Times New Roman" w:cs="Times New Roman"/>
          <w:color w:val="000000"/>
          <w:szCs w:val="22"/>
        </w:rPr>
        <w:t xml:space="preserve"> that are free from material misstatement, whether due to fraud or error.</w:t>
      </w:r>
    </w:p>
    <w:p w:rsidR="00C259BA" w:rsidRDefault="00C259BA" w:rsidP="00C259BA">
      <w:pPr>
        <w:pStyle w:val="NoSpacing"/>
        <w:jc w:val="thaiDistribute"/>
        <w:rPr>
          <w:rFonts w:ascii="Times New Roman" w:hAnsi="Times New Roman"/>
          <w:color w:val="000000"/>
          <w:szCs w:val="22"/>
        </w:rPr>
      </w:pPr>
    </w:p>
    <w:p w:rsidR="00C259BA" w:rsidRDefault="00C259BA" w:rsidP="00C259B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C259BA" w:rsidRDefault="00C259BA" w:rsidP="00C259BA">
      <w:pPr>
        <w:pStyle w:val="NoSpacing"/>
        <w:jc w:val="thaiDistribute"/>
        <w:rPr>
          <w:rFonts w:ascii="Times New Roman" w:hAnsi="Times New Roman" w:cs="Times New Roman"/>
          <w:color w:val="000000"/>
          <w:szCs w:val="22"/>
        </w:rPr>
      </w:pPr>
    </w:p>
    <w:p w:rsidR="00C259BA" w:rsidRPr="007F4F00" w:rsidRDefault="00C259BA" w:rsidP="00C259BA">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 is</w:t>
      </w:r>
      <w:r w:rsidRPr="007F4F00">
        <w:rPr>
          <w:rFonts w:ascii="Times New Roman" w:hAnsi="Times New Roman" w:cs="Times New Roman"/>
          <w:color w:val="000000"/>
          <w:szCs w:val="22"/>
        </w:rPr>
        <w:t xml:space="preserve"> responsible for overseeing the </w:t>
      </w:r>
      <w:r>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financial reporting process. </w:t>
      </w:r>
    </w:p>
    <w:p w:rsidR="007F4F00" w:rsidRDefault="007F4F00" w:rsidP="00C259BA">
      <w:pPr>
        <w:pStyle w:val="NoSpacing"/>
        <w:jc w:val="thaiDistribute"/>
        <w:rPr>
          <w:rFonts w:ascii="Times New Roman" w:hAnsi="Times New Roman" w:cs="Times New Roman"/>
          <w:color w:val="000000"/>
          <w:szCs w:val="22"/>
        </w:rPr>
      </w:pPr>
    </w:p>
    <w:p w:rsidR="008E4F2E" w:rsidRPr="007F4F00" w:rsidRDefault="008E4F2E" w:rsidP="0064176B">
      <w:pPr>
        <w:pStyle w:val="NoSpacing"/>
        <w:jc w:val="thaiDistribute"/>
        <w:rPr>
          <w:rFonts w:ascii="Times New Roman" w:hAnsi="Times New Roman" w:cs="Times New Roman"/>
          <w:color w:val="000000"/>
          <w:szCs w:val="22"/>
        </w:rPr>
      </w:pPr>
    </w:p>
    <w:p w:rsidR="008E4F2E" w:rsidRDefault="008E4F2E">
      <w:pPr>
        <w:rPr>
          <w:rFonts w:ascii="Times New Roman" w:hAnsi="Times New Roman" w:cs="Times New Roman"/>
          <w:b/>
          <w:bCs/>
          <w:color w:val="000000"/>
          <w:szCs w:val="22"/>
        </w:rPr>
      </w:pPr>
      <w:r>
        <w:rPr>
          <w:rFonts w:ascii="Times New Roman" w:hAnsi="Times New Roman" w:cs="Times New Roman"/>
          <w:b/>
          <w:bCs/>
          <w:color w:val="000000"/>
          <w:szCs w:val="22"/>
        </w:rPr>
        <w:br w:type="page"/>
      </w:r>
    </w:p>
    <w:p w:rsidR="00C259BA" w:rsidRPr="007F4F00" w:rsidRDefault="00C259BA" w:rsidP="00C259BA">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the </w:t>
      </w:r>
      <w:r>
        <w:rPr>
          <w:rFonts w:ascii="Times New Roman" w:hAnsi="Times New Roman" w:cs="Times New Roman"/>
          <w:b/>
          <w:bCs/>
          <w:color w:val="000000"/>
          <w:szCs w:val="22"/>
        </w:rPr>
        <w:t>Financial Statements</w:t>
      </w:r>
    </w:p>
    <w:p w:rsidR="00C259BA" w:rsidRDefault="007F4F00" w:rsidP="00C259B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C259BA">
        <w:rPr>
          <w:rFonts w:ascii="Times New Roman" w:hAnsi="Times New Roman" w:cs="Times New Roman"/>
          <w:color w:val="000000"/>
          <w:szCs w:val="22"/>
        </w:rPr>
        <w:t>My</w:t>
      </w:r>
      <w:r w:rsidR="00C259BA" w:rsidRPr="007F4F00">
        <w:rPr>
          <w:rFonts w:ascii="Times New Roman" w:hAnsi="Times New Roman" w:cs="Times New Roman"/>
          <w:color w:val="000000"/>
          <w:szCs w:val="22"/>
        </w:rPr>
        <w:t xml:space="preserve"> objectives are to obtain reasonable assurance about whether the </w:t>
      </w:r>
      <w:r w:rsidR="00C259BA">
        <w:rPr>
          <w:rFonts w:ascii="Times New Roman" w:hAnsi="Times New Roman" w:cs="Times New Roman"/>
          <w:color w:val="000000"/>
          <w:szCs w:val="22"/>
        </w:rPr>
        <w:t>financial statements</w:t>
      </w:r>
      <w:r w:rsidR="00C259BA" w:rsidRPr="007F4F00">
        <w:rPr>
          <w:rFonts w:ascii="Times New Roman" w:hAnsi="Times New Roman" w:cs="Times New Roman"/>
          <w:color w:val="000000"/>
          <w:szCs w:val="22"/>
        </w:rPr>
        <w:t xml:space="preserve"> as a whole are free from material misstatement, whether due to fraud or error, and to issue an auditor’s </w:t>
      </w:r>
      <w:r w:rsidR="00C259BA">
        <w:rPr>
          <w:rFonts w:ascii="Times New Roman" w:hAnsi="Times New Roman" w:cs="Times New Roman"/>
          <w:color w:val="000000"/>
          <w:szCs w:val="22"/>
        </w:rPr>
        <w:t xml:space="preserve">report that includes my </w:t>
      </w:r>
      <w:r w:rsidR="00C259BA"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C259BA">
        <w:rPr>
          <w:rFonts w:ascii="Times New Roman" w:hAnsi="Times New Roman" w:cs="Times New Roman"/>
          <w:szCs w:val="22"/>
        </w:rPr>
        <w:t>Thai Standards on Auditing</w:t>
      </w:r>
      <w:r w:rsidR="00C259BA" w:rsidRPr="007F4F00">
        <w:rPr>
          <w:rFonts w:ascii="Times New Roman" w:hAnsi="Times New Roman" w:cs="Times New Roman"/>
          <w:color w:val="000000"/>
          <w:szCs w:val="22"/>
        </w:rPr>
        <w:t xml:space="preserve"> will always detect a material misstatement when it exists. Misstatements can arise from f</w:t>
      </w:r>
      <w:r w:rsidR="00C259BA">
        <w:rPr>
          <w:rFonts w:ascii="Times New Roman" w:hAnsi="Times New Roman" w:cs="Times New Roman"/>
          <w:color w:val="000000"/>
          <w:szCs w:val="22"/>
        </w:rPr>
        <w:t>raud or error and are considered</w:t>
      </w:r>
      <w:r w:rsidR="00C259BA"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C259BA">
        <w:rPr>
          <w:rFonts w:ascii="Times New Roman" w:hAnsi="Times New Roman" w:cs="Times New Roman"/>
          <w:color w:val="000000"/>
          <w:szCs w:val="22"/>
        </w:rPr>
        <w:t>ers taken on the basis of these financial statements</w:t>
      </w:r>
    </w:p>
    <w:p w:rsidR="00C259BA" w:rsidRDefault="00C259BA" w:rsidP="00C259BA">
      <w:pPr>
        <w:pStyle w:val="NoSpacing"/>
        <w:jc w:val="thaiDistribute"/>
        <w:rPr>
          <w:rFonts w:ascii="Times New Roman" w:hAnsi="Times New Roman" w:cs="Times New Roman"/>
          <w:color w:val="000000"/>
          <w:szCs w:val="22"/>
        </w:rPr>
      </w:pPr>
    </w:p>
    <w:p w:rsidR="00C259BA" w:rsidRPr="003D6DA6" w:rsidRDefault="00C259BA" w:rsidP="00C259BA">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Pr>
          <w:rFonts w:ascii="Times New Roman" w:hAnsi="Times New Roman" w:cs="Times New Roman"/>
          <w:color w:val="000000"/>
          <w:szCs w:val="22"/>
        </w:rPr>
        <w:t xml:space="preserve">Thai Standards on Auditing, I </w:t>
      </w:r>
      <w:r w:rsidRPr="003D6DA6">
        <w:rPr>
          <w:rFonts w:ascii="Times New Roman" w:hAnsi="Times New Roman" w:cs="Times New Roman"/>
          <w:color w:val="000000"/>
          <w:szCs w:val="22"/>
        </w:rPr>
        <w:t>exercise professional judgment and maintain professional</w:t>
      </w:r>
      <w:r>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259BA">
      <w:pPr>
        <w:pStyle w:val="NoSpacing"/>
        <w:jc w:val="thaiDistribute"/>
        <w:rPr>
          <w:rFonts w:ascii="Times New Roman" w:hAnsi="Times New Roman" w:cs="Times New Roman"/>
          <w:color w:val="000000"/>
          <w:szCs w:val="22"/>
        </w:rPr>
      </w:pPr>
    </w:p>
    <w:p w:rsidR="00C259BA" w:rsidRPr="00214623" w:rsidRDefault="00C259BA" w:rsidP="00C259BA">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C259BA" w:rsidRPr="009A647E" w:rsidRDefault="00C259BA" w:rsidP="00C259BA">
      <w:pPr>
        <w:spacing w:after="0" w:line="240" w:lineRule="auto"/>
        <w:ind w:left="720" w:right="-43"/>
        <w:jc w:val="both"/>
        <w:rPr>
          <w:rFonts w:ascii="Times New Roman" w:hAnsi="Times New Roman" w:cs="Times New Roman"/>
          <w:szCs w:val="22"/>
        </w:rPr>
      </w:pPr>
    </w:p>
    <w:p w:rsidR="00C259BA" w:rsidRPr="00214623" w:rsidRDefault="00C259BA" w:rsidP="00C259BA">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Pr>
          <w:rFonts w:ascii="Times New Roman" w:hAnsi="Times New Roman" w:cs="Angsana New"/>
        </w:rPr>
        <w:t>Company</w:t>
      </w:r>
      <w:r w:rsidRPr="00214623">
        <w:rPr>
          <w:rFonts w:ascii="Times New Roman" w:hAnsi="Times New Roman" w:cs="Angsana New"/>
        </w:rPr>
        <w:t>’s internal control.</w:t>
      </w:r>
    </w:p>
    <w:p w:rsidR="00C259BA" w:rsidRDefault="00C259BA" w:rsidP="00C259BA">
      <w:pPr>
        <w:spacing w:after="0" w:line="240" w:lineRule="auto"/>
        <w:ind w:left="720" w:right="-43"/>
        <w:jc w:val="both"/>
        <w:rPr>
          <w:rFonts w:ascii="Times New Roman" w:hAnsi="Times New Roman" w:cs="Times New Roman"/>
          <w:szCs w:val="22"/>
        </w:rPr>
      </w:pPr>
    </w:p>
    <w:p w:rsidR="00C259BA" w:rsidRPr="00214623" w:rsidRDefault="00C259BA" w:rsidP="00C259BA">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C259BA" w:rsidRPr="00214623" w:rsidRDefault="00C259BA" w:rsidP="00C259BA">
      <w:pPr>
        <w:pStyle w:val="NoSpacing"/>
        <w:ind w:left="360"/>
        <w:jc w:val="thaiDistribute"/>
        <w:rPr>
          <w:rFonts w:ascii="Times New Roman" w:hAnsi="Times New Roman" w:cs="Angsana New"/>
        </w:rPr>
      </w:pPr>
    </w:p>
    <w:p w:rsidR="00C259BA" w:rsidRPr="00214623" w:rsidRDefault="00C259BA" w:rsidP="00C259BA">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Pr>
          <w:rFonts w:ascii="Times New Roman" w:hAnsi="Times New Roman" w:cs="Angsana New"/>
        </w:rPr>
        <w:t>Company</w:t>
      </w:r>
      <w:r w:rsidRPr="00214623">
        <w:rPr>
          <w:rFonts w:ascii="Times New Roman" w:hAnsi="Times New Roman" w:cs="Angsana New"/>
        </w:rPr>
        <w:t xml:space="preserve"> to cease to continue as a going concern.</w:t>
      </w:r>
    </w:p>
    <w:p w:rsidR="00C259BA" w:rsidRPr="00214623" w:rsidRDefault="00C259BA" w:rsidP="00C259BA">
      <w:pPr>
        <w:pStyle w:val="NoSpacing"/>
        <w:ind w:left="360"/>
        <w:jc w:val="thaiDistribute"/>
        <w:rPr>
          <w:rFonts w:ascii="Times New Roman" w:hAnsi="Times New Roman" w:cs="Angsana New"/>
        </w:rPr>
      </w:pPr>
    </w:p>
    <w:p w:rsidR="00C259BA" w:rsidRPr="00214623" w:rsidRDefault="00C259BA" w:rsidP="00C259BA">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Pr>
          <w:rFonts w:ascii="Times New Roman" w:hAnsi="Times New Roman" w:cs="Angsana New"/>
        </w:rPr>
        <w:t>the financial statements</w:t>
      </w:r>
      <w:r w:rsidRPr="00214623">
        <w:rPr>
          <w:rFonts w:ascii="Times New Roman" w:hAnsi="Times New Roman" w:cs="Angsana New"/>
        </w:rPr>
        <w:t xml:space="preserve">, including the disclosures, and whether </w:t>
      </w:r>
      <w:r>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3D6DA6" w:rsidRPr="003D6DA6" w:rsidRDefault="003D6DA6" w:rsidP="003D6DA6">
      <w:pPr>
        <w:pStyle w:val="NoSpacing"/>
        <w:jc w:val="thaiDistribute"/>
        <w:rPr>
          <w:rFonts w:ascii="Times New Roman" w:hAnsi="Times New Roman" w:cs="Times New Roman"/>
          <w:color w:val="000000"/>
          <w:szCs w:val="22"/>
        </w:rPr>
      </w:pPr>
    </w:p>
    <w:p w:rsidR="00034A7F" w:rsidRPr="003D6DA6" w:rsidRDefault="00034A7F" w:rsidP="00034A7F">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communicate with </w:t>
      </w:r>
      <w:r>
        <w:rPr>
          <w:rFonts w:ascii="Times New Roman" w:hAnsi="Times New Roman" w:cs="Times New Roman"/>
          <w:color w:val="000000"/>
          <w:szCs w:val="22"/>
        </w:rPr>
        <w:t>audit committee</w:t>
      </w:r>
      <w:r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w:t>
      </w:r>
    </w:p>
    <w:p w:rsidR="00034A7F" w:rsidRPr="003D6DA6" w:rsidRDefault="00034A7F" w:rsidP="00034A7F">
      <w:pPr>
        <w:pStyle w:val="NoSpacing"/>
        <w:jc w:val="thaiDistribute"/>
        <w:rPr>
          <w:rFonts w:ascii="Times New Roman" w:hAnsi="Times New Roman" w:cs="Times New Roman"/>
          <w:color w:val="000000"/>
          <w:szCs w:val="22"/>
        </w:rPr>
      </w:pPr>
    </w:p>
    <w:p w:rsidR="005239EA" w:rsidRDefault="005239EA">
      <w:pPr>
        <w:rPr>
          <w:rFonts w:ascii="Times New Roman" w:hAnsi="Times New Roman" w:cs="Times New Roman"/>
          <w:color w:val="000000"/>
          <w:szCs w:val="22"/>
        </w:rPr>
      </w:pPr>
      <w:r>
        <w:rPr>
          <w:rFonts w:ascii="Times New Roman" w:hAnsi="Times New Roman" w:cs="Times New Roman"/>
          <w:color w:val="000000"/>
          <w:szCs w:val="22"/>
        </w:rPr>
        <w:br w:type="page"/>
      </w:r>
    </w:p>
    <w:p w:rsidR="00034A7F" w:rsidRPr="003D6DA6" w:rsidRDefault="00034A7F" w:rsidP="00034A7F">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Pr="003D6DA6">
        <w:rPr>
          <w:rFonts w:ascii="Times New Roman" w:hAnsi="Times New Roman" w:cs="Times New Roman"/>
          <w:color w:val="000000"/>
          <w:szCs w:val="22"/>
        </w:rPr>
        <w:t xml:space="preserve"> also provide </w:t>
      </w:r>
      <w:r>
        <w:rPr>
          <w:rFonts w:ascii="Times New Roman" w:hAnsi="Times New Roman" w:cs="Times New Roman"/>
          <w:color w:val="000000"/>
          <w:szCs w:val="22"/>
        </w:rPr>
        <w:t>audit committee</w:t>
      </w:r>
      <w:r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rsidR="00034A7F" w:rsidRPr="00034A7F" w:rsidRDefault="00034A7F" w:rsidP="00034A7F">
      <w:pPr>
        <w:pStyle w:val="NoSpacing"/>
        <w:jc w:val="thaiDistribute"/>
        <w:rPr>
          <w:rFonts w:ascii="Times New Roman" w:hAnsi="Times New Roman"/>
          <w:color w:val="000000"/>
          <w:szCs w:val="22"/>
        </w:rPr>
      </w:pPr>
    </w:p>
    <w:p w:rsidR="00F036C7" w:rsidRDefault="00034A7F" w:rsidP="00034A7F">
      <w:pPr>
        <w:pStyle w:val="NoSpacing"/>
        <w:jc w:val="thaiDistribute"/>
        <w:rPr>
          <w:rFonts w:ascii="Times New Roman" w:hAnsi="Times New Roman" w:cs="Times New Roman"/>
          <w:szCs w:val="22"/>
        </w:rPr>
      </w:pPr>
      <w:r w:rsidRPr="00C76570">
        <w:rPr>
          <w:rFonts w:ascii="Times New Roman" w:hAnsi="Times New Roman" w:cs="Times New Roman"/>
          <w:color w:val="000000"/>
          <w:szCs w:val="22"/>
        </w:rPr>
        <w:t xml:space="preserve">From the matters communicated with </w:t>
      </w:r>
      <w:r>
        <w:rPr>
          <w:rFonts w:ascii="Times New Roman" w:hAnsi="Times New Roman" w:cs="Times New Roman"/>
          <w:color w:val="000000"/>
          <w:szCs w:val="22"/>
        </w:rPr>
        <w:t>audit committee</w:t>
      </w:r>
      <w:r w:rsidRPr="00C76570">
        <w:rPr>
          <w:rFonts w:ascii="Times New Roman" w:hAnsi="Times New Roman" w:cs="Times New Roman"/>
          <w:color w:val="000000"/>
          <w:szCs w:val="22"/>
        </w:rPr>
        <w:t>,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 xml:space="preserve">(Ms. </w:t>
      </w:r>
      <w:proofErr w:type="spellStart"/>
      <w:r w:rsidRPr="007C1747">
        <w:rPr>
          <w:rFonts w:ascii="Times New Roman" w:hAnsi="Times New Roman" w:cs="Times New Roman"/>
          <w:color w:val="222222"/>
          <w:szCs w:val="22"/>
          <w:shd w:val="clear" w:color="auto" w:fill="FFFFFF"/>
        </w:rPr>
        <w:t>Varaporn</w:t>
      </w:r>
      <w:proofErr w:type="spellEnd"/>
      <w:r w:rsidRPr="007C1747">
        <w:rPr>
          <w:rFonts w:ascii="Times New Roman" w:hAnsi="Times New Roman" w:cs="Times New Roman"/>
          <w:color w:val="222222"/>
          <w:szCs w:val="22"/>
          <w:shd w:val="clear" w:color="auto" w:fill="FFFFFF"/>
        </w:rPr>
        <w:t xml:space="preserve"> </w:t>
      </w:r>
      <w:proofErr w:type="spellStart"/>
      <w:r w:rsidRPr="007C1747">
        <w:rPr>
          <w:rFonts w:ascii="Times New Roman" w:hAnsi="Times New Roman" w:cs="Times New Roman"/>
          <w:color w:val="222222"/>
          <w:szCs w:val="22"/>
          <w:shd w:val="clear" w:color="auto" w:fill="FFFFFF"/>
        </w:rPr>
        <w:t>Vareesawedsuvan</w:t>
      </w:r>
      <w:proofErr w:type="spellEnd"/>
      <w:r w:rsidRPr="007C1747">
        <w:rPr>
          <w:rFonts w:ascii="Times New Roman" w:hAnsi="Times New Roman" w:cs="Times New Roman"/>
          <w:color w:val="222222"/>
          <w:szCs w:val="22"/>
          <w:shd w:val="clear" w:color="auto" w:fill="FFFFFF"/>
        </w:rPr>
        <w: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8E4F2E" w:rsidP="007C1747">
      <w:pPr>
        <w:pStyle w:val="NoSpacing"/>
        <w:jc w:val="thaiDistribute"/>
        <w:rPr>
          <w:rFonts w:ascii="Times New Roman" w:hAnsi="Times New Roman" w:cs="Times New Roman"/>
          <w:szCs w:val="22"/>
        </w:rPr>
      </w:pPr>
      <w:r w:rsidRPr="00034A7F">
        <w:rPr>
          <w:rFonts w:ascii="Times New Roman" w:hAnsi="Times New Roman" w:cs="Times New Roman"/>
          <w:szCs w:val="22"/>
        </w:rPr>
        <w:t xml:space="preserve">February </w:t>
      </w:r>
      <w:r w:rsidR="006D4C64">
        <w:rPr>
          <w:rFonts w:ascii="Times New Roman" w:hAnsi="Times New Roman" w:cs="Times New Roman"/>
          <w:szCs w:val="22"/>
        </w:rPr>
        <w:t>27</w:t>
      </w:r>
      <w:r w:rsidR="007C1747" w:rsidRPr="005239EA">
        <w:rPr>
          <w:rFonts w:ascii="Times New Roman" w:hAnsi="Times New Roman" w:cs="Times New Roman"/>
          <w:szCs w:val="22"/>
        </w:rPr>
        <w:t xml:space="preserve">, </w:t>
      </w:r>
      <w:r w:rsidR="007C1747" w:rsidRPr="00034A7F">
        <w:rPr>
          <w:rFonts w:ascii="Times New Roman" w:hAnsi="Times New Roman" w:cs="Times New Roman"/>
          <w:szCs w:val="22"/>
        </w:rPr>
        <w:t>201</w:t>
      </w:r>
      <w:r w:rsidR="004D1DC0" w:rsidRPr="00034A7F">
        <w:rPr>
          <w:rFonts w:ascii="Times New Roman" w:hAnsi="Times New Roman" w:cs="Times New Roman"/>
          <w:szCs w:val="22"/>
        </w:rPr>
        <w:t>9</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827" w:rsidRDefault="00EA4827" w:rsidP="000E6FCF">
      <w:pPr>
        <w:spacing w:after="0" w:line="240" w:lineRule="auto"/>
      </w:pPr>
      <w:r>
        <w:separator/>
      </w:r>
    </w:p>
  </w:endnote>
  <w:endnote w:type="continuationSeparator" w:id="0">
    <w:p w:rsidR="00EA4827" w:rsidRDefault="00EA4827"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DB4017">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091029">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827" w:rsidRDefault="00EA4827" w:rsidP="000E6FCF">
      <w:pPr>
        <w:spacing w:after="0" w:line="240" w:lineRule="auto"/>
      </w:pPr>
      <w:r>
        <w:separator/>
      </w:r>
    </w:p>
  </w:footnote>
  <w:footnote w:type="continuationSeparator" w:id="0">
    <w:p w:rsidR="00EA4827" w:rsidRDefault="00EA4827"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EF2729"/>
    <w:multiLevelType w:val="hybridMultilevel"/>
    <w:tmpl w:val="089216FE"/>
    <w:lvl w:ilvl="0" w:tplc="0409000B">
      <w:start w:val="1"/>
      <w:numFmt w:val="bullet"/>
      <w:lvlText w:val=""/>
      <w:lvlJc w:val="left"/>
      <w:pPr>
        <w:ind w:left="962" w:hanging="360"/>
      </w:pPr>
      <w:rPr>
        <w:rFonts w:ascii="Wingdings" w:hAnsi="Wingdings"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DA5D69"/>
    <w:multiLevelType w:val="hybridMultilevel"/>
    <w:tmpl w:val="A192E9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2EBF"/>
    <w:rsid w:val="000048E6"/>
    <w:rsid w:val="00007562"/>
    <w:rsid w:val="00007B43"/>
    <w:rsid w:val="0002017A"/>
    <w:rsid w:val="00025753"/>
    <w:rsid w:val="000327D1"/>
    <w:rsid w:val="00034A7F"/>
    <w:rsid w:val="00036B4D"/>
    <w:rsid w:val="000623ED"/>
    <w:rsid w:val="00070DC0"/>
    <w:rsid w:val="00076380"/>
    <w:rsid w:val="00077D0E"/>
    <w:rsid w:val="00091029"/>
    <w:rsid w:val="000A4FFA"/>
    <w:rsid w:val="000D0DE1"/>
    <w:rsid w:val="000E4B17"/>
    <w:rsid w:val="000E6FCF"/>
    <w:rsid w:val="000E7D6C"/>
    <w:rsid w:val="000F25C5"/>
    <w:rsid w:val="00104BC1"/>
    <w:rsid w:val="001077AA"/>
    <w:rsid w:val="00147641"/>
    <w:rsid w:val="00156ACB"/>
    <w:rsid w:val="00157755"/>
    <w:rsid w:val="00160154"/>
    <w:rsid w:val="00161FAE"/>
    <w:rsid w:val="00187D54"/>
    <w:rsid w:val="00191490"/>
    <w:rsid w:val="00197791"/>
    <w:rsid w:val="001B715D"/>
    <w:rsid w:val="001D0DD2"/>
    <w:rsid w:val="001D2381"/>
    <w:rsid w:val="001E0999"/>
    <w:rsid w:val="001E5C2E"/>
    <w:rsid w:val="001F20B8"/>
    <w:rsid w:val="001F2611"/>
    <w:rsid w:val="001F789C"/>
    <w:rsid w:val="002059E7"/>
    <w:rsid w:val="002124F4"/>
    <w:rsid w:val="002302D4"/>
    <w:rsid w:val="00235C10"/>
    <w:rsid w:val="002649A8"/>
    <w:rsid w:val="0026533F"/>
    <w:rsid w:val="00271FEE"/>
    <w:rsid w:val="00272131"/>
    <w:rsid w:val="00282005"/>
    <w:rsid w:val="0028474B"/>
    <w:rsid w:val="00284C82"/>
    <w:rsid w:val="002A6C78"/>
    <w:rsid w:val="002C05C2"/>
    <w:rsid w:val="002C7DAE"/>
    <w:rsid w:val="002D613F"/>
    <w:rsid w:val="002E276B"/>
    <w:rsid w:val="002F0592"/>
    <w:rsid w:val="002F38DC"/>
    <w:rsid w:val="00300ADB"/>
    <w:rsid w:val="0031675F"/>
    <w:rsid w:val="00317E82"/>
    <w:rsid w:val="003417E6"/>
    <w:rsid w:val="00353CEF"/>
    <w:rsid w:val="00366C87"/>
    <w:rsid w:val="00393F65"/>
    <w:rsid w:val="00395071"/>
    <w:rsid w:val="003A034C"/>
    <w:rsid w:val="003A4568"/>
    <w:rsid w:val="003A6158"/>
    <w:rsid w:val="003A6D27"/>
    <w:rsid w:val="003B5055"/>
    <w:rsid w:val="003B64C6"/>
    <w:rsid w:val="003C12B0"/>
    <w:rsid w:val="003C31F6"/>
    <w:rsid w:val="003C4404"/>
    <w:rsid w:val="003D1482"/>
    <w:rsid w:val="003D609F"/>
    <w:rsid w:val="003D6DA6"/>
    <w:rsid w:val="003D7730"/>
    <w:rsid w:val="003E7504"/>
    <w:rsid w:val="00402E78"/>
    <w:rsid w:val="0040747C"/>
    <w:rsid w:val="0041059F"/>
    <w:rsid w:val="00411D9A"/>
    <w:rsid w:val="0043152A"/>
    <w:rsid w:val="00435C38"/>
    <w:rsid w:val="00461F60"/>
    <w:rsid w:val="0046256E"/>
    <w:rsid w:val="0047045E"/>
    <w:rsid w:val="004743ED"/>
    <w:rsid w:val="00476E3D"/>
    <w:rsid w:val="0047774A"/>
    <w:rsid w:val="00484335"/>
    <w:rsid w:val="00485CD1"/>
    <w:rsid w:val="00492883"/>
    <w:rsid w:val="004D1DC0"/>
    <w:rsid w:val="004E68CF"/>
    <w:rsid w:val="004F4BA3"/>
    <w:rsid w:val="0050482C"/>
    <w:rsid w:val="005239EA"/>
    <w:rsid w:val="00526B01"/>
    <w:rsid w:val="005324A4"/>
    <w:rsid w:val="00532D94"/>
    <w:rsid w:val="005A4A76"/>
    <w:rsid w:val="005A5209"/>
    <w:rsid w:val="005B312A"/>
    <w:rsid w:val="005B4549"/>
    <w:rsid w:val="005C4D98"/>
    <w:rsid w:val="005D0398"/>
    <w:rsid w:val="005E2BB1"/>
    <w:rsid w:val="005E5D22"/>
    <w:rsid w:val="006014A0"/>
    <w:rsid w:val="006015E2"/>
    <w:rsid w:val="006023DB"/>
    <w:rsid w:val="00605037"/>
    <w:rsid w:val="00610443"/>
    <w:rsid w:val="00612B97"/>
    <w:rsid w:val="00613B56"/>
    <w:rsid w:val="006224FB"/>
    <w:rsid w:val="006234AE"/>
    <w:rsid w:val="00632202"/>
    <w:rsid w:val="00635228"/>
    <w:rsid w:val="0064176B"/>
    <w:rsid w:val="006468E4"/>
    <w:rsid w:val="00652E4E"/>
    <w:rsid w:val="0066193A"/>
    <w:rsid w:val="006732B3"/>
    <w:rsid w:val="00676BFA"/>
    <w:rsid w:val="006773D4"/>
    <w:rsid w:val="00687847"/>
    <w:rsid w:val="006B1169"/>
    <w:rsid w:val="006B4854"/>
    <w:rsid w:val="006B7E7C"/>
    <w:rsid w:val="006C1DB5"/>
    <w:rsid w:val="006D277F"/>
    <w:rsid w:val="006D4C64"/>
    <w:rsid w:val="006E24B3"/>
    <w:rsid w:val="00703766"/>
    <w:rsid w:val="007113C5"/>
    <w:rsid w:val="00713595"/>
    <w:rsid w:val="007175E6"/>
    <w:rsid w:val="007459BE"/>
    <w:rsid w:val="00760815"/>
    <w:rsid w:val="007876A0"/>
    <w:rsid w:val="00787726"/>
    <w:rsid w:val="007A6CC9"/>
    <w:rsid w:val="007B6BD5"/>
    <w:rsid w:val="007C1747"/>
    <w:rsid w:val="007C4DCB"/>
    <w:rsid w:val="007D583F"/>
    <w:rsid w:val="007F4CFD"/>
    <w:rsid w:val="007F4F00"/>
    <w:rsid w:val="00801480"/>
    <w:rsid w:val="00804D22"/>
    <w:rsid w:val="008069FF"/>
    <w:rsid w:val="00810FD4"/>
    <w:rsid w:val="00843FB3"/>
    <w:rsid w:val="00862E78"/>
    <w:rsid w:val="00863C2C"/>
    <w:rsid w:val="00864770"/>
    <w:rsid w:val="0086560D"/>
    <w:rsid w:val="00875BE2"/>
    <w:rsid w:val="008A3504"/>
    <w:rsid w:val="008B7BA7"/>
    <w:rsid w:val="008C7F2E"/>
    <w:rsid w:val="008D5BEB"/>
    <w:rsid w:val="008E2EDF"/>
    <w:rsid w:val="008E4F2E"/>
    <w:rsid w:val="008F1580"/>
    <w:rsid w:val="008F4726"/>
    <w:rsid w:val="0091791D"/>
    <w:rsid w:val="009217D7"/>
    <w:rsid w:val="00935BDE"/>
    <w:rsid w:val="0094296A"/>
    <w:rsid w:val="00943FC6"/>
    <w:rsid w:val="00953D5F"/>
    <w:rsid w:val="00954DF6"/>
    <w:rsid w:val="009611B5"/>
    <w:rsid w:val="00986F30"/>
    <w:rsid w:val="00987D77"/>
    <w:rsid w:val="009A3496"/>
    <w:rsid w:val="009A6604"/>
    <w:rsid w:val="009B0070"/>
    <w:rsid w:val="009C3ABB"/>
    <w:rsid w:val="009C6917"/>
    <w:rsid w:val="009D74B5"/>
    <w:rsid w:val="009E0C19"/>
    <w:rsid w:val="00A000C6"/>
    <w:rsid w:val="00A11BE6"/>
    <w:rsid w:val="00A15F91"/>
    <w:rsid w:val="00A204D9"/>
    <w:rsid w:val="00A37EAC"/>
    <w:rsid w:val="00A504D8"/>
    <w:rsid w:val="00A81588"/>
    <w:rsid w:val="00A8308A"/>
    <w:rsid w:val="00A85C2E"/>
    <w:rsid w:val="00AB2784"/>
    <w:rsid w:val="00AC1433"/>
    <w:rsid w:val="00AC205C"/>
    <w:rsid w:val="00AD7419"/>
    <w:rsid w:val="00AE28CC"/>
    <w:rsid w:val="00AE4E82"/>
    <w:rsid w:val="00AE770B"/>
    <w:rsid w:val="00AF494F"/>
    <w:rsid w:val="00AF5A0B"/>
    <w:rsid w:val="00B168F0"/>
    <w:rsid w:val="00B20B35"/>
    <w:rsid w:val="00B333E9"/>
    <w:rsid w:val="00B500AF"/>
    <w:rsid w:val="00B550D7"/>
    <w:rsid w:val="00B609BD"/>
    <w:rsid w:val="00B66E6B"/>
    <w:rsid w:val="00BA4F8F"/>
    <w:rsid w:val="00BA5EBF"/>
    <w:rsid w:val="00BA604A"/>
    <w:rsid w:val="00BB334B"/>
    <w:rsid w:val="00BC646A"/>
    <w:rsid w:val="00BE67BA"/>
    <w:rsid w:val="00BF1F90"/>
    <w:rsid w:val="00BF2DDE"/>
    <w:rsid w:val="00BF70DB"/>
    <w:rsid w:val="00C15E50"/>
    <w:rsid w:val="00C259BA"/>
    <w:rsid w:val="00C35D91"/>
    <w:rsid w:val="00C44A53"/>
    <w:rsid w:val="00C451FD"/>
    <w:rsid w:val="00C7011D"/>
    <w:rsid w:val="00C706DC"/>
    <w:rsid w:val="00C7453C"/>
    <w:rsid w:val="00C76570"/>
    <w:rsid w:val="00C83558"/>
    <w:rsid w:val="00CA2C2E"/>
    <w:rsid w:val="00CC2809"/>
    <w:rsid w:val="00CC3477"/>
    <w:rsid w:val="00CC72AA"/>
    <w:rsid w:val="00CD40EA"/>
    <w:rsid w:val="00CF1D23"/>
    <w:rsid w:val="00CF2166"/>
    <w:rsid w:val="00D10541"/>
    <w:rsid w:val="00D13D8F"/>
    <w:rsid w:val="00D1716E"/>
    <w:rsid w:val="00D41A78"/>
    <w:rsid w:val="00D4618E"/>
    <w:rsid w:val="00D63D68"/>
    <w:rsid w:val="00D7279D"/>
    <w:rsid w:val="00D828C7"/>
    <w:rsid w:val="00D90A98"/>
    <w:rsid w:val="00DA0C50"/>
    <w:rsid w:val="00DA0E5E"/>
    <w:rsid w:val="00DB1F42"/>
    <w:rsid w:val="00DB4017"/>
    <w:rsid w:val="00DD2680"/>
    <w:rsid w:val="00DE46D2"/>
    <w:rsid w:val="00DE5EB1"/>
    <w:rsid w:val="00DF4031"/>
    <w:rsid w:val="00DF4465"/>
    <w:rsid w:val="00DF7975"/>
    <w:rsid w:val="00E00495"/>
    <w:rsid w:val="00E04158"/>
    <w:rsid w:val="00E057A9"/>
    <w:rsid w:val="00E15D36"/>
    <w:rsid w:val="00E2119F"/>
    <w:rsid w:val="00E3104B"/>
    <w:rsid w:val="00E368FC"/>
    <w:rsid w:val="00E457AE"/>
    <w:rsid w:val="00E50901"/>
    <w:rsid w:val="00E611AA"/>
    <w:rsid w:val="00E63B2D"/>
    <w:rsid w:val="00E81695"/>
    <w:rsid w:val="00E93569"/>
    <w:rsid w:val="00E96C61"/>
    <w:rsid w:val="00EA46AA"/>
    <w:rsid w:val="00EA4827"/>
    <w:rsid w:val="00EB7ADB"/>
    <w:rsid w:val="00EC2131"/>
    <w:rsid w:val="00ED3161"/>
    <w:rsid w:val="00ED57F5"/>
    <w:rsid w:val="00ED6EDF"/>
    <w:rsid w:val="00F003C0"/>
    <w:rsid w:val="00F036C7"/>
    <w:rsid w:val="00F13EA4"/>
    <w:rsid w:val="00F36CBB"/>
    <w:rsid w:val="00F4299F"/>
    <w:rsid w:val="00F6089C"/>
    <w:rsid w:val="00F650BF"/>
    <w:rsid w:val="00F67BA0"/>
    <w:rsid w:val="00F7389A"/>
    <w:rsid w:val="00F86B1B"/>
    <w:rsid w:val="00F93A43"/>
    <w:rsid w:val="00FA3CE5"/>
    <w:rsid w:val="00FE75B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16E55-DE3B-4185-8AB4-F0B2C413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varaporn vareesawedsuvan</cp:lastModifiedBy>
  <cp:revision>53</cp:revision>
  <cp:lastPrinted>2019-02-26T06:45:00Z</cp:lastPrinted>
  <dcterms:created xsi:type="dcterms:W3CDTF">2017-01-31T09:47:00Z</dcterms:created>
  <dcterms:modified xsi:type="dcterms:W3CDTF">2019-02-26T06:45:00Z</dcterms:modified>
</cp:coreProperties>
</file>