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9F1" w:rsidRPr="008B3053" w:rsidRDefault="00C529F1" w:rsidP="00C529F1">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C529F1" w:rsidRPr="00E23AA0"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C529F1" w:rsidRDefault="00C529F1" w:rsidP="00C529F1">
      <w:pPr>
        <w:tabs>
          <w:tab w:val="clear" w:pos="454"/>
          <w:tab w:val="left" w:pos="0"/>
        </w:tabs>
        <w:jc w:val="both"/>
        <w:rPr>
          <w:sz w:val="22"/>
          <w:szCs w:val="22"/>
        </w:rPr>
      </w:pPr>
      <w:r w:rsidRPr="00072457">
        <w:rPr>
          <w:sz w:val="22"/>
          <w:szCs w:val="22"/>
        </w:rPr>
        <w:t>Ocean Commerce Public Company Limited, (“the Company”), was incorporated in Thailand on April 11, 2003. The Company was registered the legal transformation of juristic person from being limited company under the Civil and Commercial Code to limited public company under the Limited Public Company Act B.E. 2535 with the Ministry of Commerce on August 16, 2013 and was registered as the listed entity in the Market for Alternative Investment (</w:t>
      </w:r>
      <w:r w:rsidR="002201CF">
        <w:rPr>
          <w:sz w:val="22"/>
          <w:szCs w:val="22"/>
        </w:rPr>
        <w:t>“</w:t>
      </w:r>
      <w:proofErr w:type="spellStart"/>
      <w:r w:rsidR="002201CF">
        <w:rPr>
          <w:sz w:val="22"/>
          <w:szCs w:val="22"/>
        </w:rPr>
        <w:t>mai</w:t>
      </w:r>
      <w:proofErr w:type="spellEnd"/>
      <w:r w:rsidR="002201CF">
        <w:rPr>
          <w:sz w:val="22"/>
          <w:szCs w:val="22"/>
        </w:rPr>
        <w:t>”</w:t>
      </w:r>
      <w:r w:rsidRPr="00072457">
        <w:rPr>
          <w:sz w:val="22"/>
          <w:szCs w:val="22"/>
        </w:rPr>
        <w:t xml:space="preserve">) on December 23, 2013. </w:t>
      </w:r>
    </w:p>
    <w:p w:rsidR="00B667D2" w:rsidRDefault="00B667D2" w:rsidP="00C529F1">
      <w:pPr>
        <w:tabs>
          <w:tab w:val="clear" w:pos="454"/>
          <w:tab w:val="left" w:pos="0"/>
        </w:tabs>
        <w:jc w:val="both"/>
        <w:rPr>
          <w:sz w:val="22"/>
          <w:szCs w:val="22"/>
        </w:rPr>
      </w:pPr>
    </w:p>
    <w:p w:rsidR="006B7991" w:rsidRDefault="00C529F1" w:rsidP="00C529F1">
      <w:pPr>
        <w:tabs>
          <w:tab w:val="clear" w:pos="454"/>
          <w:tab w:val="left" w:pos="0"/>
        </w:tabs>
        <w:jc w:val="both"/>
        <w:rPr>
          <w:sz w:val="22"/>
          <w:szCs w:val="22"/>
        </w:rPr>
      </w:pPr>
      <w:r w:rsidRPr="00072457">
        <w:rPr>
          <w:sz w:val="22"/>
          <w:szCs w:val="22"/>
        </w:rPr>
        <w:t xml:space="preserve">The Company is engaged </w:t>
      </w:r>
      <w:r w:rsidR="006B7991">
        <w:rPr>
          <w:sz w:val="22"/>
          <w:szCs w:val="22"/>
        </w:rPr>
        <w:t xml:space="preserve">as follows: </w:t>
      </w:r>
    </w:p>
    <w:p w:rsidR="006B7991" w:rsidRDefault="006B7991" w:rsidP="00C529F1">
      <w:pPr>
        <w:tabs>
          <w:tab w:val="clear" w:pos="454"/>
          <w:tab w:val="left" w:pos="0"/>
        </w:tabs>
        <w:jc w:val="both"/>
        <w:rPr>
          <w:sz w:val="22"/>
          <w:szCs w:val="22"/>
        </w:rPr>
      </w:pPr>
    </w:p>
    <w:p w:rsidR="00CD34FA" w:rsidRDefault="00ED4F1B" w:rsidP="006B7991">
      <w:pPr>
        <w:tabs>
          <w:tab w:val="clear" w:pos="454"/>
          <w:tab w:val="left" w:pos="567"/>
        </w:tabs>
        <w:ind w:left="567" w:hanging="567"/>
        <w:jc w:val="both"/>
        <w:rPr>
          <w:sz w:val="22"/>
          <w:szCs w:val="22"/>
        </w:rPr>
      </w:pPr>
      <w:r>
        <w:rPr>
          <w:sz w:val="22"/>
          <w:szCs w:val="22"/>
        </w:rPr>
        <w:t>a)</w:t>
      </w:r>
      <w:r w:rsidR="00982104">
        <w:rPr>
          <w:sz w:val="22"/>
          <w:szCs w:val="22"/>
        </w:rPr>
        <w:tab/>
      </w:r>
      <w:r w:rsidR="00982104">
        <w:rPr>
          <w:sz w:val="22"/>
          <w:szCs w:val="22"/>
        </w:rPr>
        <w:tab/>
      </w:r>
      <w:r w:rsidR="00ED69C9">
        <w:rPr>
          <w:sz w:val="22"/>
          <w:szCs w:val="22"/>
        </w:rPr>
        <w:t>Manufacturing and</w:t>
      </w:r>
      <w:r w:rsidR="00C529F1" w:rsidRPr="00072457">
        <w:rPr>
          <w:sz w:val="22"/>
          <w:szCs w:val="22"/>
        </w:rPr>
        <w:t xml:space="preserve"> </w:t>
      </w:r>
      <w:r w:rsidR="00ED69C9">
        <w:rPr>
          <w:sz w:val="22"/>
          <w:szCs w:val="22"/>
        </w:rPr>
        <w:t xml:space="preserve">trading </w:t>
      </w:r>
      <w:r w:rsidR="00C529F1" w:rsidRPr="00072457">
        <w:rPr>
          <w:sz w:val="22"/>
          <w:szCs w:val="22"/>
          <w:shd w:val="clear" w:color="auto" w:fill="FFFFFF"/>
        </w:rPr>
        <w:t xml:space="preserve">of </w:t>
      </w:r>
      <w:r w:rsidR="0096104F">
        <w:rPr>
          <w:sz w:val="22"/>
          <w:szCs w:val="22"/>
          <w:shd w:val="clear" w:color="auto" w:fill="FFFFFF"/>
        </w:rPr>
        <w:t xml:space="preserve">accessories, </w:t>
      </w:r>
      <w:r w:rsidR="00ED69C9">
        <w:rPr>
          <w:sz w:val="22"/>
          <w:szCs w:val="22"/>
          <w:shd w:val="clear" w:color="auto" w:fill="FFFFFF"/>
        </w:rPr>
        <w:t xml:space="preserve">and </w:t>
      </w:r>
      <w:r w:rsidR="00C529F1" w:rsidRPr="00072457">
        <w:rPr>
          <w:sz w:val="22"/>
          <w:szCs w:val="22"/>
          <w:shd w:val="clear" w:color="auto" w:fill="FFFFFF"/>
        </w:rPr>
        <w:t>faucets</w:t>
      </w:r>
      <w:r w:rsidR="00ED69C9">
        <w:rPr>
          <w:sz w:val="22"/>
          <w:szCs w:val="22"/>
          <w:shd w:val="clear" w:color="auto" w:fill="FFFFFF"/>
        </w:rPr>
        <w:t xml:space="preserve"> products</w:t>
      </w:r>
      <w:r w:rsidR="00FD2E66">
        <w:rPr>
          <w:sz w:val="22"/>
          <w:szCs w:val="22"/>
        </w:rPr>
        <w:t xml:space="preserve"> (“faucets products”)</w:t>
      </w:r>
      <w:r w:rsidR="00CD34FA">
        <w:rPr>
          <w:sz w:val="22"/>
          <w:szCs w:val="22"/>
        </w:rPr>
        <w:t>;</w:t>
      </w:r>
      <w:r w:rsidR="006B7991">
        <w:rPr>
          <w:sz w:val="22"/>
          <w:szCs w:val="22"/>
        </w:rPr>
        <w:t xml:space="preserve"> and</w:t>
      </w:r>
    </w:p>
    <w:p w:rsidR="006B7991" w:rsidRDefault="006B7991" w:rsidP="006B7991">
      <w:pPr>
        <w:tabs>
          <w:tab w:val="clear" w:pos="454"/>
          <w:tab w:val="left" w:pos="567"/>
        </w:tabs>
        <w:ind w:left="567" w:hanging="567"/>
        <w:jc w:val="both"/>
        <w:rPr>
          <w:sz w:val="22"/>
          <w:szCs w:val="22"/>
        </w:rPr>
      </w:pPr>
      <w:r>
        <w:rPr>
          <w:sz w:val="22"/>
          <w:szCs w:val="22"/>
        </w:rPr>
        <w:t xml:space="preserve"> </w:t>
      </w:r>
    </w:p>
    <w:p w:rsidR="006B7991" w:rsidRDefault="00ED4F1B" w:rsidP="006B7991">
      <w:pPr>
        <w:tabs>
          <w:tab w:val="clear" w:pos="454"/>
          <w:tab w:val="left" w:pos="567"/>
        </w:tabs>
        <w:ind w:left="567" w:hanging="567"/>
        <w:jc w:val="both"/>
        <w:rPr>
          <w:sz w:val="22"/>
          <w:szCs w:val="22"/>
        </w:rPr>
      </w:pPr>
      <w:r>
        <w:rPr>
          <w:sz w:val="22"/>
          <w:szCs w:val="22"/>
        </w:rPr>
        <w:t>b)</w:t>
      </w:r>
      <w:r w:rsidR="006B7991">
        <w:rPr>
          <w:sz w:val="22"/>
          <w:szCs w:val="22"/>
        </w:rPr>
        <w:tab/>
      </w:r>
      <w:r w:rsidR="006B7991">
        <w:rPr>
          <w:sz w:val="22"/>
          <w:szCs w:val="22"/>
        </w:rPr>
        <w:tab/>
      </w:r>
      <w:r w:rsidR="00ED69C9">
        <w:rPr>
          <w:sz w:val="22"/>
          <w:szCs w:val="22"/>
        </w:rPr>
        <w:t>Trading</w:t>
      </w:r>
      <w:r w:rsidR="006B7991">
        <w:rPr>
          <w:sz w:val="22"/>
          <w:szCs w:val="22"/>
        </w:rPr>
        <w:t xml:space="preserve"> of </w:t>
      </w:r>
      <w:r>
        <w:rPr>
          <w:rFonts w:cs="Times New Roman"/>
          <w:sz w:val="22"/>
          <w:szCs w:val="22"/>
        </w:rPr>
        <w:t>crude palm oil (CPOA) for biodiesel and edible oil</w:t>
      </w:r>
      <w:r>
        <w:rPr>
          <w:sz w:val="22"/>
          <w:szCs w:val="22"/>
        </w:rPr>
        <w:t xml:space="preserve"> (started in October 2018).</w:t>
      </w:r>
    </w:p>
    <w:p w:rsidR="006B7991" w:rsidRDefault="006B7991" w:rsidP="00C529F1">
      <w:pPr>
        <w:tabs>
          <w:tab w:val="clear" w:pos="454"/>
          <w:tab w:val="left" w:pos="0"/>
        </w:tabs>
        <w:jc w:val="both"/>
        <w:rPr>
          <w:sz w:val="22"/>
          <w:szCs w:val="22"/>
        </w:rPr>
      </w:pPr>
    </w:p>
    <w:p w:rsidR="00C529F1" w:rsidRPr="00072457" w:rsidRDefault="00C529F1" w:rsidP="00C529F1">
      <w:pPr>
        <w:tabs>
          <w:tab w:val="clear" w:pos="454"/>
          <w:tab w:val="left" w:pos="0"/>
        </w:tabs>
        <w:jc w:val="both"/>
        <w:rPr>
          <w:rFonts w:cs="Times New Roman"/>
          <w:sz w:val="22"/>
          <w:szCs w:val="22"/>
        </w:rPr>
      </w:pPr>
      <w:r w:rsidRPr="00072457">
        <w:rPr>
          <w:rFonts w:cs="Times New Roman"/>
          <w:sz w:val="22"/>
          <w:szCs w:val="22"/>
        </w:rPr>
        <w:t>The Company’s office and factory are located at:</w:t>
      </w:r>
    </w:p>
    <w:p w:rsidR="00C529F1" w:rsidRPr="00072457" w:rsidRDefault="00C529F1" w:rsidP="00C529F1">
      <w:pPr>
        <w:tabs>
          <w:tab w:val="clear" w:pos="454"/>
          <w:tab w:val="left" w:pos="0"/>
        </w:tabs>
        <w:jc w:val="both"/>
        <w:rPr>
          <w:rFonts w:cs="Times New Roman"/>
          <w:sz w:val="22"/>
          <w:szCs w:val="22"/>
        </w:rPr>
      </w:pPr>
    </w:p>
    <w:tbl>
      <w:tblPr>
        <w:tblW w:w="10031" w:type="dxa"/>
        <w:tblLook w:val="01E0"/>
      </w:tblPr>
      <w:tblGrid>
        <w:gridCol w:w="1818"/>
        <w:gridCol w:w="441"/>
        <w:gridCol w:w="7772"/>
      </w:tblGrid>
      <w:tr w:rsidR="00C529F1" w:rsidRPr="00072457" w:rsidTr="00DB2DD0">
        <w:tc>
          <w:tcPr>
            <w:tcW w:w="1818" w:type="dxa"/>
          </w:tcPr>
          <w:p w:rsidR="00C529F1" w:rsidRPr="00072457" w:rsidRDefault="00C529F1" w:rsidP="00BC5741">
            <w:pPr>
              <w:tabs>
                <w:tab w:val="clear" w:pos="454"/>
                <w:tab w:val="left" w:pos="0"/>
              </w:tabs>
              <w:jc w:val="both"/>
              <w:rPr>
                <w:rFonts w:cs="Times New Roman"/>
                <w:sz w:val="22"/>
                <w:szCs w:val="22"/>
              </w:rPr>
            </w:pPr>
            <w:r w:rsidRPr="00072457">
              <w:rPr>
                <w:rFonts w:cs="Times New Roman"/>
                <w:sz w:val="22"/>
                <w:szCs w:val="22"/>
              </w:rPr>
              <w:t>Office</w:t>
            </w:r>
          </w:p>
        </w:tc>
        <w:tc>
          <w:tcPr>
            <w:tcW w:w="441" w:type="dxa"/>
          </w:tcPr>
          <w:p w:rsidR="00C529F1" w:rsidRPr="00072457" w:rsidRDefault="00C529F1" w:rsidP="00BC5741">
            <w:pPr>
              <w:tabs>
                <w:tab w:val="clear" w:pos="454"/>
                <w:tab w:val="left" w:pos="0"/>
              </w:tabs>
              <w:jc w:val="both"/>
              <w:rPr>
                <w:rFonts w:cs="Times New Roman"/>
                <w:sz w:val="22"/>
                <w:szCs w:val="22"/>
              </w:rPr>
            </w:pPr>
            <w:r w:rsidRPr="00072457">
              <w:rPr>
                <w:rFonts w:cs="Times New Roman"/>
                <w:sz w:val="22"/>
                <w:szCs w:val="22"/>
              </w:rPr>
              <w:t>:</w:t>
            </w:r>
          </w:p>
        </w:tc>
        <w:tc>
          <w:tcPr>
            <w:tcW w:w="7772" w:type="dxa"/>
          </w:tcPr>
          <w:p w:rsidR="00C529F1" w:rsidRPr="00072457" w:rsidRDefault="00C529F1" w:rsidP="00BC5741">
            <w:pPr>
              <w:tabs>
                <w:tab w:val="clear" w:pos="454"/>
                <w:tab w:val="left" w:pos="0"/>
              </w:tabs>
              <w:jc w:val="both"/>
              <w:rPr>
                <w:rFonts w:cs="Times New Roman"/>
                <w:sz w:val="22"/>
                <w:szCs w:val="22"/>
              </w:rPr>
            </w:pPr>
            <w:r w:rsidRPr="00072457">
              <w:rPr>
                <w:sz w:val="22"/>
                <w:szCs w:val="22"/>
                <w:shd w:val="clear" w:color="auto" w:fill="FFFFFF"/>
              </w:rPr>
              <w:t xml:space="preserve">148/1, </w:t>
            </w:r>
            <w:proofErr w:type="spellStart"/>
            <w:r w:rsidRPr="00072457">
              <w:rPr>
                <w:sz w:val="22"/>
                <w:szCs w:val="22"/>
                <w:shd w:val="clear" w:color="auto" w:fill="FFFFFF"/>
              </w:rPr>
              <w:t>Soi</w:t>
            </w:r>
            <w:proofErr w:type="spellEnd"/>
            <w:r w:rsidRPr="00072457">
              <w:rPr>
                <w:rStyle w:val="apple-converted-space"/>
                <w:sz w:val="22"/>
                <w:szCs w:val="22"/>
                <w:shd w:val="clear" w:color="auto" w:fill="FFFFFF"/>
              </w:rPr>
              <w:t> </w:t>
            </w:r>
            <w:proofErr w:type="spellStart"/>
            <w:r w:rsidRPr="00072457">
              <w:rPr>
                <w:sz w:val="22"/>
                <w:szCs w:val="22"/>
                <w:shd w:val="clear" w:color="auto" w:fill="FFFFFF"/>
              </w:rPr>
              <w:t>Raminthra</w:t>
            </w:r>
            <w:proofErr w:type="spellEnd"/>
            <w:r w:rsidRPr="00072457">
              <w:rPr>
                <w:sz w:val="22"/>
                <w:szCs w:val="22"/>
                <w:shd w:val="clear" w:color="auto" w:fill="FFFFFF"/>
              </w:rPr>
              <w:t xml:space="preserve"> 14, </w:t>
            </w:r>
            <w:proofErr w:type="spellStart"/>
            <w:r w:rsidRPr="00072457">
              <w:rPr>
                <w:sz w:val="22"/>
                <w:szCs w:val="22"/>
                <w:shd w:val="clear" w:color="auto" w:fill="FFFFFF"/>
              </w:rPr>
              <w:t>Raminthra</w:t>
            </w:r>
            <w:proofErr w:type="spellEnd"/>
            <w:r w:rsidRPr="00072457">
              <w:rPr>
                <w:sz w:val="22"/>
                <w:szCs w:val="22"/>
                <w:shd w:val="clear" w:color="auto" w:fill="FFFFFF"/>
              </w:rPr>
              <w:t xml:space="preserve"> Road, </w:t>
            </w:r>
            <w:proofErr w:type="spellStart"/>
            <w:r w:rsidRPr="00072457">
              <w:rPr>
                <w:sz w:val="22"/>
                <w:szCs w:val="22"/>
                <w:shd w:val="clear" w:color="auto" w:fill="FFFFFF"/>
              </w:rPr>
              <w:t>Tharang</w:t>
            </w:r>
            <w:proofErr w:type="spellEnd"/>
            <w:r w:rsidRPr="00072457">
              <w:rPr>
                <w:sz w:val="22"/>
                <w:szCs w:val="22"/>
                <w:shd w:val="clear" w:color="auto" w:fill="FFFFFF"/>
              </w:rPr>
              <w:t xml:space="preserve"> Sub-district, </w:t>
            </w:r>
            <w:r w:rsidR="00DB2DD0" w:rsidRPr="00072457">
              <w:rPr>
                <w:sz w:val="22"/>
                <w:szCs w:val="22"/>
                <w:shd w:val="clear" w:color="auto" w:fill="FFFFFF"/>
              </w:rPr>
              <w:t xml:space="preserve">Bang </w:t>
            </w:r>
            <w:proofErr w:type="spellStart"/>
            <w:r w:rsidR="00DB2DD0" w:rsidRPr="00072457">
              <w:rPr>
                <w:sz w:val="22"/>
                <w:szCs w:val="22"/>
                <w:shd w:val="clear" w:color="auto" w:fill="FFFFFF"/>
              </w:rPr>
              <w:t>Khen</w:t>
            </w:r>
            <w:proofErr w:type="spellEnd"/>
            <w:r w:rsidR="00DB2DD0" w:rsidRPr="00072457">
              <w:rPr>
                <w:sz w:val="22"/>
                <w:szCs w:val="22"/>
                <w:shd w:val="clear" w:color="auto" w:fill="FFFFFF"/>
              </w:rPr>
              <w:t xml:space="preserve"> District,</w:t>
            </w:r>
          </w:p>
        </w:tc>
      </w:tr>
      <w:tr w:rsidR="00C529F1" w:rsidRPr="00072457" w:rsidTr="00DB2DD0">
        <w:tc>
          <w:tcPr>
            <w:tcW w:w="1818" w:type="dxa"/>
          </w:tcPr>
          <w:p w:rsidR="00C529F1" w:rsidRPr="00072457" w:rsidRDefault="00C529F1" w:rsidP="00BC5741">
            <w:pPr>
              <w:tabs>
                <w:tab w:val="clear" w:pos="454"/>
                <w:tab w:val="left" w:pos="0"/>
              </w:tabs>
              <w:jc w:val="both"/>
              <w:rPr>
                <w:rFonts w:cs="Times New Roman"/>
                <w:sz w:val="22"/>
                <w:szCs w:val="22"/>
              </w:rPr>
            </w:pPr>
          </w:p>
        </w:tc>
        <w:tc>
          <w:tcPr>
            <w:tcW w:w="441" w:type="dxa"/>
          </w:tcPr>
          <w:p w:rsidR="00C529F1" w:rsidRPr="00072457" w:rsidRDefault="00C529F1" w:rsidP="00BC5741">
            <w:pPr>
              <w:tabs>
                <w:tab w:val="clear" w:pos="454"/>
                <w:tab w:val="left" w:pos="0"/>
              </w:tabs>
              <w:jc w:val="both"/>
              <w:rPr>
                <w:rFonts w:cs="Times New Roman"/>
                <w:sz w:val="22"/>
                <w:szCs w:val="22"/>
              </w:rPr>
            </w:pPr>
          </w:p>
        </w:tc>
        <w:tc>
          <w:tcPr>
            <w:tcW w:w="7772" w:type="dxa"/>
          </w:tcPr>
          <w:p w:rsidR="00C529F1" w:rsidRPr="00072457" w:rsidRDefault="00C529F1" w:rsidP="00BC5741">
            <w:pPr>
              <w:tabs>
                <w:tab w:val="clear" w:pos="454"/>
                <w:tab w:val="left" w:pos="0"/>
              </w:tabs>
              <w:jc w:val="both"/>
              <w:rPr>
                <w:rFonts w:cs="Times New Roman"/>
                <w:sz w:val="22"/>
                <w:szCs w:val="22"/>
              </w:rPr>
            </w:pPr>
            <w:r w:rsidRPr="00072457">
              <w:rPr>
                <w:sz w:val="22"/>
                <w:szCs w:val="22"/>
                <w:shd w:val="clear" w:color="auto" w:fill="FFFFFF"/>
              </w:rPr>
              <w:t>Bangkok 10230</w:t>
            </w:r>
          </w:p>
        </w:tc>
      </w:tr>
      <w:tr w:rsidR="00C529F1" w:rsidRPr="00072457" w:rsidTr="00DB2DD0">
        <w:tc>
          <w:tcPr>
            <w:tcW w:w="1818" w:type="dxa"/>
          </w:tcPr>
          <w:p w:rsidR="00C529F1" w:rsidRPr="00072457" w:rsidRDefault="00C529F1" w:rsidP="00BC5741">
            <w:pPr>
              <w:tabs>
                <w:tab w:val="clear" w:pos="454"/>
                <w:tab w:val="left" w:pos="0"/>
              </w:tabs>
              <w:jc w:val="both"/>
              <w:rPr>
                <w:rFonts w:cs="Times New Roman"/>
                <w:sz w:val="22"/>
                <w:szCs w:val="22"/>
              </w:rPr>
            </w:pPr>
          </w:p>
        </w:tc>
        <w:tc>
          <w:tcPr>
            <w:tcW w:w="441" w:type="dxa"/>
          </w:tcPr>
          <w:p w:rsidR="00C529F1" w:rsidRPr="00072457" w:rsidRDefault="00C529F1" w:rsidP="00BC5741">
            <w:pPr>
              <w:tabs>
                <w:tab w:val="clear" w:pos="454"/>
                <w:tab w:val="left" w:pos="0"/>
              </w:tabs>
              <w:jc w:val="both"/>
              <w:rPr>
                <w:rFonts w:cs="Times New Roman"/>
                <w:sz w:val="22"/>
                <w:szCs w:val="22"/>
              </w:rPr>
            </w:pPr>
          </w:p>
        </w:tc>
        <w:tc>
          <w:tcPr>
            <w:tcW w:w="7772" w:type="dxa"/>
          </w:tcPr>
          <w:p w:rsidR="00C529F1" w:rsidRPr="00072457" w:rsidRDefault="00C529F1" w:rsidP="00BC5741">
            <w:pPr>
              <w:tabs>
                <w:tab w:val="clear" w:pos="454"/>
                <w:tab w:val="left" w:pos="0"/>
              </w:tabs>
              <w:jc w:val="both"/>
              <w:rPr>
                <w:rFonts w:cs="Times New Roman"/>
                <w:sz w:val="22"/>
                <w:szCs w:val="22"/>
              </w:rPr>
            </w:pPr>
          </w:p>
        </w:tc>
      </w:tr>
      <w:tr w:rsidR="00C529F1" w:rsidRPr="00072457" w:rsidTr="00DB2DD0">
        <w:tc>
          <w:tcPr>
            <w:tcW w:w="1818" w:type="dxa"/>
          </w:tcPr>
          <w:p w:rsidR="00C529F1" w:rsidRPr="00072457" w:rsidRDefault="00C529F1" w:rsidP="00BC5741">
            <w:pPr>
              <w:tabs>
                <w:tab w:val="clear" w:pos="454"/>
                <w:tab w:val="left" w:pos="0"/>
              </w:tabs>
              <w:jc w:val="both"/>
              <w:rPr>
                <w:rFonts w:cs="Times New Roman"/>
                <w:sz w:val="22"/>
                <w:szCs w:val="22"/>
              </w:rPr>
            </w:pPr>
            <w:r w:rsidRPr="00072457">
              <w:rPr>
                <w:rFonts w:cs="Times New Roman"/>
                <w:sz w:val="22"/>
                <w:szCs w:val="22"/>
              </w:rPr>
              <w:t>Factory</w:t>
            </w:r>
          </w:p>
        </w:tc>
        <w:tc>
          <w:tcPr>
            <w:tcW w:w="441" w:type="dxa"/>
          </w:tcPr>
          <w:p w:rsidR="00C529F1" w:rsidRPr="00072457" w:rsidRDefault="00C529F1" w:rsidP="00BC5741">
            <w:pPr>
              <w:tabs>
                <w:tab w:val="clear" w:pos="454"/>
                <w:tab w:val="left" w:pos="0"/>
              </w:tabs>
              <w:jc w:val="both"/>
              <w:rPr>
                <w:rFonts w:cs="Times New Roman"/>
                <w:sz w:val="22"/>
                <w:szCs w:val="22"/>
              </w:rPr>
            </w:pPr>
            <w:r w:rsidRPr="00072457">
              <w:rPr>
                <w:rFonts w:cs="Times New Roman"/>
                <w:sz w:val="22"/>
                <w:szCs w:val="22"/>
              </w:rPr>
              <w:t>:</w:t>
            </w:r>
          </w:p>
        </w:tc>
        <w:tc>
          <w:tcPr>
            <w:tcW w:w="7772" w:type="dxa"/>
          </w:tcPr>
          <w:p w:rsidR="00C529F1" w:rsidRPr="00072457" w:rsidRDefault="00C529F1" w:rsidP="00BC5741">
            <w:pPr>
              <w:tabs>
                <w:tab w:val="clear" w:pos="454"/>
                <w:tab w:val="left" w:pos="0"/>
              </w:tabs>
              <w:jc w:val="both"/>
              <w:rPr>
                <w:rFonts w:cs="Times New Roman"/>
                <w:sz w:val="22"/>
                <w:szCs w:val="22"/>
              </w:rPr>
            </w:pPr>
            <w:r w:rsidRPr="00072457">
              <w:rPr>
                <w:sz w:val="22"/>
                <w:szCs w:val="22"/>
                <w:shd w:val="clear" w:color="auto" w:fill="FFFFFF"/>
              </w:rPr>
              <w:t xml:space="preserve">88/8, Moo 4, Baan </w:t>
            </w:r>
            <w:proofErr w:type="spellStart"/>
            <w:r w:rsidRPr="00072457">
              <w:rPr>
                <w:sz w:val="22"/>
                <w:szCs w:val="22"/>
                <w:shd w:val="clear" w:color="auto" w:fill="FFFFFF"/>
              </w:rPr>
              <w:t>Mor</w:t>
            </w:r>
            <w:proofErr w:type="spellEnd"/>
            <w:r w:rsidRPr="00072457">
              <w:rPr>
                <w:sz w:val="22"/>
                <w:szCs w:val="22"/>
                <w:shd w:val="clear" w:color="auto" w:fill="FFFFFF"/>
              </w:rPr>
              <w:t xml:space="preserve"> Sub-district, </w:t>
            </w:r>
            <w:proofErr w:type="spellStart"/>
            <w:r w:rsidRPr="00072457">
              <w:rPr>
                <w:sz w:val="22"/>
                <w:szCs w:val="22"/>
                <w:shd w:val="clear" w:color="auto" w:fill="FFFFFF"/>
              </w:rPr>
              <w:t>Promburi</w:t>
            </w:r>
            <w:proofErr w:type="spellEnd"/>
            <w:r w:rsidRPr="00072457">
              <w:rPr>
                <w:sz w:val="22"/>
                <w:szCs w:val="22"/>
                <w:shd w:val="clear" w:color="auto" w:fill="FFFFFF"/>
              </w:rPr>
              <w:t xml:space="preserve"> District, </w:t>
            </w:r>
            <w:proofErr w:type="spellStart"/>
            <w:r w:rsidR="00DB2DD0" w:rsidRPr="00072457">
              <w:rPr>
                <w:sz w:val="22"/>
                <w:szCs w:val="22"/>
                <w:shd w:val="clear" w:color="auto" w:fill="FFFFFF"/>
              </w:rPr>
              <w:t>Singburi</w:t>
            </w:r>
            <w:proofErr w:type="spellEnd"/>
            <w:r w:rsidR="00DB2DD0" w:rsidRPr="00072457">
              <w:rPr>
                <w:sz w:val="22"/>
                <w:szCs w:val="22"/>
                <w:shd w:val="clear" w:color="auto" w:fill="FFFFFF"/>
              </w:rPr>
              <w:t xml:space="preserve"> Province 16120</w:t>
            </w:r>
          </w:p>
        </w:tc>
      </w:tr>
    </w:tbl>
    <w:p w:rsidR="00C529F1"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834C63" w:rsidRDefault="00834C63"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C529F1" w:rsidRPr="008B3053" w:rsidRDefault="00C529F1" w:rsidP="002D1B2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8B3053">
        <w:rPr>
          <w:b/>
          <w:bCs/>
          <w:sz w:val="22"/>
          <w:szCs w:val="22"/>
        </w:rPr>
        <w:t>BASIS FOR FINANCIAL STATEMENT PREPARATION</w:t>
      </w:r>
    </w:p>
    <w:p w:rsidR="00C529F1" w:rsidRPr="00255ECF"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C529F1" w:rsidRPr="00072457"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072457">
        <w:rPr>
          <w:rFonts w:cs="Times New Roman"/>
          <w:sz w:val="22"/>
          <w:szCs w:val="22"/>
        </w:rPr>
        <w:t>The accompanying financial statements are prepared in Thai Baht, which is the core functional currency, and in the Thai language in conformity with the financial reporting standards in Thailand. Accordingly, the accompanying financial statements are intended solely to present the financial position, results of operations and cash flows in accordance with the financial reporting standards in Thailand.</w:t>
      </w: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rPr>
      </w:pP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i/>
          <w:iCs/>
          <w:sz w:val="22"/>
          <w:szCs w:val="22"/>
        </w:rPr>
      </w:pPr>
      <w:r w:rsidRPr="00CD36DD">
        <w:rPr>
          <w:rFonts w:cs="Times New Roman"/>
          <w:sz w:val="22"/>
          <w:szCs w:val="22"/>
        </w:rPr>
        <w:t>Except as otherwise disclosed in the accounting policies, the accompanying financial statements have been prepared under the historical cost convention.</w:t>
      </w: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C529F1" w:rsidRPr="00CD36DD" w:rsidRDefault="00FD45A0"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rFonts w:cs="Times New Roman"/>
          <w:sz w:val="22"/>
          <w:szCs w:val="22"/>
        </w:rPr>
        <w:t>The Company</w:t>
      </w:r>
      <w:r w:rsidR="00C529F1" w:rsidRPr="00CD36DD">
        <w:rPr>
          <w:rFonts w:cs="Times New Roman"/>
          <w:sz w:val="22"/>
          <w:szCs w:val="22"/>
        </w:rPr>
        <w:t xml:space="preserve"> disclosed information for </w:t>
      </w:r>
      <w:r w:rsidR="00BD4952">
        <w:rPr>
          <w:rFonts w:cs="Times New Roman"/>
          <w:sz w:val="22"/>
          <w:szCs w:val="22"/>
        </w:rPr>
        <w:t>the year ended December 31, 2017</w:t>
      </w:r>
      <w:r w:rsidR="00C529F1" w:rsidRPr="00CD36DD">
        <w:rPr>
          <w:rFonts w:cs="Times New Roman"/>
          <w:sz w:val="22"/>
          <w:szCs w:val="22"/>
        </w:rPr>
        <w:t xml:space="preserve">, for comparative propose, in the financial statement for </w:t>
      </w:r>
      <w:r w:rsidR="00BD4952">
        <w:rPr>
          <w:rFonts w:cs="Times New Roman"/>
          <w:sz w:val="22"/>
          <w:szCs w:val="22"/>
        </w:rPr>
        <w:t>the year ended December 31, 2018</w:t>
      </w:r>
      <w:r w:rsidR="00C529F1" w:rsidRPr="00CD36DD">
        <w:rPr>
          <w:rFonts w:cs="Times New Roman"/>
          <w:sz w:val="22"/>
          <w:szCs w:val="22"/>
        </w:rPr>
        <w:t xml:space="preserve"> in the form of corresponding figures.</w:t>
      </w: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CD36DD">
        <w:rPr>
          <w:rFonts w:cs="Times New Roman"/>
          <w:sz w:val="22"/>
          <w:szCs w:val="22"/>
        </w:rPr>
        <w:t>For convenience of the readers, an English translation of the financial statements has been prepared from the Thai language statutory financial statements that are issued for the abovementioned purposes.</w:t>
      </w:r>
    </w:p>
    <w:p w:rsidR="00C529F1"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3D70D0" w:rsidRDefault="003D70D0"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3D70D0" w:rsidRPr="003D70D0"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i/>
          <w:iCs/>
          <w:sz w:val="22"/>
        </w:rPr>
      </w:pPr>
      <w:r w:rsidRPr="003D70D0">
        <w:rPr>
          <w:rFonts w:cs="Times New Roman"/>
          <w:i/>
          <w:iCs/>
          <w:sz w:val="22"/>
        </w:rPr>
        <w:t>Revision of accounting standards, financial reporting standards, and interpretations</w:t>
      </w:r>
    </w:p>
    <w:p w:rsidR="003D70D0" w:rsidRPr="003348FE" w:rsidRDefault="003D70D0" w:rsidP="003D70D0">
      <w:pPr>
        <w:pStyle w:val="NoSpacing"/>
        <w:ind w:left="540"/>
        <w:rPr>
          <w:rFonts w:cs="Times New Roman"/>
          <w:szCs w:val="22"/>
        </w:rPr>
      </w:pPr>
    </w:p>
    <w:p w:rsidR="003D70D0" w:rsidRPr="003D70D0"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rPr>
      </w:pPr>
      <w:r w:rsidRPr="003D70D0">
        <w:rPr>
          <w:rFonts w:cs="Times New Roman"/>
          <w:sz w:val="22"/>
        </w:rPr>
        <w:t>The Federal of Accounting Professions (FAP) issued several Notificatio</w:t>
      </w:r>
      <w:r w:rsidR="00DB2DD0">
        <w:rPr>
          <w:rFonts w:cs="Times New Roman"/>
          <w:sz w:val="22"/>
        </w:rPr>
        <w:t xml:space="preserve">ns regarding the revision of </w:t>
      </w:r>
      <w:r w:rsidRPr="003D70D0">
        <w:rPr>
          <w:rFonts w:cs="Times New Roman"/>
          <w:sz w:val="22"/>
        </w:rPr>
        <w:t>Thai Accounting Standards (TAS), Thai Financial Reporting Standards (TFRS), Thai Accounting Interpretation (TSIC), and Thai Financial Reporting Interpretation (TFRIC) with the effective for the accounting period beginning on or after January 1, 2018. Adoption of the revised TAS and TFRS as well as TSIC and TFRIC did not have any material effect to the financial statements of the Company.</w:t>
      </w:r>
    </w:p>
    <w:p w:rsidR="003D70D0" w:rsidRPr="003D70D0" w:rsidRDefault="003D70D0" w:rsidP="003D70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cs="Times New Roman"/>
          <w:i/>
          <w:iCs/>
          <w:sz w:val="22"/>
        </w:rPr>
      </w:pPr>
    </w:p>
    <w:p w:rsidR="00BB0792" w:rsidRDefault="00B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rPr>
      </w:pPr>
      <w:r>
        <w:rPr>
          <w:rFonts w:cs="Times New Roman"/>
          <w:sz w:val="22"/>
        </w:rPr>
        <w:br w:type="page"/>
      </w:r>
    </w:p>
    <w:p w:rsidR="003D70D0" w:rsidRPr="003D70D0"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rPr>
      </w:pPr>
      <w:r w:rsidRPr="003D70D0">
        <w:rPr>
          <w:rFonts w:cs="Times New Roman"/>
          <w:sz w:val="22"/>
        </w:rPr>
        <w:lastRenderedPageBreak/>
        <w:t>FAP issued several Notifications regarding the revision of TAS, TFRS, TSIC, and TFRIC with the effective for the accounting period beginning on or after January 1, 2019 and January 1, 2020 (*</w:t>
      </w:r>
      <w:proofErr w:type="gramStart"/>
      <w:r w:rsidRPr="003D70D0">
        <w:rPr>
          <w:rFonts w:cs="Times New Roman"/>
          <w:sz w:val="22"/>
        </w:rPr>
        <w:t>)  whereby</w:t>
      </w:r>
      <w:proofErr w:type="gramEnd"/>
      <w:r w:rsidRPr="003D70D0">
        <w:rPr>
          <w:rFonts w:cs="Times New Roman"/>
          <w:sz w:val="22"/>
        </w:rPr>
        <w:t xml:space="preserve"> the Company has not yet adopted in the preparation of the accompanying financial statements and has no policy to early adopt before the effective period, which are as follows:</w:t>
      </w:r>
    </w:p>
    <w:p w:rsidR="003D70D0" w:rsidRPr="003D70D0" w:rsidRDefault="003D70D0" w:rsidP="003D70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jc w:val="thaiDistribute"/>
        <w:rPr>
          <w:rFonts w:cs="Times New Roman"/>
          <w:sz w:val="22"/>
        </w:rPr>
      </w:pPr>
    </w:p>
    <w:tbl>
      <w:tblPr>
        <w:tblW w:w="9606" w:type="dxa"/>
        <w:tblLook w:val="04A0"/>
      </w:tblPr>
      <w:tblGrid>
        <w:gridCol w:w="3085"/>
        <w:gridCol w:w="6521"/>
      </w:tblGrid>
      <w:tr w:rsidR="003D70D0" w:rsidRPr="003348FE" w:rsidTr="003D70D0">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br w:type="page"/>
              <w:t>TAS 1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Presentation of Financial Statements</w:t>
            </w:r>
          </w:p>
        </w:tc>
      </w:tr>
      <w:tr w:rsidR="003D70D0" w:rsidRPr="003348FE" w:rsidTr="003D70D0">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2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Inventories</w:t>
            </w:r>
          </w:p>
        </w:tc>
      </w:tr>
      <w:tr w:rsidR="003D70D0" w:rsidRPr="003348FE" w:rsidTr="003D70D0">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7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Statement of Cash Flows</w:t>
            </w:r>
          </w:p>
        </w:tc>
      </w:tr>
      <w:tr w:rsidR="003D70D0" w:rsidRPr="003348FE" w:rsidTr="003D70D0">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8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Accounting Policies, Changes in Accounting Estimates and Errors</w:t>
            </w:r>
          </w:p>
        </w:tc>
      </w:tr>
      <w:tr w:rsidR="003D70D0" w:rsidRPr="003348FE" w:rsidTr="003D70D0">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TAS 10 (</w:t>
            </w:r>
            <w:r>
              <w:rPr>
                <w:rFonts w:cs="Times New Roman"/>
                <w:sz w:val="22"/>
                <w:szCs w:val="22"/>
              </w:rPr>
              <w:t>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Events after the Reporting Period</w:t>
            </w:r>
          </w:p>
        </w:tc>
      </w:tr>
      <w:tr w:rsidR="003D70D0" w:rsidRPr="003348FE" w:rsidTr="003D70D0">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12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Income Taxes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16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Property, Plant and Equipment</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17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Leases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TAS 19 (rev</w:t>
            </w:r>
            <w:r>
              <w:rPr>
                <w:rFonts w:cs="Times New Roman"/>
                <w:sz w:val="22"/>
                <w:szCs w:val="22"/>
              </w:rPr>
              <w:t>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Employee Benefits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20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cs="Times New Roman"/>
                <w:sz w:val="22"/>
                <w:szCs w:val="22"/>
              </w:rPr>
            </w:pPr>
            <w:r w:rsidRPr="003348FE">
              <w:rPr>
                <w:rFonts w:cs="Times New Roman"/>
                <w:sz w:val="22"/>
                <w:szCs w:val="22"/>
              </w:rPr>
              <w:t xml:space="preserve">Accounting for Government Grants and Disclosure of Government </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Assistance</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21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The Effects of Changes in Foreign Exchange Rates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23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Borrowing Costs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 xml:space="preserve">TAS 24 (revised </w:t>
            </w:r>
            <w:r>
              <w:rPr>
                <w:rFonts w:cs="Times New Roman"/>
                <w:sz w:val="22"/>
                <w:szCs w:val="22"/>
              </w:rPr>
              <w:t>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Related Party Disclosures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26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Accounting and Reporting by Retirement Benefit Plans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27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Separate Financial Statements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28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Investments in Associates and Joint Ventures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29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Financial Reporting in Hyperinflationary Economies</w:t>
            </w:r>
          </w:p>
        </w:tc>
      </w:tr>
      <w:tr w:rsidR="003D70D0" w:rsidRPr="003348FE" w:rsidTr="003D70D0">
        <w:trPr>
          <w:trHeight w:val="327"/>
        </w:trPr>
        <w:tc>
          <w:tcPr>
            <w:tcW w:w="3085" w:type="dxa"/>
          </w:tcPr>
          <w:p w:rsidR="003D70D0"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TAS 32 *</w:t>
            </w:r>
          </w:p>
        </w:tc>
        <w:tc>
          <w:tcPr>
            <w:tcW w:w="6521" w:type="dxa"/>
          </w:tcPr>
          <w:p w:rsidR="003D70D0" w:rsidRPr="00247AD5" w:rsidRDefault="003D70D0" w:rsidP="003D70D0">
            <w:pPr>
              <w:tabs>
                <w:tab w:val="clear" w:pos="227"/>
                <w:tab w:val="clear" w:pos="454"/>
                <w:tab w:val="clear" w:pos="680"/>
                <w:tab w:val="clear" w:pos="907"/>
              </w:tabs>
              <w:ind w:right="47"/>
              <w:rPr>
                <w:rFonts w:cs="Times New Roman"/>
                <w:sz w:val="22"/>
                <w:szCs w:val="22"/>
              </w:rPr>
            </w:pPr>
            <w:r>
              <w:rPr>
                <w:rFonts w:cs="Times New Roman"/>
                <w:sz w:val="22"/>
                <w:szCs w:val="22"/>
              </w:rPr>
              <w:t>Financial Instruments: Presentation</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33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Earnings per Share</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34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Interim Financial Reporting</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36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Impairment of Assets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37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Provisions, Contingent Liabilities and Contingent Assets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38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Intangible Assets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40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Investment Property</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TAS 41 (revised 2018</w:t>
            </w:r>
            <w:r w:rsidRPr="003348FE">
              <w:rPr>
                <w:rFonts w:cs="Times New Roman"/>
                <w:sz w:val="22"/>
                <w:szCs w:val="22"/>
              </w:rPr>
              <w:t>)</w:t>
            </w:r>
          </w:p>
        </w:tc>
        <w:tc>
          <w:tcPr>
            <w:tcW w:w="6521" w:type="dxa"/>
          </w:tcPr>
          <w:p w:rsidR="003D70D0" w:rsidRPr="00C23514"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Cordia New"/>
                <w:sz w:val="22"/>
                <w:szCs w:val="22"/>
                <w:cs/>
              </w:rPr>
            </w:pPr>
            <w:r w:rsidRPr="003348FE">
              <w:rPr>
                <w:rFonts w:cs="Times New Roman"/>
                <w:sz w:val="22"/>
                <w:szCs w:val="22"/>
              </w:rPr>
              <w:t>Agriculture</w:t>
            </w:r>
          </w:p>
        </w:tc>
      </w:tr>
      <w:tr w:rsidR="003D70D0" w:rsidRPr="003348FE" w:rsidTr="003D70D0">
        <w:trPr>
          <w:trHeight w:val="327"/>
        </w:trPr>
        <w:tc>
          <w:tcPr>
            <w:tcW w:w="3085" w:type="dxa"/>
            <w:shd w:val="clear" w:color="auto" w:fill="auto"/>
          </w:tcPr>
          <w:p w:rsidR="003D70D0" w:rsidRPr="00395B25"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sz w:val="22"/>
                <w:szCs w:val="28"/>
                <w:highlight w:val="yellow"/>
              </w:rPr>
            </w:pPr>
            <w:r w:rsidRPr="00D33D2E">
              <w:rPr>
                <w:rFonts w:cs="Times New Roman"/>
                <w:sz w:val="22"/>
                <w:szCs w:val="22"/>
              </w:rPr>
              <w:t xml:space="preserve">TFRS </w:t>
            </w:r>
            <w:r w:rsidRPr="00D33D2E">
              <w:rPr>
                <w:sz w:val="22"/>
                <w:szCs w:val="28"/>
              </w:rPr>
              <w:t>1</w:t>
            </w:r>
          </w:p>
        </w:tc>
        <w:tc>
          <w:tcPr>
            <w:tcW w:w="6521" w:type="dxa"/>
          </w:tcPr>
          <w:p w:rsidR="003D70D0" w:rsidRPr="00D33D2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D33D2E">
              <w:rPr>
                <w:rFonts w:cs="Times New Roman"/>
                <w:sz w:val="22"/>
                <w:szCs w:val="22"/>
              </w:rPr>
              <w:t xml:space="preserve">First-time Adoption of Financial Reporting Standards </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2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Share-based Payment</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3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Business Combinations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5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Non-current Assets Held for Sale and Discontinued Operations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6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Exploration for and Evaluation of Mineral Resources</w:t>
            </w:r>
          </w:p>
        </w:tc>
      </w:tr>
      <w:tr w:rsidR="003D70D0" w:rsidRPr="003348FE" w:rsidTr="003D70D0">
        <w:trPr>
          <w:trHeight w:val="327"/>
        </w:trPr>
        <w:tc>
          <w:tcPr>
            <w:tcW w:w="3085" w:type="dxa"/>
          </w:tcPr>
          <w:p w:rsidR="003D70D0" w:rsidRPr="005D6138"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TFRS 7 *</w:t>
            </w:r>
          </w:p>
        </w:tc>
        <w:tc>
          <w:tcPr>
            <w:tcW w:w="6521" w:type="dxa"/>
          </w:tcPr>
          <w:p w:rsidR="003D70D0" w:rsidRPr="00247AD5" w:rsidRDefault="003D70D0" w:rsidP="003D70D0">
            <w:pPr>
              <w:tabs>
                <w:tab w:val="clear" w:pos="227"/>
                <w:tab w:val="clear" w:pos="454"/>
                <w:tab w:val="clear" w:pos="680"/>
                <w:tab w:val="clear" w:pos="907"/>
              </w:tabs>
              <w:ind w:right="47"/>
              <w:rPr>
                <w:rFonts w:cs="Times New Roman"/>
                <w:sz w:val="22"/>
                <w:szCs w:val="22"/>
              </w:rPr>
            </w:pPr>
            <w:r>
              <w:rPr>
                <w:rFonts w:cs="Times New Roman"/>
                <w:sz w:val="22"/>
                <w:szCs w:val="22"/>
              </w:rPr>
              <w:t>Financial Instruments: Disclosures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8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Operating Segments</w:t>
            </w:r>
          </w:p>
        </w:tc>
      </w:tr>
      <w:tr w:rsidR="003D70D0" w:rsidRPr="003348FE" w:rsidTr="003D70D0">
        <w:trPr>
          <w:trHeight w:val="327"/>
        </w:trPr>
        <w:tc>
          <w:tcPr>
            <w:tcW w:w="3085" w:type="dxa"/>
          </w:tcPr>
          <w:p w:rsidR="003D70D0" w:rsidRPr="000A12E5"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TFRS 9 *</w:t>
            </w:r>
          </w:p>
        </w:tc>
        <w:tc>
          <w:tcPr>
            <w:tcW w:w="6521" w:type="dxa"/>
          </w:tcPr>
          <w:p w:rsidR="003D70D0" w:rsidRPr="00C424FB"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Financial Instruments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10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Consolidated Financial Statements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11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Joint Arrangements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12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Disclosure of Interests in Other Entities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TFRS 13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Fair Value Measurement</w:t>
            </w:r>
          </w:p>
        </w:tc>
      </w:tr>
      <w:tr w:rsidR="00B801F7" w:rsidRPr="003348FE" w:rsidTr="003D70D0">
        <w:trPr>
          <w:trHeight w:val="327"/>
        </w:trPr>
        <w:tc>
          <w:tcPr>
            <w:tcW w:w="3085" w:type="dxa"/>
          </w:tcPr>
          <w:p w:rsidR="00B801F7" w:rsidRDefault="00B801F7"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c>
          <w:tcPr>
            <w:tcW w:w="6521" w:type="dxa"/>
          </w:tcPr>
          <w:p w:rsidR="00B801F7" w:rsidRPr="00C23514" w:rsidRDefault="00B801F7"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lastRenderedPageBreak/>
              <w:t>TFRS 15</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C23514">
              <w:rPr>
                <w:rFonts w:cs="Times New Roman"/>
                <w:sz w:val="22"/>
                <w:szCs w:val="22"/>
              </w:rPr>
              <w:t>Revenue from Contracts with Customers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TSIC 10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Government Assistance - No Specific Relation to Operating Activities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T</w:t>
            </w:r>
            <w:r>
              <w:rPr>
                <w:rFonts w:cs="Times New Roman"/>
                <w:sz w:val="22"/>
                <w:szCs w:val="22"/>
              </w:rPr>
              <w:t>SIC 15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 xml:space="preserve">Operating Leases </w:t>
            </w:r>
            <w:r>
              <w:rPr>
                <w:rFonts w:cs="Times New Roman"/>
                <w:sz w:val="22"/>
                <w:szCs w:val="22"/>
              </w:rPr>
              <w:t>–</w:t>
            </w:r>
            <w:r w:rsidRPr="003348FE">
              <w:rPr>
                <w:rFonts w:cs="Times New Roman"/>
                <w:sz w:val="22"/>
                <w:szCs w:val="22"/>
              </w:rPr>
              <w:t xml:space="preserve"> Incentives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TSIC 25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 xml:space="preserve">Income Taxes - Changes in the Tax Status of an Entity or its </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Shareholders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TSIC 27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 xml:space="preserve">Evaluating the Substance of Transactions Involving the Legal Form of </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a Lease</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TSIC 29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Service Concession Arrangements: Disclosures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TSIC 32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Intangible Assets - Web Site Costs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1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cs="Times New Roman"/>
                <w:sz w:val="22"/>
                <w:szCs w:val="22"/>
              </w:rPr>
            </w:pPr>
            <w:r w:rsidRPr="003348FE">
              <w:rPr>
                <w:rFonts w:cs="Times New Roman"/>
                <w:sz w:val="22"/>
                <w:szCs w:val="22"/>
              </w:rPr>
              <w:t xml:space="preserve">Changes in Existing Decommissioning, Restoration and Similar </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Liabilities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4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Determining whether an Arrangement contains a Lease</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5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Rights to Interests arising from Decommissioning, Restoration and</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Environmental Rehabilitation Funds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7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cs="Times New Roman"/>
                <w:sz w:val="22"/>
                <w:szCs w:val="22"/>
              </w:rPr>
            </w:pPr>
            <w:r w:rsidRPr="003348FE">
              <w:rPr>
                <w:rFonts w:cs="Times New Roman"/>
                <w:sz w:val="22"/>
                <w:szCs w:val="22"/>
              </w:rPr>
              <w:t>Applying the Restatement App</w:t>
            </w:r>
            <w:r w:rsidR="00DB2DD0">
              <w:rPr>
                <w:rFonts w:cs="Times New Roman"/>
                <w:sz w:val="22"/>
                <w:szCs w:val="22"/>
              </w:rPr>
              <w:t>roach under TAS 29 (revised 2018</w:t>
            </w:r>
            <w:r w:rsidRPr="003348FE">
              <w:rPr>
                <w:rFonts w:cs="Times New Roman"/>
                <w:sz w:val="22"/>
                <w:szCs w:val="22"/>
              </w:rPr>
              <w:t xml:space="preserve">) </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“Financial Reporting in Hyperinflationary Economies”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10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Interim Financial Reporting and Impairment</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12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Service Concession Arrangements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14 (revised 2018</w:t>
            </w:r>
            <w:r w:rsidRPr="003348FE">
              <w:rPr>
                <w:rFonts w:cs="Times New Roman"/>
                <w:sz w:val="22"/>
                <w:szCs w:val="22"/>
              </w:rPr>
              <w:t>)</w:t>
            </w:r>
          </w:p>
        </w:tc>
        <w:tc>
          <w:tcPr>
            <w:tcW w:w="6521" w:type="dxa"/>
          </w:tcPr>
          <w:p w:rsidR="003D70D0" w:rsidRPr="003348FE" w:rsidRDefault="00DB2D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cs="Times New Roman"/>
                <w:sz w:val="22"/>
                <w:szCs w:val="22"/>
              </w:rPr>
            </w:pPr>
            <w:r>
              <w:rPr>
                <w:rFonts w:cs="Times New Roman"/>
                <w:sz w:val="22"/>
                <w:szCs w:val="22"/>
              </w:rPr>
              <w:t>TAS 19 (revised 2018</w:t>
            </w:r>
            <w:r w:rsidR="003D70D0" w:rsidRPr="003348FE">
              <w:rPr>
                <w:rFonts w:cs="Times New Roman"/>
                <w:sz w:val="22"/>
                <w:szCs w:val="22"/>
              </w:rPr>
              <w:t xml:space="preserve">) - The Limit on a Defined Benefit Asset, </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Minimum Funding Requirements and their Interaction</w:t>
            </w:r>
          </w:p>
        </w:tc>
      </w:tr>
      <w:tr w:rsidR="003D70D0" w:rsidRPr="003348FE" w:rsidTr="003D70D0">
        <w:trPr>
          <w:trHeight w:val="327"/>
        </w:trPr>
        <w:tc>
          <w:tcPr>
            <w:tcW w:w="3085" w:type="dxa"/>
          </w:tcPr>
          <w:p w:rsidR="003D70D0"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TFRIC 16 *</w:t>
            </w:r>
          </w:p>
        </w:tc>
        <w:tc>
          <w:tcPr>
            <w:tcW w:w="6521" w:type="dxa"/>
          </w:tcPr>
          <w:p w:rsidR="003D70D0" w:rsidRPr="00247AD5" w:rsidRDefault="003D70D0" w:rsidP="003D70D0">
            <w:pPr>
              <w:tabs>
                <w:tab w:val="clear" w:pos="227"/>
                <w:tab w:val="clear" w:pos="454"/>
                <w:tab w:val="clear" w:pos="680"/>
                <w:tab w:val="clear" w:pos="907"/>
              </w:tabs>
              <w:ind w:right="47"/>
              <w:rPr>
                <w:rFonts w:cs="Times New Roman"/>
                <w:sz w:val="22"/>
                <w:szCs w:val="22"/>
              </w:rPr>
            </w:pPr>
            <w:r>
              <w:rPr>
                <w:rFonts w:cs="Times New Roman"/>
                <w:sz w:val="22"/>
                <w:szCs w:val="22"/>
              </w:rPr>
              <w:t>Hedges of a Net Investment in a Foreign Operation</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17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Distributions of Non-cash Assets to Owners</w:t>
            </w:r>
          </w:p>
        </w:tc>
      </w:tr>
      <w:tr w:rsidR="003D70D0" w:rsidRPr="003348FE" w:rsidTr="003D70D0">
        <w:trPr>
          <w:trHeight w:val="327"/>
        </w:trPr>
        <w:tc>
          <w:tcPr>
            <w:tcW w:w="3085" w:type="dxa"/>
          </w:tcPr>
          <w:p w:rsidR="003D70D0"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TFRIC 19 *</w:t>
            </w:r>
          </w:p>
        </w:tc>
        <w:tc>
          <w:tcPr>
            <w:tcW w:w="6521" w:type="dxa"/>
          </w:tcPr>
          <w:p w:rsidR="003D70D0" w:rsidRPr="00247AD5" w:rsidRDefault="003D70D0" w:rsidP="003D70D0">
            <w:pPr>
              <w:tabs>
                <w:tab w:val="clear" w:pos="227"/>
                <w:tab w:val="clear" w:pos="454"/>
                <w:tab w:val="clear" w:pos="680"/>
                <w:tab w:val="clear" w:pos="907"/>
              </w:tabs>
              <w:ind w:right="47"/>
              <w:rPr>
                <w:rFonts w:cs="Times New Roman"/>
                <w:sz w:val="22"/>
                <w:szCs w:val="22"/>
              </w:rPr>
            </w:pPr>
            <w:r>
              <w:rPr>
                <w:rFonts w:cs="Times New Roman"/>
                <w:sz w:val="22"/>
                <w:szCs w:val="22"/>
              </w:rPr>
              <w:t>Extinguishing Financial Liabilities with Equity Instruments</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Pr>
                <w:rFonts w:cs="Times New Roman"/>
                <w:sz w:val="22"/>
                <w:szCs w:val="22"/>
              </w:rPr>
              <w:t>TFRIC 20 (revised 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Stripping Costs in the Production Phase of a Surface Mine</w:t>
            </w:r>
          </w:p>
        </w:tc>
      </w:tr>
      <w:tr w:rsidR="003D70D0" w:rsidRPr="003348FE" w:rsidTr="003D70D0">
        <w:trPr>
          <w:trHeight w:val="327"/>
        </w:trPr>
        <w:tc>
          <w:tcPr>
            <w:tcW w:w="3085"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 xml:space="preserve">TFRIC 21 (revised </w:t>
            </w:r>
            <w:r>
              <w:rPr>
                <w:rFonts w:cs="Times New Roman"/>
                <w:sz w:val="22"/>
                <w:szCs w:val="22"/>
              </w:rPr>
              <w:t>2018</w:t>
            </w:r>
            <w:r w:rsidRPr="003348FE">
              <w:rPr>
                <w:rFonts w:cs="Times New Roman"/>
                <w:sz w:val="22"/>
                <w:szCs w:val="22"/>
              </w:rPr>
              <w:t>)</w:t>
            </w:r>
          </w:p>
        </w:tc>
        <w:tc>
          <w:tcPr>
            <w:tcW w:w="6521" w:type="dxa"/>
          </w:tcPr>
          <w:p w:rsidR="003D70D0" w:rsidRPr="003348FE"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cs="Times New Roman"/>
                <w:sz w:val="22"/>
                <w:szCs w:val="22"/>
              </w:rPr>
            </w:pPr>
            <w:r w:rsidRPr="003348FE">
              <w:rPr>
                <w:rFonts w:cs="Times New Roman"/>
                <w:sz w:val="22"/>
                <w:szCs w:val="22"/>
              </w:rPr>
              <w:t>Levies</w:t>
            </w:r>
          </w:p>
        </w:tc>
      </w:tr>
    </w:tbl>
    <w:p w:rsidR="003D70D0" w:rsidRDefault="003D70D0" w:rsidP="003D70D0">
      <w:pPr>
        <w:pStyle w:val="NoSpacing"/>
        <w:jc w:val="thaiDistribute"/>
        <w:rPr>
          <w:rFonts w:cs="Times New Roman"/>
          <w:sz w:val="22"/>
        </w:rPr>
      </w:pPr>
    </w:p>
    <w:p w:rsidR="003D70D0" w:rsidRDefault="003D70D0" w:rsidP="003D70D0">
      <w:pPr>
        <w:pStyle w:val="NoSpacing"/>
        <w:jc w:val="thaiDistribute"/>
        <w:rPr>
          <w:rFonts w:cs="Times New Roman"/>
          <w:sz w:val="22"/>
        </w:rPr>
      </w:pPr>
    </w:p>
    <w:p w:rsidR="003D70D0" w:rsidRPr="003D70D0" w:rsidRDefault="003D70D0" w:rsidP="003D70D0">
      <w:pPr>
        <w:pStyle w:val="NoSpacing"/>
        <w:jc w:val="thaiDistribute"/>
        <w:rPr>
          <w:rFonts w:cs="Times New Roman"/>
          <w:szCs w:val="22"/>
        </w:rPr>
      </w:pPr>
      <w:r w:rsidRPr="003D70D0">
        <w:rPr>
          <w:rFonts w:cs="Times New Roman"/>
          <w:sz w:val="22"/>
        </w:rPr>
        <w:t xml:space="preserve">Management of the Company has preliminarily assessed and believed that there will be no material effect to the financial statements of the Company upon adoption of the revised TAS and TFRS as well as TSIC and TFRIC with the effective for the accounting period starting in 2019. </w:t>
      </w:r>
      <w:r w:rsidRPr="003D70D0">
        <w:rPr>
          <w:rFonts w:eastAsia="Calibri" w:cs="Times New Roman"/>
          <w:sz w:val="22"/>
        </w:rPr>
        <w:t>New TFRS (Financial Instruments), with effective from the accounting period starting in 2020 whereby</w:t>
      </w:r>
      <w:r w:rsidRPr="003D70D0">
        <w:rPr>
          <w:rFonts w:cs="Times New Roman"/>
          <w:sz w:val="22"/>
        </w:rPr>
        <w:t xml:space="preserve"> </w:t>
      </w:r>
      <w:r w:rsidRPr="003D70D0">
        <w:rPr>
          <w:rFonts w:eastAsia="Calibri" w:cs="Times New Roman"/>
          <w:sz w:val="22"/>
        </w:rPr>
        <w:t>Management of the Company is during the assessment and consideration of the impacts from adoption of the aforesaid new TAS, TFRS and TFRIC.</w:t>
      </w:r>
    </w:p>
    <w:p w:rsidR="003D70D0" w:rsidRPr="003D70D0" w:rsidRDefault="003D70D0" w:rsidP="003D70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rsidR="003D70D0" w:rsidRPr="003D70D0" w:rsidRDefault="003D70D0" w:rsidP="003D70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rsidR="00982104" w:rsidRDefault="0098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235CFA" w:rsidRPr="003D70D0" w:rsidRDefault="00235CFA" w:rsidP="003D70D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3D70D0">
        <w:rPr>
          <w:b/>
          <w:bCs/>
          <w:sz w:val="22"/>
          <w:szCs w:val="22"/>
        </w:rPr>
        <w:lastRenderedPageBreak/>
        <w:t>SIGNIFICANT ACCOUNTING POLICIES</w:t>
      </w:r>
    </w:p>
    <w:p w:rsidR="00DE3077" w:rsidRPr="00FD45A0" w:rsidRDefault="00DE3077" w:rsidP="00A04663">
      <w:pPr>
        <w:jc w:val="both"/>
        <w:rPr>
          <w:rFonts w:cs="Times New Roman"/>
          <w:sz w:val="22"/>
          <w:szCs w:val="22"/>
          <w:lang w:val="en-GB"/>
        </w:rPr>
      </w:pPr>
    </w:p>
    <w:p w:rsidR="00235CFA" w:rsidRPr="000A36A8" w:rsidRDefault="00235CFA" w:rsidP="00235CFA">
      <w:pPr>
        <w:pStyle w:val="Heading5"/>
        <w:tabs>
          <w:tab w:val="left" w:pos="540"/>
        </w:tabs>
        <w:spacing w:line="260" w:lineRule="atLeast"/>
        <w:jc w:val="both"/>
        <w:rPr>
          <w:sz w:val="22"/>
          <w:szCs w:val="22"/>
        </w:rPr>
      </w:pPr>
      <w:r w:rsidRPr="000A36A8">
        <w:rPr>
          <w:sz w:val="22"/>
          <w:szCs w:val="22"/>
        </w:rPr>
        <w:t>Cash and Cash Equivalents</w:t>
      </w:r>
    </w:p>
    <w:p w:rsidR="00235CFA" w:rsidRPr="000A36A8" w:rsidRDefault="00235CFA" w:rsidP="0023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15898" w:rsidRPr="007C1BF0"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80CD7">
        <w:rPr>
          <w:sz w:val="22"/>
          <w:szCs w:val="22"/>
        </w:rPr>
        <w:t xml:space="preserve">Cash and cash equivalents comprise cash </w:t>
      </w:r>
      <w:r>
        <w:rPr>
          <w:sz w:val="22"/>
          <w:szCs w:val="22"/>
        </w:rPr>
        <w:t xml:space="preserve">in hand and deposits at financial institutions. Cash equivalents are </w:t>
      </w:r>
      <w:r w:rsidRPr="00980CD7">
        <w:rPr>
          <w:sz w:val="22"/>
          <w:szCs w:val="22"/>
        </w:rPr>
        <w:t>highly</w:t>
      </w:r>
      <w:r>
        <w:rPr>
          <w:sz w:val="22"/>
          <w:szCs w:val="22"/>
        </w:rPr>
        <w:t xml:space="preserve"> liquid short-term investments</w:t>
      </w:r>
      <w:r w:rsidRPr="00980CD7">
        <w:rPr>
          <w:sz w:val="22"/>
          <w:szCs w:val="22"/>
        </w:rPr>
        <w:t xml:space="preserve"> </w:t>
      </w:r>
      <w:r w:rsidRPr="007C1BF0">
        <w:rPr>
          <w:sz w:val="22"/>
          <w:szCs w:val="22"/>
        </w:rPr>
        <w:t>that are readily convertible to known amounts of cash with original maturity of three months or</w:t>
      </w:r>
      <w:r>
        <w:rPr>
          <w:sz w:val="22"/>
          <w:szCs w:val="22"/>
        </w:rPr>
        <w:t xml:space="preserve"> less and without restriction in</w:t>
      </w:r>
      <w:r w:rsidRPr="007C1BF0">
        <w:rPr>
          <w:sz w:val="22"/>
          <w:szCs w:val="22"/>
        </w:rPr>
        <w:t xml:space="preserve"> use </w:t>
      </w:r>
      <w:r>
        <w:rPr>
          <w:sz w:val="22"/>
          <w:szCs w:val="22"/>
        </w:rPr>
        <w:t>or being collateralized a</w:t>
      </w:r>
      <w:r w:rsidRPr="007C1BF0">
        <w:rPr>
          <w:sz w:val="22"/>
          <w:szCs w:val="22"/>
        </w:rPr>
        <w:t>nd that are subject to an insignificant risk of change in value.</w:t>
      </w:r>
    </w:p>
    <w:p w:rsidR="00215898" w:rsidRPr="00980CD7"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sz w:val="22"/>
          <w:szCs w:val="22"/>
        </w:rPr>
      </w:pPr>
    </w:p>
    <w:p w:rsidR="00D95246" w:rsidRPr="00F5619D" w:rsidRDefault="00215898" w:rsidP="00F5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sz w:val="22"/>
          <w:szCs w:val="22"/>
          <w:cs/>
        </w:rPr>
      </w:pPr>
      <w:r w:rsidRPr="00980CD7">
        <w:rPr>
          <w:sz w:val="22"/>
          <w:szCs w:val="22"/>
        </w:rPr>
        <w:t xml:space="preserve">Cash at banks which have restrictions in use </w:t>
      </w:r>
      <w:r>
        <w:rPr>
          <w:sz w:val="22"/>
          <w:szCs w:val="22"/>
        </w:rPr>
        <w:t xml:space="preserve">or being collateralized </w:t>
      </w:r>
      <w:r w:rsidRPr="00980CD7">
        <w:rPr>
          <w:sz w:val="22"/>
          <w:szCs w:val="22"/>
        </w:rPr>
        <w:t>are presented separately as “</w:t>
      </w:r>
      <w:r>
        <w:rPr>
          <w:sz w:val="22"/>
          <w:szCs w:val="22"/>
        </w:rPr>
        <w:t>Deposits</w:t>
      </w:r>
      <w:r w:rsidRPr="00980CD7">
        <w:rPr>
          <w:sz w:val="22"/>
          <w:szCs w:val="22"/>
        </w:rPr>
        <w:t xml:space="preserve"> at financial institutions</w:t>
      </w:r>
      <w:r>
        <w:rPr>
          <w:sz w:val="22"/>
          <w:szCs w:val="22"/>
        </w:rPr>
        <w:t xml:space="preserve"> under pledge</w:t>
      </w:r>
      <w:r w:rsidRPr="00980CD7">
        <w:rPr>
          <w:sz w:val="22"/>
          <w:szCs w:val="22"/>
        </w:rPr>
        <w:t xml:space="preserve">” under non-current assets in the </w:t>
      </w:r>
      <w:r>
        <w:rPr>
          <w:sz w:val="22"/>
          <w:szCs w:val="22"/>
        </w:rPr>
        <w:t>statement of financial position</w:t>
      </w:r>
      <w:r w:rsidRPr="00980CD7">
        <w:rPr>
          <w:sz w:val="22"/>
          <w:szCs w:val="22"/>
        </w:rPr>
        <w:t>.</w:t>
      </w:r>
    </w:p>
    <w:p w:rsidR="00FD2E66" w:rsidRDefault="00FD2E66" w:rsidP="00215898">
      <w:pPr>
        <w:pStyle w:val="Heading5"/>
        <w:spacing w:line="260" w:lineRule="atLeast"/>
        <w:jc w:val="both"/>
        <w:rPr>
          <w:rFonts w:cs="Times New Roman"/>
          <w:sz w:val="22"/>
        </w:rPr>
      </w:pPr>
    </w:p>
    <w:p w:rsidR="00FD2E66" w:rsidRDefault="00FD2E66" w:rsidP="00215898">
      <w:pPr>
        <w:pStyle w:val="Heading5"/>
        <w:spacing w:line="260" w:lineRule="atLeast"/>
        <w:jc w:val="both"/>
        <w:rPr>
          <w:rFonts w:cs="Times New Roman"/>
          <w:sz w:val="22"/>
        </w:rPr>
      </w:pPr>
    </w:p>
    <w:p w:rsidR="00215898" w:rsidRPr="00215898" w:rsidRDefault="00215898" w:rsidP="00215898">
      <w:pPr>
        <w:pStyle w:val="Heading5"/>
        <w:spacing w:line="260" w:lineRule="atLeast"/>
        <w:jc w:val="both"/>
        <w:rPr>
          <w:rFonts w:cs="Times New Roman"/>
          <w:sz w:val="22"/>
        </w:rPr>
      </w:pPr>
      <w:r w:rsidRPr="00215898">
        <w:rPr>
          <w:rFonts w:cs="Times New Roman"/>
          <w:sz w:val="22"/>
        </w:rPr>
        <w:t>Trade Accounts Receivable and Allowance for Doubtful Accounts</w:t>
      </w:r>
    </w:p>
    <w:p w:rsidR="00215898" w:rsidRPr="00950096" w:rsidRDefault="00215898" w:rsidP="00215898">
      <w:pPr>
        <w:rPr>
          <w:rFonts w:cs="Times New Roman"/>
          <w:sz w:val="22"/>
          <w:szCs w:val="22"/>
          <w:cs/>
        </w:rPr>
      </w:pPr>
    </w:p>
    <w:p w:rsidR="00215898" w:rsidRPr="00950096"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Trade account</w:t>
      </w:r>
      <w:r>
        <w:rPr>
          <w:rFonts w:cs="Times New Roman"/>
          <w:sz w:val="22"/>
          <w:szCs w:val="22"/>
          <w:lang w:val="en-GB"/>
        </w:rPr>
        <w:t xml:space="preserve">s receivable is stated at </w:t>
      </w:r>
      <w:r w:rsidRPr="00950096">
        <w:rPr>
          <w:rFonts w:cs="Times New Roman"/>
          <w:sz w:val="22"/>
          <w:szCs w:val="22"/>
          <w:lang w:val="en-GB"/>
        </w:rPr>
        <w:t>invoice value less allowance for doubtful accounts</w:t>
      </w:r>
      <w:r w:rsidR="00262E3F">
        <w:rPr>
          <w:rFonts w:cs="Times New Roman"/>
          <w:sz w:val="22"/>
          <w:szCs w:val="22"/>
          <w:lang w:val="en-GB"/>
        </w:rPr>
        <w:t xml:space="preserve"> (if any)</w:t>
      </w:r>
      <w:r w:rsidRPr="00950096">
        <w:rPr>
          <w:rFonts w:cs="Times New Roman"/>
          <w:sz w:val="22"/>
          <w:szCs w:val="22"/>
          <w:lang w:val="en-GB"/>
        </w:rPr>
        <w:t>.</w:t>
      </w:r>
    </w:p>
    <w:p w:rsidR="00215898" w:rsidRPr="00C7734B"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Cordia New"/>
          <w:sz w:val="22"/>
          <w:szCs w:val="22"/>
          <w:cs/>
          <w:lang w:val="en-GB"/>
        </w:rPr>
      </w:pPr>
    </w:p>
    <w:p w:rsidR="00215898" w:rsidRPr="00950096"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The allowance for doubtfu</w:t>
      </w:r>
      <w:r>
        <w:rPr>
          <w:rFonts w:cs="Times New Roman"/>
          <w:sz w:val="22"/>
          <w:szCs w:val="22"/>
          <w:lang w:val="en-GB"/>
        </w:rPr>
        <w:t>l accounts is assessed based</w:t>
      </w:r>
      <w:r w:rsidRPr="00950096">
        <w:rPr>
          <w:rFonts w:cs="Times New Roman"/>
          <w:sz w:val="22"/>
          <w:szCs w:val="22"/>
          <w:lang w:val="en-GB"/>
        </w:rPr>
        <w:t xml:space="preserve"> o</w:t>
      </w:r>
      <w:r>
        <w:rPr>
          <w:rFonts w:cs="Times New Roman"/>
          <w:sz w:val="22"/>
          <w:szCs w:val="22"/>
          <w:lang w:val="en-GB"/>
        </w:rPr>
        <w:t xml:space="preserve">n analysis of payment histories, monitoring on the current status of debtors, </w:t>
      </w:r>
      <w:r w:rsidRPr="00950096">
        <w:rPr>
          <w:rFonts w:cs="Times New Roman"/>
          <w:sz w:val="22"/>
          <w:szCs w:val="22"/>
          <w:lang w:val="en-GB"/>
        </w:rPr>
        <w:t xml:space="preserve">and future expectations of </w:t>
      </w:r>
      <w:r>
        <w:rPr>
          <w:rFonts w:cs="Times New Roman"/>
          <w:sz w:val="22"/>
          <w:szCs w:val="22"/>
          <w:lang w:val="en-GB"/>
        </w:rPr>
        <w:t>debtors’</w:t>
      </w:r>
      <w:r w:rsidRPr="00950096">
        <w:rPr>
          <w:rFonts w:cs="Times New Roman"/>
          <w:sz w:val="22"/>
          <w:szCs w:val="22"/>
          <w:lang w:val="en-GB"/>
        </w:rPr>
        <w:t xml:space="preserve"> paym</w:t>
      </w:r>
      <w:r>
        <w:rPr>
          <w:rFonts w:cs="Times New Roman"/>
          <w:sz w:val="22"/>
          <w:szCs w:val="22"/>
          <w:lang w:val="en-GB"/>
        </w:rPr>
        <w:t>ents. Bad debts are written-</w:t>
      </w:r>
      <w:r w:rsidRPr="00950096">
        <w:rPr>
          <w:rFonts w:cs="Times New Roman"/>
          <w:sz w:val="22"/>
          <w:szCs w:val="22"/>
          <w:lang w:val="en-GB"/>
        </w:rPr>
        <w:t>off when incurred.</w:t>
      </w:r>
    </w:p>
    <w:p w:rsidR="00FD45A0" w:rsidRDefault="00FD45A0"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12B64" w:rsidRPr="00E23AA0" w:rsidRDefault="00F12B64"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809A5" w:rsidRPr="00E23AA0" w:rsidRDefault="004A67D4" w:rsidP="00E23AA0">
      <w:pPr>
        <w:pStyle w:val="Heading5"/>
        <w:tabs>
          <w:tab w:val="left" w:pos="540"/>
        </w:tabs>
        <w:spacing w:line="260" w:lineRule="atLeast"/>
        <w:jc w:val="both"/>
        <w:rPr>
          <w:sz w:val="22"/>
          <w:szCs w:val="22"/>
        </w:rPr>
      </w:pPr>
      <w:r>
        <w:rPr>
          <w:sz w:val="22"/>
          <w:szCs w:val="22"/>
        </w:rPr>
        <w:t>Inventories</w:t>
      </w:r>
    </w:p>
    <w:p w:rsidR="00E23AA0" w:rsidRPr="00E23AA0" w:rsidRDefault="00E23AA0" w:rsidP="00E23AA0">
      <w:pPr>
        <w:rPr>
          <w:sz w:val="22"/>
          <w:szCs w:val="22"/>
        </w:rPr>
      </w:pPr>
    </w:p>
    <w:p w:rsidR="00BB360E" w:rsidRDefault="00BB360E" w:rsidP="00BB360E">
      <w:pPr>
        <w:pStyle w:val="NoSpacing"/>
        <w:jc w:val="both"/>
        <w:rPr>
          <w:rFonts w:cs="Times New Roman"/>
          <w:sz w:val="22"/>
          <w:szCs w:val="22"/>
        </w:rPr>
      </w:pPr>
      <w:r w:rsidRPr="00BB360E">
        <w:rPr>
          <w:rFonts w:cs="Times New Roman"/>
          <w:sz w:val="22"/>
          <w:szCs w:val="22"/>
        </w:rPr>
        <w:t>Inventories are stated at the lower of cost</w:t>
      </w:r>
      <w:r w:rsidR="00C92B51">
        <w:rPr>
          <w:rFonts w:cs="Times New Roman"/>
          <w:sz w:val="22"/>
          <w:szCs w:val="22"/>
        </w:rPr>
        <w:t xml:space="preserve">, </w:t>
      </w:r>
      <w:r w:rsidR="00262E3F">
        <w:rPr>
          <w:rFonts w:cs="Times New Roman"/>
          <w:sz w:val="22"/>
          <w:szCs w:val="22"/>
        </w:rPr>
        <w:t>net of allowance for diminution in value</w:t>
      </w:r>
      <w:r w:rsidR="003D1C1C">
        <w:rPr>
          <w:rFonts w:cs="Times New Roman"/>
          <w:sz w:val="22"/>
          <w:szCs w:val="22"/>
        </w:rPr>
        <w:t>,</w:t>
      </w:r>
      <w:r w:rsidR="00262E3F">
        <w:rPr>
          <w:rFonts w:cs="Times New Roman"/>
          <w:sz w:val="22"/>
          <w:szCs w:val="22"/>
        </w:rPr>
        <w:t xml:space="preserve"> </w:t>
      </w:r>
      <w:r w:rsidRPr="00BB360E">
        <w:rPr>
          <w:rFonts w:cs="Times New Roman"/>
          <w:sz w:val="22"/>
          <w:szCs w:val="22"/>
        </w:rPr>
        <w:t xml:space="preserve">and net realizable value.  </w:t>
      </w:r>
    </w:p>
    <w:p w:rsidR="00FD45A0" w:rsidRDefault="00FD45A0" w:rsidP="00BB360E">
      <w:pPr>
        <w:pStyle w:val="NoSpacing"/>
        <w:jc w:val="both"/>
        <w:rPr>
          <w:rFonts w:cs="Times New Roman"/>
          <w:sz w:val="22"/>
          <w:szCs w:val="22"/>
        </w:rPr>
      </w:pPr>
    </w:p>
    <w:p w:rsidR="00B364AD" w:rsidRDefault="00B364AD" w:rsidP="00BB360E">
      <w:pPr>
        <w:pStyle w:val="NoSpacing"/>
        <w:jc w:val="both"/>
        <w:rPr>
          <w:rFonts w:cs="Times New Roman"/>
          <w:sz w:val="22"/>
          <w:szCs w:val="22"/>
        </w:rPr>
      </w:pPr>
      <w:r>
        <w:rPr>
          <w:rFonts w:cs="Times New Roman"/>
          <w:sz w:val="22"/>
          <w:szCs w:val="22"/>
        </w:rPr>
        <w:t xml:space="preserve">The Company values its inventories at the following </w:t>
      </w:r>
      <w:r w:rsidR="00DB2DD0">
        <w:rPr>
          <w:rFonts w:cs="Times New Roman"/>
          <w:sz w:val="22"/>
          <w:szCs w:val="22"/>
        </w:rPr>
        <w:t>method</w:t>
      </w:r>
      <w:r>
        <w:rPr>
          <w:rFonts w:cs="Times New Roman"/>
          <w:sz w:val="22"/>
          <w:szCs w:val="22"/>
        </w:rPr>
        <w:t xml:space="preserve">: </w:t>
      </w:r>
    </w:p>
    <w:p w:rsidR="00B364AD" w:rsidRDefault="00B364AD" w:rsidP="00BB360E">
      <w:pPr>
        <w:pStyle w:val="NoSpacing"/>
        <w:jc w:val="both"/>
        <w:rPr>
          <w:rFonts w:cs="Times New Roman"/>
          <w:sz w:val="22"/>
          <w:szCs w:val="22"/>
        </w:rPr>
      </w:pPr>
    </w:p>
    <w:tbl>
      <w:tblPr>
        <w:tblW w:w="8595" w:type="dxa"/>
        <w:tblInd w:w="18" w:type="dxa"/>
        <w:tblLayout w:type="fixed"/>
        <w:tblLook w:val="0000"/>
      </w:tblPr>
      <w:tblGrid>
        <w:gridCol w:w="4768"/>
        <w:gridCol w:w="284"/>
        <w:gridCol w:w="3543"/>
      </w:tblGrid>
      <w:tr w:rsidR="00B364AD" w:rsidRPr="00554270" w:rsidTr="00FD2E66">
        <w:tc>
          <w:tcPr>
            <w:tcW w:w="4768" w:type="dxa"/>
          </w:tcPr>
          <w:p w:rsidR="00B364AD" w:rsidRPr="00FD2E66" w:rsidRDefault="00FD2E66" w:rsidP="00F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cs/>
              </w:rPr>
            </w:pPr>
            <w:r>
              <w:rPr>
                <w:rFonts w:cs="Times New Roman"/>
                <w:sz w:val="22"/>
                <w:szCs w:val="22"/>
              </w:rPr>
              <w:t>F</w:t>
            </w:r>
            <w:r w:rsidR="00B364AD" w:rsidRPr="0096104F">
              <w:rPr>
                <w:rFonts w:cs="Times New Roman"/>
                <w:sz w:val="22"/>
                <w:szCs w:val="22"/>
              </w:rPr>
              <w:t>aucets</w:t>
            </w:r>
            <w:r>
              <w:rPr>
                <w:rFonts w:cs="Times New Roman"/>
                <w:sz w:val="22"/>
                <w:szCs w:val="22"/>
              </w:rPr>
              <w:t xml:space="preserve"> products </w:t>
            </w:r>
          </w:p>
        </w:tc>
        <w:tc>
          <w:tcPr>
            <w:tcW w:w="284" w:type="dxa"/>
          </w:tcPr>
          <w:p w:rsidR="00B364AD" w:rsidRPr="0096104F" w:rsidRDefault="00B364AD"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96104F">
              <w:rPr>
                <w:rFonts w:cs="Times New Roman"/>
                <w:sz w:val="22"/>
                <w:szCs w:val="22"/>
              </w:rPr>
              <w:t>:</w:t>
            </w:r>
          </w:p>
        </w:tc>
        <w:tc>
          <w:tcPr>
            <w:tcW w:w="3543" w:type="dxa"/>
          </w:tcPr>
          <w:p w:rsidR="00B364AD" w:rsidRPr="0096104F" w:rsidRDefault="00B364AD"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96104F">
              <w:rPr>
                <w:rFonts w:cs="Times New Roman"/>
                <w:sz w:val="22"/>
                <w:szCs w:val="22"/>
              </w:rPr>
              <w:t xml:space="preserve">First-in First-out </w:t>
            </w:r>
            <w:r>
              <w:rPr>
                <w:rFonts w:cs="Times New Roman"/>
                <w:sz w:val="22"/>
                <w:szCs w:val="22"/>
              </w:rPr>
              <w:t>method</w:t>
            </w:r>
          </w:p>
        </w:tc>
      </w:tr>
      <w:tr w:rsidR="00B364AD" w:rsidRPr="00554270" w:rsidTr="00FD2E66">
        <w:tc>
          <w:tcPr>
            <w:tcW w:w="4768" w:type="dxa"/>
          </w:tcPr>
          <w:p w:rsidR="00B364AD" w:rsidRPr="0096104F" w:rsidRDefault="00B364AD"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cs/>
              </w:rPr>
            </w:pPr>
            <w:r w:rsidRPr="0096104F">
              <w:rPr>
                <w:rFonts w:cs="Times New Roman"/>
                <w:sz w:val="22"/>
                <w:szCs w:val="22"/>
              </w:rPr>
              <w:t xml:space="preserve">Crude palm oil </w:t>
            </w:r>
          </w:p>
        </w:tc>
        <w:tc>
          <w:tcPr>
            <w:tcW w:w="284" w:type="dxa"/>
          </w:tcPr>
          <w:p w:rsidR="00B364AD" w:rsidRPr="0096104F" w:rsidRDefault="00B364AD"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96104F">
              <w:rPr>
                <w:rFonts w:cs="Times New Roman"/>
                <w:sz w:val="22"/>
                <w:szCs w:val="22"/>
              </w:rPr>
              <w:t>:</w:t>
            </w:r>
          </w:p>
        </w:tc>
        <w:tc>
          <w:tcPr>
            <w:tcW w:w="3543" w:type="dxa"/>
          </w:tcPr>
          <w:p w:rsidR="00B364AD" w:rsidRPr="0096104F" w:rsidRDefault="00B364AD"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t>A</w:t>
            </w:r>
            <w:r w:rsidRPr="0096104F">
              <w:rPr>
                <w:rFonts w:cs="Times New Roman"/>
                <w:sz w:val="22"/>
                <w:szCs w:val="22"/>
              </w:rPr>
              <w:t xml:space="preserve">verage </w:t>
            </w:r>
            <w:r>
              <w:rPr>
                <w:rFonts w:cs="Times New Roman"/>
                <w:sz w:val="22"/>
                <w:szCs w:val="22"/>
              </w:rPr>
              <w:t>cost method</w:t>
            </w:r>
          </w:p>
        </w:tc>
      </w:tr>
    </w:tbl>
    <w:p w:rsidR="00B364AD" w:rsidRDefault="00B364AD" w:rsidP="00BB360E">
      <w:pPr>
        <w:pStyle w:val="NoSpacing"/>
        <w:jc w:val="both"/>
        <w:rPr>
          <w:rFonts w:cs="Times New Roman"/>
          <w:sz w:val="22"/>
          <w:szCs w:val="22"/>
        </w:rPr>
      </w:pPr>
    </w:p>
    <w:p w:rsidR="00215898" w:rsidRDefault="00215898" w:rsidP="00215898">
      <w:pPr>
        <w:pStyle w:val="NoSpacing"/>
        <w:jc w:val="both"/>
        <w:rPr>
          <w:rFonts w:cs="Times New Roman"/>
          <w:sz w:val="22"/>
          <w:szCs w:val="22"/>
        </w:rPr>
      </w:pPr>
      <w:r w:rsidRPr="00215898">
        <w:rPr>
          <w:rFonts w:cs="Times New Roman"/>
          <w:sz w:val="22"/>
          <w:szCs w:val="22"/>
        </w:rPr>
        <w:t>Cost comprises all costs of purchase, costs of conversion and other costs incurred in bringing the inventories to their present location and condition.  In the case of own-manufactured finished goods and semi-finished goods, co</w:t>
      </w:r>
      <w:r w:rsidR="00842191">
        <w:rPr>
          <w:rFonts w:cs="Times New Roman"/>
          <w:sz w:val="22"/>
          <w:szCs w:val="22"/>
        </w:rPr>
        <w:t>st includes an appropriate allocation</w:t>
      </w:r>
      <w:r w:rsidRPr="00215898">
        <w:rPr>
          <w:rFonts w:cs="Times New Roman"/>
          <w:sz w:val="22"/>
          <w:szCs w:val="22"/>
        </w:rPr>
        <w:t xml:space="preserve"> of overheads based on normal production capacity.</w:t>
      </w:r>
    </w:p>
    <w:p w:rsidR="00DB2DD0" w:rsidRPr="00215898" w:rsidRDefault="00DB2DD0" w:rsidP="00215898">
      <w:pPr>
        <w:pStyle w:val="NoSpacing"/>
        <w:jc w:val="both"/>
        <w:rPr>
          <w:rFonts w:cs="Times New Roman"/>
          <w:sz w:val="22"/>
          <w:szCs w:val="22"/>
        </w:rPr>
      </w:pPr>
    </w:p>
    <w:p w:rsidR="00215898" w:rsidRPr="00215898" w:rsidRDefault="00215898" w:rsidP="00215898">
      <w:pPr>
        <w:pStyle w:val="NoSpacing"/>
        <w:jc w:val="both"/>
        <w:rPr>
          <w:rFonts w:cs="Times New Roman"/>
          <w:sz w:val="22"/>
          <w:szCs w:val="22"/>
        </w:rPr>
      </w:pPr>
      <w:r w:rsidRPr="00215898">
        <w:rPr>
          <w:rFonts w:cs="Times New Roman"/>
          <w:sz w:val="22"/>
          <w:szCs w:val="22"/>
        </w:rPr>
        <w:t>Net realizable value is the estimated selling price in the ordinary course of business less the estimated incremental costs necessary to sales.</w:t>
      </w:r>
    </w:p>
    <w:p w:rsidR="00215898" w:rsidRPr="00215898" w:rsidRDefault="00215898" w:rsidP="00215898">
      <w:pPr>
        <w:pStyle w:val="NoSpacing"/>
        <w:jc w:val="both"/>
        <w:rPr>
          <w:rFonts w:cs="Times New Roman"/>
          <w:sz w:val="22"/>
          <w:szCs w:val="22"/>
        </w:rPr>
      </w:pPr>
    </w:p>
    <w:p w:rsidR="007377D2" w:rsidRPr="00215898" w:rsidRDefault="00215898" w:rsidP="00BB360E">
      <w:pPr>
        <w:pStyle w:val="NoSpacing"/>
        <w:jc w:val="both"/>
        <w:rPr>
          <w:rFonts w:cs="Times New Roman"/>
          <w:sz w:val="22"/>
          <w:szCs w:val="22"/>
        </w:rPr>
      </w:pPr>
      <w:r w:rsidRPr="00215898">
        <w:rPr>
          <w:rFonts w:cs="Times New Roman"/>
          <w:sz w:val="22"/>
          <w:szCs w:val="22"/>
        </w:rPr>
        <w:t>Allowance for diminution in value is made for obsolete and slow-moving inventories.</w:t>
      </w:r>
    </w:p>
    <w:p w:rsidR="004E6C24" w:rsidRDefault="004E6C24" w:rsidP="00BB360E">
      <w:pPr>
        <w:pStyle w:val="NoSpacing"/>
        <w:jc w:val="both"/>
        <w:rPr>
          <w:rFonts w:cs="Cordia New"/>
          <w:sz w:val="22"/>
          <w:szCs w:val="22"/>
        </w:rPr>
      </w:pPr>
    </w:p>
    <w:p w:rsidR="00D95246" w:rsidRPr="004E6C24" w:rsidRDefault="00D95246" w:rsidP="00BB360E">
      <w:pPr>
        <w:pStyle w:val="NoSpacing"/>
        <w:jc w:val="both"/>
        <w:rPr>
          <w:rFonts w:cs="Cordia New"/>
          <w:sz w:val="22"/>
          <w:szCs w:val="22"/>
        </w:rPr>
      </w:pPr>
    </w:p>
    <w:p w:rsidR="007F1844" w:rsidRPr="00B026ED" w:rsidRDefault="00262E3F" w:rsidP="007F1844">
      <w:pPr>
        <w:ind w:left="567" w:hanging="567"/>
        <w:jc w:val="thaiDistribute"/>
        <w:rPr>
          <w:b/>
          <w:bCs/>
          <w:sz w:val="22"/>
          <w:szCs w:val="28"/>
        </w:rPr>
      </w:pPr>
      <w:r>
        <w:rPr>
          <w:rFonts w:cs="Times New Roman"/>
          <w:b/>
          <w:bCs/>
          <w:sz w:val="22"/>
          <w:szCs w:val="22"/>
        </w:rPr>
        <w:t>Current I</w:t>
      </w:r>
      <w:r w:rsidR="007F1844" w:rsidRPr="007F1844">
        <w:rPr>
          <w:rFonts w:cs="Times New Roman"/>
          <w:b/>
          <w:bCs/>
          <w:sz w:val="22"/>
          <w:szCs w:val="22"/>
        </w:rPr>
        <w:t>nvestment</w:t>
      </w:r>
    </w:p>
    <w:p w:rsidR="007F1844" w:rsidRPr="007F1844" w:rsidRDefault="007F1844" w:rsidP="007F1844">
      <w:pPr>
        <w:ind w:left="567" w:hanging="567"/>
        <w:jc w:val="thaiDistribute"/>
        <w:rPr>
          <w:rFonts w:cs="Times New Roman"/>
          <w:sz w:val="22"/>
          <w:szCs w:val="22"/>
        </w:rPr>
      </w:pPr>
    </w:p>
    <w:p w:rsidR="007F1844" w:rsidRPr="007F1844" w:rsidRDefault="00262E3F" w:rsidP="007F1844">
      <w:pPr>
        <w:pStyle w:val="NoSpacing"/>
        <w:jc w:val="both"/>
        <w:rPr>
          <w:rFonts w:cs="Times New Roman"/>
          <w:sz w:val="22"/>
          <w:szCs w:val="22"/>
        </w:rPr>
      </w:pPr>
      <w:r>
        <w:rPr>
          <w:rFonts w:cs="Times New Roman"/>
          <w:sz w:val="22"/>
          <w:szCs w:val="22"/>
        </w:rPr>
        <w:t>Current investment wa</w:t>
      </w:r>
      <w:r w:rsidR="001A7C39">
        <w:rPr>
          <w:rFonts w:cs="Times New Roman"/>
          <w:sz w:val="22"/>
          <w:szCs w:val="22"/>
        </w:rPr>
        <w:t xml:space="preserve">s investment in </w:t>
      </w:r>
      <w:r w:rsidR="007F1844" w:rsidRPr="007F1844">
        <w:rPr>
          <w:rFonts w:cs="Times New Roman"/>
          <w:sz w:val="22"/>
          <w:szCs w:val="22"/>
        </w:rPr>
        <w:t>marketable equity securities</w:t>
      </w:r>
      <w:r>
        <w:rPr>
          <w:rFonts w:cs="Times New Roman"/>
          <w:sz w:val="22"/>
          <w:szCs w:val="22"/>
        </w:rPr>
        <w:t>,</w:t>
      </w:r>
      <w:r w:rsidR="007F1844" w:rsidRPr="007F1844">
        <w:rPr>
          <w:rFonts w:cs="Times New Roman"/>
          <w:sz w:val="22"/>
          <w:szCs w:val="22"/>
        </w:rPr>
        <w:t xml:space="preserve"> held for</w:t>
      </w:r>
      <w:r>
        <w:rPr>
          <w:rFonts w:cs="Times New Roman"/>
          <w:sz w:val="22"/>
          <w:szCs w:val="22"/>
        </w:rPr>
        <w:t xml:space="preserve"> trading, and was</w:t>
      </w:r>
      <w:r w:rsidR="007F1844" w:rsidRPr="007F1844">
        <w:rPr>
          <w:rFonts w:cs="Times New Roman"/>
          <w:sz w:val="22"/>
          <w:szCs w:val="22"/>
        </w:rPr>
        <w:t xml:space="preserve"> class</w:t>
      </w:r>
      <w:r>
        <w:rPr>
          <w:rFonts w:cs="Times New Roman"/>
          <w:sz w:val="22"/>
          <w:szCs w:val="22"/>
        </w:rPr>
        <w:t xml:space="preserve">ified as current assets and </w:t>
      </w:r>
      <w:r w:rsidR="007F1844" w:rsidRPr="007F1844">
        <w:rPr>
          <w:rFonts w:cs="Times New Roman"/>
          <w:sz w:val="22"/>
          <w:szCs w:val="22"/>
        </w:rPr>
        <w:t>stated at fair value</w:t>
      </w:r>
      <w:r>
        <w:rPr>
          <w:rFonts w:cs="Times New Roman"/>
          <w:sz w:val="22"/>
          <w:szCs w:val="22"/>
        </w:rPr>
        <w:t>.</w:t>
      </w:r>
      <w:r w:rsidR="007F1844" w:rsidRPr="007F1844">
        <w:rPr>
          <w:rFonts w:cs="Times New Roman"/>
          <w:sz w:val="22"/>
          <w:szCs w:val="22"/>
        </w:rPr>
        <w:t xml:space="preserve"> </w:t>
      </w:r>
      <w:r>
        <w:rPr>
          <w:rFonts w:cs="Times New Roman"/>
          <w:sz w:val="22"/>
          <w:szCs w:val="22"/>
        </w:rPr>
        <w:t>G</w:t>
      </w:r>
      <w:r w:rsidR="007F1844" w:rsidRPr="007F1844">
        <w:rPr>
          <w:rFonts w:cs="Times New Roman"/>
          <w:sz w:val="22"/>
          <w:szCs w:val="22"/>
        </w:rPr>
        <w:t xml:space="preserve">ain or loss </w:t>
      </w:r>
      <w:r>
        <w:rPr>
          <w:rFonts w:cs="Times New Roman"/>
          <w:sz w:val="22"/>
          <w:szCs w:val="22"/>
        </w:rPr>
        <w:t>on re-measurement is recogniz</w:t>
      </w:r>
      <w:r w:rsidR="007F1844" w:rsidRPr="007F1844">
        <w:rPr>
          <w:rFonts w:cs="Times New Roman"/>
          <w:sz w:val="22"/>
          <w:szCs w:val="22"/>
        </w:rPr>
        <w:t xml:space="preserve">ed </w:t>
      </w:r>
      <w:r>
        <w:rPr>
          <w:rFonts w:cs="Times New Roman"/>
          <w:sz w:val="22"/>
          <w:szCs w:val="22"/>
        </w:rPr>
        <w:t xml:space="preserve">as </w:t>
      </w:r>
      <w:r w:rsidR="007F1844" w:rsidRPr="007F1844">
        <w:rPr>
          <w:rFonts w:cs="Times New Roman"/>
          <w:sz w:val="22"/>
          <w:szCs w:val="22"/>
        </w:rPr>
        <w:t>profit or loss</w:t>
      </w:r>
      <w:r>
        <w:rPr>
          <w:rFonts w:cs="Times New Roman"/>
          <w:sz w:val="22"/>
          <w:szCs w:val="22"/>
        </w:rPr>
        <w:t xml:space="preserve"> item</w:t>
      </w:r>
      <w:r w:rsidR="007F1844" w:rsidRPr="007F1844">
        <w:rPr>
          <w:rFonts w:cs="Times New Roman"/>
          <w:sz w:val="22"/>
          <w:szCs w:val="22"/>
        </w:rPr>
        <w:t>.</w:t>
      </w:r>
    </w:p>
    <w:p w:rsidR="003D70D0"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rsidR="00982104" w:rsidRDefault="0098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r>
        <w:rPr>
          <w:rFonts w:cs="Times New Roman"/>
          <w:i/>
          <w:iCs/>
          <w:sz w:val="22"/>
          <w:szCs w:val="22"/>
        </w:rPr>
        <w:br w:type="page"/>
      </w:r>
    </w:p>
    <w:p w:rsidR="007F1844" w:rsidRPr="00AA5F22" w:rsidRDefault="007F1844"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r w:rsidRPr="00AA5F22">
        <w:rPr>
          <w:rFonts w:cs="Times New Roman"/>
          <w:i/>
          <w:iCs/>
          <w:sz w:val="22"/>
          <w:szCs w:val="22"/>
        </w:rPr>
        <w:lastRenderedPageBreak/>
        <w:t>Disposal of investments</w:t>
      </w:r>
    </w:p>
    <w:p w:rsidR="007F1844" w:rsidRPr="007F1844" w:rsidRDefault="007F1844" w:rsidP="007F1844">
      <w:pPr>
        <w:pStyle w:val="NoSpacing"/>
        <w:jc w:val="both"/>
        <w:rPr>
          <w:rFonts w:cs="Times New Roman"/>
          <w:sz w:val="22"/>
          <w:szCs w:val="22"/>
          <w:cs/>
        </w:rPr>
      </w:pPr>
    </w:p>
    <w:p w:rsidR="007F1844" w:rsidRPr="007F1844" w:rsidRDefault="007F1844" w:rsidP="007F1844">
      <w:pPr>
        <w:pStyle w:val="NoSpacing"/>
        <w:jc w:val="both"/>
        <w:rPr>
          <w:rFonts w:cs="Times New Roman"/>
          <w:sz w:val="22"/>
          <w:szCs w:val="22"/>
        </w:rPr>
      </w:pPr>
      <w:r w:rsidRPr="007F1844">
        <w:rPr>
          <w:rFonts w:cs="Times New Roman"/>
          <w:sz w:val="22"/>
          <w:szCs w:val="22"/>
        </w:rPr>
        <w:t xml:space="preserve">On disposal of an investment, the difference between net disposal proceeds and the carrying amount is </w:t>
      </w:r>
      <w:proofErr w:type="spellStart"/>
      <w:r w:rsidRPr="007F1844">
        <w:rPr>
          <w:rFonts w:cs="Times New Roman"/>
          <w:sz w:val="22"/>
          <w:szCs w:val="22"/>
        </w:rPr>
        <w:t>recognised</w:t>
      </w:r>
      <w:proofErr w:type="spellEnd"/>
      <w:r w:rsidRPr="007F1844">
        <w:rPr>
          <w:rFonts w:cs="Times New Roman"/>
          <w:sz w:val="22"/>
          <w:szCs w:val="22"/>
        </w:rPr>
        <w:t xml:space="preserve"> in profit or loss.</w:t>
      </w:r>
    </w:p>
    <w:p w:rsidR="00CD34FA" w:rsidRDefault="00CD34FA" w:rsidP="007F1844">
      <w:pPr>
        <w:pStyle w:val="NoSpacing"/>
        <w:jc w:val="both"/>
        <w:rPr>
          <w:rFonts w:cs="Times New Roman"/>
          <w:sz w:val="22"/>
          <w:szCs w:val="22"/>
        </w:rPr>
      </w:pPr>
    </w:p>
    <w:p w:rsidR="007F1844" w:rsidRDefault="00262E3F" w:rsidP="007F1844">
      <w:pPr>
        <w:pStyle w:val="NoSpacing"/>
        <w:jc w:val="both"/>
        <w:rPr>
          <w:rFonts w:cs="Times New Roman"/>
          <w:sz w:val="22"/>
          <w:szCs w:val="22"/>
        </w:rPr>
      </w:pPr>
      <w:r>
        <w:rPr>
          <w:rFonts w:cs="Times New Roman"/>
          <w:sz w:val="22"/>
          <w:szCs w:val="22"/>
        </w:rPr>
        <w:t>In case</w:t>
      </w:r>
      <w:r w:rsidR="007F1844" w:rsidRPr="007F1844">
        <w:rPr>
          <w:rFonts w:cs="Times New Roman"/>
          <w:sz w:val="22"/>
          <w:szCs w:val="22"/>
        </w:rPr>
        <w:t xml:space="preserve"> the </w:t>
      </w:r>
      <w:r w:rsidR="007F1844">
        <w:rPr>
          <w:rFonts w:cs="Times New Roman"/>
          <w:sz w:val="22"/>
          <w:szCs w:val="22"/>
        </w:rPr>
        <w:t>Company</w:t>
      </w:r>
      <w:r w:rsidR="007F1844" w:rsidRPr="007F1844">
        <w:rPr>
          <w:rFonts w:cs="Times New Roman"/>
          <w:sz w:val="22"/>
          <w:szCs w:val="22"/>
        </w:rPr>
        <w:t xml:space="preserve"> disposes </w:t>
      </w:r>
      <w:r>
        <w:rPr>
          <w:rFonts w:cs="Times New Roman"/>
          <w:sz w:val="22"/>
          <w:szCs w:val="22"/>
        </w:rPr>
        <w:t xml:space="preserve">a portion </w:t>
      </w:r>
      <w:r w:rsidR="007F1844" w:rsidRPr="007F1844">
        <w:rPr>
          <w:rFonts w:cs="Times New Roman"/>
          <w:sz w:val="22"/>
          <w:szCs w:val="22"/>
        </w:rPr>
        <w:t>of its investment, the deemed cost of the p</w:t>
      </w:r>
      <w:r>
        <w:rPr>
          <w:rFonts w:cs="Times New Roman"/>
          <w:sz w:val="22"/>
          <w:szCs w:val="22"/>
        </w:rPr>
        <w:t>ortion</w:t>
      </w:r>
      <w:r w:rsidR="007F1844" w:rsidRPr="007F1844">
        <w:rPr>
          <w:rFonts w:cs="Times New Roman"/>
          <w:sz w:val="22"/>
          <w:szCs w:val="22"/>
        </w:rPr>
        <w:t xml:space="preserve"> sold is determined using the weighted average method applied to the carrying amount of the </w:t>
      </w:r>
      <w:r>
        <w:rPr>
          <w:rFonts w:cs="Times New Roman"/>
          <w:sz w:val="22"/>
          <w:szCs w:val="22"/>
        </w:rPr>
        <w:t xml:space="preserve">entire </w:t>
      </w:r>
      <w:r w:rsidR="007F1844" w:rsidRPr="007F1844">
        <w:rPr>
          <w:rFonts w:cs="Times New Roman"/>
          <w:sz w:val="22"/>
          <w:szCs w:val="22"/>
        </w:rPr>
        <w:t>investment.</w:t>
      </w:r>
    </w:p>
    <w:p w:rsidR="00CD34FA" w:rsidRDefault="00CD34FA" w:rsidP="00FD45A0">
      <w:pPr>
        <w:rPr>
          <w:b/>
          <w:bCs/>
          <w:sz w:val="22"/>
          <w:szCs w:val="22"/>
        </w:rPr>
      </w:pPr>
    </w:p>
    <w:p w:rsidR="00CD34FA" w:rsidRDefault="00CD34FA" w:rsidP="00FD45A0">
      <w:pPr>
        <w:rPr>
          <w:b/>
          <w:bCs/>
          <w:sz w:val="22"/>
          <w:szCs w:val="22"/>
        </w:rPr>
      </w:pPr>
    </w:p>
    <w:p w:rsidR="00FD45A0" w:rsidRPr="00FD45A0" w:rsidRDefault="00FD45A0" w:rsidP="00FD45A0">
      <w:pPr>
        <w:rPr>
          <w:b/>
          <w:bCs/>
          <w:sz w:val="22"/>
          <w:szCs w:val="22"/>
        </w:rPr>
      </w:pPr>
      <w:r w:rsidRPr="00FD45A0">
        <w:rPr>
          <w:b/>
          <w:bCs/>
          <w:sz w:val="22"/>
          <w:szCs w:val="22"/>
        </w:rPr>
        <w:t>Investment in Subsidiary</w:t>
      </w:r>
    </w:p>
    <w:p w:rsidR="00FD45A0" w:rsidRPr="00C132E5" w:rsidRDefault="00FD45A0" w:rsidP="00FD45A0">
      <w:pPr>
        <w:rPr>
          <w:sz w:val="22"/>
          <w:szCs w:val="22"/>
        </w:rPr>
      </w:pPr>
    </w:p>
    <w:p w:rsidR="00266010" w:rsidRPr="00FD45A0" w:rsidRDefault="00FD45A0" w:rsidP="00FD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32591E">
        <w:rPr>
          <w:rFonts w:cs="Times New Roman"/>
          <w:sz w:val="22"/>
          <w:szCs w:val="22"/>
        </w:rPr>
        <w:t>The Company accounts</w:t>
      </w:r>
      <w:r>
        <w:rPr>
          <w:rFonts w:cs="Times New Roman"/>
          <w:sz w:val="22"/>
          <w:szCs w:val="22"/>
        </w:rPr>
        <w:t xml:space="preserve"> for its</w:t>
      </w:r>
      <w:r w:rsidRPr="0032591E">
        <w:rPr>
          <w:rFonts w:cs="Times New Roman"/>
          <w:sz w:val="22"/>
          <w:szCs w:val="22"/>
        </w:rPr>
        <w:t xml:space="preserve"> investment in subsidiary by the cost method and stated such investment at cost net of allowance for impairment (if any).</w:t>
      </w:r>
    </w:p>
    <w:p w:rsidR="00266010" w:rsidRDefault="00266010" w:rsidP="00266010">
      <w:pPr>
        <w:rPr>
          <w:sz w:val="16"/>
          <w:szCs w:val="16"/>
        </w:rPr>
      </w:pPr>
    </w:p>
    <w:p w:rsidR="00FD45A0" w:rsidRPr="00FD45A0" w:rsidRDefault="00FD45A0" w:rsidP="00266010">
      <w:pPr>
        <w:rPr>
          <w:sz w:val="16"/>
          <w:szCs w:val="16"/>
        </w:rPr>
      </w:pPr>
    </w:p>
    <w:p w:rsidR="00E72973" w:rsidRPr="00E72973" w:rsidRDefault="00FD2E66" w:rsidP="00E72973">
      <w:pPr>
        <w:pStyle w:val="Heading5"/>
        <w:tabs>
          <w:tab w:val="left" w:pos="540"/>
        </w:tabs>
        <w:spacing w:line="260" w:lineRule="atLeast"/>
        <w:jc w:val="both"/>
        <w:rPr>
          <w:sz w:val="22"/>
          <w:szCs w:val="22"/>
        </w:rPr>
      </w:pPr>
      <w:r>
        <w:rPr>
          <w:sz w:val="22"/>
          <w:szCs w:val="22"/>
        </w:rPr>
        <w:t>Property, Plant and E</w:t>
      </w:r>
      <w:r w:rsidR="00E72973" w:rsidRPr="00E72973">
        <w:rPr>
          <w:sz w:val="22"/>
          <w:szCs w:val="22"/>
        </w:rPr>
        <w:t>quipment</w:t>
      </w:r>
      <w:r w:rsidR="00425A5F">
        <w:rPr>
          <w:sz w:val="22"/>
          <w:szCs w:val="22"/>
        </w:rPr>
        <w:t xml:space="preserve"> and </w:t>
      </w:r>
      <w:r>
        <w:rPr>
          <w:sz w:val="22"/>
          <w:szCs w:val="22"/>
        </w:rPr>
        <w:t>A</w:t>
      </w:r>
      <w:r w:rsidR="00CD031B">
        <w:rPr>
          <w:sz w:val="22"/>
          <w:szCs w:val="22"/>
        </w:rPr>
        <w:t>ssets</w:t>
      </w:r>
      <w:r>
        <w:rPr>
          <w:sz w:val="22"/>
          <w:szCs w:val="22"/>
        </w:rPr>
        <w:t xml:space="preserve"> Not Used in O</w:t>
      </w:r>
      <w:r w:rsidR="00266010">
        <w:rPr>
          <w:sz w:val="22"/>
          <w:szCs w:val="22"/>
        </w:rPr>
        <w:t>perations</w:t>
      </w:r>
      <w:r w:rsidR="00DB2DD0">
        <w:rPr>
          <w:sz w:val="22"/>
          <w:szCs w:val="22"/>
        </w:rPr>
        <w:t xml:space="preserve"> </w:t>
      </w:r>
    </w:p>
    <w:p w:rsidR="00E72973" w:rsidRPr="00A049CC" w:rsidRDefault="00E72973" w:rsidP="00E72973">
      <w:pPr>
        <w:pStyle w:val="block"/>
        <w:spacing w:after="0" w:line="240" w:lineRule="atLeast"/>
        <w:ind w:left="0"/>
        <w:jc w:val="both"/>
        <w:rPr>
          <w:rFonts w:cs="Angsana New"/>
          <w:szCs w:val="22"/>
          <w:lang w:val="en-US" w:bidi="th-TH"/>
        </w:rPr>
      </w:pPr>
    </w:p>
    <w:p w:rsidR="001A7C39" w:rsidRPr="00DB524F" w:rsidRDefault="001A7C39" w:rsidP="001A7C39">
      <w:pPr>
        <w:pStyle w:val="block"/>
        <w:spacing w:after="0" w:line="240" w:lineRule="atLeast"/>
        <w:ind w:left="0"/>
        <w:jc w:val="both"/>
        <w:rPr>
          <w:i/>
          <w:iCs/>
          <w:szCs w:val="22"/>
          <w:lang w:val="en-US" w:bidi="th-TH"/>
        </w:rPr>
      </w:pPr>
      <w:r w:rsidRPr="00DB524F">
        <w:rPr>
          <w:i/>
          <w:iCs/>
          <w:szCs w:val="22"/>
          <w:lang w:val="en-US" w:bidi="th-TH"/>
        </w:rPr>
        <w:t>Owned assets</w:t>
      </w:r>
    </w:p>
    <w:p w:rsidR="001A7C39" w:rsidRDefault="001A7C39" w:rsidP="00AA5F22">
      <w:pPr>
        <w:pStyle w:val="block"/>
        <w:spacing w:after="0" w:line="240" w:lineRule="atLeast"/>
        <w:ind w:left="0"/>
        <w:jc w:val="both"/>
        <w:rPr>
          <w:szCs w:val="22"/>
          <w:lang w:val="en-US" w:bidi="th-TH"/>
        </w:rPr>
      </w:pPr>
    </w:p>
    <w:p w:rsidR="00AA5F22" w:rsidRPr="00950096" w:rsidRDefault="00AA5F22" w:rsidP="00AA5F22">
      <w:pPr>
        <w:pStyle w:val="block"/>
        <w:spacing w:after="0" w:line="240" w:lineRule="atLeast"/>
        <w:ind w:left="0"/>
        <w:jc w:val="both"/>
        <w:rPr>
          <w:szCs w:val="22"/>
          <w:lang w:val="en-US" w:bidi="th-TH"/>
        </w:rPr>
      </w:pPr>
      <w:r w:rsidRPr="00950096">
        <w:rPr>
          <w:szCs w:val="22"/>
          <w:lang w:val="en-US" w:bidi="th-TH"/>
        </w:rPr>
        <w:t xml:space="preserve">Land </w:t>
      </w:r>
      <w:r>
        <w:rPr>
          <w:szCs w:val="22"/>
          <w:lang w:val="en-US" w:bidi="th-TH"/>
        </w:rPr>
        <w:t xml:space="preserve">(used or not used) </w:t>
      </w:r>
      <w:r w:rsidRPr="00950096">
        <w:rPr>
          <w:szCs w:val="22"/>
          <w:lang w:val="en-US" w:bidi="th-TH"/>
        </w:rPr>
        <w:t>is stated at cost less</w:t>
      </w:r>
      <w:r>
        <w:rPr>
          <w:szCs w:val="22"/>
          <w:lang w:val="en-US" w:bidi="th-TH"/>
        </w:rPr>
        <w:t xml:space="preserve"> allowance for impairment (if any)</w:t>
      </w:r>
      <w:r w:rsidRPr="00950096">
        <w:rPr>
          <w:szCs w:val="22"/>
          <w:lang w:val="en-US" w:bidi="th-TH"/>
        </w:rPr>
        <w:t xml:space="preserve">. Plant and equipment </w:t>
      </w:r>
      <w:r w:rsidR="00CD031B">
        <w:rPr>
          <w:szCs w:val="22"/>
          <w:lang w:val="en-US" w:bidi="th-TH"/>
        </w:rPr>
        <w:t xml:space="preserve">(used or not used) </w:t>
      </w:r>
      <w:r w:rsidRPr="00950096">
        <w:rPr>
          <w:szCs w:val="22"/>
          <w:lang w:val="en-US" w:bidi="th-TH"/>
        </w:rPr>
        <w:t>are stated at cost le</w:t>
      </w:r>
      <w:r>
        <w:rPr>
          <w:szCs w:val="22"/>
          <w:lang w:val="en-US" w:bidi="th-TH"/>
        </w:rPr>
        <w:t>ss accumulated depreciation and allowance for impairment (if any)</w:t>
      </w:r>
      <w:r w:rsidRPr="00950096">
        <w:rPr>
          <w:szCs w:val="22"/>
          <w:lang w:val="en-US" w:bidi="th-TH"/>
        </w:rPr>
        <w:t xml:space="preserve">. </w:t>
      </w:r>
      <w:r>
        <w:rPr>
          <w:szCs w:val="22"/>
          <w:lang w:val="en-US" w:bidi="th-TH"/>
        </w:rPr>
        <w:t>When assets are retired or disposed of, their carrying values are eliminated from the accounts and any gain or loss resulting from their retirement or disposal is included in the statement of comprehensive income.</w:t>
      </w:r>
      <w:r w:rsidRPr="00950096">
        <w:rPr>
          <w:szCs w:val="22"/>
          <w:lang w:val="en-US" w:bidi="th-TH"/>
        </w:rPr>
        <w:t xml:space="preserve"> Costs of asset dismantlement, removal, and restoration </w:t>
      </w:r>
      <w:r>
        <w:rPr>
          <w:szCs w:val="22"/>
          <w:lang w:val="en-US" w:bidi="th-TH"/>
        </w:rPr>
        <w:t xml:space="preserve">(if any) </w:t>
      </w:r>
      <w:r w:rsidRPr="00950096">
        <w:rPr>
          <w:szCs w:val="22"/>
          <w:lang w:val="en-US" w:bidi="th-TH"/>
        </w:rPr>
        <w:t>are included as part of asset cost and subject to depreciation.</w:t>
      </w:r>
    </w:p>
    <w:p w:rsidR="00960C00" w:rsidRDefault="00960C00" w:rsidP="004F1BE4">
      <w:pPr>
        <w:pStyle w:val="block"/>
        <w:spacing w:after="0" w:line="240" w:lineRule="atLeast"/>
        <w:ind w:left="0"/>
        <w:jc w:val="both"/>
        <w:rPr>
          <w:lang w:val="en-US"/>
        </w:rPr>
      </w:pPr>
    </w:p>
    <w:p w:rsidR="001A7C39" w:rsidRPr="001D2159" w:rsidRDefault="001A7C39" w:rsidP="001A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i/>
          <w:iCs/>
          <w:sz w:val="22"/>
          <w:szCs w:val="22"/>
        </w:rPr>
      </w:pPr>
      <w:r w:rsidRPr="001D2159">
        <w:rPr>
          <w:rFonts w:cs="Times New Roman"/>
          <w:i/>
          <w:iCs/>
          <w:sz w:val="22"/>
          <w:szCs w:val="22"/>
        </w:rPr>
        <w:t>Leased assets</w:t>
      </w:r>
    </w:p>
    <w:p w:rsidR="001A7C39" w:rsidRPr="00950096" w:rsidRDefault="001A7C39" w:rsidP="001A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p>
    <w:p w:rsidR="001A7C39" w:rsidRPr="00950096" w:rsidRDefault="001A7C39" w:rsidP="001A7C39">
      <w:pPr>
        <w:pStyle w:val="block"/>
        <w:spacing w:after="0" w:line="240" w:lineRule="atLeast"/>
        <w:ind w:left="0"/>
        <w:jc w:val="both"/>
        <w:rPr>
          <w:szCs w:val="22"/>
          <w:lang w:val="en-US"/>
        </w:rPr>
      </w:pPr>
      <w:r w:rsidRPr="00950096">
        <w:rPr>
          <w:szCs w:val="22"/>
        </w:rPr>
        <w:t xml:space="preserve">Leases in terms of which the </w:t>
      </w:r>
      <w:r w:rsidR="00960C00">
        <w:rPr>
          <w:szCs w:val="22"/>
        </w:rPr>
        <w:t>Company</w:t>
      </w:r>
      <w:r w:rsidRPr="00950096">
        <w:rPr>
          <w:szCs w:val="22"/>
        </w:rPr>
        <w:t xml:space="preserve"> assumes all the risk and rewards of ownership are classified as finance leases.  Property, pla</w:t>
      </w:r>
      <w:r>
        <w:rPr>
          <w:szCs w:val="22"/>
        </w:rPr>
        <w:t>nt and equipment acquired by means</w:t>
      </w:r>
      <w:r w:rsidRPr="00950096">
        <w:rPr>
          <w:szCs w:val="22"/>
        </w:rPr>
        <w:t xml:space="preserve"> of finance leases is capitalized at the lower of its fair value and the present value of the minimum lease payments at the inception of the lease, less accumulated depreciation and </w:t>
      </w:r>
      <w:r>
        <w:rPr>
          <w:szCs w:val="22"/>
        </w:rPr>
        <w:t>allowance for impairment</w:t>
      </w:r>
      <w:r w:rsidR="00144251">
        <w:rPr>
          <w:rFonts w:cs="Cordia New" w:hint="cs"/>
          <w:szCs w:val="28"/>
          <w:cs/>
          <w:lang w:bidi="th-TH"/>
        </w:rPr>
        <w:t xml:space="preserve"> </w:t>
      </w:r>
      <w:r w:rsidR="00144251">
        <w:rPr>
          <w:rFonts w:cs="Cordia New"/>
          <w:szCs w:val="28"/>
          <w:lang w:val="en-US" w:bidi="th-TH"/>
        </w:rPr>
        <w:t>(if any)</w:t>
      </w:r>
      <w:r w:rsidRPr="00950096">
        <w:rPr>
          <w:szCs w:val="22"/>
        </w:rPr>
        <w:t>.  Lease payments are</w:t>
      </w:r>
      <w:r>
        <w:rPr>
          <w:szCs w:val="22"/>
        </w:rPr>
        <w:t xml:space="preserve"> apportioned between the financial</w:t>
      </w:r>
      <w:r w:rsidRPr="00950096">
        <w:rPr>
          <w:szCs w:val="22"/>
        </w:rPr>
        <w:t xml:space="preserve"> charges and reduction of the lease liability so as to achieve a constant rate of interest on the remaining balance of the liabilit</w:t>
      </w:r>
      <w:r>
        <w:rPr>
          <w:szCs w:val="22"/>
        </w:rPr>
        <w:t>y.  Financial</w:t>
      </w:r>
      <w:r w:rsidRPr="00950096">
        <w:rPr>
          <w:szCs w:val="22"/>
        </w:rPr>
        <w:t xml:space="preserve"> charges are charged directly to the statement of comprehensive income.</w:t>
      </w:r>
    </w:p>
    <w:p w:rsidR="003D70D0" w:rsidRDefault="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0"/>
          <w:lang w:val="en-GB" w:bidi="ar-SA"/>
        </w:rPr>
      </w:pPr>
    </w:p>
    <w:p w:rsidR="004F1BE4" w:rsidRPr="00AA5F22" w:rsidRDefault="004F1BE4" w:rsidP="004F1BE4">
      <w:pPr>
        <w:pStyle w:val="block"/>
        <w:spacing w:after="0" w:line="240" w:lineRule="atLeast"/>
        <w:ind w:left="0"/>
        <w:jc w:val="both"/>
        <w:rPr>
          <w:i/>
          <w:iCs/>
        </w:rPr>
      </w:pPr>
      <w:r w:rsidRPr="00AA5F22">
        <w:rPr>
          <w:i/>
          <w:iCs/>
        </w:rPr>
        <w:t>Depreciation</w:t>
      </w:r>
    </w:p>
    <w:p w:rsidR="004F1BE4" w:rsidRPr="00CE3F92" w:rsidRDefault="004F1BE4" w:rsidP="004F1BE4">
      <w:pPr>
        <w:pStyle w:val="block"/>
        <w:spacing w:after="0" w:line="240" w:lineRule="atLeast"/>
        <w:ind w:left="0"/>
        <w:jc w:val="both"/>
        <w:rPr>
          <w:lang w:val="en-US"/>
        </w:rPr>
      </w:pP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 xml:space="preserve">Depreciation is charged to the </w:t>
      </w:r>
      <w:r>
        <w:rPr>
          <w:rFonts w:cs="Times New Roman"/>
          <w:sz w:val="22"/>
          <w:szCs w:val="22"/>
          <w:lang w:val="en-GB"/>
        </w:rPr>
        <w:t>statement</w:t>
      </w:r>
      <w:r w:rsidRPr="00950096">
        <w:rPr>
          <w:rFonts w:cs="Times New Roman"/>
          <w:sz w:val="22"/>
          <w:szCs w:val="22"/>
          <w:lang w:val="en-GB"/>
        </w:rPr>
        <w:t xml:space="preserve"> of comprehensive income</w:t>
      </w:r>
      <w:r>
        <w:rPr>
          <w:rFonts w:cs="Times New Roman"/>
          <w:sz w:val="22"/>
          <w:szCs w:val="22"/>
          <w:lang w:val="en-GB"/>
        </w:rPr>
        <w:t xml:space="preserve"> on a straight-line basis over the </w:t>
      </w:r>
      <w:r w:rsidRPr="00950096">
        <w:rPr>
          <w:rFonts w:cs="Times New Roman"/>
          <w:sz w:val="22"/>
          <w:szCs w:val="22"/>
          <w:lang w:val="en-GB"/>
        </w:rPr>
        <w:t>useful lives of each part of an item</w:t>
      </w:r>
      <w:r>
        <w:rPr>
          <w:rFonts w:cs="Times New Roman"/>
          <w:sz w:val="22"/>
          <w:szCs w:val="22"/>
          <w:lang w:val="en-GB"/>
        </w:rPr>
        <w:t xml:space="preserve"> separately for each significant part of the assets</w:t>
      </w:r>
      <w:r w:rsidRPr="00950096">
        <w:rPr>
          <w:rFonts w:cs="Times New Roman"/>
          <w:sz w:val="22"/>
          <w:szCs w:val="22"/>
          <w:lang w:val="en-GB"/>
        </w:rPr>
        <w:t xml:space="preserve">.  The useful lives </w:t>
      </w:r>
      <w:r w:rsidR="00CD031B">
        <w:rPr>
          <w:rFonts w:cs="Times New Roman"/>
          <w:sz w:val="22"/>
          <w:szCs w:val="22"/>
          <w:lang w:val="en-GB"/>
        </w:rPr>
        <w:t xml:space="preserve">of the assets </w:t>
      </w:r>
      <w:r w:rsidRPr="00950096">
        <w:rPr>
          <w:rFonts w:cs="Times New Roman"/>
          <w:sz w:val="22"/>
          <w:szCs w:val="22"/>
          <w:lang w:val="en-GB"/>
        </w:rPr>
        <w:t>are as follows:</w:t>
      </w:r>
    </w:p>
    <w:p w:rsidR="004F1BE4" w:rsidRDefault="004F1BE4" w:rsidP="004F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bl>
      <w:tblPr>
        <w:tblW w:w="0" w:type="auto"/>
        <w:tblInd w:w="18" w:type="dxa"/>
        <w:tblLayout w:type="fixed"/>
        <w:tblLook w:val="0000"/>
      </w:tblPr>
      <w:tblGrid>
        <w:gridCol w:w="7740"/>
        <w:gridCol w:w="1710"/>
      </w:tblGrid>
      <w:tr w:rsidR="004F1BE4" w:rsidRPr="000A36A8" w:rsidTr="009D1005">
        <w:tc>
          <w:tcPr>
            <w:tcW w:w="774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p>
        </w:tc>
        <w:tc>
          <w:tcPr>
            <w:tcW w:w="1710" w:type="dxa"/>
            <w:tcBorders>
              <w:bottom w:val="single" w:sz="6" w:space="0" w:color="auto"/>
            </w:tcBorders>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Years</w:t>
            </w:r>
          </w:p>
        </w:tc>
      </w:tr>
      <w:tr w:rsidR="004F1BE4" w:rsidRPr="000A36A8" w:rsidTr="009D1005">
        <w:tc>
          <w:tcPr>
            <w:tcW w:w="774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sz w:val="10"/>
                <w:szCs w:val="10"/>
              </w:rPr>
            </w:pPr>
          </w:p>
        </w:tc>
        <w:tc>
          <w:tcPr>
            <w:tcW w:w="171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sz w:val="10"/>
                <w:szCs w:val="10"/>
              </w:rPr>
            </w:pPr>
          </w:p>
        </w:tc>
      </w:tr>
      <w:tr w:rsidR="003F5F95" w:rsidRPr="000A36A8" w:rsidTr="009D1005">
        <w:tc>
          <w:tcPr>
            <w:tcW w:w="7740" w:type="dxa"/>
          </w:tcPr>
          <w:p w:rsidR="003F5F95" w:rsidRDefault="003F5F95"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sidRPr="003F5F95">
              <w:rPr>
                <w:sz w:val="22"/>
                <w:szCs w:val="22"/>
              </w:rPr>
              <w:t>Land improvements</w:t>
            </w:r>
          </w:p>
        </w:tc>
        <w:tc>
          <w:tcPr>
            <w:tcW w:w="1710" w:type="dxa"/>
          </w:tcPr>
          <w:p w:rsidR="003F5F95" w:rsidRPr="00554270" w:rsidRDefault="003F5F95" w:rsidP="0042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10 and 20</w:t>
            </w:r>
          </w:p>
        </w:tc>
      </w:tr>
      <w:tr w:rsidR="003F5F95" w:rsidRPr="000A36A8" w:rsidTr="009D1005">
        <w:tc>
          <w:tcPr>
            <w:tcW w:w="7740" w:type="dxa"/>
          </w:tcPr>
          <w:p w:rsidR="003F5F95" w:rsidRPr="000A36A8" w:rsidRDefault="003F5F95"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Pr>
                <w:sz w:val="22"/>
                <w:szCs w:val="22"/>
              </w:rPr>
              <w:t>Building and building</w:t>
            </w:r>
            <w:r w:rsidRPr="000A36A8">
              <w:rPr>
                <w:sz w:val="22"/>
                <w:szCs w:val="22"/>
              </w:rPr>
              <w:t xml:space="preserve"> improvements</w:t>
            </w:r>
          </w:p>
        </w:tc>
        <w:tc>
          <w:tcPr>
            <w:tcW w:w="1710" w:type="dxa"/>
          </w:tcPr>
          <w:p w:rsidR="003F5F95" w:rsidRPr="00554270" w:rsidRDefault="00DB2DD0" w:rsidP="00DB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 xml:space="preserve">5 to </w:t>
            </w:r>
            <w:r w:rsidR="003F5F95" w:rsidRPr="00554270">
              <w:rPr>
                <w:sz w:val="22"/>
                <w:szCs w:val="22"/>
              </w:rPr>
              <w:t>20</w:t>
            </w:r>
          </w:p>
        </w:tc>
      </w:tr>
      <w:tr w:rsidR="004F1BE4" w:rsidRPr="000A36A8" w:rsidTr="009D1005">
        <w:tc>
          <w:tcPr>
            <w:tcW w:w="7740" w:type="dxa"/>
          </w:tcPr>
          <w:p w:rsidR="004F1BE4" w:rsidRPr="000A36A8" w:rsidRDefault="00E04870"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Pr>
                <w:sz w:val="22"/>
                <w:szCs w:val="22"/>
              </w:rPr>
              <w:t>M</w:t>
            </w:r>
            <w:r w:rsidR="004F1BE4">
              <w:rPr>
                <w:sz w:val="22"/>
                <w:szCs w:val="22"/>
              </w:rPr>
              <w:t>achinery and equipment</w:t>
            </w:r>
          </w:p>
        </w:tc>
        <w:tc>
          <w:tcPr>
            <w:tcW w:w="1710" w:type="dxa"/>
          </w:tcPr>
          <w:p w:rsidR="004F1BE4" w:rsidRPr="00554270" w:rsidRDefault="007222CC" w:rsidP="00E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2</w:t>
            </w:r>
            <w:r w:rsidR="005513B6" w:rsidRPr="00554270">
              <w:rPr>
                <w:sz w:val="22"/>
                <w:szCs w:val="22"/>
              </w:rPr>
              <w:t xml:space="preserve"> to</w:t>
            </w:r>
            <w:r w:rsidR="004F1BE4" w:rsidRPr="00554270">
              <w:rPr>
                <w:sz w:val="22"/>
                <w:szCs w:val="22"/>
              </w:rPr>
              <w:t xml:space="preserve"> 1</w:t>
            </w:r>
            <w:r w:rsidR="00E04870" w:rsidRPr="00554270">
              <w:rPr>
                <w:sz w:val="22"/>
                <w:szCs w:val="22"/>
              </w:rPr>
              <w:t>1</w:t>
            </w:r>
          </w:p>
        </w:tc>
      </w:tr>
      <w:tr w:rsidR="004F1BE4" w:rsidRPr="000A36A8" w:rsidTr="009D1005">
        <w:tc>
          <w:tcPr>
            <w:tcW w:w="774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sidRPr="000A36A8">
              <w:rPr>
                <w:sz w:val="22"/>
                <w:szCs w:val="22"/>
              </w:rPr>
              <w:t>Furniture, fixtures and office equipment</w:t>
            </w:r>
            <w:r w:rsidR="003F5F95">
              <w:rPr>
                <w:sz w:val="22"/>
                <w:szCs w:val="22"/>
              </w:rPr>
              <w:t xml:space="preserve"> </w:t>
            </w:r>
          </w:p>
        </w:tc>
        <w:tc>
          <w:tcPr>
            <w:tcW w:w="1710" w:type="dxa"/>
          </w:tcPr>
          <w:p w:rsidR="004F1BE4" w:rsidRPr="00554270" w:rsidRDefault="003F5F95"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3 to</w:t>
            </w:r>
            <w:r w:rsidR="004F1BE4" w:rsidRPr="00554270">
              <w:rPr>
                <w:sz w:val="22"/>
                <w:szCs w:val="22"/>
              </w:rPr>
              <w:t xml:space="preserve"> </w:t>
            </w:r>
            <w:r w:rsidRPr="00554270">
              <w:rPr>
                <w:sz w:val="22"/>
                <w:szCs w:val="22"/>
              </w:rPr>
              <w:t>10</w:t>
            </w:r>
          </w:p>
        </w:tc>
      </w:tr>
      <w:tr w:rsidR="004F1BE4" w:rsidRPr="000A36A8" w:rsidTr="009D1005">
        <w:tc>
          <w:tcPr>
            <w:tcW w:w="774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Pr>
                <w:sz w:val="22"/>
                <w:szCs w:val="22"/>
              </w:rPr>
              <w:t>Vehicle</w:t>
            </w:r>
            <w:r w:rsidR="003F5F95">
              <w:rPr>
                <w:sz w:val="22"/>
                <w:szCs w:val="22"/>
              </w:rPr>
              <w:t xml:space="preserve"> </w:t>
            </w:r>
          </w:p>
        </w:tc>
        <w:tc>
          <w:tcPr>
            <w:tcW w:w="1710" w:type="dxa"/>
          </w:tcPr>
          <w:p w:rsidR="004F1BE4" w:rsidRPr="00554270"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5</w:t>
            </w:r>
          </w:p>
        </w:tc>
      </w:tr>
    </w:tbl>
    <w:p w:rsidR="004F1BE4" w:rsidRDefault="004F1BE4" w:rsidP="004F1BE4">
      <w:pPr>
        <w:pStyle w:val="Heading6"/>
        <w:rPr>
          <w:b w:val="0"/>
          <w:bCs w:val="0"/>
          <w:sz w:val="22"/>
          <w:szCs w:val="22"/>
        </w:rPr>
      </w:pPr>
    </w:p>
    <w:p w:rsidR="00982104" w:rsidRDefault="0098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0"/>
          <w:lang w:val="en-GB" w:bidi="ar-SA"/>
        </w:rPr>
      </w:pPr>
      <w:r>
        <w:br w:type="page"/>
      </w:r>
    </w:p>
    <w:p w:rsidR="004F1BE4" w:rsidRPr="00F060FC" w:rsidRDefault="004F1BE4" w:rsidP="004F1BE4">
      <w:pPr>
        <w:pStyle w:val="block"/>
        <w:spacing w:after="0" w:line="240" w:lineRule="atLeast"/>
        <w:ind w:left="0"/>
        <w:jc w:val="both"/>
      </w:pPr>
      <w:r w:rsidRPr="00F060FC">
        <w:lastRenderedPageBreak/>
        <w:t>No</w:t>
      </w:r>
      <w:r>
        <w:t xml:space="preserve"> depreciation is charged</w:t>
      </w:r>
      <w:r w:rsidRPr="00F060FC">
        <w:t xml:space="preserve"> on land or assets under construction</w:t>
      </w:r>
      <w:r w:rsidR="00F07D04">
        <w:t xml:space="preserve"> or installation</w:t>
      </w:r>
      <w:r w:rsidRPr="00F060FC">
        <w:t>.</w:t>
      </w:r>
    </w:p>
    <w:p w:rsidR="00982104" w:rsidRDefault="0098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AA5F22" w:rsidRPr="003D70D0" w:rsidRDefault="00AA5F22"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sidRPr="003D70D0">
        <w:rPr>
          <w:sz w:val="22"/>
          <w:szCs w:val="22"/>
        </w:rPr>
        <w:t>Depreciation methods, useful lives and residual values of the assets are reviewed at each financial year-end and adjusted if appropriate.</w:t>
      </w:r>
    </w:p>
    <w:p w:rsidR="00C92B51" w:rsidRDefault="00C92B51" w:rsidP="00BE71B9">
      <w:pPr>
        <w:pStyle w:val="Heading5"/>
        <w:tabs>
          <w:tab w:val="left" w:pos="540"/>
        </w:tabs>
        <w:spacing w:line="260" w:lineRule="atLeast"/>
        <w:jc w:val="both"/>
        <w:rPr>
          <w:sz w:val="22"/>
          <w:szCs w:val="22"/>
          <w:lang w:val="en-GB"/>
        </w:rPr>
      </w:pPr>
    </w:p>
    <w:p w:rsidR="00B667D2" w:rsidRPr="00FD2E66" w:rsidRDefault="00B667D2" w:rsidP="00B667D2">
      <w:pPr>
        <w:rPr>
          <w:sz w:val="22"/>
          <w:szCs w:val="22"/>
          <w:lang w:val="en-GB"/>
        </w:rPr>
      </w:pP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r>
        <w:rPr>
          <w:rFonts w:cs="Times New Roman"/>
          <w:b/>
          <w:bCs/>
          <w:sz w:val="22"/>
          <w:szCs w:val="22"/>
          <w:lang w:val="en-GB"/>
        </w:rPr>
        <w:t>Computer S</w:t>
      </w:r>
      <w:r w:rsidRPr="00950096">
        <w:rPr>
          <w:rFonts w:cs="Times New Roman"/>
          <w:b/>
          <w:bCs/>
          <w:sz w:val="22"/>
          <w:szCs w:val="22"/>
          <w:lang w:val="en-GB"/>
        </w:rPr>
        <w:t>oftware</w:t>
      </w:r>
      <w:r w:rsidR="00FD2E66">
        <w:rPr>
          <w:rFonts w:cs="Times New Roman"/>
          <w:b/>
          <w:bCs/>
          <w:sz w:val="22"/>
          <w:szCs w:val="22"/>
          <w:lang w:val="en-GB"/>
        </w:rPr>
        <w:t xml:space="preserve"> (Other Non-Current A</w:t>
      </w:r>
      <w:r>
        <w:rPr>
          <w:rFonts w:cs="Times New Roman"/>
          <w:b/>
          <w:bCs/>
          <w:sz w:val="22"/>
          <w:szCs w:val="22"/>
          <w:lang w:val="en-GB"/>
        </w:rPr>
        <w:t>ssets)</w:t>
      </w: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p>
    <w:p w:rsidR="00AA5F22" w:rsidRPr="00950096" w:rsidRDefault="00AA5F22" w:rsidP="00AA5F22">
      <w:pPr>
        <w:rPr>
          <w:rFonts w:cs="Times New Roman"/>
          <w:sz w:val="22"/>
          <w:szCs w:val="22"/>
        </w:rPr>
      </w:pPr>
      <w:r w:rsidRPr="00950096">
        <w:rPr>
          <w:rFonts w:cs="Times New Roman"/>
          <w:sz w:val="22"/>
          <w:szCs w:val="22"/>
        </w:rPr>
        <w:t xml:space="preserve">Computer software is stated at cost less accumulated amortization and </w:t>
      </w:r>
      <w:r>
        <w:rPr>
          <w:rFonts w:cs="Times New Roman"/>
          <w:sz w:val="22"/>
          <w:szCs w:val="22"/>
        </w:rPr>
        <w:t xml:space="preserve">allowance for </w:t>
      </w:r>
      <w:r w:rsidRPr="00950096">
        <w:rPr>
          <w:rFonts w:cs="Times New Roman"/>
          <w:sz w:val="22"/>
          <w:szCs w:val="22"/>
        </w:rPr>
        <w:t xml:space="preserve">impairment </w:t>
      </w:r>
      <w:r>
        <w:rPr>
          <w:rFonts w:cs="Times New Roman"/>
          <w:sz w:val="22"/>
          <w:szCs w:val="22"/>
        </w:rPr>
        <w:t>(if any)</w:t>
      </w:r>
      <w:r w:rsidRPr="00950096">
        <w:rPr>
          <w:rFonts w:cs="Times New Roman"/>
          <w:sz w:val="22"/>
          <w:szCs w:val="22"/>
        </w:rPr>
        <w:t>.</w:t>
      </w:r>
    </w:p>
    <w:p w:rsidR="00AA5F22" w:rsidRPr="00950096" w:rsidRDefault="00AA5F22" w:rsidP="00AA5F22">
      <w:pPr>
        <w:rPr>
          <w:rFonts w:cs="Times New Roman"/>
          <w:sz w:val="22"/>
          <w:szCs w:val="22"/>
        </w:rPr>
      </w:pPr>
    </w:p>
    <w:p w:rsidR="00AA5F22" w:rsidRPr="001D2159" w:rsidRDefault="00AA5F22" w:rsidP="00AA5F22">
      <w:pPr>
        <w:rPr>
          <w:rFonts w:cs="Times New Roman"/>
          <w:i/>
          <w:iCs/>
          <w:sz w:val="22"/>
          <w:szCs w:val="22"/>
        </w:rPr>
      </w:pPr>
      <w:r w:rsidRPr="001D2159">
        <w:rPr>
          <w:rFonts w:cs="Times New Roman"/>
          <w:i/>
          <w:iCs/>
          <w:sz w:val="22"/>
          <w:szCs w:val="22"/>
        </w:rPr>
        <w:t>Amortization</w:t>
      </w:r>
    </w:p>
    <w:p w:rsidR="00BE71B9" w:rsidRPr="000A36A8" w:rsidRDefault="00BE71B9" w:rsidP="00BE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AA5F22" w:rsidRPr="00950096" w:rsidRDefault="00AA5F22" w:rsidP="00AA5F22">
      <w:pPr>
        <w:jc w:val="thaiDistribute"/>
        <w:rPr>
          <w:rFonts w:cs="Times New Roman"/>
          <w:sz w:val="22"/>
          <w:szCs w:val="22"/>
        </w:rPr>
      </w:pPr>
      <w:r w:rsidRPr="00950096">
        <w:rPr>
          <w:rFonts w:cs="Times New Roman"/>
          <w:sz w:val="22"/>
          <w:szCs w:val="22"/>
        </w:rPr>
        <w:t xml:space="preserve">Amortization is charged </w:t>
      </w:r>
      <w:r w:rsidR="00266010">
        <w:rPr>
          <w:rFonts w:cs="Times New Roman"/>
          <w:sz w:val="22"/>
          <w:szCs w:val="22"/>
        </w:rPr>
        <w:t>to</w:t>
      </w:r>
      <w:r w:rsidRPr="00950096">
        <w:rPr>
          <w:rFonts w:cs="Times New Roman"/>
          <w:sz w:val="22"/>
          <w:szCs w:val="22"/>
        </w:rPr>
        <w:t xml:space="preserve"> the statement of comprehensive income</w:t>
      </w:r>
      <w:r>
        <w:rPr>
          <w:rFonts w:cs="Times New Roman"/>
          <w:sz w:val="22"/>
          <w:szCs w:val="22"/>
        </w:rPr>
        <w:t xml:space="preserve"> on a straight-line basis over the </w:t>
      </w:r>
      <w:r w:rsidR="00F07D04">
        <w:rPr>
          <w:rFonts w:cs="Times New Roman"/>
          <w:sz w:val="22"/>
          <w:szCs w:val="22"/>
        </w:rPr>
        <w:t>useful lives</w:t>
      </w:r>
      <w:r w:rsidRPr="00950096">
        <w:rPr>
          <w:rFonts w:cs="Times New Roman"/>
          <w:sz w:val="22"/>
          <w:szCs w:val="22"/>
        </w:rPr>
        <w:t xml:space="preserve"> </w:t>
      </w:r>
      <w:r w:rsidRPr="00F83F58">
        <w:rPr>
          <w:rFonts w:cs="Times New Roman"/>
          <w:sz w:val="22"/>
          <w:szCs w:val="22"/>
        </w:rPr>
        <w:t>of 5 years</w:t>
      </w:r>
      <w:r>
        <w:rPr>
          <w:rFonts w:cs="Times New Roman"/>
          <w:sz w:val="22"/>
          <w:szCs w:val="22"/>
        </w:rPr>
        <w:t xml:space="preserve"> and 10 years.</w:t>
      </w:r>
    </w:p>
    <w:p w:rsidR="00BB0792" w:rsidRDefault="00B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982104" w:rsidRDefault="0098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7C1D10" w:rsidRPr="00345AD4" w:rsidRDefault="007C1D10" w:rsidP="0034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EucrosiaUPC"/>
          <w:b/>
          <w:bCs/>
          <w:sz w:val="22"/>
          <w:szCs w:val="22"/>
        </w:rPr>
      </w:pPr>
      <w:r w:rsidRPr="00345AD4">
        <w:rPr>
          <w:b/>
          <w:bCs/>
          <w:sz w:val="22"/>
          <w:szCs w:val="22"/>
        </w:rPr>
        <w:t>Display Decoration</w:t>
      </w:r>
      <w:r w:rsidR="001A7C39" w:rsidRPr="00345AD4">
        <w:rPr>
          <w:b/>
          <w:bCs/>
          <w:sz w:val="22"/>
          <w:szCs w:val="22"/>
        </w:rPr>
        <w:t xml:space="preserve"> </w:t>
      </w:r>
      <w:r w:rsidR="001A7C39" w:rsidRPr="00345AD4">
        <w:rPr>
          <w:rFonts w:cs="Times New Roman"/>
          <w:b/>
          <w:bCs/>
          <w:sz w:val="22"/>
          <w:szCs w:val="22"/>
          <w:lang w:val="en-GB"/>
        </w:rPr>
        <w:t>(</w:t>
      </w:r>
      <w:r w:rsidR="00FD2E66">
        <w:rPr>
          <w:rFonts w:cs="Times New Roman"/>
          <w:b/>
          <w:bCs/>
          <w:sz w:val="22"/>
          <w:szCs w:val="22"/>
          <w:lang w:val="en-GB"/>
        </w:rPr>
        <w:t>Other Non-Current Assets</w:t>
      </w:r>
      <w:r w:rsidR="001A7C39" w:rsidRPr="00345AD4">
        <w:rPr>
          <w:rFonts w:cs="Times New Roman"/>
          <w:b/>
          <w:bCs/>
          <w:sz w:val="22"/>
          <w:szCs w:val="22"/>
          <w:lang w:val="en-GB"/>
        </w:rPr>
        <w:t>)</w:t>
      </w:r>
    </w:p>
    <w:p w:rsidR="007C1D10" w:rsidRPr="00C529F1" w:rsidRDefault="007C1D10" w:rsidP="007C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lang w:val="en-GB"/>
        </w:rPr>
      </w:pPr>
    </w:p>
    <w:p w:rsidR="001A7C39" w:rsidRDefault="007C1D10" w:rsidP="007C1D10">
      <w:pPr>
        <w:tabs>
          <w:tab w:val="left" w:pos="540"/>
        </w:tabs>
        <w:jc w:val="both"/>
        <w:rPr>
          <w:sz w:val="22"/>
          <w:szCs w:val="22"/>
        </w:rPr>
      </w:pPr>
      <w:r>
        <w:rPr>
          <w:rFonts w:cs="Times New Roman"/>
          <w:sz w:val="22"/>
          <w:szCs w:val="20"/>
          <w:lang w:val="en-GB" w:bidi="ar-SA"/>
        </w:rPr>
        <w:t>Display decoration is</w:t>
      </w:r>
      <w:r w:rsidRPr="0005623D">
        <w:rPr>
          <w:rFonts w:cs="Times New Roman"/>
          <w:sz w:val="22"/>
          <w:szCs w:val="20"/>
          <w:lang w:val="en-GB" w:bidi="ar-SA"/>
        </w:rPr>
        <w:t xml:space="preserve"> stated at cost less accumulated amortization and </w:t>
      </w:r>
      <w:r w:rsidR="00F07D04">
        <w:rPr>
          <w:rFonts w:cs="Times New Roman"/>
          <w:sz w:val="22"/>
          <w:szCs w:val="20"/>
          <w:lang w:val="en-GB" w:bidi="ar-SA"/>
        </w:rPr>
        <w:t xml:space="preserve">allowance for </w:t>
      </w:r>
      <w:r w:rsidRPr="0005623D">
        <w:rPr>
          <w:rFonts w:cs="Times New Roman"/>
          <w:sz w:val="22"/>
          <w:szCs w:val="20"/>
          <w:lang w:val="en-GB" w:bidi="ar-SA"/>
        </w:rPr>
        <w:t xml:space="preserve">impairment </w:t>
      </w:r>
      <w:r>
        <w:rPr>
          <w:rFonts w:cs="Times New Roman"/>
          <w:sz w:val="22"/>
          <w:szCs w:val="20"/>
          <w:lang w:val="en-GB" w:bidi="ar-SA"/>
        </w:rPr>
        <w:t>(if any)</w:t>
      </w:r>
      <w:r w:rsidRPr="0005623D">
        <w:rPr>
          <w:rFonts w:cs="Times New Roman"/>
          <w:sz w:val="22"/>
          <w:szCs w:val="20"/>
          <w:lang w:val="en-GB" w:bidi="ar-SA"/>
        </w:rPr>
        <w:t>.</w:t>
      </w:r>
      <w:r>
        <w:rPr>
          <w:sz w:val="22"/>
          <w:szCs w:val="22"/>
        </w:rPr>
        <w:t xml:space="preserve"> </w:t>
      </w:r>
    </w:p>
    <w:p w:rsidR="001A7C39" w:rsidRDefault="001A7C39" w:rsidP="007C1D10">
      <w:pPr>
        <w:tabs>
          <w:tab w:val="left" w:pos="540"/>
        </w:tabs>
        <w:jc w:val="both"/>
        <w:rPr>
          <w:sz w:val="22"/>
          <w:szCs w:val="22"/>
        </w:rPr>
      </w:pPr>
    </w:p>
    <w:p w:rsidR="001A7C39" w:rsidRPr="001D2159" w:rsidRDefault="001A7C39" w:rsidP="001A7C39">
      <w:pPr>
        <w:rPr>
          <w:rFonts w:cs="Times New Roman"/>
          <w:i/>
          <w:iCs/>
          <w:sz w:val="22"/>
          <w:szCs w:val="22"/>
        </w:rPr>
      </w:pPr>
      <w:r w:rsidRPr="001D2159">
        <w:rPr>
          <w:rFonts w:cs="Times New Roman"/>
          <w:i/>
          <w:iCs/>
          <w:sz w:val="22"/>
          <w:szCs w:val="22"/>
        </w:rPr>
        <w:t>Amortization</w:t>
      </w:r>
    </w:p>
    <w:p w:rsidR="001A7C39" w:rsidRPr="000A36A8" w:rsidRDefault="001A7C39" w:rsidP="001A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A7C39" w:rsidRPr="00950096" w:rsidRDefault="001A7C39" w:rsidP="001A7C39">
      <w:pPr>
        <w:jc w:val="thaiDistribute"/>
        <w:rPr>
          <w:rFonts w:cs="Times New Roman"/>
          <w:sz w:val="22"/>
          <w:szCs w:val="22"/>
        </w:rPr>
      </w:pPr>
      <w:r w:rsidRPr="00950096">
        <w:rPr>
          <w:rFonts w:cs="Times New Roman"/>
          <w:sz w:val="22"/>
          <w:szCs w:val="22"/>
        </w:rPr>
        <w:t xml:space="preserve">Amortization is charged </w:t>
      </w:r>
      <w:r w:rsidR="00266010">
        <w:rPr>
          <w:rFonts w:cs="Times New Roman"/>
          <w:sz w:val="22"/>
          <w:szCs w:val="22"/>
        </w:rPr>
        <w:t xml:space="preserve">to </w:t>
      </w:r>
      <w:r w:rsidRPr="00950096">
        <w:rPr>
          <w:rFonts w:cs="Times New Roman"/>
          <w:sz w:val="22"/>
          <w:szCs w:val="22"/>
        </w:rPr>
        <w:t>the statement of comprehensive income</w:t>
      </w:r>
      <w:r>
        <w:rPr>
          <w:rFonts w:cs="Times New Roman"/>
          <w:sz w:val="22"/>
          <w:szCs w:val="22"/>
        </w:rPr>
        <w:t xml:space="preserve"> on a straight-line basis over the </w:t>
      </w:r>
      <w:r w:rsidRPr="00950096">
        <w:rPr>
          <w:rFonts w:cs="Times New Roman"/>
          <w:sz w:val="22"/>
          <w:szCs w:val="22"/>
        </w:rPr>
        <w:t xml:space="preserve">useful </w:t>
      </w:r>
      <w:r w:rsidR="00F07D04">
        <w:rPr>
          <w:rFonts w:cs="Times New Roman"/>
          <w:sz w:val="22"/>
          <w:szCs w:val="22"/>
        </w:rPr>
        <w:t>lives between</w:t>
      </w:r>
      <w:r w:rsidRPr="00F83F58">
        <w:rPr>
          <w:rFonts w:cs="Times New Roman"/>
          <w:sz w:val="22"/>
          <w:szCs w:val="22"/>
        </w:rPr>
        <w:t xml:space="preserve"> </w:t>
      </w:r>
      <w:r w:rsidRPr="004F6C87">
        <w:rPr>
          <w:sz w:val="22"/>
          <w:szCs w:val="22"/>
        </w:rPr>
        <w:t xml:space="preserve">10 months </w:t>
      </w:r>
      <w:r w:rsidR="00266010" w:rsidRPr="004F6C87">
        <w:rPr>
          <w:sz w:val="22"/>
          <w:szCs w:val="22"/>
        </w:rPr>
        <w:t xml:space="preserve">to </w:t>
      </w:r>
      <w:r w:rsidRPr="004F6C87">
        <w:rPr>
          <w:sz w:val="22"/>
          <w:szCs w:val="22"/>
        </w:rPr>
        <w:t xml:space="preserve">3 </w:t>
      </w:r>
      <w:r w:rsidRPr="004F6C87">
        <w:rPr>
          <w:rFonts w:cs="Times New Roman"/>
          <w:sz w:val="22"/>
          <w:szCs w:val="22"/>
        </w:rPr>
        <w:t>years.</w:t>
      </w:r>
    </w:p>
    <w:p w:rsidR="00345AD4" w:rsidRDefault="00345AD4" w:rsidP="00534404">
      <w:pPr>
        <w:rPr>
          <w:sz w:val="22"/>
          <w:szCs w:val="22"/>
        </w:rPr>
      </w:pPr>
    </w:p>
    <w:p w:rsidR="00345AD4" w:rsidRDefault="00345AD4" w:rsidP="00534404">
      <w:pPr>
        <w:rPr>
          <w:sz w:val="22"/>
          <w:szCs w:val="22"/>
        </w:rPr>
      </w:pPr>
    </w:p>
    <w:p w:rsidR="00B026ED" w:rsidRDefault="00B026ED" w:rsidP="00AA5F22">
      <w:pPr>
        <w:jc w:val="both"/>
        <w:rPr>
          <w:rFonts w:cs="Times New Roman"/>
          <w:b/>
          <w:bCs/>
          <w:sz w:val="22"/>
          <w:szCs w:val="22"/>
        </w:rPr>
      </w:pPr>
      <w:r>
        <w:rPr>
          <w:rFonts w:cs="Times New Roman"/>
          <w:b/>
          <w:bCs/>
          <w:sz w:val="22"/>
          <w:szCs w:val="22"/>
        </w:rPr>
        <w:t>Non - Current Assets Held for Sale</w:t>
      </w:r>
    </w:p>
    <w:p w:rsidR="00B026ED" w:rsidRDefault="00B026ED" w:rsidP="00AA5F22">
      <w:pPr>
        <w:jc w:val="both"/>
        <w:rPr>
          <w:rFonts w:cs="Times New Roman"/>
          <w:b/>
          <w:bCs/>
          <w:sz w:val="22"/>
          <w:szCs w:val="22"/>
        </w:rPr>
      </w:pPr>
    </w:p>
    <w:p w:rsidR="005A0D15" w:rsidRPr="005A0D15" w:rsidRDefault="005A0D15" w:rsidP="00613D46">
      <w:pPr>
        <w:jc w:val="thaiDistribute"/>
        <w:rPr>
          <w:rFonts w:cs="Times New Roman"/>
          <w:sz w:val="22"/>
          <w:szCs w:val="22"/>
        </w:rPr>
      </w:pPr>
      <w:r w:rsidRPr="005A0D15">
        <w:rPr>
          <w:rFonts w:cs="Times New Roman"/>
          <w:sz w:val="22"/>
          <w:szCs w:val="22"/>
        </w:rPr>
        <w:t xml:space="preserve">Non-current assets held for sale are presented at the lower of carrying amount and </w:t>
      </w:r>
      <w:r w:rsidR="00613D46">
        <w:rPr>
          <w:rFonts w:cs="Times New Roman"/>
          <w:sz w:val="22"/>
          <w:szCs w:val="22"/>
        </w:rPr>
        <w:t>f</w:t>
      </w:r>
      <w:r w:rsidRPr="005A0D15">
        <w:rPr>
          <w:rFonts w:cs="Times New Roman"/>
          <w:sz w:val="22"/>
          <w:szCs w:val="22"/>
        </w:rPr>
        <w:t>air value less costs to sell. Furthermore, the sale is highly probable and expected to qualify for recognition as a completed sale within one year from the date of classification.</w:t>
      </w:r>
    </w:p>
    <w:p w:rsidR="005A0D15" w:rsidRDefault="005A0D15" w:rsidP="005A0D15">
      <w:pPr>
        <w:jc w:val="thaiDistribute"/>
        <w:rPr>
          <w:rFonts w:cs="Times New Roman"/>
          <w:sz w:val="22"/>
          <w:szCs w:val="22"/>
        </w:rPr>
      </w:pPr>
    </w:p>
    <w:p w:rsidR="00425A5F" w:rsidRPr="005A0D15" w:rsidRDefault="00425A5F" w:rsidP="005A0D15">
      <w:pPr>
        <w:jc w:val="thaiDistribute"/>
        <w:rPr>
          <w:rFonts w:cs="Times New Roman"/>
          <w:sz w:val="22"/>
          <w:szCs w:val="22"/>
        </w:rPr>
      </w:pPr>
    </w:p>
    <w:p w:rsidR="00AA5F22" w:rsidRPr="00950096" w:rsidRDefault="00AA5F22" w:rsidP="00AA5F22">
      <w:pPr>
        <w:jc w:val="both"/>
        <w:rPr>
          <w:rFonts w:cs="Times New Roman"/>
          <w:b/>
          <w:bCs/>
          <w:sz w:val="22"/>
          <w:szCs w:val="22"/>
        </w:rPr>
      </w:pPr>
      <w:r w:rsidRPr="00950096">
        <w:rPr>
          <w:rFonts w:cs="Times New Roman"/>
          <w:b/>
          <w:bCs/>
          <w:sz w:val="22"/>
          <w:szCs w:val="22"/>
        </w:rPr>
        <w:t>Impairment of Assets</w:t>
      </w:r>
    </w:p>
    <w:p w:rsidR="00AA5F22" w:rsidRPr="00950096" w:rsidRDefault="00AA5F22" w:rsidP="00AA5F22">
      <w:pPr>
        <w:jc w:val="both"/>
        <w:rPr>
          <w:rFonts w:cs="Times New Roman"/>
          <w:sz w:val="22"/>
          <w:szCs w:val="22"/>
        </w:rPr>
      </w:pP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rPr>
        <w:t>The carrying amounts of the</w:t>
      </w:r>
      <w:r w:rsidR="00F07D04">
        <w:rPr>
          <w:rFonts w:cs="Times New Roman"/>
          <w:sz w:val="22"/>
          <w:szCs w:val="22"/>
        </w:rPr>
        <w:t xml:space="preserve"> </w:t>
      </w:r>
      <w:r w:rsidR="00960C00">
        <w:rPr>
          <w:rFonts w:cs="Times New Roman"/>
          <w:sz w:val="22"/>
          <w:szCs w:val="22"/>
        </w:rPr>
        <w:t>Company</w:t>
      </w:r>
      <w:r w:rsidRPr="00950096">
        <w:rPr>
          <w:rFonts w:cs="Times New Roman"/>
          <w:sz w:val="22"/>
          <w:szCs w:val="22"/>
        </w:rPr>
        <w:t xml:space="preserve">’s assets are reviewed at each </w:t>
      </w:r>
      <w:r w:rsidR="00F07D04">
        <w:rPr>
          <w:rFonts w:cs="Times New Roman"/>
          <w:sz w:val="22"/>
          <w:szCs w:val="22"/>
        </w:rPr>
        <w:t xml:space="preserve">of </w:t>
      </w:r>
      <w:r w:rsidRPr="00950096">
        <w:rPr>
          <w:rFonts w:cs="Times New Roman"/>
          <w:sz w:val="22"/>
          <w:szCs w:val="22"/>
        </w:rPr>
        <w:t xml:space="preserve">the statement of financial position date to determine whether there is any indication of impairment. If any such indication exists, the assets’ recoverable amounts (the higher of an asset’s </w:t>
      </w:r>
      <w:r>
        <w:rPr>
          <w:rFonts w:cs="Times New Roman"/>
          <w:sz w:val="22"/>
          <w:szCs w:val="22"/>
        </w:rPr>
        <w:t>fair value less cost to sell</w:t>
      </w:r>
      <w:r w:rsidRPr="00950096">
        <w:rPr>
          <w:rFonts w:cs="Times New Roman"/>
          <w:sz w:val="22"/>
          <w:szCs w:val="22"/>
        </w:rPr>
        <w:t xml:space="preserve"> or value in use) are estimated. The review is made for individual asset or for the cash-generating unit.</w:t>
      </w:r>
    </w:p>
    <w:p w:rsidR="003D70D0" w:rsidRDefault="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rPr>
        <w:t xml:space="preserve">In case that the carrying </w:t>
      </w:r>
      <w:r>
        <w:rPr>
          <w:rFonts w:cs="Times New Roman"/>
          <w:sz w:val="22"/>
          <w:szCs w:val="22"/>
        </w:rPr>
        <w:t xml:space="preserve">amount </w:t>
      </w:r>
      <w:r w:rsidRPr="00950096">
        <w:rPr>
          <w:rFonts w:cs="Times New Roman"/>
          <w:sz w:val="22"/>
          <w:szCs w:val="22"/>
        </w:rPr>
        <w:t xml:space="preserve">of an asset exceeds its recoverable amount, the </w:t>
      </w:r>
      <w:r w:rsidR="00960C00">
        <w:rPr>
          <w:rFonts w:cs="Times New Roman"/>
          <w:sz w:val="22"/>
          <w:szCs w:val="22"/>
        </w:rPr>
        <w:t>Company</w:t>
      </w:r>
      <w:r w:rsidR="00F07D04">
        <w:rPr>
          <w:rFonts w:cs="Times New Roman"/>
          <w:sz w:val="22"/>
          <w:szCs w:val="22"/>
        </w:rPr>
        <w:t xml:space="preserve"> </w:t>
      </w:r>
      <w:r w:rsidRPr="00950096">
        <w:rPr>
          <w:rFonts w:cs="Times New Roman"/>
          <w:sz w:val="22"/>
          <w:szCs w:val="22"/>
        </w:rPr>
        <w:t xml:space="preserve">recognizes the impairment losses by reducing the carrying </w:t>
      </w:r>
      <w:r>
        <w:rPr>
          <w:rFonts w:cs="Times New Roman"/>
          <w:sz w:val="22"/>
          <w:szCs w:val="22"/>
        </w:rPr>
        <w:t>amount</w:t>
      </w:r>
      <w:r w:rsidRPr="00950096">
        <w:rPr>
          <w:rFonts w:cs="Times New Roman"/>
          <w:sz w:val="22"/>
          <w:szCs w:val="22"/>
        </w:rPr>
        <w:t xml:space="preserve"> of the asset to be at its recoverable amount and </w:t>
      </w:r>
      <w:r>
        <w:rPr>
          <w:rFonts w:cs="Times New Roman"/>
          <w:sz w:val="22"/>
          <w:szCs w:val="22"/>
        </w:rPr>
        <w:t xml:space="preserve">recognizes </w:t>
      </w:r>
      <w:r w:rsidRPr="00950096">
        <w:rPr>
          <w:rFonts w:cs="Times New Roman"/>
          <w:sz w:val="22"/>
          <w:szCs w:val="22"/>
        </w:rPr>
        <w:t xml:space="preserve">in the </w:t>
      </w:r>
      <w:r>
        <w:rPr>
          <w:rFonts w:cs="Times New Roman"/>
          <w:sz w:val="22"/>
          <w:szCs w:val="22"/>
        </w:rPr>
        <w:t>statement</w:t>
      </w:r>
      <w:r w:rsidRPr="00950096">
        <w:rPr>
          <w:rFonts w:cs="Times New Roman"/>
          <w:sz w:val="22"/>
          <w:szCs w:val="22"/>
        </w:rPr>
        <w:t xml:space="preserve"> of comprehensive income. The reversal of impairment losses</w:t>
      </w:r>
      <w:r>
        <w:rPr>
          <w:rFonts w:cs="Times New Roman"/>
          <w:sz w:val="22"/>
          <w:szCs w:val="22"/>
        </w:rPr>
        <w:t>,</w:t>
      </w:r>
      <w:r w:rsidRPr="00950096">
        <w:rPr>
          <w:rFonts w:cs="Times New Roman"/>
          <w:sz w:val="22"/>
          <w:szCs w:val="22"/>
        </w:rPr>
        <w:t xml:space="preserve"> recognized in prior years</w:t>
      </w:r>
      <w:r>
        <w:rPr>
          <w:rFonts w:cs="Times New Roman"/>
          <w:sz w:val="22"/>
          <w:szCs w:val="22"/>
        </w:rPr>
        <w:t>,</w:t>
      </w:r>
      <w:r w:rsidRPr="00950096">
        <w:rPr>
          <w:rFonts w:cs="Times New Roman"/>
          <w:sz w:val="22"/>
          <w:szCs w:val="22"/>
        </w:rPr>
        <w:t xml:space="preserve"> is recorded as part of other income when there is an indication that </w:t>
      </w:r>
      <w:r>
        <w:rPr>
          <w:rFonts w:cs="Times New Roman"/>
          <w:sz w:val="22"/>
          <w:szCs w:val="22"/>
        </w:rPr>
        <w:t xml:space="preserve">such </w:t>
      </w:r>
      <w:r w:rsidRPr="00950096">
        <w:rPr>
          <w:rFonts w:cs="Times New Roman"/>
          <w:sz w:val="22"/>
          <w:szCs w:val="22"/>
        </w:rPr>
        <w:t>impairment losses no longer exist or are decreased.</w:t>
      </w:r>
      <w:r>
        <w:rPr>
          <w:rFonts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rsidR="00AA5F22" w:rsidRDefault="00AA5F22" w:rsidP="002A1F60">
      <w:pPr>
        <w:pStyle w:val="block"/>
        <w:tabs>
          <w:tab w:val="left" w:pos="540"/>
        </w:tabs>
        <w:spacing w:after="0" w:line="240" w:lineRule="atLeast"/>
        <w:ind w:left="0"/>
        <w:jc w:val="both"/>
        <w:rPr>
          <w:b/>
          <w:bCs/>
          <w:lang w:val="en-US"/>
        </w:rPr>
      </w:pPr>
    </w:p>
    <w:p w:rsidR="00AA5F22" w:rsidRPr="00AA5F22" w:rsidRDefault="00AA5F22" w:rsidP="002A1F60">
      <w:pPr>
        <w:pStyle w:val="block"/>
        <w:tabs>
          <w:tab w:val="left" w:pos="540"/>
        </w:tabs>
        <w:spacing w:after="0" w:line="240" w:lineRule="atLeast"/>
        <w:ind w:left="0"/>
        <w:jc w:val="both"/>
        <w:rPr>
          <w:b/>
          <w:bCs/>
          <w:lang w:val="en-US"/>
        </w:rPr>
      </w:pPr>
    </w:p>
    <w:p w:rsidR="005A0D15" w:rsidRDefault="005A0D15" w:rsidP="002A1F60">
      <w:pPr>
        <w:pStyle w:val="block"/>
        <w:tabs>
          <w:tab w:val="left" w:pos="540"/>
        </w:tabs>
        <w:spacing w:after="0" w:line="240" w:lineRule="atLeast"/>
        <w:ind w:left="0"/>
        <w:jc w:val="both"/>
        <w:rPr>
          <w:b/>
          <w:bCs/>
        </w:rPr>
      </w:pPr>
    </w:p>
    <w:p w:rsidR="005A0D15" w:rsidRDefault="005A0D15" w:rsidP="002A1F60">
      <w:pPr>
        <w:pStyle w:val="block"/>
        <w:tabs>
          <w:tab w:val="left" w:pos="540"/>
        </w:tabs>
        <w:spacing w:after="0" w:line="240" w:lineRule="atLeast"/>
        <w:ind w:left="0"/>
        <w:jc w:val="both"/>
        <w:rPr>
          <w:b/>
          <w:bCs/>
        </w:rPr>
      </w:pPr>
    </w:p>
    <w:p w:rsidR="005A0D15" w:rsidRDefault="005A0D15" w:rsidP="002A1F60">
      <w:pPr>
        <w:pStyle w:val="block"/>
        <w:tabs>
          <w:tab w:val="left" w:pos="540"/>
        </w:tabs>
        <w:spacing w:after="0" w:line="240" w:lineRule="atLeast"/>
        <w:ind w:left="0"/>
        <w:jc w:val="both"/>
        <w:rPr>
          <w:b/>
          <w:bCs/>
        </w:rPr>
      </w:pPr>
    </w:p>
    <w:p w:rsidR="00425A5F" w:rsidRDefault="0042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0"/>
          <w:lang w:val="en-GB" w:bidi="ar-SA"/>
        </w:rPr>
      </w:pPr>
      <w:r>
        <w:rPr>
          <w:b/>
          <w:bCs/>
        </w:rPr>
        <w:br w:type="page"/>
      </w:r>
    </w:p>
    <w:p w:rsidR="002A1F60" w:rsidRPr="00AF65BE" w:rsidRDefault="00F07D04" w:rsidP="002A1F60">
      <w:pPr>
        <w:pStyle w:val="block"/>
        <w:tabs>
          <w:tab w:val="left" w:pos="540"/>
        </w:tabs>
        <w:spacing w:after="0" w:line="240" w:lineRule="atLeast"/>
        <w:ind w:left="0"/>
        <w:jc w:val="both"/>
        <w:rPr>
          <w:b/>
          <w:bCs/>
        </w:rPr>
      </w:pPr>
      <w:r>
        <w:rPr>
          <w:b/>
          <w:bCs/>
        </w:rPr>
        <w:lastRenderedPageBreak/>
        <w:t>Trade and Other Accounts P</w:t>
      </w:r>
      <w:r w:rsidR="002A1F60" w:rsidRPr="00AF65BE">
        <w:rPr>
          <w:b/>
          <w:bCs/>
        </w:rPr>
        <w:t>ayable</w:t>
      </w:r>
    </w:p>
    <w:p w:rsidR="002A1F60" w:rsidRPr="00F060FC" w:rsidRDefault="002A1F60" w:rsidP="002A1F60">
      <w:pPr>
        <w:pStyle w:val="block"/>
        <w:spacing w:after="0" w:line="240" w:lineRule="atLeast"/>
        <w:ind w:left="0"/>
        <w:jc w:val="both"/>
      </w:pPr>
    </w:p>
    <w:p w:rsidR="002A1F60" w:rsidRDefault="002A1F60" w:rsidP="002A1F60">
      <w:pPr>
        <w:pStyle w:val="block"/>
        <w:spacing w:after="0" w:line="240" w:lineRule="atLeast"/>
        <w:ind w:left="0"/>
        <w:jc w:val="both"/>
      </w:pPr>
      <w:r w:rsidRPr="00F060FC">
        <w:t>Trade and other accounts payable are stated at cost.</w:t>
      </w:r>
    </w:p>
    <w:p w:rsidR="00CB1ECE" w:rsidRDefault="00CB1ECE" w:rsidP="002A1F60">
      <w:pPr>
        <w:pStyle w:val="block"/>
        <w:spacing w:after="0" w:line="240" w:lineRule="atLeast"/>
        <w:ind w:left="0"/>
        <w:jc w:val="both"/>
        <w:rPr>
          <w:lang w:val="en-US"/>
        </w:rPr>
      </w:pPr>
    </w:p>
    <w:p w:rsidR="00982104" w:rsidRDefault="0098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CB1ECE" w:rsidRPr="00076570" w:rsidRDefault="00C92B51"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r>
        <w:rPr>
          <w:b/>
          <w:bCs/>
          <w:sz w:val="22"/>
          <w:szCs w:val="22"/>
        </w:rPr>
        <w:t>Employee</w:t>
      </w:r>
      <w:r w:rsidR="00CB1ECE" w:rsidRPr="00076570">
        <w:rPr>
          <w:b/>
          <w:bCs/>
          <w:sz w:val="22"/>
          <w:szCs w:val="22"/>
        </w:rPr>
        <w:t xml:space="preserve"> </w:t>
      </w:r>
      <w:r w:rsidR="00F07D04">
        <w:rPr>
          <w:b/>
          <w:bCs/>
          <w:sz w:val="22"/>
          <w:szCs w:val="22"/>
        </w:rPr>
        <w:t>B</w:t>
      </w:r>
      <w:r w:rsidR="00CB1ECE">
        <w:rPr>
          <w:b/>
          <w:bCs/>
          <w:sz w:val="22"/>
          <w:szCs w:val="22"/>
        </w:rPr>
        <w:t>enefits</w:t>
      </w:r>
    </w:p>
    <w:p w:rsidR="00CB1ECE" w:rsidRDefault="00CB1ECE"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sz w:val="22"/>
          <w:szCs w:val="22"/>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950096">
        <w:rPr>
          <w:rFonts w:cs="Times New Roman"/>
          <w:sz w:val="22"/>
          <w:szCs w:val="22"/>
        </w:rPr>
        <w:t>Salaries, wages, bonuses and co</w:t>
      </w:r>
      <w:r>
        <w:rPr>
          <w:rFonts w:cs="Times New Roman"/>
          <w:sz w:val="22"/>
          <w:szCs w:val="22"/>
        </w:rPr>
        <w:t>ntributions to social security</w:t>
      </w:r>
      <w:r w:rsidRPr="00950096">
        <w:rPr>
          <w:rFonts w:cs="Times New Roman"/>
          <w:sz w:val="22"/>
          <w:szCs w:val="22"/>
        </w:rPr>
        <w:t xml:space="preserve"> fund are recognized as expense</w:t>
      </w:r>
      <w:r>
        <w:rPr>
          <w:rFonts w:cs="Times New Roman"/>
          <w:sz w:val="22"/>
          <w:szCs w:val="22"/>
        </w:rPr>
        <w:t>s</w:t>
      </w:r>
      <w:r w:rsidRPr="00950096">
        <w:rPr>
          <w:rFonts w:cs="Times New Roman"/>
          <w:sz w:val="22"/>
          <w:szCs w:val="22"/>
        </w:rPr>
        <w:t xml:space="preserve"> upon their occurrences and on accrual basis.</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950096">
        <w:rPr>
          <w:rFonts w:cs="Times New Roman"/>
          <w:sz w:val="22"/>
          <w:szCs w:val="22"/>
        </w:rPr>
        <w:t xml:space="preserve">Obligation on defined contribution plan which is the provident </w:t>
      </w:r>
      <w:proofErr w:type="gramStart"/>
      <w:r w:rsidRPr="00950096">
        <w:rPr>
          <w:rFonts w:cs="Times New Roman"/>
          <w:sz w:val="22"/>
          <w:szCs w:val="22"/>
        </w:rPr>
        <w:t>fund</w:t>
      </w:r>
      <w:r>
        <w:rPr>
          <w:rFonts w:cs="Times New Roman"/>
          <w:sz w:val="22"/>
          <w:szCs w:val="22"/>
        </w:rPr>
        <w:t>,</w:t>
      </w:r>
      <w:proofErr w:type="gramEnd"/>
      <w:r>
        <w:rPr>
          <w:rFonts w:cs="Times New Roman"/>
          <w:sz w:val="22"/>
          <w:szCs w:val="22"/>
        </w:rPr>
        <w:t xml:space="preserve"> is</w:t>
      </w:r>
      <w:r w:rsidRPr="00950096">
        <w:rPr>
          <w:rFonts w:cs="Times New Roman"/>
          <w:sz w:val="22"/>
          <w:szCs w:val="22"/>
        </w:rPr>
        <w:t xml:space="preserve"> recognized as an expense in the statement of comprehensive income when contribution </w:t>
      </w:r>
      <w:r>
        <w:rPr>
          <w:rFonts w:cs="Times New Roman"/>
          <w:sz w:val="22"/>
          <w:szCs w:val="22"/>
        </w:rPr>
        <w:t xml:space="preserve">is made </w:t>
      </w:r>
      <w:r w:rsidRPr="00950096">
        <w:rPr>
          <w:rFonts w:cs="Times New Roman"/>
          <w:sz w:val="22"/>
          <w:szCs w:val="22"/>
        </w:rPr>
        <w:t>to the fund on an accrual basis.</w:t>
      </w:r>
    </w:p>
    <w:p w:rsidR="009B19FD" w:rsidRDefault="009B19FD" w:rsidP="009B19FD">
      <w:pPr>
        <w:tabs>
          <w:tab w:val="clear" w:pos="907"/>
          <w:tab w:val="left" w:pos="900"/>
        </w:tabs>
        <w:jc w:val="thaiDistribute"/>
        <w:rPr>
          <w:rFonts w:cs="Times New Roman"/>
          <w:sz w:val="22"/>
          <w:szCs w:val="22"/>
        </w:rPr>
      </w:pPr>
    </w:p>
    <w:p w:rsidR="009B19FD" w:rsidRPr="00950096" w:rsidRDefault="009B19FD" w:rsidP="009B19FD">
      <w:pPr>
        <w:tabs>
          <w:tab w:val="clear" w:pos="907"/>
          <w:tab w:val="left" w:pos="900"/>
        </w:tabs>
        <w:jc w:val="thaiDistribute"/>
        <w:rPr>
          <w:rFonts w:cs="Times New Roman"/>
          <w:b/>
          <w:bCs/>
          <w:sz w:val="22"/>
          <w:szCs w:val="22"/>
        </w:rPr>
      </w:pPr>
      <w:r>
        <w:rPr>
          <w:rFonts w:cs="Times New Roman"/>
          <w:sz w:val="22"/>
          <w:szCs w:val="22"/>
        </w:rPr>
        <w:t>O</w:t>
      </w:r>
      <w:r w:rsidRPr="00950096">
        <w:rPr>
          <w:rFonts w:cs="Times New Roman"/>
          <w:sz w:val="22"/>
          <w:szCs w:val="22"/>
        </w:rPr>
        <w:t>bligation in respect of pos</w:t>
      </w:r>
      <w:r>
        <w:rPr>
          <w:rFonts w:cs="Times New Roman"/>
          <w:sz w:val="22"/>
          <w:szCs w:val="22"/>
        </w:rPr>
        <w:t>t-employment benefits, which is</w:t>
      </w:r>
      <w:r w:rsidRPr="00950096">
        <w:rPr>
          <w:rFonts w:cs="Times New Roman"/>
          <w:sz w:val="22"/>
          <w:szCs w:val="22"/>
        </w:rPr>
        <w:t xml:space="preserve"> compensation under labor protection acts,</w:t>
      </w:r>
      <w:r>
        <w:rPr>
          <w:rFonts w:cs="Times New Roman"/>
          <w:sz w:val="22"/>
          <w:szCs w:val="22"/>
        </w:rPr>
        <w:t xml:space="preserve"> which will be settled to the employees upon retirement or termination, </w:t>
      </w:r>
      <w:r w:rsidRPr="00950096">
        <w:rPr>
          <w:rFonts w:cs="Times New Roman"/>
          <w:sz w:val="22"/>
          <w:szCs w:val="22"/>
        </w:rPr>
        <w:t>is recognized as liability and expense in the financial statements based on the amount calculated, using the projected unit credit method</w:t>
      </w:r>
      <w:r>
        <w:rPr>
          <w:rFonts w:cs="Times New Roman"/>
          <w:sz w:val="22"/>
          <w:szCs w:val="22"/>
        </w:rPr>
        <w:t>,</w:t>
      </w:r>
      <w:r w:rsidRPr="00950096">
        <w:rPr>
          <w:rFonts w:cs="Times New Roman"/>
          <w:sz w:val="22"/>
          <w:szCs w:val="22"/>
        </w:rPr>
        <w:t xml:space="preserve"> by a qualified actuary</w:t>
      </w:r>
      <w:r>
        <w:rPr>
          <w:rFonts w:cs="Times New Roman"/>
          <w:sz w:val="22"/>
          <w:szCs w:val="22"/>
        </w:rPr>
        <w:t xml:space="preserve"> by estimating the amount of future benefits that each employee has earned in return for his or her services in the prior and current periods</w:t>
      </w:r>
      <w:r w:rsidRPr="00950096">
        <w:rPr>
          <w:rFonts w:cs="Times New Roman"/>
          <w:sz w:val="22"/>
          <w:szCs w:val="22"/>
        </w:rPr>
        <w:t>. Expenses from the estimated liabili</w:t>
      </w:r>
      <w:r>
        <w:rPr>
          <w:rFonts w:cs="Times New Roman"/>
          <w:sz w:val="22"/>
          <w:szCs w:val="22"/>
        </w:rPr>
        <w:t xml:space="preserve">ty for post-employment benefits, which are recognized </w:t>
      </w:r>
      <w:r w:rsidR="00715646">
        <w:rPr>
          <w:rFonts w:cs="Times New Roman"/>
          <w:sz w:val="22"/>
          <w:szCs w:val="22"/>
        </w:rPr>
        <w:t xml:space="preserve">as expenses </w:t>
      </w:r>
      <w:r>
        <w:rPr>
          <w:rFonts w:cs="Times New Roman"/>
          <w:sz w:val="22"/>
          <w:szCs w:val="22"/>
        </w:rPr>
        <w:t xml:space="preserve">in the statement of comprehensive income, </w:t>
      </w:r>
      <w:r w:rsidRPr="00950096">
        <w:rPr>
          <w:rFonts w:cs="Times New Roman"/>
          <w:sz w:val="22"/>
          <w:szCs w:val="22"/>
        </w:rPr>
        <w:t>compris</w:t>
      </w:r>
      <w:r>
        <w:rPr>
          <w:rFonts w:cs="Times New Roman"/>
          <w:sz w:val="22"/>
          <w:szCs w:val="22"/>
        </w:rPr>
        <w:t xml:space="preserve">e </w:t>
      </w:r>
      <w:r w:rsidR="003D70D0">
        <w:rPr>
          <w:rFonts w:cs="Times New Roman"/>
          <w:sz w:val="22"/>
          <w:szCs w:val="22"/>
        </w:rPr>
        <w:t>current service</w:t>
      </w:r>
      <w:r w:rsidR="003D70D0" w:rsidRPr="003D70D0">
        <w:rPr>
          <w:rFonts w:cs="Times New Roman"/>
          <w:sz w:val="22"/>
          <w:szCs w:val="22"/>
        </w:rPr>
        <w:t xml:space="preserve"> </w:t>
      </w:r>
      <w:r w:rsidR="003D70D0">
        <w:rPr>
          <w:rFonts w:cs="Times New Roman"/>
          <w:sz w:val="22"/>
          <w:szCs w:val="22"/>
        </w:rPr>
        <w:t xml:space="preserve">cost, past service cost (if any) </w:t>
      </w:r>
      <w:r>
        <w:rPr>
          <w:rFonts w:cs="Times New Roman"/>
          <w:sz w:val="22"/>
          <w:szCs w:val="22"/>
        </w:rPr>
        <w:t xml:space="preserve">and </w:t>
      </w:r>
      <w:r w:rsidRPr="00950096">
        <w:rPr>
          <w:rFonts w:cs="Times New Roman"/>
          <w:sz w:val="22"/>
          <w:szCs w:val="22"/>
        </w:rPr>
        <w:t>interest cost</w:t>
      </w:r>
      <w:r w:rsidR="00F07D04">
        <w:rPr>
          <w:rFonts w:cs="Times New Roman"/>
          <w:sz w:val="22"/>
          <w:szCs w:val="22"/>
        </w:rPr>
        <w:t xml:space="preserve"> which are </w:t>
      </w:r>
      <w:r w:rsidR="003D1C1C">
        <w:rPr>
          <w:rFonts w:cs="Times New Roman"/>
          <w:sz w:val="22"/>
          <w:szCs w:val="22"/>
        </w:rPr>
        <w:t>recognized as profit or</w:t>
      </w:r>
      <w:r w:rsidR="00F07D04">
        <w:rPr>
          <w:rFonts w:cs="Times New Roman"/>
          <w:sz w:val="22"/>
          <w:szCs w:val="22"/>
        </w:rPr>
        <w:t xml:space="preserve"> loss item</w:t>
      </w:r>
      <w:r w:rsidRPr="00FC18F6">
        <w:rPr>
          <w:rFonts w:cs="Times New Roman"/>
          <w:sz w:val="22"/>
          <w:szCs w:val="22"/>
        </w:rPr>
        <w:t xml:space="preserve">. Actuarial gain/loss </w:t>
      </w:r>
      <w:r>
        <w:rPr>
          <w:rFonts w:cs="Times New Roman"/>
          <w:sz w:val="22"/>
          <w:szCs w:val="22"/>
        </w:rPr>
        <w:t xml:space="preserve">on measurement </w:t>
      </w:r>
      <w:r w:rsidRPr="00FC18F6">
        <w:rPr>
          <w:rFonts w:cs="Times New Roman"/>
          <w:sz w:val="22"/>
          <w:szCs w:val="22"/>
        </w:rPr>
        <w:t xml:space="preserve">is recognized </w:t>
      </w:r>
      <w:r>
        <w:rPr>
          <w:rFonts w:cs="Times New Roman"/>
          <w:sz w:val="22"/>
          <w:szCs w:val="22"/>
        </w:rPr>
        <w:t xml:space="preserve">as </w:t>
      </w:r>
      <w:r w:rsidRPr="00FC18F6">
        <w:rPr>
          <w:rFonts w:cs="Times New Roman"/>
          <w:sz w:val="22"/>
          <w:szCs w:val="22"/>
        </w:rPr>
        <w:t>other comprehensive income</w:t>
      </w:r>
      <w:r w:rsidR="00F07D04">
        <w:rPr>
          <w:rFonts w:cs="Times New Roman"/>
          <w:sz w:val="22"/>
          <w:szCs w:val="22"/>
        </w:rPr>
        <w:t xml:space="preserve"> item</w:t>
      </w:r>
      <w:r w:rsidRPr="00950096">
        <w:rPr>
          <w:rFonts w:cs="Times New Roman"/>
          <w:sz w:val="22"/>
          <w:szCs w:val="22"/>
        </w:rPr>
        <w:t>. This employee benefit plan is unfunded and has no any incurre</w:t>
      </w:r>
      <w:r>
        <w:rPr>
          <w:rFonts w:cs="Times New Roman"/>
          <w:sz w:val="22"/>
          <w:szCs w:val="22"/>
        </w:rPr>
        <w:t>nce of</w:t>
      </w:r>
      <w:r w:rsidRPr="00950096">
        <w:rPr>
          <w:rFonts w:cs="Times New Roman"/>
          <w:sz w:val="22"/>
          <w:szCs w:val="22"/>
        </w:rPr>
        <w:t xml:space="preserve"> plan asset.</w:t>
      </w:r>
    </w:p>
    <w:p w:rsidR="00345AD4" w:rsidRDefault="00345AD4" w:rsidP="0034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3D70D0" w:rsidRPr="00AD6E09"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cs="Times New Roman"/>
          <w:sz w:val="22"/>
          <w:szCs w:val="22"/>
        </w:rPr>
      </w:pPr>
      <w:r>
        <w:rPr>
          <w:rFonts w:cs="Times New Roman"/>
          <w:sz w:val="22"/>
          <w:szCs w:val="22"/>
        </w:rPr>
        <w:t>P</w:t>
      </w:r>
      <w:r w:rsidRPr="00AD6E09">
        <w:rPr>
          <w:rFonts w:cs="Times New Roman"/>
          <w:sz w:val="22"/>
          <w:szCs w:val="22"/>
        </w:rPr>
        <w:t xml:space="preserve">ast service cost </w:t>
      </w:r>
      <w:r>
        <w:rPr>
          <w:rFonts w:cs="Times New Roman"/>
          <w:sz w:val="22"/>
          <w:szCs w:val="22"/>
        </w:rPr>
        <w:t xml:space="preserve">is </w:t>
      </w:r>
      <w:r w:rsidRPr="00AD6E09">
        <w:rPr>
          <w:rFonts w:cs="Times New Roman"/>
          <w:sz w:val="22"/>
          <w:szCs w:val="22"/>
        </w:rPr>
        <w:t>recognize</w:t>
      </w:r>
      <w:r>
        <w:rPr>
          <w:rFonts w:cs="Times New Roman"/>
          <w:sz w:val="22"/>
          <w:szCs w:val="22"/>
        </w:rPr>
        <w:t>d</w:t>
      </w:r>
      <w:r w:rsidRPr="00AD6E09">
        <w:rPr>
          <w:rFonts w:cs="Times New Roman"/>
          <w:sz w:val="22"/>
          <w:szCs w:val="22"/>
        </w:rPr>
        <w:t xml:space="preserve"> </w:t>
      </w:r>
      <w:r>
        <w:rPr>
          <w:rFonts w:cs="Times New Roman"/>
          <w:sz w:val="22"/>
          <w:szCs w:val="22"/>
        </w:rPr>
        <w:t xml:space="preserve">as an expense in profit or loss </w:t>
      </w:r>
      <w:r w:rsidRPr="00AD6E09">
        <w:rPr>
          <w:rFonts w:cs="Times New Roman"/>
          <w:sz w:val="22"/>
          <w:szCs w:val="22"/>
        </w:rPr>
        <w:t>at the earlier of the dates of the plan a</w:t>
      </w:r>
      <w:r>
        <w:rPr>
          <w:rFonts w:cs="Times New Roman"/>
          <w:sz w:val="22"/>
          <w:szCs w:val="22"/>
        </w:rPr>
        <w:t xml:space="preserve">mendment or curtailment occurs </w:t>
      </w:r>
      <w:r w:rsidRPr="00AD6E09">
        <w:rPr>
          <w:rFonts w:cs="Times New Roman"/>
          <w:sz w:val="22"/>
          <w:szCs w:val="22"/>
        </w:rPr>
        <w:t>and when the Company</w:t>
      </w:r>
      <w:r>
        <w:rPr>
          <w:rFonts w:cs="Times New Roman"/>
          <w:sz w:val="22"/>
          <w:szCs w:val="22"/>
        </w:rPr>
        <w:t xml:space="preserve"> recogniz</w:t>
      </w:r>
      <w:r w:rsidRPr="00AD6E09">
        <w:rPr>
          <w:rFonts w:cs="Times New Roman"/>
          <w:sz w:val="22"/>
          <w:szCs w:val="22"/>
        </w:rPr>
        <w:t>es related restructuring costs</w:t>
      </w:r>
      <w:r>
        <w:rPr>
          <w:rFonts w:cs="Times New Roman"/>
          <w:sz w:val="22"/>
          <w:szCs w:val="22"/>
        </w:rPr>
        <w:t>.</w:t>
      </w:r>
    </w:p>
    <w:p w:rsidR="00345AD4" w:rsidRDefault="00345AD4" w:rsidP="0034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3D70D0" w:rsidRPr="00345AD4" w:rsidRDefault="003D70D0" w:rsidP="0034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2A1F60" w:rsidRPr="00345AD4" w:rsidRDefault="002A1F60" w:rsidP="0034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lang w:val="en-GB" w:bidi="ar-SA"/>
        </w:rPr>
      </w:pPr>
      <w:r w:rsidRPr="00345AD4">
        <w:rPr>
          <w:b/>
          <w:bCs/>
          <w:sz w:val="22"/>
          <w:szCs w:val="22"/>
        </w:rPr>
        <w:t>Provisions</w:t>
      </w:r>
    </w:p>
    <w:p w:rsidR="002A1F60" w:rsidRPr="00F060FC" w:rsidRDefault="002A1F60" w:rsidP="002A1F60">
      <w:pPr>
        <w:pStyle w:val="block"/>
        <w:spacing w:after="0" w:line="240" w:lineRule="atLeast"/>
        <w:ind w:left="540"/>
        <w:jc w:val="both"/>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cs="Times New Roman"/>
          <w:sz w:val="22"/>
          <w:szCs w:val="22"/>
        </w:rPr>
      </w:pPr>
      <w:r w:rsidRPr="00950096">
        <w:rPr>
          <w:rFonts w:cs="Times New Roman"/>
          <w:sz w:val="22"/>
          <w:szCs w:val="22"/>
        </w:rPr>
        <w:t xml:space="preserve">A provision is recognized in the statement of financial position when the </w:t>
      </w:r>
      <w:r w:rsidR="00960C00">
        <w:rPr>
          <w:rFonts w:cs="Times New Roman"/>
          <w:sz w:val="22"/>
          <w:szCs w:val="22"/>
        </w:rPr>
        <w:t>Company</w:t>
      </w:r>
      <w:r w:rsidR="00F07D04">
        <w:rPr>
          <w:rFonts w:cs="Times New Roman"/>
          <w:sz w:val="22"/>
          <w:szCs w:val="22"/>
        </w:rPr>
        <w:t xml:space="preserve"> </w:t>
      </w:r>
      <w:r w:rsidRPr="00950096">
        <w:rPr>
          <w:rFonts w:cs="Times New Roman"/>
          <w:sz w:val="22"/>
          <w:szCs w:val="22"/>
        </w:rPr>
        <w:t xml:space="preserve">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345AD4" w:rsidRDefault="00345AD4" w:rsidP="007F5E9D">
      <w:pPr>
        <w:pStyle w:val="block"/>
        <w:tabs>
          <w:tab w:val="left" w:pos="540"/>
        </w:tabs>
        <w:spacing w:after="0" w:line="240" w:lineRule="atLeast"/>
        <w:ind w:left="0"/>
        <w:jc w:val="both"/>
        <w:rPr>
          <w:b/>
          <w:bCs/>
        </w:rPr>
      </w:pPr>
    </w:p>
    <w:p w:rsidR="00345AD4" w:rsidRDefault="00345AD4" w:rsidP="007F5E9D">
      <w:pPr>
        <w:pStyle w:val="block"/>
        <w:tabs>
          <w:tab w:val="left" w:pos="540"/>
        </w:tabs>
        <w:spacing w:after="0" w:line="240" w:lineRule="atLeast"/>
        <w:ind w:left="0"/>
        <w:jc w:val="both"/>
        <w:rPr>
          <w:b/>
          <w:bCs/>
        </w:rPr>
      </w:pPr>
    </w:p>
    <w:p w:rsidR="00B15BC2" w:rsidRDefault="00C73206" w:rsidP="007F5E9D">
      <w:pPr>
        <w:pStyle w:val="block"/>
        <w:tabs>
          <w:tab w:val="left" w:pos="540"/>
        </w:tabs>
        <w:spacing w:after="0" w:line="240" w:lineRule="atLeast"/>
        <w:ind w:left="0"/>
        <w:jc w:val="both"/>
        <w:rPr>
          <w:b/>
          <w:bCs/>
        </w:rPr>
      </w:pPr>
      <w:r>
        <w:rPr>
          <w:b/>
          <w:bCs/>
        </w:rPr>
        <w:t>Provision for W</w:t>
      </w:r>
      <w:r w:rsidR="00B15BC2">
        <w:rPr>
          <w:b/>
          <w:bCs/>
        </w:rPr>
        <w:t xml:space="preserve">arranty </w:t>
      </w:r>
    </w:p>
    <w:p w:rsidR="00B15BC2" w:rsidRDefault="00B15BC2" w:rsidP="007F5E9D">
      <w:pPr>
        <w:pStyle w:val="block"/>
        <w:tabs>
          <w:tab w:val="left" w:pos="540"/>
        </w:tabs>
        <w:spacing w:after="0" w:line="240" w:lineRule="atLeast"/>
        <w:ind w:left="0"/>
        <w:jc w:val="both"/>
        <w:rPr>
          <w:b/>
          <w:bCs/>
        </w:rPr>
      </w:pPr>
    </w:p>
    <w:p w:rsidR="00814FAF" w:rsidRPr="00CF68D7" w:rsidRDefault="00B15BC2" w:rsidP="0081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814FAF">
        <w:rPr>
          <w:sz w:val="22"/>
          <w:szCs w:val="22"/>
        </w:rPr>
        <w:t xml:space="preserve">A provision for warranty is recognized when the goods </w:t>
      </w:r>
      <w:r w:rsidR="00F07D04">
        <w:rPr>
          <w:sz w:val="22"/>
          <w:szCs w:val="22"/>
        </w:rPr>
        <w:t>were sold</w:t>
      </w:r>
      <w:r w:rsidRPr="00814FAF">
        <w:rPr>
          <w:sz w:val="22"/>
          <w:szCs w:val="22"/>
        </w:rPr>
        <w:t xml:space="preserve"> or services </w:t>
      </w:r>
      <w:r w:rsidR="00F07D04">
        <w:rPr>
          <w:sz w:val="22"/>
          <w:szCs w:val="22"/>
        </w:rPr>
        <w:t xml:space="preserve">were rendered </w:t>
      </w:r>
      <w:r w:rsidRPr="00814FAF">
        <w:rPr>
          <w:sz w:val="22"/>
          <w:szCs w:val="22"/>
        </w:rPr>
        <w:t>to the customer</w:t>
      </w:r>
      <w:r w:rsidR="00F07D04">
        <w:rPr>
          <w:sz w:val="22"/>
          <w:szCs w:val="22"/>
        </w:rPr>
        <w:t>s</w:t>
      </w:r>
      <w:r w:rsidRPr="00814FAF">
        <w:rPr>
          <w:sz w:val="22"/>
          <w:szCs w:val="22"/>
        </w:rPr>
        <w:t xml:space="preserve">. </w:t>
      </w:r>
      <w:r w:rsidR="00A619E6">
        <w:rPr>
          <w:sz w:val="22"/>
          <w:szCs w:val="22"/>
        </w:rPr>
        <w:t>Provision is</w:t>
      </w:r>
      <w:r w:rsidR="00814FAF">
        <w:rPr>
          <w:sz w:val="22"/>
          <w:szCs w:val="22"/>
        </w:rPr>
        <w:t xml:space="preserve"> determined </w:t>
      </w:r>
      <w:r w:rsidR="00814FAF" w:rsidRPr="00814FAF">
        <w:rPr>
          <w:sz w:val="22"/>
          <w:szCs w:val="22"/>
        </w:rPr>
        <w:t xml:space="preserve">based on historical </w:t>
      </w:r>
      <w:r w:rsidR="00814FAF">
        <w:rPr>
          <w:sz w:val="22"/>
          <w:szCs w:val="22"/>
        </w:rPr>
        <w:t xml:space="preserve">warranty payment </w:t>
      </w:r>
      <w:r w:rsidR="00A619E6">
        <w:rPr>
          <w:sz w:val="22"/>
          <w:szCs w:val="22"/>
        </w:rPr>
        <w:t xml:space="preserve">experience couple with a </w:t>
      </w:r>
      <w:r w:rsidR="00814FAF" w:rsidRPr="00814FAF">
        <w:rPr>
          <w:sz w:val="22"/>
          <w:szCs w:val="22"/>
        </w:rPr>
        <w:t xml:space="preserve">review </w:t>
      </w:r>
      <w:r w:rsidR="00F07D04">
        <w:rPr>
          <w:sz w:val="22"/>
          <w:szCs w:val="22"/>
        </w:rPr>
        <w:t xml:space="preserve">of </w:t>
      </w:r>
      <w:r w:rsidR="00A619E6">
        <w:rPr>
          <w:sz w:val="22"/>
          <w:szCs w:val="22"/>
        </w:rPr>
        <w:t xml:space="preserve">the </w:t>
      </w:r>
      <w:r w:rsidR="00F07D04">
        <w:rPr>
          <w:sz w:val="22"/>
          <w:szCs w:val="22"/>
        </w:rPr>
        <w:t xml:space="preserve">possibility </w:t>
      </w:r>
      <w:r w:rsidR="00A619E6">
        <w:rPr>
          <w:sz w:val="22"/>
          <w:szCs w:val="22"/>
        </w:rPr>
        <w:t xml:space="preserve">factors </w:t>
      </w:r>
      <w:r w:rsidR="00F07D04">
        <w:rPr>
          <w:sz w:val="22"/>
          <w:szCs w:val="22"/>
        </w:rPr>
        <w:t xml:space="preserve">on incurrence of such </w:t>
      </w:r>
      <w:r w:rsidR="00A619E6">
        <w:rPr>
          <w:sz w:val="22"/>
          <w:szCs w:val="22"/>
        </w:rPr>
        <w:t>damage.</w:t>
      </w:r>
    </w:p>
    <w:p w:rsidR="009B19FD" w:rsidRDefault="009B19FD" w:rsidP="007F5E9D">
      <w:pPr>
        <w:pStyle w:val="block"/>
        <w:tabs>
          <w:tab w:val="left" w:pos="540"/>
        </w:tabs>
        <w:spacing w:after="0" w:line="240" w:lineRule="atLeast"/>
        <w:ind w:left="0"/>
        <w:jc w:val="both"/>
        <w:rPr>
          <w:b/>
          <w:bCs/>
          <w:lang w:val="en-US"/>
        </w:rPr>
      </w:pPr>
    </w:p>
    <w:p w:rsidR="009B19FD" w:rsidRDefault="009B19FD" w:rsidP="007F5E9D">
      <w:pPr>
        <w:pStyle w:val="block"/>
        <w:tabs>
          <w:tab w:val="left" w:pos="540"/>
        </w:tabs>
        <w:spacing w:after="0" w:line="240" w:lineRule="atLeast"/>
        <w:ind w:left="0"/>
        <w:jc w:val="both"/>
        <w:rPr>
          <w:b/>
          <w:bCs/>
          <w:lang w:val="en-US"/>
        </w:rPr>
      </w:pPr>
    </w:p>
    <w:p w:rsidR="009B19FD" w:rsidRPr="00BB14C7" w:rsidRDefault="0018133B" w:rsidP="009B19FD">
      <w:pPr>
        <w:pStyle w:val="acctstatementsub-heading"/>
        <w:tabs>
          <w:tab w:val="clear" w:pos="1440"/>
        </w:tabs>
        <w:spacing w:before="0" w:after="0"/>
        <w:ind w:left="0" w:firstLine="0"/>
        <w:jc w:val="both"/>
        <w:rPr>
          <w:rFonts w:cs="Times New Roman"/>
          <w:szCs w:val="22"/>
        </w:rPr>
      </w:pPr>
      <w:r>
        <w:rPr>
          <w:rFonts w:cs="Times New Roman"/>
          <w:szCs w:val="22"/>
        </w:rPr>
        <w:t>Fair Value M</w:t>
      </w:r>
      <w:r w:rsidR="009B19FD" w:rsidRPr="00BB14C7">
        <w:rPr>
          <w:rFonts w:cs="Times New Roman"/>
          <w:szCs w:val="22"/>
        </w:rPr>
        <w:t>easurements</w:t>
      </w: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1A7C39" w:rsidRDefault="001A7C39" w:rsidP="009B19FD">
      <w:pPr>
        <w:pStyle w:val="a4"/>
        <w:widowControl/>
        <w:spacing w:line="240" w:lineRule="atLeast"/>
        <w:ind w:right="-45"/>
        <w:jc w:val="thaiDistribute"/>
        <w:rPr>
          <w:rFonts w:eastAsia="SimSun" w:hAnsi="Times New Roman" w:cs="Times New Roman"/>
          <w:b w:val="0"/>
          <w:bCs w:val="0"/>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lastRenderedPageBreak/>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FD2E66" w:rsidRDefault="00F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SimSun" w:cs="Times New Roman"/>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FD2E66" w:rsidRDefault="00F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SimSun" w:cs="Times New Roman"/>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9C06CD" w:rsidRPr="00FD2E66" w:rsidRDefault="009C06CD" w:rsidP="00D70E07">
      <w:pPr>
        <w:pStyle w:val="block"/>
        <w:tabs>
          <w:tab w:val="left" w:pos="540"/>
        </w:tabs>
        <w:spacing w:after="0" w:line="240" w:lineRule="atLeast"/>
        <w:ind w:left="0"/>
        <w:jc w:val="both"/>
        <w:rPr>
          <w:b/>
          <w:bCs/>
          <w:lang w:val="en-US"/>
        </w:rPr>
      </w:pPr>
    </w:p>
    <w:p w:rsidR="00B667D2" w:rsidRDefault="00B667D2" w:rsidP="00D70E07">
      <w:pPr>
        <w:pStyle w:val="block"/>
        <w:tabs>
          <w:tab w:val="left" w:pos="540"/>
        </w:tabs>
        <w:spacing w:after="0" w:line="240" w:lineRule="atLeast"/>
        <w:ind w:left="0"/>
        <w:jc w:val="both"/>
        <w:rPr>
          <w:b/>
          <w:bCs/>
        </w:rPr>
      </w:pPr>
    </w:p>
    <w:p w:rsidR="00D70E07" w:rsidRPr="007E2254" w:rsidRDefault="00D70E07" w:rsidP="00D70E07">
      <w:pPr>
        <w:pStyle w:val="block"/>
        <w:tabs>
          <w:tab w:val="left" w:pos="540"/>
        </w:tabs>
        <w:spacing w:after="0" w:line="240" w:lineRule="atLeast"/>
        <w:ind w:left="0"/>
        <w:jc w:val="both"/>
        <w:rPr>
          <w:rFonts w:cstheme="minorBidi"/>
          <w:b/>
          <w:bCs/>
          <w:lang w:val="en-US" w:bidi="th-TH"/>
        </w:rPr>
      </w:pPr>
      <w:r w:rsidRPr="00AF65BE">
        <w:rPr>
          <w:b/>
          <w:bCs/>
        </w:rPr>
        <w:t>Revenue</w:t>
      </w:r>
      <w:r w:rsidR="0018133B">
        <w:rPr>
          <w:b/>
          <w:bCs/>
        </w:rPr>
        <w:t>s</w:t>
      </w:r>
      <w:r w:rsidR="007E2254">
        <w:rPr>
          <w:rFonts w:cstheme="minorBidi" w:hint="cs"/>
          <w:b/>
          <w:bCs/>
          <w:cs/>
          <w:lang w:bidi="th-TH"/>
        </w:rPr>
        <w:t xml:space="preserve"> </w:t>
      </w:r>
      <w:r w:rsidR="007E2254">
        <w:rPr>
          <w:rFonts w:cstheme="minorBidi"/>
          <w:b/>
          <w:bCs/>
          <w:lang w:val="en-US" w:bidi="th-TH"/>
        </w:rPr>
        <w:t>Recognition</w:t>
      </w:r>
    </w:p>
    <w:p w:rsidR="00D70E07" w:rsidRPr="00F060FC" w:rsidRDefault="00D70E07" w:rsidP="00D70E07">
      <w:pPr>
        <w:pStyle w:val="block"/>
        <w:spacing w:after="0" w:line="240" w:lineRule="atLeast"/>
        <w:ind w:left="0"/>
        <w:jc w:val="both"/>
      </w:pPr>
    </w:p>
    <w:p w:rsidR="009B19FD" w:rsidRPr="00950096" w:rsidRDefault="009B19FD" w:rsidP="009B19FD">
      <w:pPr>
        <w:pStyle w:val="block"/>
        <w:spacing w:after="0" w:line="240" w:lineRule="atLeast"/>
        <w:ind w:left="0"/>
        <w:jc w:val="both"/>
      </w:pPr>
      <w:r w:rsidRPr="00950096">
        <w:t>Revenue</w:t>
      </w:r>
      <w:r w:rsidR="0018133B">
        <w:t>s</w:t>
      </w:r>
      <w:r w:rsidRPr="00950096">
        <w:t xml:space="preserve"> exclude value added </w:t>
      </w:r>
      <w:r w:rsidR="0018133B">
        <w:t xml:space="preserve">tax </w:t>
      </w:r>
      <w:r w:rsidRPr="00950096">
        <w:t xml:space="preserve">and </w:t>
      </w:r>
      <w:r w:rsidR="0018133B">
        <w:t>are</w:t>
      </w:r>
      <w:r>
        <w:t xml:space="preserve"> presented at amount net of</w:t>
      </w:r>
      <w:r w:rsidR="0018133B">
        <w:t xml:space="preserve"> trade discount</w:t>
      </w:r>
      <w:r w:rsidRPr="00950096">
        <w:t>.</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Pr>
          <w:rFonts w:cs="Times New Roman"/>
          <w:sz w:val="22"/>
          <w:szCs w:val="22"/>
        </w:rPr>
        <w:t xml:space="preserve">Sales of products are recognized </w:t>
      </w:r>
      <w:r w:rsidRPr="00950096">
        <w:rPr>
          <w:rFonts w:cs="Times New Roman"/>
          <w:sz w:val="22"/>
          <w:szCs w:val="22"/>
        </w:rPr>
        <w:t>when the significant risks and rewards of ownership</w:t>
      </w:r>
      <w:r>
        <w:rPr>
          <w:rFonts w:cs="Times New Roman"/>
          <w:sz w:val="22"/>
          <w:szCs w:val="22"/>
        </w:rPr>
        <w:t xml:space="preserve"> of products</w:t>
      </w:r>
      <w:r w:rsidRPr="00950096">
        <w:rPr>
          <w:rFonts w:cs="Times New Roman"/>
          <w:sz w:val="22"/>
          <w:szCs w:val="22"/>
        </w:rPr>
        <w:t xml:space="preserve"> have been transferred to the buyer.  No revenue is recognized if there is continuing manag</w:t>
      </w:r>
      <w:r>
        <w:rPr>
          <w:rFonts w:cs="Times New Roman"/>
          <w:sz w:val="22"/>
          <w:szCs w:val="22"/>
        </w:rPr>
        <w:t>ement involvement with the products</w:t>
      </w:r>
      <w:r w:rsidRPr="00950096">
        <w:rPr>
          <w:rFonts w:cs="Times New Roman"/>
          <w:sz w:val="22"/>
          <w:szCs w:val="22"/>
        </w:rPr>
        <w:t xml:space="preserve"> or there are significant uncertainties regarding recovery of the consideration due, associated cost</w:t>
      </w:r>
      <w:r>
        <w:rPr>
          <w:rFonts w:cs="Times New Roman"/>
          <w:sz w:val="22"/>
          <w:szCs w:val="22"/>
        </w:rPr>
        <w:t>s or the probable return of product</w:t>
      </w:r>
      <w:r w:rsidRPr="00950096">
        <w:rPr>
          <w:rFonts w:cs="Times New Roman"/>
          <w:sz w:val="22"/>
          <w:szCs w:val="22"/>
        </w:rPr>
        <w:t xml:space="preserve">s. </w:t>
      </w:r>
    </w:p>
    <w:p w:rsidR="00BB0792" w:rsidRDefault="00B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9B19FD" w:rsidRPr="00950096" w:rsidRDefault="009B19FD" w:rsidP="0034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950096">
        <w:rPr>
          <w:rFonts w:cs="Times New Roman"/>
          <w:sz w:val="22"/>
          <w:szCs w:val="22"/>
        </w:rPr>
        <w:t>Service income is recognized</w:t>
      </w:r>
      <w:r>
        <w:rPr>
          <w:rFonts w:cs="Times New Roman"/>
          <w:sz w:val="22"/>
          <w:szCs w:val="22"/>
        </w:rPr>
        <w:t xml:space="preserve"> when the services were rendered to customers</w:t>
      </w:r>
      <w:r w:rsidRPr="00950096">
        <w:rPr>
          <w:rFonts w:cs="Times New Roman"/>
          <w:sz w:val="22"/>
          <w:szCs w:val="22"/>
        </w:rPr>
        <w:t>.</w:t>
      </w:r>
    </w:p>
    <w:p w:rsidR="00266010" w:rsidRDefault="00266010"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7C6C23" w:rsidRPr="00B667D2" w:rsidRDefault="009B19FD" w:rsidP="00B6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rPr>
        <w:t>Interest and other income are recognized on an accrual basis.</w:t>
      </w:r>
    </w:p>
    <w:p w:rsidR="007C6C23" w:rsidRDefault="007C6C23" w:rsidP="00975121">
      <w:pPr>
        <w:pStyle w:val="block"/>
        <w:tabs>
          <w:tab w:val="left" w:pos="540"/>
        </w:tabs>
        <w:spacing w:after="0" w:line="240" w:lineRule="atLeast"/>
        <w:ind w:left="0"/>
        <w:jc w:val="both"/>
        <w:rPr>
          <w:b/>
          <w:bCs/>
        </w:rPr>
      </w:pPr>
    </w:p>
    <w:p w:rsidR="007C6C23" w:rsidRDefault="007C6C23" w:rsidP="00975121">
      <w:pPr>
        <w:pStyle w:val="block"/>
        <w:tabs>
          <w:tab w:val="left" w:pos="540"/>
        </w:tabs>
        <w:spacing w:after="0" w:line="240" w:lineRule="atLeast"/>
        <w:ind w:left="0"/>
        <w:jc w:val="both"/>
        <w:rPr>
          <w:b/>
          <w:bCs/>
        </w:rPr>
      </w:pPr>
    </w:p>
    <w:p w:rsidR="00975121" w:rsidRPr="00AF65BE" w:rsidRDefault="00975121" w:rsidP="00975121">
      <w:pPr>
        <w:pStyle w:val="block"/>
        <w:tabs>
          <w:tab w:val="left" w:pos="540"/>
        </w:tabs>
        <w:spacing w:after="0" w:line="240" w:lineRule="atLeast"/>
        <w:ind w:left="0"/>
        <w:jc w:val="both"/>
        <w:rPr>
          <w:b/>
          <w:bCs/>
        </w:rPr>
      </w:pPr>
      <w:r w:rsidRPr="00AF65BE">
        <w:rPr>
          <w:b/>
          <w:bCs/>
        </w:rPr>
        <w:t>Expenses</w:t>
      </w:r>
    </w:p>
    <w:p w:rsidR="00975121" w:rsidRPr="00655110" w:rsidRDefault="00975121" w:rsidP="00975121">
      <w:pPr>
        <w:pStyle w:val="block"/>
        <w:spacing w:after="0" w:line="240" w:lineRule="atLeast"/>
        <w:ind w:left="540"/>
        <w:jc w:val="both"/>
        <w:rPr>
          <w:lang w:val="en-US"/>
        </w:rPr>
      </w:pPr>
    </w:p>
    <w:p w:rsidR="009B19FD" w:rsidRPr="008450CD" w:rsidRDefault="009B19FD" w:rsidP="009B19FD">
      <w:pPr>
        <w:rPr>
          <w:rFonts w:cs="Times New Roman"/>
          <w:i/>
          <w:iCs/>
          <w:sz w:val="22"/>
          <w:szCs w:val="22"/>
        </w:rPr>
      </w:pPr>
      <w:r w:rsidRPr="008450CD">
        <w:rPr>
          <w:rFonts w:cs="Times New Roman"/>
          <w:i/>
          <w:iCs/>
          <w:sz w:val="22"/>
          <w:szCs w:val="22"/>
        </w:rPr>
        <w:t>Operating leases</w:t>
      </w:r>
    </w:p>
    <w:p w:rsidR="009B19FD" w:rsidRPr="00950096" w:rsidRDefault="009B19FD" w:rsidP="009B19FD">
      <w:pPr>
        <w:rPr>
          <w:rFonts w:cs="Times New Roman"/>
          <w:sz w:val="22"/>
          <w:szCs w:val="22"/>
        </w:rPr>
      </w:pPr>
    </w:p>
    <w:p w:rsidR="009B19FD" w:rsidRPr="00950096" w:rsidRDefault="009B19FD" w:rsidP="009B19FD">
      <w:pPr>
        <w:jc w:val="both"/>
        <w:rPr>
          <w:rFonts w:cs="Times New Roman"/>
          <w:sz w:val="22"/>
          <w:szCs w:val="22"/>
        </w:rPr>
      </w:pPr>
      <w:r w:rsidRPr="00950096">
        <w:rPr>
          <w:rFonts w:cs="Times New Roman"/>
          <w:sz w:val="22"/>
          <w:szCs w:val="22"/>
        </w:rPr>
        <w:t>Payments made under operating leases are recognized in the statement of comprehensive income</w:t>
      </w:r>
      <w:r>
        <w:rPr>
          <w:rFonts w:cs="Times New Roman"/>
          <w:sz w:val="22"/>
          <w:szCs w:val="22"/>
        </w:rPr>
        <w:t xml:space="preserve"> on a straight-</w:t>
      </w:r>
      <w:r w:rsidRPr="00950096">
        <w:rPr>
          <w:rFonts w:cs="Times New Roman"/>
          <w:sz w:val="22"/>
          <w:szCs w:val="22"/>
        </w:rPr>
        <w:t>line basis over the term of the lease.  Contingent rentals are charged to the statement of comprehensive income in the accounting period</w:t>
      </w:r>
      <w:r>
        <w:rPr>
          <w:rFonts w:cs="Times New Roman"/>
          <w:sz w:val="22"/>
          <w:szCs w:val="22"/>
        </w:rPr>
        <w:t xml:space="preserve"> of incurrence</w:t>
      </w:r>
      <w:r w:rsidRPr="00950096">
        <w:rPr>
          <w:rFonts w:cs="Times New Roman"/>
          <w:sz w:val="22"/>
          <w:szCs w:val="22"/>
        </w:rPr>
        <w:t>.</w:t>
      </w:r>
    </w:p>
    <w:p w:rsidR="003D70D0" w:rsidRDefault="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rsidR="009B19FD" w:rsidRPr="008450CD" w:rsidRDefault="009B19FD" w:rsidP="009B19FD">
      <w:pPr>
        <w:rPr>
          <w:rFonts w:cs="Times New Roman"/>
          <w:i/>
          <w:iCs/>
          <w:sz w:val="22"/>
          <w:szCs w:val="22"/>
        </w:rPr>
      </w:pPr>
      <w:r w:rsidRPr="008450CD">
        <w:rPr>
          <w:rFonts w:cs="Times New Roman"/>
          <w:i/>
          <w:iCs/>
          <w:sz w:val="22"/>
          <w:szCs w:val="22"/>
        </w:rPr>
        <w:t>Finance costs</w:t>
      </w:r>
    </w:p>
    <w:p w:rsidR="009B19FD" w:rsidRPr="00950096" w:rsidRDefault="009B19FD" w:rsidP="009B19FD">
      <w:pPr>
        <w:rPr>
          <w:rFonts w:cs="Times New Roman"/>
          <w:sz w:val="22"/>
          <w:szCs w:val="22"/>
        </w:rPr>
      </w:pPr>
    </w:p>
    <w:p w:rsidR="009B19FD" w:rsidRPr="00950096" w:rsidRDefault="009B19FD" w:rsidP="009B19FD">
      <w:pPr>
        <w:jc w:val="both"/>
        <w:rPr>
          <w:rFonts w:cs="Times New Roman"/>
          <w:sz w:val="22"/>
          <w:szCs w:val="22"/>
        </w:rPr>
      </w:pPr>
      <w:r w:rsidRPr="00950096">
        <w:rPr>
          <w:rFonts w:cs="Times New Roman"/>
          <w:sz w:val="22"/>
          <w:szCs w:val="22"/>
        </w:rPr>
        <w:t xml:space="preserve">Interest expense and similar costs are charged to the statement of comprehensive income in the period </w:t>
      </w:r>
      <w:r>
        <w:rPr>
          <w:rFonts w:cs="Times New Roman"/>
          <w:sz w:val="22"/>
          <w:szCs w:val="22"/>
        </w:rPr>
        <w:t>of incurrence</w:t>
      </w:r>
      <w:r w:rsidRPr="00950096">
        <w:rPr>
          <w:rFonts w:cs="Times New Roman"/>
          <w:sz w:val="22"/>
          <w:szCs w:val="22"/>
        </w:rPr>
        <w:t>, excep</w:t>
      </w:r>
      <w:r>
        <w:rPr>
          <w:rFonts w:cs="Times New Roman"/>
          <w:sz w:val="22"/>
          <w:szCs w:val="22"/>
        </w:rPr>
        <w:t>t for</w:t>
      </w:r>
      <w:r w:rsidRPr="00950096">
        <w:rPr>
          <w:rFonts w:cs="Times New Roman"/>
          <w:sz w:val="22"/>
          <w:szCs w:val="22"/>
        </w:rPr>
        <w:t xml:space="preserve"> the extent that they are capitalized as being directly attributable to the acquisition, construction or </w:t>
      </w:r>
      <w:r>
        <w:rPr>
          <w:rFonts w:cs="Times New Roman"/>
          <w:sz w:val="22"/>
          <w:szCs w:val="22"/>
        </w:rPr>
        <w:t>installation</w:t>
      </w:r>
      <w:r w:rsidRPr="00950096">
        <w:rPr>
          <w:rFonts w:cs="Times New Roman"/>
          <w:sz w:val="22"/>
          <w:szCs w:val="22"/>
        </w:rPr>
        <w:t xml:space="preserve"> of an asset which necessarily takes a substantia</w:t>
      </w:r>
      <w:r>
        <w:rPr>
          <w:rFonts w:cs="Times New Roman"/>
          <w:sz w:val="22"/>
          <w:szCs w:val="22"/>
        </w:rPr>
        <w:t xml:space="preserve">l period of time to be prepared until readiness </w:t>
      </w:r>
      <w:r w:rsidRPr="00950096">
        <w:rPr>
          <w:rFonts w:cs="Times New Roman"/>
          <w:sz w:val="22"/>
          <w:szCs w:val="22"/>
        </w:rPr>
        <w:t>for its intended use or sale.  The interest component of finance lease payments is recognized in the statement of comprehensive income using the effective interest rate method.</w:t>
      </w:r>
    </w:p>
    <w:p w:rsidR="001A7C39" w:rsidRDefault="001A7C39" w:rsidP="009B19FD">
      <w:pPr>
        <w:rPr>
          <w:rFonts w:cs="Times New Roman"/>
          <w:b/>
          <w:bCs/>
          <w:sz w:val="22"/>
          <w:szCs w:val="22"/>
          <w:lang w:val="en-GB"/>
        </w:rPr>
      </w:pPr>
    </w:p>
    <w:p w:rsidR="008B49A2" w:rsidRPr="00BB14C7" w:rsidRDefault="008B49A2" w:rsidP="008B49A2">
      <w:pPr>
        <w:rPr>
          <w:rFonts w:cs="Times New Roman"/>
          <w:sz w:val="22"/>
          <w:szCs w:val="22"/>
          <w:lang w:bidi="ar-SA"/>
        </w:rPr>
      </w:pPr>
      <w:r w:rsidRPr="00BB14C7">
        <w:rPr>
          <w:rFonts w:cs="Times New Roman"/>
          <w:sz w:val="22"/>
          <w:szCs w:val="22"/>
          <w:lang w:bidi="ar-SA"/>
        </w:rPr>
        <w:t>Other expenses are recognized on an accrual basis.</w:t>
      </w:r>
    </w:p>
    <w:p w:rsidR="008B49A2" w:rsidRDefault="008B49A2" w:rsidP="009B19FD">
      <w:pPr>
        <w:rPr>
          <w:rFonts w:cs="Times New Roman"/>
          <w:b/>
          <w:bCs/>
          <w:sz w:val="22"/>
          <w:szCs w:val="22"/>
          <w:lang w:val="en-GB"/>
        </w:rPr>
      </w:pPr>
    </w:p>
    <w:p w:rsidR="008B49A2" w:rsidRDefault="008B49A2" w:rsidP="009B19FD">
      <w:pPr>
        <w:rPr>
          <w:rFonts w:cs="Times New Roman"/>
          <w:b/>
          <w:bCs/>
          <w:sz w:val="22"/>
          <w:szCs w:val="22"/>
          <w:lang w:val="en-GB"/>
        </w:rPr>
      </w:pPr>
    </w:p>
    <w:p w:rsidR="00982104" w:rsidRDefault="0098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lang w:val="en-GB"/>
        </w:rPr>
      </w:pPr>
      <w:r>
        <w:rPr>
          <w:rFonts w:cs="Times New Roman"/>
          <w:b/>
          <w:bCs/>
          <w:sz w:val="22"/>
          <w:szCs w:val="22"/>
          <w:lang w:val="en-GB"/>
        </w:rPr>
        <w:br w:type="page"/>
      </w:r>
    </w:p>
    <w:p w:rsidR="009B19FD" w:rsidRPr="00950096" w:rsidRDefault="009B19FD" w:rsidP="009B19FD">
      <w:pPr>
        <w:rPr>
          <w:rFonts w:cs="Times New Roman"/>
          <w:b/>
          <w:bCs/>
          <w:sz w:val="22"/>
          <w:szCs w:val="22"/>
          <w:cs/>
          <w:lang w:val="en-GB"/>
        </w:rPr>
      </w:pPr>
      <w:r w:rsidRPr="00950096">
        <w:rPr>
          <w:rFonts w:cs="Times New Roman"/>
          <w:b/>
          <w:bCs/>
          <w:sz w:val="22"/>
          <w:szCs w:val="22"/>
          <w:lang w:val="en-GB"/>
        </w:rPr>
        <w:lastRenderedPageBreak/>
        <w:t>Use of Estimates</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p>
    <w:p w:rsidR="009B19FD" w:rsidRPr="00820C62"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lang w:val="en-GB"/>
        </w:rPr>
        <w:t>In order to prepare financial statements in conformity with the financial reporting</w:t>
      </w:r>
      <w:r>
        <w:rPr>
          <w:rFonts w:cs="Times New Roman"/>
          <w:sz w:val="22"/>
          <w:szCs w:val="22"/>
          <w:lang w:val="en-GB"/>
        </w:rPr>
        <w:t xml:space="preserve"> standards,</w:t>
      </w:r>
      <w:r w:rsidRPr="00950096">
        <w:rPr>
          <w:rFonts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1A7C39" w:rsidRDefault="001A7C39"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lang w:val="en-GB"/>
        </w:rPr>
      </w:pPr>
      <w:r w:rsidRPr="00950096">
        <w:rPr>
          <w:rFonts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FD2E66" w:rsidRDefault="00F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imes New Roman"/>
          <w:sz w:val="22"/>
          <w:szCs w:val="22"/>
        </w:rPr>
      </w:pPr>
    </w:p>
    <w:p w:rsidR="009B19FD" w:rsidRPr="00A07E37" w:rsidRDefault="009B19FD" w:rsidP="009B19FD">
      <w:pPr>
        <w:tabs>
          <w:tab w:val="clear" w:pos="454"/>
        </w:tabs>
        <w:spacing w:line="180" w:lineRule="atLeast"/>
        <w:jc w:val="thaiDistribute"/>
        <w:rPr>
          <w:rFonts w:cs="Times New Roman"/>
          <w:sz w:val="22"/>
          <w:szCs w:val="22"/>
        </w:rPr>
      </w:pPr>
      <w:r w:rsidRPr="00A07E37">
        <w:rPr>
          <w:rFonts w:eastAsia="Calibri" w:cs="Times New Roman"/>
          <w:sz w:val="22"/>
          <w:szCs w:val="22"/>
        </w:rPr>
        <w:t xml:space="preserve">The </w:t>
      </w:r>
      <w:r w:rsidRPr="00A07E37">
        <w:rPr>
          <w:rFonts w:cs="Times New Roman"/>
          <w:sz w:val="22"/>
          <w:szCs w:val="22"/>
        </w:rPr>
        <w:t xml:space="preserve">significant </w:t>
      </w:r>
      <w:r w:rsidRPr="00A07E37">
        <w:rPr>
          <w:rFonts w:eastAsia="Calibri" w:cs="Times New Roman"/>
          <w:sz w:val="22"/>
          <w:szCs w:val="22"/>
        </w:rPr>
        <w:t>estimates and underlying assumptions used in preparation of these financial statements</w:t>
      </w:r>
      <w:r w:rsidRPr="00A07E37">
        <w:rPr>
          <w:rFonts w:cs="Times New Roman"/>
          <w:sz w:val="22"/>
          <w:szCs w:val="22"/>
        </w:rPr>
        <w:t xml:space="preserve"> which may be affected by </w:t>
      </w:r>
      <w:r w:rsidR="0018133B">
        <w:rPr>
          <w:rFonts w:cs="Times New Roman"/>
          <w:sz w:val="22"/>
          <w:szCs w:val="22"/>
        </w:rPr>
        <w:t xml:space="preserve">significant </w:t>
      </w:r>
      <w:r w:rsidRPr="00A07E37">
        <w:rPr>
          <w:rFonts w:cs="Times New Roman"/>
          <w:sz w:val="22"/>
          <w:szCs w:val="22"/>
        </w:rPr>
        <w:t>uncertainty are as follows:</w:t>
      </w:r>
    </w:p>
    <w:p w:rsidR="009B19FD" w:rsidRPr="00A07E37" w:rsidRDefault="009B19FD" w:rsidP="002D1B28">
      <w:pPr>
        <w:numPr>
          <w:ilvl w:val="0"/>
          <w:numId w:val="1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Allowance for doubtful accounts of trade receivables</w:t>
      </w:r>
      <w:r w:rsidR="0018133B">
        <w:rPr>
          <w:rFonts w:cs="Times New Roman"/>
          <w:sz w:val="22"/>
          <w:szCs w:val="22"/>
        </w:rPr>
        <w:t xml:space="preserve"> (if any)</w:t>
      </w:r>
      <w:r w:rsidRPr="00A07E37">
        <w:rPr>
          <w:rFonts w:cs="Times New Roman"/>
          <w:sz w:val="22"/>
          <w:szCs w:val="22"/>
        </w:rPr>
        <w:t xml:space="preserve"> </w:t>
      </w:r>
    </w:p>
    <w:p w:rsidR="009B19FD" w:rsidRPr="00203ACF" w:rsidRDefault="00B25426" w:rsidP="002D1B28">
      <w:pPr>
        <w:numPr>
          <w:ilvl w:val="0"/>
          <w:numId w:val="1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Pr>
          <w:rFonts w:cs="Times New Roman"/>
          <w:sz w:val="22"/>
          <w:szCs w:val="22"/>
        </w:rPr>
        <w:t xml:space="preserve">Allowance for </w:t>
      </w:r>
      <w:r w:rsidRPr="00A07E37">
        <w:rPr>
          <w:rFonts w:cs="Times New Roman"/>
          <w:sz w:val="22"/>
          <w:szCs w:val="22"/>
        </w:rPr>
        <w:t xml:space="preserve">diminution </w:t>
      </w:r>
      <w:r w:rsidR="009B19FD" w:rsidRPr="00A07E37">
        <w:rPr>
          <w:rFonts w:cs="Times New Roman"/>
          <w:sz w:val="22"/>
          <w:szCs w:val="22"/>
        </w:rPr>
        <w:t xml:space="preserve">in value of </w:t>
      </w:r>
      <w:r w:rsidR="009B19FD">
        <w:rPr>
          <w:rFonts w:cs="Times New Roman"/>
          <w:sz w:val="22"/>
          <w:szCs w:val="22"/>
        </w:rPr>
        <w:t>inventories</w:t>
      </w:r>
      <w:r w:rsidR="00203ACF">
        <w:rPr>
          <w:rFonts w:cs="Times New Roman"/>
          <w:sz w:val="22"/>
          <w:szCs w:val="22"/>
        </w:rPr>
        <w:t xml:space="preserve"> and consideration about impairment of assets</w:t>
      </w:r>
    </w:p>
    <w:p w:rsidR="009B19FD" w:rsidRPr="00A07E37" w:rsidRDefault="009B19FD" w:rsidP="002D1B28">
      <w:pPr>
        <w:numPr>
          <w:ilvl w:val="0"/>
          <w:numId w:val="1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 xml:space="preserve">Useful lives and residual values of </w:t>
      </w:r>
      <w:r>
        <w:rPr>
          <w:rFonts w:cs="Times New Roman"/>
          <w:sz w:val="22"/>
          <w:szCs w:val="22"/>
        </w:rPr>
        <w:t>plant</w:t>
      </w:r>
      <w:r w:rsidRPr="00A07E37">
        <w:rPr>
          <w:rFonts w:cs="Times New Roman"/>
          <w:sz w:val="22"/>
          <w:szCs w:val="22"/>
        </w:rPr>
        <w:t xml:space="preserve"> and equipment</w:t>
      </w:r>
    </w:p>
    <w:p w:rsidR="009B19FD" w:rsidRPr="00A07E37" w:rsidRDefault="009B19FD" w:rsidP="002D1B28">
      <w:pPr>
        <w:numPr>
          <w:ilvl w:val="0"/>
          <w:numId w:val="1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Assumptions used in calculation of liability for post-employment benefits</w:t>
      </w:r>
    </w:p>
    <w:p w:rsidR="009B19FD" w:rsidRPr="00A07E37" w:rsidRDefault="009B19FD" w:rsidP="002D1B28">
      <w:pPr>
        <w:numPr>
          <w:ilvl w:val="0"/>
          <w:numId w:val="1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 xml:space="preserve">Expected periods that deferred tax assets will be realized and the benefits to be derived from </w:t>
      </w:r>
      <w:r w:rsidR="00E62005">
        <w:rPr>
          <w:rFonts w:cs="Times New Roman"/>
          <w:sz w:val="22"/>
          <w:szCs w:val="22"/>
        </w:rPr>
        <w:t>unus</w:t>
      </w:r>
      <w:r w:rsidRPr="00A07E37">
        <w:rPr>
          <w:rFonts w:cs="Times New Roman"/>
          <w:sz w:val="22"/>
          <w:szCs w:val="22"/>
        </w:rPr>
        <w:t>ed tax losses</w:t>
      </w:r>
    </w:p>
    <w:p w:rsidR="009B19FD" w:rsidRPr="00A07E37" w:rsidRDefault="009B19FD" w:rsidP="002D1B28">
      <w:pPr>
        <w:numPr>
          <w:ilvl w:val="0"/>
          <w:numId w:val="1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Fair values and fair value measurements of financial assets, financial liabilities and financial instruments</w:t>
      </w:r>
    </w:p>
    <w:p w:rsidR="009B19FD"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rPr>
      </w:pPr>
    </w:p>
    <w:p w:rsidR="00BB0792" w:rsidRDefault="00B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r w:rsidRPr="00950096">
        <w:rPr>
          <w:rFonts w:cs="Times New Roman"/>
          <w:b/>
          <w:bCs/>
          <w:sz w:val="22"/>
          <w:szCs w:val="22"/>
          <w:lang w:val="en-GB"/>
        </w:rPr>
        <w:t>Foreign Currency Transactions</w:t>
      </w:r>
    </w:p>
    <w:p w:rsidR="009B19FD" w:rsidRPr="00094117"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 xml:space="preserve">Transactions in foreign currencies are translated to Thai Baht at the foreign exchange rates ruling at the dates of the transactions.  </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lang w:val="en-GB"/>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w:t>
      </w:r>
      <w:r>
        <w:rPr>
          <w:rFonts w:cs="Times New Roman"/>
          <w:sz w:val="22"/>
          <w:szCs w:val="22"/>
          <w:lang w:val="en-GB"/>
        </w:rPr>
        <w:t>statement</w:t>
      </w:r>
      <w:r w:rsidRPr="00950096">
        <w:rPr>
          <w:rFonts w:cs="Times New Roman"/>
          <w:sz w:val="22"/>
          <w:szCs w:val="22"/>
          <w:lang w:val="en-GB"/>
        </w:rPr>
        <w:t xml:space="preserve"> of comprehensive income.  </w:t>
      </w:r>
    </w:p>
    <w:p w:rsidR="00A730E3" w:rsidRDefault="00A730E3"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Non-monetary assets and liabilities</w:t>
      </w:r>
      <w:r>
        <w:rPr>
          <w:rFonts w:cs="Times New Roman"/>
          <w:sz w:val="22"/>
          <w:szCs w:val="22"/>
          <w:lang w:val="en-GB"/>
        </w:rPr>
        <w:t>,</w:t>
      </w:r>
      <w:r w:rsidRPr="00950096">
        <w:rPr>
          <w:rFonts w:cs="Times New Roman"/>
          <w:sz w:val="22"/>
          <w:szCs w:val="22"/>
          <w:lang w:val="en-GB"/>
        </w:rPr>
        <w:t xml:space="preserve"> measured at cost</w:t>
      </w:r>
      <w:r>
        <w:rPr>
          <w:rFonts w:cs="Times New Roman"/>
          <w:sz w:val="22"/>
          <w:szCs w:val="22"/>
          <w:lang w:val="en-GB"/>
        </w:rPr>
        <w:t>, denominated</w:t>
      </w:r>
      <w:r w:rsidRPr="00950096">
        <w:rPr>
          <w:rFonts w:cs="Times New Roman"/>
          <w:sz w:val="22"/>
          <w:szCs w:val="22"/>
          <w:lang w:val="en-GB"/>
        </w:rPr>
        <w:t xml:space="preserve"> in foreign currencies are translated to Thai Baht using the foreign exchange rates ruling at the dates of the transactions. </w:t>
      </w:r>
    </w:p>
    <w:p w:rsidR="009B19FD"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p>
    <w:p w:rsidR="003D70D0" w:rsidRDefault="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9B19FD" w:rsidRPr="00950096" w:rsidRDefault="009B19FD" w:rsidP="009B19FD">
      <w:pPr>
        <w:pStyle w:val="block"/>
        <w:tabs>
          <w:tab w:val="left" w:pos="540"/>
        </w:tabs>
        <w:spacing w:after="0" w:line="240" w:lineRule="atLeast"/>
        <w:ind w:left="0"/>
        <w:jc w:val="both"/>
        <w:rPr>
          <w:b/>
          <w:bCs/>
          <w:szCs w:val="22"/>
          <w:lang w:val="en-US" w:bidi="th-TH"/>
        </w:rPr>
      </w:pPr>
      <w:r>
        <w:rPr>
          <w:b/>
          <w:bCs/>
          <w:szCs w:val="22"/>
          <w:lang w:val="en-US" w:bidi="th-TH"/>
        </w:rPr>
        <w:t>Derivative Financial I</w:t>
      </w:r>
      <w:r w:rsidRPr="00950096">
        <w:rPr>
          <w:b/>
          <w:bCs/>
          <w:szCs w:val="22"/>
          <w:lang w:val="en-US" w:bidi="th-TH"/>
        </w:rPr>
        <w:t xml:space="preserve">nstruments </w:t>
      </w:r>
    </w:p>
    <w:p w:rsidR="009B19FD" w:rsidRPr="00950096" w:rsidRDefault="009B19FD" w:rsidP="009B19FD">
      <w:pPr>
        <w:pStyle w:val="block"/>
        <w:spacing w:after="0" w:line="220" w:lineRule="exact"/>
        <w:ind w:left="547"/>
        <w:jc w:val="both"/>
        <w:rPr>
          <w:szCs w:val="22"/>
          <w:lang w:val="en-US" w:bidi="th-TH"/>
        </w:rPr>
      </w:pPr>
    </w:p>
    <w:p w:rsidR="009B19FD" w:rsidRPr="00950096" w:rsidRDefault="009B19FD" w:rsidP="009B19FD">
      <w:pPr>
        <w:pStyle w:val="block"/>
        <w:spacing w:after="0" w:line="240" w:lineRule="atLeast"/>
        <w:ind w:left="0"/>
        <w:jc w:val="both"/>
        <w:rPr>
          <w:szCs w:val="22"/>
          <w:lang w:val="en-US" w:bidi="th-TH"/>
        </w:rPr>
      </w:pPr>
      <w:r w:rsidRPr="00950096">
        <w:rPr>
          <w:szCs w:val="22"/>
          <w:lang w:val="en-US" w:bidi="th-TH"/>
        </w:rPr>
        <w:t>Derivative financial instruments are used</w:t>
      </w:r>
      <w:r>
        <w:rPr>
          <w:szCs w:val="22"/>
          <w:lang w:val="en-US" w:bidi="th-TH"/>
        </w:rPr>
        <w:t>, in the appropriate time,</w:t>
      </w:r>
      <w:r w:rsidRPr="00950096">
        <w:rPr>
          <w:szCs w:val="22"/>
          <w:lang w:val="en-US" w:bidi="th-TH"/>
        </w:rPr>
        <w:t xml:space="preserve"> to manage exposure to foreign exchange and interest rate risks arising from operati</w:t>
      </w:r>
      <w:r>
        <w:rPr>
          <w:szCs w:val="22"/>
          <w:lang w:val="en-US" w:bidi="th-TH"/>
        </w:rPr>
        <w:t>ng</w:t>
      </w:r>
      <w:r w:rsidRPr="00950096">
        <w:rPr>
          <w:szCs w:val="22"/>
          <w:lang w:val="en-US" w:bidi="th-TH"/>
        </w:rPr>
        <w:t xml:space="preserve"> and financing activities. Derivative financial instruments are not </w:t>
      </w:r>
      <w:r>
        <w:rPr>
          <w:szCs w:val="22"/>
          <w:lang w:val="en-US" w:bidi="th-TH"/>
        </w:rPr>
        <w:t>intended to use</w:t>
      </w:r>
      <w:r w:rsidRPr="00950096">
        <w:rPr>
          <w:szCs w:val="22"/>
          <w:lang w:val="en-US" w:bidi="th-TH"/>
        </w:rPr>
        <w:t xml:space="preserve"> for trading purposes.  However, derivatives that do not qualify for hedge accounting are accounted for as trading instruments.</w:t>
      </w:r>
    </w:p>
    <w:p w:rsidR="009B19FD" w:rsidRPr="00950096" w:rsidRDefault="009B19FD" w:rsidP="009B19FD">
      <w:pPr>
        <w:jc w:val="thaiDistribute"/>
        <w:rPr>
          <w:rFonts w:cs="Times New Roman"/>
          <w:sz w:val="22"/>
          <w:szCs w:val="22"/>
        </w:rPr>
      </w:pPr>
    </w:p>
    <w:p w:rsidR="009B19FD" w:rsidRPr="00950096" w:rsidRDefault="009B19FD" w:rsidP="009B19FD">
      <w:pPr>
        <w:jc w:val="thaiDistribute"/>
        <w:rPr>
          <w:rFonts w:cs="Times New Roman"/>
          <w:sz w:val="22"/>
        </w:rPr>
      </w:pPr>
      <w:r w:rsidRPr="00950096">
        <w:rPr>
          <w:rFonts w:cs="Times New Roman"/>
          <w:sz w:val="22"/>
        </w:rPr>
        <w:t xml:space="preserve">Derivative financial instruments are recognized initially at fair value.  Subsequent to initial recognition, they are </w:t>
      </w:r>
      <w:proofErr w:type="spellStart"/>
      <w:r w:rsidRPr="00950096">
        <w:rPr>
          <w:rFonts w:cs="Times New Roman"/>
          <w:sz w:val="22"/>
        </w:rPr>
        <w:t>remeasured</w:t>
      </w:r>
      <w:proofErr w:type="spellEnd"/>
      <w:r w:rsidRPr="00950096">
        <w:rPr>
          <w:rFonts w:cs="Times New Roman"/>
          <w:sz w:val="22"/>
        </w:rPr>
        <w:t xml:space="preserve"> at fair va</w:t>
      </w:r>
      <w:r>
        <w:rPr>
          <w:rFonts w:cs="Times New Roman"/>
          <w:sz w:val="22"/>
        </w:rPr>
        <w:t>lue. G</w:t>
      </w:r>
      <w:r w:rsidRPr="00950096">
        <w:rPr>
          <w:rFonts w:cs="Times New Roman"/>
          <w:sz w:val="22"/>
        </w:rPr>
        <w:t xml:space="preserve">ain or loss on </w:t>
      </w:r>
      <w:proofErr w:type="spellStart"/>
      <w:r w:rsidRPr="00950096">
        <w:rPr>
          <w:rFonts w:cs="Times New Roman"/>
          <w:sz w:val="22"/>
        </w:rPr>
        <w:t>remeasurement</w:t>
      </w:r>
      <w:proofErr w:type="spellEnd"/>
      <w:r w:rsidRPr="00950096">
        <w:rPr>
          <w:rFonts w:cs="Times New Roman"/>
          <w:sz w:val="22"/>
        </w:rPr>
        <w:t xml:space="preserve"> to fair value is recognized</w:t>
      </w:r>
      <w:r>
        <w:rPr>
          <w:rFonts w:cs="Times New Roman"/>
          <w:sz w:val="22"/>
        </w:rPr>
        <w:t xml:space="preserve"> as profit or loss </w:t>
      </w:r>
      <w:r w:rsidR="003200F0">
        <w:rPr>
          <w:rFonts w:cs="Times New Roman"/>
          <w:sz w:val="22"/>
        </w:rPr>
        <w:t xml:space="preserve">item </w:t>
      </w:r>
      <w:r w:rsidRPr="00950096">
        <w:rPr>
          <w:rFonts w:cs="Times New Roman"/>
          <w:sz w:val="22"/>
        </w:rPr>
        <w:t>in the statement of comprehensive income.</w:t>
      </w:r>
    </w:p>
    <w:p w:rsidR="009B19FD" w:rsidRDefault="009B19FD" w:rsidP="008B709B">
      <w:pPr>
        <w:pStyle w:val="block"/>
        <w:tabs>
          <w:tab w:val="left" w:pos="540"/>
        </w:tabs>
        <w:spacing w:after="0" w:line="240" w:lineRule="atLeast"/>
        <w:ind w:left="0"/>
        <w:jc w:val="both"/>
        <w:rPr>
          <w:b/>
          <w:bCs/>
        </w:rPr>
      </w:pPr>
    </w:p>
    <w:p w:rsidR="009B19FD" w:rsidRDefault="009B19FD" w:rsidP="008B709B">
      <w:pPr>
        <w:pStyle w:val="block"/>
        <w:tabs>
          <w:tab w:val="left" w:pos="540"/>
        </w:tabs>
        <w:spacing w:after="0" w:line="240" w:lineRule="atLeast"/>
        <w:ind w:left="0"/>
        <w:jc w:val="both"/>
        <w:rPr>
          <w:b/>
          <w:bCs/>
        </w:rPr>
      </w:pPr>
    </w:p>
    <w:p w:rsidR="00982104" w:rsidRDefault="0098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0"/>
          <w:lang w:val="en-GB" w:bidi="ar-SA"/>
        </w:rPr>
      </w:pPr>
      <w:r>
        <w:rPr>
          <w:b/>
          <w:bCs/>
        </w:rPr>
        <w:br w:type="page"/>
      </w:r>
    </w:p>
    <w:p w:rsidR="008B709B" w:rsidRPr="00AF65BE" w:rsidRDefault="003200F0" w:rsidP="008B709B">
      <w:pPr>
        <w:pStyle w:val="block"/>
        <w:tabs>
          <w:tab w:val="left" w:pos="540"/>
        </w:tabs>
        <w:spacing w:after="0" w:line="240" w:lineRule="atLeast"/>
        <w:ind w:left="0"/>
        <w:jc w:val="both"/>
        <w:rPr>
          <w:b/>
          <w:bCs/>
        </w:rPr>
      </w:pPr>
      <w:r>
        <w:rPr>
          <w:b/>
          <w:bCs/>
        </w:rPr>
        <w:lastRenderedPageBreak/>
        <w:t>Income T</w:t>
      </w:r>
      <w:r w:rsidR="008B709B" w:rsidRPr="00AF65BE">
        <w:rPr>
          <w:b/>
          <w:bCs/>
        </w:rPr>
        <w:t>ax</w:t>
      </w:r>
    </w:p>
    <w:p w:rsidR="008B709B" w:rsidRPr="00655110" w:rsidRDefault="008B709B" w:rsidP="008B709B">
      <w:pPr>
        <w:pStyle w:val="block"/>
        <w:spacing w:after="0" w:line="240" w:lineRule="atLeast"/>
        <w:ind w:left="0"/>
        <w:jc w:val="both"/>
        <w:rPr>
          <w:sz w:val="20"/>
        </w:rPr>
      </w:pPr>
    </w:p>
    <w:p w:rsidR="009B19FD" w:rsidRPr="00950096" w:rsidRDefault="009B19FD" w:rsidP="009B19FD">
      <w:pPr>
        <w:jc w:val="thaiDistribute"/>
        <w:rPr>
          <w:rFonts w:cs="Times New Roman"/>
          <w:sz w:val="22"/>
          <w:szCs w:val="22"/>
        </w:rPr>
      </w:pPr>
      <w:r>
        <w:rPr>
          <w:rFonts w:cs="Times New Roman"/>
          <w:sz w:val="22"/>
          <w:szCs w:val="22"/>
          <w:lang w:val="en-GB"/>
        </w:rPr>
        <w:t>Income t</w:t>
      </w:r>
      <w:r w:rsidRPr="00950096">
        <w:rPr>
          <w:rFonts w:cs="Times New Roman"/>
          <w:sz w:val="22"/>
          <w:szCs w:val="22"/>
        </w:rPr>
        <w:t xml:space="preserve">ax expense for the year comprises current </w:t>
      </w:r>
      <w:r>
        <w:rPr>
          <w:rFonts w:cs="Times New Roman"/>
          <w:sz w:val="22"/>
          <w:szCs w:val="22"/>
        </w:rPr>
        <w:t xml:space="preserve">tax </w:t>
      </w:r>
      <w:r w:rsidRPr="00950096">
        <w:rPr>
          <w:rFonts w:cs="Times New Roman"/>
          <w:sz w:val="22"/>
          <w:szCs w:val="22"/>
        </w:rPr>
        <w:t xml:space="preserve">and deferred tax. </w:t>
      </w:r>
    </w:p>
    <w:p w:rsidR="009B19FD" w:rsidRPr="00950096" w:rsidRDefault="009B19FD" w:rsidP="009B19FD">
      <w:pPr>
        <w:jc w:val="thaiDistribute"/>
        <w:rPr>
          <w:rFonts w:cs="Times New Roman"/>
          <w:sz w:val="22"/>
          <w:szCs w:val="22"/>
        </w:rPr>
      </w:pPr>
    </w:p>
    <w:p w:rsidR="009B19FD" w:rsidRPr="00950096" w:rsidRDefault="009B19FD" w:rsidP="009B19FD">
      <w:pPr>
        <w:jc w:val="thaiDistribute"/>
        <w:rPr>
          <w:rFonts w:cs="Times New Roman"/>
          <w:sz w:val="22"/>
          <w:szCs w:val="22"/>
        </w:rPr>
      </w:pPr>
      <w:r>
        <w:rPr>
          <w:rFonts w:cs="Times New Roman"/>
          <w:sz w:val="22"/>
          <w:szCs w:val="22"/>
        </w:rPr>
        <w:t>Current tax is the amount of income</w:t>
      </w:r>
      <w:r w:rsidRPr="00950096">
        <w:rPr>
          <w:rFonts w:cs="Times New Roman"/>
          <w:sz w:val="22"/>
          <w:szCs w:val="22"/>
        </w:rPr>
        <w:t xml:space="preserve"> tax payable </w:t>
      </w:r>
      <w:r>
        <w:rPr>
          <w:rFonts w:cs="Times New Roman"/>
          <w:sz w:val="22"/>
          <w:szCs w:val="22"/>
        </w:rPr>
        <w:t xml:space="preserve">or recoverable in respect of the taxable profit or loss </w:t>
      </w:r>
      <w:r w:rsidRPr="00950096">
        <w:rPr>
          <w:rFonts w:cs="Times New Roman"/>
          <w:sz w:val="22"/>
          <w:szCs w:val="22"/>
        </w:rPr>
        <w:t>for the year, using tax rates enacted at the reporting date, and any adjustment to tax payable in respect of previous years.</w:t>
      </w:r>
    </w:p>
    <w:p w:rsidR="009B19FD" w:rsidRDefault="009B19FD" w:rsidP="009B19FD">
      <w:pPr>
        <w:spacing w:line="240" w:lineRule="auto"/>
        <w:jc w:val="both"/>
        <w:rPr>
          <w:rFonts w:cs="Times New Roman"/>
          <w:sz w:val="22"/>
          <w:szCs w:val="22"/>
          <w:lang w:bidi="ar-SA"/>
        </w:rPr>
      </w:pPr>
    </w:p>
    <w:p w:rsidR="009B19FD" w:rsidRPr="00950096" w:rsidRDefault="009B19FD" w:rsidP="009B19FD">
      <w:pPr>
        <w:spacing w:line="240" w:lineRule="auto"/>
        <w:jc w:val="both"/>
        <w:rPr>
          <w:rFonts w:cs="Times New Roman"/>
          <w:sz w:val="22"/>
          <w:szCs w:val="22"/>
          <w:lang w:val="en-GB" w:bidi="ar-SA"/>
        </w:rPr>
      </w:pPr>
      <w:r w:rsidRPr="00950096">
        <w:rPr>
          <w:rFonts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Pr>
          <w:rFonts w:cs="Times New Roman"/>
          <w:sz w:val="22"/>
          <w:szCs w:val="22"/>
          <w:lang w:val="en-GB" w:bidi="ar-SA"/>
        </w:rPr>
        <w:t xml:space="preserve">are </w:t>
      </w:r>
      <w:r w:rsidRPr="00950096">
        <w:rPr>
          <w:rFonts w:cs="Times New Roman"/>
          <w:sz w:val="22"/>
          <w:szCs w:val="22"/>
          <w:lang w:val="en-GB" w:bidi="ar-SA"/>
        </w:rPr>
        <w:t>reverse</w:t>
      </w:r>
      <w:r>
        <w:rPr>
          <w:rFonts w:cs="Times New Roman"/>
          <w:sz w:val="22"/>
          <w:szCs w:val="22"/>
          <w:lang w:val="en-GB" w:bidi="ar-SA"/>
        </w:rPr>
        <w:t>d</w:t>
      </w:r>
      <w:r w:rsidRPr="00950096">
        <w:rPr>
          <w:rFonts w:cs="Times New Roman"/>
          <w:sz w:val="22"/>
          <w:szCs w:val="22"/>
          <w:lang w:val="en-GB" w:bidi="ar-SA"/>
        </w:rPr>
        <w:t xml:space="preserve">, based on the </w:t>
      </w:r>
      <w:r>
        <w:rPr>
          <w:rFonts w:cs="Times New Roman"/>
          <w:sz w:val="22"/>
          <w:szCs w:val="22"/>
          <w:lang w:val="en-GB" w:bidi="ar-SA"/>
        </w:rPr>
        <w:t>applicable laws that have been enacted at</w:t>
      </w:r>
      <w:r w:rsidRPr="00950096">
        <w:rPr>
          <w:rFonts w:cs="Times New Roman"/>
          <w:sz w:val="22"/>
          <w:szCs w:val="22"/>
          <w:lang w:val="en-GB" w:bidi="ar-SA"/>
        </w:rPr>
        <w:t xml:space="preserve"> the reporting date.</w:t>
      </w:r>
    </w:p>
    <w:p w:rsidR="009B19FD" w:rsidRDefault="009B19FD" w:rsidP="009B19FD">
      <w:pPr>
        <w:spacing w:line="240" w:lineRule="auto"/>
        <w:jc w:val="both"/>
        <w:rPr>
          <w:rFonts w:cs="Times New Roman"/>
          <w:sz w:val="22"/>
          <w:szCs w:val="22"/>
          <w:lang w:val="en-GB" w:bidi="ar-SA"/>
        </w:rPr>
      </w:pPr>
    </w:p>
    <w:p w:rsidR="009B19FD" w:rsidRPr="00950096" w:rsidRDefault="009B19FD" w:rsidP="009B19FD">
      <w:pPr>
        <w:spacing w:line="240" w:lineRule="auto"/>
        <w:jc w:val="both"/>
        <w:rPr>
          <w:rFonts w:cs="Times New Roman"/>
          <w:sz w:val="22"/>
          <w:szCs w:val="22"/>
          <w:lang w:val="en-GB" w:bidi="ar-SA"/>
        </w:rPr>
      </w:pPr>
      <w:r w:rsidRPr="00950096">
        <w:rPr>
          <w:rFonts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FD2E66" w:rsidRDefault="00FD2E66"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b/>
          <w:bCs/>
          <w:sz w:val="22"/>
          <w:szCs w:val="22"/>
        </w:rPr>
      </w:pPr>
    </w:p>
    <w:p w:rsidR="00FD2E66" w:rsidRDefault="00FD2E66"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b/>
          <w:bCs/>
          <w:sz w:val="22"/>
          <w:szCs w:val="22"/>
        </w:rPr>
      </w:pPr>
    </w:p>
    <w:p w:rsidR="00D70E07" w:rsidRPr="008B3053" w:rsidRDefault="00D70E07"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sz w:val="22"/>
          <w:szCs w:val="22"/>
        </w:rPr>
      </w:pPr>
      <w:r w:rsidRPr="008B3053">
        <w:rPr>
          <w:b/>
          <w:bCs/>
          <w:sz w:val="22"/>
          <w:szCs w:val="22"/>
        </w:rPr>
        <w:t>4.</w:t>
      </w:r>
      <w:r w:rsidRPr="008B3053">
        <w:rPr>
          <w:b/>
          <w:bCs/>
          <w:sz w:val="22"/>
          <w:szCs w:val="22"/>
        </w:rPr>
        <w:tab/>
        <w:t xml:space="preserve">TRANSACTIONS </w:t>
      </w:r>
      <w:r w:rsidR="00783935">
        <w:rPr>
          <w:b/>
          <w:bCs/>
          <w:sz w:val="22"/>
          <w:szCs w:val="22"/>
        </w:rPr>
        <w:t xml:space="preserve">AND BALANCES </w:t>
      </w:r>
      <w:r w:rsidRPr="008B3053">
        <w:rPr>
          <w:b/>
          <w:bCs/>
          <w:sz w:val="22"/>
          <w:szCs w:val="22"/>
        </w:rPr>
        <w:t>WITH RELATED PARTIES</w:t>
      </w:r>
    </w:p>
    <w:p w:rsidR="00D70E07" w:rsidRPr="00655110" w:rsidRDefault="00D70E07" w:rsidP="00D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0"/>
          <w:szCs w:val="20"/>
        </w:rPr>
      </w:pPr>
    </w:p>
    <w:p w:rsidR="00D70E07" w:rsidRDefault="00D70E07" w:rsidP="00D70E07">
      <w:pPr>
        <w:pStyle w:val="block"/>
        <w:spacing w:after="0" w:line="240" w:lineRule="atLeast"/>
        <w:ind w:left="0"/>
        <w:jc w:val="both"/>
      </w:pPr>
      <w:r w:rsidRPr="00F060FC">
        <w:t>Re</w:t>
      </w:r>
      <w:r>
        <w:t xml:space="preserve">lated parties are those parties controlled by the </w:t>
      </w:r>
      <w:r w:rsidR="00F62ED3">
        <w:rPr>
          <w:rFonts w:cs="Angsana New"/>
          <w:lang w:bidi="th-TH"/>
        </w:rPr>
        <w:t>Company</w:t>
      </w:r>
      <w:r w:rsidR="00434F57" w:rsidRPr="00434F57">
        <w:t xml:space="preserve"> </w:t>
      </w:r>
      <w:r w:rsidR="00434F57">
        <w:t>or have power to control over the Company</w:t>
      </w:r>
      <w:r>
        <w:t>, directly or indirectly</w:t>
      </w:r>
      <w:r w:rsidR="00434F57">
        <w:t>,</w:t>
      </w:r>
      <w:r>
        <w:t xml:space="preserve"> or having significant influence </w:t>
      </w:r>
      <w:r w:rsidR="00434F57">
        <w:t xml:space="preserve">over </w:t>
      </w:r>
      <w:r>
        <w:t xml:space="preserve">the financial or operating policies of </w:t>
      </w:r>
      <w:r w:rsidR="001A7C39">
        <w:t xml:space="preserve">the </w:t>
      </w:r>
      <w:r w:rsidR="003F3B91">
        <w:t>Company</w:t>
      </w:r>
      <w:r>
        <w:t>.</w:t>
      </w:r>
      <w:r w:rsidRPr="00F060FC">
        <w:t xml:space="preserve"> </w:t>
      </w:r>
    </w:p>
    <w:p w:rsidR="00BB0792" w:rsidRDefault="00B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E0540C" w:rsidRDefault="00E0540C" w:rsidP="00E0540C">
      <w:pPr>
        <w:tabs>
          <w:tab w:val="left" w:pos="540"/>
        </w:tabs>
        <w:jc w:val="both"/>
        <w:rPr>
          <w:sz w:val="22"/>
          <w:szCs w:val="22"/>
        </w:rPr>
      </w:pPr>
      <w:r w:rsidRPr="00A677BA">
        <w:rPr>
          <w:sz w:val="22"/>
          <w:szCs w:val="22"/>
        </w:rPr>
        <w:t>The related parties consisted of:</w:t>
      </w:r>
    </w:p>
    <w:p w:rsidR="001038A1" w:rsidRPr="0047360F" w:rsidRDefault="001038A1" w:rsidP="001038A1">
      <w:pPr>
        <w:pStyle w:val="BodyText"/>
        <w:spacing w:after="0" w:line="240" w:lineRule="auto"/>
        <w:jc w:val="both"/>
        <w:rPr>
          <w:rFonts w:cs="Times New Roman"/>
          <w:sz w:val="22"/>
          <w:szCs w:val="22"/>
          <w:lang w:val="en-GB" w:bidi="ar-SA"/>
        </w:rPr>
      </w:pPr>
    </w:p>
    <w:tbl>
      <w:tblPr>
        <w:tblW w:w="9889" w:type="dxa"/>
        <w:tblLayout w:type="fixed"/>
        <w:tblLook w:val="01E0"/>
      </w:tblPr>
      <w:tblGrid>
        <w:gridCol w:w="2943"/>
        <w:gridCol w:w="284"/>
        <w:gridCol w:w="3118"/>
        <w:gridCol w:w="284"/>
        <w:gridCol w:w="3260"/>
      </w:tblGrid>
      <w:tr w:rsidR="007222CC" w:rsidRPr="00267D4A" w:rsidTr="00D026B5">
        <w:tc>
          <w:tcPr>
            <w:tcW w:w="2943" w:type="dxa"/>
            <w:tcBorders>
              <w:bottom w:val="single" w:sz="4" w:space="0" w:color="auto"/>
            </w:tcBorders>
          </w:tcPr>
          <w:p w:rsidR="007222CC" w:rsidRPr="00267D4A" w:rsidRDefault="007222CC" w:rsidP="00C9110E">
            <w:pPr>
              <w:spacing w:line="260" w:lineRule="atLeast"/>
              <w:ind w:right="14"/>
              <w:jc w:val="center"/>
              <w:rPr>
                <w:rFonts w:cs="Times New Roman"/>
                <w:sz w:val="22"/>
                <w:szCs w:val="22"/>
              </w:rPr>
            </w:pPr>
            <w:r w:rsidRPr="00267D4A">
              <w:rPr>
                <w:rFonts w:cs="Times New Roman"/>
                <w:sz w:val="22"/>
                <w:szCs w:val="22"/>
              </w:rPr>
              <w:t>Party’s Name</w:t>
            </w:r>
          </w:p>
        </w:tc>
        <w:tc>
          <w:tcPr>
            <w:tcW w:w="284" w:type="dxa"/>
          </w:tcPr>
          <w:p w:rsidR="007222CC" w:rsidRPr="00267D4A" w:rsidRDefault="007222CC" w:rsidP="00C9110E">
            <w:pPr>
              <w:spacing w:line="260" w:lineRule="atLeast"/>
              <w:ind w:right="14"/>
              <w:jc w:val="thaiDistribute"/>
              <w:rPr>
                <w:rFonts w:cs="Times New Roman"/>
                <w:sz w:val="22"/>
                <w:szCs w:val="22"/>
              </w:rPr>
            </w:pPr>
          </w:p>
        </w:tc>
        <w:tc>
          <w:tcPr>
            <w:tcW w:w="3118" w:type="dxa"/>
            <w:tcBorders>
              <w:bottom w:val="single" w:sz="4" w:space="0" w:color="auto"/>
            </w:tcBorders>
          </w:tcPr>
          <w:p w:rsidR="007222CC" w:rsidRPr="00267D4A" w:rsidRDefault="003200F0" w:rsidP="00C9110E">
            <w:pPr>
              <w:spacing w:line="260" w:lineRule="atLeast"/>
              <w:ind w:right="14"/>
              <w:jc w:val="center"/>
              <w:rPr>
                <w:rFonts w:cs="Times New Roman"/>
                <w:sz w:val="22"/>
                <w:szCs w:val="22"/>
              </w:rPr>
            </w:pPr>
            <w:r>
              <w:rPr>
                <w:rFonts w:cs="Times New Roman"/>
                <w:sz w:val="22"/>
                <w:szCs w:val="22"/>
              </w:rPr>
              <w:t>Type of B</w:t>
            </w:r>
            <w:r w:rsidR="007222CC" w:rsidRPr="00267D4A">
              <w:rPr>
                <w:rFonts w:cs="Times New Roman"/>
                <w:sz w:val="22"/>
                <w:szCs w:val="22"/>
              </w:rPr>
              <w:t>usiness</w:t>
            </w:r>
          </w:p>
        </w:tc>
        <w:tc>
          <w:tcPr>
            <w:tcW w:w="284" w:type="dxa"/>
          </w:tcPr>
          <w:p w:rsidR="007222CC" w:rsidRPr="00267D4A" w:rsidRDefault="007222CC" w:rsidP="00C9110E">
            <w:pPr>
              <w:spacing w:line="260" w:lineRule="atLeast"/>
              <w:ind w:right="14"/>
              <w:jc w:val="center"/>
              <w:rPr>
                <w:rFonts w:cs="Times New Roman"/>
                <w:sz w:val="22"/>
                <w:szCs w:val="22"/>
              </w:rPr>
            </w:pPr>
          </w:p>
        </w:tc>
        <w:tc>
          <w:tcPr>
            <w:tcW w:w="3260" w:type="dxa"/>
            <w:tcBorders>
              <w:bottom w:val="single" w:sz="4" w:space="0" w:color="auto"/>
            </w:tcBorders>
          </w:tcPr>
          <w:p w:rsidR="007222CC" w:rsidRPr="00267D4A" w:rsidRDefault="007222CC" w:rsidP="00C9110E">
            <w:pPr>
              <w:spacing w:line="260" w:lineRule="atLeast"/>
              <w:ind w:right="14"/>
              <w:jc w:val="center"/>
              <w:rPr>
                <w:rFonts w:cs="Times New Roman"/>
                <w:sz w:val="22"/>
                <w:szCs w:val="22"/>
              </w:rPr>
            </w:pPr>
            <w:r w:rsidRPr="00267D4A">
              <w:rPr>
                <w:rFonts w:cs="Times New Roman"/>
                <w:sz w:val="22"/>
                <w:szCs w:val="22"/>
              </w:rPr>
              <w:t>Relationship</w:t>
            </w:r>
          </w:p>
        </w:tc>
      </w:tr>
      <w:tr w:rsidR="003B33EE" w:rsidRPr="00267D4A" w:rsidTr="00D026B5">
        <w:trPr>
          <w:trHeight w:val="361"/>
        </w:trPr>
        <w:tc>
          <w:tcPr>
            <w:tcW w:w="2943" w:type="dxa"/>
            <w:tcBorders>
              <w:top w:val="single" w:sz="4" w:space="0" w:color="auto"/>
            </w:tcBorders>
            <w:vAlign w:val="center"/>
          </w:tcPr>
          <w:p w:rsidR="003B33EE" w:rsidRPr="00267D4A" w:rsidRDefault="003B33EE" w:rsidP="00D026B5">
            <w:pPr>
              <w:tabs>
                <w:tab w:val="clear" w:pos="2580"/>
                <w:tab w:val="left" w:pos="2835"/>
              </w:tabs>
              <w:ind w:right="-108"/>
              <w:rPr>
                <w:rFonts w:cs="Times New Roman"/>
                <w:sz w:val="22"/>
                <w:szCs w:val="22"/>
              </w:rPr>
            </w:pPr>
            <w:r w:rsidRPr="00267D4A">
              <w:rPr>
                <w:rFonts w:cs="Times New Roman"/>
                <w:sz w:val="22"/>
                <w:szCs w:val="22"/>
              </w:rPr>
              <w:t xml:space="preserve">Green Ocean Water (Thailand) </w:t>
            </w:r>
          </w:p>
        </w:tc>
        <w:tc>
          <w:tcPr>
            <w:tcW w:w="284" w:type="dxa"/>
            <w:vAlign w:val="center"/>
          </w:tcPr>
          <w:p w:rsidR="003B33EE" w:rsidRPr="00267D4A" w:rsidRDefault="003B33EE" w:rsidP="00A5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118" w:type="dxa"/>
            <w:tcBorders>
              <w:top w:val="single" w:sz="4" w:space="0" w:color="auto"/>
            </w:tcBorders>
            <w:vAlign w:val="center"/>
          </w:tcPr>
          <w:p w:rsidR="003B33EE" w:rsidRPr="00267D4A" w:rsidRDefault="003B33EE" w:rsidP="00A5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cs/>
              </w:rPr>
            </w:pPr>
            <w:r w:rsidRPr="00267D4A">
              <w:rPr>
                <w:rFonts w:cs="Times New Roman"/>
                <w:sz w:val="22"/>
                <w:szCs w:val="22"/>
              </w:rPr>
              <w:t xml:space="preserve">Management and </w:t>
            </w:r>
            <w:r w:rsidR="00D026B5" w:rsidRPr="00267D4A">
              <w:rPr>
                <w:rFonts w:cs="Times New Roman"/>
                <w:sz w:val="22"/>
                <w:szCs w:val="22"/>
              </w:rPr>
              <w:t>rendering</w:t>
            </w:r>
          </w:p>
        </w:tc>
        <w:tc>
          <w:tcPr>
            <w:tcW w:w="284" w:type="dxa"/>
          </w:tcPr>
          <w:p w:rsidR="003B33EE" w:rsidRPr="00267D4A" w:rsidRDefault="003B33EE" w:rsidP="00A478BD">
            <w:pPr>
              <w:spacing w:line="260" w:lineRule="atLeast"/>
              <w:ind w:right="14"/>
              <w:rPr>
                <w:rFonts w:cs="Times New Roman"/>
                <w:sz w:val="22"/>
                <w:szCs w:val="22"/>
              </w:rPr>
            </w:pPr>
          </w:p>
        </w:tc>
        <w:tc>
          <w:tcPr>
            <w:tcW w:w="3260" w:type="dxa"/>
            <w:tcBorders>
              <w:top w:val="single" w:sz="4" w:space="0" w:color="auto"/>
            </w:tcBorders>
            <w:vAlign w:val="bottom"/>
          </w:tcPr>
          <w:p w:rsidR="003B33EE" w:rsidRPr="00267D4A" w:rsidRDefault="003B33EE" w:rsidP="003B3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67D4A">
              <w:rPr>
                <w:rFonts w:cs="Times New Roman"/>
                <w:sz w:val="22"/>
                <w:szCs w:val="22"/>
              </w:rPr>
              <w:t>Subsidiary</w:t>
            </w:r>
          </w:p>
        </w:tc>
      </w:tr>
      <w:tr w:rsidR="003B33EE" w:rsidRPr="00267D4A" w:rsidTr="00D026B5">
        <w:trPr>
          <w:trHeight w:val="295"/>
        </w:trPr>
        <w:tc>
          <w:tcPr>
            <w:tcW w:w="2943" w:type="dxa"/>
            <w:vAlign w:val="center"/>
          </w:tcPr>
          <w:p w:rsidR="003B33EE" w:rsidRPr="00267D4A" w:rsidRDefault="003B33EE" w:rsidP="00D026B5">
            <w:pPr>
              <w:tabs>
                <w:tab w:val="clear" w:pos="2580"/>
                <w:tab w:val="left" w:pos="2835"/>
              </w:tabs>
              <w:ind w:right="-108"/>
              <w:rPr>
                <w:rFonts w:cs="Times New Roman"/>
                <w:sz w:val="22"/>
                <w:szCs w:val="22"/>
              </w:rPr>
            </w:pPr>
            <w:r w:rsidRPr="00267D4A">
              <w:rPr>
                <w:rFonts w:cs="Times New Roman"/>
                <w:sz w:val="22"/>
                <w:szCs w:val="22"/>
              </w:rPr>
              <w:t>Co., Ltd.</w:t>
            </w:r>
            <w:r w:rsidR="000E516F">
              <w:rPr>
                <w:rFonts w:cs="Times New Roman"/>
                <w:sz w:val="22"/>
                <w:szCs w:val="22"/>
              </w:rPr>
              <w:t xml:space="preserve"> (see Note 8)</w:t>
            </w:r>
          </w:p>
        </w:tc>
        <w:tc>
          <w:tcPr>
            <w:tcW w:w="284" w:type="dxa"/>
            <w:vAlign w:val="center"/>
          </w:tcPr>
          <w:p w:rsidR="003B33EE" w:rsidRPr="00267D4A" w:rsidRDefault="003B33EE" w:rsidP="003B33EE">
            <w:pPr>
              <w:rPr>
                <w:rFonts w:cs="Times New Roman"/>
                <w:sz w:val="22"/>
                <w:szCs w:val="22"/>
              </w:rPr>
            </w:pPr>
          </w:p>
        </w:tc>
        <w:tc>
          <w:tcPr>
            <w:tcW w:w="3118" w:type="dxa"/>
            <w:vAlign w:val="center"/>
          </w:tcPr>
          <w:p w:rsidR="003B33EE" w:rsidRPr="00267D4A" w:rsidRDefault="003B33EE" w:rsidP="003B33EE">
            <w:pPr>
              <w:rPr>
                <w:rFonts w:cs="Times New Roman"/>
                <w:sz w:val="22"/>
                <w:szCs w:val="22"/>
              </w:rPr>
            </w:pPr>
            <w:r w:rsidRPr="00267D4A">
              <w:rPr>
                <w:rFonts w:cs="Times New Roman"/>
                <w:sz w:val="22"/>
                <w:szCs w:val="22"/>
              </w:rPr>
              <w:t>services on</w:t>
            </w:r>
            <w:r w:rsidR="00D026B5" w:rsidRPr="00267D4A">
              <w:rPr>
                <w:rFonts w:cs="Times New Roman"/>
                <w:sz w:val="22"/>
                <w:szCs w:val="22"/>
              </w:rPr>
              <w:t xml:space="preserve"> local utility system</w:t>
            </w:r>
          </w:p>
        </w:tc>
        <w:tc>
          <w:tcPr>
            <w:tcW w:w="284" w:type="dxa"/>
          </w:tcPr>
          <w:p w:rsidR="003B33EE" w:rsidRPr="00267D4A" w:rsidRDefault="003B33EE" w:rsidP="003B33EE">
            <w:pPr>
              <w:rPr>
                <w:rFonts w:cs="Times New Roman"/>
                <w:sz w:val="22"/>
                <w:szCs w:val="22"/>
              </w:rPr>
            </w:pPr>
          </w:p>
        </w:tc>
        <w:tc>
          <w:tcPr>
            <w:tcW w:w="3260" w:type="dxa"/>
            <w:vAlign w:val="bottom"/>
          </w:tcPr>
          <w:p w:rsidR="003B33EE" w:rsidRPr="00267D4A" w:rsidRDefault="003B33EE" w:rsidP="003B33EE">
            <w:pPr>
              <w:rPr>
                <w:rFonts w:cs="Times New Roman"/>
                <w:sz w:val="22"/>
                <w:szCs w:val="22"/>
              </w:rPr>
            </w:pPr>
          </w:p>
        </w:tc>
      </w:tr>
      <w:tr w:rsidR="00982104" w:rsidRPr="00267D4A" w:rsidTr="00D026B5">
        <w:tc>
          <w:tcPr>
            <w:tcW w:w="2943" w:type="dxa"/>
          </w:tcPr>
          <w:p w:rsidR="00982104" w:rsidRPr="00267D4A" w:rsidRDefault="00982104" w:rsidP="001038A1">
            <w:pPr>
              <w:pStyle w:val="Heading5"/>
              <w:spacing w:line="260" w:lineRule="atLeast"/>
              <w:rPr>
                <w:rFonts w:cs="Times New Roman"/>
                <w:b w:val="0"/>
                <w:bCs w:val="0"/>
                <w:sz w:val="22"/>
                <w:szCs w:val="22"/>
              </w:rPr>
            </w:pPr>
          </w:p>
        </w:tc>
        <w:tc>
          <w:tcPr>
            <w:tcW w:w="284" w:type="dxa"/>
            <w:vAlign w:val="bottom"/>
          </w:tcPr>
          <w:p w:rsidR="00982104" w:rsidRPr="00267D4A" w:rsidRDefault="00982104" w:rsidP="00C9110E">
            <w:pPr>
              <w:spacing w:line="260" w:lineRule="atLeast"/>
              <w:ind w:right="14"/>
              <w:rPr>
                <w:rFonts w:cs="Times New Roman"/>
                <w:sz w:val="22"/>
                <w:szCs w:val="22"/>
              </w:rPr>
            </w:pPr>
          </w:p>
        </w:tc>
        <w:tc>
          <w:tcPr>
            <w:tcW w:w="3118" w:type="dxa"/>
          </w:tcPr>
          <w:p w:rsidR="00982104" w:rsidRPr="00267D4A" w:rsidRDefault="00982104" w:rsidP="007222CC">
            <w:pPr>
              <w:spacing w:line="260" w:lineRule="atLeast"/>
              <w:ind w:right="14"/>
              <w:jc w:val="center"/>
              <w:rPr>
                <w:rFonts w:cs="Times New Roman"/>
                <w:sz w:val="22"/>
                <w:szCs w:val="22"/>
              </w:rPr>
            </w:pPr>
          </w:p>
        </w:tc>
        <w:tc>
          <w:tcPr>
            <w:tcW w:w="284" w:type="dxa"/>
          </w:tcPr>
          <w:p w:rsidR="00982104" w:rsidRPr="00267D4A" w:rsidRDefault="00982104" w:rsidP="00A478BD">
            <w:pPr>
              <w:spacing w:line="260" w:lineRule="atLeast"/>
              <w:ind w:right="14"/>
              <w:rPr>
                <w:rFonts w:cs="Times New Roman"/>
                <w:sz w:val="22"/>
                <w:szCs w:val="22"/>
              </w:rPr>
            </w:pPr>
          </w:p>
        </w:tc>
        <w:tc>
          <w:tcPr>
            <w:tcW w:w="3260" w:type="dxa"/>
            <w:vAlign w:val="bottom"/>
          </w:tcPr>
          <w:p w:rsidR="00982104" w:rsidRPr="00267D4A" w:rsidRDefault="00982104" w:rsidP="00A478BD">
            <w:pPr>
              <w:spacing w:line="260" w:lineRule="atLeast"/>
              <w:ind w:right="14"/>
              <w:rPr>
                <w:rFonts w:cs="Times New Roman"/>
                <w:sz w:val="22"/>
                <w:szCs w:val="22"/>
              </w:rPr>
            </w:pPr>
          </w:p>
        </w:tc>
      </w:tr>
      <w:tr w:rsidR="003B1FF0" w:rsidRPr="00267D4A" w:rsidTr="00D026B5">
        <w:tc>
          <w:tcPr>
            <w:tcW w:w="2943" w:type="dxa"/>
          </w:tcPr>
          <w:p w:rsidR="003B1FF0" w:rsidRPr="00267D4A" w:rsidRDefault="003B1FF0" w:rsidP="001038A1">
            <w:pPr>
              <w:pStyle w:val="Heading5"/>
              <w:spacing w:line="260" w:lineRule="atLeast"/>
              <w:rPr>
                <w:rFonts w:cs="Times New Roman"/>
                <w:b w:val="0"/>
                <w:bCs w:val="0"/>
                <w:sz w:val="22"/>
                <w:szCs w:val="22"/>
              </w:rPr>
            </w:pPr>
            <w:proofErr w:type="spellStart"/>
            <w:r>
              <w:rPr>
                <w:rFonts w:cs="Times New Roman"/>
                <w:b w:val="0"/>
                <w:bCs w:val="0"/>
                <w:sz w:val="22"/>
                <w:szCs w:val="22"/>
              </w:rPr>
              <w:t>Lamair</w:t>
            </w:r>
            <w:proofErr w:type="spellEnd"/>
            <w:r>
              <w:rPr>
                <w:rFonts w:cs="Times New Roman"/>
                <w:b w:val="0"/>
                <w:bCs w:val="0"/>
                <w:sz w:val="22"/>
                <w:szCs w:val="22"/>
              </w:rPr>
              <w:t xml:space="preserve"> Palm Oil Co., Ltd.</w:t>
            </w:r>
          </w:p>
        </w:tc>
        <w:tc>
          <w:tcPr>
            <w:tcW w:w="284" w:type="dxa"/>
            <w:vAlign w:val="bottom"/>
          </w:tcPr>
          <w:p w:rsidR="003B1FF0" w:rsidRPr="00267D4A" w:rsidRDefault="003B1FF0" w:rsidP="00C9110E">
            <w:pPr>
              <w:spacing w:line="260" w:lineRule="atLeast"/>
              <w:ind w:right="14"/>
              <w:rPr>
                <w:rFonts w:cs="Times New Roman"/>
                <w:sz w:val="22"/>
                <w:szCs w:val="22"/>
              </w:rPr>
            </w:pPr>
          </w:p>
        </w:tc>
        <w:tc>
          <w:tcPr>
            <w:tcW w:w="3118" w:type="dxa"/>
            <w:vAlign w:val="center"/>
          </w:tcPr>
          <w:p w:rsidR="003B1FF0" w:rsidRPr="002521D1" w:rsidRDefault="00594DFB" w:rsidP="00D7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sz w:val="22"/>
                <w:szCs w:val="22"/>
                <w:cs/>
              </w:rPr>
            </w:pPr>
            <w:r>
              <w:rPr>
                <w:rFonts w:cs="Times New Roman"/>
                <w:sz w:val="22"/>
                <w:szCs w:val="22"/>
              </w:rPr>
              <w:t>Extract and crush mill from</w:t>
            </w:r>
            <w:r w:rsidR="002521D1" w:rsidRPr="002521D1">
              <w:rPr>
                <w:rFonts w:cs="Times New Roman"/>
                <w:sz w:val="22"/>
                <w:szCs w:val="22"/>
              </w:rPr>
              <w:t xml:space="preserve"> </w:t>
            </w:r>
          </w:p>
        </w:tc>
        <w:tc>
          <w:tcPr>
            <w:tcW w:w="284" w:type="dxa"/>
          </w:tcPr>
          <w:p w:rsidR="003B1FF0" w:rsidRPr="00267D4A" w:rsidRDefault="003B1FF0" w:rsidP="00A478BD">
            <w:pPr>
              <w:spacing w:line="260" w:lineRule="atLeast"/>
              <w:ind w:right="14"/>
              <w:rPr>
                <w:rFonts w:cs="Times New Roman"/>
                <w:sz w:val="22"/>
                <w:szCs w:val="22"/>
              </w:rPr>
            </w:pPr>
          </w:p>
        </w:tc>
        <w:tc>
          <w:tcPr>
            <w:tcW w:w="3260" w:type="dxa"/>
            <w:vAlign w:val="center"/>
          </w:tcPr>
          <w:p w:rsidR="003B1FF0" w:rsidRPr="008F6381" w:rsidRDefault="003B1FF0" w:rsidP="00982104">
            <w:pPr>
              <w:spacing w:line="260" w:lineRule="atLeast"/>
              <w:ind w:right="14"/>
              <w:rPr>
                <w:rFonts w:cs="Times New Roman"/>
                <w:sz w:val="22"/>
                <w:szCs w:val="22"/>
              </w:rPr>
            </w:pPr>
            <w:r>
              <w:rPr>
                <w:rFonts w:cs="Times New Roman"/>
                <w:sz w:val="22"/>
                <w:szCs w:val="22"/>
              </w:rPr>
              <w:t>Co-shareholder</w:t>
            </w:r>
            <w:r w:rsidRPr="008F6381">
              <w:rPr>
                <w:rFonts w:cs="Times New Roman"/>
                <w:sz w:val="22"/>
                <w:szCs w:val="22"/>
              </w:rPr>
              <w:t xml:space="preserve"> and directors</w:t>
            </w:r>
          </w:p>
        </w:tc>
      </w:tr>
      <w:tr w:rsidR="003B1FF0" w:rsidRPr="00267D4A" w:rsidTr="00D026B5">
        <w:tc>
          <w:tcPr>
            <w:tcW w:w="2943" w:type="dxa"/>
          </w:tcPr>
          <w:p w:rsidR="003B1FF0" w:rsidRPr="00267D4A" w:rsidRDefault="003B1FF0" w:rsidP="001038A1">
            <w:pPr>
              <w:pStyle w:val="Heading5"/>
              <w:spacing w:line="260" w:lineRule="atLeast"/>
              <w:rPr>
                <w:rFonts w:cs="Times New Roman"/>
                <w:b w:val="0"/>
                <w:bCs w:val="0"/>
                <w:sz w:val="22"/>
                <w:szCs w:val="22"/>
              </w:rPr>
            </w:pPr>
          </w:p>
        </w:tc>
        <w:tc>
          <w:tcPr>
            <w:tcW w:w="284" w:type="dxa"/>
            <w:vAlign w:val="bottom"/>
          </w:tcPr>
          <w:p w:rsidR="003B1FF0" w:rsidRPr="00267D4A" w:rsidRDefault="003B1FF0" w:rsidP="00C9110E">
            <w:pPr>
              <w:spacing w:line="260" w:lineRule="atLeast"/>
              <w:ind w:right="14"/>
              <w:rPr>
                <w:rFonts w:cs="Times New Roman"/>
                <w:sz w:val="22"/>
                <w:szCs w:val="22"/>
              </w:rPr>
            </w:pPr>
          </w:p>
        </w:tc>
        <w:tc>
          <w:tcPr>
            <w:tcW w:w="3118" w:type="dxa"/>
            <w:vAlign w:val="center"/>
          </w:tcPr>
          <w:p w:rsidR="003B1FF0" w:rsidRPr="00D74BC6" w:rsidRDefault="00B801F7" w:rsidP="00D7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heme="minorBidi"/>
                <w:sz w:val="22"/>
                <w:szCs w:val="22"/>
              </w:rPr>
            </w:pPr>
            <w:r w:rsidRPr="002521D1">
              <w:rPr>
                <w:rFonts w:cs="Times New Roman"/>
                <w:sz w:val="22"/>
                <w:szCs w:val="22"/>
              </w:rPr>
              <w:t xml:space="preserve">crude </w:t>
            </w:r>
            <w:r w:rsidR="00594DFB" w:rsidRPr="002521D1">
              <w:rPr>
                <w:rFonts w:cs="Times New Roman"/>
                <w:sz w:val="22"/>
                <w:szCs w:val="22"/>
              </w:rPr>
              <w:t xml:space="preserve">palm </w:t>
            </w:r>
            <w:r w:rsidR="00D74BC6">
              <w:rPr>
                <w:rFonts w:cs="Times New Roman"/>
                <w:sz w:val="22"/>
                <w:szCs w:val="22"/>
              </w:rPr>
              <w:t>oil (CPOB)</w:t>
            </w:r>
            <w:r w:rsidR="008C60AB">
              <w:rPr>
                <w:rFonts w:cs="Times New Roman"/>
                <w:sz w:val="22"/>
                <w:szCs w:val="22"/>
              </w:rPr>
              <w:t>*</w:t>
            </w:r>
            <w:r w:rsidR="00D74BC6">
              <w:rPr>
                <w:rFonts w:cs="Times New Roman"/>
                <w:sz w:val="22"/>
                <w:szCs w:val="22"/>
              </w:rPr>
              <w:t xml:space="preserve"> </w:t>
            </w:r>
            <w:r w:rsidR="002521D1" w:rsidRPr="002521D1">
              <w:rPr>
                <w:rFonts w:cs="Times New Roman"/>
                <w:sz w:val="22"/>
                <w:szCs w:val="22"/>
              </w:rPr>
              <w:t xml:space="preserve">and </w:t>
            </w:r>
            <w:r w:rsidR="00D74BC6">
              <w:rPr>
                <w:rFonts w:cstheme="minorBidi"/>
                <w:sz w:val="22"/>
                <w:szCs w:val="22"/>
              </w:rPr>
              <w:t>oil</w:t>
            </w:r>
          </w:p>
        </w:tc>
        <w:tc>
          <w:tcPr>
            <w:tcW w:w="284" w:type="dxa"/>
          </w:tcPr>
          <w:p w:rsidR="003B1FF0" w:rsidRPr="00267D4A" w:rsidRDefault="003B1FF0" w:rsidP="00A478BD">
            <w:pPr>
              <w:spacing w:line="260" w:lineRule="atLeast"/>
              <w:ind w:right="14"/>
              <w:rPr>
                <w:rFonts w:cs="Times New Roman"/>
                <w:sz w:val="22"/>
                <w:szCs w:val="22"/>
              </w:rPr>
            </w:pPr>
          </w:p>
        </w:tc>
        <w:tc>
          <w:tcPr>
            <w:tcW w:w="3260" w:type="dxa"/>
            <w:vAlign w:val="center"/>
          </w:tcPr>
          <w:p w:rsidR="003B1FF0" w:rsidRPr="008F6381" w:rsidRDefault="003B1FF0" w:rsidP="00982104">
            <w:pPr>
              <w:spacing w:line="260" w:lineRule="atLeast"/>
              <w:ind w:right="14"/>
              <w:rPr>
                <w:rFonts w:cs="Times New Roman"/>
                <w:sz w:val="22"/>
                <w:szCs w:val="22"/>
              </w:rPr>
            </w:pPr>
          </w:p>
        </w:tc>
      </w:tr>
      <w:tr w:rsidR="003B1FF0" w:rsidRPr="00267D4A" w:rsidTr="00D026B5">
        <w:tc>
          <w:tcPr>
            <w:tcW w:w="2943" w:type="dxa"/>
          </w:tcPr>
          <w:p w:rsidR="003B1FF0" w:rsidRPr="00267D4A" w:rsidRDefault="003B1FF0" w:rsidP="001038A1">
            <w:pPr>
              <w:pStyle w:val="Heading5"/>
              <w:spacing w:line="260" w:lineRule="atLeast"/>
              <w:rPr>
                <w:rFonts w:cs="Times New Roman"/>
                <w:b w:val="0"/>
                <w:bCs w:val="0"/>
                <w:sz w:val="22"/>
                <w:szCs w:val="22"/>
              </w:rPr>
            </w:pPr>
          </w:p>
        </w:tc>
        <w:tc>
          <w:tcPr>
            <w:tcW w:w="284" w:type="dxa"/>
            <w:vAlign w:val="bottom"/>
          </w:tcPr>
          <w:p w:rsidR="003B1FF0" w:rsidRPr="00267D4A" w:rsidRDefault="003B1FF0" w:rsidP="00C9110E">
            <w:pPr>
              <w:spacing w:line="260" w:lineRule="atLeast"/>
              <w:ind w:right="14"/>
              <w:rPr>
                <w:rFonts w:cs="Times New Roman"/>
                <w:sz w:val="22"/>
                <w:szCs w:val="22"/>
              </w:rPr>
            </w:pPr>
          </w:p>
        </w:tc>
        <w:tc>
          <w:tcPr>
            <w:tcW w:w="3118" w:type="dxa"/>
            <w:vAlign w:val="center"/>
          </w:tcPr>
          <w:p w:rsidR="003B1FF0" w:rsidRPr="00B037B8" w:rsidRDefault="00D74BC6" w:rsidP="00D74BC6">
            <w:pPr>
              <w:tabs>
                <w:tab w:val="clear" w:pos="907"/>
                <w:tab w:val="left" w:pos="0"/>
              </w:tabs>
              <w:spacing w:line="260" w:lineRule="atLeast"/>
              <w:ind w:right="14"/>
              <w:rPr>
                <w:rFonts w:ascii="Angsana New" w:hAnsi="Angsana New"/>
                <w:sz w:val="16"/>
                <w:szCs w:val="16"/>
                <w:cs/>
              </w:rPr>
            </w:pPr>
            <w:r>
              <w:rPr>
                <w:sz w:val="22"/>
                <w:szCs w:val="28"/>
              </w:rPr>
              <w:t>from all plant</w:t>
            </w:r>
          </w:p>
        </w:tc>
        <w:tc>
          <w:tcPr>
            <w:tcW w:w="284" w:type="dxa"/>
          </w:tcPr>
          <w:p w:rsidR="003B1FF0" w:rsidRPr="00267D4A" w:rsidRDefault="003B1FF0" w:rsidP="00A478BD">
            <w:pPr>
              <w:spacing w:line="260" w:lineRule="atLeast"/>
              <w:ind w:right="14"/>
              <w:rPr>
                <w:rFonts w:cs="Times New Roman"/>
                <w:sz w:val="22"/>
                <w:szCs w:val="22"/>
              </w:rPr>
            </w:pPr>
          </w:p>
        </w:tc>
        <w:tc>
          <w:tcPr>
            <w:tcW w:w="3260" w:type="dxa"/>
            <w:vAlign w:val="center"/>
          </w:tcPr>
          <w:p w:rsidR="003B1FF0" w:rsidRPr="008F6381" w:rsidRDefault="003B1FF0" w:rsidP="00982104">
            <w:pPr>
              <w:spacing w:line="260" w:lineRule="atLeast"/>
              <w:ind w:right="14"/>
              <w:rPr>
                <w:rFonts w:cs="Times New Roman"/>
                <w:sz w:val="22"/>
                <w:szCs w:val="22"/>
              </w:rPr>
            </w:pPr>
          </w:p>
        </w:tc>
      </w:tr>
      <w:tr w:rsidR="00D74BC6" w:rsidRPr="00267D4A" w:rsidTr="00D026B5">
        <w:tc>
          <w:tcPr>
            <w:tcW w:w="2943" w:type="dxa"/>
          </w:tcPr>
          <w:p w:rsidR="00D74BC6" w:rsidRDefault="00D74BC6" w:rsidP="001038A1">
            <w:pPr>
              <w:pStyle w:val="Heading5"/>
              <w:spacing w:line="260" w:lineRule="atLeast"/>
              <w:rPr>
                <w:rFonts w:cs="Times New Roman"/>
                <w:b w:val="0"/>
                <w:bCs w:val="0"/>
                <w:sz w:val="22"/>
                <w:szCs w:val="22"/>
              </w:rPr>
            </w:pPr>
          </w:p>
        </w:tc>
        <w:tc>
          <w:tcPr>
            <w:tcW w:w="284" w:type="dxa"/>
            <w:vAlign w:val="bottom"/>
          </w:tcPr>
          <w:p w:rsidR="00D74BC6" w:rsidRPr="00267D4A" w:rsidRDefault="00D74BC6" w:rsidP="00C9110E">
            <w:pPr>
              <w:spacing w:line="260" w:lineRule="atLeast"/>
              <w:ind w:right="14"/>
              <w:rPr>
                <w:rFonts w:cs="Times New Roman"/>
                <w:sz w:val="22"/>
                <w:szCs w:val="22"/>
              </w:rPr>
            </w:pPr>
          </w:p>
        </w:tc>
        <w:tc>
          <w:tcPr>
            <w:tcW w:w="3118" w:type="dxa"/>
          </w:tcPr>
          <w:p w:rsidR="00D74BC6" w:rsidRDefault="00D74BC6"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sz w:val="22"/>
                <w:szCs w:val="22"/>
              </w:rPr>
            </w:pPr>
          </w:p>
        </w:tc>
        <w:tc>
          <w:tcPr>
            <w:tcW w:w="284" w:type="dxa"/>
          </w:tcPr>
          <w:p w:rsidR="00D74BC6" w:rsidRPr="00267D4A" w:rsidRDefault="00D74BC6" w:rsidP="00A478BD">
            <w:pPr>
              <w:spacing w:line="260" w:lineRule="atLeast"/>
              <w:ind w:right="14"/>
              <w:rPr>
                <w:rFonts w:cs="Times New Roman"/>
                <w:sz w:val="22"/>
                <w:szCs w:val="22"/>
              </w:rPr>
            </w:pPr>
          </w:p>
        </w:tc>
        <w:tc>
          <w:tcPr>
            <w:tcW w:w="3260" w:type="dxa"/>
            <w:vAlign w:val="bottom"/>
          </w:tcPr>
          <w:p w:rsidR="00D74BC6" w:rsidRDefault="00D74BC6" w:rsidP="00982104">
            <w:pPr>
              <w:spacing w:line="260" w:lineRule="atLeast"/>
              <w:ind w:right="14"/>
              <w:rPr>
                <w:rFonts w:cs="Times New Roman"/>
                <w:sz w:val="22"/>
                <w:szCs w:val="22"/>
              </w:rPr>
            </w:pPr>
          </w:p>
        </w:tc>
      </w:tr>
      <w:tr w:rsidR="00D026B5" w:rsidRPr="00267D4A" w:rsidTr="00D026B5">
        <w:tc>
          <w:tcPr>
            <w:tcW w:w="2943" w:type="dxa"/>
          </w:tcPr>
          <w:p w:rsidR="00D026B5" w:rsidRPr="00267D4A" w:rsidRDefault="00D026B5" w:rsidP="001038A1">
            <w:pPr>
              <w:pStyle w:val="Heading5"/>
              <w:spacing w:line="260" w:lineRule="atLeast"/>
              <w:rPr>
                <w:rFonts w:cs="Times New Roman"/>
                <w:b w:val="0"/>
                <w:bCs w:val="0"/>
                <w:sz w:val="22"/>
                <w:szCs w:val="22"/>
              </w:rPr>
            </w:pPr>
            <w:r>
              <w:rPr>
                <w:rFonts w:cs="Times New Roman"/>
                <w:b w:val="0"/>
                <w:bCs w:val="0"/>
                <w:sz w:val="22"/>
                <w:szCs w:val="22"/>
              </w:rPr>
              <w:t>Paragon Core Assets Co., Ltd.</w:t>
            </w:r>
          </w:p>
        </w:tc>
        <w:tc>
          <w:tcPr>
            <w:tcW w:w="284" w:type="dxa"/>
            <w:vAlign w:val="bottom"/>
          </w:tcPr>
          <w:p w:rsidR="00D026B5" w:rsidRPr="00267D4A" w:rsidRDefault="00D026B5" w:rsidP="00C9110E">
            <w:pPr>
              <w:spacing w:line="260" w:lineRule="atLeast"/>
              <w:ind w:right="14"/>
              <w:rPr>
                <w:rFonts w:cs="Times New Roman"/>
                <w:sz w:val="22"/>
                <w:szCs w:val="22"/>
              </w:rPr>
            </w:pPr>
          </w:p>
        </w:tc>
        <w:tc>
          <w:tcPr>
            <w:tcW w:w="3118" w:type="dxa"/>
          </w:tcPr>
          <w:p w:rsidR="00D026B5" w:rsidRPr="008F6381" w:rsidRDefault="00D026B5"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sz w:val="22"/>
                <w:szCs w:val="22"/>
              </w:rPr>
            </w:pPr>
            <w:r>
              <w:rPr>
                <w:rFonts w:cs="Times New Roman"/>
                <w:sz w:val="22"/>
                <w:szCs w:val="22"/>
              </w:rPr>
              <w:t>Real estate</w:t>
            </w:r>
            <w:r w:rsidRPr="008F6381">
              <w:rPr>
                <w:rFonts w:cs="Times New Roman"/>
                <w:sz w:val="22"/>
                <w:szCs w:val="22"/>
              </w:rPr>
              <w:t xml:space="preserve"> </w:t>
            </w:r>
            <w:r>
              <w:rPr>
                <w:rFonts w:cs="Times New Roman"/>
                <w:sz w:val="22"/>
                <w:szCs w:val="22"/>
              </w:rPr>
              <w:t xml:space="preserve">and chattel </w:t>
            </w:r>
            <w:r w:rsidRPr="008F6381">
              <w:rPr>
                <w:rFonts w:cs="Times New Roman"/>
                <w:sz w:val="22"/>
                <w:szCs w:val="22"/>
              </w:rPr>
              <w:t>leasing</w:t>
            </w:r>
          </w:p>
        </w:tc>
        <w:tc>
          <w:tcPr>
            <w:tcW w:w="284" w:type="dxa"/>
          </w:tcPr>
          <w:p w:rsidR="00D026B5" w:rsidRPr="00267D4A" w:rsidRDefault="00D026B5" w:rsidP="00A478BD">
            <w:pPr>
              <w:spacing w:line="260" w:lineRule="atLeast"/>
              <w:ind w:right="14"/>
              <w:rPr>
                <w:rFonts w:cs="Times New Roman"/>
                <w:sz w:val="22"/>
                <w:szCs w:val="22"/>
              </w:rPr>
            </w:pPr>
          </w:p>
        </w:tc>
        <w:tc>
          <w:tcPr>
            <w:tcW w:w="3260" w:type="dxa"/>
            <w:vAlign w:val="bottom"/>
          </w:tcPr>
          <w:p w:rsidR="00D026B5" w:rsidRPr="00267D4A" w:rsidRDefault="00D026B5" w:rsidP="00982104">
            <w:pPr>
              <w:spacing w:line="260" w:lineRule="atLeast"/>
              <w:ind w:right="14"/>
              <w:rPr>
                <w:rFonts w:cs="Times New Roman"/>
                <w:sz w:val="22"/>
                <w:szCs w:val="22"/>
              </w:rPr>
            </w:pPr>
            <w:r>
              <w:rPr>
                <w:rFonts w:cs="Times New Roman"/>
                <w:sz w:val="22"/>
                <w:szCs w:val="22"/>
              </w:rPr>
              <w:t>Co shareholder and directors</w:t>
            </w:r>
          </w:p>
        </w:tc>
      </w:tr>
      <w:tr w:rsidR="003B1FF0" w:rsidRPr="00267D4A" w:rsidTr="00D026B5">
        <w:tc>
          <w:tcPr>
            <w:tcW w:w="2943" w:type="dxa"/>
          </w:tcPr>
          <w:p w:rsidR="003B1FF0" w:rsidRPr="00267D4A" w:rsidRDefault="003B1FF0" w:rsidP="001038A1">
            <w:pPr>
              <w:pStyle w:val="Heading5"/>
              <w:spacing w:line="260" w:lineRule="atLeast"/>
              <w:rPr>
                <w:rFonts w:cs="Times New Roman"/>
                <w:b w:val="0"/>
                <w:bCs w:val="0"/>
                <w:sz w:val="22"/>
                <w:szCs w:val="22"/>
              </w:rPr>
            </w:pPr>
          </w:p>
        </w:tc>
        <w:tc>
          <w:tcPr>
            <w:tcW w:w="284" w:type="dxa"/>
            <w:vAlign w:val="bottom"/>
          </w:tcPr>
          <w:p w:rsidR="003B1FF0" w:rsidRPr="00267D4A" w:rsidRDefault="003B1FF0" w:rsidP="00C9110E">
            <w:pPr>
              <w:spacing w:line="260" w:lineRule="atLeast"/>
              <w:ind w:right="14"/>
              <w:rPr>
                <w:rFonts w:cs="Times New Roman"/>
                <w:sz w:val="22"/>
                <w:szCs w:val="22"/>
              </w:rPr>
            </w:pPr>
          </w:p>
        </w:tc>
        <w:tc>
          <w:tcPr>
            <w:tcW w:w="3118" w:type="dxa"/>
            <w:vAlign w:val="center"/>
          </w:tcPr>
          <w:p w:rsidR="003B1FF0" w:rsidRPr="00D026B5" w:rsidRDefault="00D026B5" w:rsidP="00D0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sz w:val="22"/>
                <w:szCs w:val="28"/>
              </w:rPr>
            </w:pPr>
            <w:r>
              <w:rPr>
                <w:sz w:val="22"/>
                <w:szCs w:val="28"/>
              </w:rPr>
              <w:t>for accommodation</w:t>
            </w:r>
          </w:p>
        </w:tc>
        <w:tc>
          <w:tcPr>
            <w:tcW w:w="284" w:type="dxa"/>
          </w:tcPr>
          <w:p w:rsidR="003B1FF0" w:rsidRPr="00267D4A" w:rsidRDefault="003B1FF0" w:rsidP="00A478BD">
            <w:pPr>
              <w:spacing w:line="260" w:lineRule="atLeast"/>
              <w:ind w:right="14"/>
              <w:rPr>
                <w:rFonts w:cs="Times New Roman"/>
                <w:sz w:val="22"/>
                <w:szCs w:val="22"/>
              </w:rPr>
            </w:pPr>
          </w:p>
        </w:tc>
        <w:tc>
          <w:tcPr>
            <w:tcW w:w="3260" w:type="dxa"/>
            <w:vAlign w:val="bottom"/>
          </w:tcPr>
          <w:p w:rsidR="003B1FF0" w:rsidRDefault="003B1FF0" w:rsidP="00982104">
            <w:pPr>
              <w:spacing w:line="260" w:lineRule="atLeast"/>
              <w:ind w:right="14"/>
              <w:rPr>
                <w:rFonts w:cs="Times New Roman"/>
                <w:sz w:val="22"/>
                <w:szCs w:val="22"/>
              </w:rPr>
            </w:pPr>
          </w:p>
        </w:tc>
      </w:tr>
      <w:tr w:rsidR="00D026B5" w:rsidRPr="00267D4A" w:rsidTr="00D026B5">
        <w:tc>
          <w:tcPr>
            <w:tcW w:w="2943" w:type="dxa"/>
          </w:tcPr>
          <w:p w:rsidR="00D026B5" w:rsidRPr="00267D4A" w:rsidRDefault="00D026B5" w:rsidP="001038A1">
            <w:pPr>
              <w:pStyle w:val="Heading5"/>
              <w:spacing w:line="260" w:lineRule="atLeast"/>
              <w:rPr>
                <w:rFonts w:cs="Times New Roman"/>
                <w:b w:val="0"/>
                <w:bCs w:val="0"/>
                <w:sz w:val="22"/>
                <w:szCs w:val="22"/>
              </w:rPr>
            </w:pPr>
          </w:p>
        </w:tc>
        <w:tc>
          <w:tcPr>
            <w:tcW w:w="284" w:type="dxa"/>
            <w:vAlign w:val="bottom"/>
          </w:tcPr>
          <w:p w:rsidR="00D026B5" w:rsidRPr="00267D4A" w:rsidRDefault="00D026B5" w:rsidP="00C9110E">
            <w:pPr>
              <w:spacing w:line="260" w:lineRule="atLeast"/>
              <w:ind w:right="14"/>
              <w:rPr>
                <w:rFonts w:cs="Times New Roman"/>
                <w:sz w:val="22"/>
                <w:szCs w:val="22"/>
              </w:rPr>
            </w:pPr>
          </w:p>
        </w:tc>
        <w:tc>
          <w:tcPr>
            <w:tcW w:w="3118" w:type="dxa"/>
          </w:tcPr>
          <w:p w:rsidR="00D026B5" w:rsidRPr="00267D4A" w:rsidRDefault="00D026B5" w:rsidP="007222CC">
            <w:pPr>
              <w:spacing w:line="260" w:lineRule="atLeast"/>
              <w:ind w:right="14"/>
              <w:jc w:val="center"/>
              <w:rPr>
                <w:rFonts w:cs="Times New Roman"/>
                <w:sz w:val="22"/>
                <w:szCs w:val="22"/>
              </w:rPr>
            </w:pPr>
          </w:p>
        </w:tc>
        <w:tc>
          <w:tcPr>
            <w:tcW w:w="284" w:type="dxa"/>
          </w:tcPr>
          <w:p w:rsidR="00D026B5" w:rsidRPr="00267D4A" w:rsidRDefault="00D026B5" w:rsidP="00A478BD">
            <w:pPr>
              <w:spacing w:line="260" w:lineRule="atLeast"/>
              <w:ind w:right="14"/>
              <w:rPr>
                <w:rFonts w:cs="Times New Roman"/>
                <w:sz w:val="22"/>
                <w:szCs w:val="22"/>
              </w:rPr>
            </w:pPr>
          </w:p>
        </w:tc>
        <w:tc>
          <w:tcPr>
            <w:tcW w:w="3260" w:type="dxa"/>
            <w:vAlign w:val="bottom"/>
          </w:tcPr>
          <w:p w:rsidR="00D026B5" w:rsidRPr="00267D4A" w:rsidRDefault="00D026B5" w:rsidP="00D026B5">
            <w:pPr>
              <w:spacing w:line="260" w:lineRule="atLeast"/>
              <w:ind w:right="14"/>
              <w:rPr>
                <w:rFonts w:cs="Times New Roman"/>
                <w:sz w:val="22"/>
                <w:szCs w:val="22"/>
              </w:rPr>
            </w:pPr>
          </w:p>
        </w:tc>
      </w:tr>
      <w:tr w:rsidR="00982104" w:rsidRPr="00267D4A" w:rsidTr="00D026B5">
        <w:tc>
          <w:tcPr>
            <w:tcW w:w="2943" w:type="dxa"/>
          </w:tcPr>
          <w:p w:rsidR="00982104" w:rsidRPr="00267D4A" w:rsidRDefault="00982104" w:rsidP="001038A1">
            <w:pPr>
              <w:pStyle w:val="Heading5"/>
              <w:spacing w:line="260" w:lineRule="atLeast"/>
              <w:rPr>
                <w:rFonts w:cs="Times New Roman"/>
                <w:b w:val="0"/>
                <w:bCs w:val="0"/>
                <w:sz w:val="22"/>
                <w:szCs w:val="22"/>
              </w:rPr>
            </w:pPr>
            <w:proofErr w:type="spellStart"/>
            <w:r w:rsidRPr="00267D4A">
              <w:rPr>
                <w:rFonts w:cs="Times New Roman"/>
                <w:b w:val="0"/>
                <w:bCs w:val="0"/>
                <w:sz w:val="22"/>
                <w:szCs w:val="22"/>
              </w:rPr>
              <w:t>Khun</w:t>
            </w:r>
            <w:proofErr w:type="spellEnd"/>
            <w:r w:rsidRPr="00267D4A">
              <w:rPr>
                <w:rFonts w:cs="Times New Roman"/>
                <w:b w:val="0"/>
                <w:bCs w:val="0"/>
                <w:sz w:val="22"/>
                <w:szCs w:val="22"/>
              </w:rPr>
              <w:t xml:space="preserve"> </w:t>
            </w:r>
            <w:proofErr w:type="spellStart"/>
            <w:r w:rsidRPr="00267D4A">
              <w:rPr>
                <w:rFonts w:cs="Times New Roman"/>
                <w:b w:val="0"/>
                <w:bCs w:val="0"/>
                <w:sz w:val="22"/>
                <w:szCs w:val="22"/>
              </w:rPr>
              <w:t>Uchai</w:t>
            </w:r>
            <w:proofErr w:type="spellEnd"/>
            <w:r w:rsidRPr="00267D4A">
              <w:rPr>
                <w:rFonts w:cs="Times New Roman"/>
                <w:b w:val="0"/>
                <w:bCs w:val="0"/>
                <w:sz w:val="22"/>
                <w:szCs w:val="22"/>
              </w:rPr>
              <w:t xml:space="preserve"> </w:t>
            </w:r>
            <w:proofErr w:type="spellStart"/>
            <w:r w:rsidRPr="00267D4A">
              <w:rPr>
                <w:rFonts w:cs="Times New Roman"/>
                <w:b w:val="0"/>
                <w:bCs w:val="0"/>
                <w:sz w:val="22"/>
                <w:szCs w:val="22"/>
              </w:rPr>
              <w:t>Vilailertpoca</w:t>
            </w:r>
            <w:proofErr w:type="spellEnd"/>
          </w:p>
        </w:tc>
        <w:tc>
          <w:tcPr>
            <w:tcW w:w="284" w:type="dxa"/>
            <w:vAlign w:val="bottom"/>
          </w:tcPr>
          <w:p w:rsidR="00982104" w:rsidRPr="00267D4A" w:rsidRDefault="00982104" w:rsidP="00C9110E">
            <w:pPr>
              <w:spacing w:line="260" w:lineRule="atLeast"/>
              <w:ind w:right="14"/>
              <w:rPr>
                <w:rFonts w:cs="Times New Roman"/>
                <w:sz w:val="22"/>
                <w:szCs w:val="22"/>
              </w:rPr>
            </w:pPr>
          </w:p>
        </w:tc>
        <w:tc>
          <w:tcPr>
            <w:tcW w:w="3118" w:type="dxa"/>
          </w:tcPr>
          <w:p w:rsidR="00982104" w:rsidRPr="00267D4A" w:rsidRDefault="00982104" w:rsidP="007222CC">
            <w:pPr>
              <w:spacing w:line="260" w:lineRule="atLeast"/>
              <w:ind w:right="14"/>
              <w:jc w:val="center"/>
              <w:rPr>
                <w:rFonts w:cs="Times New Roman"/>
                <w:sz w:val="22"/>
                <w:szCs w:val="22"/>
              </w:rPr>
            </w:pPr>
            <w:r w:rsidRPr="00267D4A">
              <w:rPr>
                <w:rFonts w:cs="Times New Roman"/>
                <w:sz w:val="22"/>
                <w:szCs w:val="22"/>
              </w:rPr>
              <w:t>-</w:t>
            </w:r>
          </w:p>
        </w:tc>
        <w:tc>
          <w:tcPr>
            <w:tcW w:w="284" w:type="dxa"/>
          </w:tcPr>
          <w:p w:rsidR="00982104" w:rsidRPr="00267D4A" w:rsidRDefault="00982104" w:rsidP="00A478BD">
            <w:pPr>
              <w:spacing w:line="260" w:lineRule="atLeast"/>
              <w:ind w:right="14"/>
              <w:rPr>
                <w:rFonts w:cs="Times New Roman"/>
                <w:sz w:val="22"/>
                <w:szCs w:val="22"/>
              </w:rPr>
            </w:pPr>
          </w:p>
        </w:tc>
        <w:tc>
          <w:tcPr>
            <w:tcW w:w="3260" w:type="dxa"/>
            <w:vAlign w:val="bottom"/>
          </w:tcPr>
          <w:p w:rsidR="00982104" w:rsidRPr="00267D4A" w:rsidRDefault="00982104" w:rsidP="00D026B5">
            <w:pPr>
              <w:spacing w:line="260" w:lineRule="atLeast"/>
              <w:ind w:right="14"/>
              <w:rPr>
                <w:rFonts w:cs="Times New Roman"/>
                <w:sz w:val="22"/>
                <w:szCs w:val="22"/>
              </w:rPr>
            </w:pPr>
            <w:r w:rsidRPr="00267D4A">
              <w:rPr>
                <w:rFonts w:cs="Times New Roman"/>
                <w:sz w:val="22"/>
                <w:szCs w:val="22"/>
              </w:rPr>
              <w:t xml:space="preserve">The Company’s shareholder and </w:t>
            </w:r>
          </w:p>
        </w:tc>
      </w:tr>
      <w:tr w:rsidR="00982104" w:rsidRPr="00267D4A" w:rsidTr="00D026B5">
        <w:tc>
          <w:tcPr>
            <w:tcW w:w="2943" w:type="dxa"/>
            <w:vAlign w:val="bottom"/>
          </w:tcPr>
          <w:p w:rsidR="00982104" w:rsidRPr="00267D4A" w:rsidRDefault="00982104" w:rsidP="00C9110E">
            <w:pPr>
              <w:rPr>
                <w:rFonts w:cs="Times New Roman"/>
                <w:sz w:val="22"/>
                <w:szCs w:val="22"/>
              </w:rPr>
            </w:pPr>
          </w:p>
        </w:tc>
        <w:tc>
          <w:tcPr>
            <w:tcW w:w="284" w:type="dxa"/>
            <w:vAlign w:val="bottom"/>
          </w:tcPr>
          <w:p w:rsidR="00982104" w:rsidRPr="00267D4A" w:rsidRDefault="00982104" w:rsidP="00C9110E">
            <w:pPr>
              <w:spacing w:line="260" w:lineRule="atLeast"/>
              <w:ind w:right="14"/>
              <w:rPr>
                <w:rFonts w:cs="Times New Roman"/>
                <w:sz w:val="22"/>
                <w:szCs w:val="22"/>
              </w:rPr>
            </w:pPr>
          </w:p>
        </w:tc>
        <w:tc>
          <w:tcPr>
            <w:tcW w:w="3118" w:type="dxa"/>
          </w:tcPr>
          <w:p w:rsidR="00982104" w:rsidRPr="00267D4A" w:rsidRDefault="00982104" w:rsidP="007222CC">
            <w:pPr>
              <w:spacing w:line="260" w:lineRule="atLeast"/>
              <w:ind w:right="14"/>
              <w:jc w:val="center"/>
              <w:rPr>
                <w:rFonts w:cs="Times New Roman"/>
                <w:sz w:val="22"/>
                <w:szCs w:val="22"/>
              </w:rPr>
            </w:pPr>
          </w:p>
        </w:tc>
        <w:tc>
          <w:tcPr>
            <w:tcW w:w="284" w:type="dxa"/>
          </w:tcPr>
          <w:p w:rsidR="00982104" w:rsidRPr="00267D4A" w:rsidRDefault="00982104" w:rsidP="00C9110E">
            <w:pPr>
              <w:spacing w:line="260" w:lineRule="atLeast"/>
              <w:ind w:right="14"/>
              <w:rPr>
                <w:rFonts w:cs="Times New Roman"/>
                <w:sz w:val="22"/>
                <w:szCs w:val="22"/>
              </w:rPr>
            </w:pPr>
          </w:p>
        </w:tc>
        <w:tc>
          <w:tcPr>
            <w:tcW w:w="3260" w:type="dxa"/>
            <w:vAlign w:val="bottom"/>
          </w:tcPr>
          <w:p w:rsidR="00982104" w:rsidRPr="00267D4A" w:rsidRDefault="00D026B5" w:rsidP="00C9110E">
            <w:pPr>
              <w:spacing w:line="260" w:lineRule="atLeast"/>
              <w:ind w:right="14"/>
              <w:rPr>
                <w:rFonts w:cs="Times New Roman"/>
                <w:sz w:val="22"/>
                <w:szCs w:val="22"/>
              </w:rPr>
            </w:pPr>
            <w:r w:rsidRPr="00267D4A">
              <w:rPr>
                <w:rFonts w:cs="Times New Roman"/>
                <w:sz w:val="22"/>
                <w:szCs w:val="22"/>
              </w:rPr>
              <w:t>director</w:t>
            </w:r>
          </w:p>
        </w:tc>
      </w:tr>
      <w:tr w:rsidR="00D026B5" w:rsidRPr="00267D4A" w:rsidTr="00D026B5">
        <w:tc>
          <w:tcPr>
            <w:tcW w:w="2943" w:type="dxa"/>
            <w:vAlign w:val="bottom"/>
          </w:tcPr>
          <w:p w:rsidR="00D026B5" w:rsidRPr="00267D4A" w:rsidRDefault="00D026B5" w:rsidP="00C9110E">
            <w:pPr>
              <w:rPr>
                <w:rFonts w:cs="Times New Roman"/>
                <w:sz w:val="22"/>
                <w:szCs w:val="22"/>
              </w:rPr>
            </w:pPr>
          </w:p>
        </w:tc>
        <w:tc>
          <w:tcPr>
            <w:tcW w:w="284" w:type="dxa"/>
            <w:vAlign w:val="bottom"/>
          </w:tcPr>
          <w:p w:rsidR="00D026B5" w:rsidRPr="00267D4A" w:rsidRDefault="00D026B5" w:rsidP="00C9110E">
            <w:pPr>
              <w:spacing w:line="260" w:lineRule="atLeast"/>
              <w:ind w:right="14"/>
              <w:rPr>
                <w:rFonts w:cs="Times New Roman"/>
                <w:sz w:val="22"/>
                <w:szCs w:val="22"/>
              </w:rPr>
            </w:pPr>
          </w:p>
        </w:tc>
        <w:tc>
          <w:tcPr>
            <w:tcW w:w="3118" w:type="dxa"/>
          </w:tcPr>
          <w:p w:rsidR="00D026B5" w:rsidRPr="00267D4A" w:rsidRDefault="00D026B5" w:rsidP="007222CC">
            <w:pPr>
              <w:spacing w:line="260" w:lineRule="atLeast"/>
              <w:ind w:right="14"/>
              <w:jc w:val="center"/>
              <w:rPr>
                <w:rFonts w:cs="Times New Roman"/>
                <w:sz w:val="22"/>
                <w:szCs w:val="22"/>
              </w:rPr>
            </w:pPr>
          </w:p>
        </w:tc>
        <w:tc>
          <w:tcPr>
            <w:tcW w:w="284" w:type="dxa"/>
          </w:tcPr>
          <w:p w:rsidR="00D026B5" w:rsidRPr="00267D4A" w:rsidRDefault="00D026B5" w:rsidP="0014199C">
            <w:pPr>
              <w:spacing w:line="260" w:lineRule="atLeast"/>
              <w:ind w:right="14"/>
              <w:rPr>
                <w:rFonts w:cs="Times New Roman"/>
                <w:sz w:val="22"/>
                <w:szCs w:val="22"/>
              </w:rPr>
            </w:pPr>
          </w:p>
        </w:tc>
        <w:tc>
          <w:tcPr>
            <w:tcW w:w="3260" w:type="dxa"/>
            <w:vAlign w:val="bottom"/>
          </w:tcPr>
          <w:p w:rsidR="00D026B5" w:rsidRPr="00982104" w:rsidRDefault="00D026B5" w:rsidP="00D026B5">
            <w:pPr>
              <w:spacing w:line="260" w:lineRule="atLeast"/>
              <w:ind w:right="-108"/>
              <w:rPr>
                <w:rFonts w:cs="Times New Roman"/>
                <w:sz w:val="22"/>
                <w:szCs w:val="22"/>
              </w:rPr>
            </w:pPr>
          </w:p>
        </w:tc>
      </w:tr>
      <w:tr w:rsidR="00982104" w:rsidRPr="00267D4A" w:rsidTr="00D026B5">
        <w:tc>
          <w:tcPr>
            <w:tcW w:w="2943" w:type="dxa"/>
            <w:vAlign w:val="bottom"/>
          </w:tcPr>
          <w:p w:rsidR="00982104" w:rsidRPr="00267D4A" w:rsidRDefault="00982104" w:rsidP="00C9110E">
            <w:pPr>
              <w:rPr>
                <w:rFonts w:cs="Times New Roman"/>
                <w:sz w:val="22"/>
                <w:szCs w:val="22"/>
              </w:rPr>
            </w:pPr>
            <w:proofErr w:type="spellStart"/>
            <w:r w:rsidRPr="00267D4A">
              <w:rPr>
                <w:rFonts w:cs="Times New Roman"/>
                <w:sz w:val="22"/>
                <w:szCs w:val="22"/>
              </w:rPr>
              <w:t>Khun</w:t>
            </w:r>
            <w:proofErr w:type="spellEnd"/>
            <w:r w:rsidRPr="00267D4A">
              <w:rPr>
                <w:rFonts w:cs="Times New Roman"/>
                <w:sz w:val="22"/>
                <w:szCs w:val="22"/>
              </w:rPr>
              <w:t xml:space="preserve"> </w:t>
            </w:r>
            <w:proofErr w:type="spellStart"/>
            <w:r w:rsidRPr="00267D4A">
              <w:rPr>
                <w:rFonts w:cs="Times New Roman"/>
                <w:sz w:val="22"/>
                <w:szCs w:val="22"/>
              </w:rPr>
              <w:t>Rattana</w:t>
            </w:r>
            <w:proofErr w:type="spellEnd"/>
            <w:r w:rsidRPr="00267D4A">
              <w:rPr>
                <w:rFonts w:cs="Times New Roman"/>
                <w:sz w:val="22"/>
                <w:szCs w:val="22"/>
              </w:rPr>
              <w:t xml:space="preserve"> </w:t>
            </w:r>
            <w:proofErr w:type="spellStart"/>
            <w:r w:rsidRPr="00267D4A">
              <w:rPr>
                <w:rFonts w:cs="Times New Roman"/>
                <w:sz w:val="22"/>
                <w:szCs w:val="22"/>
              </w:rPr>
              <w:t>Vilailertpoca</w:t>
            </w:r>
            <w:proofErr w:type="spellEnd"/>
          </w:p>
        </w:tc>
        <w:tc>
          <w:tcPr>
            <w:tcW w:w="284" w:type="dxa"/>
            <w:vAlign w:val="bottom"/>
          </w:tcPr>
          <w:p w:rsidR="00982104" w:rsidRPr="00267D4A" w:rsidRDefault="00982104" w:rsidP="00C9110E">
            <w:pPr>
              <w:spacing w:line="260" w:lineRule="atLeast"/>
              <w:ind w:right="14"/>
              <w:rPr>
                <w:rFonts w:cs="Times New Roman"/>
                <w:sz w:val="22"/>
                <w:szCs w:val="22"/>
              </w:rPr>
            </w:pPr>
          </w:p>
        </w:tc>
        <w:tc>
          <w:tcPr>
            <w:tcW w:w="3118" w:type="dxa"/>
          </w:tcPr>
          <w:p w:rsidR="00982104" w:rsidRPr="00267D4A" w:rsidRDefault="00982104" w:rsidP="007222CC">
            <w:pPr>
              <w:spacing w:line="260" w:lineRule="atLeast"/>
              <w:ind w:right="14"/>
              <w:jc w:val="center"/>
              <w:rPr>
                <w:rFonts w:cs="Times New Roman"/>
                <w:sz w:val="22"/>
                <w:szCs w:val="22"/>
              </w:rPr>
            </w:pPr>
            <w:r w:rsidRPr="00267D4A">
              <w:rPr>
                <w:rFonts w:cs="Times New Roman"/>
                <w:sz w:val="22"/>
                <w:szCs w:val="22"/>
              </w:rPr>
              <w:t>-</w:t>
            </w:r>
          </w:p>
        </w:tc>
        <w:tc>
          <w:tcPr>
            <w:tcW w:w="284" w:type="dxa"/>
          </w:tcPr>
          <w:p w:rsidR="00982104" w:rsidRPr="00267D4A" w:rsidRDefault="00982104" w:rsidP="0014199C">
            <w:pPr>
              <w:spacing w:line="260" w:lineRule="atLeast"/>
              <w:ind w:right="14"/>
              <w:rPr>
                <w:rFonts w:cs="Times New Roman"/>
                <w:sz w:val="22"/>
                <w:szCs w:val="22"/>
              </w:rPr>
            </w:pPr>
          </w:p>
        </w:tc>
        <w:tc>
          <w:tcPr>
            <w:tcW w:w="3260" w:type="dxa"/>
            <w:vAlign w:val="bottom"/>
          </w:tcPr>
          <w:p w:rsidR="00982104" w:rsidRPr="00982104" w:rsidRDefault="00982104" w:rsidP="00D026B5">
            <w:pPr>
              <w:spacing w:line="260" w:lineRule="atLeast"/>
              <w:ind w:right="-108"/>
              <w:rPr>
                <w:rFonts w:cs="Times New Roman"/>
                <w:sz w:val="22"/>
                <w:szCs w:val="22"/>
              </w:rPr>
            </w:pPr>
            <w:r w:rsidRPr="00982104">
              <w:rPr>
                <w:rFonts w:cs="Times New Roman"/>
                <w:sz w:val="22"/>
                <w:szCs w:val="22"/>
              </w:rPr>
              <w:t xml:space="preserve">The Company’s director (resigned </w:t>
            </w:r>
          </w:p>
        </w:tc>
      </w:tr>
      <w:tr w:rsidR="00982104" w:rsidRPr="00267D4A" w:rsidTr="00D026B5">
        <w:tc>
          <w:tcPr>
            <w:tcW w:w="2943" w:type="dxa"/>
            <w:vAlign w:val="bottom"/>
          </w:tcPr>
          <w:p w:rsidR="00982104" w:rsidRPr="00267D4A" w:rsidRDefault="00982104" w:rsidP="00C9110E">
            <w:pPr>
              <w:rPr>
                <w:rFonts w:cs="Times New Roman"/>
                <w:sz w:val="22"/>
                <w:szCs w:val="22"/>
              </w:rPr>
            </w:pPr>
          </w:p>
        </w:tc>
        <w:tc>
          <w:tcPr>
            <w:tcW w:w="284" w:type="dxa"/>
            <w:vAlign w:val="bottom"/>
          </w:tcPr>
          <w:p w:rsidR="00982104" w:rsidRPr="00267D4A" w:rsidRDefault="00982104" w:rsidP="00C9110E">
            <w:pPr>
              <w:spacing w:line="260" w:lineRule="atLeast"/>
              <w:ind w:right="14"/>
              <w:rPr>
                <w:rFonts w:cs="Times New Roman"/>
                <w:sz w:val="22"/>
                <w:szCs w:val="22"/>
              </w:rPr>
            </w:pPr>
          </w:p>
        </w:tc>
        <w:tc>
          <w:tcPr>
            <w:tcW w:w="3118" w:type="dxa"/>
          </w:tcPr>
          <w:p w:rsidR="00982104" w:rsidRPr="00267D4A" w:rsidRDefault="00982104" w:rsidP="007222CC">
            <w:pPr>
              <w:spacing w:line="260" w:lineRule="atLeast"/>
              <w:ind w:right="14"/>
              <w:jc w:val="center"/>
              <w:rPr>
                <w:rFonts w:cs="Times New Roman"/>
                <w:sz w:val="22"/>
                <w:szCs w:val="22"/>
              </w:rPr>
            </w:pPr>
          </w:p>
        </w:tc>
        <w:tc>
          <w:tcPr>
            <w:tcW w:w="284" w:type="dxa"/>
          </w:tcPr>
          <w:p w:rsidR="00982104" w:rsidRPr="00267D4A" w:rsidRDefault="00982104" w:rsidP="0014199C">
            <w:pPr>
              <w:spacing w:line="260" w:lineRule="atLeast"/>
              <w:ind w:right="14"/>
              <w:rPr>
                <w:rFonts w:cs="Times New Roman"/>
                <w:sz w:val="22"/>
                <w:szCs w:val="22"/>
              </w:rPr>
            </w:pPr>
          </w:p>
        </w:tc>
        <w:tc>
          <w:tcPr>
            <w:tcW w:w="3260" w:type="dxa"/>
            <w:vAlign w:val="bottom"/>
          </w:tcPr>
          <w:p w:rsidR="00982104" w:rsidRPr="00BA03B2" w:rsidRDefault="00D026B5" w:rsidP="005734C7">
            <w:pPr>
              <w:spacing w:line="260" w:lineRule="atLeast"/>
              <w:ind w:right="14"/>
              <w:rPr>
                <w:rFonts w:cs="Times New Roman"/>
                <w:sz w:val="22"/>
                <w:szCs w:val="22"/>
                <w:highlight w:val="yellow"/>
              </w:rPr>
            </w:pPr>
            <w:r w:rsidRPr="00982104">
              <w:rPr>
                <w:rFonts w:cs="Times New Roman"/>
                <w:sz w:val="22"/>
                <w:szCs w:val="22"/>
              </w:rPr>
              <w:t xml:space="preserve">on </w:t>
            </w:r>
            <w:r w:rsidR="00982104">
              <w:rPr>
                <w:rFonts w:cs="Times New Roman"/>
                <w:sz w:val="22"/>
                <w:szCs w:val="22"/>
              </w:rPr>
              <w:t>September 24, 2018)</w:t>
            </w:r>
          </w:p>
        </w:tc>
      </w:tr>
    </w:tbl>
    <w:p w:rsidR="00345AD4" w:rsidRDefault="00345AD4" w:rsidP="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sz w:val="22"/>
          <w:szCs w:val="22"/>
        </w:rPr>
      </w:pPr>
    </w:p>
    <w:p w:rsidR="008313B5" w:rsidRPr="00F65D15" w:rsidRDefault="008313B5" w:rsidP="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sz w:val="22"/>
          <w:szCs w:val="22"/>
        </w:rPr>
      </w:pPr>
    </w:p>
    <w:p w:rsidR="003D70D0" w:rsidRDefault="008C6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t xml:space="preserve">*Crude palm oil type A (CPOA) - </w:t>
      </w:r>
      <w:r>
        <w:rPr>
          <w:rFonts w:cs="Times New Roman"/>
          <w:sz w:val="22"/>
          <w:szCs w:val="22"/>
        </w:rPr>
        <w:t>use in manufacturing of biodiesel and edible oil</w:t>
      </w:r>
    </w:p>
    <w:p w:rsidR="008C60AB" w:rsidRPr="008C60AB" w:rsidRDefault="008C6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rFonts w:hint="cs"/>
          <w:sz w:val="22"/>
          <w:szCs w:val="22"/>
          <w:cs/>
        </w:rPr>
        <w:t xml:space="preserve">   </w:t>
      </w:r>
      <w:r>
        <w:rPr>
          <w:sz w:val="22"/>
          <w:szCs w:val="22"/>
        </w:rPr>
        <w:t xml:space="preserve">Crude palm oil type B (CPOB) </w:t>
      </w:r>
      <w:r w:rsidR="008313B5">
        <w:rPr>
          <w:sz w:val="22"/>
          <w:szCs w:val="22"/>
        </w:rPr>
        <w:t>-</w:t>
      </w:r>
      <w:r>
        <w:rPr>
          <w:sz w:val="22"/>
          <w:szCs w:val="22"/>
        </w:rPr>
        <w:t xml:space="preserve"> </w:t>
      </w:r>
      <w:r w:rsidR="008313B5">
        <w:rPr>
          <w:sz w:val="22"/>
          <w:szCs w:val="22"/>
        </w:rPr>
        <w:t xml:space="preserve">use in manufacturing of </w:t>
      </w:r>
      <w:r>
        <w:rPr>
          <w:sz w:val="22"/>
          <w:szCs w:val="22"/>
        </w:rPr>
        <w:t>animal feed</w:t>
      </w:r>
    </w:p>
    <w:p w:rsidR="00FC2FB0" w:rsidRDefault="00FC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8C60AB" w:rsidRDefault="008C6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8C60AB" w:rsidRDefault="008C6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8C60AB" w:rsidRDefault="008C60AB" w:rsidP="008E50F4">
      <w:pPr>
        <w:ind w:right="14"/>
        <w:jc w:val="thaiDistribute"/>
        <w:rPr>
          <w:sz w:val="22"/>
          <w:szCs w:val="22"/>
        </w:rPr>
      </w:pPr>
      <w:r>
        <w:rPr>
          <w:sz w:val="22"/>
          <w:szCs w:val="22"/>
        </w:rPr>
        <w:br/>
      </w:r>
    </w:p>
    <w:p w:rsidR="008C60AB" w:rsidRDefault="008C6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8E50F4" w:rsidRDefault="008E50F4" w:rsidP="008E50F4">
      <w:pPr>
        <w:ind w:right="14"/>
        <w:jc w:val="thaiDistribute"/>
        <w:rPr>
          <w:sz w:val="22"/>
          <w:szCs w:val="22"/>
        </w:rPr>
      </w:pPr>
      <w:r>
        <w:rPr>
          <w:sz w:val="22"/>
          <w:szCs w:val="22"/>
        </w:rPr>
        <w:lastRenderedPageBreak/>
        <w:t xml:space="preserve">The pricing policies for particular types of transactions are </w:t>
      </w:r>
      <w:r w:rsidR="006272AE">
        <w:rPr>
          <w:sz w:val="22"/>
          <w:szCs w:val="22"/>
        </w:rPr>
        <w:t>as follows</w:t>
      </w:r>
      <w:r>
        <w:rPr>
          <w:sz w:val="22"/>
          <w:szCs w:val="22"/>
        </w:rPr>
        <w:t>:</w:t>
      </w:r>
    </w:p>
    <w:p w:rsidR="00534404" w:rsidRDefault="00534404" w:rsidP="008E50F4">
      <w:pPr>
        <w:ind w:right="14"/>
        <w:jc w:val="thaiDistribute"/>
        <w:rPr>
          <w:sz w:val="22"/>
          <w:szCs w:val="22"/>
        </w:rPr>
      </w:pPr>
    </w:p>
    <w:tbl>
      <w:tblPr>
        <w:tblW w:w="9588" w:type="dxa"/>
        <w:tblInd w:w="18" w:type="dxa"/>
        <w:tblLook w:val="01E0"/>
      </w:tblPr>
      <w:tblGrid>
        <w:gridCol w:w="4485"/>
        <w:gridCol w:w="425"/>
        <w:gridCol w:w="4678"/>
      </w:tblGrid>
      <w:tr w:rsidR="008E50F4" w:rsidRPr="009771BD" w:rsidTr="00D56593">
        <w:tc>
          <w:tcPr>
            <w:tcW w:w="4485" w:type="dxa"/>
            <w:tcBorders>
              <w:bottom w:val="single" w:sz="4" w:space="0" w:color="auto"/>
            </w:tcBorders>
            <w:vAlign w:val="center"/>
          </w:tcPr>
          <w:p w:rsidR="008E50F4" w:rsidRPr="009771BD" w:rsidRDefault="008E50F4" w:rsidP="009771BD">
            <w:pPr>
              <w:ind w:right="14"/>
              <w:jc w:val="center"/>
              <w:rPr>
                <w:sz w:val="22"/>
                <w:szCs w:val="22"/>
              </w:rPr>
            </w:pPr>
            <w:r w:rsidRPr="009771BD">
              <w:rPr>
                <w:sz w:val="22"/>
                <w:szCs w:val="22"/>
              </w:rPr>
              <w:t>Type of Transaction</w:t>
            </w:r>
          </w:p>
        </w:tc>
        <w:tc>
          <w:tcPr>
            <w:tcW w:w="425" w:type="dxa"/>
            <w:vAlign w:val="center"/>
          </w:tcPr>
          <w:p w:rsidR="008E50F4" w:rsidRPr="009771BD" w:rsidRDefault="008E50F4" w:rsidP="009771BD">
            <w:pPr>
              <w:ind w:right="14"/>
              <w:jc w:val="center"/>
              <w:rPr>
                <w:sz w:val="22"/>
                <w:szCs w:val="22"/>
              </w:rPr>
            </w:pPr>
          </w:p>
        </w:tc>
        <w:tc>
          <w:tcPr>
            <w:tcW w:w="4678" w:type="dxa"/>
            <w:tcBorders>
              <w:bottom w:val="single" w:sz="4" w:space="0" w:color="auto"/>
            </w:tcBorders>
            <w:vAlign w:val="center"/>
          </w:tcPr>
          <w:p w:rsidR="008E50F4" w:rsidRPr="009771BD" w:rsidRDefault="008E50F4" w:rsidP="009771BD">
            <w:pPr>
              <w:ind w:right="14"/>
              <w:jc w:val="center"/>
              <w:rPr>
                <w:sz w:val="22"/>
                <w:szCs w:val="22"/>
              </w:rPr>
            </w:pPr>
            <w:r w:rsidRPr="009771BD">
              <w:rPr>
                <w:sz w:val="22"/>
                <w:szCs w:val="22"/>
              </w:rPr>
              <w:t>Pricing Policies</w:t>
            </w:r>
          </w:p>
        </w:tc>
      </w:tr>
      <w:tr w:rsidR="00D026B5" w:rsidRPr="009771BD" w:rsidTr="00D56593">
        <w:tc>
          <w:tcPr>
            <w:tcW w:w="4485" w:type="dxa"/>
          </w:tcPr>
          <w:p w:rsidR="00D026B5" w:rsidRPr="00D56593" w:rsidRDefault="00D026B5" w:rsidP="00ED69C9">
            <w:pPr>
              <w:tabs>
                <w:tab w:val="left" w:pos="540"/>
              </w:tabs>
              <w:jc w:val="both"/>
              <w:rPr>
                <w:rFonts w:cstheme="minorBidi"/>
                <w:sz w:val="22"/>
                <w:szCs w:val="22"/>
              </w:rPr>
            </w:pPr>
            <w:r w:rsidRPr="00D026B5">
              <w:rPr>
                <w:rFonts w:cs="Times New Roman"/>
                <w:sz w:val="22"/>
                <w:szCs w:val="22"/>
              </w:rPr>
              <w:t>Purchase</w:t>
            </w:r>
            <w:r w:rsidR="00D56593">
              <w:rPr>
                <w:rFonts w:cs="Times New Roman"/>
                <w:sz w:val="22"/>
                <w:szCs w:val="22"/>
              </w:rPr>
              <w:t>s</w:t>
            </w:r>
            <w:r w:rsidRPr="00D026B5">
              <w:rPr>
                <w:rFonts w:cs="Times New Roman"/>
                <w:sz w:val="22"/>
                <w:szCs w:val="22"/>
              </w:rPr>
              <w:t xml:space="preserve"> </w:t>
            </w:r>
            <w:r w:rsidR="00D56593">
              <w:rPr>
                <w:rFonts w:cs="Times New Roman"/>
                <w:sz w:val="22"/>
                <w:szCs w:val="22"/>
              </w:rPr>
              <w:t xml:space="preserve">of </w:t>
            </w:r>
            <w:r w:rsidRPr="00D026B5">
              <w:rPr>
                <w:rFonts w:cs="Times New Roman"/>
                <w:sz w:val="22"/>
                <w:szCs w:val="22"/>
              </w:rPr>
              <w:t>crude palm oil</w:t>
            </w:r>
            <w:r w:rsidR="00D56593">
              <w:rPr>
                <w:rFonts w:cstheme="minorBidi" w:hint="cs"/>
                <w:sz w:val="22"/>
                <w:szCs w:val="22"/>
                <w:cs/>
              </w:rPr>
              <w:t xml:space="preserve"> </w:t>
            </w:r>
            <w:r w:rsidR="00D56593">
              <w:rPr>
                <w:rFonts w:cstheme="minorBidi"/>
                <w:sz w:val="22"/>
                <w:szCs w:val="22"/>
              </w:rPr>
              <w:t>(CPOA)</w:t>
            </w:r>
          </w:p>
        </w:tc>
        <w:tc>
          <w:tcPr>
            <w:tcW w:w="425" w:type="dxa"/>
          </w:tcPr>
          <w:p w:rsidR="00D026B5" w:rsidRPr="00D026B5" w:rsidRDefault="00D026B5" w:rsidP="00ED69C9">
            <w:pPr>
              <w:tabs>
                <w:tab w:val="left" w:pos="540"/>
              </w:tabs>
              <w:jc w:val="both"/>
              <w:rPr>
                <w:rFonts w:cs="Times New Roman"/>
                <w:sz w:val="22"/>
                <w:szCs w:val="22"/>
              </w:rPr>
            </w:pPr>
          </w:p>
        </w:tc>
        <w:tc>
          <w:tcPr>
            <w:tcW w:w="4678" w:type="dxa"/>
          </w:tcPr>
          <w:p w:rsidR="00D026B5" w:rsidRDefault="00D026B5"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sz w:val="22"/>
                <w:szCs w:val="22"/>
              </w:rPr>
            </w:pPr>
            <w:r>
              <w:rPr>
                <w:sz w:val="22"/>
                <w:szCs w:val="22"/>
              </w:rPr>
              <w:t>Market price</w:t>
            </w:r>
          </w:p>
        </w:tc>
      </w:tr>
      <w:tr w:rsidR="00D026B5" w:rsidRPr="009771BD" w:rsidTr="00D56593">
        <w:tc>
          <w:tcPr>
            <w:tcW w:w="4485" w:type="dxa"/>
          </w:tcPr>
          <w:p w:rsidR="00D026B5" w:rsidRPr="00D026B5" w:rsidRDefault="00D026B5" w:rsidP="00ED69C9">
            <w:pPr>
              <w:tabs>
                <w:tab w:val="left" w:pos="540"/>
              </w:tabs>
              <w:jc w:val="both"/>
              <w:rPr>
                <w:rFonts w:cs="Times New Roman"/>
                <w:sz w:val="22"/>
                <w:szCs w:val="22"/>
                <w:cs/>
              </w:rPr>
            </w:pPr>
            <w:r w:rsidRPr="00D026B5">
              <w:rPr>
                <w:rFonts w:cs="Times New Roman"/>
                <w:sz w:val="22"/>
                <w:szCs w:val="22"/>
              </w:rPr>
              <w:t>Transportation expense</w:t>
            </w:r>
            <w:r w:rsidR="00D56593">
              <w:rPr>
                <w:rFonts w:cs="Times New Roman"/>
                <w:sz w:val="22"/>
                <w:szCs w:val="22"/>
              </w:rPr>
              <w:t>s</w:t>
            </w:r>
          </w:p>
        </w:tc>
        <w:tc>
          <w:tcPr>
            <w:tcW w:w="425" w:type="dxa"/>
          </w:tcPr>
          <w:p w:rsidR="00D026B5" w:rsidRPr="00D026B5" w:rsidRDefault="00D026B5" w:rsidP="00ED69C9">
            <w:pPr>
              <w:tabs>
                <w:tab w:val="left" w:pos="540"/>
              </w:tabs>
              <w:jc w:val="both"/>
              <w:rPr>
                <w:rFonts w:cs="Times New Roman"/>
                <w:sz w:val="22"/>
                <w:szCs w:val="22"/>
              </w:rPr>
            </w:pPr>
          </w:p>
        </w:tc>
        <w:tc>
          <w:tcPr>
            <w:tcW w:w="4678" w:type="dxa"/>
          </w:tcPr>
          <w:p w:rsidR="00D026B5" w:rsidRDefault="00D026B5"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sz w:val="22"/>
                <w:szCs w:val="22"/>
              </w:rPr>
            </w:pPr>
            <w:r>
              <w:rPr>
                <w:sz w:val="22"/>
                <w:szCs w:val="22"/>
              </w:rPr>
              <w:t>Market price</w:t>
            </w:r>
          </w:p>
        </w:tc>
      </w:tr>
      <w:tr w:rsidR="00D026B5" w:rsidRPr="009771BD" w:rsidTr="00D56593">
        <w:tc>
          <w:tcPr>
            <w:tcW w:w="4485" w:type="dxa"/>
            <w:vAlign w:val="center"/>
          </w:tcPr>
          <w:p w:rsidR="00D026B5" w:rsidRPr="009771BD" w:rsidRDefault="00D026B5" w:rsidP="00ED69C9">
            <w:pPr>
              <w:ind w:right="14"/>
              <w:rPr>
                <w:sz w:val="22"/>
                <w:szCs w:val="22"/>
              </w:rPr>
            </w:pPr>
            <w:r>
              <w:rPr>
                <w:sz w:val="22"/>
                <w:szCs w:val="22"/>
              </w:rPr>
              <w:t>Lease of land and office building</w:t>
            </w:r>
            <w:r w:rsidRPr="00072457">
              <w:rPr>
                <w:sz w:val="22"/>
                <w:szCs w:val="22"/>
                <w:shd w:val="clear" w:color="auto" w:fill="FFFFFF"/>
              </w:rPr>
              <w:t xml:space="preserve"> </w:t>
            </w:r>
            <w:r>
              <w:rPr>
                <w:sz w:val="22"/>
                <w:szCs w:val="22"/>
                <w:shd w:val="clear" w:color="auto" w:fill="FFFFFF"/>
              </w:rPr>
              <w:t xml:space="preserve">- </w:t>
            </w:r>
            <w:proofErr w:type="spellStart"/>
            <w:r w:rsidRPr="00072457">
              <w:rPr>
                <w:sz w:val="22"/>
                <w:szCs w:val="22"/>
                <w:shd w:val="clear" w:color="auto" w:fill="FFFFFF"/>
              </w:rPr>
              <w:t>Raminthra</w:t>
            </w:r>
            <w:proofErr w:type="spellEnd"/>
          </w:p>
        </w:tc>
        <w:tc>
          <w:tcPr>
            <w:tcW w:w="425" w:type="dxa"/>
            <w:vAlign w:val="center"/>
          </w:tcPr>
          <w:p w:rsidR="00D026B5" w:rsidRPr="009771BD" w:rsidRDefault="00D026B5" w:rsidP="00ED69C9">
            <w:pPr>
              <w:ind w:right="14"/>
              <w:rPr>
                <w:sz w:val="22"/>
                <w:szCs w:val="22"/>
              </w:rPr>
            </w:pPr>
          </w:p>
        </w:tc>
        <w:tc>
          <w:tcPr>
            <w:tcW w:w="4678" w:type="dxa"/>
            <w:vAlign w:val="center"/>
          </w:tcPr>
          <w:p w:rsidR="00D026B5" w:rsidRPr="009771BD" w:rsidRDefault="00D026B5" w:rsidP="00ED69C9">
            <w:pPr>
              <w:tabs>
                <w:tab w:val="clear" w:pos="4678"/>
                <w:tab w:val="left" w:pos="4853"/>
              </w:tabs>
              <w:ind w:right="-108"/>
              <w:rPr>
                <w:sz w:val="22"/>
                <w:szCs w:val="22"/>
              </w:rPr>
            </w:pPr>
            <w:r>
              <w:rPr>
                <w:sz w:val="22"/>
                <w:szCs w:val="22"/>
              </w:rPr>
              <w:t xml:space="preserve">Monthly rental charge of Baht 60,000 </w:t>
            </w:r>
          </w:p>
        </w:tc>
      </w:tr>
      <w:tr w:rsidR="00D026B5" w:rsidRPr="009771BD" w:rsidTr="00D56593">
        <w:tc>
          <w:tcPr>
            <w:tcW w:w="4485" w:type="dxa"/>
            <w:vAlign w:val="center"/>
          </w:tcPr>
          <w:p w:rsidR="00D026B5" w:rsidRPr="009771BD" w:rsidRDefault="00D026B5" w:rsidP="0014199C">
            <w:pPr>
              <w:ind w:right="14"/>
              <w:rPr>
                <w:sz w:val="22"/>
                <w:szCs w:val="22"/>
              </w:rPr>
            </w:pPr>
            <w:r>
              <w:rPr>
                <w:sz w:val="22"/>
                <w:szCs w:val="22"/>
              </w:rPr>
              <w:t xml:space="preserve">Utilize office building – </w:t>
            </w:r>
            <w:proofErr w:type="spellStart"/>
            <w:r>
              <w:rPr>
                <w:sz w:val="22"/>
                <w:szCs w:val="22"/>
              </w:rPr>
              <w:t>Sukhumvit</w:t>
            </w:r>
            <w:proofErr w:type="spellEnd"/>
            <w:r>
              <w:rPr>
                <w:sz w:val="22"/>
                <w:szCs w:val="22"/>
              </w:rPr>
              <w:t xml:space="preserve"> </w:t>
            </w:r>
            <w:proofErr w:type="spellStart"/>
            <w:r>
              <w:rPr>
                <w:sz w:val="22"/>
                <w:szCs w:val="22"/>
              </w:rPr>
              <w:t>Soi</w:t>
            </w:r>
            <w:proofErr w:type="spellEnd"/>
            <w:r>
              <w:rPr>
                <w:sz w:val="22"/>
                <w:szCs w:val="22"/>
              </w:rPr>
              <w:t xml:space="preserve"> 31</w:t>
            </w:r>
          </w:p>
        </w:tc>
        <w:tc>
          <w:tcPr>
            <w:tcW w:w="425" w:type="dxa"/>
            <w:vAlign w:val="center"/>
          </w:tcPr>
          <w:p w:rsidR="00D026B5" w:rsidRPr="009771BD" w:rsidRDefault="00D026B5" w:rsidP="009771BD">
            <w:pPr>
              <w:ind w:right="14"/>
              <w:rPr>
                <w:sz w:val="22"/>
                <w:szCs w:val="22"/>
              </w:rPr>
            </w:pPr>
          </w:p>
        </w:tc>
        <w:tc>
          <w:tcPr>
            <w:tcW w:w="4678" w:type="dxa"/>
            <w:vAlign w:val="center"/>
          </w:tcPr>
          <w:p w:rsidR="00D026B5" w:rsidRPr="009771BD" w:rsidRDefault="008C60AB" w:rsidP="008C60AB">
            <w:pPr>
              <w:tabs>
                <w:tab w:val="clear" w:pos="4678"/>
                <w:tab w:val="left" w:pos="4853"/>
              </w:tabs>
              <w:ind w:right="-108"/>
              <w:rPr>
                <w:sz w:val="22"/>
                <w:szCs w:val="22"/>
              </w:rPr>
            </w:pPr>
            <w:r>
              <w:rPr>
                <w:sz w:val="22"/>
                <w:szCs w:val="22"/>
              </w:rPr>
              <w:t xml:space="preserve">Free of </w:t>
            </w:r>
            <w:r w:rsidR="00D026B5">
              <w:rPr>
                <w:sz w:val="22"/>
                <w:szCs w:val="22"/>
              </w:rPr>
              <w:t>charge</w:t>
            </w:r>
          </w:p>
        </w:tc>
      </w:tr>
      <w:tr w:rsidR="00D026B5" w:rsidRPr="009771BD" w:rsidTr="00D56593">
        <w:tc>
          <w:tcPr>
            <w:tcW w:w="4485" w:type="dxa"/>
            <w:vAlign w:val="center"/>
          </w:tcPr>
          <w:p w:rsidR="00D026B5" w:rsidRDefault="00D026B5" w:rsidP="0049550F">
            <w:pPr>
              <w:ind w:right="14"/>
              <w:rPr>
                <w:sz w:val="22"/>
                <w:szCs w:val="22"/>
              </w:rPr>
            </w:pPr>
            <w:r>
              <w:rPr>
                <w:sz w:val="22"/>
                <w:szCs w:val="22"/>
              </w:rPr>
              <w:t>Permission on use of a trademark</w:t>
            </w:r>
          </w:p>
        </w:tc>
        <w:tc>
          <w:tcPr>
            <w:tcW w:w="425" w:type="dxa"/>
            <w:vAlign w:val="center"/>
          </w:tcPr>
          <w:p w:rsidR="00D026B5" w:rsidRPr="009771BD" w:rsidRDefault="00D026B5" w:rsidP="0049550F">
            <w:pPr>
              <w:ind w:right="14"/>
              <w:rPr>
                <w:sz w:val="22"/>
                <w:szCs w:val="22"/>
              </w:rPr>
            </w:pPr>
          </w:p>
        </w:tc>
        <w:tc>
          <w:tcPr>
            <w:tcW w:w="4678" w:type="dxa"/>
            <w:vAlign w:val="center"/>
          </w:tcPr>
          <w:p w:rsidR="00D026B5" w:rsidRDefault="008C60AB" w:rsidP="008C60AB">
            <w:pPr>
              <w:ind w:right="14"/>
              <w:rPr>
                <w:sz w:val="22"/>
                <w:szCs w:val="22"/>
              </w:rPr>
            </w:pPr>
            <w:r>
              <w:rPr>
                <w:sz w:val="22"/>
                <w:szCs w:val="22"/>
              </w:rPr>
              <w:t xml:space="preserve">Free </w:t>
            </w:r>
            <w:r w:rsidR="00D026B5">
              <w:rPr>
                <w:sz w:val="22"/>
                <w:szCs w:val="22"/>
              </w:rPr>
              <w:t xml:space="preserve">of charge for 10 years (starting </w:t>
            </w:r>
            <w:r>
              <w:rPr>
                <w:sz w:val="22"/>
                <w:szCs w:val="22"/>
              </w:rPr>
              <w:t>from</w:t>
            </w:r>
          </w:p>
        </w:tc>
      </w:tr>
      <w:tr w:rsidR="00D026B5" w:rsidRPr="009771BD" w:rsidTr="00D56593">
        <w:tc>
          <w:tcPr>
            <w:tcW w:w="4485" w:type="dxa"/>
            <w:vAlign w:val="center"/>
          </w:tcPr>
          <w:p w:rsidR="00D026B5" w:rsidRDefault="00D026B5" w:rsidP="0049550F">
            <w:pPr>
              <w:ind w:right="14"/>
              <w:rPr>
                <w:sz w:val="22"/>
                <w:szCs w:val="22"/>
              </w:rPr>
            </w:pPr>
          </w:p>
        </w:tc>
        <w:tc>
          <w:tcPr>
            <w:tcW w:w="425" w:type="dxa"/>
            <w:vAlign w:val="center"/>
          </w:tcPr>
          <w:p w:rsidR="00D026B5" w:rsidRPr="009771BD" w:rsidRDefault="00D026B5" w:rsidP="0049550F">
            <w:pPr>
              <w:ind w:right="14"/>
              <w:rPr>
                <w:sz w:val="22"/>
                <w:szCs w:val="22"/>
              </w:rPr>
            </w:pPr>
          </w:p>
        </w:tc>
        <w:tc>
          <w:tcPr>
            <w:tcW w:w="4678" w:type="dxa"/>
            <w:vAlign w:val="center"/>
          </w:tcPr>
          <w:p w:rsidR="00D026B5" w:rsidRDefault="00D026B5" w:rsidP="0049550F">
            <w:pPr>
              <w:ind w:right="14"/>
              <w:rPr>
                <w:sz w:val="22"/>
                <w:szCs w:val="22"/>
              </w:rPr>
            </w:pPr>
            <w:r>
              <w:rPr>
                <w:sz w:val="22"/>
                <w:szCs w:val="22"/>
              </w:rPr>
              <w:t>January 15, 2009)</w:t>
            </w:r>
          </w:p>
        </w:tc>
      </w:tr>
    </w:tbl>
    <w:p w:rsidR="009B19FD" w:rsidRDefault="009B19FD" w:rsidP="00D70E07">
      <w:pPr>
        <w:pStyle w:val="E"/>
        <w:spacing w:line="260" w:lineRule="atLeast"/>
        <w:ind w:right="-90"/>
        <w:jc w:val="left"/>
        <w:rPr>
          <w:rFonts w:ascii="Times New Roman" w:hAnsi="Times New Roman"/>
          <w:b w:val="0"/>
          <w:bCs w:val="0"/>
          <w:lang w:val="en-US"/>
        </w:rPr>
      </w:pPr>
    </w:p>
    <w:p w:rsidR="006272AE" w:rsidRDefault="006272AE" w:rsidP="00D70E07">
      <w:pPr>
        <w:pStyle w:val="E"/>
        <w:spacing w:line="260" w:lineRule="atLeast"/>
        <w:ind w:right="-90"/>
        <w:jc w:val="left"/>
        <w:rPr>
          <w:rFonts w:ascii="Times New Roman" w:hAnsi="Times New Roman"/>
          <w:b w:val="0"/>
          <w:bCs w:val="0"/>
          <w:lang w:val="en-US"/>
        </w:rPr>
      </w:pPr>
    </w:p>
    <w:p w:rsidR="00DB140B" w:rsidRDefault="00DB140B" w:rsidP="00DB140B">
      <w:pPr>
        <w:tabs>
          <w:tab w:val="left" w:pos="540"/>
        </w:tabs>
        <w:jc w:val="both"/>
        <w:rPr>
          <w:sz w:val="22"/>
          <w:szCs w:val="22"/>
        </w:rPr>
      </w:pPr>
      <w:r w:rsidRPr="00A82629">
        <w:rPr>
          <w:sz w:val="22"/>
          <w:szCs w:val="22"/>
        </w:rPr>
        <w:t xml:space="preserve">Significant transactions with related parties for the </w:t>
      </w:r>
      <w:r>
        <w:rPr>
          <w:sz w:val="22"/>
          <w:szCs w:val="22"/>
        </w:rPr>
        <w:t>years</w:t>
      </w:r>
      <w:r w:rsidRPr="00A82629">
        <w:rPr>
          <w:sz w:val="22"/>
          <w:szCs w:val="22"/>
        </w:rPr>
        <w:t xml:space="preserve"> ended </w:t>
      </w:r>
      <w:r>
        <w:rPr>
          <w:sz w:val="22"/>
          <w:szCs w:val="22"/>
        </w:rPr>
        <w:t xml:space="preserve">December 31, </w:t>
      </w:r>
      <w:r w:rsidR="00F85F25">
        <w:rPr>
          <w:sz w:val="22"/>
          <w:szCs w:val="22"/>
        </w:rPr>
        <w:t>201</w:t>
      </w:r>
      <w:r w:rsidR="00853479">
        <w:rPr>
          <w:sz w:val="22"/>
          <w:szCs w:val="22"/>
        </w:rPr>
        <w:t>8</w:t>
      </w:r>
      <w:r>
        <w:rPr>
          <w:sz w:val="22"/>
          <w:szCs w:val="22"/>
        </w:rPr>
        <w:t xml:space="preserve"> and </w:t>
      </w:r>
      <w:r w:rsidR="00F85F25">
        <w:rPr>
          <w:sz w:val="22"/>
          <w:szCs w:val="22"/>
        </w:rPr>
        <w:t>201</w:t>
      </w:r>
      <w:r w:rsidR="00853479">
        <w:rPr>
          <w:sz w:val="22"/>
          <w:szCs w:val="22"/>
        </w:rPr>
        <w:t>7</w:t>
      </w:r>
      <w:r w:rsidRPr="00A82629">
        <w:rPr>
          <w:sz w:val="22"/>
          <w:szCs w:val="22"/>
        </w:rPr>
        <w:t xml:space="preserve"> were as follows:</w:t>
      </w:r>
    </w:p>
    <w:p w:rsidR="007B116F" w:rsidRDefault="007B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p>
    <w:tbl>
      <w:tblPr>
        <w:tblW w:w="9605" w:type="dxa"/>
        <w:tblLayout w:type="fixed"/>
        <w:tblLook w:val="0000"/>
      </w:tblPr>
      <w:tblGrid>
        <w:gridCol w:w="5920"/>
        <w:gridCol w:w="283"/>
        <w:gridCol w:w="1561"/>
        <w:gridCol w:w="283"/>
        <w:gridCol w:w="1558"/>
      </w:tblGrid>
      <w:tr w:rsidR="007E1A09" w:rsidRPr="00524548" w:rsidTr="00FB208A">
        <w:tc>
          <w:tcPr>
            <w:tcW w:w="5920" w:type="dxa"/>
          </w:tcPr>
          <w:p w:rsidR="007E1A09" w:rsidRPr="00524548" w:rsidRDefault="007E1A09" w:rsidP="00FB208A">
            <w:pPr>
              <w:pStyle w:val="Heading5"/>
              <w:spacing w:line="260" w:lineRule="atLeast"/>
              <w:rPr>
                <w:sz w:val="22"/>
                <w:szCs w:val="22"/>
              </w:rPr>
            </w:pPr>
          </w:p>
        </w:tc>
        <w:tc>
          <w:tcPr>
            <w:tcW w:w="283" w:type="dxa"/>
          </w:tcPr>
          <w:p w:rsidR="007E1A09"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7E1A09"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7E1A09" w:rsidRPr="00524548" w:rsidTr="00FB208A">
        <w:tc>
          <w:tcPr>
            <w:tcW w:w="5920" w:type="dxa"/>
          </w:tcPr>
          <w:p w:rsidR="007E1A09" w:rsidRPr="00524548" w:rsidRDefault="007E1A09" w:rsidP="00FB208A">
            <w:pPr>
              <w:pStyle w:val="Heading5"/>
              <w:spacing w:line="260" w:lineRule="atLeast"/>
              <w:rPr>
                <w:sz w:val="22"/>
                <w:szCs w:val="22"/>
              </w:rPr>
            </w:pPr>
          </w:p>
        </w:tc>
        <w:tc>
          <w:tcPr>
            <w:tcW w:w="283" w:type="dxa"/>
          </w:tcPr>
          <w:p w:rsidR="007E1A09" w:rsidRPr="00950096"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7E1A09" w:rsidRPr="00B05601"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7E1A09" w:rsidRPr="00950096"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7E1A09" w:rsidRPr="00950096"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7E1A09" w:rsidRPr="00590BBF" w:rsidTr="00FB208A">
        <w:tc>
          <w:tcPr>
            <w:tcW w:w="5920" w:type="dxa"/>
          </w:tcPr>
          <w:p w:rsidR="007E1A09" w:rsidRPr="00C7663D" w:rsidRDefault="007E1A09" w:rsidP="00FB208A">
            <w:pPr>
              <w:pStyle w:val="Heading5"/>
              <w:spacing w:line="260" w:lineRule="atLeast"/>
              <w:rPr>
                <w:sz w:val="22"/>
                <w:szCs w:val="22"/>
              </w:rPr>
            </w:pPr>
            <w:r>
              <w:rPr>
                <w:sz w:val="22"/>
                <w:szCs w:val="22"/>
              </w:rPr>
              <w:t>Related p</w:t>
            </w:r>
            <w:r w:rsidR="003B1FF0">
              <w:rPr>
                <w:sz w:val="22"/>
                <w:szCs w:val="22"/>
              </w:rPr>
              <w:t>arties</w:t>
            </w:r>
          </w:p>
        </w:tc>
        <w:tc>
          <w:tcPr>
            <w:tcW w:w="283" w:type="dxa"/>
          </w:tcPr>
          <w:p w:rsidR="007E1A09" w:rsidRPr="00857041"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7E1A09" w:rsidRPr="001B7E7F"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7E1A09" w:rsidRPr="001B7E7F"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558" w:type="dxa"/>
            <w:tcBorders>
              <w:top w:val="single" w:sz="4" w:space="0" w:color="auto"/>
            </w:tcBorders>
          </w:tcPr>
          <w:p w:rsidR="007E1A09" w:rsidRPr="001B7E7F"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C2FB0" w:rsidRPr="00590BBF" w:rsidTr="00FC2FB0">
        <w:tc>
          <w:tcPr>
            <w:tcW w:w="5920" w:type="dxa"/>
          </w:tcPr>
          <w:p w:rsidR="00FC2FB0" w:rsidRPr="00D56593" w:rsidRDefault="00FC2FB0" w:rsidP="00ED69C9">
            <w:pPr>
              <w:tabs>
                <w:tab w:val="left" w:pos="540"/>
              </w:tabs>
              <w:jc w:val="both"/>
              <w:rPr>
                <w:rFonts w:cstheme="minorBidi"/>
                <w:sz w:val="22"/>
                <w:szCs w:val="22"/>
              </w:rPr>
            </w:pPr>
            <w:r w:rsidRPr="00FC2FB0">
              <w:rPr>
                <w:rFonts w:cs="Times New Roman"/>
                <w:sz w:val="22"/>
                <w:szCs w:val="22"/>
              </w:rPr>
              <w:t>Purchase</w:t>
            </w:r>
            <w:r w:rsidR="00D56593">
              <w:rPr>
                <w:rFonts w:cs="Times New Roman"/>
                <w:sz w:val="22"/>
                <w:szCs w:val="22"/>
              </w:rPr>
              <w:t>s</w:t>
            </w:r>
            <w:r w:rsidRPr="00FC2FB0">
              <w:rPr>
                <w:rFonts w:cs="Times New Roman"/>
                <w:sz w:val="22"/>
                <w:szCs w:val="22"/>
              </w:rPr>
              <w:t xml:space="preserve"> </w:t>
            </w:r>
            <w:r w:rsidR="00D56593">
              <w:rPr>
                <w:rFonts w:cs="Times New Roman"/>
                <w:sz w:val="22"/>
                <w:szCs w:val="22"/>
              </w:rPr>
              <w:t xml:space="preserve">of </w:t>
            </w:r>
            <w:r w:rsidRPr="00FC2FB0">
              <w:rPr>
                <w:rFonts w:cs="Times New Roman"/>
                <w:sz w:val="22"/>
                <w:szCs w:val="22"/>
              </w:rPr>
              <w:t>crude palm oil</w:t>
            </w:r>
            <w:r w:rsidR="00D56593">
              <w:rPr>
                <w:rFonts w:cstheme="minorBidi" w:hint="cs"/>
                <w:sz w:val="22"/>
                <w:szCs w:val="22"/>
                <w:cs/>
              </w:rPr>
              <w:t xml:space="preserve"> </w:t>
            </w:r>
            <w:r w:rsidR="00D56593">
              <w:rPr>
                <w:rFonts w:cstheme="minorBidi"/>
                <w:sz w:val="22"/>
                <w:szCs w:val="22"/>
              </w:rPr>
              <w:t>(CPOA)</w:t>
            </w:r>
          </w:p>
        </w:tc>
        <w:tc>
          <w:tcPr>
            <w:tcW w:w="283" w:type="dxa"/>
          </w:tcPr>
          <w:p w:rsidR="00FC2FB0" w:rsidRPr="00FC2FB0" w:rsidRDefault="00FC2FB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double" w:sz="4" w:space="0" w:color="auto"/>
            </w:tcBorders>
            <w:shd w:val="clear" w:color="auto" w:fill="auto"/>
          </w:tcPr>
          <w:p w:rsidR="00FC2FB0" w:rsidRPr="00FC2FB0" w:rsidRDefault="00FC2FB0" w:rsidP="00ED69C9">
            <w:pPr>
              <w:tabs>
                <w:tab w:val="clear" w:pos="454"/>
                <w:tab w:val="left" w:pos="568"/>
              </w:tabs>
              <w:ind w:left="-316" w:right="72"/>
              <w:jc w:val="right"/>
              <w:rPr>
                <w:rFonts w:cs="Times New Roman"/>
                <w:sz w:val="22"/>
                <w:szCs w:val="22"/>
              </w:rPr>
            </w:pPr>
            <w:r w:rsidRPr="00FC2FB0">
              <w:rPr>
                <w:rFonts w:cs="Times New Roman"/>
                <w:sz w:val="22"/>
                <w:szCs w:val="22"/>
                <w:cs/>
              </w:rPr>
              <w:t>141</w:t>
            </w:r>
            <w:r w:rsidRPr="00FC2FB0">
              <w:rPr>
                <w:rFonts w:cs="Times New Roman"/>
                <w:sz w:val="22"/>
                <w:szCs w:val="22"/>
              </w:rPr>
              <w:t>,209</w:t>
            </w:r>
          </w:p>
        </w:tc>
        <w:tc>
          <w:tcPr>
            <w:tcW w:w="283" w:type="dxa"/>
          </w:tcPr>
          <w:p w:rsidR="00FC2FB0" w:rsidRPr="00FC2FB0" w:rsidRDefault="00FC2FB0" w:rsidP="00ED69C9">
            <w:pPr>
              <w:tabs>
                <w:tab w:val="clear" w:pos="454"/>
                <w:tab w:val="left" w:pos="568"/>
              </w:tabs>
              <w:ind w:left="-316" w:right="72"/>
              <w:jc w:val="right"/>
              <w:rPr>
                <w:rFonts w:cs="Times New Roman"/>
                <w:sz w:val="22"/>
                <w:szCs w:val="22"/>
              </w:rPr>
            </w:pPr>
          </w:p>
        </w:tc>
        <w:tc>
          <w:tcPr>
            <w:tcW w:w="1558" w:type="dxa"/>
            <w:tcBorders>
              <w:bottom w:val="double" w:sz="4" w:space="0" w:color="auto"/>
            </w:tcBorders>
          </w:tcPr>
          <w:p w:rsidR="00FC2FB0" w:rsidRPr="00FC2FB0" w:rsidRDefault="00FC2FB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3"/>
              </w:tabs>
              <w:spacing w:line="240" w:lineRule="auto"/>
              <w:jc w:val="center"/>
              <w:rPr>
                <w:rFonts w:cs="Times New Roman"/>
                <w:sz w:val="22"/>
                <w:szCs w:val="22"/>
              </w:rPr>
            </w:pPr>
            <w:r w:rsidRPr="00FC2FB0">
              <w:rPr>
                <w:rFonts w:cs="Times New Roman"/>
                <w:sz w:val="22"/>
                <w:szCs w:val="22"/>
              </w:rPr>
              <w:t xml:space="preserve">              -</w:t>
            </w:r>
          </w:p>
        </w:tc>
      </w:tr>
      <w:tr w:rsidR="00FC2FB0" w:rsidRPr="00590BBF" w:rsidTr="00FC2FB0">
        <w:tc>
          <w:tcPr>
            <w:tcW w:w="5920" w:type="dxa"/>
          </w:tcPr>
          <w:p w:rsidR="00FC2FB0" w:rsidRPr="00FC2FB0" w:rsidRDefault="00FC2FB0" w:rsidP="00ED69C9">
            <w:pPr>
              <w:tabs>
                <w:tab w:val="left" w:pos="540"/>
              </w:tabs>
              <w:jc w:val="both"/>
              <w:rPr>
                <w:rFonts w:cs="Times New Roman"/>
                <w:sz w:val="22"/>
                <w:szCs w:val="22"/>
                <w:cs/>
              </w:rPr>
            </w:pPr>
            <w:r w:rsidRPr="00FC2FB0">
              <w:rPr>
                <w:rFonts w:cs="Times New Roman"/>
                <w:sz w:val="22"/>
                <w:szCs w:val="22"/>
              </w:rPr>
              <w:t>Transportation expense</w:t>
            </w:r>
            <w:r w:rsidR="00D56593">
              <w:rPr>
                <w:rFonts w:cs="Times New Roman"/>
                <w:sz w:val="22"/>
                <w:szCs w:val="22"/>
              </w:rPr>
              <w:t>s</w:t>
            </w:r>
          </w:p>
        </w:tc>
        <w:tc>
          <w:tcPr>
            <w:tcW w:w="283" w:type="dxa"/>
          </w:tcPr>
          <w:p w:rsidR="00FC2FB0" w:rsidRPr="00FC2FB0" w:rsidRDefault="00FC2FB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double" w:sz="4" w:space="0" w:color="auto"/>
              <w:bottom w:val="double" w:sz="4" w:space="0" w:color="auto"/>
            </w:tcBorders>
            <w:shd w:val="clear" w:color="auto" w:fill="auto"/>
          </w:tcPr>
          <w:p w:rsidR="00FC2FB0" w:rsidRPr="00FC2FB0" w:rsidRDefault="00FC2FB0" w:rsidP="00ED69C9">
            <w:pPr>
              <w:tabs>
                <w:tab w:val="clear" w:pos="454"/>
                <w:tab w:val="left" w:pos="568"/>
              </w:tabs>
              <w:ind w:left="-316" w:right="72"/>
              <w:jc w:val="right"/>
              <w:rPr>
                <w:rFonts w:cs="Times New Roman"/>
                <w:sz w:val="22"/>
                <w:szCs w:val="22"/>
              </w:rPr>
            </w:pPr>
            <w:r w:rsidRPr="00FC2FB0">
              <w:rPr>
                <w:rFonts w:cs="Times New Roman"/>
                <w:sz w:val="22"/>
                <w:szCs w:val="22"/>
                <w:cs/>
              </w:rPr>
              <w:t>10</w:t>
            </w:r>
            <w:r w:rsidRPr="00FC2FB0">
              <w:rPr>
                <w:rFonts w:cs="Times New Roman"/>
                <w:sz w:val="22"/>
                <w:szCs w:val="22"/>
              </w:rPr>
              <w:t>,925</w:t>
            </w:r>
          </w:p>
        </w:tc>
        <w:tc>
          <w:tcPr>
            <w:tcW w:w="283" w:type="dxa"/>
          </w:tcPr>
          <w:p w:rsidR="00FC2FB0" w:rsidRPr="00FC2FB0" w:rsidRDefault="00FC2FB0" w:rsidP="00ED69C9">
            <w:pPr>
              <w:tabs>
                <w:tab w:val="clear" w:pos="454"/>
                <w:tab w:val="left" w:pos="568"/>
              </w:tabs>
              <w:ind w:left="-316" w:right="72"/>
              <w:jc w:val="right"/>
              <w:rPr>
                <w:rFonts w:cs="Times New Roman"/>
                <w:sz w:val="22"/>
                <w:szCs w:val="22"/>
              </w:rPr>
            </w:pPr>
          </w:p>
        </w:tc>
        <w:tc>
          <w:tcPr>
            <w:tcW w:w="1558" w:type="dxa"/>
            <w:tcBorders>
              <w:top w:val="double" w:sz="4" w:space="0" w:color="auto"/>
              <w:bottom w:val="double" w:sz="4" w:space="0" w:color="auto"/>
            </w:tcBorders>
          </w:tcPr>
          <w:p w:rsidR="00FC2FB0" w:rsidRPr="00FC2FB0" w:rsidRDefault="00FC2FB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3"/>
              </w:tabs>
              <w:spacing w:line="240" w:lineRule="auto"/>
              <w:jc w:val="center"/>
              <w:rPr>
                <w:rFonts w:cs="Times New Roman"/>
                <w:sz w:val="22"/>
                <w:szCs w:val="22"/>
              </w:rPr>
            </w:pPr>
            <w:r w:rsidRPr="00FC2FB0">
              <w:rPr>
                <w:rFonts w:cs="Times New Roman"/>
                <w:sz w:val="22"/>
                <w:szCs w:val="22"/>
              </w:rPr>
              <w:t xml:space="preserve">              -</w:t>
            </w:r>
          </w:p>
        </w:tc>
      </w:tr>
      <w:tr w:rsidR="007E1A09" w:rsidRPr="00590BBF" w:rsidTr="00FC2FB0">
        <w:tc>
          <w:tcPr>
            <w:tcW w:w="5920" w:type="dxa"/>
          </w:tcPr>
          <w:p w:rsidR="007E1A09" w:rsidRPr="00D55717" w:rsidRDefault="007E1A09" w:rsidP="00FB208A">
            <w:pPr>
              <w:pStyle w:val="Heading5"/>
              <w:spacing w:line="260" w:lineRule="atLeast"/>
              <w:rPr>
                <w:b w:val="0"/>
                <w:bCs w:val="0"/>
                <w:sz w:val="22"/>
                <w:szCs w:val="22"/>
              </w:rPr>
            </w:pPr>
            <w:r w:rsidRPr="00D55717">
              <w:rPr>
                <w:b w:val="0"/>
                <w:bCs w:val="0"/>
                <w:sz w:val="22"/>
                <w:szCs w:val="22"/>
              </w:rPr>
              <w:t xml:space="preserve">Rental </w:t>
            </w:r>
            <w:r>
              <w:rPr>
                <w:b w:val="0"/>
                <w:bCs w:val="0"/>
                <w:sz w:val="22"/>
                <w:szCs w:val="22"/>
              </w:rPr>
              <w:t>charges for land and office building</w:t>
            </w:r>
          </w:p>
        </w:tc>
        <w:tc>
          <w:tcPr>
            <w:tcW w:w="283" w:type="dxa"/>
          </w:tcPr>
          <w:p w:rsidR="007E1A09" w:rsidRPr="00857041"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double" w:sz="4" w:space="0" w:color="auto"/>
              <w:bottom w:val="double" w:sz="4" w:space="0" w:color="auto"/>
            </w:tcBorders>
            <w:shd w:val="clear" w:color="auto" w:fill="auto"/>
          </w:tcPr>
          <w:p w:rsidR="007E1A09" w:rsidRPr="00114EDA" w:rsidRDefault="007E1A09" w:rsidP="00FB208A">
            <w:pPr>
              <w:tabs>
                <w:tab w:val="clear" w:pos="454"/>
                <w:tab w:val="left" w:pos="568"/>
              </w:tabs>
              <w:ind w:left="-316" w:right="72"/>
              <w:jc w:val="right"/>
              <w:rPr>
                <w:rFonts w:cs="Times New Roman"/>
                <w:sz w:val="22"/>
                <w:szCs w:val="22"/>
              </w:rPr>
            </w:pPr>
            <w:r w:rsidRPr="00114EDA">
              <w:rPr>
                <w:rFonts w:cs="Times New Roman"/>
                <w:sz w:val="22"/>
                <w:szCs w:val="22"/>
              </w:rPr>
              <w:t>720</w:t>
            </w:r>
          </w:p>
        </w:tc>
        <w:tc>
          <w:tcPr>
            <w:tcW w:w="283" w:type="dxa"/>
          </w:tcPr>
          <w:p w:rsidR="007E1A09" w:rsidRPr="00473776" w:rsidRDefault="007E1A09" w:rsidP="00FB208A">
            <w:pPr>
              <w:tabs>
                <w:tab w:val="clear" w:pos="454"/>
                <w:tab w:val="left" w:pos="568"/>
              </w:tabs>
              <w:ind w:left="-316" w:right="72"/>
              <w:jc w:val="right"/>
              <w:rPr>
                <w:rFonts w:cs="Times New Roman"/>
                <w:sz w:val="22"/>
                <w:szCs w:val="22"/>
              </w:rPr>
            </w:pPr>
          </w:p>
        </w:tc>
        <w:tc>
          <w:tcPr>
            <w:tcW w:w="1558" w:type="dxa"/>
            <w:tcBorders>
              <w:top w:val="double" w:sz="4" w:space="0" w:color="auto"/>
              <w:bottom w:val="double" w:sz="4" w:space="0" w:color="auto"/>
            </w:tcBorders>
          </w:tcPr>
          <w:p w:rsidR="007E1A09" w:rsidRPr="00473776" w:rsidRDefault="007E1A09" w:rsidP="00FB208A">
            <w:pPr>
              <w:tabs>
                <w:tab w:val="clear" w:pos="454"/>
                <w:tab w:val="left" w:pos="568"/>
              </w:tabs>
              <w:ind w:left="-316" w:right="72"/>
              <w:jc w:val="right"/>
              <w:rPr>
                <w:rFonts w:cs="Times New Roman"/>
                <w:sz w:val="22"/>
                <w:szCs w:val="22"/>
              </w:rPr>
            </w:pPr>
            <w:r w:rsidRPr="00473776">
              <w:rPr>
                <w:rFonts w:cs="Times New Roman"/>
                <w:sz w:val="22"/>
                <w:szCs w:val="22"/>
              </w:rPr>
              <w:t>720</w:t>
            </w:r>
          </w:p>
        </w:tc>
      </w:tr>
      <w:tr w:rsidR="007E1A09" w:rsidRPr="00590BBF" w:rsidTr="00FC2FB0">
        <w:tc>
          <w:tcPr>
            <w:tcW w:w="5920" w:type="dxa"/>
          </w:tcPr>
          <w:p w:rsidR="007E1A09" w:rsidRPr="00C7663D" w:rsidRDefault="007E1A09" w:rsidP="00FB208A">
            <w:pPr>
              <w:pStyle w:val="Heading5"/>
              <w:spacing w:line="260" w:lineRule="atLeast"/>
              <w:rPr>
                <w:sz w:val="22"/>
                <w:szCs w:val="22"/>
              </w:rPr>
            </w:pPr>
          </w:p>
        </w:tc>
        <w:tc>
          <w:tcPr>
            <w:tcW w:w="283" w:type="dxa"/>
          </w:tcPr>
          <w:p w:rsidR="007E1A09" w:rsidRPr="00857041"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double" w:sz="4" w:space="0" w:color="auto"/>
            </w:tcBorders>
            <w:shd w:val="clear" w:color="auto" w:fill="auto"/>
          </w:tcPr>
          <w:p w:rsidR="007E1A09" w:rsidRPr="00853479"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283" w:type="dxa"/>
          </w:tcPr>
          <w:p w:rsidR="007E1A09" w:rsidRPr="00FD5558"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double" w:sz="4" w:space="0" w:color="auto"/>
            </w:tcBorders>
          </w:tcPr>
          <w:p w:rsidR="007E1A09" w:rsidRPr="00F85F25"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r>
      <w:tr w:rsidR="007E1A09" w:rsidRPr="00590BBF" w:rsidTr="00FB208A">
        <w:tc>
          <w:tcPr>
            <w:tcW w:w="5920" w:type="dxa"/>
          </w:tcPr>
          <w:p w:rsidR="007E1A09" w:rsidRPr="00C7663D"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Pr>
                <w:b/>
                <w:bCs/>
                <w:sz w:val="22"/>
                <w:szCs w:val="22"/>
              </w:rPr>
              <w:t>Key management’s remunerations</w:t>
            </w:r>
          </w:p>
        </w:tc>
        <w:tc>
          <w:tcPr>
            <w:tcW w:w="283" w:type="dxa"/>
          </w:tcPr>
          <w:p w:rsidR="007E1A09" w:rsidRPr="00857041"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7E1A09" w:rsidRPr="00853479"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283" w:type="dxa"/>
          </w:tcPr>
          <w:p w:rsidR="007E1A09" w:rsidRPr="00FD5558"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7E1A09" w:rsidRPr="00F85F25"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r>
      <w:tr w:rsidR="00594DFB" w:rsidRPr="00590BBF" w:rsidTr="00FB208A">
        <w:tc>
          <w:tcPr>
            <w:tcW w:w="5920" w:type="dxa"/>
          </w:tcPr>
          <w:p w:rsidR="00594DFB" w:rsidRPr="003C3D70" w:rsidRDefault="00594DFB" w:rsidP="00FB208A">
            <w:pPr>
              <w:rPr>
                <w:sz w:val="22"/>
                <w:szCs w:val="22"/>
              </w:rPr>
            </w:pPr>
            <w:r w:rsidRPr="003C3D70">
              <w:rPr>
                <w:sz w:val="22"/>
                <w:szCs w:val="22"/>
              </w:rPr>
              <w:t>Short-term benefits</w:t>
            </w:r>
          </w:p>
        </w:tc>
        <w:tc>
          <w:tcPr>
            <w:tcW w:w="283" w:type="dxa"/>
          </w:tcPr>
          <w:p w:rsidR="00594DFB" w:rsidRPr="00857041" w:rsidRDefault="00594DFB"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594DFB" w:rsidRPr="00594DFB" w:rsidRDefault="00594DFB" w:rsidP="00594DFB">
            <w:pPr>
              <w:tabs>
                <w:tab w:val="clear" w:pos="454"/>
                <w:tab w:val="left" w:pos="568"/>
              </w:tabs>
              <w:ind w:left="-316" w:right="72"/>
              <w:jc w:val="right"/>
              <w:rPr>
                <w:rFonts w:cs="Times New Roman"/>
                <w:sz w:val="22"/>
                <w:szCs w:val="22"/>
              </w:rPr>
            </w:pPr>
            <w:r w:rsidRPr="00594DFB">
              <w:rPr>
                <w:rFonts w:cs="Times New Roman"/>
                <w:sz w:val="22"/>
                <w:szCs w:val="22"/>
              </w:rPr>
              <w:t>11,</w:t>
            </w:r>
            <w:r w:rsidRPr="00594DFB">
              <w:rPr>
                <w:rFonts w:cs="Times New Roman"/>
                <w:sz w:val="22"/>
                <w:szCs w:val="22"/>
                <w:cs/>
              </w:rPr>
              <w:t>801</w:t>
            </w:r>
          </w:p>
        </w:tc>
        <w:tc>
          <w:tcPr>
            <w:tcW w:w="283" w:type="dxa"/>
          </w:tcPr>
          <w:p w:rsidR="00594DFB" w:rsidRPr="00594DFB" w:rsidRDefault="00594DFB" w:rsidP="00FB208A">
            <w:pPr>
              <w:tabs>
                <w:tab w:val="clear" w:pos="454"/>
                <w:tab w:val="left" w:pos="568"/>
              </w:tabs>
              <w:ind w:left="-316" w:right="72"/>
              <w:jc w:val="right"/>
              <w:rPr>
                <w:rFonts w:cs="Times New Roman"/>
                <w:sz w:val="22"/>
                <w:szCs w:val="22"/>
                <w:cs/>
              </w:rPr>
            </w:pPr>
          </w:p>
        </w:tc>
        <w:tc>
          <w:tcPr>
            <w:tcW w:w="1558" w:type="dxa"/>
          </w:tcPr>
          <w:p w:rsidR="00594DFB" w:rsidRPr="00594DFB" w:rsidRDefault="00594DFB" w:rsidP="00FB208A">
            <w:pPr>
              <w:tabs>
                <w:tab w:val="clear" w:pos="454"/>
                <w:tab w:val="left" w:pos="568"/>
              </w:tabs>
              <w:ind w:left="-316" w:right="72"/>
              <w:jc w:val="right"/>
              <w:rPr>
                <w:rFonts w:cs="Times New Roman"/>
                <w:sz w:val="22"/>
                <w:szCs w:val="22"/>
                <w:cs/>
              </w:rPr>
            </w:pPr>
            <w:r w:rsidRPr="00F55698">
              <w:rPr>
                <w:rFonts w:cs="Times New Roman"/>
                <w:sz w:val="22"/>
                <w:szCs w:val="22"/>
              </w:rPr>
              <w:t>7,417</w:t>
            </w:r>
          </w:p>
        </w:tc>
      </w:tr>
      <w:tr w:rsidR="00594DFB" w:rsidRPr="00590BBF" w:rsidTr="00FB208A">
        <w:tc>
          <w:tcPr>
            <w:tcW w:w="5920" w:type="dxa"/>
          </w:tcPr>
          <w:p w:rsidR="00594DFB" w:rsidRPr="003C3D70" w:rsidRDefault="00594DFB" w:rsidP="00FB208A">
            <w:pPr>
              <w:rPr>
                <w:sz w:val="22"/>
                <w:szCs w:val="22"/>
              </w:rPr>
            </w:pPr>
            <w:r w:rsidRPr="003C3D70">
              <w:rPr>
                <w:sz w:val="22"/>
                <w:szCs w:val="22"/>
              </w:rPr>
              <w:t>Post-employment benefits</w:t>
            </w:r>
          </w:p>
        </w:tc>
        <w:tc>
          <w:tcPr>
            <w:tcW w:w="283" w:type="dxa"/>
          </w:tcPr>
          <w:p w:rsidR="00594DFB" w:rsidRPr="00857041" w:rsidRDefault="00594DFB"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594DFB" w:rsidRPr="00594DFB" w:rsidRDefault="00565997" w:rsidP="00594DFB">
            <w:pPr>
              <w:tabs>
                <w:tab w:val="clear" w:pos="454"/>
                <w:tab w:val="left" w:pos="568"/>
              </w:tabs>
              <w:ind w:left="-316" w:right="72"/>
              <w:jc w:val="right"/>
              <w:rPr>
                <w:rFonts w:cs="Times New Roman"/>
                <w:sz w:val="22"/>
                <w:szCs w:val="22"/>
              </w:rPr>
            </w:pPr>
            <w:r>
              <w:rPr>
                <w:rFonts w:cs="Times New Roman"/>
                <w:sz w:val="22"/>
                <w:szCs w:val="22"/>
              </w:rPr>
              <w:t>241</w:t>
            </w:r>
          </w:p>
        </w:tc>
        <w:tc>
          <w:tcPr>
            <w:tcW w:w="283" w:type="dxa"/>
          </w:tcPr>
          <w:p w:rsidR="00594DFB" w:rsidRPr="00496CF0" w:rsidRDefault="00594DFB" w:rsidP="00FB208A">
            <w:pPr>
              <w:tabs>
                <w:tab w:val="clear" w:pos="454"/>
                <w:tab w:val="left" w:pos="568"/>
              </w:tabs>
              <w:ind w:left="-316" w:right="72"/>
              <w:jc w:val="right"/>
              <w:rPr>
                <w:rFonts w:cs="Times New Roman"/>
                <w:sz w:val="22"/>
                <w:szCs w:val="22"/>
              </w:rPr>
            </w:pPr>
          </w:p>
        </w:tc>
        <w:tc>
          <w:tcPr>
            <w:tcW w:w="1558" w:type="dxa"/>
          </w:tcPr>
          <w:p w:rsidR="00594DFB" w:rsidRPr="00F55698" w:rsidRDefault="00594DFB" w:rsidP="00FB208A">
            <w:pPr>
              <w:tabs>
                <w:tab w:val="clear" w:pos="454"/>
                <w:tab w:val="left" w:pos="568"/>
              </w:tabs>
              <w:ind w:left="-316" w:right="72"/>
              <w:jc w:val="right"/>
              <w:rPr>
                <w:rFonts w:cs="Times New Roman"/>
                <w:sz w:val="22"/>
                <w:szCs w:val="22"/>
              </w:rPr>
            </w:pPr>
            <w:r w:rsidRPr="00F55698">
              <w:rPr>
                <w:rFonts w:cs="Times New Roman"/>
                <w:sz w:val="22"/>
                <w:szCs w:val="22"/>
              </w:rPr>
              <w:t>81</w:t>
            </w:r>
          </w:p>
        </w:tc>
      </w:tr>
      <w:tr w:rsidR="00594DFB" w:rsidRPr="00B865E5" w:rsidTr="007E1A09">
        <w:tc>
          <w:tcPr>
            <w:tcW w:w="5920" w:type="dxa"/>
          </w:tcPr>
          <w:p w:rsidR="00594DFB" w:rsidRPr="003C3D70" w:rsidRDefault="00594DFB" w:rsidP="00FB208A">
            <w:pPr>
              <w:rPr>
                <w:sz w:val="22"/>
                <w:szCs w:val="22"/>
              </w:rPr>
            </w:pPr>
            <w:r w:rsidRPr="003C3D70">
              <w:rPr>
                <w:sz w:val="22"/>
                <w:szCs w:val="22"/>
              </w:rPr>
              <w:t>Total</w:t>
            </w:r>
          </w:p>
        </w:tc>
        <w:tc>
          <w:tcPr>
            <w:tcW w:w="283" w:type="dxa"/>
          </w:tcPr>
          <w:p w:rsidR="00594DFB" w:rsidRPr="00857041" w:rsidRDefault="00594DFB"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tcPr>
          <w:p w:rsidR="00594DFB" w:rsidRPr="00594DFB" w:rsidRDefault="00594DFB" w:rsidP="00594DFB">
            <w:pPr>
              <w:tabs>
                <w:tab w:val="clear" w:pos="454"/>
                <w:tab w:val="left" w:pos="568"/>
              </w:tabs>
              <w:ind w:left="-316" w:right="72"/>
              <w:jc w:val="right"/>
              <w:rPr>
                <w:rFonts w:cs="Times New Roman"/>
                <w:sz w:val="22"/>
                <w:szCs w:val="22"/>
              </w:rPr>
            </w:pPr>
            <w:r w:rsidRPr="00594DFB">
              <w:rPr>
                <w:rFonts w:cs="Times New Roman"/>
                <w:sz w:val="22"/>
                <w:szCs w:val="22"/>
              </w:rPr>
              <w:t>1</w:t>
            </w:r>
            <w:r w:rsidRPr="00594DFB">
              <w:rPr>
                <w:rFonts w:cs="Times New Roman"/>
                <w:sz w:val="22"/>
                <w:szCs w:val="22"/>
                <w:cs/>
              </w:rPr>
              <w:t>2</w:t>
            </w:r>
            <w:r w:rsidRPr="00594DFB">
              <w:rPr>
                <w:rFonts w:cs="Times New Roman"/>
                <w:sz w:val="22"/>
                <w:szCs w:val="22"/>
              </w:rPr>
              <w:t>,</w:t>
            </w:r>
            <w:r w:rsidR="00565997">
              <w:rPr>
                <w:rFonts w:cs="Times New Roman"/>
                <w:sz w:val="22"/>
                <w:szCs w:val="22"/>
              </w:rPr>
              <w:t>042</w:t>
            </w:r>
          </w:p>
        </w:tc>
        <w:tc>
          <w:tcPr>
            <w:tcW w:w="283" w:type="dxa"/>
          </w:tcPr>
          <w:p w:rsidR="00594DFB" w:rsidRPr="00496CF0" w:rsidRDefault="00594DFB" w:rsidP="00FB208A">
            <w:pPr>
              <w:tabs>
                <w:tab w:val="clear" w:pos="454"/>
                <w:tab w:val="clear" w:pos="680"/>
                <w:tab w:val="left" w:pos="568"/>
                <w:tab w:val="left" w:pos="669"/>
              </w:tabs>
              <w:ind w:left="-316" w:right="72"/>
              <w:jc w:val="right"/>
              <w:rPr>
                <w:rFonts w:cs="Times New Roman"/>
                <w:sz w:val="22"/>
                <w:szCs w:val="22"/>
              </w:rPr>
            </w:pPr>
          </w:p>
        </w:tc>
        <w:tc>
          <w:tcPr>
            <w:tcW w:w="1558" w:type="dxa"/>
            <w:tcBorders>
              <w:top w:val="single" w:sz="4" w:space="0" w:color="auto"/>
              <w:bottom w:val="double" w:sz="4" w:space="0" w:color="auto"/>
            </w:tcBorders>
          </w:tcPr>
          <w:p w:rsidR="00594DFB" w:rsidRPr="00F55698" w:rsidRDefault="00594DFB" w:rsidP="00FB208A">
            <w:pPr>
              <w:tabs>
                <w:tab w:val="clear" w:pos="454"/>
                <w:tab w:val="left" w:pos="568"/>
              </w:tabs>
              <w:ind w:left="-316" w:right="72"/>
              <w:jc w:val="right"/>
              <w:rPr>
                <w:rFonts w:cs="Times New Roman"/>
                <w:sz w:val="22"/>
                <w:szCs w:val="22"/>
              </w:rPr>
            </w:pPr>
            <w:r w:rsidRPr="00F55698">
              <w:rPr>
                <w:rFonts w:cs="Times New Roman"/>
                <w:sz w:val="22"/>
                <w:szCs w:val="22"/>
              </w:rPr>
              <w:t>7,498</w:t>
            </w:r>
          </w:p>
        </w:tc>
      </w:tr>
    </w:tbl>
    <w:p w:rsidR="00FD2E66" w:rsidRDefault="00F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3D70D0" w:rsidRDefault="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7B116F" w:rsidRPr="002C435F" w:rsidRDefault="007B116F" w:rsidP="007B116F">
      <w:pPr>
        <w:rPr>
          <w:rFonts w:cs="Times New Roman"/>
        </w:rPr>
      </w:pPr>
      <w:r w:rsidRPr="002C435F">
        <w:rPr>
          <w:rFonts w:cs="Times New Roman"/>
          <w:b/>
          <w:bCs/>
          <w:sz w:val="22"/>
          <w:szCs w:val="22"/>
        </w:rPr>
        <w:t>Significant agreement with related p</w:t>
      </w:r>
      <w:r>
        <w:rPr>
          <w:rFonts w:cs="Times New Roman"/>
          <w:b/>
          <w:bCs/>
          <w:sz w:val="22"/>
          <w:szCs w:val="22"/>
        </w:rPr>
        <w:t>erson</w:t>
      </w:r>
    </w:p>
    <w:p w:rsidR="007B116F" w:rsidRDefault="007B116F" w:rsidP="007B116F">
      <w:pPr>
        <w:pStyle w:val="BodyText"/>
        <w:tabs>
          <w:tab w:val="clear" w:pos="454"/>
          <w:tab w:val="clear" w:pos="680"/>
        </w:tabs>
        <w:spacing w:after="0"/>
        <w:rPr>
          <w:rFonts w:cs="Times New Roman"/>
          <w:b/>
          <w:bCs/>
          <w:sz w:val="22"/>
          <w:szCs w:val="20"/>
          <w:lang w:bidi="ar-SA"/>
        </w:rPr>
      </w:pPr>
    </w:p>
    <w:p w:rsidR="007B116F" w:rsidRPr="006272AE" w:rsidRDefault="007B116F" w:rsidP="007B116F">
      <w:pPr>
        <w:pStyle w:val="BodyText3"/>
        <w:tabs>
          <w:tab w:val="left" w:pos="540"/>
          <w:tab w:val="left" w:pos="8222"/>
        </w:tabs>
        <w:rPr>
          <w:i/>
          <w:iCs/>
          <w:sz w:val="22"/>
          <w:szCs w:val="22"/>
        </w:rPr>
      </w:pPr>
      <w:r>
        <w:rPr>
          <w:i/>
          <w:iCs/>
          <w:sz w:val="22"/>
          <w:szCs w:val="22"/>
        </w:rPr>
        <w:t>Rental</w:t>
      </w:r>
      <w:r w:rsidRPr="006272AE">
        <w:rPr>
          <w:i/>
          <w:iCs/>
          <w:sz w:val="22"/>
          <w:szCs w:val="22"/>
        </w:rPr>
        <w:t xml:space="preserve"> agreement</w:t>
      </w:r>
    </w:p>
    <w:p w:rsidR="007B116F" w:rsidRDefault="007B116F" w:rsidP="007B116F">
      <w:pPr>
        <w:pStyle w:val="BodyText3"/>
        <w:tabs>
          <w:tab w:val="left" w:pos="540"/>
          <w:tab w:val="left" w:pos="8222"/>
        </w:tabs>
        <w:rPr>
          <w:sz w:val="22"/>
          <w:szCs w:val="22"/>
        </w:rPr>
      </w:pPr>
    </w:p>
    <w:p w:rsidR="007B116F" w:rsidRPr="00412813" w:rsidRDefault="001A37E0" w:rsidP="007B116F">
      <w:pPr>
        <w:pStyle w:val="BodyText3"/>
        <w:tabs>
          <w:tab w:val="left" w:pos="540"/>
          <w:tab w:val="left" w:pos="8222"/>
        </w:tabs>
        <w:rPr>
          <w:sz w:val="22"/>
          <w:szCs w:val="22"/>
        </w:rPr>
      </w:pPr>
      <w:r>
        <w:rPr>
          <w:sz w:val="22"/>
          <w:szCs w:val="22"/>
        </w:rPr>
        <w:t xml:space="preserve">The Company has entered into </w:t>
      </w:r>
      <w:r w:rsidR="008C158F">
        <w:rPr>
          <w:sz w:val="22"/>
          <w:szCs w:val="22"/>
        </w:rPr>
        <w:t xml:space="preserve">a </w:t>
      </w:r>
      <w:r w:rsidR="007B116F">
        <w:rPr>
          <w:sz w:val="22"/>
          <w:szCs w:val="22"/>
        </w:rPr>
        <w:t xml:space="preserve">land and </w:t>
      </w:r>
      <w:r w:rsidR="007B116F" w:rsidRPr="00412813">
        <w:rPr>
          <w:sz w:val="22"/>
          <w:szCs w:val="22"/>
        </w:rPr>
        <w:t xml:space="preserve">office building rental agreement with </w:t>
      </w:r>
      <w:r w:rsidR="007B116F">
        <w:rPr>
          <w:sz w:val="22"/>
          <w:szCs w:val="22"/>
        </w:rPr>
        <w:t>a related person. The term of the</w:t>
      </w:r>
      <w:r w:rsidR="007B116F" w:rsidRPr="00412813">
        <w:rPr>
          <w:sz w:val="22"/>
          <w:szCs w:val="22"/>
        </w:rPr>
        <w:t xml:space="preserve"> agreement is for a period </w:t>
      </w:r>
      <w:r w:rsidR="007B116F" w:rsidRPr="00AE79A4">
        <w:rPr>
          <w:sz w:val="22"/>
          <w:szCs w:val="22"/>
        </w:rPr>
        <w:t xml:space="preserve">of three (3) years </w:t>
      </w:r>
      <w:r w:rsidR="007B116F">
        <w:rPr>
          <w:sz w:val="22"/>
          <w:szCs w:val="22"/>
        </w:rPr>
        <w:t>whereby agreement will end on July 31</w:t>
      </w:r>
      <w:r w:rsidR="007B116F" w:rsidRPr="00AE79A4">
        <w:rPr>
          <w:sz w:val="22"/>
          <w:szCs w:val="22"/>
        </w:rPr>
        <w:t xml:space="preserve">, 2019 </w:t>
      </w:r>
      <w:r w:rsidR="007B116F">
        <w:rPr>
          <w:sz w:val="22"/>
          <w:szCs w:val="22"/>
        </w:rPr>
        <w:t>and</w:t>
      </w:r>
      <w:r w:rsidR="007B116F" w:rsidRPr="00AE79A4">
        <w:rPr>
          <w:sz w:val="22"/>
          <w:szCs w:val="22"/>
        </w:rPr>
        <w:t xml:space="preserve"> the monthly rental charges to</w:t>
      </w:r>
      <w:r>
        <w:rPr>
          <w:sz w:val="22"/>
          <w:szCs w:val="22"/>
        </w:rPr>
        <w:t xml:space="preserve"> Baht 60</w:t>
      </w:r>
      <w:r w:rsidR="007B116F" w:rsidRPr="00AE79A4">
        <w:rPr>
          <w:sz w:val="22"/>
          <w:szCs w:val="22"/>
        </w:rPr>
        <w:t>,000.</w:t>
      </w:r>
      <w:r w:rsidR="007B116F" w:rsidRPr="00412813">
        <w:rPr>
          <w:sz w:val="22"/>
          <w:szCs w:val="22"/>
        </w:rPr>
        <w:t xml:space="preserve">  </w:t>
      </w:r>
    </w:p>
    <w:p w:rsidR="007C6C23" w:rsidRDefault="007C6C23" w:rsidP="007C6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p>
    <w:p w:rsidR="00960CC0" w:rsidRDefault="00960CC0" w:rsidP="007C6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p>
    <w:p w:rsidR="00BB0792" w:rsidRDefault="00B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r>
        <w:rPr>
          <w:b/>
          <w:bCs/>
          <w:sz w:val="22"/>
          <w:szCs w:val="28"/>
        </w:rPr>
        <w:br w:type="page"/>
      </w:r>
    </w:p>
    <w:p w:rsidR="007C6C23" w:rsidRPr="007C6C23" w:rsidRDefault="007C6C23" w:rsidP="007C6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cs/>
        </w:rPr>
      </w:pPr>
      <w:r>
        <w:rPr>
          <w:b/>
          <w:bCs/>
          <w:sz w:val="22"/>
          <w:szCs w:val="28"/>
        </w:rPr>
        <w:lastRenderedPageBreak/>
        <w:t>5</w:t>
      </w:r>
      <w:r w:rsidRPr="00F65D15">
        <w:rPr>
          <w:rFonts w:cs="Times New Roman"/>
          <w:b/>
          <w:bCs/>
          <w:sz w:val="22"/>
          <w:szCs w:val="22"/>
        </w:rPr>
        <w:t>.</w:t>
      </w:r>
      <w:r w:rsidRPr="00F65D15">
        <w:rPr>
          <w:rFonts w:cs="Times New Roman"/>
          <w:b/>
          <w:bCs/>
          <w:sz w:val="22"/>
          <w:szCs w:val="22"/>
        </w:rPr>
        <w:tab/>
        <w:t xml:space="preserve">TRADE ACCOUNTS RECEIVABLE </w:t>
      </w:r>
    </w:p>
    <w:p w:rsidR="007C6C23" w:rsidRDefault="007C6C23" w:rsidP="007C6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7C6C23" w:rsidRDefault="007C6C23" w:rsidP="007C6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As at</w:t>
      </w:r>
      <w:r>
        <w:rPr>
          <w:rFonts w:cs="Times New Roman"/>
          <w:sz w:val="22"/>
          <w:szCs w:val="22"/>
        </w:rPr>
        <w:t xml:space="preserve"> </w:t>
      </w:r>
      <w:r w:rsidRPr="00950096">
        <w:rPr>
          <w:rFonts w:cs="Times New Roman"/>
          <w:sz w:val="22"/>
          <w:szCs w:val="22"/>
        </w:rPr>
        <w:t xml:space="preserve">December 31, </w:t>
      </w:r>
      <w:r>
        <w:rPr>
          <w:rFonts w:cs="Times New Roman"/>
          <w:sz w:val="22"/>
          <w:szCs w:val="22"/>
        </w:rPr>
        <w:t>2018 and 2017</w:t>
      </w:r>
      <w:r w:rsidRPr="00950096">
        <w:rPr>
          <w:rFonts w:cs="Times New Roman"/>
          <w:sz w:val="22"/>
          <w:szCs w:val="22"/>
        </w:rPr>
        <w:t xml:space="preserve">, the balance of trade accounts receivable, </w:t>
      </w:r>
      <w:r>
        <w:rPr>
          <w:rFonts w:cs="Times New Roman"/>
          <w:sz w:val="22"/>
          <w:szCs w:val="22"/>
        </w:rPr>
        <w:t>classified by aging periods, were</w:t>
      </w:r>
      <w:r w:rsidRPr="00950096">
        <w:rPr>
          <w:rFonts w:cs="Times New Roman"/>
          <w:sz w:val="22"/>
          <w:szCs w:val="22"/>
        </w:rPr>
        <w:t xml:space="preserve"> as follows:</w:t>
      </w:r>
    </w:p>
    <w:p w:rsidR="007C6C23" w:rsidRDefault="007C6C23" w:rsidP="007C6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9605" w:type="dxa"/>
        <w:tblLayout w:type="fixed"/>
        <w:tblLook w:val="0000"/>
      </w:tblPr>
      <w:tblGrid>
        <w:gridCol w:w="5920"/>
        <w:gridCol w:w="283"/>
        <w:gridCol w:w="1561"/>
        <w:gridCol w:w="283"/>
        <w:gridCol w:w="1558"/>
      </w:tblGrid>
      <w:tr w:rsidR="007C6C23" w:rsidRPr="00524548" w:rsidTr="006E2D75">
        <w:tc>
          <w:tcPr>
            <w:tcW w:w="5920" w:type="dxa"/>
          </w:tcPr>
          <w:p w:rsidR="007C6C23" w:rsidRPr="00524548" w:rsidRDefault="007C6C23" w:rsidP="006E2D75">
            <w:pPr>
              <w:pStyle w:val="Heading5"/>
              <w:spacing w:line="260" w:lineRule="atLeast"/>
              <w:rPr>
                <w:sz w:val="22"/>
                <w:szCs w:val="22"/>
              </w:rPr>
            </w:pPr>
          </w:p>
        </w:tc>
        <w:tc>
          <w:tcPr>
            <w:tcW w:w="283" w:type="dxa"/>
          </w:tcPr>
          <w:p w:rsidR="007C6C23"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7C6C23"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7C6C23" w:rsidRPr="00524548" w:rsidTr="006E2D75">
        <w:tc>
          <w:tcPr>
            <w:tcW w:w="5920" w:type="dxa"/>
          </w:tcPr>
          <w:p w:rsidR="007C6C23" w:rsidRPr="00524548" w:rsidRDefault="007C6C23" w:rsidP="006E2D75">
            <w:pPr>
              <w:pStyle w:val="Heading5"/>
              <w:spacing w:line="260" w:lineRule="atLeast"/>
              <w:rPr>
                <w:sz w:val="22"/>
                <w:szCs w:val="22"/>
              </w:rPr>
            </w:pPr>
          </w:p>
        </w:tc>
        <w:tc>
          <w:tcPr>
            <w:tcW w:w="283" w:type="dxa"/>
          </w:tcPr>
          <w:p w:rsidR="007C6C23" w:rsidRPr="00950096"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7C6C23" w:rsidRPr="00B05601"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7C6C23" w:rsidRPr="00950096"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7C6C23" w:rsidRPr="00950096"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7C6C23" w:rsidRPr="00590BBF" w:rsidTr="006E2D75">
        <w:tc>
          <w:tcPr>
            <w:tcW w:w="5920" w:type="dxa"/>
          </w:tcPr>
          <w:p w:rsidR="007C6C23" w:rsidRPr="00E1007A"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Current</w:t>
            </w:r>
          </w:p>
        </w:tc>
        <w:tc>
          <w:tcPr>
            <w:tcW w:w="283" w:type="dxa"/>
          </w:tcPr>
          <w:p w:rsidR="007C6C23" w:rsidRPr="00857041"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7C6C23" w:rsidRPr="003318EE" w:rsidRDefault="003318EE"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Pr>
                <w:rFonts w:cstheme="minorBidi"/>
                <w:sz w:val="22"/>
                <w:szCs w:val="22"/>
              </w:rPr>
              <w:t>103</w:t>
            </w:r>
            <w:r w:rsidR="007C6C23" w:rsidRPr="003318EE">
              <w:rPr>
                <w:rFonts w:cs="Times New Roman"/>
                <w:sz w:val="22"/>
                <w:szCs w:val="22"/>
              </w:rPr>
              <w:t>,</w:t>
            </w:r>
            <w:r>
              <w:rPr>
                <w:rFonts w:cs="Times New Roman"/>
                <w:sz w:val="22"/>
                <w:szCs w:val="22"/>
              </w:rPr>
              <w:t>490</w:t>
            </w:r>
          </w:p>
        </w:tc>
        <w:tc>
          <w:tcPr>
            <w:tcW w:w="283" w:type="dxa"/>
          </w:tcPr>
          <w:p w:rsidR="007C6C23" w:rsidRPr="007222CC"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558" w:type="dxa"/>
            <w:tcBorders>
              <w:top w:val="single" w:sz="4" w:space="0" w:color="auto"/>
            </w:tcBorders>
          </w:tcPr>
          <w:p w:rsidR="007C6C23" w:rsidRPr="004415C2"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4415C2">
              <w:rPr>
                <w:rFonts w:cs="Times New Roman"/>
                <w:sz w:val="22"/>
                <w:szCs w:val="22"/>
              </w:rPr>
              <w:t>59,101</w:t>
            </w:r>
          </w:p>
        </w:tc>
      </w:tr>
      <w:tr w:rsidR="007C6C23" w:rsidRPr="00590BBF" w:rsidTr="006E2D75">
        <w:tc>
          <w:tcPr>
            <w:tcW w:w="5920" w:type="dxa"/>
          </w:tcPr>
          <w:p w:rsidR="007C6C23" w:rsidRPr="00E1007A"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Overdue :</w:t>
            </w:r>
          </w:p>
        </w:tc>
        <w:tc>
          <w:tcPr>
            <w:tcW w:w="283" w:type="dxa"/>
          </w:tcPr>
          <w:p w:rsidR="007C6C23" w:rsidRPr="00857041"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7C6C23" w:rsidRPr="003318EE"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3" w:type="dxa"/>
          </w:tcPr>
          <w:p w:rsidR="007C6C23" w:rsidRPr="007222CC"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7C6C23" w:rsidRPr="004415C2"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r>
      <w:tr w:rsidR="007C6C23" w:rsidRPr="00590BBF" w:rsidTr="006E2D75">
        <w:tc>
          <w:tcPr>
            <w:tcW w:w="5920" w:type="dxa"/>
          </w:tcPr>
          <w:p w:rsidR="007C6C23" w:rsidRPr="00950096"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283" w:type="dxa"/>
          </w:tcPr>
          <w:p w:rsidR="007C6C23" w:rsidRPr="00857041"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7C6C23" w:rsidRPr="003318EE" w:rsidRDefault="003318EE"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32</w:t>
            </w:r>
            <w:r w:rsidR="007C6C23" w:rsidRPr="003318EE">
              <w:rPr>
                <w:rFonts w:cs="Times New Roman"/>
                <w:sz w:val="22"/>
                <w:szCs w:val="22"/>
              </w:rPr>
              <w:t>,</w:t>
            </w:r>
            <w:r>
              <w:rPr>
                <w:rFonts w:cs="Times New Roman"/>
                <w:sz w:val="22"/>
                <w:szCs w:val="22"/>
              </w:rPr>
              <w:t>988</w:t>
            </w:r>
          </w:p>
        </w:tc>
        <w:tc>
          <w:tcPr>
            <w:tcW w:w="283" w:type="dxa"/>
          </w:tcPr>
          <w:p w:rsidR="007C6C23" w:rsidRPr="007222CC"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7C6C23" w:rsidRPr="004415C2"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415C2">
              <w:rPr>
                <w:rFonts w:cs="Times New Roman"/>
                <w:sz w:val="22"/>
                <w:szCs w:val="22"/>
              </w:rPr>
              <w:t>19,287</w:t>
            </w:r>
          </w:p>
        </w:tc>
      </w:tr>
      <w:tr w:rsidR="007C6C23" w:rsidRPr="00590BBF" w:rsidTr="006E2D75">
        <w:tc>
          <w:tcPr>
            <w:tcW w:w="5920" w:type="dxa"/>
          </w:tcPr>
          <w:p w:rsidR="007C6C23" w:rsidRPr="00950096"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w:t>
            </w:r>
            <w:r>
              <w:rPr>
                <w:rFonts w:cs="Times New Roman"/>
                <w:sz w:val="22"/>
                <w:szCs w:val="22"/>
              </w:rPr>
              <w:t>Between</w:t>
            </w:r>
            <w:r w:rsidRPr="00950096">
              <w:rPr>
                <w:rFonts w:cs="Times New Roman"/>
                <w:sz w:val="22"/>
                <w:szCs w:val="22"/>
              </w:rPr>
              <w:t xml:space="preserve"> 3 </w:t>
            </w:r>
            <w:r>
              <w:rPr>
                <w:rFonts w:cs="Times New Roman"/>
                <w:sz w:val="22"/>
                <w:szCs w:val="22"/>
              </w:rPr>
              <w:t>-</w:t>
            </w:r>
            <w:r w:rsidRPr="00950096">
              <w:rPr>
                <w:rFonts w:cs="Times New Roman"/>
                <w:sz w:val="22"/>
                <w:szCs w:val="22"/>
              </w:rPr>
              <w:t xml:space="preserve"> 6 months</w:t>
            </w:r>
          </w:p>
        </w:tc>
        <w:tc>
          <w:tcPr>
            <w:tcW w:w="283" w:type="dxa"/>
          </w:tcPr>
          <w:p w:rsidR="007C6C23" w:rsidRPr="00857041"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7C6C23" w:rsidRPr="003318EE" w:rsidRDefault="003318EE"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207</w:t>
            </w:r>
          </w:p>
        </w:tc>
        <w:tc>
          <w:tcPr>
            <w:tcW w:w="283" w:type="dxa"/>
          </w:tcPr>
          <w:p w:rsidR="007C6C23" w:rsidRPr="007222CC"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7C6C23" w:rsidRPr="004415C2" w:rsidRDefault="007C6C23"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415C2">
              <w:rPr>
                <w:rFonts w:cs="Times New Roman"/>
                <w:sz w:val="22"/>
                <w:szCs w:val="22"/>
              </w:rPr>
              <w:t>1,812</w:t>
            </w:r>
          </w:p>
        </w:tc>
      </w:tr>
      <w:tr w:rsidR="00965BED" w:rsidRPr="00590BBF" w:rsidTr="006E2D75">
        <w:tc>
          <w:tcPr>
            <w:tcW w:w="5920" w:type="dxa"/>
          </w:tcPr>
          <w:p w:rsidR="00965BED" w:rsidRPr="00950096" w:rsidRDefault="00965BED"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w:t>
            </w:r>
            <w:r>
              <w:rPr>
                <w:rFonts w:cs="Times New Roman"/>
                <w:sz w:val="22"/>
                <w:szCs w:val="22"/>
              </w:rPr>
              <w:t>Between 6</w:t>
            </w:r>
            <w:r w:rsidRPr="00950096">
              <w:rPr>
                <w:rFonts w:cs="Times New Roman"/>
                <w:sz w:val="22"/>
                <w:szCs w:val="22"/>
              </w:rPr>
              <w:t xml:space="preserve"> </w:t>
            </w:r>
            <w:r>
              <w:rPr>
                <w:rFonts w:cs="Times New Roman"/>
                <w:sz w:val="22"/>
                <w:szCs w:val="22"/>
              </w:rPr>
              <w:t>- 12</w:t>
            </w:r>
            <w:r w:rsidRPr="00950096">
              <w:rPr>
                <w:rFonts w:cs="Times New Roman"/>
                <w:sz w:val="22"/>
                <w:szCs w:val="22"/>
              </w:rPr>
              <w:t xml:space="preserve"> months</w:t>
            </w:r>
          </w:p>
        </w:tc>
        <w:tc>
          <w:tcPr>
            <w:tcW w:w="283" w:type="dxa"/>
          </w:tcPr>
          <w:p w:rsidR="00965BED" w:rsidRPr="00857041" w:rsidRDefault="00965BED"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965BED" w:rsidRPr="00256814" w:rsidRDefault="00256814"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heme="minorBidi"/>
                <w:sz w:val="22"/>
                <w:szCs w:val="22"/>
              </w:rPr>
            </w:pPr>
            <w:r>
              <w:rPr>
                <w:rFonts w:cstheme="minorBidi"/>
                <w:sz w:val="22"/>
                <w:szCs w:val="22"/>
              </w:rPr>
              <w:t>14</w:t>
            </w:r>
          </w:p>
        </w:tc>
        <w:tc>
          <w:tcPr>
            <w:tcW w:w="283" w:type="dxa"/>
          </w:tcPr>
          <w:p w:rsidR="00965BED" w:rsidRPr="007222CC" w:rsidRDefault="00965BED" w:rsidP="006E2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965BED" w:rsidRPr="00DA2CA2" w:rsidRDefault="00965BED"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center"/>
              <w:rPr>
                <w:rFonts w:cs="Times New Roman"/>
                <w:sz w:val="22"/>
                <w:szCs w:val="22"/>
              </w:rPr>
            </w:pPr>
            <w:r>
              <w:rPr>
                <w:rFonts w:cs="Times New Roman"/>
                <w:sz w:val="22"/>
                <w:szCs w:val="22"/>
              </w:rPr>
              <w:t xml:space="preserve">            -</w:t>
            </w:r>
          </w:p>
        </w:tc>
      </w:tr>
      <w:tr w:rsidR="008C158F" w:rsidRPr="00B865E5" w:rsidTr="003318EE">
        <w:tc>
          <w:tcPr>
            <w:tcW w:w="5920" w:type="dxa"/>
          </w:tcPr>
          <w:p w:rsidR="008C158F" w:rsidRPr="00087576" w:rsidRDefault="008C158F"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087576">
              <w:rPr>
                <w:rFonts w:cs="Times New Roman"/>
                <w:sz w:val="22"/>
                <w:szCs w:val="22"/>
              </w:rPr>
              <w:t>Total</w:t>
            </w:r>
          </w:p>
        </w:tc>
        <w:tc>
          <w:tcPr>
            <w:tcW w:w="283" w:type="dxa"/>
          </w:tcPr>
          <w:p w:rsidR="008C158F" w:rsidRPr="00857041" w:rsidRDefault="008C158F"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tcPr>
          <w:p w:rsidR="008C158F" w:rsidRPr="003318EE" w:rsidRDefault="00256814"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136</w:t>
            </w:r>
            <w:r w:rsidR="008C158F" w:rsidRPr="003318EE">
              <w:rPr>
                <w:rFonts w:cs="Times New Roman"/>
                <w:sz w:val="22"/>
                <w:szCs w:val="22"/>
              </w:rPr>
              <w:t>,</w:t>
            </w:r>
            <w:r>
              <w:rPr>
                <w:rFonts w:cs="Times New Roman"/>
                <w:sz w:val="22"/>
                <w:szCs w:val="22"/>
              </w:rPr>
              <w:t>699</w:t>
            </w:r>
          </w:p>
        </w:tc>
        <w:tc>
          <w:tcPr>
            <w:tcW w:w="283" w:type="dxa"/>
          </w:tcPr>
          <w:p w:rsidR="008C158F" w:rsidRPr="007222CC" w:rsidRDefault="008C158F"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bottom w:val="double" w:sz="4" w:space="0" w:color="auto"/>
            </w:tcBorders>
          </w:tcPr>
          <w:p w:rsidR="008C158F" w:rsidRPr="00DA2CA2" w:rsidRDefault="008C158F"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DA2CA2">
              <w:rPr>
                <w:rFonts w:cs="Times New Roman"/>
                <w:sz w:val="22"/>
                <w:szCs w:val="22"/>
              </w:rPr>
              <w:t>8</w:t>
            </w:r>
            <w:r>
              <w:rPr>
                <w:rFonts w:cs="Times New Roman"/>
                <w:sz w:val="22"/>
                <w:szCs w:val="22"/>
              </w:rPr>
              <w:t>0</w:t>
            </w:r>
            <w:r w:rsidRPr="00DA2CA2">
              <w:rPr>
                <w:rFonts w:cs="Times New Roman"/>
                <w:sz w:val="22"/>
                <w:szCs w:val="22"/>
              </w:rPr>
              <w:t>,</w:t>
            </w:r>
            <w:r>
              <w:rPr>
                <w:rFonts w:cs="Times New Roman"/>
                <w:sz w:val="22"/>
                <w:szCs w:val="22"/>
              </w:rPr>
              <w:t>200</w:t>
            </w:r>
          </w:p>
        </w:tc>
      </w:tr>
    </w:tbl>
    <w:p w:rsidR="00B667D2" w:rsidRDefault="00B667D2" w:rsidP="00B6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p>
    <w:p w:rsidR="003D70D0" w:rsidRDefault="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D70E07" w:rsidRPr="00B667D2" w:rsidRDefault="00AA1F23" w:rsidP="00B6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b/>
          <w:bCs/>
          <w:sz w:val="22"/>
          <w:szCs w:val="22"/>
        </w:rPr>
        <w:t>6</w:t>
      </w:r>
      <w:r w:rsidR="00D70E07" w:rsidRPr="008B3053">
        <w:rPr>
          <w:b/>
          <w:bCs/>
          <w:sz w:val="22"/>
          <w:szCs w:val="22"/>
        </w:rPr>
        <w:t>.</w:t>
      </w:r>
      <w:r w:rsidR="00D70E07" w:rsidRPr="008B3053">
        <w:rPr>
          <w:b/>
          <w:bCs/>
          <w:sz w:val="22"/>
          <w:szCs w:val="22"/>
        </w:rPr>
        <w:tab/>
        <w:t>INVENTORIES</w:t>
      </w:r>
      <w:r w:rsidR="003200F0">
        <w:rPr>
          <w:b/>
          <w:bCs/>
          <w:sz w:val="22"/>
          <w:szCs w:val="22"/>
        </w:rPr>
        <w:t xml:space="preserve"> - NET</w:t>
      </w:r>
      <w:r w:rsidR="00D70E07">
        <w:rPr>
          <w:b/>
          <w:bCs/>
          <w:sz w:val="22"/>
          <w:szCs w:val="22"/>
        </w:rPr>
        <w:t xml:space="preserve"> </w:t>
      </w:r>
    </w:p>
    <w:p w:rsidR="009361D6" w:rsidRDefault="009361D6" w:rsidP="00D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p>
    <w:tbl>
      <w:tblPr>
        <w:tblW w:w="9605" w:type="dxa"/>
        <w:tblLayout w:type="fixed"/>
        <w:tblLook w:val="0000"/>
      </w:tblPr>
      <w:tblGrid>
        <w:gridCol w:w="5920"/>
        <w:gridCol w:w="283"/>
        <w:gridCol w:w="1561"/>
        <w:gridCol w:w="283"/>
        <w:gridCol w:w="1558"/>
      </w:tblGrid>
      <w:tr w:rsidR="007E1A09" w:rsidRPr="00524548" w:rsidTr="00FB208A">
        <w:tc>
          <w:tcPr>
            <w:tcW w:w="5920" w:type="dxa"/>
          </w:tcPr>
          <w:p w:rsidR="007E1A09" w:rsidRPr="00524548" w:rsidRDefault="007E1A09" w:rsidP="00FB208A">
            <w:pPr>
              <w:pStyle w:val="Heading5"/>
              <w:spacing w:line="260" w:lineRule="atLeast"/>
              <w:rPr>
                <w:sz w:val="22"/>
                <w:szCs w:val="22"/>
              </w:rPr>
            </w:pPr>
          </w:p>
        </w:tc>
        <w:tc>
          <w:tcPr>
            <w:tcW w:w="283" w:type="dxa"/>
          </w:tcPr>
          <w:p w:rsidR="007E1A09"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7E1A09"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7E1A09" w:rsidRPr="00524548" w:rsidTr="00FB208A">
        <w:tc>
          <w:tcPr>
            <w:tcW w:w="5920" w:type="dxa"/>
          </w:tcPr>
          <w:p w:rsidR="007E1A09" w:rsidRPr="00524548" w:rsidRDefault="007E1A09" w:rsidP="00FB208A">
            <w:pPr>
              <w:pStyle w:val="Heading5"/>
              <w:spacing w:line="260" w:lineRule="atLeast"/>
              <w:rPr>
                <w:sz w:val="22"/>
                <w:szCs w:val="22"/>
              </w:rPr>
            </w:pPr>
          </w:p>
        </w:tc>
        <w:tc>
          <w:tcPr>
            <w:tcW w:w="283" w:type="dxa"/>
          </w:tcPr>
          <w:p w:rsidR="007E1A09" w:rsidRPr="00950096"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7E1A09" w:rsidRPr="00B05601"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7E1A09" w:rsidRPr="00950096"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7E1A09" w:rsidRPr="00950096" w:rsidRDefault="007E1A0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5D6250" w:rsidRPr="00590BBF" w:rsidTr="00965BED">
        <w:tc>
          <w:tcPr>
            <w:tcW w:w="5920" w:type="dxa"/>
          </w:tcPr>
          <w:p w:rsidR="005D6250"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sz w:val="22"/>
                <w:szCs w:val="28"/>
              </w:rPr>
            </w:pPr>
            <w:r>
              <w:rPr>
                <w:sz w:val="22"/>
                <w:szCs w:val="28"/>
              </w:rPr>
              <w:t>Faucets products</w:t>
            </w:r>
          </w:p>
        </w:tc>
        <w:tc>
          <w:tcPr>
            <w:tcW w:w="283" w:type="dxa"/>
          </w:tcPr>
          <w:p w:rsidR="005D6250" w:rsidRPr="00857041"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shd w:val="clear" w:color="auto" w:fill="auto"/>
          </w:tcPr>
          <w:p w:rsidR="005D6250" w:rsidRPr="005D6250" w:rsidRDefault="005D6250"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3" w:type="dxa"/>
          </w:tcPr>
          <w:p w:rsidR="005D6250" w:rsidRPr="007222CC"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5D6250" w:rsidRPr="00473776" w:rsidRDefault="005D6250" w:rsidP="00FB208A">
            <w:pPr>
              <w:tabs>
                <w:tab w:val="clear" w:pos="227"/>
                <w:tab w:val="clear" w:pos="454"/>
                <w:tab w:val="clear" w:pos="680"/>
                <w:tab w:val="clear" w:pos="907"/>
              </w:tabs>
              <w:ind w:right="100"/>
              <w:jc w:val="right"/>
              <w:rPr>
                <w:rFonts w:cs="Times New Roman"/>
                <w:sz w:val="22"/>
                <w:szCs w:val="22"/>
              </w:rPr>
            </w:pPr>
          </w:p>
        </w:tc>
      </w:tr>
      <w:tr w:rsidR="005D6250" w:rsidRPr="00590BBF" w:rsidTr="00965BED">
        <w:tc>
          <w:tcPr>
            <w:tcW w:w="5920" w:type="dxa"/>
          </w:tcPr>
          <w:p w:rsidR="005D6250" w:rsidRPr="009361D6"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sz w:val="22"/>
                <w:szCs w:val="28"/>
              </w:rPr>
            </w:pPr>
            <w:r>
              <w:rPr>
                <w:sz w:val="22"/>
                <w:szCs w:val="28"/>
              </w:rPr>
              <w:t>- Finished goods and assemblies</w:t>
            </w:r>
          </w:p>
        </w:tc>
        <w:tc>
          <w:tcPr>
            <w:tcW w:w="283" w:type="dxa"/>
          </w:tcPr>
          <w:p w:rsidR="005D6250" w:rsidRPr="00857041"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shd w:val="clear" w:color="auto" w:fill="auto"/>
          </w:tcPr>
          <w:p w:rsidR="005D6250" w:rsidRPr="005D6250" w:rsidRDefault="005D6250"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D6250">
              <w:rPr>
                <w:rFonts w:cs="Times New Roman"/>
                <w:bCs/>
                <w:sz w:val="22"/>
                <w:szCs w:val="22"/>
              </w:rPr>
              <w:t>82</w:t>
            </w:r>
            <w:r w:rsidRPr="00E664B0">
              <w:rPr>
                <w:rFonts w:cs="Times New Roman"/>
                <w:bCs/>
                <w:sz w:val="22"/>
                <w:szCs w:val="22"/>
              </w:rPr>
              <w:t>,</w:t>
            </w:r>
            <w:r w:rsidRPr="005D6250">
              <w:rPr>
                <w:rFonts w:cs="Times New Roman"/>
                <w:bCs/>
                <w:sz w:val="22"/>
                <w:szCs w:val="22"/>
              </w:rPr>
              <w:t>364</w:t>
            </w:r>
          </w:p>
        </w:tc>
        <w:tc>
          <w:tcPr>
            <w:tcW w:w="283" w:type="dxa"/>
          </w:tcPr>
          <w:p w:rsidR="005D6250" w:rsidRPr="007222CC"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5D6250" w:rsidRPr="00473776" w:rsidRDefault="005D6250" w:rsidP="00FB208A">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102,131</w:t>
            </w:r>
          </w:p>
        </w:tc>
      </w:tr>
      <w:tr w:rsidR="005D6250" w:rsidRPr="00590BBF" w:rsidTr="00FB208A">
        <w:tc>
          <w:tcPr>
            <w:tcW w:w="5920" w:type="dxa"/>
            <w:vAlign w:val="center"/>
          </w:tcPr>
          <w:p w:rsidR="005D6250" w:rsidRPr="00360FF0" w:rsidRDefault="005D6250" w:rsidP="00FB208A">
            <w:pPr>
              <w:rPr>
                <w:sz w:val="22"/>
                <w:szCs w:val="22"/>
              </w:rPr>
            </w:pPr>
            <w:r>
              <w:rPr>
                <w:sz w:val="22"/>
                <w:szCs w:val="28"/>
              </w:rPr>
              <w:t>- Merchandises</w:t>
            </w:r>
          </w:p>
        </w:tc>
        <w:tc>
          <w:tcPr>
            <w:tcW w:w="283" w:type="dxa"/>
          </w:tcPr>
          <w:p w:rsidR="005D6250" w:rsidRPr="00857041"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5D6250" w:rsidRPr="005D6250" w:rsidRDefault="005D6250"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D6250">
              <w:rPr>
                <w:rFonts w:cs="Times New Roman"/>
                <w:bCs/>
                <w:sz w:val="22"/>
                <w:szCs w:val="22"/>
              </w:rPr>
              <w:t>755</w:t>
            </w:r>
          </w:p>
        </w:tc>
        <w:tc>
          <w:tcPr>
            <w:tcW w:w="283" w:type="dxa"/>
          </w:tcPr>
          <w:p w:rsidR="005D6250" w:rsidRPr="007222CC"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5D6250" w:rsidRPr="00473776" w:rsidRDefault="005D6250" w:rsidP="00FB208A">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5,997</w:t>
            </w:r>
          </w:p>
        </w:tc>
      </w:tr>
      <w:tr w:rsidR="005D6250" w:rsidRPr="00590BBF" w:rsidTr="00FB208A">
        <w:tc>
          <w:tcPr>
            <w:tcW w:w="5920" w:type="dxa"/>
            <w:vAlign w:val="center"/>
          </w:tcPr>
          <w:p w:rsidR="005D6250" w:rsidRPr="00360FF0" w:rsidRDefault="005D6250" w:rsidP="00FB208A">
            <w:pPr>
              <w:rPr>
                <w:sz w:val="22"/>
                <w:szCs w:val="22"/>
              </w:rPr>
            </w:pPr>
            <w:r>
              <w:rPr>
                <w:sz w:val="22"/>
                <w:szCs w:val="22"/>
              </w:rPr>
              <w:t>- Work in proc</w:t>
            </w:r>
            <w:r w:rsidRPr="00360FF0">
              <w:rPr>
                <w:sz w:val="22"/>
                <w:szCs w:val="22"/>
              </w:rPr>
              <w:t>ess</w:t>
            </w:r>
          </w:p>
        </w:tc>
        <w:tc>
          <w:tcPr>
            <w:tcW w:w="283" w:type="dxa"/>
          </w:tcPr>
          <w:p w:rsidR="005D6250" w:rsidRPr="00857041"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5D6250" w:rsidRPr="005D6250" w:rsidRDefault="005D6250"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D6250">
              <w:rPr>
                <w:rFonts w:cs="Times New Roman"/>
                <w:bCs/>
                <w:sz w:val="22"/>
                <w:szCs w:val="22"/>
              </w:rPr>
              <w:t>846</w:t>
            </w:r>
          </w:p>
        </w:tc>
        <w:tc>
          <w:tcPr>
            <w:tcW w:w="283" w:type="dxa"/>
          </w:tcPr>
          <w:p w:rsidR="005D6250" w:rsidRPr="007222CC"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5D6250" w:rsidRPr="00473776" w:rsidRDefault="005D6250" w:rsidP="00FB208A">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1,455</w:t>
            </w:r>
          </w:p>
        </w:tc>
      </w:tr>
      <w:tr w:rsidR="005D6250" w:rsidRPr="00590BBF" w:rsidTr="00FB208A">
        <w:tc>
          <w:tcPr>
            <w:tcW w:w="5920" w:type="dxa"/>
          </w:tcPr>
          <w:p w:rsidR="005D6250" w:rsidRPr="000A36A8"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Pr>
                <w:sz w:val="22"/>
                <w:szCs w:val="22"/>
              </w:rPr>
              <w:t xml:space="preserve">- Inventories in transit </w:t>
            </w:r>
          </w:p>
        </w:tc>
        <w:tc>
          <w:tcPr>
            <w:tcW w:w="283" w:type="dxa"/>
          </w:tcPr>
          <w:p w:rsidR="005D6250" w:rsidRPr="00857041"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5D6250" w:rsidRPr="005D6250" w:rsidRDefault="005D6250"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D6250">
              <w:rPr>
                <w:rFonts w:cs="Times New Roman"/>
                <w:bCs/>
                <w:sz w:val="22"/>
                <w:szCs w:val="22"/>
              </w:rPr>
              <w:t>349</w:t>
            </w:r>
          </w:p>
        </w:tc>
        <w:tc>
          <w:tcPr>
            <w:tcW w:w="283" w:type="dxa"/>
          </w:tcPr>
          <w:p w:rsidR="005D6250" w:rsidRPr="007222CC"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5D6250" w:rsidRPr="00473776" w:rsidRDefault="005D6250" w:rsidP="00FB208A">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5,020</w:t>
            </w:r>
          </w:p>
        </w:tc>
      </w:tr>
      <w:tr w:rsidR="005D6250" w:rsidRPr="00590BBF" w:rsidTr="00FB208A">
        <w:tc>
          <w:tcPr>
            <w:tcW w:w="5920" w:type="dxa"/>
            <w:vAlign w:val="center"/>
          </w:tcPr>
          <w:p w:rsidR="005D6250" w:rsidRPr="00360FF0" w:rsidRDefault="005D6250" w:rsidP="00FB208A">
            <w:pPr>
              <w:rPr>
                <w:sz w:val="22"/>
                <w:szCs w:val="22"/>
              </w:rPr>
            </w:pPr>
            <w:r>
              <w:rPr>
                <w:sz w:val="22"/>
                <w:szCs w:val="22"/>
              </w:rPr>
              <w:t xml:space="preserve">- </w:t>
            </w:r>
            <w:r w:rsidRPr="00360FF0">
              <w:rPr>
                <w:sz w:val="22"/>
                <w:szCs w:val="22"/>
              </w:rPr>
              <w:t>Raw materials</w:t>
            </w:r>
          </w:p>
        </w:tc>
        <w:tc>
          <w:tcPr>
            <w:tcW w:w="283" w:type="dxa"/>
          </w:tcPr>
          <w:p w:rsidR="005D6250" w:rsidRPr="00857041"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5D6250" w:rsidRPr="005D6250" w:rsidRDefault="005D6250"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D6250">
              <w:rPr>
                <w:rFonts w:cs="Times New Roman"/>
                <w:bCs/>
                <w:sz w:val="22"/>
                <w:szCs w:val="22"/>
              </w:rPr>
              <w:t>25,269</w:t>
            </w:r>
          </w:p>
        </w:tc>
        <w:tc>
          <w:tcPr>
            <w:tcW w:w="283" w:type="dxa"/>
          </w:tcPr>
          <w:p w:rsidR="005D6250" w:rsidRPr="007222CC"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5D6250" w:rsidRPr="00473776" w:rsidRDefault="005D6250" w:rsidP="00FB208A">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31,415</w:t>
            </w:r>
          </w:p>
        </w:tc>
      </w:tr>
      <w:tr w:rsidR="005D6250" w:rsidRPr="00590BBF" w:rsidTr="007E1A09">
        <w:tc>
          <w:tcPr>
            <w:tcW w:w="5920" w:type="dxa"/>
          </w:tcPr>
          <w:p w:rsidR="005D6250" w:rsidRPr="00E1007A"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 Supplies</w:t>
            </w:r>
          </w:p>
        </w:tc>
        <w:tc>
          <w:tcPr>
            <w:tcW w:w="283" w:type="dxa"/>
          </w:tcPr>
          <w:p w:rsidR="005D6250" w:rsidRPr="00857041"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5D6250" w:rsidRPr="005D6250" w:rsidRDefault="005D6250"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D6250">
              <w:rPr>
                <w:rFonts w:cs="Times New Roman"/>
                <w:bCs/>
                <w:sz w:val="22"/>
                <w:szCs w:val="22"/>
              </w:rPr>
              <w:t>4,144</w:t>
            </w:r>
          </w:p>
        </w:tc>
        <w:tc>
          <w:tcPr>
            <w:tcW w:w="283" w:type="dxa"/>
          </w:tcPr>
          <w:p w:rsidR="005D6250" w:rsidRPr="007222CC"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bottom w:val="single" w:sz="4" w:space="0" w:color="auto"/>
            </w:tcBorders>
          </w:tcPr>
          <w:p w:rsidR="005D6250" w:rsidRPr="00473776" w:rsidRDefault="005D6250" w:rsidP="00FB208A">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8,114</w:t>
            </w:r>
          </w:p>
        </w:tc>
      </w:tr>
      <w:tr w:rsidR="00E363B2" w:rsidRPr="00590BBF" w:rsidTr="00E363B2">
        <w:tc>
          <w:tcPr>
            <w:tcW w:w="5920" w:type="dxa"/>
          </w:tcPr>
          <w:p w:rsidR="00E363B2" w:rsidRPr="00E664B0" w:rsidRDefault="00E664B0" w:rsidP="00E66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E664B0">
              <w:rPr>
                <w:rFonts w:cs="Times New Roman"/>
                <w:sz w:val="22"/>
                <w:szCs w:val="22"/>
              </w:rPr>
              <w:t>-</w:t>
            </w:r>
            <w:r>
              <w:rPr>
                <w:rFonts w:cs="Times New Roman"/>
                <w:sz w:val="22"/>
              </w:rPr>
              <w:t xml:space="preserve"> </w:t>
            </w:r>
            <w:r w:rsidR="00E363B2" w:rsidRPr="00E664B0">
              <w:rPr>
                <w:rFonts w:cs="Times New Roman"/>
                <w:sz w:val="22"/>
              </w:rPr>
              <w:t>Total</w:t>
            </w:r>
          </w:p>
        </w:tc>
        <w:tc>
          <w:tcPr>
            <w:tcW w:w="283" w:type="dxa"/>
          </w:tcPr>
          <w:p w:rsidR="00E363B2" w:rsidRPr="00857041" w:rsidRDefault="00E363B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vAlign w:val="center"/>
          </w:tcPr>
          <w:p w:rsidR="00E363B2" w:rsidRPr="005D6250" w:rsidRDefault="00E363B2"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D6250">
              <w:rPr>
                <w:rFonts w:cs="Times New Roman"/>
                <w:bCs/>
                <w:sz w:val="22"/>
                <w:szCs w:val="22"/>
              </w:rPr>
              <w:t>113,727</w:t>
            </w:r>
          </w:p>
        </w:tc>
        <w:tc>
          <w:tcPr>
            <w:tcW w:w="283" w:type="dxa"/>
          </w:tcPr>
          <w:p w:rsidR="00E363B2" w:rsidRPr="007222CC" w:rsidRDefault="00E363B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tcBorders>
            <w:vAlign w:val="center"/>
          </w:tcPr>
          <w:p w:rsidR="00E363B2" w:rsidRPr="00473776" w:rsidRDefault="00E363B2" w:rsidP="00FB208A">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154,132</w:t>
            </w:r>
          </w:p>
        </w:tc>
      </w:tr>
      <w:tr w:rsidR="00965BED" w:rsidRPr="00590BBF" w:rsidTr="00E363B2">
        <w:tc>
          <w:tcPr>
            <w:tcW w:w="5920" w:type="dxa"/>
          </w:tcPr>
          <w:p w:rsidR="00965BED" w:rsidRPr="00DA2CA2" w:rsidRDefault="00965BED" w:rsidP="0096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Cordia New"/>
                <w:sz w:val="22"/>
                <w:szCs w:val="22"/>
                <w:cs/>
              </w:rPr>
            </w:pPr>
            <w:r>
              <w:rPr>
                <w:rFonts w:cs="Times New Roman"/>
                <w:sz w:val="22"/>
                <w:szCs w:val="22"/>
              </w:rPr>
              <w:t xml:space="preserve">Less allowance for diminution in value of </w:t>
            </w:r>
          </w:p>
        </w:tc>
        <w:tc>
          <w:tcPr>
            <w:tcW w:w="283" w:type="dxa"/>
          </w:tcPr>
          <w:p w:rsidR="00965BED" w:rsidRPr="00857041" w:rsidRDefault="00965BED"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vAlign w:val="center"/>
          </w:tcPr>
          <w:p w:rsidR="00965BED" w:rsidRPr="00853479" w:rsidRDefault="00965BED"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highlight w:val="yellow"/>
              </w:rPr>
            </w:pPr>
          </w:p>
        </w:tc>
        <w:tc>
          <w:tcPr>
            <w:tcW w:w="283" w:type="dxa"/>
          </w:tcPr>
          <w:p w:rsidR="00965BED" w:rsidRPr="007222CC" w:rsidRDefault="00965BED"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vAlign w:val="center"/>
          </w:tcPr>
          <w:p w:rsidR="00965BED" w:rsidRPr="00473776" w:rsidRDefault="00965BED"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r>
      <w:tr w:rsidR="00256814" w:rsidRPr="00590BBF" w:rsidTr="00ED69C9">
        <w:tc>
          <w:tcPr>
            <w:tcW w:w="5920" w:type="dxa"/>
          </w:tcPr>
          <w:p w:rsidR="00256814" w:rsidRPr="00A04A12" w:rsidRDefault="00256814"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 xml:space="preserve">        obsolete and slow-moving </w:t>
            </w:r>
            <w:r w:rsidRPr="00A04A12">
              <w:rPr>
                <w:rFonts w:cs="Times New Roman"/>
                <w:sz w:val="22"/>
                <w:szCs w:val="22"/>
              </w:rPr>
              <w:t>inventories</w:t>
            </w:r>
            <w:r w:rsidR="00E363B2">
              <w:rPr>
                <w:rFonts w:cs="Times New Roman"/>
                <w:sz w:val="22"/>
                <w:szCs w:val="22"/>
              </w:rPr>
              <w:t>*</w:t>
            </w:r>
          </w:p>
        </w:tc>
        <w:tc>
          <w:tcPr>
            <w:tcW w:w="283" w:type="dxa"/>
          </w:tcPr>
          <w:p w:rsidR="00256814" w:rsidRPr="00857041" w:rsidRDefault="00256814"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56814" w:rsidRPr="005D6250" w:rsidRDefault="00256814" w:rsidP="00ED69C9">
            <w:pPr>
              <w:tabs>
                <w:tab w:val="clear" w:pos="227"/>
                <w:tab w:val="clear" w:pos="454"/>
                <w:tab w:val="clear" w:pos="680"/>
                <w:tab w:val="clear" w:pos="907"/>
              </w:tabs>
              <w:ind w:right="35"/>
              <w:jc w:val="right"/>
              <w:rPr>
                <w:rFonts w:cs="Times New Roman"/>
                <w:sz w:val="22"/>
                <w:szCs w:val="22"/>
              </w:rPr>
            </w:pPr>
            <w:r>
              <w:rPr>
                <w:rFonts w:cs="Times New Roman"/>
                <w:sz w:val="22"/>
                <w:szCs w:val="22"/>
              </w:rPr>
              <w:t>(38,173</w:t>
            </w:r>
            <w:r w:rsidRPr="005D6250">
              <w:rPr>
                <w:rFonts w:cs="Times New Roman"/>
                <w:sz w:val="22"/>
                <w:szCs w:val="22"/>
              </w:rPr>
              <w:t>)</w:t>
            </w:r>
          </w:p>
        </w:tc>
        <w:tc>
          <w:tcPr>
            <w:tcW w:w="283" w:type="dxa"/>
          </w:tcPr>
          <w:p w:rsidR="00256814" w:rsidRPr="00A04A12"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vAlign w:val="center"/>
          </w:tcPr>
          <w:p w:rsidR="00256814" w:rsidRPr="00473776" w:rsidRDefault="00256814" w:rsidP="00ED69C9">
            <w:pPr>
              <w:tabs>
                <w:tab w:val="clear" w:pos="227"/>
                <w:tab w:val="clear" w:pos="454"/>
                <w:tab w:val="clear" w:pos="680"/>
                <w:tab w:val="clear" w:pos="907"/>
              </w:tabs>
              <w:ind w:right="34"/>
              <w:jc w:val="right"/>
              <w:rPr>
                <w:rFonts w:cs="Times New Roman"/>
                <w:sz w:val="22"/>
                <w:szCs w:val="22"/>
              </w:rPr>
            </w:pPr>
            <w:r w:rsidRPr="00473776">
              <w:rPr>
                <w:rFonts w:cs="Times New Roman"/>
                <w:sz w:val="22"/>
                <w:szCs w:val="22"/>
              </w:rPr>
              <w:t>(685)</w:t>
            </w:r>
          </w:p>
        </w:tc>
      </w:tr>
      <w:tr w:rsidR="005D6250" w:rsidRPr="00B865E5" w:rsidTr="00E363B2">
        <w:tc>
          <w:tcPr>
            <w:tcW w:w="5920" w:type="dxa"/>
          </w:tcPr>
          <w:p w:rsidR="005D6250" w:rsidRPr="00A04A12"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Net</w:t>
            </w:r>
          </w:p>
        </w:tc>
        <w:tc>
          <w:tcPr>
            <w:tcW w:w="283" w:type="dxa"/>
          </w:tcPr>
          <w:p w:rsidR="005D6250" w:rsidRPr="00857041"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vAlign w:val="center"/>
          </w:tcPr>
          <w:p w:rsidR="005D6250" w:rsidRPr="005D6250" w:rsidRDefault="00E363B2"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75</w:t>
            </w:r>
            <w:r w:rsidR="005D6250" w:rsidRPr="005D6250">
              <w:rPr>
                <w:rFonts w:cs="Times New Roman"/>
                <w:bCs/>
                <w:sz w:val="22"/>
                <w:szCs w:val="22"/>
              </w:rPr>
              <w:t>,</w:t>
            </w:r>
            <w:r>
              <w:rPr>
                <w:rFonts w:cs="Times New Roman"/>
                <w:bCs/>
                <w:sz w:val="22"/>
                <w:szCs w:val="22"/>
              </w:rPr>
              <w:t>554</w:t>
            </w:r>
          </w:p>
        </w:tc>
        <w:tc>
          <w:tcPr>
            <w:tcW w:w="283" w:type="dxa"/>
          </w:tcPr>
          <w:p w:rsidR="005D6250" w:rsidRPr="00A04A12" w:rsidRDefault="005D6250"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tcBorders>
            <w:vAlign w:val="center"/>
          </w:tcPr>
          <w:p w:rsidR="005D6250" w:rsidRPr="00473776" w:rsidRDefault="005D6250" w:rsidP="00FB208A">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153,447</w:t>
            </w:r>
          </w:p>
        </w:tc>
      </w:tr>
      <w:tr w:rsidR="00E363B2" w:rsidRPr="00B865E5" w:rsidTr="00E363B2">
        <w:tc>
          <w:tcPr>
            <w:tcW w:w="5920" w:type="dxa"/>
          </w:tcPr>
          <w:p w:rsidR="00E363B2" w:rsidRDefault="00E363B2"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sz w:val="22"/>
                <w:szCs w:val="28"/>
              </w:rPr>
            </w:pPr>
            <w:r>
              <w:rPr>
                <w:sz w:val="22"/>
                <w:szCs w:val="28"/>
              </w:rPr>
              <w:t>Crude palm oil</w:t>
            </w:r>
          </w:p>
        </w:tc>
        <w:tc>
          <w:tcPr>
            <w:tcW w:w="283" w:type="dxa"/>
          </w:tcPr>
          <w:p w:rsidR="00E363B2" w:rsidRPr="00857041" w:rsidRDefault="00E363B2"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E363B2" w:rsidRPr="005D6250" w:rsidRDefault="00E363B2"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D6250">
              <w:rPr>
                <w:rFonts w:cs="Times New Roman"/>
                <w:b/>
                <w:sz w:val="22"/>
                <w:szCs w:val="22"/>
                <w:cs/>
              </w:rPr>
              <w:t>1</w:t>
            </w:r>
            <w:r w:rsidRPr="005D6250">
              <w:rPr>
                <w:rFonts w:cs="Times New Roman"/>
                <w:bCs/>
                <w:sz w:val="22"/>
                <w:szCs w:val="22"/>
              </w:rPr>
              <w:t>1</w:t>
            </w:r>
            <w:r>
              <w:rPr>
                <w:rFonts w:cstheme="minorBidi"/>
                <w:bCs/>
                <w:sz w:val="22"/>
                <w:szCs w:val="22"/>
              </w:rPr>
              <w:t>1</w:t>
            </w:r>
            <w:r w:rsidRPr="00E664B0">
              <w:rPr>
                <w:rFonts w:cs="Times New Roman"/>
                <w:bCs/>
                <w:sz w:val="22"/>
                <w:szCs w:val="22"/>
              </w:rPr>
              <w:t>,</w:t>
            </w:r>
            <w:r>
              <w:rPr>
                <w:rFonts w:cs="Times New Roman"/>
                <w:bCs/>
                <w:sz w:val="22"/>
                <w:szCs w:val="22"/>
              </w:rPr>
              <w:t>464</w:t>
            </w:r>
          </w:p>
        </w:tc>
        <w:tc>
          <w:tcPr>
            <w:tcW w:w="283" w:type="dxa"/>
          </w:tcPr>
          <w:p w:rsidR="00E363B2" w:rsidRPr="007222CC" w:rsidRDefault="00E363B2"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bottom w:val="single" w:sz="4" w:space="0" w:color="auto"/>
            </w:tcBorders>
          </w:tcPr>
          <w:p w:rsidR="00E363B2" w:rsidRPr="00DA2CA2" w:rsidRDefault="00E363B2"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center"/>
              <w:rPr>
                <w:rFonts w:cs="Times New Roman"/>
                <w:sz w:val="22"/>
                <w:szCs w:val="22"/>
              </w:rPr>
            </w:pPr>
            <w:r>
              <w:rPr>
                <w:rFonts w:cs="Times New Roman"/>
                <w:sz w:val="22"/>
                <w:szCs w:val="22"/>
              </w:rPr>
              <w:t xml:space="preserve">            -</w:t>
            </w:r>
          </w:p>
        </w:tc>
      </w:tr>
      <w:tr w:rsidR="00E363B2" w:rsidRPr="00B865E5" w:rsidTr="00E363B2">
        <w:tc>
          <w:tcPr>
            <w:tcW w:w="5920" w:type="dxa"/>
          </w:tcPr>
          <w:p w:rsidR="00E363B2" w:rsidRDefault="00E363B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Total</w:t>
            </w:r>
          </w:p>
        </w:tc>
        <w:tc>
          <w:tcPr>
            <w:tcW w:w="283" w:type="dxa"/>
          </w:tcPr>
          <w:p w:rsidR="00E363B2" w:rsidRPr="00857041" w:rsidRDefault="00E363B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1561" w:type="dxa"/>
            <w:tcBorders>
              <w:bottom w:val="double" w:sz="4" w:space="0" w:color="auto"/>
            </w:tcBorders>
            <w:shd w:val="clear" w:color="auto" w:fill="auto"/>
            <w:vAlign w:val="center"/>
          </w:tcPr>
          <w:p w:rsidR="00E363B2" w:rsidRDefault="00E363B2"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187,018</w:t>
            </w:r>
          </w:p>
        </w:tc>
        <w:tc>
          <w:tcPr>
            <w:tcW w:w="283" w:type="dxa"/>
          </w:tcPr>
          <w:p w:rsidR="00E363B2" w:rsidRPr="00A04A12" w:rsidRDefault="00E363B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bottom w:val="double" w:sz="4" w:space="0" w:color="auto"/>
            </w:tcBorders>
            <w:vAlign w:val="center"/>
          </w:tcPr>
          <w:p w:rsidR="00E363B2" w:rsidRPr="00473776" w:rsidRDefault="00E363B2"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153,447</w:t>
            </w:r>
          </w:p>
        </w:tc>
      </w:tr>
    </w:tbl>
    <w:p w:rsidR="004433B3" w:rsidRDefault="004433B3" w:rsidP="004433B3">
      <w:pPr>
        <w:rPr>
          <w:rFonts w:cs="Times New Roman"/>
          <w:sz w:val="22"/>
          <w:szCs w:val="22"/>
        </w:rPr>
      </w:pPr>
    </w:p>
    <w:p w:rsidR="00FD2E66" w:rsidRDefault="00F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2F4295" w:rsidRPr="007C169F" w:rsidRDefault="002F4295" w:rsidP="002F4295">
      <w:pPr>
        <w:jc w:val="both"/>
        <w:rPr>
          <w:rFonts w:cs="Times New Roman"/>
          <w:sz w:val="22"/>
          <w:szCs w:val="22"/>
        </w:rPr>
      </w:pPr>
      <w:r>
        <w:rPr>
          <w:rFonts w:cs="Times New Roman"/>
          <w:sz w:val="22"/>
          <w:szCs w:val="22"/>
        </w:rPr>
        <w:t xml:space="preserve">* </w:t>
      </w:r>
      <w:r w:rsidR="004433B3" w:rsidRPr="007C169F">
        <w:rPr>
          <w:rFonts w:cs="Times New Roman"/>
          <w:sz w:val="22"/>
          <w:szCs w:val="22"/>
        </w:rPr>
        <w:t>The Company was impact</w:t>
      </w:r>
      <w:r w:rsidR="00057611">
        <w:rPr>
          <w:rFonts w:cs="Times New Roman"/>
          <w:sz w:val="22"/>
          <w:szCs w:val="22"/>
        </w:rPr>
        <w:t>ed</w:t>
      </w:r>
      <w:r w:rsidR="004433B3" w:rsidRPr="007C169F">
        <w:rPr>
          <w:rFonts w:cs="Times New Roman"/>
          <w:sz w:val="22"/>
          <w:szCs w:val="22"/>
        </w:rPr>
        <w:t xml:space="preserve"> from imported merchandises by competitors at lower price</w:t>
      </w:r>
      <w:r w:rsidR="00057611">
        <w:rPr>
          <w:rFonts w:cs="Times New Roman"/>
          <w:sz w:val="22"/>
          <w:szCs w:val="22"/>
        </w:rPr>
        <w:t>. A</w:t>
      </w:r>
      <w:r w:rsidR="004433B3" w:rsidRPr="007C169F">
        <w:rPr>
          <w:rFonts w:cs="Times New Roman"/>
          <w:sz w:val="22"/>
          <w:szCs w:val="22"/>
        </w:rPr>
        <w:t xml:space="preserve">nd the Company purchased high volume of stock in the past. Consequently, the Company could not achieve its sales target. The Company has made addition allowance for diminution in value of obsolete and slow-moving inventories amounting </w:t>
      </w:r>
      <w:r w:rsidR="004433B3" w:rsidRPr="002F4295">
        <w:rPr>
          <w:rFonts w:cs="Times New Roman"/>
          <w:sz w:val="22"/>
          <w:szCs w:val="22"/>
        </w:rPr>
        <w:t xml:space="preserve">Baht </w:t>
      </w:r>
      <w:r w:rsidR="00256814">
        <w:rPr>
          <w:rFonts w:cs="Times New Roman"/>
          <w:sz w:val="22"/>
          <w:szCs w:val="22"/>
        </w:rPr>
        <w:t>37.5</w:t>
      </w:r>
      <w:r w:rsidRPr="002F4295">
        <w:rPr>
          <w:rFonts w:cs="Times New Roman"/>
          <w:sz w:val="22"/>
          <w:szCs w:val="22"/>
        </w:rPr>
        <w:t xml:space="preserve"> million in 2018</w:t>
      </w:r>
      <w:r>
        <w:rPr>
          <w:rFonts w:cs="Times New Roman"/>
          <w:sz w:val="22"/>
          <w:szCs w:val="22"/>
        </w:rPr>
        <w:t xml:space="preserve"> which reco</w:t>
      </w:r>
      <w:r w:rsidR="00A70273">
        <w:rPr>
          <w:rFonts w:cs="Times New Roman"/>
          <w:sz w:val="22"/>
          <w:szCs w:val="22"/>
        </w:rPr>
        <w:t>rded in “Costs of sales of goods</w:t>
      </w:r>
      <w:r>
        <w:rPr>
          <w:rFonts w:cs="Times New Roman"/>
          <w:sz w:val="22"/>
          <w:szCs w:val="22"/>
        </w:rPr>
        <w:t>” in the statement of comprehensive income for the year ended December 31, 2018.</w:t>
      </w:r>
    </w:p>
    <w:p w:rsidR="00A1477F" w:rsidRDefault="00A1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FD2E66" w:rsidRDefault="00FD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D53C82" w:rsidRDefault="00D5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C34B60" w:rsidRDefault="00AA1F23" w:rsidP="00C3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0"/>
          <w:szCs w:val="20"/>
        </w:rPr>
      </w:pPr>
      <w:r>
        <w:rPr>
          <w:b/>
          <w:bCs/>
          <w:sz w:val="22"/>
          <w:szCs w:val="22"/>
        </w:rPr>
        <w:lastRenderedPageBreak/>
        <w:t>7</w:t>
      </w:r>
      <w:r w:rsidR="00D26CEB" w:rsidRPr="00D26CEB">
        <w:rPr>
          <w:b/>
          <w:bCs/>
          <w:sz w:val="22"/>
          <w:szCs w:val="22"/>
        </w:rPr>
        <w:t>.</w:t>
      </w:r>
      <w:r w:rsidR="00D26CEB" w:rsidRPr="00D26CEB">
        <w:rPr>
          <w:b/>
          <w:bCs/>
          <w:sz w:val="22"/>
          <w:szCs w:val="22"/>
        </w:rPr>
        <w:tab/>
      </w:r>
      <w:r w:rsidR="003B1FF0">
        <w:rPr>
          <w:b/>
          <w:bCs/>
          <w:sz w:val="22"/>
          <w:szCs w:val="22"/>
        </w:rPr>
        <w:t>OTHER CURRENT ASSETS</w:t>
      </w:r>
    </w:p>
    <w:p w:rsidR="00307081" w:rsidRPr="003B1FF0" w:rsidRDefault="00307081" w:rsidP="00C3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bl>
      <w:tblPr>
        <w:tblW w:w="9163" w:type="dxa"/>
        <w:tblInd w:w="18" w:type="dxa"/>
        <w:tblLayout w:type="fixed"/>
        <w:tblLook w:val="0000"/>
      </w:tblPr>
      <w:tblGrid>
        <w:gridCol w:w="5760"/>
        <w:gridCol w:w="283"/>
        <w:gridCol w:w="1418"/>
        <w:gridCol w:w="284"/>
        <w:gridCol w:w="1418"/>
      </w:tblGrid>
      <w:tr w:rsidR="003B1FF0" w:rsidRPr="00C34CA3" w:rsidTr="00ED69C9">
        <w:tc>
          <w:tcPr>
            <w:tcW w:w="5760" w:type="dxa"/>
          </w:tcPr>
          <w:p w:rsidR="003B1FF0" w:rsidRPr="003B1FF0" w:rsidRDefault="003B1FF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tc>
        <w:tc>
          <w:tcPr>
            <w:tcW w:w="283" w:type="dxa"/>
          </w:tcPr>
          <w:p w:rsidR="003B1FF0" w:rsidRPr="003B1FF0" w:rsidRDefault="003B1FF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1"/>
              <w:jc w:val="center"/>
              <w:rPr>
                <w:rFonts w:cs="Times New Roman"/>
                <w:sz w:val="22"/>
                <w:szCs w:val="22"/>
              </w:rPr>
            </w:pPr>
          </w:p>
        </w:tc>
        <w:tc>
          <w:tcPr>
            <w:tcW w:w="3120" w:type="dxa"/>
            <w:gridSpan w:val="3"/>
            <w:tcBorders>
              <w:bottom w:val="single" w:sz="6" w:space="0" w:color="auto"/>
            </w:tcBorders>
          </w:tcPr>
          <w:p w:rsidR="003B1FF0" w:rsidRPr="003E58EF" w:rsidRDefault="003B1FF0" w:rsidP="00ED69C9">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In Thousand Baht</w:t>
            </w:r>
          </w:p>
        </w:tc>
      </w:tr>
      <w:tr w:rsidR="003B1FF0" w:rsidRPr="00C34CA3" w:rsidTr="00ED69C9">
        <w:tc>
          <w:tcPr>
            <w:tcW w:w="5760" w:type="dxa"/>
          </w:tcPr>
          <w:p w:rsidR="003B1FF0" w:rsidRPr="003B1FF0" w:rsidRDefault="003B1FF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tc>
        <w:tc>
          <w:tcPr>
            <w:tcW w:w="283" w:type="dxa"/>
          </w:tcPr>
          <w:p w:rsidR="003B1FF0" w:rsidRPr="003B1FF0" w:rsidRDefault="003B1FF0" w:rsidP="00ED69C9">
            <w:pPr>
              <w:ind w:left="-153" w:right="-93"/>
              <w:jc w:val="center"/>
              <w:rPr>
                <w:rFonts w:cs="Times New Roman"/>
                <w:sz w:val="22"/>
                <w:szCs w:val="22"/>
              </w:rPr>
            </w:pPr>
          </w:p>
        </w:tc>
        <w:tc>
          <w:tcPr>
            <w:tcW w:w="1418" w:type="dxa"/>
            <w:tcBorders>
              <w:top w:val="single" w:sz="4" w:space="0" w:color="auto"/>
              <w:bottom w:val="single" w:sz="6" w:space="0" w:color="auto"/>
            </w:tcBorders>
          </w:tcPr>
          <w:p w:rsidR="003B1FF0" w:rsidRPr="003E58EF" w:rsidRDefault="003B1FF0" w:rsidP="00ED69C9">
            <w:pPr>
              <w:pStyle w:val="Heading5"/>
              <w:spacing w:line="260" w:lineRule="atLeast"/>
              <w:jc w:val="center"/>
              <w:rPr>
                <w:b w:val="0"/>
                <w:bCs w:val="0"/>
                <w:sz w:val="22"/>
                <w:szCs w:val="22"/>
              </w:rPr>
            </w:pPr>
            <w:r w:rsidRPr="003E58EF">
              <w:rPr>
                <w:rFonts w:cs="Times New Roman"/>
                <w:b w:val="0"/>
                <w:bCs w:val="0"/>
                <w:sz w:val="22"/>
                <w:szCs w:val="22"/>
              </w:rPr>
              <w:t>201</w:t>
            </w:r>
            <w:r>
              <w:rPr>
                <w:rFonts w:cs="Times New Roman"/>
                <w:b w:val="0"/>
                <w:bCs w:val="0"/>
                <w:sz w:val="22"/>
                <w:szCs w:val="22"/>
              </w:rPr>
              <w:t>8</w:t>
            </w:r>
          </w:p>
        </w:tc>
        <w:tc>
          <w:tcPr>
            <w:tcW w:w="284" w:type="dxa"/>
            <w:tcBorders>
              <w:top w:val="single" w:sz="4" w:space="0" w:color="auto"/>
            </w:tcBorders>
          </w:tcPr>
          <w:p w:rsidR="003B1FF0" w:rsidRPr="003E58EF" w:rsidRDefault="003B1FF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418" w:type="dxa"/>
            <w:tcBorders>
              <w:top w:val="single" w:sz="4" w:space="0" w:color="auto"/>
              <w:bottom w:val="single" w:sz="6" w:space="0" w:color="auto"/>
            </w:tcBorders>
          </w:tcPr>
          <w:p w:rsidR="003B1FF0" w:rsidRPr="003E58EF" w:rsidRDefault="003B1FF0" w:rsidP="00ED69C9">
            <w:pPr>
              <w:pStyle w:val="Heading5"/>
              <w:spacing w:line="260" w:lineRule="atLeast"/>
              <w:jc w:val="center"/>
              <w:rPr>
                <w:b w:val="0"/>
                <w:bCs w:val="0"/>
                <w:sz w:val="22"/>
                <w:szCs w:val="22"/>
              </w:rPr>
            </w:pPr>
            <w:r w:rsidRPr="003E58EF">
              <w:rPr>
                <w:rFonts w:cs="Times New Roman"/>
                <w:b w:val="0"/>
                <w:bCs w:val="0"/>
                <w:sz w:val="22"/>
                <w:szCs w:val="22"/>
              </w:rPr>
              <w:t>201</w:t>
            </w:r>
            <w:r>
              <w:rPr>
                <w:rFonts w:cs="Times New Roman"/>
                <w:b w:val="0"/>
                <w:bCs w:val="0"/>
                <w:sz w:val="22"/>
                <w:szCs w:val="22"/>
              </w:rPr>
              <w:t>7</w:t>
            </w:r>
          </w:p>
        </w:tc>
      </w:tr>
      <w:tr w:rsidR="00B51C7A" w:rsidRPr="00207015" w:rsidTr="00ED69C9">
        <w:tc>
          <w:tcPr>
            <w:tcW w:w="5760" w:type="dxa"/>
          </w:tcPr>
          <w:p w:rsidR="00B51C7A" w:rsidRDefault="00B51C7A" w:rsidP="00FC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sz w:val="22"/>
                <w:szCs w:val="22"/>
              </w:rPr>
            </w:pPr>
            <w:r>
              <w:rPr>
                <w:sz w:val="22"/>
                <w:szCs w:val="22"/>
              </w:rPr>
              <w:t>Advance payment for purchase of inventories</w:t>
            </w:r>
          </w:p>
        </w:tc>
        <w:tc>
          <w:tcPr>
            <w:tcW w:w="283" w:type="dxa"/>
          </w:tcPr>
          <w:p w:rsidR="00B51C7A" w:rsidRPr="003B1FF0" w:rsidRDefault="00B51C7A"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Pr>
          <w:p w:rsidR="00B51C7A" w:rsidRPr="00256814" w:rsidRDefault="00B51C7A"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B51C7A" w:rsidRPr="00256814" w:rsidRDefault="00B51C7A"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418" w:type="dxa"/>
          </w:tcPr>
          <w:p w:rsidR="00B51C7A" w:rsidRPr="00256814" w:rsidRDefault="00B51C7A"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3"/>
              </w:tabs>
              <w:spacing w:line="240" w:lineRule="auto"/>
              <w:jc w:val="center"/>
              <w:rPr>
                <w:rFonts w:cs="Times New Roman"/>
                <w:sz w:val="22"/>
                <w:szCs w:val="22"/>
              </w:rPr>
            </w:pPr>
          </w:p>
        </w:tc>
      </w:tr>
      <w:tr w:rsidR="00256814" w:rsidRPr="00207015" w:rsidTr="00ED69C9">
        <w:tc>
          <w:tcPr>
            <w:tcW w:w="5760" w:type="dxa"/>
          </w:tcPr>
          <w:p w:rsidR="00256814" w:rsidRPr="00FC2FB0" w:rsidRDefault="00B51C7A" w:rsidP="00FC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cs="Times New Roman"/>
                <w:sz w:val="22"/>
                <w:szCs w:val="22"/>
                <w:cs/>
              </w:rPr>
            </w:pPr>
            <w:r>
              <w:rPr>
                <w:sz w:val="22"/>
                <w:szCs w:val="22"/>
              </w:rPr>
              <w:t xml:space="preserve">- </w:t>
            </w:r>
            <w:r w:rsidR="00256814">
              <w:rPr>
                <w:sz w:val="22"/>
                <w:szCs w:val="22"/>
              </w:rPr>
              <w:t xml:space="preserve">crude palm oil </w:t>
            </w:r>
          </w:p>
        </w:tc>
        <w:tc>
          <w:tcPr>
            <w:tcW w:w="283" w:type="dxa"/>
          </w:tcPr>
          <w:p w:rsidR="00256814" w:rsidRPr="003B1FF0"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56814">
              <w:rPr>
                <w:rFonts w:cs="Times New Roman"/>
                <w:b/>
                <w:sz w:val="22"/>
                <w:szCs w:val="22"/>
                <w:cs/>
              </w:rPr>
              <w:t>1</w:t>
            </w:r>
            <w:r w:rsidRPr="00256814">
              <w:rPr>
                <w:rFonts w:cs="Times New Roman"/>
                <w:bCs/>
                <w:sz w:val="22"/>
                <w:szCs w:val="22"/>
              </w:rPr>
              <w:t>04,</w:t>
            </w:r>
            <w:r w:rsidR="00270724">
              <w:rPr>
                <w:rFonts w:cs="Times New Roman"/>
                <w:bCs/>
                <w:sz w:val="22"/>
                <w:szCs w:val="22"/>
              </w:rPr>
              <w:t>893</w:t>
            </w:r>
          </w:p>
        </w:tc>
        <w:tc>
          <w:tcPr>
            <w:tcW w:w="284" w:type="dxa"/>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418" w:type="dxa"/>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3"/>
              </w:tabs>
              <w:spacing w:line="240" w:lineRule="auto"/>
              <w:jc w:val="center"/>
              <w:rPr>
                <w:rFonts w:cs="Times New Roman"/>
                <w:sz w:val="22"/>
                <w:szCs w:val="22"/>
              </w:rPr>
            </w:pPr>
            <w:r w:rsidRPr="00256814">
              <w:rPr>
                <w:rFonts w:cs="Times New Roman"/>
                <w:sz w:val="22"/>
                <w:szCs w:val="22"/>
              </w:rPr>
              <w:t xml:space="preserve">              -</w:t>
            </w:r>
          </w:p>
        </w:tc>
      </w:tr>
      <w:tr w:rsidR="00256814" w:rsidTr="00ED69C9">
        <w:tc>
          <w:tcPr>
            <w:tcW w:w="5760" w:type="dxa"/>
          </w:tcPr>
          <w:p w:rsidR="00256814" w:rsidRPr="003B1FF0"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cs="Times New Roman"/>
                <w:sz w:val="22"/>
                <w:szCs w:val="22"/>
                <w:cs/>
              </w:rPr>
            </w:pPr>
            <w:r>
              <w:rPr>
                <w:sz w:val="22"/>
                <w:szCs w:val="22"/>
              </w:rPr>
              <w:t xml:space="preserve">Others </w:t>
            </w:r>
          </w:p>
        </w:tc>
        <w:tc>
          <w:tcPr>
            <w:tcW w:w="283" w:type="dxa"/>
          </w:tcPr>
          <w:p w:rsidR="00256814" w:rsidRPr="003B1FF0"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Borders>
              <w:bottom w:val="single" w:sz="4" w:space="0" w:color="auto"/>
            </w:tcBorders>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256814">
              <w:rPr>
                <w:rFonts w:cs="Times New Roman"/>
                <w:bCs/>
                <w:sz w:val="22"/>
                <w:szCs w:val="22"/>
              </w:rPr>
              <w:t>2,7</w:t>
            </w:r>
            <w:r w:rsidR="00270724">
              <w:rPr>
                <w:rFonts w:cs="Times New Roman"/>
                <w:bCs/>
                <w:sz w:val="22"/>
                <w:szCs w:val="22"/>
              </w:rPr>
              <w:t>98</w:t>
            </w:r>
          </w:p>
        </w:tc>
        <w:tc>
          <w:tcPr>
            <w:tcW w:w="284" w:type="dxa"/>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418" w:type="dxa"/>
            <w:tcBorders>
              <w:bottom w:val="single" w:sz="4" w:space="0" w:color="auto"/>
            </w:tcBorders>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56814">
              <w:rPr>
                <w:rFonts w:cs="Times New Roman"/>
                <w:bCs/>
                <w:sz w:val="22"/>
                <w:szCs w:val="22"/>
              </w:rPr>
              <w:t>3,855</w:t>
            </w:r>
          </w:p>
        </w:tc>
      </w:tr>
      <w:tr w:rsidR="00256814" w:rsidRPr="00B94A3D" w:rsidTr="00ED69C9">
        <w:tc>
          <w:tcPr>
            <w:tcW w:w="5760" w:type="dxa"/>
          </w:tcPr>
          <w:p w:rsidR="00256814" w:rsidRPr="003B1FF0"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cs="Times New Roman"/>
                <w:sz w:val="22"/>
                <w:szCs w:val="22"/>
                <w:cs/>
              </w:rPr>
            </w:pPr>
            <w:r>
              <w:rPr>
                <w:sz w:val="22"/>
                <w:szCs w:val="22"/>
              </w:rPr>
              <w:t>Total</w:t>
            </w:r>
          </w:p>
        </w:tc>
        <w:tc>
          <w:tcPr>
            <w:tcW w:w="283" w:type="dxa"/>
          </w:tcPr>
          <w:p w:rsidR="00256814" w:rsidRPr="003B1FF0"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Borders>
              <w:top w:val="single" w:sz="4" w:space="0" w:color="auto"/>
              <w:bottom w:val="double" w:sz="4" w:space="0" w:color="auto"/>
            </w:tcBorders>
            <w:shd w:val="clear" w:color="auto" w:fill="auto"/>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256814">
              <w:rPr>
                <w:rFonts w:cs="Times New Roman"/>
                <w:b/>
                <w:sz w:val="22"/>
                <w:szCs w:val="22"/>
                <w:cs/>
              </w:rPr>
              <w:t>1</w:t>
            </w:r>
            <w:r w:rsidRPr="00256814">
              <w:rPr>
                <w:rFonts w:cs="Times New Roman"/>
                <w:bCs/>
                <w:sz w:val="22"/>
                <w:szCs w:val="22"/>
              </w:rPr>
              <w:t>07,691</w:t>
            </w:r>
          </w:p>
        </w:tc>
        <w:tc>
          <w:tcPr>
            <w:tcW w:w="284" w:type="dxa"/>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418" w:type="dxa"/>
            <w:tcBorders>
              <w:top w:val="single" w:sz="4" w:space="0" w:color="auto"/>
              <w:bottom w:val="double" w:sz="4" w:space="0" w:color="auto"/>
            </w:tcBorders>
          </w:tcPr>
          <w:p w:rsidR="00256814" w:rsidRPr="00256814" w:rsidRDefault="00256814"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56814">
              <w:rPr>
                <w:rFonts w:cs="Times New Roman"/>
                <w:bCs/>
                <w:sz w:val="22"/>
                <w:szCs w:val="22"/>
              </w:rPr>
              <w:t>3,855</w:t>
            </w:r>
          </w:p>
        </w:tc>
      </w:tr>
    </w:tbl>
    <w:p w:rsidR="00960CC0" w:rsidRDefault="0096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7E1A09" w:rsidRDefault="007E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E71984" w:rsidRDefault="00E71984"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rFonts w:cs="Times New Roman"/>
          <w:b/>
          <w:bCs/>
          <w:sz w:val="22"/>
          <w:szCs w:val="22"/>
        </w:rPr>
        <w:t>8.</w:t>
      </w:r>
      <w:r w:rsidRPr="00A35837">
        <w:rPr>
          <w:rFonts w:cs="Times New Roman"/>
          <w:b/>
          <w:bCs/>
          <w:sz w:val="22"/>
          <w:szCs w:val="22"/>
        </w:rPr>
        <w:tab/>
      </w:r>
      <w:r w:rsidRPr="00FA37F3">
        <w:rPr>
          <w:b/>
          <w:bCs/>
          <w:sz w:val="22"/>
          <w:szCs w:val="22"/>
        </w:rPr>
        <w:t>INVESTMENT IN SUBSIDIARY</w:t>
      </w:r>
      <w:r>
        <w:rPr>
          <w:b/>
          <w:bCs/>
          <w:sz w:val="22"/>
          <w:szCs w:val="22"/>
        </w:rPr>
        <w:t xml:space="preserve"> ACCOUNTED </w:t>
      </w:r>
      <w:r w:rsidR="006272AE">
        <w:rPr>
          <w:b/>
          <w:bCs/>
          <w:sz w:val="22"/>
          <w:szCs w:val="22"/>
        </w:rPr>
        <w:t xml:space="preserve">FOR </w:t>
      </w:r>
      <w:r>
        <w:rPr>
          <w:b/>
          <w:bCs/>
          <w:sz w:val="22"/>
          <w:szCs w:val="22"/>
        </w:rPr>
        <w:t>USING THE COST METHOD</w:t>
      </w:r>
      <w:r w:rsidR="00781A89">
        <w:rPr>
          <w:b/>
          <w:bCs/>
          <w:sz w:val="22"/>
          <w:szCs w:val="22"/>
        </w:rPr>
        <w:t xml:space="preserve"> - NET</w:t>
      </w:r>
    </w:p>
    <w:p w:rsidR="00E71984" w:rsidRDefault="00E71984"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E71984" w:rsidRPr="003E58EF" w:rsidRDefault="00E71984"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E71984">
        <w:rPr>
          <w:sz w:val="22"/>
          <w:szCs w:val="22"/>
        </w:rPr>
        <w:t xml:space="preserve">As at </w:t>
      </w:r>
      <w:r w:rsidRPr="003E58EF">
        <w:rPr>
          <w:sz w:val="22"/>
          <w:szCs w:val="22"/>
        </w:rPr>
        <w:t>December</w:t>
      </w:r>
      <w:r w:rsidR="006A23F0" w:rsidRPr="003E58EF">
        <w:rPr>
          <w:sz w:val="22"/>
          <w:szCs w:val="22"/>
        </w:rPr>
        <w:t xml:space="preserve"> 31, 201</w:t>
      </w:r>
      <w:r w:rsidR="00853479">
        <w:rPr>
          <w:sz w:val="22"/>
          <w:szCs w:val="22"/>
        </w:rPr>
        <w:t>8</w:t>
      </w:r>
      <w:r w:rsidR="006A23F0" w:rsidRPr="003E58EF">
        <w:rPr>
          <w:sz w:val="22"/>
          <w:szCs w:val="22"/>
        </w:rPr>
        <w:t xml:space="preserve"> and </w:t>
      </w:r>
      <w:r w:rsidRPr="003E58EF">
        <w:rPr>
          <w:sz w:val="22"/>
          <w:szCs w:val="22"/>
        </w:rPr>
        <w:t>201</w:t>
      </w:r>
      <w:r w:rsidR="00853479">
        <w:rPr>
          <w:sz w:val="22"/>
          <w:szCs w:val="22"/>
        </w:rPr>
        <w:t>7</w:t>
      </w:r>
      <w:r w:rsidRPr="003E58EF">
        <w:rPr>
          <w:sz w:val="22"/>
          <w:szCs w:val="22"/>
        </w:rPr>
        <w:t xml:space="preserve">, the details of </w:t>
      </w:r>
      <w:r w:rsidR="007E1A09" w:rsidRPr="003E58EF">
        <w:rPr>
          <w:sz w:val="22"/>
          <w:szCs w:val="22"/>
        </w:rPr>
        <w:t>investment in</w:t>
      </w:r>
      <w:r w:rsidRPr="003E58EF">
        <w:rPr>
          <w:sz w:val="22"/>
          <w:szCs w:val="22"/>
        </w:rPr>
        <w:t xml:space="preserve"> subsidiary were as follows:</w:t>
      </w:r>
    </w:p>
    <w:p w:rsidR="00E71984" w:rsidRPr="003E58EF" w:rsidRDefault="00E71984"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10155" w:type="dxa"/>
        <w:tblInd w:w="18" w:type="dxa"/>
        <w:tblLayout w:type="fixed"/>
        <w:tblLook w:val="0000"/>
      </w:tblPr>
      <w:tblGrid>
        <w:gridCol w:w="3067"/>
        <w:gridCol w:w="992"/>
        <w:gridCol w:w="284"/>
        <w:gridCol w:w="992"/>
        <w:gridCol w:w="284"/>
        <w:gridCol w:w="850"/>
        <w:gridCol w:w="284"/>
        <w:gridCol w:w="850"/>
        <w:gridCol w:w="284"/>
        <w:gridCol w:w="992"/>
        <w:gridCol w:w="283"/>
        <w:gridCol w:w="993"/>
      </w:tblGrid>
      <w:tr w:rsidR="003E58EF" w:rsidRPr="003E58EF" w:rsidTr="00282F1B">
        <w:trPr>
          <w:cantSplit/>
        </w:trPr>
        <w:tc>
          <w:tcPr>
            <w:tcW w:w="3067"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In Thousand Baht</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984" w:type="dxa"/>
            <w:gridSpan w:val="3"/>
            <w:tcBorders>
              <w:bottom w:val="single" w:sz="4" w:space="0" w:color="auto"/>
            </w:tcBorders>
          </w:tcPr>
          <w:p w:rsidR="003E58EF" w:rsidRPr="003E58EF" w:rsidRDefault="00282F1B"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Pr>
                <w:rFonts w:cs="Times New Roman"/>
                <w:sz w:val="22"/>
                <w:szCs w:val="22"/>
              </w:rPr>
              <w:t>%</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vAlign w:val="bottom"/>
          </w:tcPr>
          <w:p w:rsidR="003E58EF" w:rsidRPr="003E58EF" w:rsidRDefault="003E58EF" w:rsidP="003E58EF">
            <w:pPr>
              <w:tabs>
                <w:tab w:val="clear" w:pos="227"/>
                <w:tab w:val="clear" w:pos="454"/>
                <w:tab w:val="clear" w:pos="680"/>
              </w:tabs>
              <w:spacing w:line="240" w:lineRule="auto"/>
              <w:ind w:right="-108"/>
              <w:jc w:val="center"/>
              <w:rPr>
                <w:rFonts w:cs="Times New Roman"/>
                <w:sz w:val="22"/>
                <w:szCs w:val="22"/>
              </w:rPr>
            </w:pPr>
          </w:p>
        </w:tc>
      </w:tr>
      <w:tr w:rsidR="003E58EF" w:rsidRPr="003E58EF" w:rsidTr="00282F1B">
        <w:trPr>
          <w:cantSplit/>
          <w:trHeight w:val="213"/>
        </w:trPr>
        <w:tc>
          <w:tcPr>
            <w:tcW w:w="3067"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Borders>
              <w:top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Authorized and paid-up</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984" w:type="dxa"/>
            <w:gridSpan w:val="3"/>
            <w:tcBorders>
              <w:top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Percentage</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vAlign w:val="bottom"/>
          </w:tcPr>
          <w:p w:rsidR="003E58EF" w:rsidRPr="003E58EF" w:rsidRDefault="003E58EF" w:rsidP="003E58EF">
            <w:pPr>
              <w:tabs>
                <w:tab w:val="clear" w:pos="227"/>
                <w:tab w:val="clear" w:pos="454"/>
                <w:tab w:val="clear" w:pos="680"/>
              </w:tabs>
              <w:spacing w:line="240" w:lineRule="auto"/>
              <w:ind w:right="-108"/>
              <w:jc w:val="center"/>
              <w:rPr>
                <w:rFonts w:cs="Times New Roman"/>
                <w:sz w:val="22"/>
                <w:szCs w:val="22"/>
              </w:rPr>
            </w:pPr>
            <w:r w:rsidRPr="003E58EF">
              <w:rPr>
                <w:rFonts w:cs="Times New Roman"/>
                <w:sz w:val="22"/>
                <w:szCs w:val="22"/>
              </w:rPr>
              <w:t>In Thousand Baht</w:t>
            </w:r>
          </w:p>
        </w:tc>
      </w:tr>
      <w:tr w:rsidR="003E58EF" w:rsidRPr="003E58EF" w:rsidTr="00F02016">
        <w:trPr>
          <w:cantSplit/>
          <w:trHeight w:val="213"/>
        </w:trPr>
        <w:tc>
          <w:tcPr>
            <w:tcW w:w="3067"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Borders>
              <w:bottom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share capital</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984" w:type="dxa"/>
            <w:gridSpan w:val="3"/>
            <w:tcBorders>
              <w:bottom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of shareholding</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vAlign w:val="bottom"/>
          </w:tcPr>
          <w:p w:rsidR="003E58EF" w:rsidRPr="003E58EF" w:rsidRDefault="003E58EF" w:rsidP="003E58EF">
            <w:pPr>
              <w:tabs>
                <w:tab w:val="clear" w:pos="227"/>
                <w:tab w:val="clear" w:pos="454"/>
                <w:tab w:val="clear" w:pos="680"/>
              </w:tabs>
              <w:spacing w:line="240" w:lineRule="auto"/>
              <w:ind w:right="-108"/>
              <w:jc w:val="center"/>
              <w:rPr>
                <w:rFonts w:cs="Times New Roman"/>
                <w:sz w:val="22"/>
                <w:szCs w:val="22"/>
              </w:rPr>
            </w:pPr>
            <w:r w:rsidRPr="003E58EF">
              <w:rPr>
                <w:rFonts w:cs="Times New Roman"/>
                <w:sz w:val="22"/>
                <w:szCs w:val="22"/>
              </w:rPr>
              <w:t>Cost</w:t>
            </w:r>
          </w:p>
        </w:tc>
      </w:tr>
      <w:tr w:rsidR="00F02016" w:rsidRPr="003E58EF" w:rsidTr="00F02016">
        <w:trPr>
          <w:cantSplit/>
        </w:trPr>
        <w:tc>
          <w:tcPr>
            <w:tcW w:w="3067"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
                <w:bCs/>
                <w:sz w:val="22"/>
                <w:szCs w:val="22"/>
                <w:cs/>
              </w:rPr>
            </w:pPr>
          </w:p>
        </w:tc>
        <w:tc>
          <w:tcPr>
            <w:tcW w:w="992" w:type="dxa"/>
            <w:shd w:val="clear" w:color="auto" w:fill="auto"/>
          </w:tcPr>
          <w:p w:rsidR="003E58EF" w:rsidRPr="003E58EF" w:rsidRDefault="003E58EF" w:rsidP="00853479">
            <w:pPr>
              <w:pStyle w:val="Heading5"/>
              <w:spacing w:line="260" w:lineRule="atLeast"/>
              <w:jc w:val="center"/>
              <w:rPr>
                <w:b w:val="0"/>
                <w:bCs w:val="0"/>
                <w:sz w:val="22"/>
                <w:szCs w:val="22"/>
              </w:rPr>
            </w:pPr>
            <w:r w:rsidRPr="003E58EF">
              <w:rPr>
                <w:rFonts w:cs="Times New Roman"/>
                <w:b w:val="0"/>
                <w:bCs w:val="0"/>
                <w:sz w:val="22"/>
                <w:szCs w:val="22"/>
              </w:rPr>
              <w:t>201</w:t>
            </w:r>
            <w:r w:rsidR="00853479">
              <w:rPr>
                <w:rFonts w:cs="Times New Roman"/>
                <w:b w:val="0"/>
                <w:bCs w:val="0"/>
                <w:sz w:val="22"/>
                <w:szCs w:val="22"/>
              </w:rPr>
              <w:t>8</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shd w:val="clear" w:color="auto" w:fill="auto"/>
          </w:tcPr>
          <w:p w:rsidR="003E58EF" w:rsidRPr="003E58EF" w:rsidRDefault="003E58EF" w:rsidP="00853479">
            <w:pPr>
              <w:pStyle w:val="Heading5"/>
              <w:spacing w:line="260" w:lineRule="atLeast"/>
              <w:jc w:val="center"/>
              <w:rPr>
                <w:b w:val="0"/>
                <w:bCs w:val="0"/>
                <w:sz w:val="22"/>
                <w:szCs w:val="22"/>
              </w:rPr>
            </w:pPr>
            <w:r w:rsidRPr="003E58EF">
              <w:rPr>
                <w:rFonts w:cs="Times New Roman"/>
                <w:b w:val="0"/>
                <w:bCs w:val="0"/>
                <w:sz w:val="22"/>
                <w:szCs w:val="22"/>
              </w:rPr>
              <w:t>201</w:t>
            </w:r>
            <w:r w:rsidR="00853479">
              <w:rPr>
                <w:rFonts w:cs="Times New Roman"/>
                <w:b w:val="0"/>
                <w:bCs w:val="0"/>
                <w:sz w:val="22"/>
                <w:szCs w:val="22"/>
              </w:rPr>
              <w:t>7</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850" w:type="dxa"/>
            <w:tcBorders>
              <w:bottom w:val="single" w:sz="4" w:space="0" w:color="auto"/>
            </w:tcBorders>
            <w:shd w:val="clear" w:color="auto" w:fill="auto"/>
          </w:tcPr>
          <w:p w:rsidR="003E58EF" w:rsidRPr="003E58EF" w:rsidRDefault="003E58EF" w:rsidP="00853479">
            <w:pPr>
              <w:pStyle w:val="Heading5"/>
              <w:spacing w:line="260" w:lineRule="atLeast"/>
              <w:jc w:val="center"/>
              <w:rPr>
                <w:b w:val="0"/>
                <w:bCs w:val="0"/>
                <w:sz w:val="22"/>
                <w:szCs w:val="22"/>
              </w:rPr>
            </w:pPr>
            <w:r w:rsidRPr="003E58EF">
              <w:rPr>
                <w:rFonts w:cs="Times New Roman"/>
                <w:b w:val="0"/>
                <w:bCs w:val="0"/>
                <w:sz w:val="22"/>
                <w:szCs w:val="22"/>
              </w:rPr>
              <w:t>201</w:t>
            </w:r>
            <w:r w:rsidR="00853479">
              <w:rPr>
                <w:rFonts w:cs="Times New Roman"/>
                <w:b w:val="0"/>
                <w:bCs w:val="0"/>
                <w:sz w:val="22"/>
                <w:szCs w:val="22"/>
              </w:rPr>
              <w:t>8</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850" w:type="dxa"/>
            <w:tcBorders>
              <w:bottom w:val="single" w:sz="4" w:space="0" w:color="auto"/>
            </w:tcBorders>
            <w:shd w:val="clear" w:color="auto" w:fill="auto"/>
          </w:tcPr>
          <w:p w:rsidR="003E58EF" w:rsidRPr="003E58EF" w:rsidRDefault="003E58EF" w:rsidP="00853479">
            <w:pPr>
              <w:pStyle w:val="Heading5"/>
              <w:spacing w:line="260" w:lineRule="atLeast"/>
              <w:jc w:val="center"/>
              <w:rPr>
                <w:b w:val="0"/>
                <w:bCs w:val="0"/>
                <w:sz w:val="22"/>
                <w:szCs w:val="22"/>
              </w:rPr>
            </w:pPr>
            <w:r w:rsidRPr="003E58EF">
              <w:rPr>
                <w:rFonts w:cs="Times New Roman"/>
                <w:b w:val="0"/>
                <w:bCs w:val="0"/>
                <w:sz w:val="22"/>
                <w:szCs w:val="22"/>
              </w:rPr>
              <w:t>201</w:t>
            </w:r>
            <w:r w:rsidR="00853479">
              <w:rPr>
                <w:rFonts w:cs="Times New Roman"/>
                <w:b w:val="0"/>
                <w:bCs w:val="0"/>
                <w:sz w:val="22"/>
                <w:szCs w:val="22"/>
              </w:rPr>
              <w:t>7</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bottom w:val="single" w:sz="4" w:space="0" w:color="auto"/>
            </w:tcBorders>
            <w:shd w:val="clear" w:color="auto" w:fill="auto"/>
          </w:tcPr>
          <w:p w:rsidR="003E58EF" w:rsidRPr="003E58EF" w:rsidRDefault="003E58EF" w:rsidP="00853479">
            <w:pPr>
              <w:pStyle w:val="Heading5"/>
              <w:spacing w:line="260" w:lineRule="atLeast"/>
              <w:jc w:val="center"/>
              <w:rPr>
                <w:b w:val="0"/>
                <w:bCs w:val="0"/>
                <w:sz w:val="22"/>
                <w:szCs w:val="22"/>
              </w:rPr>
            </w:pPr>
            <w:r w:rsidRPr="003E58EF">
              <w:rPr>
                <w:rFonts w:cs="Times New Roman"/>
                <w:b w:val="0"/>
                <w:bCs w:val="0"/>
                <w:sz w:val="22"/>
                <w:szCs w:val="22"/>
              </w:rPr>
              <w:t>201</w:t>
            </w:r>
            <w:r w:rsidR="00853479">
              <w:rPr>
                <w:rFonts w:cs="Times New Roman"/>
                <w:b w:val="0"/>
                <w:bCs w:val="0"/>
                <w:sz w:val="22"/>
                <w:szCs w:val="22"/>
              </w:rPr>
              <w:t>8</w:t>
            </w:r>
          </w:p>
        </w:tc>
        <w:tc>
          <w:tcPr>
            <w:tcW w:w="283"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3" w:type="dxa"/>
            <w:tcBorders>
              <w:bottom w:val="single" w:sz="4" w:space="0" w:color="auto"/>
            </w:tcBorders>
            <w:shd w:val="clear" w:color="auto" w:fill="auto"/>
          </w:tcPr>
          <w:p w:rsidR="003E58EF" w:rsidRPr="003E58EF" w:rsidRDefault="003E58EF" w:rsidP="00853479">
            <w:pPr>
              <w:pStyle w:val="Heading5"/>
              <w:spacing w:line="260" w:lineRule="atLeast"/>
              <w:jc w:val="center"/>
              <w:rPr>
                <w:b w:val="0"/>
                <w:bCs w:val="0"/>
                <w:sz w:val="22"/>
                <w:szCs w:val="22"/>
              </w:rPr>
            </w:pPr>
            <w:r w:rsidRPr="003E58EF">
              <w:rPr>
                <w:rFonts w:cs="Times New Roman"/>
                <w:b w:val="0"/>
                <w:bCs w:val="0"/>
                <w:sz w:val="22"/>
                <w:szCs w:val="22"/>
              </w:rPr>
              <w:t>201</w:t>
            </w:r>
            <w:r w:rsidR="00853479">
              <w:rPr>
                <w:rFonts w:cs="Times New Roman"/>
                <w:b w:val="0"/>
                <w:bCs w:val="0"/>
                <w:sz w:val="22"/>
                <w:szCs w:val="22"/>
              </w:rPr>
              <w:t>7</w:t>
            </w:r>
          </w:p>
        </w:tc>
      </w:tr>
      <w:tr w:rsidR="00F02016" w:rsidRPr="003E58EF" w:rsidTr="00660F0A">
        <w:trPr>
          <w:cantSplit/>
        </w:trPr>
        <w:tc>
          <w:tcPr>
            <w:tcW w:w="3067"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r w:rsidRPr="003E58EF">
              <w:rPr>
                <w:rFonts w:cs="Times New Roman"/>
                <w:sz w:val="22"/>
                <w:szCs w:val="22"/>
              </w:rPr>
              <w:t>Green Ocean Water</w:t>
            </w:r>
          </w:p>
        </w:tc>
        <w:tc>
          <w:tcPr>
            <w:tcW w:w="992"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2"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850"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850"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2"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3"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r>
      <w:tr w:rsidR="00282F1B" w:rsidRPr="003E58EF" w:rsidTr="00660F0A">
        <w:trPr>
          <w:cantSplit/>
        </w:trPr>
        <w:tc>
          <w:tcPr>
            <w:tcW w:w="3067" w:type="dxa"/>
            <w:shd w:val="clear" w:color="auto" w:fill="auto"/>
            <w:vAlign w:val="center"/>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3E58EF">
              <w:rPr>
                <w:rFonts w:cs="Times New Roman"/>
                <w:sz w:val="22"/>
                <w:szCs w:val="22"/>
              </w:rPr>
              <w:t>(Thailand) Co., Ltd.</w:t>
            </w:r>
          </w:p>
        </w:tc>
        <w:tc>
          <w:tcPr>
            <w:tcW w:w="992" w:type="dxa"/>
            <w:shd w:val="clear" w:color="auto" w:fill="auto"/>
          </w:tcPr>
          <w:p w:rsidR="00282F1B" w:rsidRPr="00DA2CA2" w:rsidRDefault="00282F1B" w:rsidP="00282F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72"/>
              </w:tabs>
              <w:spacing w:line="240" w:lineRule="auto"/>
              <w:ind w:right="-108"/>
              <w:jc w:val="center"/>
              <w:rPr>
                <w:rFonts w:cs="Times New Roman"/>
                <w:sz w:val="22"/>
                <w:szCs w:val="22"/>
              </w:rPr>
            </w:pPr>
            <w:r>
              <w:rPr>
                <w:rFonts w:cs="Times New Roman"/>
                <w:sz w:val="22"/>
                <w:szCs w:val="22"/>
              </w:rPr>
              <w:t>-</w:t>
            </w: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hint="cs"/>
                <w:sz w:val="22"/>
                <w:szCs w:val="22"/>
                <w:cs/>
              </w:rPr>
              <w:t>1</w:t>
            </w:r>
            <w:r w:rsidRPr="003E58EF">
              <w:rPr>
                <w:rFonts w:cs="Times New Roman"/>
                <w:sz w:val="22"/>
                <w:szCs w:val="22"/>
              </w:rPr>
              <w:t>,000</w:t>
            </w: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850" w:type="dxa"/>
            <w:shd w:val="clear" w:color="auto" w:fill="auto"/>
          </w:tcPr>
          <w:p w:rsidR="00282F1B" w:rsidRPr="00DA2CA2" w:rsidRDefault="00282F1B" w:rsidP="00282F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72"/>
              </w:tabs>
              <w:spacing w:line="240" w:lineRule="auto"/>
              <w:ind w:right="-108"/>
              <w:jc w:val="center"/>
              <w:rPr>
                <w:rFonts w:cs="Times New Roman"/>
                <w:sz w:val="22"/>
                <w:szCs w:val="22"/>
              </w:rPr>
            </w:pPr>
            <w:r>
              <w:rPr>
                <w:rFonts w:cs="Times New Roman"/>
                <w:sz w:val="22"/>
                <w:szCs w:val="22"/>
              </w:rPr>
              <w:t>-</w:t>
            </w: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850"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sz w:val="22"/>
                <w:szCs w:val="22"/>
              </w:rPr>
              <w:t>99.97</w:t>
            </w: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shd w:val="clear" w:color="auto" w:fill="auto"/>
          </w:tcPr>
          <w:p w:rsidR="00282F1B" w:rsidRPr="00DA2CA2" w:rsidRDefault="00282F1B" w:rsidP="00282F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72"/>
              </w:tabs>
              <w:spacing w:line="240" w:lineRule="auto"/>
              <w:ind w:right="-108"/>
              <w:jc w:val="center"/>
              <w:rPr>
                <w:rFonts w:cs="Times New Roman"/>
                <w:sz w:val="22"/>
                <w:szCs w:val="22"/>
              </w:rPr>
            </w:pPr>
            <w:r>
              <w:rPr>
                <w:rFonts w:cs="Times New Roman"/>
                <w:sz w:val="22"/>
                <w:szCs w:val="22"/>
              </w:rPr>
              <w:t>-</w:t>
            </w:r>
          </w:p>
        </w:tc>
        <w:tc>
          <w:tcPr>
            <w:tcW w:w="283"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3" w:type="dxa"/>
            <w:shd w:val="clear" w:color="auto" w:fill="auto"/>
          </w:tcPr>
          <w:p w:rsidR="00282F1B" w:rsidRPr="003E58EF" w:rsidRDefault="00282F1B" w:rsidP="00064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sz w:val="22"/>
                <w:szCs w:val="22"/>
              </w:rPr>
              <w:t>1,000</w:t>
            </w:r>
          </w:p>
        </w:tc>
      </w:tr>
      <w:tr w:rsidR="00853479" w:rsidRPr="003E58EF" w:rsidTr="00660F0A">
        <w:trPr>
          <w:cantSplit/>
        </w:trPr>
        <w:tc>
          <w:tcPr>
            <w:tcW w:w="3067" w:type="dxa"/>
            <w:shd w:val="clear" w:color="auto" w:fill="auto"/>
            <w:vAlign w:val="center"/>
          </w:tcPr>
          <w:p w:rsidR="00853479" w:rsidRPr="003E58EF" w:rsidRDefault="00853479" w:rsidP="00F0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Pr>
                <w:rFonts w:cs="Times New Roman"/>
                <w:sz w:val="22"/>
                <w:szCs w:val="22"/>
              </w:rPr>
              <w:t>Less allowance for decline</w:t>
            </w:r>
            <w:r w:rsidRPr="004415C2">
              <w:rPr>
                <w:rFonts w:cs="Times New Roman"/>
                <w:sz w:val="22"/>
                <w:szCs w:val="22"/>
              </w:rPr>
              <w:t xml:space="preserve"> in </w:t>
            </w:r>
          </w:p>
        </w:tc>
        <w:tc>
          <w:tcPr>
            <w:tcW w:w="992"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850"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850"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shd w:val="clear" w:color="auto" w:fill="auto"/>
            <w:vAlign w:val="center"/>
          </w:tcPr>
          <w:p w:rsidR="00853479" w:rsidRPr="00853479" w:rsidRDefault="00853479" w:rsidP="00F0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highlight w:val="yellow"/>
              </w:rPr>
            </w:pPr>
          </w:p>
        </w:tc>
        <w:tc>
          <w:tcPr>
            <w:tcW w:w="283" w:type="dxa"/>
            <w:shd w:val="clear" w:color="auto" w:fill="auto"/>
          </w:tcPr>
          <w:p w:rsidR="00853479" w:rsidRPr="003E58EF" w:rsidRDefault="00853479"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3" w:type="dxa"/>
            <w:shd w:val="clear" w:color="auto" w:fill="auto"/>
            <w:vAlign w:val="center"/>
          </w:tcPr>
          <w:p w:rsidR="00853479" w:rsidRPr="003E58EF" w:rsidRDefault="00853479" w:rsidP="00064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r>
      <w:tr w:rsidR="00282F1B" w:rsidRPr="003E58EF" w:rsidTr="00577409">
        <w:trPr>
          <w:cantSplit/>
        </w:trPr>
        <w:tc>
          <w:tcPr>
            <w:tcW w:w="3067" w:type="dxa"/>
            <w:shd w:val="clear" w:color="auto" w:fill="auto"/>
            <w:vAlign w:val="center"/>
          </w:tcPr>
          <w:p w:rsidR="00282F1B"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Pr>
                <w:rFonts w:cs="Times New Roman"/>
                <w:sz w:val="22"/>
                <w:szCs w:val="22"/>
              </w:rPr>
              <w:t xml:space="preserve">  value of </w:t>
            </w:r>
            <w:r w:rsidRPr="004415C2">
              <w:rPr>
                <w:rFonts w:cs="Times New Roman"/>
                <w:sz w:val="22"/>
                <w:szCs w:val="22"/>
              </w:rPr>
              <w:t>investment</w:t>
            </w:r>
          </w:p>
        </w:tc>
        <w:tc>
          <w:tcPr>
            <w:tcW w:w="992"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850"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850"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tcBorders>
              <w:bottom w:val="single" w:sz="4" w:space="0" w:color="auto"/>
            </w:tcBorders>
            <w:shd w:val="clear" w:color="auto" w:fill="auto"/>
          </w:tcPr>
          <w:p w:rsidR="00282F1B" w:rsidRPr="00DA2CA2" w:rsidRDefault="00282F1B" w:rsidP="00282F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72"/>
              </w:tabs>
              <w:spacing w:line="240" w:lineRule="auto"/>
              <w:ind w:right="-108"/>
              <w:jc w:val="center"/>
              <w:rPr>
                <w:rFonts w:cs="Times New Roman"/>
                <w:sz w:val="22"/>
                <w:szCs w:val="22"/>
              </w:rPr>
            </w:pPr>
            <w:r>
              <w:rPr>
                <w:rFonts w:cs="Times New Roman"/>
                <w:sz w:val="22"/>
                <w:szCs w:val="22"/>
              </w:rPr>
              <w:t>-</w:t>
            </w:r>
          </w:p>
        </w:tc>
        <w:tc>
          <w:tcPr>
            <w:tcW w:w="283" w:type="dxa"/>
            <w:shd w:val="clear" w:color="auto" w:fill="auto"/>
          </w:tcPr>
          <w:p w:rsidR="00282F1B" w:rsidRPr="003E58EF" w:rsidRDefault="00282F1B" w:rsidP="00F6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3" w:type="dxa"/>
            <w:tcBorders>
              <w:bottom w:val="single" w:sz="4" w:space="0" w:color="auto"/>
            </w:tcBorders>
            <w:shd w:val="clear" w:color="auto" w:fill="auto"/>
            <w:vAlign w:val="center"/>
          </w:tcPr>
          <w:p w:rsidR="00282F1B" w:rsidRPr="003E58EF" w:rsidRDefault="00282F1B" w:rsidP="00064163">
            <w:pPr>
              <w:tabs>
                <w:tab w:val="clear" w:pos="227"/>
                <w:tab w:val="clear" w:pos="454"/>
                <w:tab w:val="clear" w:pos="680"/>
                <w:tab w:val="clear" w:pos="907"/>
              </w:tabs>
              <w:ind w:right="34"/>
              <w:jc w:val="right"/>
              <w:rPr>
                <w:rFonts w:cs="Times New Roman"/>
                <w:sz w:val="22"/>
                <w:szCs w:val="22"/>
              </w:rPr>
            </w:pPr>
            <w:r>
              <w:rPr>
                <w:rFonts w:cs="Times New Roman"/>
                <w:sz w:val="22"/>
                <w:szCs w:val="22"/>
              </w:rPr>
              <w:t>(154)</w:t>
            </w:r>
          </w:p>
        </w:tc>
      </w:tr>
      <w:tr w:rsidR="00282F1B" w:rsidRPr="003E58EF" w:rsidTr="00F02016">
        <w:trPr>
          <w:cantSplit/>
        </w:trPr>
        <w:tc>
          <w:tcPr>
            <w:tcW w:w="3067" w:type="dxa"/>
            <w:shd w:val="clear" w:color="auto" w:fill="auto"/>
            <w:vAlign w:val="center"/>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Pr>
                <w:rFonts w:cs="Times New Roman"/>
                <w:sz w:val="22"/>
                <w:szCs w:val="22"/>
              </w:rPr>
              <w:t>Net</w:t>
            </w:r>
          </w:p>
        </w:tc>
        <w:tc>
          <w:tcPr>
            <w:tcW w:w="992"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850"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850"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tcBorders>
              <w:top w:val="single" w:sz="4" w:space="0" w:color="auto"/>
              <w:bottom w:val="double" w:sz="4" w:space="0" w:color="auto"/>
            </w:tcBorders>
            <w:shd w:val="clear" w:color="auto" w:fill="auto"/>
          </w:tcPr>
          <w:p w:rsidR="00282F1B" w:rsidRPr="00DA2CA2" w:rsidRDefault="00282F1B" w:rsidP="00282F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72"/>
              </w:tabs>
              <w:spacing w:line="240" w:lineRule="auto"/>
              <w:ind w:right="-108"/>
              <w:jc w:val="center"/>
              <w:rPr>
                <w:rFonts w:cs="Times New Roman"/>
                <w:sz w:val="22"/>
                <w:szCs w:val="22"/>
              </w:rPr>
            </w:pPr>
            <w:r>
              <w:rPr>
                <w:rFonts w:cs="Times New Roman"/>
                <w:sz w:val="22"/>
                <w:szCs w:val="22"/>
              </w:rPr>
              <w:t>-</w:t>
            </w:r>
          </w:p>
        </w:tc>
        <w:tc>
          <w:tcPr>
            <w:tcW w:w="283" w:type="dxa"/>
            <w:shd w:val="clear" w:color="auto" w:fill="auto"/>
          </w:tcPr>
          <w:p w:rsidR="00282F1B" w:rsidRPr="003E58EF" w:rsidRDefault="00282F1B"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3" w:type="dxa"/>
            <w:tcBorders>
              <w:top w:val="single" w:sz="4" w:space="0" w:color="auto"/>
              <w:bottom w:val="double" w:sz="4" w:space="0" w:color="auto"/>
            </w:tcBorders>
            <w:shd w:val="clear" w:color="auto" w:fill="auto"/>
          </w:tcPr>
          <w:p w:rsidR="00282F1B" w:rsidRPr="003E58EF" w:rsidRDefault="00282F1B" w:rsidP="00064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Pr>
                <w:rFonts w:cs="Times New Roman"/>
                <w:sz w:val="22"/>
                <w:szCs w:val="22"/>
              </w:rPr>
              <w:t>846</w:t>
            </w:r>
          </w:p>
        </w:tc>
      </w:tr>
    </w:tbl>
    <w:p w:rsidR="003D70D0" w:rsidRDefault="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BB0792" w:rsidRDefault="00B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E71984" w:rsidRDefault="00E71984" w:rsidP="003E58EF">
      <w:pPr>
        <w:pStyle w:val="NoSpacing"/>
        <w:tabs>
          <w:tab w:val="clear" w:pos="454"/>
          <w:tab w:val="clear" w:pos="680"/>
          <w:tab w:val="left" w:pos="0"/>
        </w:tabs>
        <w:jc w:val="thaiDistribute"/>
        <w:rPr>
          <w:sz w:val="22"/>
          <w:szCs w:val="22"/>
        </w:rPr>
      </w:pPr>
      <w:r w:rsidRPr="003E58EF">
        <w:rPr>
          <w:sz w:val="22"/>
          <w:szCs w:val="22"/>
        </w:rPr>
        <w:t xml:space="preserve">At the Board of Directors’ meeting on March 26, 2016, the Board of Directors approved the establishment of the Company’s subsidiary, i.e. Green Ocean Water (Thailand) Co., Ltd. (“GOWTH”), to be engaged in management and rendering services on local utility system with authorized share capital of Baht 1 million (divided into 10,000 </w:t>
      </w:r>
      <w:r w:rsidR="00450B86">
        <w:rPr>
          <w:sz w:val="22"/>
          <w:szCs w:val="22"/>
        </w:rPr>
        <w:t>ordinary</w:t>
      </w:r>
      <w:r w:rsidRPr="003E58EF">
        <w:rPr>
          <w:sz w:val="22"/>
          <w:szCs w:val="22"/>
        </w:rPr>
        <w:t xml:space="preserve"> shares at Baht 100 par value) whereby the Company has the percentage of shareholding in GOWTH of 99.97%. GOWTH was incorporated on April 25, 2016 by the Company’s investment generated from its working capital. </w:t>
      </w:r>
    </w:p>
    <w:p w:rsidR="00FA37F3" w:rsidRDefault="00FA37F3" w:rsidP="00FA37F3">
      <w:pPr>
        <w:tabs>
          <w:tab w:val="clear" w:pos="454"/>
          <w:tab w:val="clear" w:pos="680"/>
          <w:tab w:val="left" w:pos="426"/>
          <w:tab w:val="left" w:pos="567"/>
        </w:tabs>
        <w:jc w:val="both"/>
        <w:rPr>
          <w:b/>
          <w:bCs/>
          <w:color w:val="000000"/>
          <w:sz w:val="22"/>
          <w:szCs w:val="22"/>
        </w:rPr>
      </w:pPr>
    </w:p>
    <w:p w:rsidR="008F1B6D" w:rsidRPr="00F66F3E" w:rsidRDefault="008F1B6D" w:rsidP="008F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sidRPr="00F66F3E">
        <w:rPr>
          <w:rFonts w:cs="Times New Roman"/>
          <w:sz w:val="22"/>
          <w:szCs w:val="16"/>
        </w:rPr>
        <w:t xml:space="preserve">On September </w:t>
      </w:r>
      <w:r>
        <w:rPr>
          <w:rFonts w:cs="Times New Roman"/>
          <w:sz w:val="22"/>
          <w:szCs w:val="16"/>
        </w:rPr>
        <w:t>26, 2018, the e</w:t>
      </w:r>
      <w:r w:rsidRPr="00F66F3E">
        <w:rPr>
          <w:rFonts w:cs="Times New Roman"/>
          <w:sz w:val="22"/>
          <w:szCs w:val="16"/>
        </w:rPr>
        <w:t xml:space="preserve">xtraordinary </w:t>
      </w:r>
      <w:r>
        <w:rPr>
          <w:rFonts w:cs="Times New Roman"/>
          <w:sz w:val="22"/>
          <w:szCs w:val="16"/>
        </w:rPr>
        <w:t>shareholders m</w:t>
      </w:r>
      <w:r w:rsidRPr="00F66F3E">
        <w:rPr>
          <w:rFonts w:cs="Times New Roman"/>
          <w:sz w:val="22"/>
          <w:szCs w:val="16"/>
        </w:rPr>
        <w:t xml:space="preserve">eeting of </w:t>
      </w:r>
      <w:r>
        <w:rPr>
          <w:rFonts w:cs="Times New Roman"/>
          <w:sz w:val="22"/>
          <w:szCs w:val="22"/>
        </w:rPr>
        <w:t xml:space="preserve">the subsidiary </w:t>
      </w:r>
      <w:r w:rsidRPr="00F66F3E">
        <w:rPr>
          <w:rFonts w:cs="Times New Roman"/>
          <w:sz w:val="22"/>
          <w:szCs w:val="16"/>
        </w:rPr>
        <w:t xml:space="preserve">passed a special resolution to dissolve the </w:t>
      </w:r>
      <w:r>
        <w:rPr>
          <w:rFonts w:cs="Times New Roman"/>
          <w:sz w:val="22"/>
          <w:szCs w:val="16"/>
        </w:rPr>
        <w:t xml:space="preserve">subsidiary. </w:t>
      </w:r>
      <w:r w:rsidRPr="00F66F3E">
        <w:rPr>
          <w:rFonts w:cs="Times New Roman"/>
          <w:sz w:val="22"/>
          <w:szCs w:val="16"/>
        </w:rPr>
        <w:t>The subsidiary registered its dissolution with the Ministry of C</w:t>
      </w:r>
      <w:r>
        <w:rPr>
          <w:rFonts w:cs="Times New Roman"/>
          <w:sz w:val="22"/>
          <w:szCs w:val="16"/>
        </w:rPr>
        <w:t xml:space="preserve">ommerce on October 4, </w:t>
      </w:r>
      <w:r w:rsidRPr="00F66F3E">
        <w:rPr>
          <w:rFonts w:cs="Times New Roman"/>
          <w:sz w:val="22"/>
          <w:szCs w:val="16"/>
        </w:rPr>
        <w:t>201</w:t>
      </w:r>
      <w:r>
        <w:rPr>
          <w:rFonts w:cs="Times New Roman"/>
          <w:sz w:val="22"/>
          <w:szCs w:val="16"/>
        </w:rPr>
        <w:t xml:space="preserve">8. </w:t>
      </w:r>
      <w:r w:rsidRPr="00F66F3E">
        <w:rPr>
          <w:rFonts w:cs="Times New Roman"/>
          <w:sz w:val="22"/>
          <w:szCs w:val="16"/>
        </w:rPr>
        <w:t xml:space="preserve"> </w:t>
      </w:r>
      <w:r>
        <w:rPr>
          <w:rFonts w:cs="Times New Roman"/>
          <w:sz w:val="22"/>
          <w:szCs w:val="16"/>
        </w:rPr>
        <w:t xml:space="preserve">The subsidiary’s dissolution has no any affect the Company’s operation due to the subsidiary has not yet started any business activities. </w:t>
      </w:r>
    </w:p>
    <w:p w:rsidR="00FA37F3" w:rsidRPr="009646EE" w:rsidRDefault="00A67796" w:rsidP="00A6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s>
        <w:jc w:val="both"/>
        <w:rPr>
          <w:rFonts w:cs="Cordia New"/>
          <w:color w:val="000000"/>
          <w:sz w:val="22"/>
          <w:szCs w:val="22"/>
          <w:cs/>
        </w:rPr>
      </w:pPr>
      <w:r>
        <w:rPr>
          <w:rFonts w:cs="Times New Roman"/>
          <w:color w:val="000000"/>
          <w:sz w:val="22"/>
          <w:szCs w:val="22"/>
        </w:rPr>
        <w:tab/>
      </w:r>
      <w:r>
        <w:rPr>
          <w:rFonts w:cs="Times New Roman"/>
          <w:color w:val="000000"/>
          <w:sz w:val="22"/>
          <w:szCs w:val="22"/>
        </w:rPr>
        <w:tab/>
      </w:r>
      <w:r>
        <w:rPr>
          <w:rFonts w:cs="Times New Roman"/>
          <w:color w:val="000000"/>
          <w:sz w:val="22"/>
          <w:szCs w:val="22"/>
        </w:rPr>
        <w:tab/>
      </w:r>
      <w:r>
        <w:rPr>
          <w:rFonts w:cs="Times New Roman"/>
          <w:color w:val="000000"/>
          <w:sz w:val="22"/>
          <w:szCs w:val="22"/>
        </w:rPr>
        <w:tab/>
      </w:r>
      <w:r>
        <w:rPr>
          <w:rFonts w:cs="Times New Roman"/>
          <w:color w:val="000000"/>
          <w:sz w:val="22"/>
          <w:szCs w:val="22"/>
        </w:rPr>
        <w:tab/>
      </w:r>
    </w:p>
    <w:p w:rsidR="00FA37F3" w:rsidRDefault="00FA37F3" w:rsidP="00F8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sectPr w:rsidR="00FA37F3" w:rsidSect="00994F9D">
          <w:headerReference w:type="default" r:id="rId8"/>
          <w:footerReference w:type="default" r:id="rId9"/>
          <w:headerReference w:type="first" r:id="rId10"/>
          <w:footerReference w:type="first" r:id="rId11"/>
          <w:pgSz w:w="11907" w:h="16840" w:code="9"/>
          <w:pgMar w:top="1440" w:right="992" w:bottom="578" w:left="1440" w:header="993" w:footer="374" w:gutter="0"/>
          <w:pgNumType w:start="14" w:chapStyle="1"/>
          <w:cols w:space="720"/>
          <w:titlePg/>
          <w:docGrid w:linePitch="408"/>
        </w:sectPr>
      </w:pPr>
    </w:p>
    <w:p w:rsidR="00F6484D" w:rsidRDefault="00182843" w:rsidP="00F6484D">
      <w:pPr>
        <w:pStyle w:val="NoSpacing"/>
        <w:tabs>
          <w:tab w:val="clear" w:pos="454"/>
          <w:tab w:val="left" w:pos="567"/>
        </w:tabs>
        <w:ind w:left="567" w:hanging="567"/>
        <w:jc w:val="thaiDistribute"/>
        <w:rPr>
          <w:rFonts w:cs="Times New Roman"/>
          <w:sz w:val="22"/>
          <w:szCs w:val="22"/>
        </w:rPr>
      </w:pPr>
      <w:r>
        <w:rPr>
          <w:b/>
          <w:bCs/>
          <w:sz w:val="22"/>
          <w:szCs w:val="22"/>
        </w:rPr>
        <w:lastRenderedPageBreak/>
        <w:t>9</w:t>
      </w:r>
      <w:r w:rsidR="009B1BE1">
        <w:rPr>
          <w:b/>
          <w:bCs/>
          <w:sz w:val="22"/>
          <w:szCs w:val="22"/>
        </w:rPr>
        <w:t>.</w:t>
      </w:r>
      <w:r w:rsidR="009B1BE1">
        <w:rPr>
          <w:b/>
          <w:bCs/>
          <w:sz w:val="22"/>
          <w:szCs w:val="22"/>
        </w:rPr>
        <w:tab/>
      </w:r>
      <w:r w:rsidR="00F6484D">
        <w:rPr>
          <w:b/>
          <w:bCs/>
          <w:sz w:val="22"/>
          <w:szCs w:val="22"/>
        </w:rPr>
        <w:tab/>
      </w:r>
      <w:r w:rsidR="009B1BE1" w:rsidRPr="008B3053">
        <w:rPr>
          <w:b/>
          <w:bCs/>
          <w:sz w:val="22"/>
          <w:szCs w:val="22"/>
        </w:rPr>
        <w:t>PROPERTY</w:t>
      </w:r>
      <w:r w:rsidR="009B1BE1">
        <w:rPr>
          <w:b/>
          <w:bCs/>
          <w:sz w:val="22"/>
          <w:szCs w:val="22"/>
        </w:rPr>
        <w:t>,</w:t>
      </w:r>
      <w:r w:rsidR="009E79B8">
        <w:rPr>
          <w:b/>
          <w:bCs/>
          <w:sz w:val="22"/>
          <w:szCs w:val="22"/>
        </w:rPr>
        <w:t xml:space="preserve"> PLANT AND EQUIPMENT </w:t>
      </w:r>
      <w:r w:rsidR="00F6484D">
        <w:rPr>
          <w:b/>
          <w:bCs/>
          <w:sz w:val="22"/>
          <w:szCs w:val="22"/>
        </w:rPr>
        <w:t>–</w:t>
      </w:r>
      <w:r w:rsidR="009E79B8">
        <w:rPr>
          <w:b/>
          <w:bCs/>
          <w:sz w:val="22"/>
          <w:szCs w:val="22"/>
        </w:rPr>
        <w:t xml:space="preserve"> </w:t>
      </w:r>
      <w:r w:rsidR="007D6D10">
        <w:rPr>
          <w:b/>
          <w:bCs/>
          <w:sz w:val="22"/>
          <w:szCs w:val="22"/>
        </w:rPr>
        <w:t>NET</w:t>
      </w:r>
      <w:r w:rsidR="00F6484D">
        <w:rPr>
          <w:rFonts w:cs="Times New Roman"/>
          <w:b/>
          <w:bCs/>
          <w:caps/>
          <w:sz w:val="22"/>
          <w:szCs w:val="22"/>
        </w:rPr>
        <w:t xml:space="preserve"> AND </w:t>
      </w:r>
      <w:r w:rsidR="00F6484D" w:rsidRPr="00041A66">
        <w:rPr>
          <w:rFonts w:cs="Times New Roman"/>
          <w:b/>
          <w:bCs/>
          <w:sz w:val="22"/>
          <w:szCs w:val="22"/>
        </w:rPr>
        <w:t>NON-CURRENT ASSETS HELD FOR SALE</w:t>
      </w:r>
      <w:r w:rsidR="00F6484D">
        <w:rPr>
          <w:rFonts w:cs="Times New Roman"/>
          <w:sz w:val="22"/>
          <w:szCs w:val="22"/>
        </w:rPr>
        <w:t xml:space="preserve"> </w:t>
      </w:r>
    </w:p>
    <w:p w:rsidR="00F6484D" w:rsidRPr="005C072A" w:rsidRDefault="00F6484D" w:rsidP="00F64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ind w:right="29"/>
        <w:jc w:val="both"/>
        <w:rPr>
          <w:rFonts w:cs="Times New Roman"/>
          <w:b/>
          <w:bCs/>
          <w:caps/>
          <w:sz w:val="22"/>
          <w:szCs w:val="22"/>
        </w:rPr>
      </w:pPr>
      <w:r>
        <w:rPr>
          <w:rFonts w:cs="Times New Roman"/>
          <w:b/>
          <w:bCs/>
          <w:caps/>
          <w:sz w:val="22"/>
          <w:szCs w:val="22"/>
        </w:rPr>
        <w:tab/>
      </w:r>
    </w:p>
    <w:p w:rsidR="00F6484D" w:rsidRPr="00F6484D" w:rsidRDefault="00F6484D" w:rsidP="00F6484D">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4" w:hanging="567"/>
        <w:rPr>
          <w:rFonts w:ascii="Times New Roman" w:hAnsi="Times New Roman" w:cs="Times New Roman"/>
          <w:sz w:val="22"/>
        </w:rPr>
      </w:pPr>
      <w:r w:rsidRPr="00F6484D">
        <w:rPr>
          <w:rFonts w:ascii="Times New Roman" w:hAnsi="Times New Roman" w:cs="Times New Roman"/>
          <w:sz w:val="22"/>
        </w:rPr>
        <w:t xml:space="preserve">Property, plant and equipment – net </w:t>
      </w:r>
    </w:p>
    <w:p w:rsidR="00313855" w:rsidRPr="00F6484D" w:rsidRDefault="00F6484D" w:rsidP="00F648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sz w:val="22"/>
        </w:rPr>
      </w:pPr>
      <w:r>
        <w:rPr>
          <w:sz w:val="22"/>
        </w:rPr>
        <w:t xml:space="preserve"> </w:t>
      </w:r>
    </w:p>
    <w:tbl>
      <w:tblPr>
        <w:tblW w:w="14643" w:type="dxa"/>
        <w:tblInd w:w="675"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0863" w:type="dxa"/>
            <w:gridSpan w:val="13"/>
          </w:tcPr>
          <w:p w:rsidR="00313855" w:rsidRPr="00CF45C9" w:rsidRDefault="006F0E9F" w:rsidP="006F0E9F">
            <w:pPr>
              <w:pStyle w:val="acctfourfigures"/>
              <w:tabs>
                <w:tab w:val="clear" w:pos="765"/>
              </w:tabs>
              <w:spacing w:line="240" w:lineRule="atLeast"/>
              <w:ind w:left="-81" w:right="-108"/>
              <w:jc w:val="center"/>
              <w:rPr>
                <w:rFonts w:cs="Cordia New"/>
                <w:szCs w:val="22"/>
                <w:cs/>
                <w:lang w:bidi="th-TH"/>
              </w:rPr>
            </w:pPr>
            <w:r>
              <w:rPr>
                <w:rFonts w:cs="Angsana New"/>
                <w:szCs w:val="22"/>
                <w:lang w:val="en-US" w:bidi="th-TH"/>
              </w:rPr>
              <w:t xml:space="preserve"> </w:t>
            </w:r>
            <w:r w:rsidR="00313855" w:rsidRPr="00CF45C9">
              <w:rPr>
                <w:rFonts w:cs="Angsana New"/>
                <w:szCs w:val="22"/>
                <w:lang w:val="en-US" w:bidi="th-TH"/>
              </w:rPr>
              <w:t>In Thousand Baht</w:t>
            </w:r>
          </w:p>
        </w:tc>
      </w:tr>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355"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71"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355"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center"/>
              <w:rPr>
                <w:rFonts w:cs="Times New Roman"/>
                <w:bCs/>
                <w:sz w:val="22"/>
                <w:szCs w:val="22"/>
              </w:rPr>
            </w:pPr>
            <w:r>
              <w:rPr>
                <w:sz w:val="22"/>
                <w:szCs w:val="22"/>
              </w:rPr>
              <w:t>Building</w:t>
            </w:r>
          </w:p>
        </w:tc>
        <w:tc>
          <w:tcPr>
            <w:tcW w:w="271" w:type="dxa"/>
            <w:tcBorders>
              <w:top w:val="single" w:sz="4" w:space="0" w:color="auto"/>
            </w:tcBorders>
          </w:tcPr>
          <w:p w:rsidR="00313855" w:rsidRPr="0000311D" w:rsidRDefault="00313855" w:rsidP="00F12B64">
            <w:pPr>
              <w:ind w:left="-81" w:right="-108"/>
              <w:jc w:val="center"/>
              <w:rPr>
                <w:rFonts w:cs="Times New Roman"/>
                <w:sz w:val="22"/>
                <w:szCs w:val="22"/>
              </w:rPr>
            </w:pPr>
          </w:p>
        </w:tc>
        <w:tc>
          <w:tcPr>
            <w:tcW w:w="1264" w:type="dxa"/>
            <w:tcBorders>
              <w:top w:val="single" w:sz="4" w:space="0" w:color="auto"/>
            </w:tcBorders>
          </w:tcPr>
          <w:p w:rsidR="00313855" w:rsidRPr="0000311D" w:rsidRDefault="00313855" w:rsidP="00F12B64">
            <w:pPr>
              <w:ind w:left="-198" w:right="-153"/>
              <w:jc w:val="center"/>
              <w:rPr>
                <w:rFonts w:cs="Times New Roman"/>
                <w:sz w:val="22"/>
                <w:szCs w:val="22"/>
                <w:cs/>
              </w:rPr>
            </w:pPr>
          </w:p>
        </w:tc>
        <w:tc>
          <w:tcPr>
            <w:tcW w:w="271"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top w:val="single" w:sz="4" w:space="0" w:color="auto"/>
            </w:tcBorders>
          </w:tcPr>
          <w:p w:rsidR="00313855" w:rsidRDefault="00313855" w:rsidP="00F12B64">
            <w:pPr>
              <w:ind w:left="-198" w:right="-153"/>
              <w:jc w:val="center"/>
              <w:rPr>
                <w:sz w:val="22"/>
                <w:szCs w:val="22"/>
              </w:rPr>
            </w:pPr>
            <w:r>
              <w:rPr>
                <w:sz w:val="22"/>
                <w:szCs w:val="22"/>
              </w:rPr>
              <w:t>Furniture,</w:t>
            </w:r>
          </w:p>
        </w:tc>
        <w:tc>
          <w:tcPr>
            <w:tcW w:w="271" w:type="dxa"/>
            <w:tcBorders>
              <w:top w:val="single" w:sz="4" w:space="0" w:color="auto"/>
            </w:tcBorders>
          </w:tcPr>
          <w:p w:rsidR="00313855" w:rsidRPr="00EF0E5A"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sz w:val="22"/>
                <w:szCs w:val="22"/>
              </w:rPr>
            </w:pPr>
          </w:p>
        </w:tc>
        <w:tc>
          <w:tcPr>
            <w:tcW w:w="1380" w:type="dxa"/>
            <w:tcBorders>
              <w:top w:val="single" w:sz="4" w:space="0" w:color="auto"/>
            </w:tcBorders>
          </w:tcPr>
          <w:p w:rsidR="00313855" w:rsidRPr="00EF0E5A" w:rsidRDefault="00313855" w:rsidP="00F12B64">
            <w:pPr>
              <w:ind w:left="-81" w:right="-108"/>
              <w:jc w:val="center"/>
              <w:rPr>
                <w:rFonts w:cs="Times New Roman"/>
                <w:sz w:val="22"/>
                <w:szCs w:val="22"/>
              </w:rPr>
            </w:pPr>
          </w:p>
        </w:tc>
        <w:tc>
          <w:tcPr>
            <w:tcW w:w="271"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Cs/>
                <w:sz w:val="22"/>
                <w:szCs w:val="22"/>
              </w:rPr>
            </w:pPr>
          </w:p>
        </w:tc>
        <w:tc>
          <w:tcPr>
            <w:tcW w:w="271"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Borders>
              <w:top w:val="single" w:sz="4" w:space="0" w:color="auto"/>
            </w:tcBorders>
          </w:tcPr>
          <w:p w:rsidR="00313855" w:rsidRPr="0000311D" w:rsidRDefault="00313855" w:rsidP="00F12B64">
            <w:pPr>
              <w:pStyle w:val="acctfourfigures"/>
              <w:tabs>
                <w:tab w:val="clear" w:pos="765"/>
                <w:tab w:val="decimal" w:pos="792"/>
              </w:tabs>
              <w:spacing w:line="240" w:lineRule="atLeast"/>
              <w:ind w:left="-81" w:right="-108"/>
              <w:jc w:val="center"/>
              <w:rPr>
                <w:szCs w:val="22"/>
              </w:rPr>
            </w:pPr>
          </w:p>
        </w:tc>
      </w:tr>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355"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sz w:val="22"/>
                <w:szCs w:val="22"/>
              </w:rPr>
              <w:t>Land</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Pr>
          <w:p w:rsidR="00313855" w:rsidRPr="0000311D" w:rsidRDefault="00313855" w:rsidP="00F12B64">
            <w:pPr>
              <w:ind w:left="-198" w:right="-153"/>
              <w:jc w:val="center"/>
              <w:rPr>
                <w:rFonts w:cs="Times New Roman"/>
                <w:sz w:val="22"/>
                <w:szCs w:val="22"/>
              </w:rPr>
            </w:pPr>
            <w:r>
              <w:rPr>
                <w:sz w:val="22"/>
                <w:szCs w:val="22"/>
              </w:rPr>
              <w:t xml:space="preserve">and </w:t>
            </w:r>
          </w:p>
        </w:tc>
        <w:tc>
          <w:tcPr>
            <w:tcW w:w="271" w:type="dxa"/>
          </w:tcPr>
          <w:p w:rsidR="00313855" w:rsidRPr="0000311D" w:rsidRDefault="00313855" w:rsidP="00F12B64">
            <w:pPr>
              <w:ind w:left="-198" w:right="-153"/>
              <w:jc w:val="center"/>
              <w:rPr>
                <w:rFonts w:cs="Times New Roman"/>
                <w:sz w:val="22"/>
                <w:szCs w:val="22"/>
                <w:cs/>
              </w:rPr>
            </w:pPr>
          </w:p>
        </w:tc>
        <w:tc>
          <w:tcPr>
            <w:tcW w:w="1264" w:type="dxa"/>
          </w:tcPr>
          <w:p w:rsidR="00313855" w:rsidRPr="0000311D" w:rsidRDefault="00313855" w:rsidP="00F12B64">
            <w:pPr>
              <w:ind w:left="-198" w:right="-153"/>
              <w:jc w:val="center"/>
              <w:rPr>
                <w:rFonts w:cs="Times New Roman"/>
                <w:sz w:val="22"/>
                <w:szCs w:val="22"/>
              </w:rPr>
            </w:pPr>
            <w:r>
              <w:rPr>
                <w:rFonts w:cs="Times New Roman"/>
                <w:sz w:val="22"/>
                <w:szCs w:val="22"/>
              </w:rPr>
              <w:t>Machinery</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Pr>
          <w:p w:rsidR="00313855" w:rsidRDefault="00313855" w:rsidP="00F12B64">
            <w:pPr>
              <w:ind w:left="-198" w:right="-153"/>
              <w:jc w:val="center"/>
              <w:rPr>
                <w:sz w:val="22"/>
                <w:szCs w:val="22"/>
              </w:rPr>
            </w:pPr>
            <w:r>
              <w:rPr>
                <w:sz w:val="22"/>
                <w:szCs w:val="22"/>
              </w:rPr>
              <w:t xml:space="preserve">fixtures </w:t>
            </w:r>
          </w:p>
        </w:tc>
        <w:tc>
          <w:tcPr>
            <w:tcW w:w="271" w:type="dxa"/>
          </w:tcPr>
          <w:p w:rsidR="00313855" w:rsidRPr="00EF0E5A"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sz w:val="22"/>
                <w:szCs w:val="22"/>
              </w:rPr>
            </w:pPr>
          </w:p>
        </w:tc>
        <w:tc>
          <w:tcPr>
            <w:tcW w:w="1380" w:type="dxa"/>
          </w:tcPr>
          <w:p w:rsidR="00313855" w:rsidRPr="00EF0E5A" w:rsidRDefault="00313855" w:rsidP="00F12B64">
            <w:pPr>
              <w:ind w:left="-81" w:right="-108"/>
              <w:jc w:val="center"/>
              <w:rPr>
                <w:rFonts w:cs="Times New Roman"/>
                <w:sz w:val="22"/>
                <w:szCs w:val="22"/>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
                <w:sz w:val="22"/>
                <w:szCs w:val="22"/>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Pr>
          <w:p w:rsidR="00313855" w:rsidRPr="0000311D" w:rsidRDefault="00313855" w:rsidP="00F12B64">
            <w:pPr>
              <w:pStyle w:val="acctfourfigures"/>
              <w:tabs>
                <w:tab w:val="clear" w:pos="765"/>
                <w:tab w:val="decimal" w:pos="792"/>
              </w:tabs>
              <w:spacing w:line="240" w:lineRule="atLeast"/>
              <w:ind w:left="-81" w:right="-108"/>
              <w:jc w:val="center"/>
              <w:rPr>
                <w:szCs w:val="22"/>
              </w:rPr>
            </w:pPr>
          </w:p>
        </w:tc>
      </w:tr>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355"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 xml:space="preserve">and </w:t>
            </w:r>
            <w:r>
              <w:rPr>
                <w:rFonts w:cs="Cordia New"/>
                <w:sz w:val="22"/>
                <w:szCs w:val="22"/>
              </w:rPr>
              <w:t>land</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Pr>
          <w:p w:rsidR="00313855" w:rsidRPr="0000311D" w:rsidRDefault="00313855" w:rsidP="00F12B64">
            <w:pPr>
              <w:ind w:left="-81" w:right="-108"/>
              <w:jc w:val="center"/>
              <w:rPr>
                <w:rFonts w:cs="Times New Roman"/>
                <w:sz w:val="22"/>
                <w:szCs w:val="22"/>
              </w:rPr>
            </w:pPr>
            <w:r>
              <w:rPr>
                <w:sz w:val="22"/>
                <w:szCs w:val="22"/>
              </w:rPr>
              <w:t>building</w:t>
            </w:r>
          </w:p>
        </w:tc>
        <w:tc>
          <w:tcPr>
            <w:tcW w:w="271" w:type="dxa"/>
          </w:tcPr>
          <w:p w:rsidR="00313855" w:rsidRPr="0000311D" w:rsidRDefault="00313855" w:rsidP="00F12B64">
            <w:pPr>
              <w:ind w:left="-198" w:right="-153"/>
              <w:jc w:val="center"/>
              <w:rPr>
                <w:rFonts w:cs="Times New Roman"/>
                <w:sz w:val="22"/>
                <w:szCs w:val="22"/>
                <w:cs/>
              </w:rPr>
            </w:pPr>
          </w:p>
        </w:tc>
        <w:tc>
          <w:tcPr>
            <w:tcW w:w="1264" w:type="dxa"/>
          </w:tcPr>
          <w:p w:rsidR="00313855" w:rsidRPr="0000311D" w:rsidRDefault="00313855" w:rsidP="00F12B64">
            <w:pPr>
              <w:ind w:left="-198" w:right="-153"/>
              <w:jc w:val="center"/>
              <w:rPr>
                <w:rFonts w:cs="Times New Roman"/>
                <w:sz w:val="22"/>
                <w:szCs w:val="22"/>
              </w:rPr>
            </w:pPr>
            <w:r>
              <w:rPr>
                <w:sz w:val="22"/>
                <w:szCs w:val="22"/>
              </w:rPr>
              <w:t>and</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Pr>
          <w:p w:rsidR="00313855" w:rsidRDefault="00313855" w:rsidP="00F12B64">
            <w:pPr>
              <w:ind w:left="-198" w:right="-153"/>
              <w:jc w:val="center"/>
              <w:rPr>
                <w:sz w:val="22"/>
                <w:szCs w:val="22"/>
              </w:rPr>
            </w:pPr>
            <w:r>
              <w:rPr>
                <w:sz w:val="22"/>
                <w:szCs w:val="22"/>
              </w:rPr>
              <w:t>and office</w:t>
            </w:r>
          </w:p>
        </w:tc>
        <w:tc>
          <w:tcPr>
            <w:tcW w:w="271" w:type="dxa"/>
          </w:tcPr>
          <w:p w:rsidR="00313855" w:rsidRPr="00EF0E5A"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sz w:val="22"/>
                <w:szCs w:val="22"/>
              </w:rPr>
            </w:pPr>
          </w:p>
        </w:tc>
        <w:tc>
          <w:tcPr>
            <w:tcW w:w="1380" w:type="dxa"/>
          </w:tcPr>
          <w:p w:rsidR="00313855" w:rsidRPr="00EF0E5A" w:rsidRDefault="00313855" w:rsidP="00F12B64">
            <w:pPr>
              <w:ind w:left="-81" w:right="-108"/>
              <w:jc w:val="center"/>
              <w:rPr>
                <w:rFonts w:cs="Times New Roman"/>
                <w:sz w:val="22"/>
                <w:szCs w:val="22"/>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Pr>
          <w:p w:rsidR="00313855" w:rsidRPr="00C738B8"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Cs/>
                <w:sz w:val="22"/>
                <w:szCs w:val="22"/>
              </w:rPr>
            </w:pPr>
            <w:r w:rsidRPr="00C738B8">
              <w:rPr>
                <w:bCs/>
                <w:sz w:val="22"/>
                <w:szCs w:val="22"/>
              </w:rPr>
              <w:t>Construction</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Pr>
          <w:p w:rsidR="00313855" w:rsidRPr="0000311D" w:rsidRDefault="00313855" w:rsidP="00F12B64">
            <w:pPr>
              <w:pStyle w:val="acctfourfigures"/>
              <w:tabs>
                <w:tab w:val="clear" w:pos="765"/>
                <w:tab w:val="decimal" w:pos="792"/>
              </w:tabs>
              <w:spacing w:line="240" w:lineRule="atLeast"/>
              <w:ind w:left="-81" w:right="-108"/>
              <w:jc w:val="center"/>
              <w:rPr>
                <w:szCs w:val="22"/>
              </w:rPr>
            </w:pPr>
          </w:p>
        </w:tc>
      </w:tr>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355" w:type="dxa"/>
            <w:tcBorders>
              <w:bottom w:val="single" w:sz="4" w:space="0" w:color="auto"/>
            </w:tcBorders>
          </w:tcPr>
          <w:p w:rsidR="00313855" w:rsidRPr="003F3F4F"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6"/>
              <w:jc w:val="center"/>
              <w:rPr>
                <w:rFonts w:cs="Cordia New"/>
                <w:sz w:val="22"/>
                <w:szCs w:val="22"/>
                <w:cs/>
              </w:rPr>
            </w:pPr>
            <w:r>
              <w:rPr>
                <w:rFonts w:cs="Cordia New"/>
                <w:sz w:val="22"/>
                <w:szCs w:val="22"/>
              </w:rPr>
              <w:t>improvements</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Borders>
              <w:bottom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cs="Times New Roman"/>
                <w:sz w:val="22"/>
                <w:szCs w:val="22"/>
                <w:cs/>
              </w:rPr>
            </w:pPr>
            <w:r>
              <w:rPr>
                <w:sz w:val="22"/>
                <w:szCs w:val="22"/>
              </w:rPr>
              <w:t>improvements</w:t>
            </w:r>
          </w:p>
        </w:tc>
        <w:tc>
          <w:tcPr>
            <w:tcW w:w="271" w:type="dxa"/>
          </w:tcPr>
          <w:p w:rsidR="00313855" w:rsidRPr="0000311D" w:rsidRDefault="00313855" w:rsidP="00F12B64">
            <w:pPr>
              <w:ind w:left="-198" w:right="-153"/>
              <w:jc w:val="center"/>
              <w:rPr>
                <w:rFonts w:cs="Times New Roman"/>
                <w:sz w:val="22"/>
                <w:szCs w:val="22"/>
                <w:cs/>
              </w:rPr>
            </w:pPr>
          </w:p>
        </w:tc>
        <w:tc>
          <w:tcPr>
            <w:tcW w:w="1264" w:type="dxa"/>
            <w:tcBorders>
              <w:bottom w:val="single" w:sz="4" w:space="0" w:color="auto"/>
            </w:tcBorders>
          </w:tcPr>
          <w:p w:rsidR="00313855" w:rsidRPr="0000311D" w:rsidRDefault="00313855" w:rsidP="00F12B64">
            <w:pPr>
              <w:ind w:left="-198" w:right="-153"/>
              <w:jc w:val="center"/>
              <w:rPr>
                <w:rFonts w:cs="Times New Roman"/>
                <w:sz w:val="22"/>
                <w:szCs w:val="22"/>
              </w:rPr>
            </w:pPr>
            <w:r>
              <w:rPr>
                <w:sz w:val="22"/>
                <w:szCs w:val="22"/>
              </w:rPr>
              <w:t>equipment</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bottom w:val="single" w:sz="4" w:space="0" w:color="auto"/>
            </w:tcBorders>
          </w:tcPr>
          <w:p w:rsidR="00313855" w:rsidRDefault="00313855" w:rsidP="00F12B64">
            <w:pPr>
              <w:ind w:left="-198" w:right="-153"/>
              <w:jc w:val="center"/>
              <w:rPr>
                <w:sz w:val="22"/>
                <w:szCs w:val="22"/>
              </w:rPr>
            </w:pPr>
            <w:r>
              <w:rPr>
                <w:sz w:val="22"/>
                <w:szCs w:val="22"/>
              </w:rPr>
              <w:t>equipment</w:t>
            </w:r>
          </w:p>
        </w:tc>
        <w:tc>
          <w:tcPr>
            <w:tcW w:w="271" w:type="dxa"/>
          </w:tcPr>
          <w:p w:rsidR="00313855" w:rsidRPr="00EF0E5A"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sz w:val="22"/>
                <w:szCs w:val="22"/>
              </w:rPr>
            </w:pPr>
          </w:p>
        </w:tc>
        <w:tc>
          <w:tcPr>
            <w:tcW w:w="1380" w:type="dxa"/>
            <w:tcBorders>
              <w:bottom w:val="single" w:sz="4" w:space="0" w:color="auto"/>
            </w:tcBorders>
          </w:tcPr>
          <w:p w:rsidR="00313855" w:rsidRPr="00EF0E5A" w:rsidRDefault="00313855" w:rsidP="00F12B64">
            <w:pPr>
              <w:ind w:left="-81" w:right="-224" w:hanging="206"/>
              <w:jc w:val="center"/>
              <w:rPr>
                <w:rFonts w:cs="Times New Roman"/>
                <w:sz w:val="22"/>
                <w:szCs w:val="22"/>
              </w:rPr>
            </w:pPr>
            <w:r>
              <w:rPr>
                <w:rFonts w:cs="Times New Roman"/>
                <w:sz w:val="22"/>
                <w:szCs w:val="22"/>
              </w:rPr>
              <w:t>Vehicle</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bottom w:val="single" w:sz="4" w:space="0" w:color="auto"/>
            </w:tcBorders>
          </w:tcPr>
          <w:p w:rsidR="00313855" w:rsidRPr="00C738B8"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Cs/>
                <w:sz w:val="22"/>
                <w:szCs w:val="22"/>
              </w:rPr>
            </w:pPr>
            <w:r>
              <w:rPr>
                <w:bCs/>
                <w:sz w:val="22"/>
                <w:szCs w:val="22"/>
              </w:rPr>
              <w:t>i</w:t>
            </w:r>
            <w:r w:rsidRPr="00C738B8">
              <w:rPr>
                <w:bCs/>
                <w:sz w:val="22"/>
                <w:szCs w:val="22"/>
              </w:rPr>
              <w:t>n progress</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Borders>
              <w:bottom w:val="single" w:sz="4" w:space="0" w:color="auto"/>
            </w:tcBorders>
          </w:tcPr>
          <w:p w:rsidR="00313855" w:rsidRPr="0000311D" w:rsidRDefault="00313855" w:rsidP="00F12B64">
            <w:pPr>
              <w:pStyle w:val="acctfourfigures"/>
              <w:tabs>
                <w:tab w:val="clear" w:pos="765"/>
              </w:tabs>
              <w:spacing w:line="240" w:lineRule="atLeast"/>
              <w:ind w:left="-81" w:right="-108"/>
              <w:jc w:val="center"/>
              <w:rPr>
                <w:szCs w:val="22"/>
                <w:lang w:bidi="th-TH"/>
              </w:rPr>
            </w:pPr>
            <w:r>
              <w:rPr>
                <w:rFonts w:cs="Angsana New"/>
                <w:szCs w:val="22"/>
                <w:lang w:bidi="th-TH"/>
              </w:rPr>
              <w:t>Total</w:t>
            </w:r>
          </w:p>
        </w:tc>
      </w:tr>
      <w:tr w:rsidR="00313855" w:rsidRPr="0000311D" w:rsidTr="00F12B64">
        <w:trPr>
          <w:cantSplit/>
          <w:trHeight w:val="147"/>
        </w:trPr>
        <w:tc>
          <w:tcPr>
            <w:tcW w:w="3780" w:type="dxa"/>
          </w:tcPr>
          <w:p w:rsidR="00313855" w:rsidRPr="00150A51"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r w:rsidRPr="00150A51">
              <w:rPr>
                <w:rFonts w:cs="Times New Roman"/>
                <w:b/>
                <w:bCs/>
                <w:sz w:val="22"/>
                <w:szCs w:val="22"/>
              </w:rPr>
              <w:t>Cost</w:t>
            </w:r>
          </w:p>
        </w:tc>
        <w:tc>
          <w:tcPr>
            <w:tcW w:w="1355"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cs="Times New Roman"/>
                <w:sz w:val="22"/>
                <w:szCs w:val="22"/>
                <w:cs/>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cs/>
              </w:rPr>
            </w:pPr>
          </w:p>
        </w:tc>
        <w:tc>
          <w:tcPr>
            <w:tcW w:w="271" w:type="dxa"/>
          </w:tcPr>
          <w:p w:rsidR="00313855" w:rsidRPr="0000311D" w:rsidRDefault="00313855" w:rsidP="00F12B64">
            <w:pPr>
              <w:ind w:left="-81" w:right="-108"/>
              <w:jc w:val="center"/>
              <w:rPr>
                <w:rFonts w:cs="Times New Roman"/>
                <w:sz w:val="22"/>
                <w:szCs w:val="22"/>
                <w:cs/>
              </w:rPr>
            </w:pPr>
          </w:p>
        </w:tc>
        <w:tc>
          <w:tcPr>
            <w:tcW w:w="1264" w:type="dxa"/>
            <w:tcBorders>
              <w:top w:val="single" w:sz="4" w:space="0" w:color="auto"/>
            </w:tcBorders>
          </w:tcPr>
          <w:p w:rsidR="00313855" w:rsidRPr="0000311D" w:rsidRDefault="00313855" w:rsidP="00F12B64">
            <w:pPr>
              <w:ind w:left="-81" w:right="-108"/>
              <w:jc w:val="center"/>
              <w:rPr>
                <w:rFonts w:cs="Times New Roman"/>
                <w:sz w:val="22"/>
                <w:szCs w:val="22"/>
                <w:cs/>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top w:val="single" w:sz="4" w:space="0" w:color="auto"/>
            </w:tcBorders>
          </w:tcPr>
          <w:p w:rsidR="00313855" w:rsidRPr="0000311D" w:rsidRDefault="00313855" w:rsidP="00F12B64">
            <w:pPr>
              <w:ind w:left="-81" w:right="-108"/>
              <w:jc w:val="center"/>
              <w:rPr>
                <w:rFonts w:cs="Times New Roman"/>
                <w:sz w:val="22"/>
                <w:szCs w:val="22"/>
                <w:cs/>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80" w:type="dxa"/>
            <w:tcBorders>
              <w:top w:val="single" w:sz="4" w:space="0" w:color="auto"/>
            </w:tcBorders>
          </w:tcPr>
          <w:p w:rsidR="00313855" w:rsidRPr="0000311D" w:rsidRDefault="00313855" w:rsidP="00F12B64">
            <w:pPr>
              <w:ind w:left="-81" w:right="-108"/>
              <w:jc w:val="center"/>
              <w:rPr>
                <w:rFonts w:cs="Times New Roman"/>
                <w:sz w:val="22"/>
                <w:szCs w:val="22"/>
                <w:cs/>
              </w:rPr>
            </w:pPr>
          </w:p>
        </w:tc>
        <w:tc>
          <w:tcPr>
            <w:tcW w:w="271" w:type="dxa"/>
            <w:vMerge w:val="restart"/>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bCs/>
                <w:sz w:val="22"/>
                <w:szCs w:val="22"/>
              </w:rPr>
            </w:pPr>
          </w:p>
        </w:tc>
        <w:tc>
          <w:tcPr>
            <w:tcW w:w="1264"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
                <w:sz w:val="22"/>
                <w:szCs w:val="22"/>
                <w:cs/>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bCs/>
                <w:sz w:val="22"/>
                <w:szCs w:val="22"/>
              </w:rPr>
            </w:pPr>
          </w:p>
        </w:tc>
        <w:tc>
          <w:tcPr>
            <w:tcW w:w="1355" w:type="dxa"/>
            <w:tcBorders>
              <w:top w:val="single" w:sz="4" w:space="0" w:color="auto"/>
            </w:tcBorders>
          </w:tcPr>
          <w:p w:rsidR="00313855" w:rsidRPr="0000311D" w:rsidRDefault="00313855" w:rsidP="00F12B64">
            <w:pPr>
              <w:pStyle w:val="acctfourfigures"/>
              <w:tabs>
                <w:tab w:val="clear" w:pos="765"/>
              </w:tabs>
              <w:spacing w:line="240" w:lineRule="atLeast"/>
              <w:ind w:left="-81" w:right="-108"/>
              <w:jc w:val="center"/>
              <w:rPr>
                <w:szCs w:val="22"/>
                <w:cs/>
                <w:lang w:bidi="th-TH"/>
              </w:rPr>
            </w:pPr>
          </w:p>
        </w:tc>
      </w:tr>
      <w:tr w:rsidR="00064163" w:rsidRPr="0000311D" w:rsidTr="00F12B64">
        <w:trPr>
          <w:cantSplit/>
          <w:trHeight w:val="147"/>
        </w:trPr>
        <w:tc>
          <w:tcPr>
            <w:tcW w:w="3780" w:type="dxa"/>
          </w:tcPr>
          <w:p w:rsidR="00064163" w:rsidRPr="001B05FD" w:rsidRDefault="00064163" w:rsidP="004D73DC">
            <w:pPr>
              <w:rPr>
                <w:rFonts w:cs="Times New Roman"/>
                <w:sz w:val="22"/>
                <w:szCs w:val="22"/>
              </w:rPr>
            </w:pPr>
            <w:r>
              <w:rPr>
                <w:rFonts w:cs="Times New Roman"/>
                <w:sz w:val="22"/>
                <w:szCs w:val="22"/>
              </w:rPr>
              <w:t>Balance as a</w:t>
            </w:r>
            <w:r w:rsidRPr="001B05FD">
              <w:rPr>
                <w:rFonts w:cs="Times New Roman"/>
                <w:sz w:val="22"/>
                <w:szCs w:val="22"/>
              </w:rPr>
              <w:t xml:space="preserve">t January 1, </w:t>
            </w:r>
            <w:r>
              <w:rPr>
                <w:rFonts w:cs="Times New Roman"/>
                <w:sz w:val="22"/>
                <w:szCs w:val="22"/>
              </w:rPr>
              <w:t>201</w:t>
            </w:r>
            <w:r w:rsidR="004D73DC">
              <w:rPr>
                <w:rFonts w:cs="Times New Roman"/>
                <w:sz w:val="22"/>
                <w:szCs w:val="22"/>
              </w:rPr>
              <w:t>7</w:t>
            </w:r>
          </w:p>
        </w:tc>
        <w:tc>
          <w:tcPr>
            <w:tcW w:w="1355"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27,405</w:t>
            </w:r>
          </w:p>
        </w:tc>
        <w:tc>
          <w:tcPr>
            <w:tcW w:w="271"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p>
        </w:tc>
        <w:tc>
          <w:tcPr>
            <w:tcW w:w="1355"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51,277</w:t>
            </w:r>
          </w:p>
        </w:tc>
        <w:tc>
          <w:tcPr>
            <w:tcW w:w="271"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p>
        </w:tc>
        <w:tc>
          <w:tcPr>
            <w:tcW w:w="1264"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27,004</w:t>
            </w:r>
          </w:p>
        </w:tc>
        <w:tc>
          <w:tcPr>
            <w:tcW w:w="271"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p>
        </w:tc>
        <w:tc>
          <w:tcPr>
            <w:tcW w:w="1264"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13,332</w:t>
            </w:r>
          </w:p>
        </w:tc>
        <w:tc>
          <w:tcPr>
            <w:tcW w:w="271"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p>
        </w:tc>
        <w:tc>
          <w:tcPr>
            <w:tcW w:w="1380"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7,151</w:t>
            </w:r>
          </w:p>
        </w:tc>
        <w:tc>
          <w:tcPr>
            <w:tcW w:w="271" w:type="dxa"/>
            <w:vMerge/>
          </w:tcPr>
          <w:p w:rsidR="00064163" w:rsidRPr="006C1B64" w:rsidRDefault="00064163" w:rsidP="00F12B64">
            <w:pPr>
              <w:tabs>
                <w:tab w:val="clear" w:pos="227"/>
                <w:tab w:val="clear" w:pos="454"/>
                <w:tab w:val="clear" w:pos="680"/>
                <w:tab w:val="clear" w:pos="907"/>
              </w:tabs>
              <w:ind w:right="35"/>
              <w:jc w:val="right"/>
              <w:rPr>
                <w:rFonts w:cs="Times New Roman"/>
                <w:sz w:val="22"/>
                <w:szCs w:val="22"/>
              </w:rPr>
            </w:pPr>
          </w:p>
        </w:tc>
        <w:tc>
          <w:tcPr>
            <w:tcW w:w="1264" w:type="dxa"/>
          </w:tcPr>
          <w:p w:rsidR="00064163" w:rsidRPr="006C1B64" w:rsidRDefault="00064163" w:rsidP="006F0E9F">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p>
        </w:tc>
        <w:tc>
          <w:tcPr>
            <w:tcW w:w="1355" w:type="dxa"/>
          </w:tcPr>
          <w:p w:rsidR="00064163" w:rsidRPr="006C1B64" w:rsidRDefault="00064163" w:rsidP="00F12B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126,169</w:t>
            </w:r>
          </w:p>
        </w:tc>
      </w:tr>
      <w:tr w:rsidR="00064163" w:rsidRPr="0000311D" w:rsidTr="00F12B64">
        <w:trPr>
          <w:cantSplit/>
          <w:trHeight w:val="147"/>
        </w:trPr>
        <w:tc>
          <w:tcPr>
            <w:tcW w:w="3780" w:type="dxa"/>
          </w:tcPr>
          <w:p w:rsidR="00064163" w:rsidRPr="001B05FD" w:rsidRDefault="00064163" w:rsidP="00F12B64">
            <w:pPr>
              <w:rPr>
                <w:rFonts w:cs="Times New Roman"/>
                <w:sz w:val="22"/>
                <w:szCs w:val="22"/>
              </w:rPr>
            </w:pPr>
            <w:r w:rsidRPr="001B05FD">
              <w:rPr>
                <w:rFonts w:cs="Times New Roman"/>
                <w:sz w:val="22"/>
                <w:szCs w:val="22"/>
              </w:rPr>
              <w:t>Additions</w:t>
            </w:r>
          </w:p>
        </w:tc>
        <w:tc>
          <w:tcPr>
            <w:tcW w:w="1355" w:type="dxa"/>
          </w:tcPr>
          <w:p w:rsidR="00064163" w:rsidRPr="003B1511" w:rsidRDefault="00064163" w:rsidP="00064163">
            <w:pPr>
              <w:tabs>
                <w:tab w:val="clear" w:pos="227"/>
                <w:tab w:val="clear" w:pos="454"/>
                <w:tab w:val="clear" w:pos="680"/>
                <w:tab w:val="clear" w:pos="907"/>
              </w:tabs>
              <w:ind w:right="100"/>
              <w:jc w:val="center"/>
              <w:rPr>
                <w:rFonts w:cs="Times New Roman"/>
                <w:sz w:val="22"/>
                <w:szCs w:val="22"/>
              </w:rPr>
            </w:pPr>
            <w:r w:rsidRPr="003B1511">
              <w:rPr>
                <w:rFonts w:cs="Times New Roman"/>
                <w:sz w:val="22"/>
                <w:szCs w:val="22"/>
              </w:rPr>
              <w:t xml:space="preserve">      -</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64163" w:rsidRPr="003B1511" w:rsidRDefault="00064163" w:rsidP="00064163">
            <w:pPr>
              <w:tabs>
                <w:tab w:val="clear" w:pos="227"/>
                <w:tab w:val="clear" w:pos="454"/>
                <w:tab w:val="clear" w:pos="680"/>
                <w:tab w:val="clear" w:pos="907"/>
              </w:tabs>
              <w:ind w:right="100"/>
              <w:jc w:val="center"/>
              <w:rPr>
                <w:rFonts w:cs="Times New Roman"/>
                <w:sz w:val="22"/>
                <w:szCs w:val="22"/>
              </w:rPr>
            </w:pPr>
            <w:r w:rsidRPr="003B1511">
              <w:rPr>
                <w:rFonts w:cs="Times New Roman"/>
                <w:sz w:val="22"/>
                <w:szCs w:val="22"/>
              </w:rPr>
              <w:t xml:space="preserve">      -</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64163" w:rsidRPr="00B43648" w:rsidRDefault="00064163" w:rsidP="00064163">
            <w:pPr>
              <w:tabs>
                <w:tab w:val="clear" w:pos="227"/>
                <w:tab w:val="clear" w:pos="454"/>
                <w:tab w:val="clear" w:pos="680"/>
                <w:tab w:val="clear" w:pos="907"/>
              </w:tabs>
              <w:ind w:right="100"/>
              <w:jc w:val="center"/>
              <w:rPr>
                <w:rFonts w:cs="Times New Roman"/>
                <w:sz w:val="22"/>
                <w:szCs w:val="22"/>
              </w:rPr>
            </w:pPr>
            <w:r w:rsidRPr="00B43648">
              <w:rPr>
                <w:rFonts w:cs="Times New Roman"/>
                <w:sz w:val="22"/>
                <w:szCs w:val="22"/>
              </w:rPr>
              <w:t xml:space="preserve">       -</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64163" w:rsidRPr="00B43648" w:rsidRDefault="00064163" w:rsidP="00064163">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657</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064163" w:rsidRPr="00176BBD" w:rsidRDefault="00064163" w:rsidP="00064163">
            <w:pPr>
              <w:tabs>
                <w:tab w:val="clear" w:pos="227"/>
                <w:tab w:val="clear" w:pos="454"/>
                <w:tab w:val="clear" w:pos="680"/>
                <w:tab w:val="clear" w:pos="907"/>
              </w:tabs>
              <w:ind w:right="100"/>
              <w:jc w:val="center"/>
              <w:rPr>
                <w:rFonts w:cs="Times New Roman"/>
                <w:sz w:val="22"/>
                <w:szCs w:val="22"/>
                <w:highlight w:val="yellow"/>
              </w:rPr>
            </w:pPr>
            <w:r w:rsidRPr="00B43648">
              <w:rPr>
                <w:rFonts w:cs="Times New Roman"/>
                <w:sz w:val="22"/>
                <w:szCs w:val="22"/>
              </w:rPr>
              <w:t xml:space="preserve">      -</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64163" w:rsidRPr="00B43648" w:rsidRDefault="00064163" w:rsidP="00064163">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6,784</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64163" w:rsidRPr="00B43648" w:rsidRDefault="00064163" w:rsidP="00064163">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7,441</w:t>
            </w:r>
          </w:p>
        </w:tc>
      </w:tr>
      <w:tr w:rsidR="006F0E9F" w:rsidRPr="0000311D" w:rsidTr="00F12B64">
        <w:trPr>
          <w:cantSplit/>
          <w:trHeight w:val="147"/>
        </w:trPr>
        <w:tc>
          <w:tcPr>
            <w:tcW w:w="3780" w:type="dxa"/>
          </w:tcPr>
          <w:p w:rsidR="006F0E9F" w:rsidRPr="001B05FD" w:rsidRDefault="006F0E9F" w:rsidP="00903F28">
            <w:pPr>
              <w:rPr>
                <w:rFonts w:cs="Times New Roman"/>
                <w:sz w:val="22"/>
                <w:szCs w:val="22"/>
              </w:rPr>
            </w:pPr>
            <w:r>
              <w:rPr>
                <w:rFonts w:cs="Times New Roman"/>
                <w:sz w:val="22"/>
                <w:szCs w:val="22"/>
              </w:rPr>
              <w:t>Deductions</w:t>
            </w:r>
          </w:p>
        </w:tc>
        <w:tc>
          <w:tcPr>
            <w:tcW w:w="1355" w:type="dxa"/>
          </w:tcPr>
          <w:p w:rsidR="006F0E9F" w:rsidRPr="003B1511" w:rsidRDefault="006F0E9F" w:rsidP="00577409">
            <w:pPr>
              <w:tabs>
                <w:tab w:val="clear" w:pos="227"/>
                <w:tab w:val="clear" w:pos="454"/>
                <w:tab w:val="clear" w:pos="680"/>
                <w:tab w:val="clear" w:pos="907"/>
              </w:tabs>
              <w:ind w:right="100"/>
              <w:jc w:val="center"/>
              <w:rPr>
                <w:rFonts w:cs="Times New Roman"/>
                <w:sz w:val="22"/>
                <w:szCs w:val="22"/>
              </w:rPr>
            </w:pPr>
            <w:r w:rsidRPr="003B1511">
              <w:rPr>
                <w:rFonts w:cs="Times New Roman"/>
                <w:sz w:val="22"/>
                <w:szCs w:val="22"/>
              </w:rPr>
              <w:t xml:space="preserve">      -</w:t>
            </w:r>
          </w:p>
        </w:tc>
        <w:tc>
          <w:tcPr>
            <w:tcW w:w="271" w:type="dxa"/>
          </w:tcPr>
          <w:p w:rsidR="006F0E9F" w:rsidRPr="006F0E9F" w:rsidRDefault="006F0E9F" w:rsidP="00577409">
            <w:pPr>
              <w:tabs>
                <w:tab w:val="clear" w:pos="227"/>
                <w:tab w:val="clear" w:pos="454"/>
                <w:tab w:val="clear" w:pos="680"/>
                <w:tab w:val="clear" w:pos="907"/>
              </w:tabs>
              <w:ind w:right="100"/>
              <w:jc w:val="right"/>
              <w:rPr>
                <w:rFonts w:cs="Times New Roman"/>
                <w:sz w:val="22"/>
                <w:szCs w:val="22"/>
              </w:rPr>
            </w:pPr>
          </w:p>
        </w:tc>
        <w:tc>
          <w:tcPr>
            <w:tcW w:w="1355" w:type="dxa"/>
          </w:tcPr>
          <w:p w:rsidR="006F0E9F" w:rsidRPr="003B1511" w:rsidRDefault="006F0E9F" w:rsidP="00577409">
            <w:pPr>
              <w:tabs>
                <w:tab w:val="clear" w:pos="227"/>
                <w:tab w:val="clear" w:pos="454"/>
                <w:tab w:val="clear" w:pos="680"/>
                <w:tab w:val="clear" w:pos="907"/>
              </w:tabs>
              <w:ind w:right="100"/>
              <w:jc w:val="center"/>
              <w:rPr>
                <w:rFonts w:cs="Times New Roman"/>
                <w:sz w:val="22"/>
                <w:szCs w:val="22"/>
              </w:rPr>
            </w:pPr>
            <w:r w:rsidRPr="003B1511">
              <w:rPr>
                <w:rFonts w:cs="Times New Roman"/>
                <w:sz w:val="22"/>
                <w:szCs w:val="22"/>
              </w:rPr>
              <w:t xml:space="preserve">      -</w:t>
            </w:r>
          </w:p>
        </w:tc>
        <w:tc>
          <w:tcPr>
            <w:tcW w:w="271" w:type="dxa"/>
          </w:tcPr>
          <w:p w:rsidR="006F0E9F" w:rsidRPr="006F0E9F" w:rsidRDefault="006F0E9F" w:rsidP="00064163">
            <w:pPr>
              <w:tabs>
                <w:tab w:val="clear" w:pos="227"/>
                <w:tab w:val="clear" w:pos="454"/>
                <w:tab w:val="clear" w:pos="680"/>
                <w:tab w:val="clear" w:pos="907"/>
              </w:tabs>
              <w:ind w:right="100"/>
              <w:jc w:val="right"/>
              <w:rPr>
                <w:rFonts w:cs="Times New Roman"/>
                <w:sz w:val="22"/>
                <w:szCs w:val="22"/>
              </w:rPr>
            </w:pPr>
          </w:p>
        </w:tc>
        <w:tc>
          <w:tcPr>
            <w:tcW w:w="1264" w:type="dxa"/>
          </w:tcPr>
          <w:p w:rsidR="006F0E9F" w:rsidRPr="00B43648" w:rsidRDefault="006F0E9F" w:rsidP="00064163">
            <w:pPr>
              <w:tabs>
                <w:tab w:val="clear" w:pos="227"/>
                <w:tab w:val="clear" w:pos="454"/>
                <w:tab w:val="clear" w:pos="680"/>
                <w:tab w:val="clear" w:pos="907"/>
              </w:tabs>
              <w:ind w:right="35"/>
              <w:jc w:val="right"/>
              <w:rPr>
                <w:rFonts w:cs="Times New Roman"/>
                <w:sz w:val="22"/>
                <w:szCs w:val="22"/>
                <w:cs/>
              </w:rPr>
            </w:pPr>
            <w:r w:rsidRPr="00B43648">
              <w:rPr>
                <w:rFonts w:cs="Times New Roman"/>
                <w:sz w:val="22"/>
                <w:szCs w:val="22"/>
              </w:rPr>
              <w:t>(661)</w:t>
            </w:r>
          </w:p>
        </w:tc>
        <w:tc>
          <w:tcPr>
            <w:tcW w:w="271" w:type="dxa"/>
          </w:tcPr>
          <w:p w:rsidR="006F0E9F" w:rsidRPr="006F0E9F" w:rsidRDefault="006F0E9F" w:rsidP="00064163">
            <w:pPr>
              <w:tabs>
                <w:tab w:val="clear" w:pos="227"/>
                <w:tab w:val="clear" w:pos="454"/>
                <w:tab w:val="clear" w:pos="680"/>
                <w:tab w:val="clear" w:pos="907"/>
              </w:tabs>
              <w:ind w:right="100"/>
              <w:jc w:val="right"/>
              <w:rPr>
                <w:rFonts w:cs="Times New Roman"/>
                <w:sz w:val="22"/>
                <w:szCs w:val="22"/>
                <w:cs/>
              </w:rPr>
            </w:pPr>
          </w:p>
        </w:tc>
        <w:tc>
          <w:tcPr>
            <w:tcW w:w="1264" w:type="dxa"/>
          </w:tcPr>
          <w:p w:rsidR="006F0E9F" w:rsidRPr="00B43648" w:rsidRDefault="006F0E9F" w:rsidP="00064163">
            <w:pPr>
              <w:tabs>
                <w:tab w:val="clear" w:pos="227"/>
                <w:tab w:val="clear" w:pos="454"/>
                <w:tab w:val="clear" w:pos="680"/>
                <w:tab w:val="clear" w:pos="907"/>
              </w:tabs>
              <w:ind w:right="35"/>
              <w:jc w:val="right"/>
              <w:rPr>
                <w:rFonts w:cs="Times New Roman"/>
                <w:sz w:val="22"/>
                <w:szCs w:val="22"/>
              </w:rPr>
            </w:pPr>
            <w:r w:rsidRPr="00B43648">
              <w:rPr>
                <w:rFonts w:cs="Times New Roman"/>
                <w:sz w:val="22"/>
                <w:szCs w:val="22"/>
              </w:rPr>
              <w:t xml:space="preserve">      (1,</w:t>
            </w:r>
            <w:r>
              <w:rPr>
                <w:rFonts w:cs="Times New Roman"/>
                <w:sz w:val="22"/>
                <w:szCs w:val="22"/>
              </w:rPr>
              <w:t>193</w:t>
            </w:r>
            <w:r w:rsidRPr="00B43648">
              <w:rPr>
                <w:rFonts w:cs="Times New Roman"/>
                <w:sz w:val="22"/>
                <w:szCs w:val="22"/>
              </w:rPr>
              <w:t>)</w:t>
            </w:r>
          </w:p>
        </w:tc>
        <w:tc>
          <w:tcPr>
            <w:tcW w:w="271" w:type="dxa"/>
          </w:tcPr>
          <w:p w:rsidR="006F0E9F" w:rsidRPr="006F0E9F" w:rsidRDefault="006F0E9F" w:rsidP="00064163">
            <w:pPr>
              <w:tabs>
                <w:tab w:val="clear" w:pos="227"/>
                <w:tab w:val="clear" w:pos="454"/>
                <w:tab w:val="clear" w:pos="680"/>
                <w:tab w:val="clear" w:pos="907"/>
              </w:tabs>
              <w:ind w:right="100"/>
              <w:jc w:val="right"/>
              <w:rPr>
                <w:rFonts w:cs="Times New Roman"/>
                <w:sz w:val="22"/>
                <w:szCs w:val="22"/>
              </w:rPr>
            </w:pPr>
          </w:p>
        </w:tc>
        <w:tc>
          <w:tcPr>
            <w:tcW w:w="1380" w:type="dxa"/>
          </w:tcPr>
          <w:p w:rsidR="006F0E9F" w:rsidRPr="00B43648" w:rsidRDefault="006F0E9F" w:rsidP="00064163">
            <w:pPr>
              <w:tabs>
                <w:tab w:val="clear" w:pos="227"/>
                <w:tab w:val="clear" w:pos="454"/>
                <w:tab w:val="clear" w:pos="680"/>
                <w:tab w:val="clear" w:pos="907"/>
              </w:tabs>
              <w:ind w:right="35"/>
              <w:jc w:val="right"/>
              <w:rPr>
                <w:rFonts w:cs="Times New Roman"/>
                <w:sz w:val="22"/>
                <w:szCs w:val="22"/>
              </w:rPr>
            </w:pPr>
            <w:r w:rsidRPr="00B43648">
              <w:rPr>
                <w:rFonts w:cs="Times New Roman"/>
                <w:sz w:val="22"/>
                <w:szCs w:val="22"/>
              </w:rPr>
              <w:t xml:space="preserve">     (478)</w:t>
            </w:r>
          </w:p>
        </w:tc>
        <w:tc>
          <w:tcPr>
            <w:tcW w:w="271" w:type="dxa"/>
          </w:tcPr>
          <w:p w:rsidR="006F0E9F" w:rsidRPr="006F0E9F" w:rsidRDefault="006F0E9F" w:rsidP="00064163">
            <w:pPr>
              <w:tabs>
                <w:tab w:val="clear" w:pos="227"/>
                <w:tab w:val="clear" w:pos="454"/>
                <w:tab w:val="clear" w:pos="680"/>
                <w:tab w:val="clear" w:pos="907"/>
              </w:tabs>
              <w:ind w:right="100"/>
              <w:jc w:val="right"/>
              <w:rPr>
                <w:rFonts w:cs="Times New Roman"/>
                <w:sz w:val="22"/>
                <w:szCs w:val="22"/>
              </w:rPr>
            </w:pPr>
          </w:p>
        </w:tc>
        <w:tc>
          <w:tcPr>
            <w:tcW w:w="1264" w:type="dxa"/>
          </w:tcPr>
          <w:p w:rsidR="006F0E9F" w:rsidRPr="00B43648" w:rsidRDefault="006F0E9F" w:rsidP="00064163">
            <w:pPr>
              <w:tabs>
                <w:tab w:val="clear" w:pos="227"/>
                <w:tab w:val="clear" w:pos="454"/>
                <w:tab w:val="clear" w:pos="680"/>
                <w:tab w:val="clear" w:pos="907"/>
              </w:tabs>
              <w:ind w:right="100"/>
              <w:jc w:val="center"/>
              <w:rPr>
                <w:rFonts w:cs="Times New Roman"/>
                <w:sz w:val="22"/>
                <w:szCs w:val="22"/>
              </w:rPr>
            </w:pPr>
            <w:r w:rsidRPr="00B43648">
              <w:rPr>
                <w:rFonts w:cs="Times New Roman"/>
                <w:sz w:val="22"/>
                <w:szCs w:val="22"/>
              </w:rPr>
              <w:t xml:space="preserve">      -</w:t>
            </w:r>
          </w:p>
        </w:tc>
        <w:tc>
          <w:tcPr>
            <w:tcW w:w="271" w:type="dxa"/>
          </w:tcPr>
          <w:p w:rsidR="006F0E9F" w:rsidRPr="006F0E9F" w:rsidRDefault="006F0E9F" w:rsidP="00064163">
            <w:pPr>
              <w:tabs>
                <w:tab w:val="clear" w:pos="227"/>
                <w:tab w:val="clear" w:pos="454"/>
                <w:tab w:val="clear" w:pos="680"/>
                <w:tab w:val="clear" w:pos="907"/>
              </w:tabs>
              <w:ind w:right="100"/>
              <w:jc w:val="right"/>
              <w:rPr>
                <w:rFonts w:cs="Times New Roman"/>
                <w:sz w:val="22"/>
                <w:szCs w:val="22"/>
              </w:rPr>
            </w:pPr>
          </w:p>
        </w:tc>
        <w:tc>
          <w:tcPr>
            <w:tcW w:w="1355" w:type="dxa"/>
          </w:tcPr>
          <w:p w:rsidR="006F0E9F" w:rsidRPr="00B43648" w:rsidRDefault="006F0E9F" w:rsidP="00064163">
            <w:pPr>
              <w:tabs>
                <w:tab w:val="clear" w:pos="227"/>
                <w:tab w:val="clear" w:pos="454"/>
                <w:tab w:val="clear" w:pos="680"/>
                <w:tab w:val="clear" w:pos="907"/>
              </w:tabs>
              <w:ind w:right="35"/>
              <w:jc w:val="right"/>
              <w:rPr>
                <w:rFonts w:cs="Times New Roman"/>
                <w:sz w:val="22"/>
                <w:szCs w:val="22"/>
              </w:rPr>
            </w:pPr>
            <w:r w:rsidRPr="00B43648">
              <w:rPr>
                <w:rFonts w:cs="Times New Roman"/>
                <w:sz w:val="22"/>
                <w:szCs w:val="22"/>
              </w:rPr>
              <w:t>(2,</w:t>
            </w:r>
            <w:r>
              <w:rPr>
                <w:rFonts w:cs="Times New Roman"/>
                <w:sz w:val="22"/>
                <w:szCs w:val="22"/>
              </w:rPr>
              <w:t>332</w:t>
            </w:r>
            <w:r w:rsidRPr="00B43648">
              <w:rPr>
                <w:rFonts w:cs="Times New Roman"/>
                <w:sz w:val="22"/>
                <w:szCs w:val="22"/>
              </w:rPr>
              <w:t>)</w:t>
            </w:r>
          </w:p>
        </w:tc>
      </w:tr>
      <w:tr w:rsidR="00064163" w:rsidRPr="0000311D" w:rsidTr="00B43648">
        <w:trPr>
          <w:cantSplit/>
          <w:trHeight w:val="147"/>
        </w:trPr>
        <w:tc>
          <w:tcPr>
            <w:tcW w:w="3780" w:type="dxa"/>
          </w:tcPr>
          <w:p w:rsidR="00064163" w:rsidRPr="00743DC7" w:rsidRDefault="00064163" w:rsidP="009E79B8">
            <w:pPr>
              <w:rPr>
                <w:rFonts w:cs="Times New Roman"/>
                <w:sz w:val="22"/>
                <w:szCs w:val="22"/>
              </w:rPr>
            </w:pPr>
            <w:r w:rsidRPr="00743DC7">
              <w:rPr>
                <w:rFonts w:cs="Times New Roman"/>
                <w:sz w:val="22"/>
                <w:szCs w:val="22"/>
              </w:rPr>
              <w:t xml:space="preserve">Transfers </w:t>
            </w:r>
          </w:p>
        </w:tc>
        <w:tc>
          <w:tcPr>
            <w:tcW w:w="1355" w:type="dxa"/>
          </w:tcPr>
          <w:p w:rsidR="00064163" w:rsidRPr="003B1511" w:rsidRDefault="00064163" w:rsidP="00064163">
            <w:pPr>
              <w:tabs>
                <w:tab w:val="clear" w:pos="227"/>
                <w:tab w:val="clear" w:pos="454"/>
                <w:tab w:val="clear" w:pos="680"/>
                <w:tab w:val="clear" w:pos="907"/>
              </w:tabs>
              <w:ind w:right="35"/>
              <w:jc w:val="center"/>
              <w:rPr>
                <w:rFonts w:cs="Times New Roman"/>
                <w:sz w:val="22"/>
                <w:szCs w:val="22"/>
              </w:rPr>
            </w:pPr>
            <w:r w:rsidRPr="003B1511">
              <w:rPr>
                <w:rFonts w:cs="Times New Roman"/>
                <w:sz w:val="22"/>
                <w:szCs w:val="22"/>
              </w:rPr>
              <w:t xml:space="preserve">     -</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64163" w:rsidRPr="003B1511" w:rsidRDefault="00064163" w:rsidP="00064163">
            <w:pPr>
              <w:tabs>
                <w:tab w:val="clear" w:pos="227"/>
                <w:tab w:val="clear" w:pos="454"/>
                <w:tab w:val="clear" w:pos="680"/>
                <w:tab w:val="clear" w:pos="907"/>
              </w:tabs>
              <w:ind w:right="100"/>
              <w:jc w:val="right"/>
              <w:rPr>
                <w:rFonts w:cs="Times New Roman"/>
                <w:sz w:val="22"/>
                <w:szCs w:val="22"/>
              </w:rPr>
            </w:pPr>
            <w:r w:rsidRPr="003B1511">
              <w:rPr>
                <w:rFonts w:cs="Times New Roman"/>
                <w:sz w:val="22"/>
                <w:szCs w:val="22"/>
              </w:rPr>
              <w:t>1,532</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64163" w:rsidRPr="00B43648" w:rsidRDefault="00064163" w:rsidP="00064163">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 xml:space="preserve">    470</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64163" w:rsidRPr="00B43648" w:rsidRDefault="00064163" w:rsidP="00064163">
            <w:pPr>
              <w:tabs>
                <w:tab w:val="clear" w:pos="227"/>
                <w:tab w:val="clear" w:pos="454"/>
                <w:tab w:val="clear" w:pos="680"/>
                <w:tab w:val="clear" w:pos="907"/>
              </w:tabs>
              <w:ind w:right="100"/>
              <w:jc w:val="center"/>
              <w:rPr>
                <w:rFonts w:cs="Times New Roman"/>
                <w:sz w:val="22"/>
                <w:szCs w:val="22"/>
              </w:rPr>
            </w:pPr>
            <w:r w:rsidRPr="00B43648">
              <w:rPr>
                <w:rFonts w:cs="Times New Roman"/>
                <w:sz w:val="22"/>
                <w:szCs w:val="22"/>
              </w:rPr>
              <w:t xml:space="preserve">      -</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064163" w:rsidRPr="00B43648" w:rsidRDefault="00064163" w:rsidP="00064163">
            <w:pPr>
              <w:tabs>
                <w:tab w:val="clear" w:pos="227"/>
                <w:tab w:val="clear" w:pos="454"/>
                <w:tab w:val="clear" w:pos="680"/>
                <w:tab w:val="clear" w:pos="907"/>
              </w:tabs>
              <w:ind w:right="100"/>
              <w:jc w:val="center"/>
              <w:rPr>
                <w:rFonts w:cs="Times New Roman"/>
                <w:sz w:val="22"/>
                <w:szCs w:val="22"/>
              </w:rPr>
            </w:pPr>
            <w:r w:rsidRPr="00B43648">
              <w:rPr>
                <w:rFonts w:cs="Times New Roman"/>
                <w:sz w:val="22"/>
                <w:szCs w:val="22"/>
              </w:rPr>
              <w:t xml:space="preserve">      -</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64163" w:rsidRPr="00B43648" w:rsidRDefault="00064163" w:rsidP="00064163">
            <w:pPr>
              <w:tabs>
                <w:tab w:val="clear" w:pos="227"/>
                <w:tab w:val="clear" w:pos="454"/>
                <w:tab w:val="clear" w:pos="680"/>
                <w:tab w:val="clear" w:pos="907"/>
              </w:tabs>
              <w:ind w:right="35"/>
              <w:jc w:val="right"/>
              <w:rPr>
                <w:rFonts w:cs="Times New Roman"/>
                <w:sz w:val="22"/>
                <w:szCs w:val="22"/>
              </w:rPr>
            </w:pPr>
            <w:r w:rsidRPr="00B43648">
              <w:rPr>
                <w:rFonts w:cs="Times New Roman"/>
                <w:sz w:val="22"/>
                <w:szCs w:val="22"/>
              </w:rPr>
              <w:t>(2,002)</w:t>
            </w:r>
          </w:p>
        </w:tc>
        <w:tc>
          <w:tcPr>
            <w:tcW w:w="271" w:type="dxa"/>
          </w:tcPr>
          <w:p w:rsidR="00064163" w:rsidRPr="00176BBD" w:rsidRDefault="00064163" w:rsidP="00064163">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64163" w:rsidRPr="00B43648" w:rsidRDefault="00064163" w:rsidP="00064163">
            <w:pPr>
              <w:tabs>
                <w:tab w:val="clear" w:pos="227"/>
                <w:tab w:val="clear" w:pos="454"/>
                <w:tab w:val="clear" w:pos="680"/>
                <w:tab w:val="clear" w:pos="907"/>
              </w:tabs>
              <w:ind w:right="35"/>
              <w:jc w:val="center"/>
              <w:rPr>
                <w:rFonts w:cs="Times New Roman"/>
                <w:sz w:val="22"/>
                <w:szCs w:val="22"/>
              </w:rPr>
            </w:pPr>
            <w:r w:rsidRPr="00B43648">
              <w:rPr>
                <w:rFonts w:cs="Times New Roman"/>
                <w:sz w:val="22"/>
                <w:szCs w:val="22"/>
              </w:rPr>
              <w:t xml:space="preserve">      -</w:t>
            </w:r>
          </w:p>
        </w:tc>
      </w:tr>
      <w:tr w:rsidR="0000094C" w:rsidRPr="0000311D" w:rsidTr="00B43648">
        <w:trPr>
          <w:cantSplit/>
          <w:trHeight w:val="147"/>
        </w:trPr>
        <w:tc>
          <w:tcPr>
            <w:tcW w:w="3780" w:type="dxa"/>
          </w:tcPr>
          <w:p w:rsidR="0000094C" w:rsidRPr="00743DC7" w:rsidRDefault="0000094C" w:rsidP="004D73DC">
            <w:pPr>
              <w:rPr>
                <w:rFonts w:cs="Times New Roman"/>
                <w:sz w:val="22"/>
                <w:szCs w:val="22"/>
              </w:rPr>
            </w:pPr>
            <w:r>
              <w:rPr>
                <w:rFonts w:cs="Times New Roman"/>
                <w:sz w:val="22"/>
                <w:szCs w:val="22"/>
              </w:rPr>
              <w:t>Balance as at December 31, 2017</w:t>
            </w:r>
          </w:p>
        </w:tc>
        <w:tc>
          <w:tcPr>
            <w:tcW w:w="1355" w:type="dxa"/>
            <w:tcBorders>
              <w:top w:val="single" w:sz="4" w:space="0" w:color="auto"/>
              <w:left w:val="nil"/>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27,405</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52,809</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26,813</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12,796</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6,673</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4,782</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131,278</w:t>
            </w:r>
          </w:p>
        </w:tc>
      </w:tr>
      <w:tr w:rsidR="0000094C" w:rsidRPr="0000311D" w:rsidTr="00B43648">
        <w:trPr>
          <w:cantSplit/>
          <w:trHeight w:val="147"/>
        </w:trPr>
        <w:tc>
          <w:tcPr>
            <w:tcW w:w="3780" w:type="dxa"/>
          </w:tcPr>
          <w:p w:rsidR="0000094C" w:rsidRPr="00743DC7" w:rsidRDefault="0000094C" w:rsidP="00F12B64">
            <w:pPr>
              <w:rPr>
                <w:rFonts w:cs="Times New Roman"/>
                <w:sz w:val="22"/>
                <w:szCs w:val="22"/>
              </w:rPr>
            </w:pPr>
            <w:r w:rsidRPr="00743DC7">
              <w:rPr>
                <w:rFonts w:cs="Times New Roman"/>
                <w:sz w:val="22"/>
                <w:szCs w:val="22"/>
              </w:rPr>
              <w:t>Additions</w:t>
            </w:r>
          </w:p>
        </w:tc>
        <w:tc>
          <w:tcPr>
            <w:tcW w:w="1355" w:type="dxa"/>
            <w:tcBorders>
              <w:left w:val="nil"/>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210</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1,110</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445</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1,402</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572</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3,739</w:t>
            </w:r>
          </w:p>
        </w:tc>
      </w:tr>
      <w:tr w:rsidR="0000094C" w:rsidRPr="0000311D" w:rsidTr="00B43648">
        <w:trPr>
          <w:cantSplit/>
          <w:trHeight w:val="147"/>
        </w:trPr>
        <w:tc>
          <w:tcPr>
            <w:tcW w:w="3780" w:type="dxa"/>
          </w:tcPr>
          <w:p w:rsidR="0000094C" w:rsidRPr="001B05FD" w:rsidRDefault="0000094C" w:rsidP="00903F28">
            <w:pPr>
              <w:rPr>
                <w:rFonts w:cs="Times New Roman"/>
                <w:sz w:val="22"/>
                <w:szCs w:val="22"/>
              </w:rPr>
            </w:pPr>
            <w:r>
              <w:rPr>
                <w:rFonts w:cs="Times New Roman"/>
                <w:sz w:val="22"/>
                <w:szCs w:val="22"/>
              </w:rPr>
              <w:t>Deductions</w:t>
            </w:r>
          </w:p>
        </w:tc>
        <w:tc>
          <w:tcPr>
            <w:tcW w:w="1355" w:type="dxa"/>
            <w:tcBorders>
              <w:left w:val="nil"/>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(510)</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(29)</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(671)</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(1,210)</w:t>
            </w:r>
          </w:p>
        </w:tc>
      </w:tr>
      <w:tr w:rsidR="0000094C" w:rsidRPr="0000311D" w:rsidTr="00B43648">
        <w:trPr>
          <w:cantSplit/>
          <w:trHeight w:val="147"/>
        </w:trPr>
        <w:tc>
          <w:tcPr>
            <w:tcW w:w="3780" w:type="dxa"/>
          </w:tcPr>
          <w:p w:rsidR="0000094C" w:rsidRPr="00743DC7" w:rsidRDefault="0000094C" w:rsidP="009E79B8">
            <w:pPr>
              <w:rPr>
                <w:rFonts w:cs="Times New Roman"/>
                <w:sz w:val="22"/>
                <w:szCs w:val="22"/>
              </w:rPr>
            </w:pPr>
            <w:r w:rsidRPr="00743DC7">
              <w:rPr>
                <w:rFonts w:cs="Times New Roman"/>
                <w:sz w:val="22"/>
                <w:szCs w:val="22"/>
              </w:rPr>
              <w:t xml:space="preserve">Transfers </w:t>
            </w:r>
          </w:p>
        </w:tc>
        <w:tc>
          <w:tcPr>
            <w:tcW w:w="1355" w:type="dxa"/>
            <w:tcBorders>
              <w:left w:val="nil"/>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(27,405)</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(47,425)</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(27,413)</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(9,888)</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(5,354)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(117,485)</w:t>
            </w:r>
          </w:p>
        </w:tc>
      </w:tr>
      <w:tr w:rsidR="0000094C" w:rsidRPr="0000311D" w:rsidTr="00B43648">
        <w:trPr>
          <w:cantSplit/>
          <w:trHeight w:val="147"/>
        </w:trPr>
        <w:tc>
          <w:tcPr>
            <w:tcW w:w="3780" w:type="dxa"/>
          </w:tcPr>
          <w:p w:rsidR="0000094C" w:rsidRPr="00743DC7" w:rsidRDefault="0000094C" w:rsidP="004D73DC">
            <w:pPr>
              <w:rPr>
                <w:rFonts w:cs="Times New Roman"/>
                <w:sz w:val="22"/>
                <w:szCs w:val="22"/>
              </w:rPr>
            </w:pPr>
            <w:r>
              <w:rPr>
                <w:rFonts w:cs="Times New Roman"/>
                <w:sz w:val="22"/>
                <w:szCs w:val="22"/>
              </w:rPr>
              <w:t>Balance as at December 31, 2018</w:t>
            </w:r>
          </w:p>
        </w:tc>
        <w:tc>
          <w:tcPr>
            <w:tcW w:w="1355" w:type="dxa"/>
            <w:tcBorders>
              <w:top w:val="single" w:sz="4" w:space="0" w:color="auto"/>
              <w:left w:val="nil"/>
              <w:bottom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5,594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3,3</w:t>
            </w:r>
            <w:r w:rsidR="000D1C6C">
              <w:rPr>
                <w:rFonts w:cs="Times New Roman"/>
                <w:sz w:val="22"/>
                <w:szCs w:val="22"/>
              </w:rPr>
              <w:t>24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7,404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16,322</w:t>
            </w:r>
          </w:p>
        </w:tc>
      </w:tr>
      <w:tr w:rsidR="00064163" w:rsidRPr="0000311D" w:rsidTr="00B43648">
        <w:trPr>
          <w:cantSplit/>
          <w:trHeight w:val="147"/>
        </w:trPr>
        <w:tc>
          <w:tcPr>
            <w:tcW w:w="3780" w:type="dxa"/>
          </w:tcPr>
          <w:p w:rsidR="00064163" w:rsidRPr="001B05FD" w:rsidRDefault="00064163"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cs="Times New Roman"/>
                <w:sz w:val="22"/>
                <w:szCs w:val="22"/>
              </w:rPr>
            </w:pPr>
          </w:p>
        </w:tc>
        <w:tc>
          <w:tcPr>
            <w:tcW w:w="1355" w:type="dxa"/>
            <w:tcBorders>
              <w:left w:val="nil"/>
            </w:tcBorders>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355"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264"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264"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380"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264"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355"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r>
      <w:tr w:rsidR="00064163" w:rsidRPr="0000311D" w:rsidTr="00B43648">
        <w:trPr>
          <w:cantSplit/>
          <w:trHeight w:val="147"/>
        </w:trPr>
        <w:tc>
          <w:tcPr>
            <w:tcW w:w="3780" w:type="dxa"/>
          </w:tcPr>
          <w:p w:rsidR="00064163" w:rsidRPr="00150A51" w:rsidRDefault="00064163"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cs="Times New Roman"/>
                <w:b/>
                <w:bCs/>
                <w:sz w:val="22"/>
                <w:szCs w:val="22"/>
              </w:rPr>
            </w:pPr>
            <w:r w:rsidRPr="00150A51">
              <w:rPr>
                <w:rFonts w:cs="Times New Roman"/>
                <w:b/>
                <w:bCs/>
                <w:sz w:val="22"/>
                <w:szCs w:val="22"/>
              </w:rPr>
              <w:t>Accumulated depreciation</w:t>
            </w:r>
          </w:p>
        </w:tc>
        <w:tc>
          <w:tcPr>
            <w:tcW w:w="1355" w:type="dxa"/>
            <w:tcBorders>
              <w:left w:val="nil"/>
            </w:tcBorders>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355"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264"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264"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380"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264"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271"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c>
          <w:tcPr>
            <w:tcW w:w="1355" w:type="dxa"/>
          </w:tcPr>
          <w:p w:rsidR="00064163" w:rsidRPr="009423B9" w:rsidRDefault="00064163" w:rsidP="00F12B64">
            <w:pPr>
              <w:tabs>
                <w:tab w:val="clear" w:pos="227"/>
                <w:tab w:val="clear" w:pos="454"/>
                <w:tab w:val="clear" w:pos="680"/>
                <w:tab w:val="clear" w:pos="907"/>
              </w:tabs>
              <w:ind w:right="100"/>
              <w:jc w:val="right"/>
              <w:rPr>
                <w:rFonts w:cs="Times New Roman"/>
                <w:sz w:val="22"/>
                <w:szCs w:val="22"/>
              </w:rPr>
            </w:pPr>
          </w:p>
        </w:tc>
      </w:tr>
      <w:tr w:rsidR="004D73DC" w:rsidRPr="0000311D" w:rsidTr="00B43648">
        <w:trPr>
          <w:cantSplit/>
          <w:trHeight w:val="147"/>
        </w:trPr>
        <w:tc>
          <w:tcPr>
            <w:tcW w:w="3780" w:type="dxa"/>
          </w:tcPr>
          <w:p w:rsidR="004D73DC" w:rsidRPr="001B05FD" w:rsidRDefault="004D73DC" w:rsidP="004D73DC">
            <w:pPr>
              <w:rPr>
                <w:rFonts w:cs="Times New Roman"/>
                <w:sz w:val="22"/>
                <w:szCs w:val="22"/>
              </w:rPr>
            </w:pPr>
            <w:r>
              <w:rPr>
                <w:rFonts w:cs="Times New Roman"/>
                <w:sz w:val="22"/>
                <w:szCs w:val="22"/>
              </w:rPr>
              <w:t>Balance as a</w:t>
            </w:r>
            <w:r w:rsidRPr="001B05FD">
              <w:rPr>
                <w:rFonts w:cs="Times New Roman"/>
                <w:sz w:val="22"/>
                <w:szCs w:val="22"/>
              </w:rPr>
              <w:t xml:space="preserve">t January 1, </w:t>
            </w:r>
            <w:r>
              <w:rPr>
                <w:rFonts w:cs="Times New Roman"/>
                <w:sz w:val="22"/>
                <w:szCs w:val="22"/>
              </w:rPr>
              <w:t>2017</w:t>
            </w:r>
          </w:p>
        </w:tc>
        <w:tc>
          <w:tcPr>
            <w:tcW w:w="1355" w:type="dxa"/>
            <w:tcBorders>
              <w:left w:val="nil"/>
            </w:tcBorders>
          </w:tcPr>
          <w:p w:rsidR="004D73DC" w:rsidRPr="00743DC7" w:rsidRDefault="004D73DC" w:rsidP="00A76D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387</w:t>
            </w:r>
          </w:p>
        </w:tc>
        <w:tc>
          <w:tcPr>
            <w:tcW w:w="271" w:type="dxa"/>
          </w:tcPr>
          <w:p w:rsidR="004D73DC" w:rsidRPr="00313855"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4D73DC" w:rsidRPr="00743DC7" w:rsidRDefault="004D73DC" w:rsidP="00A76D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8,476</w:t>
            </w:r>
          </w:p>
        </w:tc>
        <w:tc>
          <w:tcPr>
            <w:tcW w:w="271" w:type="dxa"/>
          </w:tcPr>
          <w:p w:rsidR="004D73DC" w:rsidRPr="00743DC7" w:rsidRDefault="004D73DC" w:rsidP="00A76D64">
            <w:pPr>
              <w:tabs>
                <w:tab w:val="clear" w:pos="227"/>
                <w:tab w:val="clear" w:pos="454"/>
                <w:tab w:val="clear" w:pos="680"/>
                <w:tab w:val="clear" w:pos="907"/>
              </w:tabs>
              <w:ind w:right="100"/>
              <w:jc w:val="right"/>
              <w:rPr>
                <w:rFonts w:cs="Times New Roman"/>
                <w:sz w:val="22"/>
                <w:szCs w:val="22"/>
              </w:rPr>
            </w:pPr>
          </w:p>
        </w:tc>
        <w:tc>
          <w:tcPr>
            <w:tcW w:w="1264" w:type="dxa"/>
          </w:tcPr>
          <w:p w:rsidR="004D73DC" w:rsidRPr="00743DC7" w:rsidRDefault="004D73DC" w:rsidP="00A76D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8,260</w:t>
            </w:r>
          </w:p>
        </w:tc>
        <w:tc>
          <w:tcPr>
            <w:tcW w:w="271" w:type="dxa"/>
          </w:tcPr>
          <w:p w:rsidR="004D73DC" w:rsidRPr="00313855"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4D73DC" w:rsidRPr="00042A2E" w:rsidRDefault="004D73DC" w:rsidP="00A76D64">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7,457</w:t>
            </w:r>
          </w:p>
        </w:tc>
        <w:tc>
          <w:tcPr>
            <w:tcW w:w="271" w:type="dxa"/>
          </w:tcPr>
          <w:p w:rsidR="004D73DC" w:rsidRPr="00042A2E" w:rsidRDefault="004D73DC" w:rsidP="00A76D64">
            <w:pPr>
              <w:tabs>
                <w:tab w:val="clear" w:pos="227"/>
                <w:tab w:val="clear" w:pos="454"/>
                <w:tab w:val="clear" w:pos="680"/>
                <w:tab w:val="clear" w:pos="907"/>
              </w:tabs>
              <w:ind w:right="100"/>
              <w:jc w:val="right"/>
              <w:rPr>
                <w:rFonts w:cs="Times New Roman"/>
                <w:sz w:val="22"/>
                <w:szCs w:val="22"/>
              </w:rPr>
            </w:pPr>
          </w:p>
        </w:tc>
        <w:tc>
          <w:tcPr>
            <w:tcW w:w="1380" w:type="dxa"/>
          </w:tcPr>
          <w:p w:rsidR="004D73DC" w:rsidRPr="00042A2E" w:rsidRDefault="004D73DC" w:rsidP="00A76D64">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4,694</w:t>
            </w:r>
          </w:p>
        </w:tc>
        <w:tc>
          <w:tcPr>
            <w:tcW w:w="271" w:type="dxa"/>
          </w:tcPr>
          <w:p w:rsidR="004D73DC" w:rsidRPr="00042A2E" w:rsidRDefault="004D73DC" w:rsidP="00A76D64">
            <w:pPr>
              <w:tabs>
                <w:tab w:val="clear" w:pos="227"/>
                <w:tab w:val="clear" w:pos="454"/>
                <w:tab w:val="clear" w:pos="680"/>
                <w:tab w:val="clear" w:pos="907"/>
              </w:tabs>
              <w:ind w:right="100"/>
              <w:jc w:val="right"/>
              <w:rPr>
                <w:rFonts w:cs="Times New Roman"/>
                <w:sz w:val="22"/>
                <w:szCs w:val="22"/>
              </w:rPr>
            </w:pPr>
          </w:p>
        </w:tc>
        <w:tc>
          <w:tcPr>
            <w:tcW w:w="1264" w:type="dxa"/>
          </w:tcPr>
          <w:p w:rsidR="004D73DC" w:rsidRPr="00042A2E" w:rsidRDefault="004D73DC" w:rsidP="00A76D64">
            <w:pPr>
              <w:tabs>
                <w:tab w:val="clear" w:pos="227"/>
                <w:tab w:val="clear" w:pos="454"/>
                <w:tab w:val="clear" w:pos="680"/>
                <w:tab w:val="clear" w:pos="907"/>
              </w:tabs>
              <w:ind w:right="100"/>
              <w:jc w:val="center"/>
              <w:rPr>
                <w:rFonts w:cs="Times New Roman"/>
                <w:sz w:val="22"/>
                <w:szCs w:val="22"/>
              </w:rPr>
            </w:pPr>
            <w:r w:rsidRPr="00042A2E">
              <w:rPr>
                <w:rFonts w:cs="Times New Roman"/>
                <w:sz w:val="22"/>
                <w:szCs w:val="22"/>
              </w:rPr>
              <w:t xml:space="preserve">      -</w:t>
            </w:r>
          </w:p>
        </w:tc>
        <w:tc>
          <w:tcPr>
            <w:tcW w:w="271" w:type="dxa"/>
          </w:tcPr>
          <w:p w:rsidR="004D73DC" w:rsidRPr="00042A2E" w:rsidRDefault="004D73DC" w:rsidP="00A76D64">
            <w:pPr>
              <w:tabs>
                <w:tab w:val="clear" w:pos="227"/>
                <w:tab w:val="clear" w:pos="454"/>
                <w:tab w:val="clear" w:pos="680"/>
                <w:tab w:val="clear" w:pos="907"/>
              </w:tabs>
              <w:ind w:right="100"/>
              <w:jc w:val="right"/>
              <w:rPr>
                <w:rFonts w:cs="Times New Roman"/>
                <w:sz w:val="22"/>
                <w:szCs w:val="22"/>
              </w:rPr>
            </w:pPr>
          </w:p>
        </w:tc>
        <w:tc>
          <w:tcPr>
            <w:tcW w:w="1355" w:type="dxa"/>
          </w:tcPr>
          <w:p w:rsidR="004D73DC" w:rsidRPr="00042A2E" w:rsidRDefault="004D73DC" w:rsidP="00A76D64">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29,274</w:t>
            </w:r>
          </w:p>
        </w:tc>
      </w:tr>
      <w:tr w:rsidR="004D73DC" w:rsidRPr="0000311D" w:rsidTr="00B43648">
        <w:trPr>
          <w:cantSplit/>
          <w:trHeight w:val="147"/>
        </w:trPr>
        <w:tc>
          <w:tcPr>
            <w:tcW w:w="3780" w:type="dxa"/>
          </w:tcPr>
          <w:p w:rsidR="004D73DC" w:rsidRPr="001B05FD" w:rsidRDefault="004D73DC" w:rsidP="00A528F7">
            <w:pPr>
              <w:rPr>
                <w:rFonts w:cs="Times New Roman"/>
                <w:sz w:val="22"/>
                <w:szCs w:val="22"/>
              </w:rPr>
            </w:pPr>
            <w:r w:rsidRPr="001B05FD">
              <w:rPr>
                <w:rFonts w:cs="Times New Roman"/>
                <w:sz w:val="22"/>
                <w:szCs w:val="22"/>
              </w:rPr>
              <w:t>Depreciation for the year</w:t>
            </w:r>
          </w:p>
        </w:tc>
        <w:tc>
          <w:tcPr>
            <w:tcW w:w="1355" w:type="dxa"/>
            <w:tcBorders>
              <w:left w:val="nil"/>
            </w:tcBorders>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331</w:t>
            </w:r>
          </w:p>
        </w:tc>
        <w:tc>
          <w:tcPr>
            <w:tcW w:w="271"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p>
        </w:tc>
        <w:tc>
          <w:tcPr>
            <w:tcW w:w="1355"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2,753</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2,561</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1,638</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723</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4D73DC" w:rsidRPr="0069543C" w:rsidRDefault="004D73DC" w:rsidP="00A76D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8,006</w:t>
            </w:r>
          </w:p>
        </w:tc>
      </w:tr>
      <w:tr w:rsidR="004D73DC" w:rsidRPr="0000311D" w:rsidTr="00F12B64">
        <w:trPr>
          <w:cantSplit/>
          <w:trHeight w:val="147"/>
        </w:trPr>
        <w:tc>
          <w:tcPr>
            <w:tcW w:w="3780" w:type="dxa"/>
          </w:tcPr>
          <w:p w:rsidR="004D73DC" w:rsidRPr="001B05FD" w:rsidRDefault="004D73DC" w:rsidP="00F12B64">
            <w:pPr>
              <w:rPr>
                <w:rFonts w:cs="Times New Roman"/>
                <w:sz w:val="22"/>
                <w:szCs w:val="22"/>
              </w:rPr>
            </w:pPr>
            <w:r>
              <w:rPr>
                <w:rFonts w:cs="Times New Roman"/>
                <w:sz w:val="22"/>
                <w:szCs w:val="22"/>
              </w:rPr>
              <w:t>Deductions</w:t>
            </w:r>
          </w:p>
        </w:tc>
        <w:tc>
          <w:tcPr>
            <w:tcW w:w="1355" w:type="dxa"/>
            <w:tcBorders>
              <w:bottom w:val="single" w:sz="4" w:space="0" w:color="auto"/>
            </w:tcBorders>
          </w:tcPr>
          <w:p w:rsidR="004D73DC" w:rsidRPr="0069543C" w:rsidRDefault="004D73DC" w:rsidP="00A76D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4D73DC" w:rsidRPr="0069543C" w:rsidRDefault="004D73DC" w:rsidP="00A76D64">
            <w:pPr>
              <w:tabs>
                <w:tab w:val="clear" w:pos="227"/>
                <w:tab w:val="clear" w:pos="454"/>
                <w:tab w:val="clear" w:pos="680"/>
                <w:tab w:val="clear" w:pos="907"/>
              </w:tabs>
              <w:ind w:right="35"/>
              <w:jc w:val="right"/>
              <w:rPr>
                <w:rFonts w:cs="Times New Roman"/>
                <w:sz w:val="22"/>
                <w:szCs w:val="22"/>
              </w:rPr>
            </w:pPr>
          </w:p>
        </w:tc>
        <w:tc>
          <w:tcPr>
            <w:tcW w:w="1355" w:type="dxa"/>
            <w:tcBorders>
              <w:bottom w:val="single" w:sz="4" w:space="0" w:color="auto"/>
            </w:tcBorders>
          </w:tcPr>
          <w:p w:rsidR="004D73DC" w:rsidRPr="0069543C" w:rsidRDefault="004D73DC" w:rsidP="00A76D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4D73DC" w:rsidRPr="00176BBD" w:rsidRDefault="004D73DC" w:rsidP="00A76D64">
            <w:pPr>
              <w:tabs>
                <w:tab w:val="clear" w:pos="227"/>
                <w:tab w:val="clear" w:pos="454"/>
                <w:tab w:val="clear" w:pos="680"/>
                <w:tab w:val="clear" w:pos="907"/>
              </w:tabs>
              <w:ind w:right="35"/>
              <w:jc w:val="right"/>
              <w:rPr>
                <w:rFonts w:cs="Times New Roman"/>
                <w:sz w:val="22"/>
                <w:szCs w:val="22"/>
                <w:highlight w:val="yellow"/>
              </w:rPr>
            </w:pPr>
          </w:p>
        </w:tc>
        <w:tc>
          <w:tcPr>
            <w:tcW w:w="1264" w:type="dxa"/>
            <w:tcBorders>
              <w:bottom w:val="single" w:sz="4" w:space="0" w:color="auto"/>
            </w:tcBorders>
          </w:tcPr>
          <w:p w:rsidR="004D73DC" w:rsidRPr="0069543C" w:rsidRDefault="004D73DC" w:rsidP="00A76D64">
            <w:pPr>
              <w:tabs>
                <w:tab w:val="clear" w:pos="227"/>
                <w:tab w:val="clear" w:pos="454"/>
                <w:tab w:val="clear" w:pos="680"/>
                <w:tab w:val="clear" w:pos="907"/>
              </w:tabs>
              <w:ind w:right="35"/>
              <w:jc w:val="right"/>
              <w:rPr>
                <w:rFonts w:cs="Times New Roman"/>
                <w:sz w:val="22"/>
                <w:szCs w:val="22"/>
              </w:rPr>
            </w:pPr>
            <w:r w:rsidRPr="0069543C">
              <w:rPr>
                <w:rFonts w:cs="Times New Roman"/>
                <w:sz w:val="22"/>
                <w:szCs w:val="22"/>
              </w:rPr>
              <w:t xml:space="preserve">      (440)</w:t>
            </w:r>
          </w:p>
        </w:tc>
        <w:tc>
          <w:tcPr>
            <w:tcW w:w="271" w:type="dxa"/>
          </w:tcPr>
          <w:p w:rsidR="004D73DC" w:rsidRPr="00176BBD" w:rsidRDefault="004D73DC" w:rsidP="00A76D64">
            <w:pPr>
              <w:tabs>
                <w:tab w:val="clear" w:pos="227"/>
                <w:tab w:val="clear" w:pos="454"/>
                <w:tab w:val="clear" w:pos="680"/>
                <w:tab w:val="clear" w:pos="907"/>
              </w:tabs>
              <w:ind w:right="35"/>
              <w:jc w:val="right"/>
              <w:rPr>
                <w:rFonts w:cs="Times New Roman"/>
                <w:sz w:val="22"/>
                <w:szCs w:val="22"/>
                <w:highlight w:val="yellow"/>
              </w:rPr>
            </w:pPr>
          </w:p>
        </w:tc>
        <w:tc>
          <w:tcPr>
            <w:tcW w:w="1264" w:type="dxa"/>
            <w:tcBorders>
              <w:bottom w:val="single" w:sz="4" w:space="0" w:color="auto"/>
            </w:tcBorders>
          </w:tcPr>
          <w:p w:rsidR="004D73DC" w:rsidRPr="0069543C" w:rsidRDefault="004D73DC" w:rsidP="00A76D64">
            <w:pPr>
              <w:tabs>
                <w:tab w:val="clear" w:pos="227"/>
                <w:tab w:val="clear" w:pos="454"/>
                <w:tab w:val="clear" w:pos="680"/>
                <w:tab w:val="clear" w:pos="907"/>
              </w:tabs>
              <w:ind w:right="35"/>
              <w:jc w:val="right"/>
              <w:rPr>
                <w:rFonts w:cs="Times New Roman"/>
                <w:sz w:val="22"/>
                <w:szCs w:val="22"/>
              </w:rPr>
            </w:pPr>
            <w:r w:rsidRPr="0069543C">
              <w:rPr>
                <w:rFonts w:cs="Times New Roman"/>
                <w:sz w:val="22"/>
                <w:szCs w:val="22"/>
              </w:rPr>
              <w:t xml:space="preserve">      (1,</w:t>
            </w:r>
            <w:r>
              <w:rPr>
                <w:rFonts w:cs="Times New Roman"/>
                <w:sz w:val="22"/>
                <w:szCs w:val="22"/>
              </w:rPr>
              <w:t>131</w:t>
            </w:r>
            <w:r w:rsidRPr="0069543C">
              <w:rPr>
                <w:rFonts w:cs="Times New Roman"/>
                <w:sz w:val="22"/>
                <w:szCs w:val="22"/>
              </w:rPr>
              <w:t>)</w:t>
            </w:r>
          </w:p>
        </w:tc>
        <w:tc>
          <w:tcPr>
            <w:tcW w:w="271" w:type="dxa"/>
          </w:tcPr>
          <w:p w:rsidR="004D73DC" w:rsidRPr="00176BBD" w:rsidRDefault="004D73DC" w:rsidP="00A76D64">
            <w:pPr>
              <w:tabs>
                <w:tab w:val="clear" w:pos="227"/>
                <w:tab w:val="clear" w:pos="454"/>
                <w:tab w:val="clear" w:pos="680"/>
                <w:tab w:val="clear" w:pos="907"/>
              </w:tabs>
              <w:ind w:right="35"/>
              <w:jc w:val="right"/>
              <w:rPr>
                <w:rFonts w:cs="Times New Roman"/>
                <w:sz w:val="22"/>
                <w:szCs w:val="22"/>
                <w:highlight w:val="yellow"/>
              </w:rPr>
            </w:pPr>
          </w:p>
        </w:tc>
        <w:tc>
          <w:tcPr>
            <w:tcW w:w="1380" w:type="dxa"/>
            <w:tcBorders>
              <w:bottom w:val="single" w:sz="4" w:space="0" w:color="auto"/>
            </w:tcBorders>
          </w:tcPr>
          <w:p w:rsidR="004D73DC" w:rsidRPr="0069543C" w:rsidRDefault="004D73DC" w:rsidP="00A76D64">
            <w:pPr>
              <w:tabs>
                <w:tab w:val="clear" w:pos="227"/>
                <w:tab w:val="clear" w:pos="454"/>
                <w:tab w:val="clear" w:pos="680"/>
                <w:tab w:val="clear" w:pos="907"/>
              </w:tabs>
              <w:ind w:right="35"/>
              <w:jc w:val="right"/>
              <w:rPr>
                <w:rFonts w:cs="Times New Roman"/>
                <w:sz w:val="22"/>
                <w:szCs w:val="22"/>
              </w:rPr>
            </w:pPr>
            <w:r w:rsidRPr="0069543C">
              <w:rPr>
                <w:rFonts w:cs="Times New Roman"/>
                <w:sz w:val="22"/>
                <w:szCs w:val="22"/>
              </w:rPr>
              <w:t>(374)</w:t>
            </w:r>
          </w:p>
        </w:tc>
        <w:tc>
          <w:tcPr>
            <w:tcW w:w="271" w:type="dxa"/>
          </w:tcPr>
          <w:p w:rsidR="004D73DC" w:rsidRPr="00176BBD" w:rsidRDefault="004D73DC" w:rsidP="00A76D64">
            <w:pPr>
              <w:tabs>
                <w:tab w:val="clear" w:pos="227"/>
                <w:tab w:val="clear" w:pos="454"/>
                <w:tab w:val="clear" w:pos="680"/>
                <w:tab w:val="clear" w:pos="907"/>
              </w:tabs>
              <w:ind w:right="35"/>
              <w:jc w:val="right"/>
              <w:rPr>
                <w:rFonts w:cs="Times New Roman"/>
                <w:sz w:val="22"/>
                <w:szCs w:val="22"/>
                <w:highlight w:val="yellow"/>
              </w:rPr>
            </w:pPr>
          </w:p>
        </w:tc>
        <w:tc>
          <w:tcPr>
            <w:tcW w:w="1264" w:type="dxa"/>
            <w:tcBorders>
              <w:bottom w:val="single" w:sz="4" w:space="0" w:color="auto"/>
            </w:tcBorders>
          </w:tcPr>
          <w:p w:rsidR="004D73DC" w:rsidRPr="0069543C" w:rsidRDefault="004D73DC" w:rsidP="00A76D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4D73DC" w:rsidRPr="00176BBD" w:rsidRDefault="004D73DC" w:rsidP="00A76D64">
            <w:pPr>
              <w:tabs>
                <w:tab w:val="clear" w:pos="227"/>
                <w:tab w:val="clear" w:pos="454"/>
                <w:tab w:val="clear" w:pos="680"/>
                <w:tab w:val="clear" w:pos="907"/>
              </w:tabs>
              <w:ind w:right="35"/>
              <w:jc w:val="right"/>
              <w:rPr>
                <w:rFonts w:cs="Times New Roman"/>
                <w:sz w:val="22"/>
                <w:szCs w:val="22"/>
                <w:highlight w:val="yellow"/>
              </w:rPr>
            </w:pPr>
          </w:p>
        </w:tc>
        <w:tc>
          <w:tcPr>
            <w:tcW w:w="1355" w:type="dxa"/>
            <w:tcBorders>
              <w:bottom w:val="single" w:sz="4" w:space="0" w:color="auto"/>
            </w:tcBorders>
          </w:tcPr>
          <w:p w:rsidR="004D73DC" w:rsidRPr="0069543C" w:rsidRDefault="004D73DC" w:rsidP="00A76D64">
            <w:pPr>
              <w:tabs>
                <w:tab w:val="clear" w:pos="227"/>
                <w:tab w:val="clear" w:pos="454"/>
                <w:tab w:val="clear" w:pos="680"/>
                <w:tab w:val="clear" w:pos="907"/>
              </w:tabs>
              <w:ind w:right="35"/>
              <w:jc w:val="right"/>
              <w:rPr>
                <w:rFonts w:cs="Times New Roman"/>
                <w:sz w:val="22"/>
                <w:szCs w:val="22"/>
              </w:rPr>
            </w:pPr>
            <w:r w:rsidRPr="0069543C">
              <w:rPr>
                <w:rFonts w:cs="Times New Roman"/>
                <w:sz w:val="22"/>
                <w:szCs w:val="22"/>
              </w:rPr>
              <w:t>(1,</w:t>
            </w:r>
            <w:r>
              <w:rPr>
                <w:rFonts w:cs="Times New Roman"/>
                <w:sz w:val="22"/>
                <w:szCs w:val="22"/>
              </w:rPr>
              <w:t>945</w:t>
            </w:r>
            <w:r w:rsidRPr="0069543C">
              <w:rPr>
                <w:rFonts w:cs="Times New Roman"/>
                <w:sz w:val="22"/>
                <w:szCs w:val="22"/>
              </w:rPr>
              <w:t>)</w:t>
            </w:r>
          </w:p>
        </w:tc>
      </w:tr>
      <w:tr w:rsidR="0000094C" w:rsidRPr="0000311D" w:rsidTr="00F12B64">
        <w:trPr>
          <w:cantSplit/>
          <w:trHeight w:val="147"/>
        </w:trPr>
        <w:tc>
          <w:tcPr>
            <w:tcW w:w="3780" w:type="dxa"/>
          </w:tcPr>
          <w:p w:rsidR="0000094C" w:rsidRPr="001B05FD" w:rsidRDefault="0000094C" w:rsidP="004D73DC">
            <w:pPr>
              <w:rPr>
                <w:rFonts w:cs="Times New Roman"/>
                <w:sz w:val="22"/>
                <w:szCs w:val="22"/>
              </w:rPr>
            </w:pPr>
            <w:r>
              <w:rPr>
                <w:rFonts w:cs="Times New Roman"/>
                <w:sz w:val="22"/>
                <w:szCs w:val="22"/>
              </w:rPr>
              <w:t>Balance as a</w:t>
            </w:r>
            <w:r w:rsidRPr="001B05FD">
              <w:rPr>
                <w:rFonts w:cs="Times New Roman"/>
                <w:sz w:val="22"/>
                <w:szCs w:val="22"/>
              </w:rPr>
              <w:t xml:space="preserve">t December 31, </w:t>
            </w:r>
            <w:r>
              <w:rPr>
                <w:rFonts w:cs="Times New Roman"/>
                <w:sz w:val="22"/>
                <w:szCs w:val="22"/>
              </w:rPr>
              <w:t>2017</w:t>
            </w:r>
          </w:p>
        </w:tc>
        <w:tc>
          <w:tcPr>
            <w:tcW w:w="1355"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718</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11,229</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r w:rsidRPr="0000094C">
              <w:rPr>
                <w:rFonts w:cs="Times New Roman"/>
                <w:sz w:val="22"/>
                <w:szCs w:val="22"/>
              </w:rPr>
              <w:t>10,381</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7,964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5,043</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35,335</w:t>
            </w:r>
          </w:p>
        </w:tc>
      </w:tr>
      <w:tr w:rsidR="0000094C" w:rsidRPr="0000311D" w:rsidTr="00F12B64">
        <w:trPr>
          <w:cantSplit/>
          <w:trHeight w:val="147"/>
        </w:trPr>
        <w:tc>
          <w:tcPr>
            <w:tcW w:w="3780" w:type="dxa"/>
          </w:tcPr>
          <w:p w:rsidR="0000094C" w:rsidRPr="001B05FD" w:rsidRDefault="0000094C" w:rsidP="00A528F7">
            <w:pPr>
              <w:rPr>
                <w:rFonts w:cs="Times New Roman"/>
                <w:sz w:val="22"/>
                <w:szCs w:val="22"/>
              </w:rPr>
            </w:pPr>
            <w:r w:rsidRPr="001B05FD">
              <w:rPr>
                <w:rFonts w:cs="Times New Roman"/>
                <w:sz w:val="22"/>
                <w:szCs w:val="22"/>
              </w:rPr>
              <w:t>Depreciation for the year</w:t>
            </w:r>
          </w:p>
        </w:tc>
        <w:tc>
          <w:tcPr>
            <w:tcW w:w="1355"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331</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2,800</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2,593</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1,524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832</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8,080</w:t>
            </w:r>
          </w:p>
        </w:tc>
      </w:tr>
      <w:tr w:rsidR="0000094C" w:rsidRPr="0000311D" w:rsidTr="00296582">
        <w:trPr>
          <w:cantSplit/>
          <w:trHeight w:val="147"/>
        </w:trPr>
        <w:tc>
          <w:tcPr>
            <w:tcW w:w="3780" w:type="dxa"/>
          </w:tcPr>
          <w:p w:rsidR="0000094C" w:rsidRPr="001B05FD" w:rsidRDefault="0000094C" w:rsidP="00903F28">
            <w:pPr>
              <w:rPr>
                <w:rFonts w:cs="Times New Roman"/>
                <w:sz w:val="22"/>
                <w:szCs w:val="22"/>
              </w:rPr>
            </w:pPr>
            <w:r>
              <w:rPr>
                <w:rFonts w:cs="Times New Roman"/>
                <w:sz w:val="22"/>
                <w:szCs w:val="22"/>
              </w:rPr>
              <w:t>Deductions</w:t>
            </w:r>
          </w:p>
        </w:tc>
        <w:tc>
          <w:tcPr>
            <w:tcW w:w="1355"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(497)</w:t>
            </w:r>
          </w:p>
        </w:tc>
        <w:tc>
          <w:tcPr>
            <w:tcW w:w="271"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(29)</w:t>
            </w:r>
          </w:p>
        </w:tc>
        <w:tc>
          <w:tcPr>
            <w:tcW w:w="271"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highlight w:val="yellow"/>
              </w:rPr>
            </w:pPr>
          </w:p>
        </w:tc>
        <w:tc>
          <w:tcPr>
            <w:tcW w:w="1380"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(671)</w:t>
            </w:r>
          </w:p>
        </w:tc>
        <w:tc>
          <w:tcPr>
            <w:tcW w:w="271"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(1,197)</w:t>
            </w:r>
          </w:p>
        </w:tc>
      </w:tr>
      <w:tr w:rsidR="0000094C" w:rsidRPr="0000311D" w:rsidTr="00296582">
        <w:trPr>
          <w:cantSplit/>
          <w:trHeight w:val="147"/>
        </w:trPr>
        <w:tc>
          <w:tcPr>
            <w:tcW w:w="3780" w:type="dxa"/>
          </w:tcPr>
          <w:p w:rsidR="0000094C" w:rsidRPr="00743DC7" w:rsidRDefault="0000094C" w:rsidP="005D6250">
            <w:pPr>
              <w:rPr>
                <w:rFonts w:cs="Times New Roman"/>
                <w:sz w:val="22"/>
                <w:szCs w:val="22"/>
              </w:rPr>
            </w:pPr>
            <w:r w:rsidRPr="00743DC7">
              <w:rPr>
                <w:rFonts w:cs="Times New Roman"/>
                <w:sz w:val="22"/>
                <w:szCs w:val="22"/>
              </w:rPr>
              <w:t xml:space="preserve">Transfers </w:t>
            </w:r>
          </w:p>
        </w:tc>
        <w:tc>
          <w:tcPr>
            <w:tcW w:w="1355" w:type="dxa"/>
            <w:tcBorders>
              <w:bottom w:val="single" w:sz="4" w:space="0" w:color="auto"/>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(1,049)</w:t>
            </w:r>
          </w:p>
        </w:tc>
        <w:tc>
          <w:tcPr>
            <w:tcW w:w="271"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highlight w:val="yellow"/>
              </w:rPr>
            </w:pPr>
          </w:p>
        </w:tc>
        <w:tc>
          <w:tcPr>
            <w:tcW w:w="1355" w:type="dxa"/>
            <w:tcBorders>
              <w:bottom w:val="single" w:sz="4" w:space="0" w:color="auto"/>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(12,399)</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bottom w:val="single" w:sz="4" w:space="0" w:color="auto"/>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Pr>
                <w:rFonts w:cs="Times New Roman"/>
                <w:sz w:val="22"/>
                <w:szCs w:val="22"/>
              </w:rPr>
              <w:t xml:space="preserve">    </w:t>
            </w:r>
            <w:r w:rsidRPr="0000094C">
              <w:rPr>
                <w:rFonts w:cs="Times New Roman"/>
                <w:sz w:val="22"/>
                <w:szCs w:val="22"/>
              </w:rPr>
              <w:t>(12,477)</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bottom w:val="single" w:sz="4" w:space="0" w:color="auto"/>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(7,149)</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Borders>
              <w:bottom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bottom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bottom w:val="single" w:sz="4" w:space="0" w:color="auto"/>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(33,074</w:t>
            </w:r>
            <w:r w:rsidR="00594DFB">
              <w:rPr>
                <w:rFonts w:cs="Times New Roman"/>
                <w:sz w:val="22"/>
                <w:szCs w:val="22"/>
              </w:rPr>
              <w:t>)</w:t>
            </w:r>
          </w:p>
        </w:tc>
      </w:tr>
      <w:tr w:rsidR="0000094C" w:rsidRPr="0000311D" w:rsidTr="00F12B64">
        <w:trPr>
          <w:cantSplit/>
          <w:trHeight w:val="147"/>
        </w:trPr>
        <w:tc>
          <w:tcPr>
            <w:tcW w:w="3780" w:type="dxa"/>
          </w:tcPr>
          <w:p w:rsidR="0000094C" w:rsidRPr="001B05FD" w:rsidRDefault="0000094C" w:rsidP="004D73DC">
            <w:pPr>
              <w:rPr>
                <w:rFonts w:cs="Times New Roman"/>
                <w:sz w:val="22"/>
                <w:szCs w:val="22"/>
              </w:rPr>
            </w:pPr>
            <w:r>
              <w:rPr>
                <w:rFonts w:cs="Times New Roman"/>
                <w:sz w:val="22"/>
                <w:szCs w:val="22"/>
              </w:rPr>
              <w:t>Balance as a</w:t>
            </w:r>
            <w:r w:rsidRPr="001B05FD">
              <w:rPr>
                <w:rFonts w:cs="Times New Roman"/>
                <w:sz w:val="22"/>
                <w:szCs w:val="22"/>
              </w:rPr>
              <w:t xml:space="preserve">t December 31, </w:t>
            </w:r>
            <w:r>
              <w:rPr>
                <w:rFonts w:cs="Times New Roman"/>
                <w:sz w:val="22"/>
                <w:szCs w:val="22"/>
              </w:rPr>
              <w:t>2018</w:t>
            </w:r>
          </w:p>
        </w:tc>
        <w:tc>
          <w:tcPr>
            <w:tcW w:w="1355"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1,630</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2,310</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5,204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bottom w:val="single" w:sz="4" w:space="0" w:color="auto"/>
            </w:tcBorders>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9,144</w:t>
            </w:r>
          </w:p>
        </w:tc>
      </w:tr>
      <w:tr w:rsidR="004D73DC" w:rsidRPr="0000311D" w:rsidTr="00F12B64">
        <w:trPr>
          <w:cantSplit/>
          <w:trHeight w:val="147"/>
        </w:trPr>
        <w:tc>
          <w:tcPr>
            <w:tcW w:w="3780" w:type="dxa"/>
          </w:tcPr>
          <w:p w:rsidR="004D73DC" w:rsidRDefault="004D73DC" w:rsidP="00F12B64">
            <w:pPr>
              <w:rPr>
                <w:rFonts w:cs="Times New Roman"/>
                <w:sz w:val="22"/>
                <w:szCs w:val="22"/>
              </w:rPr>
            </w:pPr>
          </w:p>
        </w:tc>
        <w:tc>
          <w:tcPr>
            <w:tcW w:w="1355" w:type="dxa"/>
            <w:tcBorders>
              <w:top w:val="single" w:sz="4" w:space="0" w:color="auto"/>
            </w:tcBorders>
          </w:tcPr>
          <w:p w:rsidR="004D73DC" w:rsidRPr="009423B9" w:rsidRDefault="004D73DC" w:rsidP="00F12B64">
            <w:pPr>
              <w:tabs>
                <w:tab w:val="clear" w:pos="227"/>
                <w:tab w:val="clear" w:pos="454"/>
                <w:tab w:val="clear" w:pos="680"/>
                <w:tab w:val="clear" w:pos="907"/>
              </w:tabs>
              <w:ind w:right="100"/>
              <w:jc w:val="center"/>
              <w:rPr>
                <w:rFonts w:cs="Times New Roman"/>
                <w:sz w:val="22"/>
                <w:szCs w:val="22"/>
              </w:rPr>
            </w:pPr>
          </w:p>
        </w:tc>
        <w:tc>
          <w:tcPr>
            <w:tcW w:w="271" w:type="dxa"/>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1355" w:type="dxa"/>
            <w:tcBorders>
              <w:top w:val="single" w:sz="4" w:space="0" w:color="auto"/>
            </w:tcBorders>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271" w:type="dxa"/>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271" w:type="dxa"/>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271" w:type="dxa"/>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1380" w:type="dxa"/>
            <w:tcBorders>
              <w:top w:val="single" w:sz="4" w:space="0" w:color="auto"/>
            </w:tcBorders>
          </w:tcPr>
          <w:p w:rsidR="004D73DC" w:rsidRPr="009423B9" w:rsidRDefault="004D73DC" w:rsidP="00F12B64">
            <w:pPr>
              <w:tabs>
                <w:tab w:val="clear" w:pos="227"/>
                <w:tab w:val="clear" w:pos="454"/>
                <w:tab w:val="clear" w:pos="680"/>
                <w:tab w:val="clear" w:pos="907"/>
              </w:tabs>
              <w:ind w:right="100"/>
              <w:jc w:val="center"/>
              <w:rPr>
                <w:rFonts w:cs="Times New Roman"/>
                <w:sz w:val="22"/>
                <w:szCs w:val="22"/>
              </w:rPr>
            </w:pPr>
          </w:p>
        </w:tc>
        <w:tc>
          <w:tcPr>
            <w:tcW w:w="271" w:type="dxa"/>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4D73DC" w:rsidRPr="009423B9" w:rsidRDefault="004D73DC" w:rsidP="00F12B64">
            <w:pPr>
              <w:tabs>
                <w:tab w:val="clear" w:pos="227"/>
                <w:tab w:val="clear" w:pos="454"/>
                <w:tab w:val="clear" w:pos="680"/>
                <w:tab w:val="clear" w:pos="907"/>
              </w:tabs>
              <w:ind w:right="100"/>
              <w:jc w:val="center"/>
              <w:rPr>
                <w:rFonts w:cs="Times New Roman"/>
                <w:sz w:val="22"/>
                <w:szCs w:val="22"/>
              </w:rPr>
            </w:pPr>
          </w:p>
        </w:tc>
        <w:tc>
          <w:tcPr>
            <w:tcW w:w="271" w:type="dxa"/>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c>
          <w:tcPr>
            <w:tcW w:w="1355" w:type="dxa"/>
            <w:tcBorders>
              <w:top w:val="single" w:sz="4" w:space="0" w:color="auto"/>
            </w:tcBorders>
          </w:tcPr>
          <w:p w:rsidR="004D73DC" w:rsidRPr="009423B9" w:rsidRDefault="004D73DC" w:rsidP="00F12B64">
            <w:pPr>
              <w:tabs>
                <w:tab w:val="clear" w:pos="227"/>
                <w:tab w:val="clear" w:pos="454"/>
                <w:tab w:val="clear" w:pos="680"/>
                <w:tab w:val="clear" w:pos="907"/>
              </w:tabs>
              <w:ind w:right="100"/>
              <w:jc w:val="right"/>
              <w:rPr>
                <w:rFonts w:cs="Times New Roman"/>
                <w:sz w:val="22"/>
                <w:szCs w:val="22"/>
              </w:rPr>
            </w:pPr>
          </w:p>
        </w:tc>
      </w:tr>
      <w:tr w:rsidR="004D73DC" w:rsidRPr="0000311D" w:rsidTr="00F12B64">
        <w:trPr>
          <w:cantSplit/>
          <w:trHeight w:val="147"/>
        </w:trPr>
        <w:tc>
          <w:tcPr>
            <w:tcW w:w="3780" w:type="dxa"/>
          </w:tcPr>
          <w:p w:rsidR="004D73DC" w:rsidRPr="009E79B8" w:rsidRDefault="004D73DC" w:rsidP="00F12B64">
            <w:pPr>
              <w:rPr>
                <w:rFonts w:cs="Times New Roman"/>
                <w:b/>
                <w:sz w:val="22"/>
                <w:szCs w:val="22"/>
                <w:cs/>
              </w:rPr>
            </w:pPr>
            <w:r w:rsidRPr="009E79B8">
              <w:rPr>
                <w:rFonts w:cs="Times New Roman"/>
                <w:b/>
                <w:sz w:val="22"/>
                <w:szCs w:val="22"/>
              </w:rPr>
              <w:t>Net book value</w:t>
            </w:r>
          </w:p>
        </w:tc>
        <w:tc>
          <w:tcPr>
            <w:tcW w:w="1355" w:type="dxa"/>
          </w:tcPr>
          <w:p w:rsidR="004D73DC" w:rsidRPr="00042A2E" w:rsidRDefault="004D73DC" w:rsidP="00F12B64">
            <w:pPr>
              <w:tabs>
                <w:tab w:val="clear" w:pos="227"/>
                <w:tab w:val="clear" w:pos="454"/>
                <w:tab w:val="clear" w:pos="680"/>
                <w:tab w:val="clear" w:pos="907"/>
              </w:tabs>
              <w:ind w:right="100"/>
              <w:jc w:val="center"/>
              <w:rPr>
                <w:rFonts w:cs="Times New Roman"/>
                <w:sz w:val="22"/>
                <w:szCs w:val="22"/>
              </w:rPr>
            </w:pPr>
          </w:p>
        </w:tc>
        <w:tc>
          <w:tcPr>
            <w:tcW w:w="271"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1355"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271"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1264"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271"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1264"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271"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1380" w:type="dxa"/>
          </w:tcPr>
          <w:p w:rsidR="004D73DC" w:rsidRPr="00042A2E" w:rsidRDefault="004D73DC" w:rsidP="00F12B64">
            <w:pPr>
              <w:tabs>
                <w:tab w:val="clear" w:pos="227"/>
                <w:tab w:val="clear" w:pos="454"/>
                <w:tab w:val="clear" w:pos="680"/>
                <w:tab w:val="clear" w:pos="907"/>
              </w:tabs>
              <w:ind w:right="100"/>
              <w:jc w:val="center"/>
              <w:rPr>
                <w:rFonts w:cs="Times New Roman"/>
                <w:sz w:val="22"/>
                <w:szCs w:val="22"/>
              </w:rPr>
            </w:pPr>
          </w:p>
        </w:tc>
        <w:tc>
          <w:tcPr>
            <w:tcW w:w="271"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1264" w:type="dxa"/>
          </w:tcPr>
          <w:p w:rsidR="004D73DC" w:rsidRPr="00042A2E" w:rsidRDefault="004D73DC" w:rsidP="00F12B64">
            <w:pPr>
              <w:tabs>
                <w:tab w:val="clear" w:pos="227"/>
                <w:tab w:val="clear" w:pos="454"/>
                <w:tab w:val="clear" w:pos="680"/>
                <w:tab w:val="clear" w:pos="907"/>
              </w:tabs>
              <w:ind w:right="100"/>
              <w:jc w:val="center"/>
              <w:rPr>
                <w:rFonts w:cs="Times New Roman"/>
                <w:sz w:val="22"/>
                <w:szCs w:val="22"/>
              </w:rPr>
            </w:pPr>
          </w:p>
        </w:tc>
        <w:tc>
          <w:tcPr>
            <w:tcW w:w="271"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c>
          <w:tcPr>
            <w:tcW w:w="1355" w:type="dxa"/>
          </w:tcPr>
          <w:p w:rsidR="004D73DC" w:rsidRPr="00042A2E" w:rsidRDefault="004D73DC" w:rsidP="00F12B64">
            <w:pPr>
              <w:tabs>
                <w:tab w:val="clear" w:pos="227"/>
                <w:tab w:val="clear" w:pos="454"/>
                <w:tab w:val="clear" w:pos="680"/>
                <w:tab w:val="clear" w:pos="907"/>
              </w:tabs>
              <w:ind w:right="100"/>
              <w:jc w:val="right"/>
              <w:rPr>
                <w:rFonts w:cs="Times New Roman"/>
                <w:sz w:val="22"/>
                <w:szCs w:val="22"/>
              </w:rPr>
            </w:pPr>
          </w:p>
        </w:tc>
      </w:tr>
      <w:tr w:rsidR="004D73DC" w:rsidRPr="0000311D" w:rsidTr="00F12B64">
        <w:trPr>
          <w:cantSplit/>
          <w:trHeight w:val="147"/>
        </w:trPr>
        <w:tc>
          <w:tcPr>
            <w:tcW w:w="3780" w:type="dxa"/>
          </w:tcPr>
          <w:p w:rsidR="004D73DC" w:rsidRPr="00B26EEA" w:rsidRDefault="004D73DC" w:rsidP="004D73DC">
            <w:pPr>
              <w:rPr>
                <w:rFonts w:cs="Cordia New"/>
                <w:b/>
                <w:sz w:val="22"/>
                <w:szCs w:val="22"/>
              </w:rPr>
            </w:pPr>
            <w:r>
              <w:rPr>
                <w:rFonts w:cs="Times New Roman"/>
                <w:sz w:val="22"/>
                <w:szCs w:val="22"/>
              </w:rPr>
              <w:t>As at December 31, 2017</w:t>
            </w:r>
          </w:p>
        </w:tc>
        <w:tc>
          <w:tcPr>
            <w:tcW w:w="1355"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r w:rsidRPr="0069543C">
              <w:rPr>
                <w:rFonts w:cs="Times New Roman"/>
                <w:sz w:val="22"/>
                <w:szCs w:val="22"/>
              </w:rPr>
              <w:t>26,687</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41,580</w:t>
            </w:r>
          </w:p>
        </w:tc>
        <w:tc>
          <w:tcPr>
            <w:tcW w:w="271"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p>
        </w:tc>
        <w:tc>
          <w:tcPr>
            <w:tcW w:w="1264"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16,432</w:t>
            </w:r>
          </w:p>
        </w:tc>
        <w:tc>
          <w:tcPr>
            <w:tcW w:w="271"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p>
        </w:tc>
        <w:tc>
          <w:tcPr>
            <w:tcW w:w="1264" w:type="dxa"/>
          </w:tcPr>
          <w:p w:rsidR="004D73DC" w:rsidRPr="0069543C" w:rsidRDefault="004D73DC" w:rsidP="00A76D64">
            <w:pPr>
              <w:tabs>
                <w:tab w:val="clear" w:pos="227"/>
                <w:tab w:val="clear" w:pos="454"/>
                <w:tab w:val="clear" w:pos="680"/>
                <w:tab w:val="clear" w:pos="907"/>
              </w:tabs>
              <w:ind w:right="100"/>
              <w:jc w:val="right"/>
              <w:rPr>
                <w:rFonts w:cs="Times New Roman"/>
                <w:sz w:val="22"/>
                <w:szCs w:val="22"/>
              </w:rPr>
            </w:pPr>
            <w:r>
              <w:rPr>
                <w:rFonts w:cs="Times New Roman"/>
                <w:sz w:val="22"/>
                <w:szCs w:val="22"/>
              </w:rPr>
              <w:t>4</w:t>
            </w:r>
            <w:r w:rsidRPr="0069543C">
              <w:rPr>
                <w:rFonts w:cs="Times New Roman"/>
                <w:sz w:val="22"/>
                <w:szCs w:val="22"/>
              </w:rPr>
              <w:t>,</w:t>
            </w:r>
            <w:r>
              <w:rPr>
                <w:rFonts w:cs="Times New Roman"/>
                <w:sz w:val="22"/>
                <w:szCs w:val="22"/>
              </w:rPr>
              <w:t>832</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r w:rsidRPr="0069543C">
              <w:rPr>
                <w:rFonts w:cs="Times New Roman"/>
                <w:sz w:val="22"/>
                <w:szCs w:val="22"/>
              </w:rPr>
              <w:t>1,630</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4D73DC" w:rsidRPr="007D5FA7" w:rsidRDefault="004D73DC" w:rsidP="00A76D64">
            <w:pPr>
              <w:tabs>
                <w:tab w:val="clear" w:pos="227"/>
                <w:tab w:val="clear" w:pos="454"/>
                <w:tab w:val="clear" w:pos="680"/>
                <w:tab w:val="clear" w:pos="907"/>
              </w:tabs>
              <w:ind w:right="100"/>
              <w:jc w:val="right"/>
              <w:rPr>
                <w:rFonts w:cs="Times New Roman"/>
                <w:sz w:val="22"/>
                <w:szCs w:val="22"/>
              </w:rPr>
            </w:pPr>
            <w:r w:rsidRPr="007D5FA7">
              <w:rPr>
                <w:rFonts w:cs="Times New Roman"/>
                <w:sz w:val="22"/>
                <w:szCs w:val="22"/>
              </w:rPr>
              <w:t>4,782</w:t>
            </w:r>
          </w:p>
        </w:tc>
        <w:tc>
          <w:tcPr>
            <w:tcW w:w="271"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4D73DC" w:rsidRPr="00176BBD" w:rsidRDefault="004D73DC" w:rsidP="00A76D64">
            <w:pPr>
              <w:tabs>
                <w:tab w:val="clear" w:pos="227"/>
                <w:tab w:val="clear" w:pos="454"/>
                <w:tab w:val="clear" w:pos="680"/>
                <w:tab w:val="clear" w:pos="907"/>
              </w:tabs>
              <w:ind w:right="100"/>
              <w:jc w:val="right"/>
              <w:rPr>
                <w:rFonts w:cs="Times New Roman"/>
                <w:sz w:val="22"/>
                <w:szCs w:val="22"/>
                <w:highlight w:val="yellow"/>
              </w:rPr>
            </w:pPr>
            <w:r w:rsidRPr="007D5FA7">
              <w:rPr>
                <w:rFonts w:cs="Times New Roman"/>
                <w:sz w:val="22"/>
                <w:szCs w:val="22"/>
              </w:rPr>
              <w:t>95,943</w:t>
            </w:r>
          </w:p>
        </w:tc>
      </w:tr>
      <w:tr w:rsidR="0000094C" w:rsidRPr="004D73DC" w:rsidTr="00F12B64">
        <w:trPr>
          <w:cantSplit/>
          <w:trHeight w:val="147"/>
        </w:trPr>
        <w:tc>
          <w:tcPr>
            <w:tcW w:w="3780" w:type="dxa"/>
          </w:tcPr>
          <w:p w:rsidR="0000094C" w:rsidRPr="00E94095" w:rsidRDefault="0000094C" w:rsidP="004D73DC">
            <w:pPr>
              <w:rPr>
                <w:rFonts w:cs="Cordia New"/>
                <w:b/>
                <w:sz w:val="22"/>
                <w:szCs w:val="22"/>
              </w:rPr>
            </w:pPr>
            <w:r>
              <w:rPr>
                <w:rFonts w:cs="Times New Roman"/>
                <w:sz w:val="22"/>
                <w:szCs w:val="22"/>
              </w:rPr>
              <w:t>As at December 31, 2018</w:t>
            </w:r>
          </w:p>
        </w:tc>
        <w:tc>
          <w:tcPr>
            <w:tcW w:w="1355"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3,964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1,014</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2,200</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00094C" w:rsidRPr="0000094C" w:rsidRDefault="0000094C" w:rsidP="00ED69C9">
            <w:pPr>
              <w:tabs>
                <w:tab w:val="clear" w:pos="227"/>
                <w:tab w:val="clear" w:pos="454"/>
                <w:tab w:val="clear" w:pos="680"/>
                <w:tab w:val="clear" w:pos="907"/>
              </w:tabs>
              <w:ind w:right="100"/>
              <w:jc w:val="center"/>
              <w:rPr>
                <w:rFonts w:cs="Times New Roman"/>
                <w:sz w:val="22"/>
                <w:szCs w:val="22"/>
              </w:rPr>
            </w:pPr>
            <w:r w:rsidRPr="0000094C">
              <w:rPr>
                <w:rFonts w:cs="Times New Roman"/>
                <w:sz w:val="22"/>
                <w:szCs w:val="22"/>
              </w:rPr>
              <w:t xml:space="preserve">      -</w:t>
            </w:r>
          </w:p>
        </w:tc>
        <w:tc>
          <w:tcPr>
            <w:tcW w:w="271"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00094C" w:rsidRPr="0000094C" w:rsidRDefault="0000094C" w:rsidP="00ED69C9">
            <w:pPr>
              <w:tabs>
                <w:tab w:val="clear" w:pos="227"/>
                <w:tab w:val="clear" w:pos="454"/>
                <w:tab w:val="clear" w:pos="680"/>
                <w:tab w:val="clear" w:pos="907"/>
              </w:tabs>
              <w:ind w:right="100"/>
              <w:jc w:val="right"/>
              <w:rPr>
                <w:rFonts w:cs="Times New Roman"/>
                <w:sz w:val="22"/>
                <w:szCs w:val="22"/>
              </w:rPr>
            </w:pPr>
            <w:r w:rsidRPr="0000094C">
              <w:rPr>
                <w:rFonts w:cs="Times New Roman"/>
                <w:sz w:val="22"/>
                <w:szCs w:val="22"/>
              </w:rPr>
              <w:t>7,178</w:t>
            </w:r>
          </w:p>
        </w:tc>
      </w:tr>
    </w:tbl>
    <w:p w:rsidR="00313855" w:rsidRDefault="00313855" w:rsidP="003F3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sectPr w:rsidR="00313855" w:rsidSect="00A4643B">
          <w:pgSz w:w="16840" w:h="11907" w:orient="landscape" w:code="9"/>
          <w:pgMar w:top="1440" w:right="1440" w:bottom="992" w:left="578" w:header="851" w:footer="374" w:gutter="0"/>
          <w:pgNumType w:chapStyle="1"/>
          <w:cols w:space="720"/>
          <w:docGrid w:linePitch="408"/>
        </w:sectPr>
      </w:pPr>
    </w:p>
    <w:p w:rsidR="009E79B8" w:rsidRPr="003E58EF" w:rsidRDefault="009E79B8" w:rsidP="009E7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3E58EF">
        <w:rPr>
          <w:rFonts w:cs="Times New Roman"/>
          <w:sz w:val="22"/>
          <w:szCs w:val="22"/>
        </w:rPr>
        <w:lastRenderedPageBreak/>
        <w:t>The gross carrying amount of fully depreciated plant and equipment which are still in use as at December 31, 201</w:t>
      </w:r>
      <w:r w:rsidR="004D73DC">
        <w:rPr>
          <w:rFonts w:cs="Times New Roman"/>
          <w:sz w:val="22"/>
          <w:szCs w:val="22"/>
        </w:rPr>
        <w:t>8</w:t>
      </w:r>
      <w:r w:rsidRPr="003E58EF">
        <w:rPr>
          <w:rFonts w:cs="Times New Roman"/>
          <w:sz w:val="22"/>
          <w:szCs w:val="22"/>
        </w:rPr>
        <w:t xml:space="preserve"> and 201</w:t>
      </w:r>
      <w:r w:rsidR="004D73DC">
        <w:rPr>
          <w:rFonts w:cs="Times New Roman"/>
          <w:sz w:val="22"/>
          <w:szCs w:val="22"/>
        </w:rPr>
        <w:t>7</w:t>
      </w:r>
      <w:r w:rsidRPr="003E58EF">
        <w:rPr>
          <w:rFonts w:cs="Times New Roman"/>
          <w:sz w:val="22"/>
          <w:szCs w:val="22"/>
        </w:rPr>
        <w:t xml:space="preserve"> amounted to approximately </w:t>
      </w:r>
      <w:r w:rsidRPr="00B67D9D">
        <w:rPr>
          <w:rFonts w:cs="Times New Roman"/>
          <w:sz w:val="22"/>
          <w:szCs w:val="22"/>
        </w:rPr>
        <w:t xml:space="preserve">Baht </w:t>
      </w:r>
      <w:r w:rsidR="00A56E69">
        <w:rPr>
          <w:rFonts w:cs="Times New Roman"/>
          <w:sz w:val="22"/>
          <w:szCs w:val="22"/>
        </w:rPr>
        <w:t>4.6</w:t>
      </w:r>
      <w:r w:rsidRPr="00C7734B">
        <w:rPr>
          <w:rFonts w:cs="Times New Roman"/>
          <w:sz w:val="22"/>
          <w:szCs w:val="22"/>
        </w:rPr>
        <w:t xml:space="preserve"> million</w:t>
      </w:r>
      <w:r w:rsidRPr="003E58EF">
        <w:rPr>
          <w:rFonts w:cs="Times New Roman"/>
          <w:b/>
          <w:bCs/>
          <w:sz w:val="22"/>
          <w:szCs w:val="22"/>
        </w:rPr>
        <w:t xml:space="preserve"> </w:t>
      </w:r>
      <w:r w:rsidR="003E58EF">
        <w:rPr>
          <w:rFonts w:cs="Times New Roman"/>
          <w:sz w:val="22"/>
          <w:szCs w:val="22"/>
        </w:rPr>
        <w:t xml:space="preserve">and Baht </w:t>
      </w:r>
      <w:r w:rsidR="004D73DC">
        <w:rPr>
          <w:rFonts w:cs="Times New Roman"/>
          <w:sz w:val="22"/>
          <w:szCs w:val="22"/>
        </w:rPr>
        <w:t>11.7</w:t>
      </w:r>
      <w:r w:rsidRPr="003E58EF">
        <w:rPr>
          <w:rFonts w:cs="Times New Roman"/>
          <w:sz w:val="22"/>
          <w:szCs w:val="22"/>
        </w:rPr>
        <w:t xml:space="preserve"> million, respectively.</w:t>
      </w:r>
    </w:p>
    <w:p w:rsidR="009B1BE1" w:rsidRPr="003E58EF" w:rsidRDefault="009B1BE1"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p w:rsidR="007455C4" w:rsidRPr="003E58EF" w:rsidRDefault="003D1C1C" w:rsidP="004D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cs/>
        </w:rPr>
      </w:pPr>
      <w:r w:rsidRPr="003E58EF">
        <w:rPr>
          <w:sz w:val="22"/>
          <w:szCs w:val="22"/>
        </w:rPr>
        <w:t>The total carrying amount</w:t>
      </w:r>
      <w:r w:rsidR="007455C4" w:rsidRPr="003E58EF">
        <w:rPr>
          <w:sz w:val="22"/>
          <w:szCs w:val="22"/>
        </w:rPr>
        <w:t xml:space="preserve"> of vehicle and office equipment under condition of the hire purchase and finance lease contracts as at December 31, 201</w:t>
      </w:r>
      <w:r w:rsidR="004D73DC">
        <w:rPr>
          <w:sz w:val="22"/>
          <w:szCs w:val="22"/>
        </w:rPr>
        <w:t>8</w:t>
      </w:r>
      <w:r w:rsidR="007455C4" w:rsidRPr="003E58EF">
        <w:rPr>
          <w:sz w:val="22"/>
          <w:szCs w:val="22"/>
        </w:rPr>
        <w:t xml:space="preserve"> and 201</w:t>
      </w:r>
      <w:r w:rsidR="004D73DC">
        <w:rPr>
          <w:sz w:val="22"/>
          <w:szCs w:val="22"/>
        </w:rPr>
        <w:t>7</w:t>
      </w:r>
      <w:r w:rsidR="004D1EA1" w:rsidRPr="003E58EF">
        <w:rPr>
          <w:sz w:val="22"/>
          <w:szCs w:val="22"/>
        </w:rPr>
        <w:t xml:space="preserve"> </w:t>
      </w:r>
      <w:r w:rsidRPr="003E58EF">
        <w:rPr>
          <w:sz w:val="22"/>
          <w:szCs w:val="22"/>
        </w:rPr>
        <w:t xml:space="preserve">amounted to approximately </w:t>
      </w:r>
      <w:r w:rsidRPr="00841269">
        <w:rPr>
          <w:sz w:val="22"/>
          <w:szCs w:val="22"/>
        </w:rPr>
        <w:t xml:space="preserve">Baht </w:t>
      </w:r>
      <w:r w:rsidR="00594DFB">
        <w:rPr>
          <w:sz w:val="22"/>
          <w:szCs w:val="22"/>
        </w:rPr>
        <w:t>1.2</w:t>
      </w:r>
      <w:r w:rsidR="003E58EF">
        <w:rPr>
          <w:sz w:val="22"/>
          <w:szCs w:val="22"/>
        </w:rPr>
        <w:t xml:space="preserve"> million and Baht </w:t>
      </w:r>
      <w:r w:rsidR="004D73DC">
        <w:rPr>
          <w:sz w:val="22"/>
          <w:szCs w:val="22"/>
        </w:rPr>
        <w:t>0.03</w:t>
      </w:r>
      <w:r w:rsidR="004D1EA1" w:rsidRPr="003E58EF">
        <w:rPr>
          <w:sz w:val="22"/>
          <w:szCs w:val="22"/>
        </w:rPr>
        <w:t xml:space="preserve"> million, respectively.</w:t>
      </w:r>
    </w:p>
    <w:p w:rsidR="00F6484D" w:rsidRDefault="00F6484D"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p w:rsidR="00F6484D" w:rsidRPr="003E58EF" w:rsidRDefault="00F6484D"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p w:rsidR="00B67D9D" w:rsidRPr="00F6484D" w:rsidRDefault="00F6484D" w:rsidP="00F6484D">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134" w:hanging="1134"/>
        <w:rPr>
          <w:rFonts w:ascii="Times New Roman" w:hAnsi="Times New Roman" w:cs="Times New Roman"/>
          <w:sz w:val="22"/>
        </w:rPr>
      </w:pPr>
      <w:r w:rsidRPr="00F6484D">
        <w:rPr>
          <w:rFonts w:ascii="Times New Roman" w:hAnsi="Times New Roman" w:cs="Times New Roman"/>
          <w:sz w:val="22"/>
        </w:rPr>
        <w:t xml:space="preserve">Non - current assets held for sale </w:t>
      </w:r>
    </w:p>
    <w:p w:rsidR="00F6484D" w:rsidRPr="00F6484D" w:rsidRDefault="00F6484D" w:rsidP="00F6484D">
      <w:pPr>
        <w:pStyle w:val="NoSpacing"/>
        <w:ind w:left="900"/>
        <w:jc w:val="thaiDistribute"/>
        <w:rPr>
          <w:rFonts w:cs="Times New Roman"/>
          <w:sz w:val="22"/>
          <w:szCs w:val="22"/>
        </w:rPr>
      </w:pPr>
    </w:p>
    <w:p w:rsidR="00FC2FB0" w:rsidRPr="00FC2FB0" w:rsidRDefault="00FC2FB0" w:rsidP="003B1F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FC2FB0">
        <w:rPr>
          <w:rFonts w:cs="Times New Roman"/>
          <w:sz w:val="22"/>
          <w:szCs w:val="22"/>
        </w:rPr>
        <w:t xml:space="preserve">Non-current </w:t>
      </w:r>
      <w:r>
        <w:rPr>
          <w:rFonts w:cs="Times New Roman"/>
          <w:sz w:val="22"/>
          <w:szCs w:val="22"/>
        </w:rPr>
        <w:t>assets held for sale as at December 31, 2018, were as follows:</w:t>
      </w:r>
    </w:p>
    <w:p w:rsidR="003B1FF0" w:rsidRPr="00FC2FB0" w:rsidRDefault="003B1FF0" w:rsidP="003B1F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tbl>
      <w:tblPr>
        <w:tblW w:w="9303" w:type="dxa"/>
        <w:tblInd w:w="18" w:type="dxa"/>
        <w:tblLayout w:type="fixed"/>
        <w:tblLook w:val="0000"/>
      </w:tblPr>
      <w:tblGrid>
        <w:gridCol w:w="4059"/>
        <w:gridCol w:w="283"/>
        <w:gridCol w:w="1418"/>
        <w:gridCol w:w="284"/>
        <w:gridCol w:w="1558"/>
        <w:gridCol w:w="283"/>
        <w:gridCol w:w="1418"/>
      </w:tblGrid>
      <w:tr w:rsidR="003B1FF0" w:rsidRPr="00C34CA3" w:rsidTr="00FC2FB0">
        <w:tc>
          <w:tcPr>
            <w:tcW w:w="4059" w:type="dxa"/>
          </w:tcPr>
          <w:p w:rsidR="003B1FF0" w:rsidRPr="00FC2FB0" w:rsidRDefault="003B1FF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tc>
        <w:tc>
          <w:tcPr>
            <w:tcW w:w="283" w:type="dxa"/>
          </w:tcPr>
          <w:p w:rsidR="003B1FF0" w:rsidRPr="00FC2FB0" w:rsidRDefault="003B1FF0" w:rsidP="00ED69C9">
            <w:pPr>
              <w:ind w:left="-153" w:right="-93"/>
              <w:jc w:val="center"/>
              <w:rPr>
                <w:rFonts w:cs="Times New Roman"/>
                <w:sz w:val="22"/>
                <w:szCs w:val="22"/>
              </w:rPr>
            </w:pPr>
          </w:p>
        </w:tc>
        <w:tc>
          <w:tcPr>
            <w:tcW w:w="4961" w:type="dxa"/>
            <w:gridSpan w:val="5"/>
          </w:tcPr>
          <w:p w:rsidR="003B1FF0" w:rsidRPr="00FC2FB0" w:rsidRDefault="00FC2FB0" w:rsidP="00ED69C9">
            <w:pPr>
              <w:ind w:left="-108" w:right="-93"/>
              <w:jc w:val="center"/>
              <w:rPr>
                <w:rFonts w:cs="Times New Roman"/>
                <w:color w:val="000000"/>
                <w:sz w:val="22"/>
                <w:szCs w:val="22"/>
                <w:cs/>
              </w:rPr>
            </w:pPr>
            <w:r w:rsidRPr="00FC2FB0">
              <w:rPr>
                <w:rFonts w:cs="Times New Roman"/>
                <w:sz w:val="22"/>
                <w:szCs w:val="22"/>
              </w:rPr>
              <w:t>In Thousand Baht</w:t>
            </w:r>
          </w:p>
        </w:tc>
      </w:tr>
      <w:tr w:rsidR="00FC2FB0" w:rsidRPr="00C34CA3" w:rsidTr="00FC2FB0">
        <w:tc>
          <w:tcPr>
            <w:tcW w:w="4059" w:type="dxa"/>
          </w:tcPr>
          <w:p w:rsidR="00FC2FB0" w:rsidRPr="00FC2FB0" w:rsidRDefault="00FC2FB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tc>
        <w:tc>
          <w:tcPr>
            <w:tcW w:w="283" w:type="dxa"/>
          </w:tcPr>
          <w:p w:rsidR="00FC2FB0" w:rsidRPr="00FC2FB0" w:rsidRDefault="00FC2FB0" w:rsidP="00ED69C9">
            <w:pPr>
              <w:ind w:left="-153" w:right="-93"/>
              <w:jc w:val="center"/>
              <w:rPr>
                <w:rFonts w:cs="Times New Roman"/>
                <w:sz w:val="22"/>
                <w:szCs w:val="22"/>
              </w:rPr>
            </w:pPr>
          </w:p>
        </w:tc>
        <w:tc>
          <w:tcPr>
            <w:tcW w:w="1418" w:type="dxa"/>
            <w:tcBorders>
              <w:top w:val="single" w:sz="4" w:space="0" w:color="auto"/>
            </w:tcBorders>
          </w:tcPr>
          <w:p w:rsidR="00FC2FB0" w:rsidRDefault="00FC2FB0" w:rsidP="00ED69C9">
            <w:pPr>
              <w:ind w:left="-108" w:right="-93"/>
              <w:jc w:val="center"/>
              <w:rPr>
                <w:color w:val="000000"/>
                <w:sz w:val="22"/>
                <w:szCs w:val="22"/>
              </w:rPr>
            </w:pPr>
          </w:p>
        </w:tc>
        <w:tc>
          <w:tcPr>
            <w:tcW w:w="284" w:type="dxa"/>
            <w:tcBorders>
              <w:top w:val="single" w:sz="4" w:space="0" w:color="auto"/>
            </w:tcBorders>
          </w:tcPr>
          <w:p w:rsidR="00FC2FB0" w:rsidRPr="00FC2FB0" w:rsidRDefault="00FC2FB0" w:rsidP="00ED69C9">
            <w:pPr>
              <w:ind w:left="-108" w:right="-93"/>
              <w:jc w:val="center"/>
              <w:rPr>
                <w:rFonts w:cs="Times New Roman"/>
                <w:color w:val="000000"/>
                <w:sz w:val="22"/>
                <w:szCs w:val="22"/>
                <w:cs/>
              </w:rPr>
            </w:pPr>
          </w:p>
        </w:tc>
        <w:tc>
          <w:tcPr>
            <w:tcW w:w="1558" w:type="dxa"/>
            <w:tcBorders>
              <w:top w:val="single" w:sz="4" w:space="0" w:color="auto"/>
            </w:tcBorders>
          </w:tcPr>
          <w:p w:rsidR="00FC2FB0" w:rsidRDefault="00FC2FB0" w:rsidP="00ED69C9">
            <w:pPr>
              <w:ind w:left="-108" w:right="-93"/>
              <w:jc w:val="center"/>
              <w:rPr>
                <w:color w:val="000000"/>
                <w:sz w:val="22"/>
                <w:szCs w:val="22"/>
              </w:rPr>
            </w:pPr>
            <w:r>
              <w:rPr>
                <w:color w:val="000000"/>
                <w:sz w:val="22"/>
                <w:szCs w:val="22"/>
              </w:rPr>
              <w:t>Accumulated</w:t>
            </w:r>
          </w:p>
        </w:tc>
        <w:tc>
          <w:tcPr>
            <w:tcW w:w="283" w:type="dxa"/>
            <w:tcBorders>
              <w:top w:val="single" w:sz="4" w:space="0" w:color="auto"/>
            </w:tcBorders>
          </w:tcPr>
          <w:p w:rsidR="00FC2FB0" w:rsidRPr="00FC2FB0" w:rsidRDefault="00FC2FB0" w:rsidP="00ED69C9">
            <w:pPr>
              <w:ind w:left="-108" w:right="-93"/>
              <w:jc w:val="center"/>
              <w:rPr>
                <w:rFonts w:cs="Times New Roman"/>
                <w:color w:val="000000"/>
                <w:sz w:val="22"/>
                <w:szCs w:val="22"/>
                <w:cs/>
              </w:rPr>
            </w:pPr>
          </w:p>
        </w:tc>
        <w:tc>
          <w:tcPr>
            <w:tcW w:w="1418" w:type="dxa"/>
            <w:tcBorders>
              <w:top w:val="single" w:sz="4" w:space="0" w:color="auto"/>
            </w:tcBorders>
          </w:tcPr>
          <w:p w:rsidR="00FC2FB0" w:rsidRPr="00FC2FB0" w:rsidRDefault="00FC2FB0" w:rsidP="00ED69C9">
            <w:pPr>
              <w:ind w:left="-108" w:right="-93"/>
              <w:jc w:val="center"/>
              <w:rPr>
                <w:color w:val="000000"/>
                <w:sz w:val="22"/>
                <w:szCs w:val="22"/>
                <w:cs/>
              </w:rPr>
            </w:pPr>
            <w:r>
              <w:rPr>
                <w:color w:val="000000"/>
                <w:sz w:val="22"/>
                <w:szCs w:val="22"/>
              </w:rPr>
              <w:t>Net</w:t>
            </w:r>
          </w:p>
        </w:tc>
      </w:tr>
      <w:tr w:rsidR="003B1FF0" w:rsidRPr="00C34CA3" w:rsidTr="00FC2FB0">
        <w:tc>
          <w:tcPr>
            <w:tcW w:w="4059" w:type="dxa"/>
          </w:tcPr>
          <w:p w:rsidR="003B1FF0" w:rsidRPr="00FC2FB0" w:rsidRDefault="003B1FF0"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tc>
        <w:tc>
          <w:tcPr>
            <w:tcW w:w="283" w:type="dxa"/>
          </w:tcPr>
          <w:p w:rsidR="003B1FF0" w:rsidRPr="00FC2FB0" w:rsidRDefault="003B1FF0" w:rsidP="00ED69C9">
            <w:pPr>
              <w:ind w:left="-153" w:right="-93"/>
              <w:jc w:val="center"/>
              <w:rPr>
                <w:rFonts w:cs="Times New Roman"/>
                <w:sz w:val="22"/>
                <w:szCs w:val="22"/>
              </w:rPr>
            </w:pPr>
          </w:p>
        </w:tc>
        <w:tc>
          <w:tcPr>
            <w:tcW w:w="1418" w:type="dxa"/>
            <w:tcBorders>
              <w:bottom w:val="single" w:sz="4" w:space="0" w:color="auto"/>
            </w:tcBorders>
          </w:tcPr>
          <w:p w:rsidR="003B1FF0" w:rsidRPr="00FC2FB0" w:rsidRDefault="00FC2FB0" w:rsidP="00ED69C9">
            <w:pPr>
              <w:ind w:left="-108" w:right="-93"/>
              <w:jc w:val="center"/>
              <w:rPr>
                <w:rFonts w:cs="Times New Roman"/>
                <w:color w:val="000000"/>
                <w:sz w:val="22"/>
                <w:szCs w:val="22"/>
              </w:rPr>
            </w:pPr>
            <w:r>
              <w:rPr>
                <w:color w:val="000000"/>
                <w:sz w:val="22"/>
                <w:szCs w:val="22"/>
              </w:rPr>
              <w:t>At cost</w:t>
            </w:r>
          </w:p>
        </w:tc>
        <w:tc>
          <w:tcPr>
            <w:tcW w:w="284" w:type="dxa"/>
          </w:tcPr>
          <w:p w:rsidR="003B1FF0" w:rsidRPr="00FC2FB0" w:rsidRDefault="003B1FF0" w:rsidP="00ED69C9">
            <w:pPr>
              <w:ind w:left="-108" w:right="-93"/>
              <w:jc w:val="center"/>
              <w:rPr>
                <w:rFonts w:cs="Times New Roman"/>
                <w:color w:val="000000"/>
                <w:sz w:val="22"/>
                <w:szCs w:val="22"/>
                <w:cs/>
              </w:rPr>
            </w:pPr>
          </w:p>
        </w:tc>
        <w:tc>
          <w:tcPr>
            <w:tcW w:w="1558" w:type="dxa"/>
            <w:tcBorders>
              <w:bottom w:val="single" w:sz="6" w:space="0" w:color="auto"/>
            </w:tcBorders>
          </w:tcPr>
          <w:p w:rsidR="003B1FF0" w:rsidRPr="00FC2FB0" w:rsidRDefault="00FC2FB0" w:rsidP="00ED69C9">
            <w:pPr>
              <w:ind w:left="-108" w:right="-93"/>
              <w:jc w:val="center"/>
              <w:rPr>
                <w:rFonts w:cs="Times New Roman"/>
                <w:sz w:val="22"/>
                <w:szCs w:val="22"/>
              </w:rPr>
            </w:pPr>
            <w:r>
              <w:rPr>
                <w:color w:val="000000"/>
                <w:sz w:val="22"/>
                <w:szCs w:val="22"/>
              </w:rPr>
              <w:t>deprecation</w:t>
            </w:r>
          </w:p>
        </w:tc>
        <w:tc>
          <w:tcPr>
            <w:tcW w:w="283" w:type="dxa"/>
          </w:tcPr>
          <w:p w:rsidR="003B1FF0" w:rsidRPr="00FC2FB0" w:rsidRDefault="003B1FF0" w:rsidP="00ED69C9">
            <w:pPr>
              <w:ind w:left="-108" w:right="-93"/>
              <w:jc w:val="center"/>
              <w:rPr>
                <w:rFonts w:cs="Times New Roman"/>
                <w:color w:val="000000"/>
                <w:sz w:val="22"/>
                <w:szCs w:val="22"/>
                <w:cs/>
              </w:rPr>
            </w:pPr>
          </w:p>
        </w:tc>
        <w:tc>
          <w:tcPr>
            <w:tcW w:w="1418" w:type="dxa"/>
            <w:tcBorders>
              <w:bottom w:val="single" w:sz="6" w:space="0" w:color="auto"/>
            </w:tcBorders>
          </w:tcPr>
          <w:p w:rsidR="003B1FF0" w:rsidRPr="00FC2FB0" w:rsidRDefault="00FC2FB0" w:rsidP="00ED69C9">
            <w:pPr>
              <w:ind w:left="-108" w:right="-93"/>
              <w:jc w:val="center"/>
              <w:rPr>
                <w:rFonts w:cs="Times New Roman"/>
                <w:color w:val="000000"/>
                <w:sz w:val="22"/>
                <w:szCs w:val="22"/>
                <w:cs/>
              </w:rPr>
            </w:pPr>
            <w:r>
              <w:rPr>
                <w:color w:val="000000"/>
                <w:sz w:val="22"/>
                <w:szCs w:val="22"/>
              </w:rPr>
              <w:t>book value</w:t>
            </w:r>
          </w:p>
        </w:tc>
      </w:tr>
      <w:tr w:rsidR="0000094C" w:rsidRPr="00207015" w:rsidTr="00FC2FB0">
        <w:tc>
          <w:tcPr>
            <w:tcW w:w="4059"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cs="Times New Roman"/>
                <w:sz w:val="22"/>
                <w:szCs w:val="22"/>
                <w:cs/>
              </w:rPr>
            </w:pPr>
            <w:r>
              <w:rPr>
                <w:sz w:val="22"/>
                <w:szCs w:val="22"/>
              </w:rPr>
              <w:t>Land and land improvements</w:t>
            </w:r>
          </w:p>
        </w:tc>
        <w:tc>
          <w:tcPr>
            <w:tcW w:w="283"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Borders>
              <w:top w:val="single" w:sz="4" w:space="0" w:color="auto"/>
            </w:tcBorders>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Cs/>
                <w:sz w:val="22"/>
                <w:szCs w:val="22"/>
              </w:rPr>
              <w:t>52</w:t>
            </w:r>
            <w:r w:rsidRPr="0000094C">
              <w:rPr>
                <w:rFonts w:cs="Times New Roman"/>
                <w:b/>
                <w:sz w:val="22"/>
                <w:szCs w:val="22"/>
              </w:rPr>
              <w:t>,</w:t>
            </w:r>
            <w:r w:rsidRPr="0000094C">
              <w:rPr>
                <w:rFonts w:cs="Times New Roman"/>
                <w:bCs/>
                <w:sz w:val="22"/>
                <w:szCs w:val="22"/>
              </w:rPr>
              <w:t>274</w:t>
            </w:r>
          </w:p>
        </w:tc>
        <w:tc>
          <w:tcPr>
            <w:tcW w:w="284"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1558"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(1,049)</w:t>
            </w:r>
          </w:p>
        </w:tc>
        <w:tc>
          <w:tcPr>
            <w:tcW w:w="283"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1418"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r w:rsidRPr="0000094C">
              <w:rPr>
                <w:rFonts w:cs="Times New Roman"/>
                <w:bCs/>
                <w:sz w:val="22"/>
                <w:szCs w:val="22"/>
              </w:rPr>
              <w:t>51</w:t>
            </w:r>
            <w:r w:rsidRPr="0000094C">
              <w:rPr>
                <w:rFonts w:cs="Times New Roman"/>
                <w:b/>
                <w:sz w:val="22"/>
                <w:szCs w:val="22"/>
              </w:rPr>
              <w:t>,</w:t>
            </w:r>
            <w:r w:rsidRPr="0000094C">
              <w:rPr>
                <w:rFonts w:cs="Times New Roman"/>
                <w:b/>
                <w:sz w:val="22"/>
                <w:szCs w:val="22"/>
                <w:cs/>
              </w:rPr>
              <w:t>225</w:t>
            </w:r>
          </w:p>
        </w:tc>
      </w:tr>
      <w:tr w:rsidR="0000094C" w:rsidTr="00FC2FB0">
        <w:tc>
          <w:tcPr>
            <w:tcW w:w="4059"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cs="Times New Roman"/>
                <w:sz w:val="22"/>
                <w:szCs w:val="22"/>
                <w:cs/>
              </w:rPr>
            </w:pPr>
            <w:r>
              <w:rPr>
                <w:sz w:val="22"/>
                <w:szCs w:val="22"/>
              </w:rPr>
              <w:t>Building and building improvements</w:t>
            </w:r>
          </w:p>
        </w:tc>
        <w:tc>
          <w:tcPr>
            <w:tcW w:w="283"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00094C">
              <w:rPr>
                <w:rFonts w:cs="Times New Roman"/>
                <w:bCs/>
                <w:sz w:val="22"/>
                <w:szCs w:val="22"/>
              </w:rPr>
              <w:t>47,670</w:t>
            </w:r>
          </w:p>
        </w:tc>
        <w:tc>
          <w:tcPr>
            <w:tcW w:w="284"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1558" w:type="dxa"/>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(12,399)</w:t>
            </w:r>
          </w:p>
        </w:tc>
        <w:tc>
          <w:tcPr>
            <w:tcW w:w="283"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1418"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00094C">
              <w:rPr>
                <w:rFonts w:cs="Times New Roman"/>
                <w:b/>
                <w:sz w:val="22"/>
                <w:szCs w:val="22"/>
                <w:cs/>
              </w:rPr>
              <w:t>35</w:t>
            </w:r>
            <w:r w:rsidRPr="0000094C">
              <w:rPr>
                <w:rFonts w:cs="Times New Roman"/>
                <w:b/>
                <w:sz w:val="22"/>
                <w:szCs w:val="22"/>
              </w:rPr>
              <w:t>,</w:t>
            </w:r>
            <w:r w:rsidRPr="0000094C">
              <w:rPr>
                <w:rFonts w:cs="Times New Roman"/>
                <w:b/>
                <w:sz w:val="22"/>
                <w:szCs w:val="22"/>
                <w:cs/>
              </w:rPr>
              <w:t>271</w:t>
            </w:r>
          </w:p>
        </w:tc>
      </w:tr>
      <w:tr w:rsidR="0000094C" w:rsidRPr="00B94A3D" w:rsidTr="00FC2FB0">
        <w:tc>
          <w:tcPr>
            <w:tcW w:w="4059"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cs="Times New Roman"/>
                <w:sz w:val="22"/>
                <w:szCs w:val="22"/>
                <w:cs/>
              </w:rPr>
            </w:pPr>
            <w:r>
              <w:rPr>
                <w:sz w:val="22"/>
                <w:szCs w:val="22"/>
              </w:rPr>
              <w:t>Machinery and equipment</w:t>
            </w:r>
          </w:p>
        </w:tc>
        <w:tc>
          <w:tcPr>
            <w:tcW w:w="283"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Cs/>
                <w:sz w:val="22"/>
                <w:szCs w:val="22"/>
              </w:rPr>
              <w:t>25</w:t>
            </w:r>
            <w:r w:rsidRPr="0000094C">
              <w:rPr>
                <w:rFonts w:cs="Times New Roman"/>
                <w:b/>
                <w:sz w:val="22"/>
                <w:szCs w:val="22"/>
              </w:rPr>
              <w:t>,</w:t>
            </w:r>
            <w:r w:rsidRPr="0000094C">
              <w:rPr>
                <w:rFonts w:cs="Times New Roman"/>
                <w:bCs/>
                <w:sz w:val="22"/>
                <w:szCs w:val="22"/>
              </w:rPr>
              <w:t>841</w:t>
            </w:r>
          </w:p>
        </w:tc>
        <w:tc>
          <w:tcPr>
            <w:tcW w:w="284"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558" w:type="dxa"/>
            <w:shd w:val="clear" w:color="auto" w:fill="auto"/>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(11,197)</w:t>
            </w:r>
          </w:p>
        </w:tc>
        <w:tc>
          <w:tcPr>
            <w:tcW w:w="283"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00094C">
              <w:rPr>
                <w:rFonts w:cs="Times New Roman"/>
                <w:b/>
                <w:sz w:val="22"/>
                <w:szCs w:val="22"/>
                <w:cs/>
              </w:rPr>
              <w:t>14</w:t>
            </w:r>
            <w:r w:rsidRPr="0000094C">
              <w:rPr>
                <w:rFonts w:cs="Times New Roman"/>
                <w:b/>
                <w:sz w:val="22"/>
                <w:szCs w:val="22"/>
              </w:rPr>
              <w:t>,</w:t>
            </w:r>
            <w:r w:rsidRPr="0000094C">
              <w:rPr>
                <w:rFonts w:cs="Times New Roman"/>
                <w:b/>
                <w:sz w:val="22"/>
                <w:szCs w:val="22"/>
                <w:cs/>
              </w:rPr>
              <w:t>644</w:t>
            </w:r>
          </w:p>
        </w:tc>
      </w:tr>
      <w:tr w:rsidR="0000094C" w:rsidRPr="0092563A" w:rsidTr="00FC2FB0">
        <w:tc>
          <w:tcPr>
            <w:tcW w:w="4059" w:type="dxa"/>
          </w:tcPr>
          <w:p w:rsidR="0000094C" w:rsidRPr="00FC2FB0" w:rsidRDefault="0000094C" w:rsidP="00FC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cstheme="minorBidi"/>
                <w:sz w:val="22"/>
                <w:szCs w:val="22"/>
                <w:cs/>
              </w:rPr>
            </w:pPr>
            <w:r>
              <w:rPr>
                <w:sz w:val="22"/>
                <w:szCs w:val="22"/>
              </w:rPr>
              <w:t>Furniture, fixtures and office equipment</w:t>
            </w:r>
          </w:p>
        </w:tc>
        <w:tc>
          <w:tcPr>
            <w:tcW w:w="283"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Cs/>
                <w:sz w:val="22"/>
                <w:szCs w:val="22"/>
              </w:rPr>
              <w:t>6,533</w:t>
            </w:r>
          </w:p>
        </w:tc>
        <w:tc>
          <w:tcPr>
            <w:tcW w:w="284"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558" w:type="dxa"/>
            <w:shd w:val="clear" w:color="auto" w:fill="auto"/>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(3,798)</w:t>
            </w:r>
          </w:p>
        </w:tc>
        <w:tc>
          <w:tcPr>
            <w:tcW w:w="283"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
                <w:sz w:val="22"/>
                <w:szCs w:val="22"/>
                <w:cs/>
              </w:rPr>
              <w:t>2</w:t>
            </w:r>
            <w:r w:rsidRPr="0000094C">
              <w:rPr>
                <w:rFonts w:cs="Times New Roman"/>
                <w:bCs/>
                <w:sz w:val="22"/>
                <w:szCs w:val="22"/>
              </w:rPr>
              <w:t>,735</w:t>
            </w:r>
          </w:p>
        </w:tc>
      </w:tr>
      <w:tr w:rsidR="0000094C" w:rsidRPr="00B94A3D" w:rsidTr="00FC2FB0">
        <w:tc>
          <w:tcPr>
            <w:tcW w:w="4059"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r>
              <w:rPr>
                <w:sz w:val="22"/>
                <w:szCs w:val="22"/>
              </w:rPr>
              <w:t>Construction in progress</w:t>
            </w:r>
          </w:p>
        </w:tc>
        <w:tc>
          <w:tcPr>
            <w:tcW w:w="283"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imes New Roman"/>
                <w:sz w:val="22"/>
                <w:szCs w:val="22"/>
              </w:rPr>
            </w:pPr>
          </w:p>
        </w:tc>
        <w:tc>
          <w:tcPr>
            <w:tcW w:w="1418" w:type="dxa"/>
            <w:tcBorders>
              <w:bottom w:val="single" w:sz="4" w:space="0" w:color="auto"/>
            </w:tcBorders>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Cs/>
                <w:sz w:val="22"/>
                <w:szCs w:val="22"/>
              </w:rPr>
              <w:t>5,034</w:t>
            </w:r>
          </w:p>
        </w:tc>
        <w:tc>
          <w:tcPr>
            <w:tcW w:w="284"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558" w:type="dxa"/>
            <w:shd w:val="clear" w:color="auto" w:fill="auto"/>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3"/>
              </w:tabs>
              <w:spacing w:line="240" w:lineRule="auto"/>
              <w:jc w:val="center"/>
              <w:rPr>
                <w:rFonts w:cs="Times New Roman"/>
                <w:sz w:val="22"/>
                <w:szCs w:val="22"/>
              </w:rPr>
            </w:pPr>
            <w:r w:rsidRPr="0000094C">
              <w:rPr>
                <w:rFonts w:cs="Times New Roman"/>
                <w:sz w:val="22"/>
                <w:szCs w:val="22"/>
              </w:rPr>
              <w:t xml:space="preserve">              -</w:t>
            </w:r>
          </w:p>
        </w:tc>
        <w:tc>
          <w:tcPr>
            <w:tcW w:w="283"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Cs/>
                <w:sz w:val="22"/>
                <w:szCs w:val="22"/>
              </w:rPr>
              <w:t>5,034</w:t>
            </w:r>
          </w:p>
        </w:tc>
      </w:tr>
      <w:tr w:rsidR="0000094C" w:rsidRPr="00B94A3D" w:rsidTr="00FC2FB0">
        <w:tc>
          <w:tcPr>
            <w:tcW w:w="4059"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cs/>
              </w:rPr>
            </w:pPr>
            <w:r>
              <w:rPr>
                <w:sz w:val="22"/>
                <w:szCs w:val="22"/>
              </w:rPr>
              <w:t xml:space="preserve">Total </w:t>
            </w:r>
          </w:p>
        </w:tc>
        <w:tc>
          <w:tcPr>
            <w:tcW w:w="283"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1418" w:type="dxa"/>
            <w:tcBorders>
              <w:top w:val="single" w:sz="4" w:space="0" w:color="auto"/>
              <w:bottom w:val="double" w:sz="4" w:space="0" w:color="auto"/>
            </w:tcBorders>
            <w:vAlign w:val="center"/>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Cs/>
                <w:sz w:val="22"/>
                <w:szCs w:val="22"/>
              </w:rPr>
              <w:t>137,352</w:t>
            </w:r>
          </w:p>
        </w:tc>
        <w:tc>
          <w:tcPr>
            <w:tcW w:w="284"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558" w:type="dxa"/>
            <w:tcBorders>
              <w:top w:val="single" w:sz="4" w:space="0" w:color="auto"/>
              <w:bottom w:val="double" w:sz="4" w:space="0" w:color="auto"/>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(28,443)</w:t>
            </w:r>
          </w:p>
        </w:tc>
        <w:tc>
          <w:tcPr>
            <w:tcW w:w="283"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single" w:sz="4" w:space="0" w:color="auto"/>
            </w:tcBorders>
            <w:vAlign w:val="center"/>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Cs/>
                <w:sz w:val="22"/>
                <w:szCs w:val="22"/>
              </w:rPr>
              <w:t>108,909</w:t>
            </w:r>
          </w:p>
        </w:tc>
      </w:tr>
      <w:tr w:rsidR="0000094C" w:rsidRPr="00B94A3D" w:rsidTr="00FC2FB0">
        <w:tc>
          <w:tcPr>
            <w:tcW w:w="4059"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heme="minorBidi"/>
                <w:sz w:val="22"/>
                <w:szCs w:val="22"/>
                <w:cs/>
              </w:rPr>
            </w:pPr>
            <w:r>
              <w:rPr>
                <w:sz w:val="22"/>
                <w:szCs w:val="22"/>
              </w:rPr>
              <w:t>Less allowance for impairment</w:t>
            </w:r>
          </w:p>
        </w:tc>
        <w:tc>
          <w:tcPr>
            <w:tcW w:w="283"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1418" w:type="dxa"/>
            <w:tcBorders>
              <w:top w:val="double" w:sz="4" w:space="0" w:color="auto"/>
            </w:tcBorders>
            <w:vAlign w:val="center"/>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558" w:type="dxa"/>
            <w:tcBorders>
              <w:top w:val="double" w:sz="4" w:space="0" w:color="auto"/>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p>
        </w:tc>
        <w:tc>
          <w:tcPr>
            <w:tcW w:w="283"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bottom w:val="single" w:sz="4" w:space="0" w:color="auto"/>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r w:rsidRPr="0000094C">
              <w:rPr>
                <w:rFonts w:cs="Times New Roman"/>
                <w:sz w:val="22"/>
                <w:szCs w:val="22"/>
              </w:rPr>
              <w:t xml:space="preserve">      (32,056)</w:t>
            </w:r>
          </w:p>
        </w:tc>
      </w:tr>
      <w:tr w:rsidR="0000094C" w:rsidRPr="00B94A3D" w:rsidTr="00FC2FB0">
        <w:tc>
          <w:tcPr>
            <w:tcW w:w="4059"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cs/>
              </w:rPr>
            </w:pPr>
            <w:r>
              <w:rPr>
                <w:sz w:val="22"/>
                <w:szCs w:val="22"/>
              </w:rPr>
              <w:t>Net</w:t>
            </w:r>
          </w:p>
        </w:tc>
        <w:tc>
          <w:tcPr>
            <w:tcW w:w="283" w:type="dxa"/>
          </w:tcPr>
          <w:p w:rsidR="0000094C" w:rsidRPr="00FC2FB0"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1418" w:type="dxa"/>
            <w:tcBorders>
              <w:bottom w:val="nil"/>
            </w:tcBorders>
            <w:vAlign w:val="center"/>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558" w:type="dxa"/>
            <w:tcBorders>
              <w:bottom w:val="nil"/>
            </w:tcBorders>
          </w:tcPr>
          <w:p w:rsidR="0000094C" w:rsidRPr="0000094C" w:rsidRDefault="0000094C" w:rsidP="00ED69C9">
            <w:pPr>
              <w:tabs>
                <w:tab w:val="clear" w:pos="227"/>
                <w:tab w:val="clear" w:pos="454"/>
                <w:tab w:val="clear" w:pos="680"/>
                <w:tab w:val="clear" w:pos="907"/>
              </w:tabs>
              <w:ind w:right="35"/>
              <w:jc w:val="right"/>
              <w:rPr>
                <w:rFonts w:cs="Times New Roman"/>
                <w:sz w:val="22"/>
                <w:szCs w:val="22"/>
              </w:rPr>
            </w:pPr>
          </w:p>
        </w:tc>
        <w:tc>
          <w:tcPr>
            <w:tcW w:w="283" w:type="dxa"/>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single" w:sz="4" w:space="0" w:color="auto"/>
              <w:bottom w:val="double" w:sz="4" w:space="0" w:color="auto"/>
            </w:tcBorders>
            <w:vAlign w:val="center"/>
          </w:tcPr>
          <w:p w:rsidR="0000094C" w:rsidRPr="0000094C" w:rsidRDefault="0000094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0094C">
              <w:rPr>
                <w:rFonts w:cs="Times New Roman"/>
                <w:bCs/>
                <w:sz w:val="22"/>
                <w:szCs w:val="22"/>
              </w:rPr>
              <w:t>76,853</w:t>
            </w:r>
          </w:p>
        </w:tc>
      </w:tr>
    </w:tbl>
    <w:p w:rsidR="003B1FF0" w:rsidRDefault="003B1FF0" w:rsidP="00D81B22">
      <w:pPr>
        <w:pStyle w:val="NoSpacing"/>
        <w:jc w:val="thaiDistribute"/>
        <w:rPr>
          <w:sz w:val="22"/>
          <w:szCs w:val="22"/>
        </w:rPr>
      </w:pPr>
    </w:p>
    <w:p w:rsidR="003B1FF0" w:rsidRDefault="003B1FF0" w:rsidP="00D81B22">
      <w:pPr>
        <w:pStyle w:val="NoSpacing"/>
        <w:jc w:val="thaiDistribute"/>
        <w:rPr>
          <w:sz w:val="22"/>
          <w:szCs w:val="22"/>
        </w:rPr>
      </w:pPr>
    </w:p>
    <w:p w:rsidR="000105B3" w:rsidRPr="006D5AE8" w:rsidRDefault="000105B3" w:rsidP="000105B3">
      <w:pPr>
        <w:pStyle w:val="NoSpacing"/>
        <w:tabs>
          <w:tab w:val="left" w:pos="13467"/>
        </w:tabs>
        <w:jc w:val="thaiDistribute"/>
        <w:rPr>
          <w:sz w:val="22"/>
          <w:szCs w:val="22"/>
        </w:rPr>
      </w:pPr>
      <w:r w:rsidRPr="00F64A99">
        <w:rPr>
          <w:rFonts w:cs="Times New Roman"/>
          <w:sz w:val="22"/>
          <w:szCs w:val="22"/>
        </w:rPr>
        <w:t xml:space="preserve">At the Board of Directors’ meeting </w:t>
      </w:r>
      <w:r>
        <w:rPr>
          <w:rFonts w:cs="Times New Roman"/>
          <w:sz w:val="22"/>
          <w:szCs w:val="22"/>
        </w:rPr>
        <w:t xml:space="preserve">No. 9/2018 of the Company </w:t>
      </w:r>
      <w:r w:rsidRPr="00F64A99">
        <w:rPr>
          <w:rFonts w:cs="Times New Roman"/>
          <w:sz w:val="22"/>
          <w:szCs w:val="22"/>
        </w:rPr>
        <w:t xml:space="preserve">held </w:t>
      </w:r>
      <w:r>
        <w:rPr>
          <w:rFonts w:cs="Times New Roman"/>
          <w:sz w:val="22"/>
          <w:szCs w:val="22"/>
        </w:rPr>
        <w:t>on November 27, 2018</w:t>
      </w:r>
      <w:r w:rsidRPr="00F64A99">
        <w:rPr>
          <w:rFonts w:cs="Times New Roman"/>
          <w:sz w:val="22"/>
          <w:szCs w:val="22"/>
        </w:rPr>
        <w:t xml:space="preserve">, </w:t>
      </w:r>
      <w:r w:rsidRPr="007A36D6">
        <w:rPr>
          <w:rFonts w:cs="Times New Roman"/>
          <w:sz w:val="22"/>
          <w:szCs w:val="22"/>
        </w:rPr>
        <w:t xml:space="preserve">the </w:t>
      </w:r>
      <w:r w:rsidRPr="00F64A99">
        <w:rPr>
          <w:rFonts w:cs="Times New Roman"/>
          <w:sz w:val="22"/>
          <w:szCs w:val="22"/>
        </w:rPr>
        <w:t>Board of Directors</w:t>
      </w:r>
      <w:r w:rsidRPr="007A36D6">
        <w:rPr>
          <w:rFonts w:cs="Times New Roman"/>
          <w:sz w:val="22"/>
          <w:szCs w:val="22"/>
        </w:rPr>
        <w:t xml:space="preserve"> </w:t>
      </w:r>
      <w:r>
        <w:rPr>
          <w:rFonts w:cs="Times New Roman"/>
          <w:sz w:val="22"/>
          <w:szCs w:val="22"/>
        </w:rPr>
        <w:t xml:space="preserve">resolved to approve the discontinuation of the business of manufacturing accessories and faucet products. The Company still continues the trading business of accessories and faucet products. The Company </w:t>
      </w:r>
      <w:r w:rsidR="00F6484D">
        <w:rPr>
          <w:rFonts w:cs="Times New Roman"/>
          <w:sz w:val="22"/>
          <w:szCs w:val="22"/>
        </w:rPr>
        <w:t>will dispose</w:t>
      </w:r>
      <w:r>
        <w:rPr>
          <w:rFonts w:cs="Times New Roman"/>
          <w:sz w:val="22"/>
          <w:szCs w:val="22"/>
        </w:rPr>
        <w:t xml:space="preserve"> of assets not used in operations and/or assets relating to the business of such manufacturing in order to increase the liquidity of the Company’s business operation. In January 2019, t</w:t>
      </w:r>
      <w:r w:rsidRPr="006D5AE8">
        <w:rPr>
          <w:rFonts w:cs="Times New Roman"/>
          <w:sz w:val="22"/>
          <w:szCs w:val="22"/>
        </w:rPr>
        <w:t xml:space="preserve">he Company </w:t>
      </w:r>
      <w:r>
        <w:rPr>
          <w:sz w:val="22"/>
          <w:szCs w:val="22"/>
        </w:rPr>
        <w:t>proceeded with the bidding. On January 30, 2019, the Company selected the successful bidder, name</w:t>
      </w:r>
      <w:r w:rsidR="00594DFB">
        <w:rPr>
          <w:sz w:val="22"/>
          <w:szCs w:val="22"/>
        </w:rPr>
        <w:t xml:space="preserve">ly Ocean Fitting Co., Ltd., </w:t>
      </w:r>
      <w:r w:rsidR="009C2063">
        <w:rPr>
          <w:sz w:val="22"/>
          <w:szCs w:val="22"/>
        </w:rPr>
        <w:t xml:space="preserve">(the Company’s connected person) </w:t>
      </w:r>
      <w:r w:rsidR="00594DFB">
        <w:rPr>
          <w:sz w:val="22"/>
          <w:szCs w:val="22"/>
        </w:rPr>
        <w:t>whose</w:t>
      </w:r>
      <w:r>
        <w:rPr>
          <w:sz w:val="22"/>
          <w:szCs w:val="22"/>
        </w:rPr>
        <w:t xml:space="preserve"> bidding amounted to Baht 78 million, which was lower than net book value but higher than the </w:t>
      </w:r>
      <w:r>
        <w:rPr>
          <w:rFonts w:cs="Times New Roman"/>
          <w:sz w:val="22"/>
          <w:szCs w:val="22"/>
        </w:rPr>
        <w:t xml:space="preserve">valuations appraised by </w:t>
      </w:r>
      <w:proofErr w:type="spellStart"/>
      <w:r>
        <w:rPr>
          <w:rFonts w:cs="Times New Roman"/>
          <w:sz w:val="22"/>
          <w:szCs w:val="22"/>
        </w:rPr>
        <w:t>valuers</w:t>
      </w:r>
      <w:proofErr w:type="spellEnd"/>
      <w:r>
        <w:rPr>
          <w:rFonts w:cs="Times New Roman"/>
          <w:sz w:val="22"/>
          <w:szCs w:val="22"/>
        </w:rPr>
        <w:t>.</w:t>
      </w:r>
    </w:p>
    <w:p w:rsidR="000105B3" w:rsidRPr="00F6484D" w:rsidRDefault="000105B3" w:rsidP="000105B3">
      <w:pPr>
        <w:pStyle w:val="ListParagraph"/>
        <w:rPr>
          <w:rFonts w:ascii="Times New Roman" w:hAnsi="Times New Roman" w:cs="Times New Roman"/>
          <w:sz w:val="22"/>
        </w:rPr>
      </w:pPr>
    </w:p>
    <w:p w:rsidR="000105B3" w:rsidRPr="0059413A" w:rsidRDefault="000105B3" w:rsidP="000105B3">
      <w:pPr>
        <w:pStyle w:val="NoSpacing"/>
        <w:tabs>
          <w:tab w:val="left" w:pos="13467"/>
        </w:tabs>
        <w:jc w:val="thaiDistribute"/>
        <w:rPr>
          <w:rFonts w:cs="Times New Roman"/>
          <w:sz w:val="22"/>
          <w:szCs w:val="22"/>
        </w:rPr>
      </w:pPr>
      <w:r w:rsidRPr="00BA2667">
        <w:rPr>
          <w:rFonts w:cs="Times New Roman"/>
          <w:sz w:val="22"/>
          <w:szCs w:val="22"/>
        </w:rPr>
        <w:t>On February 11, 2019, the Company (</w:t>
      </w:r>
      <w:r>
        <w:rPr>
          <w:rFonts w:cs="Times New Roman"/>
          <w:sz w:val="22"/>
          <w:szCs w:val="22"/>
        </w:rPr>
        <w:t>“</w:t>
      </w:r>
      <w:r w:rsidRPr="00BA2667">
        <w:rPr>
          <w:rFonts w:cs="Times New Roman"/>
          <w:sz w:val="22"/>
          <w:szCs w:val="22"/>
        </w:rPr>
        <w:t>the seller</w:t>
      </w:r>
      <w:r>
        <w:rPr>
          <w:rFonts w:cs="Times New Roman"/>
          <w:sz w:val="22"/>
          <w:szCs w:val="22"/>
        </w:rPr>
        <w:t>”</w:t>
      </w:r>
      <w:r w:rsidRPr="00BA2667">
        <w:rPr>
          <w:rFonts w:cs="Times New Roman"/>
          <w:sz w:val="22"/>
          <w:szCs w:val="22"/>
        </w:rPr>
        <w:t xml:space="preserve">) entered into a sale contract with </w:t>
      </w:r>
      <w:r w:rsidRPr="0059413A">
        <w:rPr>
          <w:rFonts w:cs="Times New Roman"/>
          <w:sz w:val="22"/>
          <w:szCs w:val="22"/>
        </w:rPr>
        <w:t>Ocean Fitting Co., Ltd</w:t>
      </w:r>
      <w:r w:rsidRPr="00BA2667">
        <w:rPr>
          <w:rFonts w:cs="Times New Roman"/>
          <w:sz w:val="22"/>
          <w:szCs w:val="22"/>
        </w:rPr>
        <w:t>. (</w:t>
      </w:r>
      <w:r>
        <w:rPr>
          <w:rFonts w:cs="Times New Roman"/>
          <w:sz w:val="22"/>
          <w:szCs w:val="22"/>
        </w:rPr>
        <w:t>“</w:t>
      </w:r>
      <w:r w:rsidRPr="00BA2667">
        <w:rPr>
          <w:rFonts w:cs="Times New Roman"/>
          <w:sz w:val="22"/>
          <w:szCs w:val="22"/>
        </w:rPr>
        <w:t>the buyer</w:t>
      </w:r>
      <w:r>
        <w:rPr>
          <w:rFonts w:cs="Times New Roman"/>
          <w:sz w:val="22"/>
          <w:szCs w:val="22"/>
        </w:rPr>
        <w:t>”</w:t>
      </w:r>
      <w:r w:rsidRPr="00BA2667">
        <w:rPr>
          <w:rFonts w:cs="Times New Roman"/>
          <w:sz w:val="22"/>
          <w:szCs w:val="22"/>
        </w:rPr>
        <w:t xml:space="preserve">). The sale process will be completed within 15 days after the General </w:t>
      </w:r>
      <w:r w:rsidRPr="0059413A">
        <w:rPr>
          <w:rFonts w:cs="Times New Roman"/>
          <w:sz w:val="22"/>
          <w:szCs w:val="22"/>
        </w:rPr>
        <w:t xml:space="preserve">Shareholders Meeting of </w:t>
      </w:r>
      <w:r w:rsidRPr="00BA2667">
        <w:rPr>
          <w:rFonts w:cs="Times New Roman"/>
          <w:sz w:val="22"/>
          <w:szCs w:val="22"/>
        </w:rPr>
        <w:t xml:space="preserve">2019 resolves to approve the disposal of such assets or the </w:t>
      </w:r>
      <w:r>
        <w:rPr>
          <w:rFonts w:cs="Times New Roman"/>
          <w:sz w:val="22"/>
          <w:szCs w:val="22"/>
        </w:rPr>
        <w:t xml:space="preserve">written </w:t>
      </w:r>
      <w:r w:rsidRPr="00BA2667">
        <w:rPr>
          <w:rFonts w:cs="Times New Roman"/>
          <w:sz w:val="22"/>
          <w:szCs w:val="22"/>
        </w:rPr>
        <w:t xml:space="preserve">date which </w:t>
      </w:r>
      <w:r>
        <w:rPr>
          <w:rFonts w:cs="Times New Roman"/>
          <w:sz w:val="22"/>
          <w:szCs w:val="22"/>
        </w:rPr>
        <w:t xml:space="preserve">these </w:t>
      </w:r>
      <w:r w:rsidRPr="00BA2667">
        <w:rPr>
          <w:rFonts w:cs="Times New Roman"/>
          <w:sz w:val="22"/>
          <w:szCs w:val="22"/>
        </w:rPr>
        <w:t>contractors accepted but not exceeding 1 year starting from the contract date. The buyer will pay amounting to Baht 7.8 million for deposit within March 1, 2019, and the remaining amounting to Baht 70.2 million on the completion date of the sale process.</w:t>
      </w:r>
    </w:p>
    <w:p w:rsidR="000105B3" w:rsidRPr="00BA2667" w:rsidRDefault="000105B3" w:rsidP="000105B3">
      <w:pPr>
        <w:pStyle w:val="NoSpacing"/>
        <w:tabs>
          <w:tab w:val="left" w:pos="13467"/>
        </w:tabs>
        <w:jc w:val="thaiDistribute"/>
        <w:rPr>
          <w:rFonts w:cs="Times New Roman"/>
          <w:sz w:val="22"/>
          <w:szCs w:val="22"/>
        </w:rPr>
      </w:pPr>
      <w:r w:rsidRPr="00BA2667">
        <w:rPr>
          <w:rFonts w:cs="Times New Roman"/>
          <w:sz w:val="22"/>
          <w:szCs w:val="22"/>
        </w:rPr>
        <w:tab/>
      </w:r>
    </w:p>
    <w:p w:rsidR="000105B3" w:rsidRPr="00BA2667" w:rsidRDefault="000105B3" w:rsidP="000105B3">
      <w:pPr>
        <w:pStyle w:val="NoSpacing"/>
        <w:tabs>
          <w:tab w:val="left" w:pos="13467"/>
        </w:tabs>
        <w:jc w:val="thaiDistribute"/>
        <w:rPr>
          <w:rFonts w:cstheme="minorBidi"/>
          <w:sz w:val="22"/>
          <w:szCs w:val="22"/>
        </w:rPr>
      </w:pPr>
      <w:r w:rsidRPr="00BA2667">
        <w:rPr>
          <w:rFonts w:cs="Times New Roman"/>
          <w:sz w:val="22"/>
          <w:szCs w:val="22"/>
        </w:rPr>
        <w:t xml:space="preserve">As at December 31, 2018, the Company reclassified assets not used in operations and </w:t>
      </w:r>
      <w:r w:rsidRPr="00D93093">
        <w:rPr>
          <w:rFonts w:cs="Times New Roman"/>
          <w:sz w:val="22"/>
          <w:szCs w:val="22"/>
        </w:rPr>
        <w:t>assets relating to t</w:t>
      </w:r>
      <w:r w:rsidRPr="00BA2667">
        <w:rPr>
          <w:rFonts w:cs="Times New Roman"/>
          <w:sz w:val="22"/>
          <w:szCs w:val="22"/>
        </w:rPr>
        <w:t xml:space="preserve">he business of such </w:t>
      </w:r>
      <w:r w:rsidR="00041A66">
        <w:rPr>
          <w:rFonts w:cs="Times New Roman"/>
          <w:sz w:val="22"/>
          <w:szCs w:val="22"/>
        </w:rPr>
        <w:t>manufacturing</w:t>
      </w:r>
      <w:r w:rsidRPr="00BA2667">
        <w:rPr>
          <w:rFonts w:cs="Times New Roman"/>
          <w:sz w:val="22"/>
          <w:szCs w:val="22"/>
        </w:rPr>
        <w:t xml:space="preserve"> (</w:t>
      </w:r>
      <w:r>
        <w:rPr>
          <w:rFonts w:cs="Times New Roman"/>
          <w:sz w:val="22"/>
          <w:szCs w:val="22"/>
        </w:rPr>
        <w:t xml:space="preserve">including in </w:t>
      </w:r>
      <w:r w:rsidRPr="00BA2667">
        <w:rPr>
          <w:rFonts w:cs="Times New Roman"/>
          <w:sz w:val="22"/>
          <w:szCs w:val="22"/>
        </w:rPr>
        <w:t>property, plant and equipment) to non-current assets held for sale</w:t>
      </w:r>
      <w:r>
        <w:rPr>
          <w:rFonts w:cstheme="minorBidi" w:hint="cs"/>
          <w:sz w:val="22"/>
          <w:szCs w:val="22"/>
          <w:cs/>
        </w:rPr>
        <w:t xml:space="preserve"> </w:t>
      </w:r>
      <w:r>
        <w:rPr>
          <w:rFonts w:cstheme="minorBidi"/>
          <w:sz w:val="22"/>
          <w:szCs w:val="22"/>
        </w:rPr>
        <w:t>totaling to approximately Baht 76.8 million (net of allowance for impairment</w:t>
      </w:r>
      <w:r w:rsidR="00041A66">
        <w:rPr>
          <w:rFonts w:cstheme="minorBidi"/>
          <w:sz w:val="22"/>
          <w:szCs w:val="22"/>
        </w:rPr>
        <w:t xml:space="preserve"> amoun</w:t>
      </w:r>
      <w:r w:rsidR="006B6322">
        <w:rPr>
          <w:rFonts w:cstheme="minorBidi"/>
          <w:sz w:val="22"/>
          <w:szCs w:val="22"/>
        </w:rPr>
        <w:t>ting</w:t>
      </w:r>
      <w:r w:rsidR="00041A66">
        <w:rPr>
          <w:rFonts w:cstheme="minorBidi"/>
          <w:sz w:val="22"/>
          <w:szCs w:val="22"/>
        </w:rPr>
        <w:t xml:space="preserve"> to </w:t>
      </w:r>
      <w:r w:rsidR="006B6322">
        <w:rPr>
          <w:rFonts w:cstheme="minorBidi"/>
          <w:sz w:val="22"/>
          <w:szCs w:val="22"/>
        </w:rPr>
        <w:t xml:space="preserve">approximately </w:t>
      </w:r>
      <w:r w:rsidR="00041A66">
        <w:rPr>
          <w:rFonts w:cstheme="minorBidi"/>
          <w:sz w:val="22"/>
          <w:szCs w:val="22"/>
        </w:rPr>
        <w:t>Baht 32.1 million</w:t>
      </w:r>
      <w:r>
        <w:rPr>
          <w:rFonts w:cstheme="minorBidi"/>
          <w:sz w:val="22"/>
          <w:szCs w:val="22"/>
        </w:rPr>
        <w:t xml:space="preserve">) in the statement of financial position according to the </w:t>
      </w:r>
      <w:r w:rsidR="00FC2FB0">
        <w:rPr>
          <w:rFonts w:cstheme="minorBidi"/>
          <w:sz w:val="22"/>
          <w:szCs w:val="22"/>
        </w:rPr>
        <w:t xml:space="preserve">mainly of </w:t>
      </w:r>
      <w:r>
        <w:rPr>
          <w:rFonts w:cstheme="minorBidi"/>
          <w:sz w:val="22"/>
          <w:szCs w:val="22"/>
        </w:rPr>
        <w:t xml:space="preserve">assets’ recoverable amounts come from sales. </w:t>
      </w:r>
    </w:p>
    <w:p w:rsidR="00D53C82" w:rsidRPr="00F6484D" w:rsidRDefault="00D53C82" w:rsidP="00D53C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cs/>
        </w:rPr>
      </w:pPr>
    </w:p>
    <w:p w:rsidR="00F6484D" w:rsidRPr="004D73DC" w:rsidRDefault="00F6484D" w:rsidP="00F64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3E58EF">
        <w:rPr>
          <w:rFonts w:cs="Times New Roman"/>
          <w:sz w:val="22"/>
          <w:szCs w:val="22"/>
        </w:rPr>
        <w:t>As at December 31, 201</w:t>
      </w:r>
      <w:r>
        <w:rPr>
          <w:rFonts w:cs="Times New Roman"/>
          <w:sz w:val="22"/>
          <w:szCs w:val="22"/>
        </w:rPr>
        <w:t xml:space="preserve">8 </w:t>
      </w:r>
      <w:r w:rsidRPr="003E58EF">
        <w:rPr>
          <w:rFonts w:cs="Times New Roman"/>
          <w:sz w:val="22"/>
          <w:szCs w:val="22"/>
        </w:rPr>
        <w:t>and 201</w:t>
      </w:r>
      <w:r>
        <w:rPr>
          <w:rFonts w:cs="Times New Roman"/>
          <w:sz w:val="22"/>
          <w:szCs w:val="22"/>
        </w:rPr>
        <w:t>7</w:t>
      </w:r>
      <w:r w:rsidRPr="003E58EF">
        <w:rPr>
          <w:rFonts w:cs="Times New Roman"/>
          <w:sz w:val="22"/>
          <w:szCs w:val="22"/>
        </w:rPr>
        <w:t xml:space="preserve">, the Company’s land and structures thereon, of which carry amount of approximately </w:t>
      </w:r>
      <w:r w:rsidRPr="00C7734B">
        <w:rPr>
          <w:rFonts w:cs="Times New Roman"/>
          <w:sz w:val="22"/>
          <w:szCs w:val="22"/>
        </w:rPr>
        <w:t xml:space="preserve">Baht </w:t>
      </w:r>
      <w:r>
        <w:rPr>
          <w:rFonts w:cs="Times New Roman"/>
          <w:sz w:val="22"/>
          <w:szCs w:val="22"/>
        </w:rPr>
        <w:t>80.7</w:t>
      </w:r>
      <w:r w:rsidRPr="00C7734B">
        <w:rPr>
          <w:rFonts w:cs="Times New Roman"/>
          <w:sz w:val="22"/>
          <w:szCs w:val="22"/>
        </w:rPr>
        <w:t xml:space="preserve"> million</w:t>
      </w:r>
      <w:r w:rsidRPr="003E58EF">
        <w:rPr>
          <w:rFonts w:cs="Times New Roman"/>
          <w:sz w:val="22"/>
          <w:szCs w:val="22"/>
        </w:rPr>
        <w:t xml:space="preserve"> and Baht </w:t>
      </w:r>
      <w:r>
        <w:rPr>
          <w:rFonts w:cs="Times New Roman"/>
          <w:sz w:val="22"/>
          <w:szCs w:val="22"/>
        </w:rPr>
        <w:t>83.7</w:t>
      </w:r>
      <w:r w:rsidRPr="003E58EF">
        <w:rPr>
          <w:rFonts w:cs="Times New Roman"/>
          <w:sz w:val="22"/>
          <w:szCs w:val="22"/>
        </w:rPr>
        <w:t xml:space="preserve"> million, respectively, are mortgaged as collateral for the credit facilities granted from a local financial ins</w:t>
      </w:r>
      <w:r>
        <w:rPr>
          <w:rFonts w:cs="Times New Roman"/>
          <w:sz w:val="22"/>
          <w:szCs w:val="22"/>
        </w:rPr>
        <w:t>titution as described in Note 12</w:t>
      </w:r>
      <w:r w:rsidRPr="003E58EF">
        <w:rPr>
          <w:rFonts w:cs="Times New Roman"/>
          <w:sz w:val="22"/>
          <w:szCs w:val="22"/>
        </w:rPr>
        <w:t>.</w:t>
      </w:r>
    </w:p>
    <w:p w:rsidR="00D53C82" w:rsidRPr="001F6D1E" w:rsidRDefault="00D53C82" w:rsidP="00466A2A">
      <w:pPr>
        <w:pStyle w:val="NoSpacing"/>
        <w:jc w:val="thaiDistribute"/>
        <w:rPr>
          <w:rFonts w:cs="Times New Roman"/>
          <w:sz w:val="22"/>
          <w:szCs w:val="22"/>
        </w:rPr>
      </w:pPr>
    </w:p>
    <w:p w:rsidR="00594DFB" w:rsidRDefault="00594DFB" w:rsidP="003B1FF0">
      <w:pPr>
        <w:pStyle w:val="NoSpacing"/>
        <w:jc w:val="thaiDistribute"/>
        <w:rPr>
          <w:sz w:val="22"/>
          <w:szCs w:val="22"/>
        </w:rPr>
      </w:pPr>
    </w:p>
    <w:p w:rsidR="00F6484D" w:rsidRDefault="00F64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594DFB" w:rsidRPr="00594DFB" w:rsidRDefault="00F6484D"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i/>
          <w:iCs/>
          <w:sz w:val="22"/>
          <w:szCs w:val="22"/>
        </w:rPr>
      </w:pPr>
      <w:r>
        <w:rPr>
          <w:b/>
          <w:bCs/>
          <w:sz w:val="22"/>
          <w:szCs w:val="22"/>
        </w:rPr>
        <w:lastRenderedPageBreak/>
        <w:t>10</w:t>
      </w:r>
      <w:r w:rsidRPr="0071480D">
        <w:rPr>
          <w:b/>
          <w:bCs/>
          <w:sz w:val="22"/>
          <w:szCs w:val="22"/>
        </w:rPr>
        <w:t>.</w:t>
      </w:r>
      <w:r w:rsidRPr="0071480D">
        <w:rPr>
          <w:b/>
          <w:bCs/>
          <w:sz w:val="22"/>
          <w:szCs w:val="22"/>
        </w:rPr>
        <w:tab/>
      </w:r>
      <w:r>
        <w:rPr>
          <w:b/>
          <w:bCs/>
          <w:sz w:val="22"/>
          <w:szCs w:val="22"/>
        </w:rPr>
        <w:t xml:space="preserve"> </w:t>
      </w:r>
      <w:r>
        <w:rPr>
          <w:rFonts w:cs="Times New Roman"/>
          <w:b/>
          <w:bCs/>
          <w:sz w:val="22"/>
          <w:szCs w:val="22"/>
        </w:rPr>
        <w:t>LAND</w:t>
      </w:r>
      <w:r w:rsidRPr="001F6D1E">
        <w:rPr>
          <w:rFonts w:cs="Times New Roman"/>
          <w:b/>
          <w:bCs/>
          <w:sz w:val="22"/>
          <w:szCs w:val="22"/>
        </w:rPr>
        <w:t xml:space="preserve"> NOT USED IN OPERATIONS</w:t>
      </w:r>
    </w:p>
    <w:p w:rsidR="00594DFB" w:rsidRDefault="00594DFB" w:rsidP="003B1FF0">
      <w:pPr>
        <w:pStyle w:val="NoSpacing"/>
        <w:jc w:val="thaiDistribute"/>
        <w:rPr>
          <w:sz w:val="22"/>
          <w:szCs w:val="22"/>
        </w:rPr>
      </w:pPr>
    </w:p>
    <w:p w:rsidR="003B1FF0" w:rsidRPr="001F6D1E" w:rsidRDefault="003B1FF0" w:rsidP="003B1FF0">
      <w:pPr>
        <w:pStyle w:val="NoSpacing"/>
        <w:jc w:val="thaiDistribute"/>
        <w:rPr>
          <w:sz w:val="22"/>
          <w:szCs w:val="22"/>
        </w:rPr>
      </w:pPr>
      <w:r w:rsidRPr="00B51B32">
        <w:rPr>
          <w:sz w:val="22"/>
          <w:szCs w:val="22"/>
        </w:rPr>
        <w:t xml:space="preserve">During 2017, the Company’s management considered and reviewed about the investment projects for future business expansion and found that a portion of land adjacent to the land on which the Company’s factory is located in Sing </w:t>
      </w:r>
      <w:proofErr w:type="spellStart"/>
      <w:r w:rsidRPr="00B51B32">
        <w:rPr>
          <w:sz w:val="22"/>
          <w:szCs w:val="22"/>
        </w:rPr>
        <w:t>Buri</w:t>
      </w:r>
      <w:proofErr w:type="spellEnd"/>
      <w:r w:rsidRPr="00B51B32">
        <w:rPr>
          <w:sz w:val="22"/>
          <w:szCs w:val="22"/>
        </w:rPr>
        <w:t xml:space="preserve"> province is not expected to be used in the foreseeable future. The area of such land, purchased before t</w:t>
      </w:r>
      <w:r>
        <w:rPr>
          <w:sz w:val="22"/>
          <w:szCs w:val="22"/>
        </w:rPr>
        <w:t>he year 2017, is approximately 3</w:t>
      </w:r>
      <w:r w:rsidRPr="00B51B32">
        <w:rPr>
          <w:sz w:val="22"/>
          <w:szCs w:val="22"/>
        </w:rPr>
        <w:t xml:space="preserve">9.8 </w:t>
      </w:r>
      <w:proofErr w:type="spellStart"/>
      <w:r w:rsidRPr="00B51B32">
        <w:rPr>
          <w:sz w:val="22"/>
          <w:szCs w:val="22"/>
        </w:rPr>
        <w:t>rai</w:t>
      </w:r>
      <w:proofErr w:type="spellEnd"/>
      <w:r w:rsidRPr="00B51B32">
        <w:rPr>
          <w:rFonts w:hint="cs"/>
          <w:sz w:val="22"/>
          <w:szCs w:val="22"/>
          <w:cs/>
        </w:rPr>
        <w:t xml:space="preserve"> </w:t>
      </w:r>
      <w:r w:rsidRPr="00B51B32">
        <w:rPr>
          <w:sz w:val="22"/>
          <w:szCs w:val="22"/>
        </w:rPr>
        <w:t>with carrying amount of approximately Baht 24.8 million (occupied the portion of 6.7% of total assets as at December 31, 2017)</w:t>
      </w:r>
      <w:r>
        <w:rPr>
          <w:sz w:val="22"/>
          <w:szCs w:val="22"/>
        </w:rPr>
        <w:t xml:space="preserve">. The Company presented such land as </w:t>
      </w:r>
      <w:r w:rsidRPr="001F6D1E">
        <w:rPr>
          <w:sz w:val="22"/>
          <w:szCs w:val="22"/>
        </w:rPr>
        <w:t xml:space="preserve">“Land not used in operations”, which was presented as a separate item in the </w:t>
      </w:r>
      <w:r w:rsidR="00594DFB">
        <w:rPr>
          <w:sz w:val="22"/>
          <w:szCs w:val="22"/>
        </w:rPr>
        <w:t>statement</w:t>
      </w:r>
      <w:r w:rsidRPr="001F6D1E">
        <w:rPr>
          <w:sz w:val="22"/>
          <w:szCs w:val="22"/>
        </w:rPr>
        <w:t xml:space="preserve"> of financial position</w:t>
      </w:r>
      <w:r w:rsidR="00594DFB">
        <w:rPr>
          <w:sz w:val="22"/>
          <w:szCs w:val="22"/>
        </w:rPr>
        <w:t xml:space="preserve"> as at December 31, 2017</w:t>
      </w:r>
      <w:r>
        <w:rPr>
          <w:sz w:val="22"/>
          <w:szCs w:val="22"/>
        </w:rPr>
        <w:t>.</w:t>
      </w:r>
      <w:r w:rsidRPr="00660F0A">
        <w:rPr>
          <w:sz w:val="22"/>
          <w:szCs w:val="22"/>
        </w:rPr>
        <w:t xml:space="preserve"> </w:t>
      </w:r>
      <w:r>
        <w:rPr>
          <w:sz w:val="22"/>
          <w:szCs w:val="22"/>
        </w:rPr>
        <w:t xml:space="preserve">The appraisal value of the independent appraiser, i.e. Siam Appraisal And Services Co., Ltd., amounted to approximately Baht 33.1 million, which was based on the appraisal report dated November 28, 2017, using the Market Approach on the appraisal. </w:t>
      </w:r>
    </w:p>
    <w:p w:rsidR="000105B3" w:rsidRDefault="0001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FC2FB0" w:rsidRDefault="00FC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9261E9" w:rsidRDefault="003E58EF"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cs="Cordia New"/>
          <w:sz w:val="22"/>
          <w:szCs w:val="22"/>
        </w:rPr>
      </w:pPr>
      <w:r>
        <w:rPr>
          <w:b/>
          <w:bCs/>
          <w:sz w:val="22"/>
          <w:szCs w:val="22"/>
        </w:rPr>
        <w:t>11</w:t>
      </w:r>
      <w:r w:rsidR="00D24314">
        <w:rPr>
          <w:b/>
          <w:bCs/>
          <w:sz w:val="22"/>
          <w:szCs w:val="22"/>
        </w:rPr>
        <w:t>.</w:t>
      </w:r>
      <w:r w:rsidR="00D24314">
        <w:rPr>
          <w:b/>
          <w:bCs/>
          <w:sz w:val="22"/>
          <w:szCs w:val="22"/>
        </w:rPr>
        <w:tab/>
      </w:r>
      <w:r w:rsidR="009261E9" w:rsidRPr="00DD3702">
        <w:rPr>
          <w:b/>
          <w:bCs/>
          <w:sz w:val="22"/>
          <w:szCs w:val="22"/>
        </w:rPr>
        <w:t>INCOME TAX</w:t>
      </w:r>
    </w:p>
    <w:p w:rsidR="009261E9" w:rsidRDefault="009261E9" w:rsidP="009261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p w:rsidR="000C0460" w:rsidRPr="00D105B2" w:rsidRDefault="000C0460" w:rsidP="00290B97">
      <w:pPr>
        <w:tabs>
          <w:tab w:val="clear" w:pos="227"/>
          <w:tab w:val="clear" w:pos="454"/>
          <w:tab w:val="clear" w:pos="680"/>
          <w:tab w:val="left" w:pos="-2977"/>
          <w:tab w:val="left" w:pos="-2694"/>
          <w:tab w:val="left" w:pos="567"/>
          <w:tab w:val="left" w:pos="3122"/>
        </w:tabs>
        <w:jc w:val="thaiDistribute"/>
        <w:rPr>
          <w:rFonts w:cs="Times New Roman"/>
          <w:sz w:val="22"/>
          <w:szCs w:val="22"/>
        </w:rPr>
      </w:pPr>
      <w:r w:rsidRPr="00D105B2">
        <w:rPr>
          <w:rFonts w:cs="Times New Roman"/>
          <w:sz w:val="22"/>
          <w:szCs w:val="22"/>
        </w:rPr>
        <w:t xml:space="preserve">Income tax recorded as </w:t>
      </w:r>
      <w:r w:rsidR="00DC3007" w:rsidRPr="00D105B2">
        <w:rPr>
          <w:rFonts w:cs="Times New Roman"/>
          <w:sz w:val="22"/>
          <w:szCs w:val="22"/>
        </w:rPr>
        <w:t>expense</w:t>
      </w:r>
      <w:r w:rsidR="00DC3007">
        <w:rPr>
          <w:rFonts w:cs="Times New Roman"/>
          <w:sz w:val="22"/>
          <w:szCs w:val="22"/>
        </w:rPr>
        <w:t xml:space="preserve"> (income) </w:t>
      </w:r>
      <w:r w:rsidR="00DC3007" w:rsidRPr="00D105B2">
        <w:rPr>
          <w:rFonts w:cs="Times New Roman"/>
          <w:sz w:val="22"/>
          <w:szCs w:val="22"/>
        </w:rPr>
        <w:t>for</w:t>
      </w:r>
      <w:r w:rsidRPr="00D105B2">
        <w:rPr>
          <w:rFonts w:cs="Times New Roman"/>
          <w:sz w:val="22"/>
          <w:szCs w:val="22"/>
        </w:rPr>
        <w:t xml:space="preserve"> the </w:t>
      </w:r>
      <w:r>
        <w:rPr>
          <w:sz w:val="22"/>
          <w:szCs w:val="28"/>
        </w:rPr>
        <w:t>years</w:t>
      </w:r>
      <w:r>
        <w:rPr>
          <w:rFonts w:cs="Times New Roman"/>
          <w:sz w:val="22"/>
          <w:szCs w:val="22"/>
        </w:rPr>
        <w:t xml:space="preserve"> ended December 31</w:t>
      </w:r>
      <w:r w:rsidRPr="00D105B2">
        <w:rPr>
          <w:rFonts w:cs="Times New Roman"/>
          <w:sz w:val="22"/>
          <w:szCs w:val="22"/>
        </w:rPr>
        <w:t xml:space="preserve">, </w:t>
      </w:r>
      <w:r w:rsidR="00F12B64">
        <w:rPr>
          <w:rFonts w:cs="Times New Roman"/>
          <w:sz w:val="22"/>
          <w:szCs w:val="22"/>
        </w:rPr>
        <w:t>201</w:t>
      </w:r>
      <w:r w:rsidR="004D73DC">
        <w:rPr>
          <w:rFonts w:cs="Times New Roman"/>
          <w:sz w:val="22"/>
          <w:szCs w:val="22"/>
        </w:rPr>
        <w:t>8</w:t>
      </w:r>
      <w:r w:rsidRPr="00D105B2">
        <w:rPr>
          <w:rFonts w:cs="Times New Roman"/>
          <w:sz w:val="22"/>
          <w:szCs w:val="22"/>
        </w:rPr>
        <w:t xml:space="preserve"> and </w:t>
      </w:r>
      <w:r w:rsidR="00176BBD">
        <w:rPr>
          <w:rFonts w:cs="Times New Roman"/>
          <w:sz w:val="22"/>
          <w:szCs w:val="22"/>
        </w:rPr>
        <w:t>201</w:t>
      </w:r>
      <w:r w:rsidR="004D73DC">
        <w:rPr>
          <w:rFonts w:cs="Times New Roman"/>
          <w:sz w:val="22"/>
          <w:szCs w:val="22"/>
        </w:rPr>
        <w:t>7</w:t>
      </w:r>
      <w:r w:rsidRPr="00D105B2">
        <w:rPr>
          <w:rFonts w:cs="Times New Roman"/>
          <w:sz w:val="22"/>
          <w:szCs w:val="22"/>
        </w:rPr>
        <w:t xml:space="preserve"> consists of:</w:t>
      </w:r>
    </w:p>
    <w:p w:rsidR="000C0460" w:rsidRDefault="000C0460" w:rsidP="000C0460">
      <w:pPr>
        <w:tabs>
          <w:tab w:val="left" w:pos="540"/>
          <w:tab w:val="left" w:pos="9356"/>
        </w:tabs>
        <w:rPr>
          <w:rFonts w:ascii="Angsana New" w:hAnsi="Angsana New"/>
          <w:b/>
          <w:sz w:val="16"/>
          <w:szCs w:val="16"/>
        </w:rPr>
      </w:pPr>
    </w:p>
    <w:tbl>
      <w:tblPr>
        <w:tblW w:w="9464" w:type="dxa"/>
        <w:tblLook w:val="04A0"/>
      </w:tblPr>
      <w:tblGrid>
        <w:gridCol w:w="5495"/>
        <w:gridCol w:w="567"/>
        <w:gridCol w:w="1559"/>
        <w:gridCol w:w="283"/>
        <w:gridCol w:w="1560"/>
      </w:tblGrid>
      <w:tr w:rsidR="003D70D0" w:rsidRPr="00950096" w:rsidTr="003D70D0">
        <w:tc>
          <w:tcPr>
            <w:tcW w:w="5495" w:type="dxa"/>
          </w:tcPr>
          <w:p w:rsidR="003D70D0" w:rsidRPr="00950096" w:rsidRDefault="003D70D0" w:rsidP="003D70D0">
            <w:pPr>
              <w:jc w:val="center"/>
              <w:rPr>
                <w:rFonts w:cs="Times New Roman"/>
                <w:sz w:val="22"/>
                <w:szCs w:val="22"/>
              </w:rPr>
            </w:pPr>
          </w:p>
        </w:tc>
        <w:tc>
          <w:tcPr>
            <w:tcW w:w="567" w:type="dxa"/>
          </w:tcPr>
          <w:p w:rsidR="003D70D0" w:rsidRPr="00950096" w:rsidRDefault="003D70D0" w:rsidP="003D70D0">
            <w:pPr>
              <w:jc w:val="center"/>
              <w:rPr>
                <w:rFonts w:cs="Times New Roman"/>
                <w:sz w:val="22"/>
                <w:szCs w:val="22"/>
              </w:rPr>
            </w:pPr>
          </w:p>
        </w:tc>
        <w:tc>
          <w:tcPr>
            <w:tcW w:w="3402" w:type="dxa"/>
            <w:gridSpan w:val="3"/>
            <w:tcBorders>
              <w:bottom w:val="single" w:sz="4" w:space="0" w:color="auto"/>
            </w:tcBorders>
            <w:vAlign w:val="center"/>
          </w:tcPr>
          <w:p w:rsidR="003D70D0" w:rsidRPr="00950096" w:rsidRDefault="003D70D0" w:rsidP="003D70D0">
            <w:pPr>
              <w:ind w:right="-108"/>
              <w:jc w:val="center"/>
              <w:rPr>
                <w:rFonts w:cs="Times New Roman"/>
                <w:sz w:val="22"/>
                <w:szCs w:val="22"/>
              </w:rPr>
            </w:pPr>
            <w:r w:rsidRPr="00950096">
              <w:rPr>
                <w:rFonts w:cs="Times New Roman"/>
                <w:sz w:val="22"/>
                <w:szCs w:val="22"/>
              </w:rPr>
              <w:t>In Thousand Baht</w:t>
            </w:r>
          </w:p>
        </w:tc>
      </w:tr>
      <w:tr w:rsidR="003D70D0" w:rsidRPr="00950096" w:rsidTr="003D70D0">
        <w:tc>
          <w:tcPr>
            <w:tcW w:w="5495" w:type="dxa"/>
          </w:tcPr>
          <w:p w:rsidR="003D70D0" w:rsidRPr="00950096" w:rsidRDefault="003D70D0" w:rsidP="003D70D0">
            <w:pPr>
              <w:jc w:val="center"/>
              <w:rPr>
                <w:rFonts w:cs="Times New Roman"/>
                <w:sz w:val="22"/>
                <w:szCs w:val="22"/>
              </w:rPr>
            </w:pPr>
          </w:p>
        </w:tc>
        <w:tc>
          <w:tcPr>
            <w:tcW w:w="567" w:type="dxa"/>
          </w:tcPr>
          <w:p w:rsidR="003D70D0" w:rsidRPr="00950096" w:rsidRDefault="003D70D0" w:rsidP="003D70D0">
            <w:pPr>
              <w:jc w:val="center"/>
              <w:rPr>
                <w:rFonts w:cs="Times New Roman"/>
                <w:sz w:val="22"/>
                <w:szCs w:val="22"/>
              </w:rPr>
            </w:pPr>
          </w:p>
        </w:tc>
        <w:tc>
          <w:tcPr>
            <w:tcW w:w="1559" w:type="dxa"/>
            <w:tcBorders>
              <w:top w:val="single" w:sz="4" w:space="0" w:color="auto"/>
              <w:bottom w:val="single" w:sz="4" w:space="0" w:color="auto"/>
            </w:tcBorders>
          </w:tcPr>
          <w:p w:rsidR="003D70D0" w:rsidRPr="00950096" w:rsidRDefault="003D70D0" w:rsidP="003D70D0">
            <w:pPr>
              <w:jc w:val="center"/>
              <w:rPr>
                <w:rFonts w:cs="Times New Roman"/>
                <w:sz w:val="22"/>
                <w:szCs w:val="22"/>
              </w:rPr>
            </w:pPr>
            <w:r>
              <w:rPr>
                <w:rFonts w:cs="Times New Roman"/>
                <w:sz w:val="22"/>
                <w:szCs w:val="22"/>
              </w:rPr>
              <w:t>2018</w:t>
            </w:r>
          </w:p>
        </w:tc>
        <w:tc>
          <w:tcPr>
            <w:tcW w:w="283" w:type="dxa"/>
            <w:tcBorders>
              <w:top w:val="single" w:sz="4" w:space="0" w:color="auto"/>
            </w:tcBorders>
          </w:tcPr>
          <w:p w:rsidR="003D70D0" w:rsidRPr="00950096" w:rsidRDefault="003D70D0" w:rsidP="003D70D0">
            <w:pPr>
              <w:jc w:val="center"/>
              <w:rPr>
                <w:rFonts w:cs="Times New Roman"/>
                <w:sz w:val="22"/>
                <w:szCs w:val="22"/>
              </w:rPr>
            </w:pPr>
          </w:p>
        </w:tc>
        <w:tc>
          <w:tcPr>
            <w:tcW w:w="1560" w:type="dxa"/>
            <w:tcBorders>
              <w:top w:val="single" w:sz="4" w:space="0" w:color="auto"/>
              <w:bottom w:val="single" w:sz="4" w:space="0" w:color="auto"/>
            </w:tcBorders>
          </w:tcPr>
          <w:p w:rsidR="003D70D0" w:rsidRPr="00950096" w:rsidRDefault="003D70D0" w:rsidP="003D70D0">
            <w:pPr>
              <w:jc w:val="center"/>
              <w:rPr>
                <w:rFonts w:cs="Times New Roman"/>
                <w:sz w:val="22"/>
                <w:szCs w:val="22"/>
              </w:rPr>
            </w:pPr>
            <w:r>
              <w:rPr>
                <w:rFonts w:cs="Times New Roman"/>
                <w:sz w:val="22"/>
                <w:szCs w:val="22"/>
              </w:rPr>
              <w:t>2017</w:t>
            </w:r>
          </w:p>
        </w:tc>
      </w:tr>
      <w:tr w:rsidR="003D70D0" w:rsidRPr="00950096" w:rsidTr="003D70D0">
        <w:tc>
          <w:tcPr>
            <w:tcW w:w="5495" w:type="dxa"/>
            <w:vAlign w:val="bottom"/>
          </w:tcPr>
          <w:p w:rsidR="003D70D0" w:rsidRPr="003D70D0" w:rsidRDefault="003D70D0" w:rsidP="003D70D0">
            <w:pPr>
              <w:pStyle w:val="NoSpacing"/>
              <w:tabs>
                <w:tab w:val="left" w:pos="264"/>
              </w:tabs>
              <w:jc w:val="thaiDistribute"/>
              <w:rPr>
                <w:rFonts w:cs="Times New Roman"/>
                <w:sz w:val="22"/>
                <w:szCs w:val="22"/>
              </w:rPr>
            </w:pPr>
            <w:r w:rsidRPr="003D70D0">
              <w:rPr>
                <w:rFonts w:cs="Times New Roman"/>
                <w:sz w:val="22"/>
                <w:szCs w:val="22"/>
              </w:rPr>
              <w:t xml:space="preserve">Current tax computed from accounting and taxable </w:t>
            </w:r>
          </w:p>
        </w:tc>
        <w:tc>
          <w:tcPr>
            <w:tcW w:w="567" w:type="dxa"/>
          </w:tcPr>
          <w:p w:rsidR="003D70D0" w:rsidRPr="00950096" w:rsidRDefault="003D70D0" w:rsidP="003D70D0">
            <w:pPr>
              <w:ind w:right="342"/>
              <w:jc w:val="right"/>
              <w:rPr>
                <w:rFonts w:cs="Times New Roman"/>
                <w:sz w:val="22"/>
                <w:szCs w:val="22"/>
                <w:cs/>
              </w:rPr>
            </w:pPr>
          </w:p>
        </w:tc>
        <w:tc>
          <w:tcPr>
            <w:tcW w:w="1559" w:type="dxa"/>
          </w:tcPr>
          <w:p w:rsidR="003D70D0" w:rsidRPr="00A62C62"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108" w:right="94" w:firstLine="134"/>
              <w:jc w:val="right"/>
              <w:rPr>
                <w:rFonts w:cs="Times New Roman"/>
                <w:bCs/>
                <w:sz w:val="22"/>
                <w:szCs w:val="22"/>
                <w:highlight w:val="yellow"/>
              </w:rPr>
            </w:pPr>
          </w:p>
        </w:tc>
        <w:tc>
          <w:tcPr>
            <w:tcW w:w="283" w:type="dxa"/>
          </w:tcPr>
          <w:p w:rsidR="003D70D0" w:rsidRPr="00950096"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Pr>
          <w:p w:rsidR="003D70D0" w:rsidRPr="00A62C62"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firstLine="26"/>
              <w:jc w:val="right"/>
              <w:rPr>
                <w:rFonts w:cs="Times New Roman"/>
                <w:bCs/>
                <w:sz w:val="22"/>
                <w:szCs w:val="22"/>
                <w:highlight w:val="yellow"/>
              </w:rPr>
            </w:pPr>
          </w:p>
        </w:tc>
      </w:tr>
      <w:tr w:rsidR="003D70D0" w:rsidRPr="00950096" w:rsidTr="003D70D0">
        <w:tc>
          <w:tcPr>
            <w:tcW w:w="5495" w:type="dxa"/>
            <w:vAlign w:val="bottom"/>
          </w:tcPr>
          <w:p w:rsidR="003D70D0" w:rsidRPr="003D70D0" w:rsidRDefault="003D70D0" w:rsidP="003D70D0">
            <w:pPr>
              <w:pStyle w:val="NoSpacing"/>
              <w:jc w:val="thaiDistribute"/>
              <w:rPr>
                <w:rFonts w:cs="Times New Roman"/>
                <w:sz w:val="22"/>
                <w:szCs w:val="22"/>
              </w:rPr>
            </w:pPr>
            <w:r w:rsidRPr="003D70D0">
              <w:rPr>
                <w:rFonts w:cs="Times New Roman"/>
                <w:sz w:val="22"/>
                <w:szCs w:val="22"/>
              </w:rPr>
              <w:t xml:space="preserve">   loss regarding the announced income tax rate </w:t>
            </w:r>
          </w:p>
        </w:tc>
        <w:tc>
          <w:tcPr>
            <w:tcW w:w="567" w:type="dxa"/>
          </w:tcPr>
          <w:p w:rsidR="003D70D0" w:rsidRPr="00950096" w:rsidRDefault="003D70D0" w:rsidP="003D70D0">
            <w:pPr>
              <w:ind w:right="342"/>
              <w:jc w:val="right"/>
              <w:rPr>
                <w:rFonts w:cs="Times New Roman"/>
                <w:sz w:val="22"/>
                <w:szCs w:val="22"/>
                <w:cs/>
              </w:rPr>
            </w:pPr>
          </w:p>
        </w:tc>
        <w:tc>
          <w:tcPr>
            <w:tcW w:w="1559" w:type="dxa"/>
          </w:tcPr>
          <w:p w:rsidR="003D70D0" w:rsidRPr="00BB002D" w:rsidRDefault="003D70D0" w:rsidP="003D70D0">
            <w:pPr>
              <w:tabs>
                <w:tab w:val="clear" w:pos="227"/>
                <w:tab w:val="clear" w:pos="454"/>
                <w:tab w:val="clear" w:pos="680"/>
                <w:tab w:val="clear" w:pos="907"/>
              </w:tabs>
              <w:ind w:right="100"/>
              <w:jc w:val="center"/>
              <w:rPr>
                <w:rFonts w:cs="Times New Roman"/>
                <w:sz w:val="22"/>
                <w:szCs w:val="22"/>
              </w:rPr>
            </w:pPr>
            <w:r w:rsidRPr="00BB002D">
              <w:rPr>
                <w:rFonts w:cs="Times New Roman"/>
                <w:sz w:val="22"/>
                <w:szCs w:val="22"/>
              </w:rPr>
              <w:t xml:space="preserve">      -</w:t>
            </w:r>
          </w:p>
        </w:tc>
        <w:tc>
          <w:tcPr>
            <w:tcW w:w="283" w:type="dxa"/>
          </w:tcPr>
          <w:p w:rsidR="003D70D0" w:rsidRPr="007B7EF3"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Pr>
          <w:p w:rsidR="003D70D0" w:rsidRPr="000724F1" w:rsidRDefault="003D70D0" w:rsidP="003D70D0">
            <w:pPr>
              <w:tabs>
                <w:tab w:val="clear" w:pos="227"/>
                <w:tab w:val="clear" w:pos="454"/>
                <w:tab w:val="clear" w:pos="680"/>
                <w:tab w:val="clear" w:pos="907"/>
              </w:tabs>
              <w:ind w:right="100"/>
              <w:jc w:val="center"/>
              <w:rPr>
                <w:rFonts w:cs="Times New Roman"/>
                <w:sz w:val="22"/>
                <w:szCs w:val="22"/>
              </w:rPr>
            </w:pPr>
            <w:r w:rsidRPr="000724F1">
              <w:rPr>
                <w:rFonts w:cs="Times New Roman"/>
                <w:sz w:val="22"/>
                <w:szCs w:val="22"/>
              </w:rPr>
              <w:t xml:space="preserve">      -</w:t>
            </w:r>
          </w:p>
        </w:tc>
      </w:tr>
      <w:tr w:rsidR="00A741AC" w:rsidRPr="00950096" w:rsidTr="008C60AB">
        <w:tc>
          <w:tcPr>
            <w:tcW w:w="5495" w:type="dxa"/>
            <w:vAlign w:val="bottom"/>
          </w:tcPr>
          <w:p w:rsidR="00A741AC" w:rsidRPr="00950096" w:rsidRDefault="00A741AC" w:rsidP="003D70D0">
            <w:pPr>
              <w:tabs>
                <w:tab w:val="clear" w:pos="907"/>
                <w:tab w:val="left" w:pos="900"/>
                <w:tab w:val="left" w:pos="1440"/>
                <w:tab w:val="left" w:pos="2160"/>
              </w:tabs>
              <w:ind w:right="-43"/>
              <w:rPr>
                <w:rFonts w:cs="Times New Roman"/>
                <w:sz w:val="22"/>
                <w:szCs w:val="22"/>
              </w:rPr>
            </w:pPr>
            <w:r>
              <w:rPr>
                <w:rFonts w:cs="Times New Roman"/>
                <w:sz w:val="22"/>
                <w:szCs w:val="22"/>
              </w:rPr>
              <w:t>De</w:t>
            </w:r>
            <w:r w:rsidRPr="00950096">
              <w:rPr>
                <w:rFonts w:cs="Times New Roman"/>
                <w:sz w:val="22"/>
                <w:szCs w:val="22"/>
              </w:rPr>
              <w:t xml:space="preserve">crease </w:t>
            </w:r>
            <w:r>
              <w:rPr>
                <w:rFonts w:cs="Times New Roman"/>
                <w:sz w:val="22"/>
                <w:szCs w:val="22"/>
              </w:rPr>
              <w:t xml:space="preserve">(increase) </w:t>
            </w:r>
            <w:r w:rsidRPr="00950096">
              <w:rPr>
                <w:rFonts w:cs="Times New Roman"/>
                <w:sz w:val="22"/>
                <w:szCs w:val="22"/>
              </w:rPr>
              <w:t>in deferred tax assets</w:t>
            </w:r>
          </w:p>
        </w:tc>
        <w:tc>
          <w:tcPr>
            <w:tcW w:w="567" w:type="dxa"/>
          </w:tcPr>
          <w:p w:rsidR="00A741AC" w:rsidRPr="00950096" w:rsidRDefault="00A741AC" w:rsidP="003D70D0">
            <w:pPr>
              <w:ind w:right="342"/>
              <w:jc w:val="right"/>
              <w:rPr>
                <w:rFonts w:cs="Times New Roman"/>
                <w:sz w:val="22"/>
                <w:szCs w:val="22"/>
                <w:cs/>
              </w:rPr>
            </w:pPr>
          </w:p>
        </w:tc>
        <w:tc>
          <w:tcPr>
            <w:tcW w:w="1559" w:type="dxa"/>
          </w:tcPr>
          <w:p w:rsidR="00A741AC" w:rsidRPr="00BB002D" w:rsidRDefault="00A741AC" w:rsidP="008C60AB">
            <w:pPr>
              <w:tabs>
                <w:tab w:val="clear" w:pos="227"/>
                <w:tab w:val="clear" w:pos="454"/>
                <w:tab w:val="clear" w:pos="680"/>
                <w:tab w:val="clear" w:pos="907"/>
              </w:tabs>
              <w:ind w:right="100"/>
              <w:jc w:val="center"/>
              <w:rPr>
                <w:rFonts w:cs="Times New Roman"/>
                <w:sz w:val="22"/>
                <w:szCs w:val="22"/>
              </w:rPr>
            </w:pPr>
            <w:r w:rsidRPr="00BB002D">
              <w:rPr>
                <w:rFonts w:cs="Times New Roman"/>
                <w:sz w:val="22"/>
                <w:szCs w:val="22"/>
              </w:rPr>
              <w:t xml:space="preserve">      -</w:t>
            </w:r>
          </w:p>
        </w:tc>
        <w:tc>
          <w:tcPr>
            <w:tcW w:w="283" w:type="dxa"/>
          </w:tcPr>
          <w:p w:rsidR="00A741AC" w:rsidRPr="007B7EF3" w:rsidRDefault="00A741A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Pr>
          <w:p w:rsidR="00A741AC" w:rsidRPr="00A50844" w:rsidRDefault="00A741AC" w:rsidP="003D70D0">
            <w:pPr>
              <w:tabs>
                <w:tab w:val="clear" w:pos="227"/>
                <w:tab w:val="clear" w:pos="454"/>
                <w:tab w:val="clear" w:pos="680"/>
                <w:tab w:val="clear" w:pos="907"/>
              </w:tabs>
              <w:ind w:right="35"/>
              <w:jc w:val="right"/>
              <w:rPr>
                <w:rFonts w:cs="Times New Roman"/>
                <w:sz w:val="22"/>
                <w:szCs w:val="22"/>
              </w:rPr>
            </w:pPr>
            <w:r>
              <w:rPr>
                <w:rFonts w:cs="Times New Roman"/>
                <w:sz w:val="22"/>
                <w:szCs w:val="22"/>
              </w:rPr>
              <w:t>(6,889</w:t>
            </w:r>
            <w:r w:rsidRPr="00A50844">
              <w:rPr>
                <w:rFonts w:cs="Times New Roman"/>
                <w:sz w:val="22"/>
                <w:szCs w:val="22"/>
              </w:rPr>
              <w:t>)</w:t>
            </w:r>
          </w:p>
        </w:tc>
      </w:tr>
      <w:tr w:rsidR="00A741AC" w:rsidRPr="00950096" w:rsidTr="008C60AB">
        <w:tc>
          <w:tcPr>
            <w:tcW w:w="5495" w:type="dxa"/>
            <w:vAlign w:val="bottom"/>
          </w:tcPr>
          <w:p w:rsidR="00A741AC" w:rsidRDefault="00A741AC" w:rsidP="003D70D0">
            <w:pPr>
              <w:tabs>
                <w:tab w:val="clear" w:pos="907"/>
                <w:tab w:val="left" w:pos="900"/>
                <w:tab w:val="left" w:pos="1440"/>
                <w:tab w:val="left" w:pos="2160"/>
              </w:tabs>
              <w:ind w:right="-43"/>
              <w:rPr>
                <w:rFonts w:cs="Cordia New"/>
                <w:sz w:val="22"/>
                <w:szCs w:val="22"/>
              </w:rPr>
            </w:pPr>
            <w:r>
              <w:rPr>
                <w:rFonts w:cs="Cordia New"/>
                <w:sz w:val="22"/>
                <w:szCs w:val="22"/>
              </w:rPr>
              <w:t>Written-off deferred tax assets</w:t>
            </w:r>
          </w:p>
        </w:tc>
        <w:tc>
          <w:tcPr>
            <w:tcW w:w="567" w:type="dxa"/>
          </w:tcPr>
          <w:p w:rsidR="00A741AC" w:rsidRPr="00950096" w:rsidRDefault="00A741AC" w:rsidP="003D70D0">
            <w:pPr>
              <w:ind w:right="342"/>
              <w:jc w:val="right"/>
              <w:rPr>
                <w:rFonts w:cs="Times New Roman"/>
                <w:sz w:val="22"/>
                <w:szCs w:val="22"/>
                <w:cs/>
              </w:rPr>
            </w:pPr>
          </w:p>
        </w:tc>
        <w:tc>
          <w:tcPr>
            <w:tcW w:w="1559" w:type="dxa"/>
            <w:vAlign w:val="center"/>
          </w:tcPr>
          <w:p w:rsidR="00A741AC" w:rsidRPr="00E30645" w:rsidRDefault="00A741AC" w:rsidP="008C6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7,933</w:t>
            </w:r>
          </w:p>
        </w:tc>
        <w:tc>
          <w:tcPr>
            <w:tcW w:w="283" w:type="dxa"/>
          </w:tcPr>
          <w:p w:rsidR="00A741AC" w:rsidRPr="007B7EF3" w:rsidRDefault="00A741A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Pr>
          <w:p w:rsidR="00A741AC" w:rsidRPr="000724F1" w:rsidRDefault="00A741AC" w:rsidP="008C60AB">
            <w:pPr>
              <w:tabs>
                <w:tab w:val="clear" w:pos="227"/>
                <w:tab w:val="clear" w:pos="454"/>
                <w:tab w:val="clear" w:pos="680"/>
                <w:tab w:val="clear" w:pos="907"/>
              </w:tabs>
              <w:ind w:right="100"/>
              <w:jc w:val="center"/>
              <w:rPr>
                <w:rFonts w:cs="Times New Roman"/>
                <w:sz w:val="22"/>
                <w:szCs w:val="22"/>
              </w:rPr>
            </w:pPr>
            <w:r w:rsidRPr="000724F1">
              <w:rPr>
                <w:rFonts w:cs="Times New Roman"/>
                <w:sz w:val="22"/>
                <w:szCs w:val="22"/>
              </w:rPr>
              <w:t xml:space="preserve">      -</w:t>
            </w:r>
          </w:p>
        </w:tc>
      </w:tr>
      <w:tr w:rsidR="00A741AC" w:rsidRPr="00950096" w:rsidTr="003D70D0">
        <w:tc>
          <w:tcPr>
            <w:tcW w:w="5495" w:type="dxa"/>
            <w:vAlign w:val="bottom"/>
          </w:tcPr>
          <w:p w:rsidR="00A741AC" w:rsidRPr="007B7EF3" w:rsidRDefault="00A741AC" w:rsidP="003D70D0">
            <w:pPr>
              <w:tabs>
                <w:tab w:val="clear" w:pos="907"/>
                <w:tab w:val="left" w:pos="900"/>
                <w:tab w:val="left" w:pos="1440"/>
                <w:tab w:val="left" w:pos="2160"/>
              </w:tabs>
              <w:ind w:right="-43"/>
              <w:rPr>
                <w:rFonts w:cs="Cordia New"/>
                <w:sz w:val="22"/>
                <w:szCs w:val="22"/>
              </w:rPr>
            </w:pPr>
            <w:r>
              <w:rPr>
                <w:rFonts w:cs="Cordia New"/>
                <w:sz w:val="22"/>
                <w:szCs w:val="22"/>
              </w:rPr>
              <w:t>Income tax attributable to other comprehensive income</w:t>
            </w:r>
          </w:p>
        </w:tc>
        <w:tc>
          <w:tcPr>
            <w:tcW w:w="567" w:type="dxa"/>
          </w:tcPr>
          <w:p w:rsidR="00A741AC" w:rsidRPr="00950096" w:rsidRDefault="00A741AC" w:rsidP="003D70D0">
            <w:pPr>
              <w:ind w:right="342"/>
              <w:jc w:val="right"/>
              <w:rPr>
                <w:rFonts w:cs="Times New Roman"/>
                <w:sz w:val="22"/>
                <w:szCs w:val="22"/>
                <w:cs/>
              </w:rPr>
            </w:pPr>
          </w:p>
        </w:tc>
        <w:tc>
          <w:tcPr>
            <w:tcW w:w="1559" w:type="dxa"/>
            <w:tcBorders>
              <w:bottom w:val="single" w:sz="4" w:space="0" w:color="auto"/>
            </w:tcBorders>
          </w:tcPr>
          <w:p w:rsidR="00A741AC" w:rsidRPr="00BB002D" w:rsidRDefault="00A741AC" w:rsidP="00ED69C9">
            <w:pPr>
              <w:tabs>
                <w:tab w:val="clear" w:pos="227"/>
                <w:tab w:val="clear" w:pos="454"/>
                <w:tab w:val="clear" w:pos="680"/>
                <w:tab w:val="clear" w:pos="907"/>
              </w:tabs>
              <w:ind w:right="100"/>
              <w:jc w:val="center"/>
              <w:rPr>
                <w:rFonts w:cs="Times New Roman"/>
                <w:sz w:val="22"/>
                <w:szCs w:val="22"/>
              </w:rPr>
            </w:pPr>
            <w:r w:rsidRPr="00BB002D">
              <w:rPr>
                <w:rFonts w:cs="Times New Roman"/>
                <w:sz w:val="22"/>
                <w:szCs w:val="22"/>
              </w:rPr>
              <w:t xml:space="preserve">      -</w:t>
            </w:r>
          </w:p>
        </w:tc>
        <w:tc>
          <w:tcPr>
            <w:tcW w:w="283" w:type="dxa"/>
          </w:tcPr>
          <w:p w:rsidR="00A741AC" w:rsidRPr="007B7EF3" w:rsidRDefault="00A741A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Borders>
              <w:bottom w:val="single" w:sz="4" w:space="0" w:color="auto"/>
            </w:tcBorders>
          </w:tcPr>
          <w:p w:rsidR="00A741AC" w:rsidRPr="00A50844" w:rsidRDefault="00A741AC" w:rsidP="003D70D0">
            <w:pPr>
              <w:tabs>
                <w:tab w:val="clear" w:pos="227"/>
                <w:tab w:val="clear" w:pos="454"/>
                <w:tab w:val="clear" w:pos="680"/>
                <w:tab w:val="clear" w:pos="907"/>
              </w:tabs>
              <w:ind w:right="35"/>
              <w:jc w:val="right"/>
              <w:rPr>
                <w:rFonts w:cs="Times New Roman"/>
                <w:sz w:val="22"/>
                <w:szCs w:val="22"/>
              </w:rPr>
            </w:pPr>
            <w:r>
              <w:rPr>
                <w:rFonts w:cs="Times New Roman"/>
                <w:sz w:val="22"/>
                <w:szCs w:val="22"/>
              </w:rPr>
              <w:t>(275</w:t>
            </w:r>
            <w:r w:rsidRPr="00A50844">
              <w:rPr>
                <w:rFonts w:cs="Times New Roman"/>
                <w:sz w:val="22"/>
                <w:szCs w:val="22"/>
              </w:rPr>
              <w:t>)</w:t>
            </w:r>
          </w:p>
        </w:tc>
      </w:tr>
      <w:tr w:rsidR="00A741AC" w:rsidRPr="00950096" w:rsidTr="00594DFB">
        <w:tc>
          <w:tcPr>
            <w:tcW w:w="5495" w:type="dxa"/>
            <w:vAlign w:val="bottom"/>
          </w:tcPr>
          <w:p w:rsidR="00A741AC" w:rsidRPr="00950096" w:rsidRDefault="00A741AC" w:rsidP="003D70D0">
            <w:pPr>
              <w:tabs>
                <w:tab w:val="clear" w:pos="907"/>
                <w:tab w:val="left" w:pos="900"/>
                <w:tab w:val="left" w:pos="1440"/>
                <w:tab w:val="left" w:pos="2160"/>
              </w:tabs>
              <w:ind w:right="-43"/>
              <w:rPr>
                <w:rFonts w:cs="Times New Roman"/>
                <w:sz w:val="22"/>
                <w:szCs w:val="22"/>
              </w:rPr>
            </w:pPr>
            <w:r w:rsidRPr="00950096">
              <w:rPr>
                <w:rFonts w:cs="Times New Roman"/>
                <w:sz w:val="22"/>
                <w:szCs w:val="22"/>
              </w:rPr>
              <w:t>Income tax presented</w:t>
            </w:r>
            <w:r>
              <w:rPr>
                <w:rFonts w:cs="Times New Roman"/>
                <w:sz w:val="22"/>
                <w:szCs w:val="22"/>
              </w:rPr>
              <w:t xml:space="preserve"> as profit or loss</w:t>
            </w:r>
            <w:r w:rsidRPr="00950096">
              <w:rPr>
                <w:rFonts w:cs="Times New Roman"/>
                <w:sz w:val="22"/>
                <w:szCs w:val="22"/>
              </w:rPr>
              <w:t xml:space="preserve"> </w:t>
            </w:r>
          </w:p>
        </w:tc>
        <w:tc>
          <w:tcPr>
            <w:tcW w:w="567" w:type="dxa"/>
          </w:tcPr>
          <w:p w:rsidR="00A741AC" w:rsidRPr="00950096" w:rsidRDefault="00A741AC" w:rsidP="003D70D0">
            <w:pPr>
              <w:ind w:right="342"/>
              <w:jc w:val="right"/>
              <w:rPr>
                <w:rFonts w:cs="Times New Roman"/>
                <w:sz w:val="22"/>
                <w:szCs w:val="22"/>
                <w:cs/>
              </w:rPr>
            </w:pPr>
          </w:p>
        </w:tc>
        <w:tc>
          <w:tcPr>
            <w:tcW w:w="1559" w:type="dxa"/>
            <w:tcBorders>
              <w:top w:val="single" w:sz="4" w:space="0" w:color="auto"/>
              <w:bottom w:val="double" w:sz="4" w:space="0" w:color="auto"/>
            </w:tcBorders>
            <w:vAlign w:val="center"/>
          </w:tcPr>
          <w:p w:rsidR="00A741AC" w:rsidRPr="00E30645" w:rsidRDefault="00A741AC"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7,933</w:t>
            </w:r>
          </w:p>
        </w:tc>
        <w:tc>
          <w:tcPr>
            <w:tcW w:w="283" w:type="dxa"/>
          </w:tcPr>
          <w:p w:rsidR="00A741AC" w:rsidRPr="007B7EF3" w:rsidRDefault="00A741A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Borders>
              <w:top w:val="single" w:sz="4" w:space="0" w:color="auto"/>
              <w:bottom w:val="double" w:sz="4" w:space="0" w:color="auto"/>
            </w:tcBorders>
          </w:tcPr>
          <w:p w:rsidR="00A741AC" w:rsidRPr="00A50844" w:rsidRDefault="00A741AC" w:rsidP="003D70D0">
            <w:pPr>
              <w:tabs>
                <w:tab w:val="clear" w:pos="227"/>
                <w:tab w:val="clear" w:pos="454"/>
                <w:tab w:val="clear" w:pos="680"/>
                <w:tab w:val="clear" w:pos="907"/>
              </w:tabs>
              <w:ind w:right="35"/>
              <w:jc w:val="right"/>
              <w:rPr>
                <w:rFonts w:cs="Times New Roman"/>
                <w:sz w:val="22"/>
                <w:szCs w:val="22"/>
              </w:rPr>
            </w:pPr>
            <w:r>
              <w:rPr>
                <w:rFonts w:cs="Times New Roman"/>
                <w:sz w:val="22"/>
                <w:szCs w:val="22"/>
              </w:rPr>
              <w:t>(7,164</w:t>
            </w:r>
            <w:r w:rsidRPr="00A50844">
              <w:rPr>
                <w:rFonts w:cs="Times New Roman"/>
                <w:sz w:val="22"/>
                <w:szCs w:val="22"/>
              </w:rPr>
              <w:t>)</w:t>
            </w:r>
          </w:p>
        </w:tc>
      </w:tr>
    </w:tbl>
    <w:p w:rsidR="003D70D0" w:rsidRDefault="003D70D0" w:rsidP="003D70D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Times New Roman"/>
          <w:sz w:val="22"/>
          <w:szCs w:val="22"/>
        </w:rPr>
      </w:pPr>
    </w:p>
    <w:p w:rsidR="003D70D0" w:rsidRDefault="003D70D0" w:rsidP="003D70D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Times New Roman"/>
          <w:sz w:val="22"/>
          <w:szCs w:val="22"/>
        </w:rPr>
      </w:pPr>
    </w:p>
    <w:p w:rsidR="00857F7A" w:rsidRPr="00AD3C3A" w:rsidRDefault="00857F7A" w:rsidP="00857F7A">
      <w:pPr>
        <w:tabs>
          <w:tab w:val="clear" w:pos="227"/>
          <w:tab w:val="clear" w:pos="454"/>
          <w:tab w:val="left" w:pos="540"/>
        </w:tabs>
        <w:spacing w:line="240" w:lineRule="auto"/>
        <w:jc w:val="thaiDistribute"/>
        <w:rPr>
          <w:rFonts w:cs="Times New Roman"/>
          <w:sz w:val="22"/>
          <w:szCs w:val="22"/>
        </w:rPr>
      </w:pPr>
      <w:r w:rsidRPr="00AD3C3A">
        <w:rPr>
          <w:rFonts w:cs="Times New Roman"/>
          <w:sz w:val="22"/>
          <w:szCs w:val="22"/>
        </w:rPr>
        <w:t xml:space="preserve">As at December </w:t>
      </w:r>
      <w:r w:rsidRPr="00AD3C3A">
        <w:rPr>
          <w:rFonts w:cs="Times New Roman"/>
          <w:sz w:val="22"/>
          <w:szCs w:val="22"/>
          <w:cs/>
        </w:rPr>
        <w:t>31</w:t>
      </w:r>
      <w:r w:rsidRPr="00AD3C3A">
        <w:rPr>
          <w:rFonts w:cs="Times New Roman"/>
          <w:sz w:val="22"/>
          <w:szCs w:val="22"/>
        </w:rPr>
        <w:t xml:space="preserve">, 2018, the Company had unused tax losses of approximately Baht </w:t>
      </w:r>
      <w:r w:rsidR="000D1C6C" w:rsidRPr="00AD3C3A">
        <w:rPr>
          <w:rFonts w:cs="Times New Roman"/>
          <w:sz w:val="22"/>
          <w:szCs w:val="22"/>
        </w:rPr>
        <w:t>100.7</w:t>
      </w:r>
      <w:r w:rsidRPr="00AD3C3A">
        <w:rPr>
          <w:rFonts w:cs="Times New Roman"/>
          <w:sz w:val="22"/>
          <w:szCs w:val="22"/>
          <w:cs/>
        </w:rPr>
        <w:t xml:space="preserve"> </w:t>
      </w:r>
      <w:proofErr w:type="gramStart"/>
      <w:r w:rsidRPr="00AD3C3A">
        <w:rPr>
          <w:rFonts w:cs="Times New Roman"/>
          <w:sz w:val="22"/>
          <w:szCs w:val="22"/>
        </w:rPr>
        <w:t>million</w:t>
      </w:r>
      <w:r w:rsidR="00FC2FB0" w:rsidRPr="00AD3C3A">
        <w:rPr>
          <w:rFonts w:cs="Times New Roman"/>
          <w:sz w:val="22"/>
          <w:szCs w:val="22"/>
        </w:rPr>
        <w:t xml:space="preserve"> </w:t>
      </w:r>
      <w:r w:rsidRPr="00AD3C3A">
        <w:rPr>
          <w:rFonts w:cs="Times New Roman"/>
          <w:sz w:val="22"/>
          <w:szCs w:val="22"/>
        </w:rPr>
        <w:t xml:space="preserve"> (</w:t>
      </w:r>
      <w:proofErr w:type="gramEnd"/>
      <w:r w:rsidRPr="00AD3C3A">
        <w:rPr>
          <w:rFonts w:cs="Times New Roman"/>
          <w:sz w:val="22"/>
          <w:szCs w:val="22"/>
        </w:rPr>
        <w:t xml:space="preserve">comprise of Baht </w:t>
      </w:r>
      <w:r w:rsidR="000D1C6C" w:rsidRPr="00AD3C3A">
        <w:rPr>
          <w:rFonts w:cs="Times New Roman"/>
          <w:sz w:val="22"/>
          <w:szCs w:val="22"/>
        </w:rPr>
        <w:t>65.2 million in 2018</w:t>
      </w:r>
      <w:r w:rsidRPr="00AD3C3A">
        <w:rPr>
          <w:rFonts w:cs="Times New Roman"/>
          <w:sz w:val="22"/>
          <w:szCs w:val="22"/>
        </w:rPr>
        <w:t xml:space="preserve"> and Baht </w:t>
      </w:r>
      <w:r w:rsidR="004F2272" w:rsidRPr="00AD3C3A">
        <w:rPr>
          <w:rFonts w:cs="Times New Roman"/>
          <w:sz w:val="22"/>
          <w:szCs w:val="22"/>
        </w:rPr>
        <w:t>35.5</w:t>
      </w:r>
      <w:r w:rsidR="000D1C6C" w:rsidRPr="00AD3C3A">
        <w:rPr>
          <w:rFonts w:cs="Times New Roman"/>
          <w:sz w:val="22"/>
          <w:szCs w:val="22"/>
        </w:rPr>
        <w:t xml:space="preserve"> million in 2017</w:t>
      </w:r>
      <w:r w:rsidR="005357EE">
        <w:rPr>
          <w:rFonts w:cs="Times New Roman"/>
          <w:sz w:val="22"/>
          <w:szCs w:val="22"/>
        </w:rPr>
        <w:t>) whereby each</w:t>
      </w:r>
      <w:r w:rsidRPr="00AD3C3A">
        <w:rPr>
          <w:rFonts w:cs="Times New Roman"/>
          <w:sz w:val="22"/>
          <w:szCs w:val="22"/>
        </w:rPr>
        <w:t xml:space="preserve"> unused tax losses is deductible tax </w:t>
      </w:r>
      <w:r w:rsidR="00AD3C3A" w:rsidRPr="00AD3C3A">
        <w:rPr>
          <w:rFonts w:cs="Times New Roman"/>
          <w:color w:val="000000"/>
          <w:sz w:val="22"/>
          <w:szCs w:val="22"/>
          <w:shd w:val="clear" w:color="auto" w:fill="FFFFFF"/>
        </w:rPr>
        <w:t>for five accounting period</w:t>
      </w:r>
      <w:r w:rsidR="00AD3C3A">
        <w:rPr>
          <w:rFonts w:cs="Times New Roman"/>
          <w:color w:val="000000"/>
          <w:sz w:val="22"/>
          <w:szCs w:val="22"/>
          <w:shd w:val="clear" w:color="auto" w:fill="FFFFFF"/>
        </w:rPr>
        <w:t>s</w:t>
      </w:r>
      <w:r w:rsidR="00AD3C3A" w:rsidRPr="00AD3C3A">
        <w:rPr>
          <w:rFonts w:cs="Times New Roman"/>
          <w:color w:val="000000"/>
          <w:sz w:val="22"/>
          <w:szCs w:val="22"/>
          <w:shd w:val="clear" w:color="auto" w:fill="FFFFFF"/>
        </w:rPr>
        <w:t>. </w:t>
      </w:r>
    </w:p>
    <w:p w:rsidR="007077A3" w:rsidRDefault="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3D70D0" w:rsidRPr="00E36E49" w:rsidRDefault="003D70D0" w:rsidP="003D70D0">
      <w:pPr>
        <w:tabs>
          <w:tab w:val="clear" w:pos="227"/>
          <w:tab w:val="clear" w:pos="454"/>
          <w:tab w:val="clear" w:pos="680"/>
          <w:tab w:val="left" w:pos="-2977"/>
          <w:tab w:val="left" w:pos="-2694"/>
          <w:tab w:val="left" w:pos="567"/>
        </w:tabs>
        <w:jc w:val="thaiDistribute"/>
        <w:rPr>
          <w:rFonts w:cs="Times New Roman"/>
          <w:sz w:val="22"/>
          <w:szCs w:val="22"/>
        </w:rPr>
      </w:pPr>
      <w:r w:rsidRPr="00E36E49">
        <w:rPr>
          <w:rFonts w:cs="Times New Roman"/>
          <w:sz w:val="22"/>
          <w:szCs w:val="22"/>
        </w:rPr>
        <w:t>Deferred tax assets presented in statements of financial position as at December 31, 201</w:t>
      </w:r>
      <w:r>
        <w:rPr>
          <w:rFonts w:cs="Times New Roman"/>
          <w:sz w:val="22"/>
          <w:szCs w:val="22"/>
        </w:rPr>
        <w:t>8</w:t>
      </w:r>
      <w:r w:rsidRPr="00E36E49">
        <w:rPr>
          <w:rFonts w:cs="Times New Roman"/>
          <w:sz w:val="22"/>
          <w:szCs w:val="22"/>
        </w:rPr>
        <w:t xml:space="preserve"> and </w:t>
      </w:r>
      <w:r>
        <w:rPr>
          <w:rFonts w:cs="Times New Roman"/>
          <w:sz w:val="22"/>
          <w:szCs w:val="22"/>
        </w:rPr>
        <w:t>2017</w:t>
      </w:r>
      <w:r w:rsidRPr="00E36E49">
        <w:rPr>
          <w:rFonts w:cs="Times New Roman"/>
          <w:sz w:val="22"/>
          <w:szCs w:val="22"/>
        </w:rPr>
        <w:t xml:space="preserve"> consist of:</w:t>
      </w:r>
    </w:p>
    <w:p w:rsidR="003D70D0" w:rsidRDefault="003D70D0" w:rsidP="003D70D0">
      <w:pPr>
        <w:tabs>
          <w:tab w:val="clear" w:pos="227"/>
          <w:tab w:val="clear" w:pos="454"/>
          <w:tab w:val="clear" w:pos="680"/>
          <w:tab w:val="left" w:pos="-2977"/>
          <w:tab w:val="left" w:pos="-2694"/>
          <w:tab w:val="left" w:pos="567"/>
        </w:tabs>
        <w:jc w:val="thaiDistribute"/>
        <w:rPr>
          <w:rFonts w:cs="Times New Roman"/>
          <w:sz w:val="22"/>
          <w:szCs w:val="22"/>
        </w:rPr>
      </w:pPr>
    </w:p>
    <w:tbl>
      <w:tblPr>
        <w:tblW w:w="9464" w:type="dxa"/>
        <w:tblLook w:val="04A0"/>
      </w:tblPr>
      <w:tblGrid>
        <w:gridCol w:w="5495"/>
        <w:gridCol w:w="567"/>
        <w:gridCol w:w="1559"/>
        <w:gridCol w:w="283"/>
        <w:gridCol w:w="1560"/>
      </w:tblGrid>
      <w:tr w:rsidR="003D70D0" w:rsidRPr="00950096" w:rsidTr="003D70D0">
        <w:tc>
          <w:tcPr>
            <w:tcW w:w="5495" w:type="dxa"/>
          </w:tcPr>
          <w:p w:rsidR="003D70D0" w:rsidRPr="00950096" w:rsidRDefault="003D70D0" w:rsidP="003D70D0">
            <w:pPr>
              <w:jc w:val="center"/>
              <w:rPr>
                <w:rFonts w:cs="Times New Roman"/>
                <w:sz w:val="22"/>
                <w:szCs w:val="22"/>
              </w:rPr>
            </w:pPr>
          </w:p>
        </w:tc>
        <w:tc>
          <w:tcPr>
            <w:tcW w:w="567" w:type="dxa"/>
          </w:tcPr>
          <w:p w:rsidR="003D70D0" w:rsidRPr="00950096" w:rsidRDefault="003D70D0" w:rsidP="003D70D0">
            <w:pPr>
              <w:jc w:val="center"/>
              <w:rPr>
                <w:rFonts w:cs="Times New Roman"/>
                <w:sz w:val="22"/>
                <w:szCs w:val="22"/>
              </w:rPr>
            </w:pPr>
          </w:p>
        </w:tc>
        <w:tc>
          <w:tcPr>
            <w:tcW w:w="3402" w:type="dxa"/>
            <w:gridSpan w:val="3"/>
            <w:tcBorders>
              <w:bottom w:val="single" w:sz="4" w:space="0" w:color="auto"/>
            </w:tcBorders>
            <w:vAlign w:val="center"/>
          </w:tcPr>
          <w:p w:rsidR="003D70D0" w:rsidRPr="00950096" w:rsidRDefault="003D70D0" w:rsidP="003D70D0">
            <w:pPr>
              <w:ind w:right="-108"/>
              <w:jc w:val="center"/>
              <w:rPr>
                <w:rFonts w:cs="Times New Roman"/>
                <w:sz w:val="22"/>
                <w:szCs w:val="22"/>
              </w:rPr>
            </w:pPr>
            <w:r w:rsidRPr="00950096">
              <w:rPr>
                <w:rFonts w:cs="Times New Roman"/>
                <w:sz w:val="22"/>
                <w:szCs w:val="22"/>
              </w:rPr>
              <w:t>In Thousand Baht</w:t>
            </w:r>
          </w:p>
        </w:tc>
      </w:tr>
      <w:tr w:rsidR="003D70D0" w:rsidRPr="00950096" w:rsidTr="003D70D0">
        <w:tc>
          <w:tcPr>
            <w:tcW w:w="5495" w:type="dxa"/>
          </w:tcPr>
          <w:p w:rsidR="003D70D0" w:rsidRPr="00950096" w:rsidRDefault="003D70D0" w:rsidP="003D70D0">
            <w:pPr>
              <w:jc w:val="center"/>
              <w:rPr>
                <w:rFonts w:cs="Times New Roman"/>
                <w:sz w:val="22"/>
                <w:szCs w:val="22"/>
              </w:rPr>
            </w:pPr>
          </w:p>
        </w:tc>
        <w:tc>
          <w:tcPr>
            <w:tcW w:w="567" w:type="dxa"/>
          </w:tcPr>
          <w:p w:rsidR="003D70D0" w:rsidRPr="00950096" w:rsidRDefault="003D70D0" w:rsidP="003D70D0">
            <w:pPr>
              <w:jc w:val="center"/>
              <w:rPr>
                <w:rFonts w:cs="Times New Roman"/>
                <w:sz w:val="22"/>
                <w:szCs w:val="22"/>
              </w:rPr>
            </w:pPr>
          </w:p>
        </w:tc>
        <w:tc>
          <w:tcPr>
            <w:tcW w:w="1559" w:type="dxa"/>
            <w:tcBorders>
              <w:top w:val="single" w:sz="4" w:space="0" w:color="auto"/>
              <w:bottom w:val="single" w:sz="4" w:space="0" w:color="auto"/>
            </w:tcBorders>
          </w:tcPr>
          <w:p w:rsidR="003D70D0" w:rsidRPr="00950096" w:rsidRDefault="003D70D0" w:rsidP="003D70D0">
            <w:pPr>
              <w:jc w:val="center"/>
              <w:rPr>
                <w:rFonts w:cs="Times New Roman"/>
                <w:sz w:val="22"/>
                <w:szCs w:val="22"/>
              </w:rPr>
            </w:pPr>
            <w:r>
              <w:rPr>
                <w:rFonts w:cs="Times New Roman"/>
                <w:sz w:val="22"/>
                <w:szCs w:val="22"/>
              </w:rPr>
              <w:t>2018</w:t>
            </w:r>
          </w:p>
        </w:tc>
        <w:tc>
          <w:tcPr>
            <w:tcW w:w="283" w:type="dxa"/>
            <w:tcBorders>
              <w:top w:val="single" w:sz="4" w:space="0" w:color="auto"/>
            </w:tcBorders>
          </w:tcPr>
          <w:p w:rsidR="003D70D0" w:rsidRPr="00950096" w:rsidRDefault="003D70D0" w:rsidP="003D70D0">
            <w:pPr>
              <w:jc w:val="center"/>
              <w:rPr>
                <w:rFonts w:cs="Times New Roman"/>
                <w:sz w:val="22"/>
                <w:szCs w:val="22"/>
              </w:rPr>
            </w:pPr>
          </w:p>
        </w:tc>
        <w:tc>
          <w:tcPr>
            <w:tcW w:w="1560" w:type="dxa"/>
            <w:tcBorders>
              <w:top w:val="single" w:sz="4" w:space="0" w:color="auto"/>
              <w:bottom w:val="single" w:sz="4" w:space="0" w:color="auto"/>
            </w:tcBorders>
          </w:tcPr>
          <w:p w:rsidR="003D70D0" w:rsidRPr="00950096" w:rsidRDefault="003D70D0" w:rsidP="003D70D0">
            <w:pPr>
              <w:jc w:val="center"/>
              <w:rPr>
                <w:rFonts w:cs="Times New Roman"/>
                <w:sz w:val="22"/>
                <w:szCs w:val="22"/>
              </w:rPr>
            </w:pPr>
            <w:r>
              <w:rPr>
                <w:rFonts w:cs="Times New Roman"/>
                <w:sz w:val="22"/>
                <w:szCs w:val="22"/>
              </w:rPr>
              <w:t>2017</w:t>
            </w:r>
          </w:p>
        </w:tc>
      </w:tr>
      <w:tr w:rsidR="003D70D0" w:rsidRPr="00A62C62" w:rsidTr="003D70D0">
        <w:tc>
          <w:tcPr>
            <w:tcW w:w="5495" w:type="dxa"/>
            <w:vAlign w:val="bottom"/>
          </w:tcPr>
          <w:p w:rsidR="003D70D0" w:rsidRPr="00E36E49" w:rsidRDefault="003D70D0" w:rsidP="003D70D0">
            <w:pPr>
              <w:tabs>
                <w:tab w:val="clear" w:pos="907"/>
                <w:tab w:val="left" w:pos="900"/>
                <w:tab w:val="left" w:pos="1440"/>
                <w:tab w:val="left" w:pos="2160"/>
              </w:tabs>
              <w:ind w:right="-648"/>
              <w:rPr>
                <w:rFonts w:cs="Times New Roman"/>
                <w:sz w:val="22"/>
                <w:szCs w:val="22"/>
                <w:cs/>
              </w:rPr>
            </w:pPr>
            <w:r w:rsidRPr="00E36E49">
              <w:rPr>
                <w:rFonts w:cs="Times New Roman"/>
                <w:sz w:val="22"/>
                <w:szCs w:val="22"/>
              </w:rPr>
              <w:t>Effects from temporary non-deductible items</w:t>
            </w:r>
          </w:p>
        </w:tc>
        <w:tc>
          <w:tcPr>
            <w:tcW w:w="567" w:type="dxa"/>
          </w:tcPr>
          <w:p w:rsidR="003D70D0" w:rsidRPr="00950096" w:rsidRDefault="003D70D0" w:rsidP="003D70D0">
            <w:pPr>
              <w:ind w:right="342"/>
              <w:jc w:val="right"/>
              <w:rPr>
                <w:rFonts w:cs="Times New Roman"/>
                <w:sz w:val="22"/>
                <w:szCs w:val="22"/>
                <w:cs/>
              </w:rPr>
            </w:pPr>
          </w:p>
        </w:tc>
        <w:tc>
          <w:tcPr>
            <w:tcW w:w="1559" w:type="dxa"/>
          </w:tcPr>
          <w:p w:rsidR="003D70D0" w:rsidRPr="00A62C62"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108" w:right="94" w:firstLine="134"/>
              <w:jc w:val="right"/>
              <w:rPr>
                <w:rFonts w:cs="Times New Roman"/>
                <w:bCs/>
                <w:sz w:val="22"/>
                <w:szCs w:val="22"/>
                <w:highlight w:val="yellow"/>
              </w:rPr>
            </w:pPr>
          </w:p>
        </w:tc>
        <w:tc>
          <w:tcPr>
            <w:tcW w:w="283" w:type="dxa"/>
          </w:tcPr>
          <w:p w:rsidR="003D70D0" w:rsidRPr="00950096"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Pr>
          <w:p w:rsidR="003D70D0" w:rsidRPr="00A62C62" w:rsidRDefault="003D70D0"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firstLine="26"/>
              <w:jc w:val="right"/>
              <w:rPr>
                <w:rFonts w:cs="Times New Roman"/>
                <w:bCs/>
                <w:sz w:val="22"/>
                <w:szCs w:val="22"/>
                <w:highlight w:val="yellow"/>
              </w:rPr>
            </w:pPr>
          </w:p>
        </w:tc>
      </w:tr>
      <w:tr w:rsidR="007077A3" w:rsidRPr="00A62C62" w:rsidTr="001D75E0">
        <w:tc>
          <w:tcPr>
            <w:tcW w:w="5495" w:type="dxa"/>
            <w:vAlign w:val="bottom"/>
          </w:tcPr>
          <w:p w:rsidR="007077A3" w:rsidRPr="00E36E49" w:rsidRDefault="007077A3" w:rsidP="003D70D0">
            <w:pPr>
              <w:tabs>
                <w:tab w:val="clear" w:pos="907"/>
                <w:tab w:val="left" w:pos="900"/>
                <w:tab w:val="left" w:pos="1440"/>
                <w:tab w:val="left" w:pos="2160"/>
              </w:tabs>
              <w:ind w:right="-648"/>
              <w:rPr>
                <w:rFonts w:cs="Times New Roman"/>
                <w:sz w:val="22"/>
                <w:szCs w:val="22"/>
              </w:rPr>
            </w:pPr>
            <w:r w:rsidRPr="00E36E49">
              <w:rPr>
                <w:rFonts w:cs="Times New Roman"/>
                <w:sz w:val="22"/>
                <w:szCs w:val="22"/>
              </w:rPr>
              <w:t xml:space="preserve">or item not yet recognized in accounting </w:t>
            </w:r>
          </w:p>
        </w:tc>
        <w:tc>
          <w:tcPr>
            <w:tcW w:w="567" w:type="dxa"/>
          </w:tcPr>
          <w:p w:rsidR="007077A3" w:rsidRPr="00950096" w:rsidRDefault="007077A3" w:rsidP="003D70D0">
            <w:pPr>
              <w:ind w:right="342"/>
              <w:jc w:val="right"/>
              <w:rPr>
                <w:rFonts w:cs="Times New Roman"/>
                <w:sz w:val="22"/>
                <w:szCs w:val="22"/>
                <w:cs/>
              </w:rPr>
            </w:pPr>
          </w:p>
        </w:tc>
        <w:tc>
          <w:tcPr>
            <w:tcW w:w="1559" w:type="dxa"/>
            <w:vAlign w:val="center"/>
          </w:tcPr>
          <w:p w:rsidR="007077A3" w:rsidRPr="00E30645"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83" w:type="dxa"/>
          </w:tcPr>
          <w:p w:rsidR="007077A3" w:rsidRPr="00950096" w:rsidRDefault="007077A3"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Pr>
          <w:p w:rsidR="007077A3" w:rsidRPr="00A62C62" w:rsidRDefault="007077A3"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firstLine="26"/>
              <w:jc w:val="right"/>
              <w:rPr>
                <w:rFonts w:cs="Times New Roman"/>
                <w:bCs/>
                <w:sz w:val="22"/>
                <w:szCs w:val="22"/>
                <w:highlight w:val="yellow"/>
              </w:rPr>
            </w:pPr>
          </w:p>
        </w:tc>
      </w:tr>
      <w:tr w:rsidR="00425951" w:rsidRPr="00A62C62" w:rsidTr="00ED69C9">
        <w:tc>
          <w:tcPr>
            <w:tcW w:w="5495" w:type="dxa"/>
            <w:vAlign w:val="bottom"/>
          </w:tcPr>
          <w:p w:rsidR="00425951" w:rsidRPr="00E36E49" w:rsidRDefault="00425951" w:rsidP="00857F7A">
            <w:pPr>
              <w:tabs>
                <w:tab w:val="clear" w:pos="227"/>
                <w:tab w:val="clear" w:pos="454"/>
                <w:tab w:val="clear" w:pos="680"/>
                <w:tab w:val="clear" w:pos="907"/>
                <w:tab w:val="left" w:pos="284"/>
                <w:tab w:val="left" w:pos="1440"/>
                <w:tab w:val="left" w:pos="2160"/>
              </w:tabs>
              <w:ind w:right="-43"/>
              <w:rPr>
                <w:rFonts w:cs="Times New Roman"/>
                <w:sz w:val="22"/>
                <w:szCs w:val="22"/>
              </w:rPr>
            </w:pPr>
            <w:r>
              <w:rPr>
                <w:rFonts w:cs="Times New Roman"/>
                <w:sz w:val="22"/>
                <w:szCs w:val="22"/>
              </w:rPr>
              <w:t>- Unused tax losses</w:t>
            </w:r>
          </w:p>
        </w:tc>
        <w:tc>
          <w:tcPr>
            <w:tcW w:w="567" w:type="dxa"/>
          </w:tcPr>
          <w:p w:rsidR="00425951" w:rsidRPr="00950096" w:rsidRDefault="00425951" w:rsidP="003D70D0">
            <w:pPr>
              <w:ind w:right="342"/>
              <w:jc w:val="right"/>
              <w:rPr>
                <w:rFonts w:cs="Times New Roman"/>
                <w:sz w:val="22"/>
                <w:szCs w:val="22"/>
                <w:cs/>
              </w:rPr>
            </w:pPr>
          </w:p>
        </w:tc>
        <w:tc>
          <w:tcPr>
            <w:tcW w:w="1559" w:type="dxa"/>
          </w:tcPr>
          <w:p w:rsidR="00425951" w:rsidRPr="00BB002D" w:rsidRDefault="00425951" w:rsidP="00ED69C9">
            <w:pPr>
              <w:tabs>
                <w:tab w:val="clear" w:pos="227"/>
                <w:tab w:val="clear" w:pos="454"/>
                <w:tab w:val="clear" w:pos="680"/>
                <w:tab w:val="clear" w:pos="907"/>
              </w:tabs>
              <w:ind w:right="100"/>
              <w:jc w:val="center"/>
              <w:rPr>
                <w:rFonts w:cs="Times New Roman"/>
                <w:sz w:val="22"/>
                <w:szCs w:val="22"/>
              </w:rPr>
            </w:pPr>
            <w:r w:rsidRPr="00BB002D">
              <w:rPr>
                <w:rFonts w:cs="Times New Roman"/>
                <w:sz w:val="22"/>
                <w:szCs w:val="22"/>
              </w:rPr>
              <w:t xml:space="preserve">      -</w:t>
            </w:r>
          </w:p>
        </w:tc>
        <w:tc>
          <w:tcPr>
            <w:tcW w:w="283" w:type="dxa"/>
          </w:tcPr>
          <w:p w:rsidR="00425951" w:rsidRPr="00292A33" w:rsidRDefault="00425951"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vAlign w:val="center"/>
          </w:tcPr>
          <w:p w:rsidR="00425951" w:rsidRPr="00E30645" w:rsidRDefault="00425951"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7,105</w:t>
            </w:r>
          </w:p>
        </w:tc>
      </w:tr>
      <w:tr w:rsidR="00425951" w:rsidRPr="00A62C62" w:rsidTr="00ED69C9">
        <w:tc>
          <w:tcPr>
            <w:tcW w:w="5495" w:type="dxa"/>
            <w:vAlign w:val="bottom"/>
          </w:tcPr>
          <w:p w:rsidR="00425951" w:rsidRPr="00E36E49" w:rsidRDefault="00425951" w:rsidP="00FC2FB0">
            <w:pPr>
              <w:tabs>
                <w:tab w:val="clear" w:pos="227"/>
                <w:tab w:val="clear" w:pos="454"/>
                <w:tab w:val="clear" w:pos="680"/>
                <w:tab w:val="clear" w:pos="907"/>
                <w:tab w:val="left" w:pos="284"/>
                <w:tab w:val="left" w:pos="1440"/>
                <w:tab w:val="left" w:pos="2160"/>
              </w:tabs>
              <w:ind w:right="-43"/>
              <w:rPr>
                <w:rFonts w:cs="Times New Roman"/>
                <w:sz w:val="22"/>
                <w:szCs w:val="22"/>
              </w:rPr>
            </w:pPr>
            <w:r>
              <w:rPr>
                <w:rFonts w:cs="Times New Roman"/>
                <w:sz w:val="22"/>
                <w:szCs w:val="22"/>
              </w:rPr>
              <w:t xml:space="preserve">- Others </w:t>
            </w:r>
          </w:p>
        </w:tc>
        <w:tc>
          <w:tcPr>
            <w:tcW w:w="567" w:type="dxa"/>
          </w:tcPr>
          <w:p w:rsidR="00425951" w:rsidRPr="00950096" w:rsidRDefault="00425951" w:rsidP="003D70D0">
            <w:pPr>
              <w:ind w:right="342"/>
              <w:jc w:val="right"/>
              <w:rPr>
                <w:rFonts w:cs="Times New Roman"/>
                <w:sz w:val="22"/>
                <w:szCs w:val="22"/>
                <w:cs/>
              </w:rPr>
            </w:pPr>
          </w:p>
        </w:tc>
        <w:tc>
          <w:tcPr>
            <w:tcW w:w="1559" w:type="dxa"/>
          </w:tcPr>
          <w:p w:rsidR="00425951" w:rsidRPr="00BB002D" w:rsidRDefault="00425951" w:rsidP="00ED69C9">
            <w:pPr>
              <w:tabs>
                <w:tab w:val="clear" w:pos="227"/>
                <w:tab w:val="clear" w:pos="454"/>
                <w:tab w:val="clear" w:pos="680"/>
                <w:tab w:val="clear" w:pos="907"/>
              </w:tabs>
              <w:ind w:right="100"/>
              <w:jc w:val="center"/>
              <w:rPr>
                <w:rFonts w:cs="Times New Roman"/>
                <w:sz w:val="22"/>
                <w:szCs w:val="22"/>
              </w:rPr>
            </w:pPr>
            <w:r w:rsidRPr="00BB002D">
              <w:rPr>
                <w:rFonts w:cs="Times New Roman"/>
                <w:sz w:val="22"/>
                <w:szCs w:val="22"/>
              </w:rPr>
              <w:t xml:space="preserve">      -</w:t>
            </w:r>
          </w:p>
        </w:tc>
        <w:tc>
          <w:tcPr>
            <w:tcW w:w="283" w:type="dxa"/>
          </w:tcPr>
          <w:p w:rsidR="00425951" w:rsidRPr="00292A33" w:rsidRDefault="00425951"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vAlign w:val="center"/>
          </w:tcPr>
          <w:p w:rsidR="00425951" w:rsidRPr="00E30645" w:rsidRDefault="00425951"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828</w:t>
            </w:r>
          </w:p>
        </w:tc>
      </w:tr>
      <w:tr w:rsidR="00425951" w:rsidRPr="00F44257" w:rsidTr="00ED69C9">
        <w:tc>
          <w:tcPr>
            <w:tcW w:w="5495" w:type="dxa"/>
            <w:vAlign w:val="bottom"/>
          </w:tcPr>
          <w:p w:rsidR="00425951" w:rsidRPr="00950096" w:rsidRDefault="00425951" w:rsidP="003D70D0">
            <w:pPr>
              <w:tabs>
                <w:tab w:val="clear" w:pos="907"/>
                <w:tab w:val="left" w:pos="900"/>
                <w:tab w:val="left" w:pos="1440"/>
                <w:tab w:val="left" w:pos="2160"/>
              </w:tabs>
              <w:ind w:right="-43"/>
              <w:rPr>
                <w:rFonts w:cs="Times New Roman"/>
                <w:sz w:val="22"/>
                <w:szCs w:val="22"/>
              </w:rPr>
            </w:pPr>
            <w:r>
              <w:rPr>
                <w:rFonts w:cs="Times New Roman"/>
                <w:sz w:val="22"/>
                <w:szCs w:val="22"/>
              </w:rPr>
              <w:t>Total</w:t>
            </w:r>
          </w:p>
        </w:tc>
        <w:tc>
          <w:tcPr>
            <w:tcW w:w="567" w:type="dxa"/>
          </w:tcPr>
          <w:p w:rsidR="00425951" w:rsidRPr="00950096" w:rsidRDefault="00425951" w:rsidP="003D70D0">
            <w:pPr>
              <w:ind w:right="342"/>
              <w:jc w:val="right"/>
              <w:rPr>
                <w:rFonts w:cs="Times New Roman"/>
                <w:sz w:val="22"/>
                <w:szCs w:val="22"/>
                <w:cs/>
              </w:rPr>
            </w:pPr>
          </w:p>
        </w:tc>
        <w:tc>
          <w:tcPr>
            <w:tcW w:w="1559" w:type="dxa"/>
            <w:tcBorders>
              <w:top w:val="single" w:sz="4" w:space="0" w:color="auto"/>
              <w:bottom w:val="double" w:sz="4" w:space="0" w:color="auto"/>
            </w:tcBorders>
          </w:tcPr>
          <w:p w:rsidR="00425951" w:rsidRPr="00BB002D" w:rsidRDefault="00425951" w:rsidP="00ED69C9">
            <w:pPr>
              <w:tabs>
                <w:tab w:val="clear" w:pos="227"/>
                <w:tab w:val="clear" w:pos="454"/>
                <w:tab w:val="clear" w:pos="680"/>
                <w:tab w:val="clear" w:pos="907"/>
              </w:tabs>
              <w:ind w:right="100"/>
              <w:jc w:val="center"/>
              <w:rPr>
                <w:rFonts w:cs="Times New Roman"/>
                <w:sz w:val="22"/>
                <w:szCs w:val="22"/>
              </w:rPr>
            </w:pPr>
            <w:r w:rsidRPr="00BB002D">
              <w:rPr>
                <w:rFonts w:cs="Times New Roman"/>
                <w:sz w:val="22"/>
                <w:szCs w:val="22"/>
              </w:rPr>
              <w:t xml:space="preserve">      -</w:t>
            </w:r>
          </w:p>
        </w:tc>
        <w:tc>
          <w:tcPr>
            <w:tcW w:w="283" w:type="dxa"/>
          </w:tcPr>
          <w:p w:rsidR="00425951" w:rsidRPr="00292A33" w:rsidRDefault="00425951"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60" w:type="dxa"/>
            <w:tcBorders>
              <w:top w:val="single" w:sz="4" w:space="0" w:color="auto"/>
              <w:bottom w:val="double" w:sz="4" w:space="0" w:color="auto"/>
            </w:tcBorders>
            <w:vAlign w:val="center"/>
          </w:tcPr>
          <w:p w:rsidR="00425951" w:rsidRPr="00E30645" w:rsidRDefault="00425951"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7,933</w:t>
            </w:r>
          </w:p>
        </w:tc>
      </w:tr>
    </w:tbl>
    <w:p w:rsidR="007077A3" w:rsidRDefault="007077A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7077A3" w:rsidRDefault="007077A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C71543" w:rsidRPr="00D73EBB" w:rsidRDefault="00C7154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sidRPr="00D73EBB">
        <w:rPr>
          <w:b/>
          <w:bCs/>
          <w:sz w:val="22"/>
          <w:szCs w:val="22"/>
        </w:rPr>
        <w:lastRenderedPageBreak/>
        <w:t>1</w:t>
      </w:r>
      <w:r w:rsidR="00D73EBB" w:rsidRPr="00D73EBB">
        <w:rPr>
          <w:b/>
          <w:bCs/>
          <w:sz w:val="22"/>
          <w:szCs w:val="22"/>
        </w:rPr>
        <w:t>2</w:t>
      </w:r>
      <w:r w:rsidRPr="00D73EBB">
        <w:rPr>
          <w:b/>
          <w:bCs/>
          <w:sz w:val="22"/>
          <w:szCs w:val="22"/>
        </w:rPr>
        <w:t>.</w:t>
      </w:r>
      <w:r w:rsidRPr="00D73EBB">
        <w:rPr>
          <w:b/>
          <w:bCs/>
          <w:sz w:val="22"/>
          <w:szCs w:val="22"/>
        </w:rPr>
        <w:tab/>
        <w:t>CREDIT FACILITIES</w:t>
      </w:r>
      <w:r w:rsidR="002D53B9" w:rsidRPr="00D73EBB">
        <w:rPr>
          <w:b/>
          <w:bCs/>
          <w:sz w:val="22"/>
          <w:szCs w:val="22"/>
        </w:rPr>
        <w:t xml:space="preserve"> WITH FINANCIAL INSTITUTIONS</w:t>
      </w:r>
    </w:p>
    <w:p w:rsidR="00C71543" w:rsidRPr="00D73EBB" w:rsidRDefault="00C71543"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C71543" w:rsidRPr="00D73EBB" w:rsidRDefault="00C71543"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D73EBB">
        <w:rPr>
          <w:sz w:val="22"/>
          <w:szCs w:val="22"/>
        </w:rPr>
        <w:t xml:space="preserve">As at </w:t>
      </w:r>
      <w:r w:rsidR="00E94095" w:rsidRPr="00D73EBB">
        <w:rPr>
          <w:sz w:val="22"/>
          <w:szCs w:val="22"/>
        </w:rPr>
        <w:t>December 31, 201</w:t>
      </w:r>
      <w:r w:rsidR="004D73DC">
        <w:rPr>
          <w:sz w:val="22"/>
          <w:szCs w:val="22"/>
        </w:rPr>
        <w:t>8</w:t>
      </w:r>
      <w:r w:rsidR="00617F51" w:rsidRPr="00D73EBB">
        <w:rPr>
          <w:sz w:val="22"/>
          <w:szCs w:val="22"/>
        </w:rPr>
        <w:t xml:space="preserve"> and 201</w:t>
      </w:r>
      <w:r w:rsidR="004D73DC">
        <w:rPr>
          <w:sz w:val="22"/>
          <w:szCs w:val="22"/>
        </w:rPr>
        <w:t>7</w:t>
      </w:r>
      <w:r w:rsidRPr="00D73EBB">
        <w:rPr>
          <w:sz w:val="22"/>
          <w:szCs w:val="22"/>
        </w:rPr>
        <w:t xml:space="preserve">, the Company has credit facilities with </w:t>
      </w:r>
      <w:r w:rsidR="00B80AD1">
        <w:rPr>
          <w:sz w:val="22"/>
          <w:szCs w:val="22"/>
        </w:rPr>
        <w:t>various</w:t>
      </w:r>
      <w:r w:rsidR="00C40BE7" w:rsidRPr="00D73EBB">
        <w:rPr>
          <w:sz w:val="22"/>
          <w:szCs w:val="22"/>
        </w:rPr>
        <w:t xml:space="preserve"> </w:t>
      </w:r>
      <w:r w:rsidR="00A231C5" w:rsidRPr="00D73EBB">
        <w:rPr>
          <w:sz w:val="22"/>
          <w:szCs w:val="22"/>
        </w:rPr>
        <w:t>local</w:t>
      </w:r>
      <w:r w:rsidRPr="00D73EBB">
        <w:rPr>
          <w:sz w:val="22"/>
          <w:szCs w:val="22"/>
        </w:rPr>
        <w:t xml:space="preserve"> banks as follows:</w:t>
      </w:r>
    </w:p>
    <w:p w:rsidR="00AF0D18" w:rsidRPr="00D73EBB" w:rsidRDefault="00AF0D18"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bl>
      <w:tblPr>
        <w:tblW w:w="9495" w:type="dxa"/>
        <w:tblLook w:val="01E0"/>
      </w:tblPr>
      <w:tblGrid>
        <w:gridCol w:w="3369"/>
        <w:gridCol w:w="1275"/>
        <w:gridCol w:w="273"/>
        <w:gridCol w:w="1351"/>
        <w:gridCol w:w="262"/>
        <w:gridCol w:w="1406"/>
        <w:gridCol w:w="227"/>
        <w:gridCol w:w="1332"/>
      </w:tblGrid>
      <w:tr w:rsidR="00C71543" w:rsidRPr="00D73EBB" w:rsidTr="006A23F0">
        <w:tc>
          <w:tcPr>
            <w:tcW w:w="3369" w:type="dxa"/>
          </w:tcPr>
          <w:p w:rsidR="00C71543" w:rsidRPr="00D73EBB" w:rsidRDefault="00C71543"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6126" w:type="dxa"/>
            <w:gridSpan w:val="7"/>
            <w:tcBorders>
              <w:bottom w:val="single" w:sz="4" w:space="0" w:color="auto"/>
            </w:tcBorders>
          </w:tcPr>
          <w:p w:rsidR="00C71543" w:rsidRPr="00D73EBB" w:rsidRDefault="00AF0D18" w:rsidP="0044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Cs w:val="22"/>
              </w:rPr>
              <w:t xml:space="preserve"> </w:t>
            </w:r>
            <w:r w:rsidR="00444533">
              <w:rPr>
                <w:sz w:val="22"/>
                <w:szCs w:val="22"/>
              </w:rPr>
              <w:t>I</w:t>
            </w:r>
            <w:r w:rsidR="00C71543" w:rsidRPr="00D73EBB">
              <w:rPr>
                <w:sz w:val="22"/>
                <w:szCs w:val="22"/>
              </w:rPr>
              <w:t xml:space="preserve">n </w:t>
            </w:r>
            <w:r w:rsidRPr="00D73EBB">
              <w:rPr>
                <w:sz w:val="22"/>
                <w:szCs w:val="22"/>
              </w:rPr>
              <w:t>Millions</w:t>
            </w:r>
          </w:p>
        </w:tc>
      </w:tr>
      <w:tr w:rsidR="005513B6" w:rsidRPr="00D73EBB" w:rsidTr="006A23F0">
        <w:tc>
          <w:tcPr>
            <w:tcW w:w="3369" w:type="dxa"/>
          </w:tcPr>
          <w:p w:rsidR="005513B6" w:rsidRPr="00D73EBB" w:rsidRDefault="005513B6"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899" w:type="dxa"/>
            <w:gridSpan w:val="3"/>
            <w:tcBorders>
              <w:top w:val="single" w:sz="4" w:space="0" w:color="auto"/>
              <w:bottom w:val="single" w:sz="4" w:space="0" w:color="auto"/>
            </w:tcBorders>
          </w:tcPr>
          <w:p w:rsidR="005513B6" w:rsidRPr="00D73EBB" w:rsidRDefault="00E94095" w:rsidP="004D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201</w:t>
            </w:r>
            <w:r w:rsidR="004D73DC">
              <w:rPr>
                <w:sz w:val="22"/>
                <w:szCs w:val="22"/>
              </w:rPr>
              <w:t>8</w:t>
            </w:r>
          </w:p>
        </w:tc>
        <w:tc>
          <w:tcPr>
            <w:tcW w:w="262" w:type="dxa"/>
            <w:tcBorders>
              <w:top w:val="single" w:sz="4" w:space="0" w:color="auto"/>
            </w:tcBorders>
          </w:tcPr>
          <w:p w:rsidR="005513B6" w:rsidRPr="00D73EBB" w:rsidRDefault="005513B6"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965" w:type="dxa"/>
            <w:gridSpan w:val="3"/>
            <w:tcBorders>
              <w:top w:val="single" w:sz="4" w:space="0" w:color="auto"/>
              <w:bottom w:val="single" w:sz="4" w:space="0" w:color="auto"/>
            </w:tcBorders>
          </w:tcPr>
          <w:p w:rsidR="005513B6" w:rsidRPr="00D73EBB" w:rsidRDefault="00E94095" w:rsidP="004D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201</w:t>
            </w:r>
            <w:r w:rsidR="004D73DC">
              <w:rPr>
                <w:sz w:val="22"/>
                <w:szCs w:val="22"/>
              </w:rPr>
              <w:t>7</w:t>
            </w:r>
          </w:p>
        </w:tc>
      </w:tr>
      <w:tr w:rsidR="00617F51" w:rsidRPr="00D73EBB" w:rsidTr="006A23F0">
        <w:tc>
          <w:tcPr>
            <w:tcW w:w="3369" w:type="dxa"/>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275" w:type="dxa"/>
            <w:tcBorders>
              <w:top w:val="single" w:sz="4" w:space="0" w:color="auto"/>
              <w:bottom w:val="single" w:sz="4" w:space="0" w:color="auto"/>
            </w:tcBorders>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Baht</w:t>
            </w:r>
          </w:p>
        </w:tc>
        <w:tc>
          <w:tcPr>
            <w:tcW w:w="273" w:type="dxa"/>
            <w:tcBorders>
              <w:top w:val="single" w:sz="4" w:space="0" w:color="auto"/>
            </w:tcBorders>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51" w:type="dxa"/>
            <w:tcBorders>
              <w:top w:val="single" w:sz="4" w:space="0" w:color="auto"/>
              <w:bottom w:val="single" w:sz="4" w:space="0" w:color="auto"/>
            </w:tcBorders>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D73EBB">
              <w:rPr>
                <w:sz w:val="22"/>
                <w:szCs w:val="22"/>
              </w:rPr>
              <w:t xml:space="preserve"> U.S. Dollar</w:t>
            </w:r>
          </w:p>
        </w:tc>
        <w:tc>
          <w:tcPr>
            <w:tcW w:w="262" w:type="dxa"/>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406" w:type="dxa"/>
            <w:tcBorders>
              <w:top w:val="single" w:sz="4" w:space="0" w:color="auto"/>
              <w:bottom w:val="single" w:sz="4" w:space="0" w:color="auto"/>
            </w:tcBorders>
          </w:tcPr>
          <w:p w:rsidR="00617F51" w:rsidRPr="00D73EBB"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Baht</w:t>
            </w:r>
          </w:p>
        </w:tc>
        <w:tc>
          <w:tcPr>
            <w:tcW w:w="227" w:type="dxa"/>
            <w:tcBorders>
              <w:top w:val="single" w:sz="4" w:space="0" w:color="auto"/>
            </w:tcBorders>
          </w:tcPr>
          <w:p w:rsidR="00617F51" w:rsidRPr="00D73EBB"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32" w:type="dxa"/>
            <w:tcBorders>
              <w:top w:val="single" w:sz="4" w:space="0" w:color="auto"/>
              <w:bottom w:val="single" w:sz="4" w:space="0" w:color="auto"/>
            </w:tcBorders>
          </w:tcPr>
          <w:p w:rsidR="00617F51" w:rsidRPr="00D73EBB"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D73EBB">
              <w:rPr>
                <w:sz w:val="22"/>
                <w:szCs w:val="22"/>
              </w:rPr>
              <w:t xml:space="preserve"> U.S. Dollar</w:t>
            </w:r>
          </w:p>
        </w:tc>
      </w:tr>
      <w:tr w:rsidR="004D73DC" w:rsidRPr="00D73EBB" w:rsidTr="006A23F0">
        <w:tc>
          <w:tcPr>
            <w:tcW w:w="3369" w:type="dxa"/>
          </w:tcPr>
          <w:p w:rsidR="004D73DC" w:rsidRPr="00D73EBB" w:rsidRDefault="004D73DC" w:rsidP="00DD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Bank overdrafts</w:t>
            </w:r>
          </w:p>
        </w:tc>
        <w:tc>
          <w:tcPr>
            <w:tcW w:w="1275" w:type="dxa"/>
            <w:tcBorders>
              <w:top w:val="single" w:sz="4" w:space="0" w:color="auto"/>
            </w:tcBorders>
          </w:tcPr>
          <w:p w:rsidR="004D73DC" w:rsidRPr="00361369" w:rsidRDefault="004D73DC" w:rsidP="003C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361369">
              <w:rPr>
                <w:rFonts w:cs="Times New Roman"/>
                <w:sz w:val="22"/>
                <w:szCs w:val="22"/>
              </w:rPr>
              <w:t>37</w:t>
            </w:r>
          </w:p>
        </w:tc>
        <w:tc>
          <w:tcPr>
            <w:tcW w:w="273"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361369">
              <w:rPr>
                <w:rFonts w:cs="Times New Roman"/>
                <w:sz w:val="22"/>
                <w:szCs w:val="22"/>
                <w:cs/>
              </w:rPr>
              <w:tab/>
              <w:t>-</w:t>
            </w:r>
            <w:r w:rsidRPr="00361369">
              <w:rPr>
                <w:rFonts w:cs="Times New Roman"/>
                <w:sz w:val="22"/>
                <w:szCs w:val="22"/>
                <w:cs/>
              </w:rPr>
              <w:tab/>
            </w:r>
          </w:p>
        </w:tc>
        <w:tc>
          <w:tcPr>
            <w:tcW w:w="262" w:type="dxa"/>
          </w:tcPr>
          <w:p w:rsidR="004D73DC" w:rsidRPr="00B07FBD" w:rsidRDefault="004D73DC"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1406" w:type="dxa"/>
            <w:tcBorders>
              <w:top w:val="single" w:sz="4" w:space="0" w:color="auto"/>
            </w:tcBorders>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37</w:t>
            </w:r>
          </w:p>
        </w:tc>
        <w:tc>
          <w:tcPr>
            <w:tcW w:w="227"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Borders>
              <w:top w:val="single" w:sz="4" w:space="0" w:color="auto"/>
            </w:tcBorders>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B07FBD">
              <w:rPr>
                <w:rFonts w:cs="Times New Roman"/>
                <w:sz w:val="22"/>
                <w:szCs w:val="22"/>
                <w:cs/>
              </w:rPr>
              <w:tab/>
              <w:t>-</w:t>
            </w:r>
            <w:r w:rsidRPr="00B07FBD">
              <w:rPr>
                <w:rFonts w:cs="Times New Roman"/>
                <w:sz w:val="22"/>
                <w:szCs w:val="22"/>
                <w:cs/>
              </w:rPr>
              <w:tab/>
            </w:r>
          </w:p>
        </w:tc>
      </w:tr>
      <w:tr w:rsidR="004D73DC" w:rsidRPr="00D73EBB" w:rsidTr="002D53B9">
        <w:tc>
          <w:tcPr>
            <w:tcW w:w="3369" w:type="dxa"/>
          </w:tcPr>
          <w:p w:rsidR="004D73DC" w:rsidRPr="00D73EBB" w:rsidRDefault="004D73DC" w:rsidP="004E6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 xml:space="preserve">Short-term </w:t>
            </w:r>
            <w:r>
              <w:rPr>
                <w:sz w:val="22"/>
                <w:szCs w:val="22"/>
              </w:rPr>
              <w:t>borrowing</w:t>
            </w:r>
            <w:r w:rsidRPr="00D73EBB">
              <w:rPr>
                <w:sz w:val="22"/>
                <w:szCs w:val="22"/>
              </w:rPr>
              <w:t xml:space="preserve">s </w:t>
            </w:r>
          </w:p>
        </w:tc>
        <w:tc>
          <w:tcPr>
            <w:tcW w:w="1275"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273"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p>
        </w:tc>
        <w:tc>
          <w:tcPr>
            <w:tcW w:w="262" w:type="dxa"/>
          </w:tcPr>
          <w:p w:rsidR="004D73DC" w:rsidRPr="00B07FBD" w:rsidRDefault="004D73DC"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1406"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227"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p>
        </w:tc>
      </w:tr>
      <w:tr w:rsidR="004D73DC" w:rsidRPr="00D73EBB" w:rsidTr="002D53B9">
        <w:tc>
          <w:tcPr>
            <w:tcW w:w="3369" w:type="dxa"/>
          </w:tcPr>
          <w:p w:rsidR="004D73DC" w:rsidRPr="00D73EBB" w:rsidRDefault="004D73DC"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 xml:space="preserve">   (trust receipt / promissory note)</w:t>
            </w:r>
          </w:p>
        </w:tc>
        <w:tc>
          <w:tcPr>
            <w:tcW w:w="1275"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361369">
              <w:rPr>
                <w:rFonts w:cs="Times New Roman"/>
                <w:sz w:val="22"/>
                <w:szCs w:val="22"/>
              </w:rPr>
              <w:t>155</w:t>
            </w:r>
          </w:p>
        </w:tc>
        <w:tc>
          <w:tcPr>
            <w:tcW w:w="273"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361369">
              <w:rPr>
                <w:rFonts w:cs="Times New Roman"/>
                <w:sz w:val="22"/>
                <w:szCs w:val="22"/>
                <w:cs/>
              </w:rPr>
              <w:tab/>
              <w:t>-</w:t>
            </w:r>
            <w:r w:rsidRPr="00361369">
              <w:rPr>
                <w:rFonts w:cs="Times New Roman"/>
                <w:sz w:val="22"/>
                <w:szCs w:val="22"/>
                <w:cs/>
              </w:rPr>
              <w:tab/>
            </w:r>
          </w:p>
        </w:tc>
        <w:tc>
          <w:tcPr>
            <w:tcW w:w="262" w:type="dxa"/>
          </w:tcPr>
          <w:p w:rsidR="004D73DC" w:rsidRPr="00B07FBD" w:rsidRDefault="004D73DC"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1406"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155</w:t>
            </w:r>
          </w:p>
        </w:tc>
        <w:tc>
          <w:tcPr>
            <w:tcW w:w="227"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B07FBD">
              <w:rPr>
                <w:rFonts w:cs="Times New Roman"/>
                <w:sz w:val="22"/>
                <w:szCs w:val="22"/>
                <w:cs/>
              </w:rPr>
              <w:tab/>
              <w:t>-</w:t>
            </w:r>
            <w:r w:rsidRPr="00B07FBD">
              <w:rPr>
                <w:rFonts w:cs="Times New Roman"/>
                <w:sz w:val="22"/>
                <w:szCs w:val="22"/>
                <w:cs/>
              </w:rPr>
              <w:tab/>
            </w:r>
          </w:p>
        </w:tc>
      </w:tr>
      <w:tr w:rsidR="004D73DC" w:rsidRPr="00D73EBB" w:rsidTr="002D53B9">
        <w:tc>
          <w:tcPr>
            <w:tcW w:w="3369" w:type="dxa"/>
          </w:tcPr>
          <w:p w:rsidR="004D73DC" w:rsidRPr="00D73EBB" w:rsidRDefault="004D73DC"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Buy and sale of foreign currency</w:t>
            </w:r>
          </w:p>
        </w:tc>
        <w:tc>
          <w:tcPr>
            <w:tcW w:w="1275"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361369">
              <w:rPr>
                <w:rFonts w:cs="Times New Roman"/>
                <w:sz w:val="22"/>
                <w:szCs w:val="22"/>
              </w:rPr>
              <w:t>63</w:t>
            </w:r>
          </w:p>
        </w:tc>
        <w:tc>
          <w:tcPr>
            <w:tcW w:w="273"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361369">
              <w:rPr>
                <w:rFonts w:cs="Times New Roman"/>
                <w:sz w:val="22"/>
                <w:szCs w:val="22"/>
              </w:rPr>
              <w:t>1.9</w:t>
            </w:r>
          </w:p>
        </w:tc>
        <w:tc>
          <w:tcPr>
            <w:tcW w:w="262" w:type="dxa"/>
          </w:tcPr>
          <w:p w:rsidR="004D73DC" w:rsidRPr="00B07FBD" w:rsidRDefault="004D73DC"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p>
        </w:tc>
        <w:tc>
          <w:tcPr>
            <w:tcW w:w="1406" w:type="dxa"/>
            <w:tcBorders>
              <w:bottom w:val="single" w:sz="4" w:space="0" w:color="auto"/>
            </w:tcBorders>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B07FBD">
              <w:rPr>
                <w:rFonts w:cs="Times New Roman"/>
                <w:sz w:val="22"/>
                <w:szCs w:val="22"/>
              </w:rPr>
              <w:t>63</w:t>
            </w:r>
          </w:p>
        </w:tc>
        <w:tc>
          <w:tcPr>
            <w:tcW w:w="227"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Borders>
              <w:bottom w:val="single" w:sz="4" w:space="0" w:color="auto"/>
            </w:tcBorders>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B07FBD">
              <w:rPr>
                <w:rFonts w:cs="Times New Roman"/>
                <w:sz w:val="22"/>
                <w:szCs w:val="22"/>
              </w:rPr>
              <w:t>1.9</w:t>
            </w:r>
          </w:p>
        </w:tc>
      </w:tr>
      <w:tr w:rsidR="004D73DC" w:rsidRPr="00D73EBB" w:rsidTr="002D53B9">
        <w:tc>
          <w:tcPr>
            <w:tcW w:w="3369" w:type="dxa"/>
          </w:tcPr>
          <w:p w:rsidR="004D73DC" w:rsidRPr="00D73EBB" w:rsidRDefault="004D73DC"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Total</w:t>
            </w:r>
          </w:p>
        </w:tc>
        <w:tc>
          <w:tcPr>
            <w:tcW w:w="1275" w:type="dxa"/>
            <w:tcBorders>
              <w:top w:val="single" w:sz="4" w:space="0" w:color="auto"/>
              <w:bottom w:val="double" w:sz="4" w:space="0" w:color="auto"/>
            </w:tcBorders>
          </w:tcPr>
          <w:p w:rsidR="004D73DC" w:rsidRPr="00361369" w:rsidRDefault="004D73DC" w:rsidP="00182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361369">
              <w:rPr>
                <w:rFonts w:cs="Times New Roman"/>
                <w:sz w:val="22"/>
                <w:szCs w:val="22"/>
              </w:rPr>
              <w:t>255</w:t>
            </w:r>
          </w:p>
        </w:tc>
        <w:tc>
          <w:tcPr>
            <w:tcW w:w="273" w:type="dxa"/>
          </w:tcPr>
          <w:p w:rsidR="004D73DC" w:rsidRPr="00361369" w:rsidRDefault="004D73DC"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Borders>
              <w:top w:val="single" w:sz="4" w:space="0" w:color="auto"/>
              <w:bottom w:val="double" w:sz="4" w:space="0" w:color="auto"/>
            </w:tcBorders>
          </w:tcPr>
          <w:p w:rsidR="004D73DC" w:rsidRPr="00361369" w:rsidRDefault="004D73DC" w:rsidP="00182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361369">
              <w:rPr>
                <w:rFonts w:cs="Times New Roman"/>
                <w:sz w:val="22"/>
                <w:szCs w:val="22"/>
              </w:rPr>
              <w:t>1.9</w:t>
            </w:r>
          </w:p>
        </w:tc>
        <w:tc>
          <w:tcPr>
            <w:tcW w:w="262" w:type="dxa"/>
          </w:tcPr>
          <w:p w:rsidR="004D73DC" w:rsidRPr="00B07FBD" w:rsidRDefault="004D73DC"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406" w:type="dxa"/>
            <w:tcBorders>
              <w:top w:val="single" w:sz="4" w:space="0" w:color="auto"/>
              <w:bottom w:val="double" w:sz="4" w:space="0" w:color="auto"/>
            </w:tcBorders>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255</w:t>
            </w:r>
          </w:p>
        </w:tc>
        <w:tc>
          <w:tcPr>
            <w:tcW w:w="227" w:type="dxa"/>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Borders>
              <w:top w:val="single" w:sz="4" w:space="0" w:color="auto"/>
              <w:bottom w:val="double" w:sz="4" w:space="0" w:color="auto"/>
            </w:tcBorders>
          </w:tcPr>
          <w:p w:rsidR="004D73DC" w:rsidRPr="00B07FBD" w:rsidRDefault="004D73DC"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B07FBD">
              <w:rPr>
                <w:rFonts w:cs="Times New Roman"/>
                <w:sz w:val="22"/>
                <w:szCs w:val="22"/>
              </w:rPr>
              <w:t>1.9</w:t>
            </w:r>
          </w:p>
        </w:tc>
      </w:tr>
    </w:tbl>
    <w:p w:rsidR="00D95246" w:rsidRDefault="00D95246" w:rsidP="006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077A3" w:rsidRDefault="007077A3" w:rsidP="006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B470F" w:rsidRPr="00E15552" w:rsidRDefault="006769BF" w:rsidP="006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D73EBB">
        <w:rPr>
          <w:sz w:val="22"/>
          <w:szCs w:val="22"/>
        </w:rPr>
        <w:t xml:space="preserve">The above credit facilities with a local bank are secured by the mortgage of a portion of the Company’s land on which its factory is located together with the structures thereon and a portion of land not used in operations </w:t>
      </w:r>
      <w:r w:rsidR="00FB470F" w:rsidRPr="00D73EBB">
        <w:rPr>
          <w:rFonts w:cs="Times New Roman"/>
          <w:sz w:val="22"/>
          <w:szCs w:val="22"/>
        </w:rPr>
        <w:t xml:space="preserve">at the mortgage value of Baht </w:t>
      </w:r>
      <w:r w:rsidRPr="00A56E69">
        <w:rPr>
          <w:rFonts w:cs="Times New Roman"/>
          <w:sz w:val="22"/>
          <w:szCs w:val="22"/>
        </w:rPr>
        <w:t>103</w:t>
      </w:r>
      <w:r w:rsidR="00FB470F" w:rsidRPr="00D73EBB">
        <w:rPr>
          <w:rFonts w:cs="Times New Roman"/>
          <w:sz w:val="22"/>
          <w:szCs w:val="22"/>
        </w:rPr>
        <w:t xml:space="preserve"> million.</w:t>
      </w:r>
    </w:p>
    <w:p w:rsidR="00D53C82" w:rsidRDefault="00D5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181AF7" w:rsidRPr="00301FCE" w:rsidRDefault="0066582C"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jc w:val="thaiDistribute"/>
        <w:rPr>
          <w:rFonts w:cs="Cordia New"/>
          <w:sz w:val="22"/>
          <w:szCs w:val="22"/>
        </w:rPr>
      </w:pPr>
      <w:r>
        <w:rPr>
          <w:rFonts w:cs="Times New Roman"/>
          <w:sz w:val="22"/>
          <w:szCs w:val="22"/>
        </w:rPr>
        <w:t>B</w:t>
      </w:r>
      <w:r w:rsidR="00181AF7">
        <w:rPr>
          <w:rFonts w:cs="Times New Roman"/>
          <w:sz w:val="22"/>
          <w:szCs w:val="22"/>
        </w:rPr>
        <w:t>ank overdraft bear</w:t>
      </w:r>
      <w:r>
        <w:rPr>
          <w:rFonts w:cs="Times New Roman"/>
          <w:sz w:val="22"/>
          <w:szCs w:val="22"/>
        </w:rPr>
        <w:t>s</w:t>
      </w:r>
      <w:r w:rsidR="00181AF7">
        <w:rPr>
          <w:rFonts w:cs="Times New Roman"/>
          <w:sz w:val="22"/>
          <w:szCs w:val="22"/>
        </w:rPr>
        <w:t xml:space="preserve"> interest at Minimum </w:t>
      </w:r>
      <w:r w:rsidR="00181AF7" w:rsidRPr="00181AF7">
        <w:rPr>
          <w:rFonts w:cs="Times New Roman"/>
          <w:sz w:val="22"/>
          <w:szCs w:val="22"/>
        </w:rPr>
        <w:t>Overdraft Rate</w:t>
      </w:r>
      <w:r w:rsidR="00181AF7">
        <w:rPr>
          <w:rFonts w:cs="Times New Roman"/>
          <w:sz w:val="22"/>
          <w:szCs w:val="22"/>
        </w:rPr>
        <w:t xml:space="preserve"> (MOR) and s</w:t>
      </w:r>
      <w:r w:rsidR="00181AF7" w:rsidRPr="00181AF7">
        <w:rPr>
          <w:rFonts w:cs="Times New Roman"/>
          <w:sz w:val="22"/>
          <w:szCs w:val="22"/>
        </w:rPr>
        <w:t>hort</w:t>
      </w:r>
      <w:r w:rsidR="00181AF7" w:rsidRPr="00950096">
        <w:rPr>
          <w:rFonts w:cs="Times New Roman"/>
          <w:sz w:val="22"/>
          <w:szCs w:val="22"/>
        </w:rPr>
        <w:t xml:space="preserve">-term </w:t>
      </w:r>
      <w:r w:rsidR="00FE4DA3">
        <w:rPr>
          <w:rFonts w:cs="Times New Roman"/>
          <w:sz w:val="22"/>
          <w:szCs w:val="22"/>
        </w:rPr>
        <w:t>borrowing</w:t>
      </w:r>
      <w:r w:rsidR="00181AF7">
        <w:rPr>
          <w:rFonts w:cs="Times New Roman"/>
          <w:sz w:val="22"/>
          <w:szCs w:val="22"/>
        </w:rPr>
        <w:t>s</w:t>
      </w:r>
      <w:r w:rsidR="00181AF7" w:rsidRPr="00950096">
        <w:rPr>
          <w:rFonts w:cs="Times New Roman"/>
          <w:sz w:val="22"/>
          <w:szCs w:val="22"/>
        </w:rPr>
        <w:t xml:space="preserve"> be</w:t>
      </w:r>
      <w:r w:rsidR="00181AF7">
        <w:rPr>
          <w:rFonts w:cs="Times New Roman"/>
          <w:sz w:val="22"/>
          <w:szCs w:val="22"/>
        </w:rPr>
        <w:t>ar interest at the rate referenced to Minimum Lending</w:t>
      </w:r>
      <w:r w:rsidR="00181AF7" w:rsidRPr="00950096">
        <w:rPr>
          <w:rFonts w:cs="Times New Roman"/>
          <w:sz w:val="22"/>
          <w:szCs w:val="22"/>
        </w:rPr>
        <w:t xml:space="preserve"> Rat</w:t>
      </w:r>
      <w:r w:rsidR="00181AF7">
        <w:rPr>
          <w:rFonts w:cs="Times New Roman"/>
          <w:sz w:val="22"/>
          <w:szCs w:val="22"/>
        </w:rPr>
        <w:t>e (ML</w:t>
      </w:r>
      <w:r w:rsidR="00181AF7" w:rsidRPr="00950096">
        <w:rPr>
          <w:rFonts w:cs="Times New Roman"/>
          <w:sz w:val="22"/>
          <w:szCs w:val="22"/>
        </w:rPr>
        <w:t>R)</w:t>
      </w:r>
      <w:r w:rsidR="00B80AD1">
        <w:rPr>
          <w:rFonts w:cs="Cordia New"/>
          <w:sz w:val="22"/>
          <w:szCs w:val="22"/>
        </w:rPr>
        <w:t xml:space="preserve"> minus 1.25% per annum.</w:t>
      </w:r>
    </w:p>
    <w:p w:rsidR="00444533" w:rsidRDefault="00444533" w:rsidP="00FB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FB470F" w:rsidRPr="00E15552" w:rsidRDefault="00FB470F" w:rsidP="00FB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E15552">
        <w:rPr>
          <w:rFonts w:cs="Times New Roman"/>
          <w:sz w:val="22"/>
          <w:szCs w:val="22"/>
        </w:rPr>
        <w:t>The above credit facilities contain certain covenants relating to maintaining financia</w:t>
      </w:r>
      <w:r w:rsidR="00D73EBB">
        <w:rPr>
          <w:rFonts w:cs="Times New Roman"/>
          <w:sz w:val="22"/>
          <w:szCs w:val="22"/>
        </w:rPr>
        <w:t>l ratios and others (see Note 15</w:t>
      </w:r>
      <w:r w:rsidRPr="00E15552">
        <w:rPr>
          <w:rFonts w:cs="Times New Roman"/>
          <w:sz w:val="22"/>
          <w:szCs w:val="22"/>
        </w:rPr>
        <w:t xml:space="preserve">). </w:t>
      </w:r>
    </w:p>
    <w:p w:rsidR="007E085E" w:rsidRDefault="007E085E"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D24314" w:rsidRDefault="00D24314"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9B1BE1" w:rsidRPr="008B3053" w:rsidRDefault="00DF1417" w:rsidP="00C73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hanging="567"/>
        <w:rPr>
          <w:b/>
          <w:bCs/>
          <w:sz w:val="22"/>
          <w:szCs w:val="22"/>
        </w:rPr>
      </w:pPr>
      <w:r>
        <w:rPr>
          <w:b/>
          <w:bCs/>
          <w:sz w:val="22"/>
          <w:szCs w:val="22"/>
        </w:rPr>
        <w:t>1</w:t>
      </w:r>
      <w:r w:rsidR="00D73EBB">
        <w:rPr>
          <w:b/>
          <w:bCs/>
          <w:sz w:val="22"/>
          <w:szCs w:val="22"/>
        </w:rPr>
        <w:t>3</w:t>
      </w:r>
      <w:r w:rsidR="00EF2D7D">
        <w:rPr>
          <w:b/>
          <w:bCs/>
          <w:sz w:val="22"/>
          <w:szCs w:val="22"/>
        </w:rPr>
        <w:t>.</w:t>
      </w:r>
      <w:r w:rsidR="00EF2D7D">
        <w:rPr>
          <w:b/>
          <w:bCs/>
          <w:sz w:val="22"/>
          <w:szCs w:val="22"/>
        </w:rPr>
        <w:tab/>
      </w:r>
      <w:r w:rsidR="00C734B3">
        <w:rPr>
          <w:b/>
          <w:bCs/>
          <w:sz w:val="22"/>
          <w:szCs w:val="22"/>
        </w:rPr>
        <w:t>BANK OVERDRAFT AND SHORT</w:t>
      </w:r>
      <w:r w:rsidR="009B1BE1" w:rsidRPr="008B3053">
        <w:rPr>
          <w:b/>
          <w:bCs/>
          <w:sz w:val="22"/>
          <w:szCs w:val="22"/>
        </w:rPr>
        <w:t xml:space="preserve">-TERM </w:t>
      </w:r>
      <w:r w:rsidR="00570CAD">
        <w:rPr>
          <w:b/>
          <w:bCs/>
          <w:sz w:val="22"/>
          <w:szCs w:val="22"/>
        </w:rPr>
        <w:t>BORROWINGS</w:t>
      </w:r>
      <w:r w:rsidR="009B1BE1" w:rsidRPr="008B3053">
        <w:rPr>
          <w:b/>
          <w:bCs/>
          <w:sz w:val="22"/>
          <w:szCs w:val="22"/>
        </w:rPr>
        <w:t xml:space="preserve"> </w:t>
      </w:r>
      <w:r w:rsidR="00EF2D7D" w:rsidRPr="008B3053">
        <w:rPr>
          <w:b/>
          <w:bCs/>
          <w:sz w:val="22"/>
          <w:szCs w:val="22"/>
        </w:rPr>
        <w:t>FROM FINANCIAL INSTITUTIONS</w:t>
      </w:r>
      <w:r w:rsidR="00EF2D7D" w:rsidRPr="008B3053">
        <w:rPr>
          <w:b/>
          <w:bCs/>
          <w:sz w:val="22"/>
          <w:szCs w:val="22"/>
        </w:rPr>
        <w:tab/>
      </w:r>
    </w:p>
    <w:p w:rsidR="00714455" w:rsidRDefault="009B1BE1"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sidRPr="008B3053">
        <w:rPr>
          <w:b/>
          <w:bCs/>
          <w:sz w:val="22"/>
          <w:szCs w:val="22"/>
        </w:rPr>
        <w:tab/>
      </w:r>
    </w:p>
    <w:tbl>
      <w:tblPr>
        <w:tblW w:w="9605" w:type="dxa"/>
        <w:tblLayout w:type="fixed"/>
        <w:tblLook w:val="0000"/>
      </w:tblPr>
      <w:tblGrid>
        <w:gridCol w:w="5920"/>
        <w:gridCol w:w="283"/>
        <w:gridCol w:w="1561"/>
        <w:gridCol w:w="283"/>
        <w:gridCol w:w="1558"/>
      </w:tblGrid>
      <w:tr w:rsidR="00DC3007" w:rsidRPr="00524548" w:rsidTr="00FB208A">
        <w:tc>
          <w:tcPr>
            <w:tcW w:w="5920" w:type="dxa"/>
          </w:tcPr>
          <w:p w:rsidR="00DC3007" w:rsidRPr="00524548" w:rsidRDefault="00DC3007" w:rsidP="00FB208A">
            <w:pPr>
              <w:pStyle w:val="Heading5"/>
              <w:spacing w:line="260" w:lineRule="atLeast"/>
              <w:rPr>
                <w:sz w:val="22"/>
                <w:szCs w:val="22"/>
              </w:rPr>
            </w:pPr>
          </w:p>
        </w:tc>
        <w:tc>
          <w:tcPr>
            <w:tcW w:w="283" w:type="dxa"/>
          </w:tcPr>
          <w:p w:rsidR="00DC3007"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DC3007"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DC3007" w:rsidRPr="00524548" w:rsidTr="00FB208A">
        <w:tc>
          <w:tcPr>
            <w:tcW w:w="5920" w:type="dxa"/>
          </w:tcPr>
          <w:p w:rsidR="00DC3007" w:rsidRPr="00524548" w:rsidRDefault="00DC3007" w:rsidP="00FB208A">
            <w:pPr>
              <w:pStyle w:val="Heading5"/>
              <w:spacing w:line="260" w:lineRule="atLeast"/>
              <w:rPr>
                <w:sz w:val="22"/>
                <w:szCs w:val="22"/>
              </w:rPr>
            </w:pPr>
          </w:p>
        </w:tc>
        <w:tc>
          <w:tcPr>
            <w:tcW w:w="283" w:type="dxa"/>
          </w:tcPr>
          <w:p w:rsidR="00DC3007" w:rsidRPr="00950096"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DC3007" w:rsidRPr="00B05601"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DC3007" w:rsidRPr="00950096"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DC3007" w:rsidRPr="00950096"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361369" w:rsidRPr="00590BBF" w:rsidTr="00FB208A">
        <w:tc>
          <w:tcPr>
            <w:tcW w:w="5920" w:type="dxa"/>
          </w:tcPr>
          <w:p w:rsidR="00361369" w:rsidRPr="00C60D37"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C60D37">
              <w:rPr>
                <w:sz w:val="22"/>
                <w:szCs w:val="22"/>
              </w:rPr>
              <w:t>Bank overdraf</w:t>
            </w:r>
            <w:r>
              <w:rPr>
                <w:sz w:val="22"/>
                <w:szCs w:val="22"/>
              </w:rPr>
              <w:t>t</w:t>
            </w:r>
          </w:p>
        </w:tc>
        <w:tc>
          <w:tcPr>
            <w:tcW w:w="283" w:type="dxa"/>
          </w:tcPr>
          <w:p w:rsidR="00361369" w:rsidRPr="00857041"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361369" w:rsidRPr="00361369" w:rsidRDefault="00361369"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361369">
              <w:rPr>
                <w:rFonts w:cs="Times New Roman"/>
                <w:sz w:val="22"/>
                <w:szCs w:val="22"/>
              </w:rPr>
              <w:t>1</w:t>
            </w:r>
            <w:r w:rsidRPr="00361369">
              <w:rPr>
                <w:rFonts w:cs="Times New Roman"/>
                <w:sz w:val="22"/>
                <w:szCs w:val="22"/>
                <w:cs/>
              </w:rPr>
              <w:t>1</w:t>
            </w:r>
            <w:r w:rsidRPr="00361369">
              <w:rPr>
                <w:rFonts w:cs="Times New Roman"/>
                <w:sz w:val="22"/>
                <w:szCs w:val="22"/>
              </w:rPr>
              <w:t>,</w:t>
            </w:r>
            <w:r w:rsidRPr="00361369">
              <w:rPr>
                <w:rFonts w:cs="Times New Roman"/>
                <w:sz w:val="22"/>
                <w:szCs w:val="22"/>
                <w:cs/>
              </w:rPr>
              <w:t>90</w:t>
            </w:r>
            <w:r w:rsidR="0000094C">
              <w:rPr>
                <w:rFonts w:cs="Times New Roman"/>
                <w:sz w:val="22"/>
                <w:szCs w:val="22"/>
              </w:rPr>
              <w:t>2</w:t>
            </w:r>
          </w:p>
        </w:tc>
        <w:tc>
          <w:tcPr>
            <w:tcW w:w="283" w:type="dxa"/>
          </w:tcPr>
          <w:p w:rsidR="00361369" w:rsidRPr="00C60D37"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u w:val="single"/>
              </w:rPr>
            </w:pPr>
          </w:p>
        </w:tc>
        <w:tc>
          <w:tcPr>
            <w:tcW w:w="1558" w:type="dxa"/>
            <w:tcBorders>
              <w:top w:val="single" w:sz="4" w:space="0" w:color="auto"/>
            </w:tcBorders>
          </w:tcPr>
          <w:p w:rsidR="00361369" w:rsidRPr="00B07FBD"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15,484</w:t>
            </w:r>
          </w:p>
        </w:tc>
      </w:tr>
      <w:tr w:rsidR="00361369" w:rsidRPr="00590BBF" w:rsidTr="00FB208A">
        <w:tc>
          <w:tcPr>
            <w:tcW w:w="5920" w:type="dxa"/>
          </w:tcPr>
          <w:p w:rsidR="00361369" w:rsidRPr="00C60D37"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C60D37">
              <w:rPr>
                <w:sz w:val="22"/>
                <w:szCs w:val="22"/>
              </w:rPr>
              <w:t>Promissory note</w:t>
            </w:r>
            <w:r>
              <w:rPr>
                <w:sz w:val="22"/>
                <w:szCs w:val="22"/>
              </w:rPr>
              <w:t>s</w:t>
            </w:r>
          </w:p>
        </w:tc>
        <w:tc>
          <w:tcPr>
            <w:tcW w:w="283" w:type="dxa"/>
          </w:tcPr>
          <w:p w:rsidR="00361369" w:rsidRPr="00857041"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361369" w:rsidRPr="00361369" w:rsidRDefault="00361369"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361369">
              <w:rPr>
                <w:rFonts w:cs="Times New Roman"/>
                <w:sz w:val="22"/>
                <w:szCs w:val="22"/>
              </w:rPr>
              <w:t>15,000</w:t>
            </w:r>
          </w:p>
        </w:tc>
        <w:tc>
          <w:tcPr>
            <w:tcW w:w="283" w:type="dxa"/>
          </w:tcPr>
          <w:p w:rsidR="00361369" w:rsidRPr="00C60D37"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u w:val="single"/>
              </w:rPr>
            </w:pPr>
          </w:p>
        </w:tc>
        <w:tc>
          <w:tcPr>
            <w:tcW w:w="1558" w:type="dxa"/>
          </w:tcPr>
          <w:p w:rsidR="00361369" w:rsidRPr="00B07FBD"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15,000</w:t>
            </w:r>
          </w:p>
        </w:tc>
      </w:tr>
      <w:tr w:rsidR="00361369" w:rsidRPr="00590BBF" w:rsidTr="00DC3007">
        <w:tc>
          <w:tcPr>
            <w:tcW w:w="5920" w:type="dxa"/>
          </w:tcPr>
          <w:p w:rsidR="00361369" w:rsidRPr="00C60D37"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C60D37">
              <w:rPr>
                <w:sz w:val="22"/>
                <w:szCs w:val="22"/>
              </w:rPr>
              <w:t>Liabilities under trust receipts</w:t>
            </w:r>
          </w:p>
        </w:tc>
        <w:tc>
          <w:tcPr>
            <w:tcW w:w="283" w:type="dxa"/>
          </w:tcPr>
          <w:p w:rsidR="00361369" w:rsidRPr="00857041"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361369" w:rsidRPr="00361369" w:rsidRDefault="00361369"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361369">
              <w:rPr>
                <w:rFonts w:cs="Times New Roman"/>
                <w:sz w:val="22"/>
                <w:szCs w:val="22"/>
              </w:rPr>
              <w:t>5</w:t>
            </w:r>
            <w:r w:rsidRPr="00361369">
              <w:rPr>
                <w:rFonts w:cs="Times New Roman"/>
                <w:sz w:val="22"/>
                <w:szCs w:val="22"/>
                <w:cs/>
              </w:rPr>
              <w:t>8</w:t>
            </w:r>
            <w:r w:rsidRPr="00361369">
              <w:rPr>
                <w:rFonts w:cs="Times New Roman"/>
                <w:sz w:val="22"/>
                <w:szCs w:val="22"/>
              </w:rPr>
              <w:t>,</w:t>
            </w:r>
            <w:r w:rsidRPr="00361369">
              <w:rPr>
                <w:rFonts w:cs="Times New Roman"/>
                <w:sz w:val="22"/>
                <w:szCs w:val="22"/>
                <w:cs/>
              </w:rPr>
              <w:t>473</w:t>
            </w:r>
          </w:p>
        </w:tc>
        <w:tc>
          <w:tcPr>
            <w:tcW w:w="283" w:type="dxa"/>
          </w:tcPr>
          <w:p w:rsidR="00361369" w:rsidRPr="00C60D37"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u w:val="single"/>
              </w:rPr>
            </w:pPr>
          </w:p>
        </w:tc>
        <w:tc>
          <w:tcPr>
            <w:tcW w:w="1558" w:type="dxa"/>
            <w:tcBorders>
              <w:bottom w:val="single" w:sz="4" w:space="0" w:color="auto"/>
            </w:tcBorders>
          </w:tcPr>
          <w:p w:rsidR="00361369" w:rsidRPr="00B07FBD"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56,551</w:t>
            </w:r>
          </w:p>
        </w:tc>
      </w:tr>
      <w:tr w:rsidR="00361369" w:rsidRPr="00590BBF" w:rsidTr="00DC3007">
        <w:tc>
          <w:tcPr>
            <w:tcW w:w="5920" w:type="dxa"/>
          </w:tcPr>
          <w:p w:rsidR="00361369" w:rsidRPr="00C60D37"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C60D37">
              <w:rPr>
                <w:sz w:val="22"/>
                <w:szCs w:val="22"/>
              </w:rPr>
              <w:t>Total</w:t>
            </w:r>
          </w:p>
        </w:tc>
        <w:tc>
          <w:tcPr>
            <w:tcW w:w="283" w:type="dxa"/>
          </w:tcPr>
          <w:p w:rsidR="00361369" w:rsidRPr="00857041"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tcPr>
          <w:p w:rsidR="00361369" w:rsidRPr="00361369" w:rsidRDefault="00361369"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361369">
              <w:rPr>
                <w:rFonts w:cs="Times New Roman"/>
                <w:sz w:val="22"/>
                <w:szCs w:val="22"/>
              </w:rPr>
              <w:t>8</w:t>
            </w:r>
            <w:r w:rsidRPr="00361369">
              <w:rPr>
                <w:rFonts w:cs="Times New Roman"/>
                <w:sz w:val="22"/>
                <w:szCs w:val="22"/>
                <w:cs/>
              </w:rPr>
              <w:t>5</w:t>
            </w:r>
            <w:r w:rsidRPr="00361369">
              <w:rPr>
                <w:rFonts w:cs="Times New Roman"/>
                <w:sz w:val="22"/>
                <w:szCs w:val="22"/>
              </w:rPr>
              <w:t>,</w:t>
            </w:r>
            <w:r w:rsidRPr="00361369">
              <w:rPr>
                <w:rFonts w:cs="Times New Roman"/>
                <w:sz w:val="22"/>
                <w:szCs w:val="22"/>
                <w:cs/>
              </w:rPr>
              <w:t>37</w:t>
            </w:r>
            <w:r w:rsidR="0000094C">
              <w:rPr>
                <w:rFonts w:cs="Times New Roman"/>
                <w:sz w:val="22"/>
                <w:szCs w:val="22"/>
              </w:rPr>
              <w:t>5</w:t>
            </w:r>
          </w:p>
        </w:tc>
        <w:tc>
          <w:tcPr>
            <w:tcW w:w="283" w:type="dxa"/>
          </w:tcPr>
          <w:p w:rsidR="00361369" w:rsidRPr="00C60D37"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u w:val="single"/>
              </w:rPr>
            </w:pPr>
          </w:p>
        </w:tc>
        <w:tc>
          <w:tcPr>
            <w:tcW w:w="1558" w:type="dxa"/>
            <w:tcBorders>
              <w:top w:val="single" w:sz="4" w:space="0" w:color="auto"/>
              <w:bottom w:val="double" w:sz="4" w:space="0" w:color="auto"/>
            </w:tcBorders>
          </w:tcPr>
          <w:p w:rsidR="00361369" w:rsidRPr="00B07FBD" w:rsidRDefault="0036136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87,035</w:t>
            </w:r>
          </w:p>
        </w:tc>
      </w:tr>
    </w:tbl>
    <w:p w:rsidR="00857F7A" w:rsidRDefault="0085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D53C82" w:rsidRDefault="00D5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6B5570" w:rsidRDefault="00192D4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1</w:t>
      </w:r>
      <w:r w:rsidR="00D73EBB">
        <w:rPr>
          <w:b/>
          <w:bCs/>
          <w:sz w:val="22"/>
          <w:szCs w:val="22"/>
        </w:rPr>
        <w:t>4</w:t>
      </w:r>
      <w:r w:rsidR="006B5570" w:rsidRPr="006B5570">
        <w:rPr>
          <w:b/>
          <w:bCs/>
          <w:sz w:val="22"/>
          <w:szCs w:val="22"/>
        </w:rPr>
        <w:t>.</w:t>
      </w:r>
      <w:r w:rsidR="006B5570" w:rsidRPr="006B5570">
        <w:rPr>
          <w:b/>
          <w:bCs/>
          <w:sz w:val="22"/>
          <w:szCs w:val="22"/>
        </w:rPr>
        <w:tab/>
        <w:t>ACCRUED EXPENSES AND OTHER CURRENT LIABILITIES</w:t>
      </w:r>
    </w:p>
    <w:p w:rsidR="00192D43" w:rsidRDefault="00192D43" w:rsidP="006B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tbl>
      <w:tblPr>
        <w:tblW w:w="9605" w:type="dxa"/>
        <w:tblLayout w:type="fixed"/>
        <w:tblLook w:val="0000"/>
      </w:tblPr>
      <w:tblGrid>
        <w:gridCol w:w="5920"/>
        <w:gridCol w:w="283"/>
        <w:gridCol w:w="1561"/>
        <w:gridCol w:w="283"/>
        <w:gridCol w:w="1558"/>
      </w:tblGrid>
      <w:tr w:rsidR="00DC3007" w:rsidRPr="00524548" w:rsidTr="00FB208A">
        <w:tc>
          <w:tcPr>
            <w:tcW w:w="5920" w:type="dxa"/>
          </w:tcPr>
          <w:p w:rsidR="00DC3007" w:rsidRPr="00524548" w:rsidRDefault="00DC3007" w:rsidP="00FB208A">
            <w:pPr>
              <w:pStyle w:val="Heading5"/>
              <w:spacing w:line="260" w:lineRule="atLeast"/>
              <w:rPr>
                <w:sz w:val="22"/>
                <w:szCs w:val="22"/>
              </w:rPr>
            </w:pPr>
          </w:p>
        </w:tc>
        <w:tc>
          <w:tcPr>
            <w:tcW w:w="283" w:type="dxa"/>
          </w:tcPr>
          <w:p w:rsidR="00DC3007"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DC3007"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DC3007" w:rsidRPr="00524548" w:rsidTr="00FB208A">
        <w:tc>
          <w:tcPr>
            <w:tcW w:w="5920" w:type="dxa"/>
          </w:tcPr>
          <w:p w:rsidR="00DC3007" w:rsidRPr="00524548" w:rsidRDefault="00DC3007" w:rsidP="00FB208A">
            <w:pPr>
              <w:pStyle w:val="Heading5"/>
              <w:spacing w:line="260" w:lineRule="atLeast"/>
              <w:rPr>
                <w:sz w:val="22"/>
                <w:szCs w:val="22"/>
              </w:rPr>
            </w:pPr>
          </w:p>
        </w:tc>
        <w:tc>
          <w:tcPr>
            <w:tcW w:w="283" w:type="dxa"/>
          </w:tcPr>
          <w:p w:rsidR="00DC3007" w:rsidRPr="00950096"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DC3007" w:rsidRPr="00B05601"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DC3007" w:rsidRPr="00950096"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DC3007" w:rsidRPr="00950096" w:rsidRDefault="00DC300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442989" w:rsidRPr="00590BBF" w:rsidTr="00FB208A">
        <w:tc>
          <w:tcPr>
            <w:tcW w:w="5920" w:type="dxa"/>
          </w:tcPr>
          <w:p w:rsidR="00442989" w:rsidRPr="009771BD" w:rsidRDefault="00594DFB"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Accrued sale</w:t>
            </w:r>
            <w:r w:rsidR="00F27166">
              <w:rPr>
                <w:sz w:val="22"/>
                <w:szCs w:val="22"/>
              </w:rPr>
              <w:t>s</w:t>
            </w:r>
            <w:r w:rsidR="00442989">
              <w:rPr>
                <w:sz w:val="22"/>
                <w:szCs w:val="22"/>
              </w:rPr>
              <w:t xml:space="preserve"> promotions</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442989" w:rsidRPr="002875D3"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2875D3">
              <w:rPr>
                <w:rFonts w:cs="Times New Roman"/>
                <w:sz w:val="22"/>
                <w:szCs w:val="22"/>
                <w:cs/>
              </w:rPr>
              <w:t>10</w:t>
            </w:r>
            <w:r w:rsidR="002875D3">
              <w:rPr>
                <w:rFonts w:cs="Times New Roman"/>
                <w:sz w:val="22"/>
                <w:szCs w:val="22"/>
              </w:rPr>
              <w:t>,665</w:t>
            </w:r>
          </w:p>
        </w:tc>
        <w:tc>
          <w:tcPr>
            <w:tcW w:w="283" w:type="dxa"/>
          </w:tcPr>
          <w:p w:rsidR="00442989" w:rsidRPr="0075340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558" w:type="dxa"/>
            <w:tcBorders>
              <w:top w:val="single" w:sz="4" w:space="0" w:color="auto"/>
            </w:tcBorders>
          </w:tcPr>
          <w:p w:rsidR="00442989" w:rsidRPr="0075340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10</w:t>
            </w:r>
            <w:r w:rsidRPr="00753409">
              <w:rPr>
                <w:rFonts w:cs="Times New Roman"/>
                <w:sz w:val="22"/>
                <w:szCs w:val="22"/>
              </w:rPr>
              <w:t>,186</w:t>
            </w:r>
          </w:p>
        </w:tc>
      </w:tr>
      <w:tr w:rsidR="00442989" w:rsidRPr="00590BBF" w:rsidTr="00FB208A">
        <w:tc>
          <w:tcPr>
            <w:tcW w:w="5920" w:type="dxa"/>
          </w:tcPr>
          <w:p w:rsidR="0044298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Accrued salary and wage</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442989" w:rsidRPr="002875D3" w:rsidRDefault="002875D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3</w:t>
            </w:r>
            <w:r w:rsidR="00442989" w:rsidRPr="002875D3">
              <w:rPr>
                <w:rFonts w:cs="Times New Roman"/>
                <w:sz w:val="22"/>
                <w:szCs w:val="22"/>
              </w:rPr>
              <w:t>,</w:t>
            </w:r>
            <w:r>
              <w:rPr>
                <w:rFonts w:cs="Times New Roman"/>
                <w:sz w:val="22"/>
                <w:szCs w:val="22"/>
              </w:rPr>
              <w:t>296</w:t>
            </w:r>
          </w:p>
        </w:tc>
        <w:tc>
          <w:tcPr>
            <w:tcW w:w="283" w:type="dxa"/>
          </w:tcPr>
          <w:p w:rsidR="00442989" w:rsidRPr="0075340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442989" w:rsidRPr="0075340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cs/>
              </w:rPr>
              <w:t>2</w:t>
            </w:r>
            <w:r w:rsidRPr="00753409">
              <w:rPr>
                <w:rFonts w:cs="Times New Roman"/>
                <w:sz w:val="22"/>
                <w:szCs w:val="22"/>
              </w:rPr>
              <w:t>,</w:t>
            </w:r>
            <w:r w:rsidRPr="00753409">
              <w:rPr>
                <w:rFonts w:cs="Times New Roman"/>
                <w:sz w:val="22"/>
                <w:szCs w:val="22"/>
                <w:cs/>
              </w:rPr>
              <w:t>838</w:t>
            </w:r>
          </w:p>
        </w:tc>
      </w:tr>
      <w:tr w:rsidR="00442989" w:rsidRPr="00590BBF" w:rsidTr="00FB208A">
        <w:tc>
          <w:tcPr>
            <w:tcW w:w="5920" w:type="dxa"/>
          </w:tcPr>
          <w:p w:rsidR="00442989" w:rsidRPr="00CB6C10" w:rsidRDefault="00442989" w:rsidP="00FB208A">
            <w:pPr>
              <w:pStyle w:val="Heading5"/>
              <w:spacing w:line="260" w:lineRule="atLeast"/>
              <w:rPr>
                <w:b w:val="0"/>
                <w:bCs w:val="0"/>
                <w:sz w:val="22"/>
                <w:szCs w:val="22"/>
              </w:rPr>
            </w:pPr>
            <w:r>
              <w:rPr>
                <w:b w:val="0"/>
                <w:bCs w:val="0"/>
                <w:sz w:val="22"/>
                <w:szCs w:val="22"/>
              </w:rPr>
              <w:t xml:space="preserve">Accrued commission </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442989" w:rsidRPr="002875D3" w:rsidRDefault="002875D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2,168</w:t>
            </w:r>
          </w:p>
        </w:tc>
        <w:tc>
          <w:tcPr>
            <w:tcW w:w="283" w:type="dxa"/>
          </w:tcPr>
          <w:p w:rsidR="00442989" w:rsidRPr="0075340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442989" w:rsidRPr="0075340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rPr>
              <w:t>1,904</w:t>
            </w:r>
          </w:p>
        </w:tc>
      </w:tr>
      <w:tr w:rsidR="002875D3" w:rsidRPr="00590BBF" w:rsidTr="002875D3">
        <w:tc>
          <w:tcPr>
            <w:tcW w:w="5920" w:type="dxa"/>
          </w:tcPr>
          <w:p w:rsidR="002875D3" w:rsidRDefault="002875D3" w:rsidP="00FB208A">
            <w:pPr>
              <w:rPr>
                <w:sz w:val="22"/>
                <w:szCs w:val="22"/>
              </w:rPr>
            </w:pPr>
            <w:r>
              <w:rPr>
                <w:sz w:val="22"/>
                <w:szCs w:val="22"/>
              </w:rPr>
              <w:t>Revenue department payable</w:t>
            </w:r>
          </w:p>
        </w:tc>
        <w:tc>
          <w:tcPr>
            <w:tcW w:w="283" w:type="dxa"/>
          </w:tcPr>
          <w:p w:rsidR="002875D3" w:rsidRPr="00857041" w:rsidRDefault="002875D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875D3" w:rsidRPr="002875D3" w:rsidRDefault="002875D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1,696</w:t>
            </w:r>
          </w:p>
        </w:tc>
        <w:tc>
          <w:tcPr>
            <w:tcW w:w="283" w:type="dxa"/>
          </w:tcPr>
          <w:p w:rsidR="002875D3" w:rsidRPr="00753409" w:rsidRDefault="002875D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558" w:type="dxa"/>
          </w:tcPr>
          <w:p w:rsidR="002875D3" w:rsidRPr="002875D3" w:rsidRDefault="002875D3"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heme="minorBidi"/>
                <w:sz w:val="22"/>
                <w:szCs w:val="22"/>
              </w:rPr>
            </w:pPr>
            <w:r>
              <w:rPr>
                <w:rFonts w:cs="Times New Roman"/>
                <w:sz w:val="22"/>
                <w:szCs w:val="22"/>
              </w:rPr>
              <w:t>224</w:t>
            </w:r>
          </w:p>
        </w:tc>
      </w:tr>
      <w:tr w:rsidR="00442989" w:rsidRPr="00590BBF" w:rsidTr="00FB208A">
        <w:tc>
          <w:tcPr>
            <w:tcW w:w="5920" w:type="dxa"/>
          </w:tcPr>
          <w:p w:rsidR="00442989" w:rsidRPr="00CB6C10" w:rsidRDefault="00442989" w:rsidP="00FB208A">
            <w:pPr>
              <w:rPr>
                <w:sz w:val="22"/>
                <w:szCs w:val="22"/>
              </w:rPr>
            </w:pPr>
            <w:r>
              <w:rPr>
                <w:sz w:val="22"/>
                <w:szCs w:val="22"/>
              </w:rPr>
              <w:t>Others</w:t>
            </w:r>
            <w:r>
              <w:t xml:space="preserve"> </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442989" w:rsidRPr="002875D3" w:rsidRDefault="00B462F6"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5</w:t>
            </w:r>
            <w:r w:rsidR="002875D3">
              <w:rPr>
                <w:rFonts w:cs="Times New Roman"/>
                <w:sz w:val="22"/>
                <w:szCs w:val="22"/>
              </w:rPr>
              <w:t>,</w:t>
            </w:r>
            <w:r w:rsidR="00594DFB">
              <w:rPr>
                <w:rFonts w:cs="Times New Roman"/>
                <w:sz w:val="22"/>
                <w:szCs w:val="22"/>
              </w:rPr>
              <w:t>839</w:t>
            </w:r>
          </w:p>
        </w:tc>
        <w:tc>
          <w:tcPr>
            <w:tcW w:w="283" w:type="dxa"/>
          </w:tcPr>
          <w:p w:rsidR="00442989" w:rsidRPr="0075340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558" w:type="dxa"/>
            <w:tcBorders>
              <w:bottom w:val="single" w:sz="4" w:space="0" w:color="auto"/>
            </w:tcBorders>
          </w:tcPr>
          <w:p w:rsidR="00442989" w:rsidRPr="0075340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rPr>
              <w:t>2,</w:t>
            </w:r>
            <w:r w:rsidR="00594DFB">
              <w:rPr>
                <w:rFonts w:cs="Times New Roman"/>
                <w:sz w:val="22"/>
                <w:szCs w:val="22"/>
              </w:rPr>
              <w:t>542</w:t>
            </w:r>
          </w:p>
        </w:tc>
      </w:tr>
      <w:tr w:rsidR="00442989" w:rsidRPr="00590BBF" w:rsidTr="00FB208A">
        <w:tc>
          <w:tcPr>
            <w:tcW w:w="5920" w:type="dxa"/>
          </w:tcPr>
          <w:p w:rsidR="00442989" w:rsidRPr="009771BD"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tcPr>
          <w:p w:rsidR="00442989" w:rsidRPr="002875D3" w:rsidRDefault="002875D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23,</w:t>
            </w:r>
            <w:r w:rsidR="0000094C">
              <w:rPr>
                <w:rFonts w:cs="Times New Roman"/>
                <w:sz w:val="22"/>
                <w:szCs w:val="22"/>
              </w:rPr>
              <w:t>66</w:t>
            </w:r>
            <w:r w:rsidR="00B462F6">
              <w:rPr>
                <w:rFonts w:cs="Times New Roman"/>
                <w:sz w:val="22"/>
                <w:szCs w:val="22"/>
              </w:rPr>
              <w:t>4</w:t>
            </w:r>
          </w:p>
        </w:tc>
        <w:tc>
          <w:tcPr>
            <w:tcW w:w="283" w:type="dxa"/>
          </w:tcPr>
          <w:p w:rsidR="00442989" w:rsidRPr="00E32DCC"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bottom w:val="double" w:sz="4" w:space="0" w:color="auto"/>
            </w:tcBorders>
          </w:tcPr>
          <w:p w:rsidR="00442989" w:rsidRPr="000D2EA4"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0D2EA4">
              <w:rPr>
                <w:rFonts w:cs="Times New Roman"/>
                <w:sz w:val="22"/>
                <w:szCs w:val="22"/>
              </w:rPr>
              <w:t>17,</w:t>
            </w:r>
            <w:r>
              <w:rPr>
                <w:rFonts w:cs="Times New Roman"/>
                <w:sz w:val="22"/>
                <w:szCs w:val="22"/>
              </w:rPr>
              <w:t>694</w:t>
            </w:r>
          </w:p>
        </w:tc>
      </w:tr>
    </w:tbl>
    <w:p w:rsidR="00E94095" w:rsidRDefault="00E94095"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C734B3" w:rsidRDefault="00C734B3"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AF0D18" w:rsidRPr="007B0809" w:rsidRDefault="00D73EBB" w:rsidP="00A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sidRPr="007B0809">
        <w:rPr>
          <w:rFonts w:cs="Times New Roman"/>
          <w:b/>
          <w:bCs/>
          <w:sz w:val="22"/>
          <w:szCs w:val="22"/>
        </w:rPr>
        <w:lastRenderedPageBreak/>
        <w:t>15</w:t>
      </w:r>
      <w:r w:rsidR="00AF0D18" w:rsidRPr="007B0809">
        <w:rPr>
          <w:rFonts w:cs="Times New Roman"/>
          <w:b/>
          <w:bCs/>
          <w:sz w:val="22"/>
          <w:szCs w:val="22"/>
        </w:rPr>
        <w:t>.</w:t>
      </w:r>
      <w:r w:rsidR="00AF0D18" w:rsidRPr="007B0809">
        <w:rPr>
          <w:rFonts w:cs="Times New Roman"/>
          <w:b/>
          <w:bCs/>
          <w:sz w:val="22"/>
          <w:szCs w:val="22"/>
        </w:rPr>
        <w:tab/>
      </w:r>
      <w:r w:rsidRPr="007B0809">
        <w:rPr>
          <w:b/>
          <w:bCs/>
          <w:sz w:val="22"/>
          <w:szCs w:val="22"/>
        </w:rPr>
        <w:t>LONG-TERM BORROWING</w:t>
      </w:r>
      <w:r w:rsidR="00AF0D18" w:rsidRPr="007B0809">
        <w:rPr>
          <w:b/>
          <w:bCs/>
          <w:sz w:val="22"/>
          <w:szCs w:val="22"/>
        </w:rPr>
        <w:t xml:space="preserve"> FROM FINANCIAL INSTITUTION</w:t>
      </w:r>
    </w:p>
    <w:p w:rsidR="00AF0D18" w:rsidRDefault="00AF0D18" w:rsidP="00A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highlight w:val="yellow"/>
        </w:rPr>
      </w:pPr>
    </w:p>
    <w:tbl>
      <w:tblPr>
        <w:tblW w:w="9605" w:type="dxa"/>
        <w:tblLayout w:type="fixed"/>
        <w:tblLook w:val="0000"/>
      </w:tblPr>
      <w:tblGrid>
        <w:gridCol w:w="5920"/>
        <w:gridCol w:w="283"/>
        <w:gridCol w:w="1561"/>
        <w:gridCol w:w="283"/>
        <w:gridCol w:w="1558"/>
      </w:tblGrid>
      <w:tr w:rsidR="00442989" w:rsidRPr="00524548" w:rsidTr="00FB208A">
        <w:tc>
          <w:tcPr>
            <w:tcW w:w="5920" w:type="dxa"/>
          </w:tcPr>
          <w:p w:rsidR="00442989" w:rsidRPr="00524548" w:rsidRDefault="00442989" w:rsidP="00FB208A">
            <w:pPr>
              <w:pStyle w:val="Heading5"/>
              <w:spacing w:line="260" w:lineRule="atLeast"/>
              <w:rPr>
                <w:sz w:val="22"/>
                <w:szCs w:val="22"/>
              </w:rPr>
            </w:pPr>
          </w:p>
        </w:tc>
        <w:tc>
          <w:tcPr>
            <w:tcW w:w="283" w:type="dxa"/>
          </w:tcPr>
          <w:p w:rsidR="0044298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44298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442989" w:rsidRPr="00524548" w:rsidTr="00FB208A">
        <w:tc>
          <w:tcPr>
            <w:tcW w:w="5920" w:type="dxa"/>
          </w:tcPr>
          <w:p w:rsidR="00442989" w:rsidRPr="00524548" w:rsidRDefault="00442989" w:rsidP="00FB208A">
            <w:pPr>
              <w:pStyle w:val="Heading5"/>
              <w:spacing w:line="260" w:lineRule="atLeast"/>
              <w:rPr>
                <w:sz w:val="22"/>
                <w:szCs w:val="22"/>
              </w:rPr>
            </w:pPr>
          </w:p>
        </w:tc>
        <w:tc>
          <w:tcPr>
            <w:tcW w:w="283" w:type="dxa"/>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442989" w:rsidRPr="00B0560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442989" w:rsidRPr="00590BBF" w:rsidTr="00FB208A">
        <w:tc>
          <w:tcPr>
            <w:tcW w:w="5920" w:type="dxa"/>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Current portion</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442989" w:rsidRPr="006434D2" w:rsidRDefault="006434D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1,107</w:t>
            </w:r>
          </w:p>
        </w:tc>
        <w:tc>
          <w:tcPr>
            <w:tcW w:w="283" w:type="dxa"/>
          </w:tcPr>
          <w:p w:rsidR="00442989" w:rsidRPr="00E32DCC"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u w:val="single"/>
              </w:rPr>
            </w:pPr>
          </w:p>
        </w:tc>
        <w:tc>
          <w:tcPr>
            <w:tcW w:w="1558" w:type="dxa"/>
            <w:tcBorders>
              <w:top w:val="single" w:sz="4" w:space="0" w:color="auto"/>
            </w:tcBorders>
          </w:tcPr>
          <w:p w:rsidR="00442989" w:rsidRPr="00B07FBD"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B07FBD">
              <w:rPr>
                <w:rFonts w:cs="Times New Roman"/>
                <w:sz w:val="22"/>
                <w:szCs w:val="22"/>
              </w:rPr>
              <w:t>1,038</w:t>
            </w:r>
          </w:p>
        </w:tc>
      </w:tr>
      <w:tr w:rsidR="00442989" w:rsidRPr="00590BBF" w:rsidTr="00FB208A">
        <w:tc>
          <w:tcPr>
            <w:tcW w:w="5920" w:type="dxa"/>
          </w:tcPr>
          <w:p w:rsidR="0044298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cs="Times New Roman"/>
                <w:sz w:val="22"/>
                <w:szCs w:val="22"/>
              </w:rPr>
            </w:pPr>
            <w:r>
              <w:rPr>
                <w:rFonts w:cs="Times New Roman"/>
                <w:sz w:val="22"/>
                <w:szCs w:val="22"/>
              </w:rPr>
              <w:t>Portion due a</w:t>
            </w:r>
            <w:r w:rsidRPr="00643B33">
              <w:rPr>
                <w:rFonts w:cs="Times New Roman"/>
                <w:sz w:val="22"/>
                <w:szCs w:val="22"/>
              </w:rPr>
              <w:t>fter 1 year but</w:t>
            </w:r>
            <w:r>
              <w:rPr>
                <w:rFonts w:cs="Times New Roman"/>
                <w:sz w:val="22"/>
                <w:szCs w:val="22"/>
              </w:rPr>
              <w:t xml:space="preserve"> not</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442989" w:rsidRPr="006434D2"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3" w:type="dxa"/>
          </w:tcPr>
          <w:p w:rsidR="00442989" w:rsidRPr="00E32DCC"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Pr>
          <w:p w:rsidR="00442989" w:rsidRPr="00B07FBD"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r>
      <w:tr w:rsidR="00442989" w:rsidRPr="00590BBF" w:rsidTr="00442989">
        <w:tc>
          <w:tcPr>
            <w:tcW w:w="5920" w:type="dxa"/>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cs="Times New Roman"/>
                <w:sz w:val="22"/>
                <w:szCs w:val="22"/>
              </w:rPr>
            </w:pPr>
            <w:r>
              <w:rPr>
                <w:rFonts w:cs="Times New Roman"/>
                <w:sz w:val="22"/>
                <w:szCs w:val="22"/>
              </w:rPr>
              <w:t xml:space="preserve">   exceeding</w:t>
            </w:r>
            <w:r w:rsidRPr="00643B33">
              <w:rPr>
                <w:rFonts w:cs="Times New Roman"/>
                <w:sz w:val="22"/>
                <w:szCs w:val="22"/>
              </w:rPr>
              <w:t xml:space="preserve"> 5 years</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442989" w:rsidRPr="006434D2" w:rsidRDefault="006434D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2,042</w:t>
            </w:r>
          </w:p>
        </w:tc>
        <w:tc>
          <w:tcPr>
            <w:tcW w:w="283" w:type="dxa"/>
          </w:tcPr>
          <w:p w:rsidR="00442989" w:rsidRPr="00E32DCC"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bottom w:val="single" w:sz="4" w:space="0" w:color="auto"/>
            </w:tcBorders>
          </w:tcPr>
          <w:p w:rsidR="00442989" w:rsidRPr="00B07FBD"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B07FBD">
              <w:rPr>
                <w:rFonts w:cs="Times New Roman"/>
                <w:sz w:val="22"/>
                <w:szCs w:val="22"/>
              </w:rPr>
              <w:t>3,149</w:t>
            </w:r>
          </w:p>
        </w:tc>
      </w:tr>
      <w:tr w:rsidR="00442989" w:rsidRPr="00590BBF" w:rsidTr="00442989">
        <w:tc>
          <w:tcPr>
            <w:tcW w:w="5920" w:type="dxa"/>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t>Total</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tcPr>
          <w:p w:rsidR="00442989" w:rsidRPr="006434D2" w:rsidRDefault="006434D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3,149</w:t>
            </w:r>
          </w:p>
        </w:tc>
        <w:tc>
          <w:tcPr>
            <w:tcW w:w="283" w:type="dxa"/>
          </w:tcPr>
          <w:p w:rsidR="00442989" w:rsidRPr="00E32DCC"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558" w:type="dxa"/>
            <w:tcBorders>
              <w:top w:val="single" w:sz="4" w:space="0" w:color="auto"/>
              <w:bottom w:val="double" w:sz="4" w:space="0" w:color="auto"/>
            </w:tcBorders>
          </w:tcPr>
          <w:p w:rsidR="00442989" w:rsidRPr="00B07FBD"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B07FBD">
              <w:rPr>
                <w:rFonts w:cs="Times New Roman"/>
                <w:sz w:val="22"/>
                <w:szCs w:val="22"/>
              </w:rPr>
              <w:t>4,187</w:t>
            </w:r>
          </w:p>
        </w:tc>
      </w:tr>
    </w:tbl>
    <w:p w:rsidR="00D95246" w:rsidRDefault="00D95246" w:rsidP="009646EE">
      <w:pPr>
        <w:pStyle w:val="NoSpacing"/>
        <w:tabs>
          <w:tab w:val="clear" w:pos="454"/>
          <w:tab w:val="left" w:pos="567"/>
        </w:tabs>
        <w:jc w:val="thaiDistribute"/>
        <w:rPr>
          <w:sz w:val="22"/>
          <w:szCs w:val="22"/>
        </w:rPr>
      </w:pPr>
    </w:p>
    <w:p w:rsidR="00E94095" w:rsidRDefault="00AF0D18" w:rsidP="009646EE">
      <w:pPr>
        <w:pStyle w:val="NoSpacing"/>
        <w:tabs>
          <w:tab w:val="clear" w:pos="454"/>
          <w:tab w:val="left" w:pos="567"/>
        </w:tabs>
        <w:jc w:val="thaiDistribute"/>
        <w:rPr>
          <w:sz w:val="22"/>
          <w:szCs w:val="22"/>
        </w:rPr>
      </w:pPr>
      <w:r w:rsidRPr="00FE4DA3">
        <w:rPr>
          <w:sz w:val="22"/>
          <w:szCs w:val="22"/>
        </w:rPr>
        <w:t xml:space="preserve">On March 25, 2016, the Company entered into a long-term </w:t>
      </w:r>
      <w:r w:rsidR="00FE4DA3" w:rsidRPr="00FE4DA3">
        <w:rPr>
          <w:sz w:val="22"/>
          <w:szCs w:val="22"/>
        </w:rPr>
        <w:t>borrowing</w:t>
      </w:r>
      <w:r w:rsidRPr="00FE4DA3">
        <w:rPr>
          <w:sz w:val="22"/>
          <w:szCs w:val="22"/>
        </w:rPr>
        <w:t xml:space="preserve"> agreement with a local bank amounting to Baht 5.4 million for funding the construction and procurement of its fixed assets (the Solar Rooftop project). This </w:t>
      </w:r>
      <w:r w:rsidR="00FE4DA3" w:rsidRPr="00FE4DA3">
        <w:rPr>
          <w:sz w:val="22"/>
          <w:szCs w:val="22"/>
        </w:rPr>
        <w:t>borrowing</w:t>
      </w:r>
      <w:r w:rsidRPr="00FE4DA3">
        <w:rPr>
          <w:sz w:val="22"/>
          <w:szCs w:val="22"/>
        </w:rPr>
        <w:t xml:space="preserve"> bears interest at MLR per annum. </w:t>
      </w:r>
      <w:r w:rsidRPr="00FE4DA3">
        <w:rPr>
          <w:rFonts w:cs="Times New Roman"/>
          <w:sz w:val="22"/>
          <w:szCs w:val="22"/>
        </w:rPr>
        <w:t xml:space="preserve">The </w:t>
      </w:r>
      <w:r w:rsidR="00FE4DA3" w:rsidRPr="00FE4DA3">
        <w:rPr>
          <w:rFonts w:cs="Times New Roman"/>
          <w:sz w:val="22"/>
          <w:szCs w:val="22"/>
        </w:rPr>
        <w:t>borrowing</w:t>
      </w:r>
      <w:r w:rsidRPr="00FE4DA3">
        <w:rPr>
          <w:rFonts w:cs="Times New Roman"/>
          <w:sz w:val="22"/>
          <w:szCs w:val="22"/>
        </w:rPr>
        <w:t xml:space="preserve"> principal is monthly repayable with interest for a period of 60 months amounting to approximately Baht 0.1 </w:t>
      </w:r>
      <w:r w:rsidRPr="00FE4DA3">
        <w:rPr>
          <w:sz w:val="22"/>
          <w:szCs w:val="22"/>
        </w:rPr>
        <w:t xml:space="preserve">million. The first installment repayment shall be commenced on the last business day of the month following to the month that the </w:t>
      </w:r>
      <w:r w:rsidR="00FE4DA3" w:rsidRPr="00FE4DA3">
        <w:rPr>
          <w:sz w:val="22"/>
          <w:szCs w:val="22"/>
        </w:rPr>
        <w:t>borrowing</w:t>
      </w:r>
      <w:r w:rsidRPr="00FE4DA3">
        <w:rPr>
          <w:sz w:val="22"/>
          <w:szCs w:val="22"/>
        </w:rPr>
        <w:t xml:space="preserve"> is drawdown (October 2016). This </w:t>
      </w:r>
      <w:r w:rsidR="00FE4DA3" w:rsidRPr="00FE4DA3">
        <w:rPr>
          <w:sz w:val="22"/>
          <w:szCs w:val="22"/>
        </w:rPr>
        <w:t>borrowing</w:t>
      </w:r>
      <w:r w:rsidRPr="00FE4DA3">
        <w:rPr>
          <w:sz w:val="22"/>
          <w:szCs w:val="22"/>
        </w:rPr>
        <w:t xml:space="preserve"> is secured by the mortgage of fixed assets under the Solar Rooftop project and contains certain conditions </w:t>
      </w:r>
      <w:r w:rsidR="00E62A2A" w:rsidRPr="00FE4DA3">
        <w:rPr>
          <w:sz w:val="22"/>
          <w:szCs w:val="22"/>
        </w:rPr>
        <w:t xml:space="preserve">as well as covenants </w:t>
      </w:r>
      <w:r w:rsidRPr="00FE4DA3">
        <w:rPr>
          <w:sz w:val="22"/>
          <w:szCs w:val="22"/>
        </w:rPr>
        <w:t xml:space="preserve">relating to maintaining the financial ratio and others. </w:t>
      </w:r>
      <w:r w:rsidR="00AF0608" w:rsidRPr="00FE4DA3">
        <w:rPr>
          <w:sz w:val="22"/>
          <w:szCs w:val="22"/>
        </w:rPr>
        <w:t xml:space="preserve">The Company made the drawdown for entire amount of such </w:t>
      </w:r>
      <w:r w:rsidR="00FE4DA3" w:rsidRPr="00FE4DA3">
        <w:rPr>
          <w:sz w:val="22"/>
          <w:szCs w:val="22"/>
        </w:rPr>
        <w:t>borrowing</w:t>
      </w:r>
      <w:r w:rsidR="00AF0608" w:rsidRPr="00FE4DA3">
        <w:rPr>
          <w:sz w:val="22"/>
          <w:szCs w:val="22"/>
        </w:rPr>
        <w:t xml:space="preserve"> on September 16, 2016.</w:t>
      </w:r>
    </w:p>
    <w:p w:rsidR="00D53C82" w:rsidRDefault="00D5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BC5741" w:rsidRPr="00BC5741" w:rsidRDefault="00BC5741" w:rsidP="00BC5741">
      <w:pPr>
        <w:tabs>
          <w:tab w:val="left" w:pos="0"/>
        </w:tabs>
        <w:spacing w:line="240" w:lineRule="auto"/>
        <w:jc w:val="both"/>
        <w:rPr>
          <w:rFonts w:cs="Times New Roman"/>
          <w:sz w:val="22"/>
          <w:szCs w:val="22"/>
        </w:rPr>
      </w:pPr>
      <w:r w:rsidRPr="00444533">
        <w:rPr>
          <w:rFonts w:cs="Times New Roman"/>
          <w:sz w:val="22"/>
          <w:szCs w:val="22"/>
        </w:rPr>
        <w:t>As at December 31, 201</w:t>
      </w:r>
      <w:r w:rsidR="009764DF" w:rsidRPr="00444533">
        <w:rPr>
          <w:rFonts w:cs="Times New Roman"/>
          <w:sz w:val="22"/>
          <w:szCs w:val="22"/>
        </w:rPr>
        <w:t>8</w:t>
      </w:r>
      <w:r w:rsidR="00442989" w:rsidRPr="00444533">
        <w:rPr>
          <w:rFonts w:cs="Times New Roman"/>
          <w:sz w:val="22"/>
          <w:szCs w:val="22"/>
        </w:rPr>
        <w:t xml:space="preserve"> and 2017</w:t>
      </w:r>
      <w:r w:rsidRPr="00444533">
        <w:rPr>
          <w:rFonts w:cs="Times New Roman"/>
          <w:sz w:val="22"/>
          <w:szCs w:val="22"/>
        </w:rPr>
        <w:t>, the Company cann</w:t>
      </w:r>
      <w:r w:rsidR="00444533">
        <w:rPr>
          <w:rFonts w:cs="Times New Roman"/>
          <w:sz w:val="22"/>
          <w:szCs w:val="22"/>
        </w:rPr>
        <w:t xml:space="preserve">ot maintain a financial ratio - </w:t>
      </w:r>
      <w:r w:rsidRPr="00444533">
        <w:rPr>
          <w:rFonts w:cs="Times New Roman"/>
          <w:sz w:val="22"/>
          <w:szCs w:val="22"/>
        </w:rPr>
        <w:t>Debt service coverage ratio which is a condition of defau</w:t>
      </w:r>
      <w:r w:rsidR="00442989" w:rsidRPr="00444533">
        <w:rPr>
          <w:rFonts w:cs="Times New Roman"/>
          <w:sz w:val="22"/>
          <w:szCs w:val="22"/>
        </w:rPr>
        <w:t xml:space="preserve">lt in the agreement. However, </w:t>
      </w:r>
      <w:r w:rsidR="00361369">
        <w:rPr>
          <w:sz w:val="22"/>
          <w:szCs w:val="28"/>
        </w:rPr>
        <w:t>Septem</w:t>
      </w:r>
      <w:r w:rsidR="00361369">
        <w:rPr>
          <w:rFonts w:cs="Times New Roman"/>
          <w:sz w:val="22"/>
          <w:szCs w:val="22"/>
        </w:rPr>
        <w:t>ber 13</w:t>
      </w:r>
      <w:r w:rsidR="00442989" w:rsidRPr="002960BE">
        <w:rPr>
          <w:rFonts w:cs="Times New Roman"/>
          <w:sz w:val="22"/>
          <w:szCs w:val="22"/>
        </w:rPr>
        <w:t>, 2018</w:t>
      </w:r>
      <w:r w:rsidR="00442989" w:rsidRPr="00444533">
        <w:rPr>
          <w:rFonts w:cs="Times New Roman"/>
          <w:sz w:val="22"/>
          <w:szCs w:val="22"/>
        </w:rPr>
        <w:t xml:space="preserve"> and</w:t>
      </w:r>
      <w:r w:rsidRPr="00444533">
        <w:rPr>
          <w:rFonts w:cs="Times New Roman"/>
          <w:sz w:val="22"/>
          <w:szCs w:val="22"/>
        </w:rPr>
        <w:t xml:space="preserve"> December 2</w:t>
      </w:r>
      <w:r w:rsidR="00444533">
        <w:rPr>
          <w:rFonts w:cs="Times New Roman"/>
          <w:sz w:val="22"/>
          <w:szCs w:val="22"/>
        </w:rPr>
        <w:t xml:space="preserve">6, 2017, the Company received </w:t>
      </w:r>
      <w:r w:rsidRPr="00444533">
        <w:rPr>
          <w:rFonts w:cs="Times New Roman"/>
          <w:sz w:val="22"/>
          <w:szCs w:val="22"/>
        </w:rPr>
        <w:t>letter</w:t>
      </w:r>
      <w:r w:rsidR="00444533">
        <w:rPr>
          <w:rFonts w:cs="Times New Roman"/>
          <w:sz w:val="22"/>
          <w:szCs w:val="22"/>
        </w:rPr>
        <w:t>s</w:t>
      </w:r>
      <w:r w:rsidRPr="00444533">
        <w:rPr>
          <w:rFonts w:cs="Times New Roman"/>
          <w:sz w:val="22"/>
          <w:szCs w:val="22"/>
        </w:rPr>
        <w:t xml:space="preserve"> from the local</w:t>
      </w:r>
      <w:r w:rsidR="00444533">
        <w:rPr>
          <w:rFonts w:cs="Times New Roman"/>
          <w:sz w:val="22"/>
          <w:szCs w:val="22"/>
        </w:rPr>
        <w:t xml:space="preserve"> bank to waive this condition were not </w:t>
      </w:r>
      <w:r w:rsidR="00442989" w:rsidRPr="00444533">
        <w:rPr>
          <w:rFonts w:cs="Times New Roman"/>
          <w:sz w:val="22"/>
          <w:szCs w:val="22"/>
        </w:rPr>
        <w:t>default</w:t>
      </w:r>
      <w:r w:rsidR="00444533">
        <w:rPr>
          <w:rFonts w:cs="Times New Roman"/>
          <w:sz w:val="22"/>
          <w:szCs w:val="22"/>
        </w:rPr>
        <w:t>s</w:t>
      </w:r>
      <w:r w:rsidR="00442989" w:rsidRPr="00444533">
        <w:rPr>
          <w:rFonts w:cs="Times New Roman"/>
          <w:sz w:val="22"/>
          <w:szCs w:val="22"/>
        </w:rPr>
        <w:t xml:space="preserve"> for the year</w:t>
      </w:r>
      <w:r w:rsidR="00444533">
        <w:rPr>
          <w:rFonts w:cs="Times New Roman"/>
          <w:sz w:val="22"/>
          <w:szCs w:val="22"/>
        </w:rPr>
        <w:t>s</w:t>
      </w:r>
      <w:r w:rsidR="00442989" w:rsidRPr="00444533">
        <w:rPr>
          <w:rFonts w:cs="Times New Roman"/>
          <w:sz w:val="22"/>
          <w:szCs w:val="22"/>
        </w:rPr>
        <w:t xml:space="preserve"> 2018 and 2017</w:t>
      </w:r>
      <w:r w:rsidRPr="00444533">
        <w:rPr>
          <w:rFonts w:cs="Times New Roman"/>
          <w:sz w:val="22"/>
          <w:szCs w:val="22"/>
        </w:rPr>
        <w:t xml:space="preserve"> </w:t>
      </w:r>
      <w:r w:rsidRPr="00444533">
        <w:rPr>
          <w:sz w:val="22"/>
          <w:szCs w:val="22"/>
        </w:rPr>
        <w:t>financial statements</w:t>
      </w:r>
      <w:r w:rsidR="00444533">
        <w:rPr>
          <w:rFonts w:cs="Times New Roman"/>
          <w:sz w:val="22"/>
          <w:szCs w:val="22"/>
        </w:rPr>
        <w:t>, respectively</w:t>
      </w:r>
      <w:r w:rsidRPr="00444533">
        <w:rPr>
          <w:rFonts w:cs="Times New Roman"/>
          <w:sz w:val="22"/>
          <w:szCs w:val="22"/>
        </w:rPr>
        <w:t>.</w:t>
      </w:r>
      <w:r w:rsidRPr="00BC5741">
        <w:rPr>
          <w:rFonts w:cs="Times New Roman"/>
          <w:sz w:val="22"/>
          <w:szCs w:val="22"/>
        </w:rPr>
        <w:t xml:space="preserve"> </w:t>
      </w:r>
    </w:p>
    <w:p w:rsidR="007077A3" w:rsidRDefault="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D53C82" w:rsidRDefault="00D5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CB1ECE" w:rsidRPr="00CB1ECE" w:rsidRDefault="00CB1ECE"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r w:rsidRPr="00CB1ECE">
        <w:rPr>
          <w:b/>
          <w:bCs/>
          <w:sz w:val="22"/>
          <w:szCs w:val="22"/>
        </w:rPr>
        <w:t>1</w:t>
      </w:r>
      <w:r w:rsidR="00FE4DA3">
        <w:rPr>
          <w:b/>
          <w:bCs/>
          <w:sz w:val="22"/>
          <w:szCs w:val="22"/>
        </w:rPr>
        <w:t>6</w:t>
      </w:r>
      <w:r w:rsidRPr="00CB1ECE">
        <w:rPr>
          <w:b/>
          <w:bCs/>
          <w:sz w:val="22"/>
          <w:szCs w:val="22"/>
        </w:rPr>
        <w:t xml:space="preserve">. </w:t>
      </w:r>
      <w:r w:rsidRPr="00CB1ECE">
        <w:rPr>
          <w:b/>
          <w:bCs/>
          <w:sz w:val="22"/>
          <w:szCs w:val="22"/>
        </w:rPr>
        <w:tab/>
        <w:t>LIABILITY FOR POST-EMPLOYMENT BENEFITS</w:t>
      </w:r>
    </w:p>
    <w:p w:rsidR="00CB1ECE" w:rsidRDefault="00CB1ECE"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r>
        <w:rPr>
          <w:sz w:val="22"/>
          <w:szCs w:val="22"/>
        </w:rPr>
        <w:tab/>
      </w:r>
    </w:p>
    <w:p w:rsidR="00CB1ECE" w:rsidRDefault="00CB1ECE"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r w:rsidRPr="00076570">
        <w:rPr>
          <w:sz w:val="22"/>
          <w:szCs w:val="22"/>
        </w:rPr>
        <w:t xml:space="preserve">Movements of </w:t>
      </w:r>
      <w:r>
        <w:rPr>
          <w:sz w:val="22"/>
          <w:szCs w:val="22"/>
        </w:rPr>
        <w:t>liability for post-employment benefits</w:t>
      </w:r>
      <w:r w:rsidRPr="00076570">
        <w:rPr>
          <w:sz w:val="22"/>
          <w:szCs w:val="22"/>
        </w:rPr>
        <w:t xml:space="preserve"> for the </w:t>
      </w:r>
      <w:r>
        <w:rPr>
          <w:sz w:val="22"/>
          <w:szCs w:val="22"/>
        </w:rPr>
        <w:t>year</w:t>
      </w:r>
      <w:r w:rsidR="00AF1572">
        <w:rPr>
          <w:sz w:val="22"/>
          <w:szCs w:val="22"/>
        </w:rPr>
        <w:t>s</w:t>
      </w:r>
      <w:r w:rsidRPr="00076570">
        <w:rPr>
          <w:sz w:val="22"/>
          <w:szCs w:val="22"/>
        </w:rPr>
        <w:t xml:space="preserve"> ended </w:t>
      </w:r>
      <w:r>
        <w:rPr>
          <w:sz w:val="22"/>
          <w:szCs w:val="22"/>
        </w:rPr>
        <w:t>December 31</w:t>
      </w:r>
      <w:r w:rsidRPr="00076570">
        <w:rPr>
          <w:sz w:val="22"/>
          <w:szCs w:val="22"/>
        </w:rPr>
        <w:t xml:space="preserve">, </w:t>
      </w:r>
      <w:r w:rsidR="00E94095">
        <w:rPr>
          <w:sz w:val="22"/>
          <w:szCs w:val="22"/>
        </w:rPr>
        <w:t>201</w:t>
      </w:r>
      <w:r w:rsidR="009764DF">
        <w:rPr>
          <w:sz w:val="22"/>
          <w:szCs w:val="22"/>
        </w:rPr>
        <w:t>8</w:t>
      </w:r>
      <w:r w:rsidRPr="00076570">
        <w:rPr>
          <w:sz w:val="22"/>
          <w:szCs w:val="22"/>
        </w:rPr>
        <w:t xml:space="preserve"> </w:t>
      </w:r>
      <w:r w:rsidR="00A90EAE">
        <w:rPr>
          <w:sz w:val="22"/>
          <w:szCs w:val="22"/>
        </w:rPr>
        <w:t xml:space="preserve">and </w:t>
      </w:r>
      <w:proofErr w:type="gramStart"/>
      <w:r w:rsidR="00E94095">
        <w:rPr>
          <w:sz w:val="22"/>
          <w:szCs w:val="22"/>
        </w:rPr>
        <w:t>201</w:t>
      </w:r>
      <w:r w:rsidR="009764DF">
        <w:rPr>
          <w:sz w:val="22"/>
          <w:szCs w:val="22"/>
        </w:rPr>
        <w:t>7</w:t>
      </w:r>
      <w:r w:rsidR="00A90EAE">
        <w:rPr>
          <w:sz w:val="22"/>
          <w:szCs w:val="22"/>
        </w:rPr>
        <w:t>,</w:t>
      </w:r>
      <w:proofErr w:type="gramEnd"/>
      <w:r w:rsidR="00A90EAE">
        <w:rPr>
          <w:sz w:val="22"/>
          <w:szCs w:val="22"/>
        </w:rPr>
        <w:t xml:space="preserve"> </w:t>
      </w:r>
      <w:r w:rsidR="0015409E">
        <w:rPr>
          <w:sz w:val="22"/>
          <w:szCs w:val="22"/>
        </w:rPr>
        <w:t>were</w:t>
      </w:r>
      <w:r w:rsidRPr="00076570">
        <w:rPr>
          <w:sz w:val="22"/>
          <w:szCs w:val="22"/>
        </w:rPr>
        <w:t xml:space="preserve"> as follows:</w:t>
      </w:r>
    </w:p>
    <w:p w:rsidR="005C7877" w:rsidRDefault="005C7877"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p>
    <w:tbl>
      <w:tblPr>
        <w:tblW w:w="9605" w:type="dxa"/>
        <w:tblLayout w:type="fixed"/>
        <w:tblLook w:val="0000"/>
      </w:tblPr>
      <w:tblGrid>
        <w:gridCol w:w="5920"/>
        <w:gridCol w:w="283"/>
        <w:gridCol w:w="1561"/>
        <w:gridCol w:w="283"/>
        <w:gridCol w:w="1558"/>
      </w:tblGrid>
      <w:tr w:rsidR="00442989" w:rsidRPr="00524548" w:rsidTr="00FB208A">
        <w:tc>
          <w:tcPr>
            <w:tcW w:w="5920" w:type="dxa"/>
          </w:tcPr>
          <w:p w:rsidR="00442989" w:rsidRPr="00524548" w:rsidRDefault="00442989" w:rsidP="00FB208A">
            <w:pPr>
              <w:pStyle w:val="Heading5"/>
              <w:spacing w:line="260" w:lineRule="atLeast"/>
              <w:rPr>
                <w:sz w:val="22"/>
                <w:szCs w:val="22"/>
              </w:rPr>
            </w:pPr>
          </w:p>
        </w:tc>
        <w:tc>
          <w:tcPr>
            <w:tcW w:w="283" w:type="dxa"/>
          </w:tcPr>
          <w:p w:rsidR="0044298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442989"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442989" w:rsidRPr="00524548" w:rsidTr="00FB208A">
        <w:tc>
          <w:tcPr>
            <w:tcW w:w="5920" w:type="dxa"/>
          </w:tcPr>
          <w:p w:rsidR="00442989" w:rsidRPr="00524548" w:rsidRDefault="00442989" w:rsidP="00FB208A">
            <w:pPr>
              <w:pStyle w:val="Heading5"/>
              <w:spacing w:line="260" w:lineRule="atLeast"/>
              <w:rPr>
                <w:sz w:val="22"/>
                <w:szCs w:val="22"/>
              </w:rPr>
            </w:pPr>
          </w:p>
        </w:tc>
        <w:tc>
          <w:tcPr>
            <w:tcW w:w="283" w:type="dxa"/>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442989" w:rsidRPr="00B0560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442989" w:rsidRPr="00950096"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442989" w:rsidRPr="00590BBF" w:rsidTr="00FB208A">
        <w:tc>
          <w:tcPr>
            <w:tcW w:w="5920" w:type="dxa"/>
          </w:tcPr>
          <w:p w:rsidR="00442989" w:rsidRDefault="00442989" w:rsidP="00FB208A">
            <w:pPr>
              <w:pStyle w:val="BodyText2"/>
              <w:widowControl w:val="0"/>
              <w:overflowPunct w:val="0"/>
              <w:autoSpaceDE w:val="0"/>
              <w:autoSpaceDN w:val="0"/>
              <w:adjustRightInd w:val="0"/>
              <w:jc w:val="thaiDistribute"/>
              <w:textAlignment w:val="baseline"/>
              <w:rPr>
                <w:rFonts w:cs="Times New Roman"/>
                <w:sz w:val="22"/>
                <w:szCs w:val="22"/>
                <w:lang w:val="en-US"/>
              </w:rPr>
            </w:pPr>
            <w:r w:rsidRPr="00FE4DA3">
              <w:rPr>
                <w:rFonts w:cs="Times New Roman"/>
                <w:sz w:val="22"/>
                <w:szCs w:val="22"/>
                <w:lang w:val="en-US"/>
              </w:rPr>
              <w:t>Liability for post-employment benefits</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442989" w:rsidRPr="000921C1" w:rsidRDefault="00442989" w:rsidP="00FB208A">
            <w:pPr>
              <w:tabs>
                <w:tab w:val="left" w:pos="162"/>
                <w:tab w:val="left" w:pos="600"/>
                <w:tab w:val="left" w:pos="1451"/>
                <w:tab w:val="left" w:pos="1609"/>
              </w:tabs>
              <w:ind w:left="-316" w:right="176"/>
              <w:jc w:val="right"/>
              <w:rPr>
                <w:rFonts w:cs="Times New Roman"/>
                <w:sz w:val="22"/>
                <w:szCs w:val="22"/>
                <w:cs/>
              </w:rPr>
            </w:pPr>
          </w:p>
        </w:tc>
        <w:tc>
          <w:tcPr>
            <w:tcW w:w="283" w:type="dxa"/>
          </w:tcPr>
          <w:p w:rsidR="00442989" w:rsidRPr="00165DA7"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top w:val="single" w:sz="4" w:space="0" w:color="auto"/>
            </w:tcBorders>
          </w:tcPr>
          <w:p w:rsidR="00442989" w:rsidRPr="000921C1" w:rsidRDefault="00442989" w:rsidP="00FB208A">
            <w:pPr>
              <w:tabs>
                <w:tab w:val="left" w:pos="162"/>
                <w:tab w:val="left" w:pos="600"/>
                <w:tab w:val="left" w:pos="1451"/>
                <w:tab w:val="left" w:pos="1609"/>
              </w:tabs>
              <w:ind w:left="-316" w:right="176"/>
              <w:jc w:val="right"/>
              <w:rPr>
                <w:rFonts w:cs="Times New Roman"/>
                <w:sz w:val="22"/>
                <w:szCs w:val="22"/>
                <w:cs/>
              </w:rPr>
            </w:pPr>
          </w:p>
        </w:tc>
      </w:tr>
      <w:tr w:rsidR="00442989" w:rsidRPr="00590BBF" w:rsidTr="00442989">
        <w:tc>
          <w:tcPr>
            <w:tcW w:w="5920" w:type="dxa"/>
          </w:tcPr>
          <w:p w:rsidR="00442989" w:rsidRPr="00950096" w:rsidRDefault="00442989" w:rsidP="00FB208A">
            <w:pPr>
              <w:rPr>
                <w:rFonts w:cs="Times New Roman"/>
                <w:sz w:val="22"/>
                <w:szCs w:val="22"/>
              </w:rPr>
            </w:pPr>
            <w:r>
              <w:rPr>
                <w:rFonts w:cs="Times New Roman"/>
                <w:sz w:val="22"/>
                <w:szCs w:val="22"/>
              </w:rPr>
              <w:t xml:space="preserve">- </w:t>
            </w:r>
            <w:r w:rsidRPr="00950096">
              <w:rPr>
                <w:rFonts w:cs="Times New Roman"/>
                <w:sz w:val="22"/>
                <w:szCs w:val="22"/>
              </w:rPr>
              <w:t xml:space="preserve">as at January 1, </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442989" w:rsidRPr="00E30645" w:rsidRDefault="00442989"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3,457</w:t>
            </w:r>
          </w:p>
        </w:tc>
        <w:tc>
          <w:tcPr>
            <w:tcW w:w="283" w:type="dxa"/>
          </w:tcPr>
          <w:p w:rsidR="00442989" w:rsidRPr="00165DA7"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bottom w:val="single" w:sz="4" w:space="0" w:color="auto"/>
            </w:tcBorders>
          </w:tcPr>
          <w:p w:rsidR="00442989" w:rsidRPr="006B7B0A" w:rsidRDefault="00442989" w:rsidP="00FB208A">
            <w:pPr>
              <w:tabs>
                <w:tab w:val="clear" w:pos="227"/>
                <w:tab w:val="clear" w:pos="454"/>
                <w:tab w:val="clear" w:pos="680"/>
                <w:tab w:val="clear" w:pos="907"/>
              </w:tabs>
              <w:ind w:right="100"/>
              <w:jc w:val="right"/>
              <w:rPr>
                <w:rFonts w:cs="Times New Roman"/>
                <w:sz w:val="22"/>
                <w:szCs w:val="22"/>
              </w:rPr>
            </w:pPr>
            <w:r w:rsidRPr="006B7B0A">
              <w:rPr>
                <w:rFonts w:cs="Times New Roman"/>
                <w:sz w:val="22"/>
                <w:szCs w:val="22"/>
              </w:rPr>
              <w:t>4,116</w:t>
            </w:r>
          </w:p>
        </w:tc>
      </w:tr>
      <w:tr w:rsidR="00442989" w:rsidRPr="00590BBF" w:rsidTr="00442989">
        <w:tc>
          <w:tcPr>
            <w:tcW w:w="5920" w:type="dxa"/>
          </w:tcPr>
          <w:p w:rsidR="00442989" w:rsidRPr="00950096" w:rsidRDefault="00442989" w:rsidP="00FB208A">
            <w:pPr>
              <w:rPr>
                <w:rFonts w:cs="Times New Roman"/>
                <w:sz w:val="22"/>
                <w:szCs w:val="22"/>
              </w:rPr>
            </w:pPr>
            <w:r w:rsidRPr="00950096">
              <w:rPr>
                <w:rFonts w:cs="Times New Roman"/>
                <w:sz w:val="22"/>
                <w:szCs w:val="22"/>
              </w:rPr>
              <w:t>Current service cost</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442989" w:rsidRPr="008B180E" w:rsidRDefault="008B180E"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360</w:t>
            </w:r>
          </w:p>
        </w:tc>
        <w:tc>
          <w:tcPr>
            <w:tcW w:w="283" w:type="dxa"/>
          </w:tcPr>
          <w:p w:rsidR="00442989" w:rsidRPr="00165DA7"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top w:val="single" w:sz="4" w:space="0" w:color="auto"/>
            </w:tcBorders>
          </w:tcPr>
          <w:p w:rsidR="00442989" w:rsidRPr="00E30645" w:rsidRDefault="00442989"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669</w:t>
            </w:r>
          </w:p>
        </w:tc>
      </w:tr>
      <w:tr w:rsidR="00442989" w:rsidRPr="00590BBF" w:rsidTr="00442989">
        <w:tc>
          <w:tcPr>
            <w:tcW w:w="5920" w:type="dxa"/>
          </w:tcPr>
          <w:p w:rsidR="00442989" w:rsidRPr="00950096" w:rsidRDefault="00442989" w:rsidP="00FB208A">
            <w:pPr>
              <w:rPr>
                <w:rFonts w:cs="Times New Roman"/>
                <w:sz w:val="22"/>
                <w:szCs w:val="22"/>
                <w:cs/>
              </w:rPr>
            </w:pPr>
            <w:r w:rsidRPr="00950096">
              <w:rPr>
                <w:rFonts w:cs="Times New Roman"/>
                <w:sz w:val="22"/>
                <w:szCs w:val="22"/>
              </w:rPr>
              <w:t>Interest cost</w:t>
            </w:r>
          </w:p>
        </w:tc>
        <w:tc>
          <w:tcPr>
            <w:tcW w:w="283" w:type="dxa"/>
          </w:tcPr>
          <w:p w:rsidR="00442989" w:rsidRPr="00857041"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442989" w:rsidRPr="008B180E" w:rsidRDefault="008B180E"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65</w:t>
            </w:r>
          </w:p>
        </w:tc>
        <w:tc>
          <w:tcPr>
            <w:tcW w:w="283" w:type="dxa"/>
          </w:tcPr>
          <w:p w:rsidR="00442989" w:rsidRPr="00165DA7" w:rsidRDefault="00442989"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bottom w:val="single" w:sz="4" w:space="0" w:color="auto"/>
            </w:tcBorders>
          </w:tcPr>
          <w:p w:rsidR="00442989" w:rsidRPr="00E30645" w:rsidRDefault="00442989"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4</w:t>
            </w:r>
            <w:r w:rsidRPr="00E30645">
              <w:rPr>
                <w:rFonts w:cs="Times New Roman"/>
                <w:sz w:val="22"/>
                <w:szCs w:val="22"/>
              </w:rPr>
              <w:t>4</w:t>
            </w:r>
          </w:p>
        </w:tc>
      </w:tr>
      <w:tr w:rsidR="007077A3" w:rsidRPr="00590BBF" w:rsidTr="00FB208A">
        <w:tc>
          <w:tcPr>
            <w:tcW w:w="5920" w:type="dxa"/>
          </w:tcPr>
          <w:p w:rsidR="007077A3" w:rsidRPr="00950096" w:rsidRDefault="007077A3" w:rsidP="001D75E0">
            <w:pPr>
              <w:tabs>
                <w:tab w:val="clear" w:pos="4678"/>
                <w:tab w:val="left" w:pos="4802"/>
              </w:tabs>
              <w:ind w:right="-108"/>
              <w:rPr>
                <w:rFonts w:cs="Times New Roman"/>
                <w:sz w:val="22"/>
                <w:szCs w:val="22"/>
              </w:rPr>
            </w:pPr>
            <w:r w:rsidRPr="00950096">
              <w:rPr>
                <w:rFonts w:cs="Times New Roman"/>
                <w:sz w:val="22"/>
                <w:szCs w:val="22"/>
              </w:rPr>
              <w:t>Expense</w:t>
            </w:r>
            <w:r>
              <w:rPr>
                <w:rFonts w:cs="Times New Roman"/>
                <w:sz w:val="22"/>
                <w:szCs w:val="22"/>
              </w:rPr>
              <w:t>s</w:t>
            </w:r>
            <w:r w:rsidRPr="00950096">
              <w:rPr>
                <w:rFonts w:cs="Times New Roman"/>
                <w:sz w:val="22"/>
                <w:szCs w:val="22"/>
              </w:rPr>
              <w:t xml:space="preserve"> recognized </w:t>
            </w:r>
            <w:r>
              <w:rPr>
                <w:rFonts w:cs="Times New Roman"/>
                <w:sz w:val="22"/>
                <w:szCs w:val="22"/>
              </w:rPr>
              <w:t xml:space="preserve">as profit or loss </w:t>
            </w:r>
          </w:p>
        </w:tc>
        <w:tc>
          <w:tcPr>
            <w:tcW w:w="283" w:type="dxa"/>
          </w:tcPr>
          <w:p w:rsidR="007077A3" w:rsidRPr="00857041"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7077A3" w:rsidRPr="008B180E" w:rsidRDefault="008B180E"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425</w:t>
            </w:r>
          </w:p>
        </w:tc>
        <w:tc>
          <w:tcPr>
            <w:tcW w:w="283" w:type="dxa"/>
          </w:tcPr>
          <w:p w:rsidR="007077A3" w:rsidRPr="00165DA7"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Pr>
          <w:p w:rsidR="007077A3" w:rsidRPr="00E30645" w:rsidRDefault="007077A3"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713</w:t>
            </w:r>
          </w:p>
        </w:tc>
      </w:tr>
      <w:tr w:rsidR="007077A3" w:rsidRPr="00590BBF" w:rsidTr="00FB208A">
        <w:tc>
          <w:tcPr>
            <w:tcW w:w="5920" w:type="dxa"/>
          </w:tcPr>
          <w:p w:rsidR="007077A3" w:rsidRPr="00673654" w:rsidRDefault="007077A3" w:rsidP="001D75E0">
            <w:pPr>
              <w:rPr>
                <w:rFonts w:cs="Times New Roman"/>
                <w:i/>
                <w:iCs/>
                <w:sz w:val="22"/>
                <w:szCs w:val="22"/>
              </w:rPr>
            </w:pPr>
            <w:r w:rsidRPr="00673654">
              <w:rPr>
                <w:rFonts w:cs="Times New Roman"/>
                <w:i/>
                <w:iCs/>
                <w:sz w:val="22"/>
                <w:szCs w:val="22"/>
              </w:rPr>
              <w:t>Item recognized as other comprehensive income</w:t>
            </w:r>
          </w:p>
        </w:tc>
        <w:tc>
          <w:tcPr>
            <w:tcW w:w="283" w:type="dxa"/>
          </w:tcPr>
          <w:p w:rsidR="007077A3" w:rsidRPr="00857041"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7077A3" w:rsidRPr="008B180E"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3" w:type="dxa"/>
          </w:tcPr>
          <w:p w:rsidR="007077A3" w:rsidRPr="00165DA7"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Pr>
          <w:p w:rsidR="007077A3" w:rsidRPr="00583B59"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r>
      <w:tr w:rsidR="008B180E" w:rsidRPr="00590BBF" w:rsidTr="00442989">
        <w:tc>
          <w:tcPr>
            <w:tcW w:w="5920" w:type="dxa"/>
            <w:vAlign w:val="bottom"/>
          </w:tcPr>
          <w:p w:rsidR="008B180E" w:rsidRPr="00C325F4" w:rsidRDefault="008B180E" w:rsidP="00FB208A">
            <w:pPr>
              <w:tabs>
                <w:tab w:val="clear" w:pos="907"/>
                <w:tab w:val="left" w:pos="900"/>
                <w:tab w:val="left" w:pos="1440"/>
                <w:tab w:val="left" w:pos="2160"/>
              </w:tabs>
              <w:ind w:right="-43"/>
              <w:rPr>
                <w:rFonts w:cs="Cordia New"/>
                <w:sz w:val="22"/>
                <w:szCs w:val="22"/>
              </w:rPr>
            </w:pPr>
            <w:r>
              <w:rPr>
                <w:rFonts w:cs="Times New Roman"/>
                <w:sz w:val="22"/>
                <w:szCs w:val="22"/>
              </w:rPr>
              <w:t xml:space="preserve">- Actuarial </w:t>
            </w:r>
            <w:r w:rsidR="000C63D6">
              <w:rPr>
                <w:rFonts w:cs="Times New Roman"/>
                <w:sz w:val="22"/>
                <w:szCs w:val="22"/>
              </w:rPr>
              <w:t>loss (</w:t>
            </w:r>
            <w:r w:rsidRPr="00E30645">
              <w:rPr>
                <w:rFonts w:cs="Times New Roman"/>
                <w:sz w:val="22"/>
                <w:szCs w:val="22"/>
              </w:rPr>
              <w:t>gain</w:t>
            </w:r>
            <w:r w:rsidR="000C63D6">
              <w:rPr>
                <w:rFonts w:cs="Times New Roman"/>
                <w:sz w:val="22"/>
                <w:szCs w:val="22"/>
              </w:rPr>
              <w:t>)</w:t>
            </w:r>
            <w:r>
              <w:rPr>
                <w:rFonts w:cs="Times New Roman"/>
                <w:sz w:val="22"/>
                <w:szCs w:val="22"/>
              </w:rPr>
              <w:t xml:space="preserve"> on measurements</w:t>
            </w:r>
          </w:p>
        </w:tc>
        <w:tc>
          <w:tcPr>
            <w:tcW w:w="283" w:type="dxa"/>
          </w:tcPr>
          <w:p w:rsidR="008B180E" w:rsidRPr="00857041" w:rsidRDefault="008B180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8B180E" w:rsidRPr="008B180E" w:rsidRDefault="008B180E" w:rsidP="005D6250">
            <w:pPr>
              <w:tabs>
                <w:tab w:val="clear" w:pos="227"/>
                <w:tab w:val="clear" w:pos="454"/>
                <w:tab w:val="clear" w:pos="680"/>
                <w:tab w:val="clear" w:pos="907"/>
              </w:tabs>
              <w:ind w:right="100"/>
              <w:jc w:val="right"/>
              <w:rPr>
                <w:rFonts w:cs="Times New Roman"/>
                <w:sz w:val="22"/>
                <w:szCs w:val="22"/>
              </w:rPr>
            </w:pPr>
            <w:r>
              <w:rPr>
                <w:rFonts w:cs="Times New Roman"/>
                <w:sz w:val="22"/>
                <w:szCs w:val="22"/>
              </w:rPr>
              <w:t>717</w:t>
            </w:r>
          </w:p>
        </w:tc>
        <w:tc>
          <w:tcPr>
            <w:tcW w:w="283" w:type="dxa"/>
          </w:tcPr>
          <w:p w:rsidR="008B180E" w:rsidRPr="00165DA7" w:rsidRDefault="008B180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bottom w:val="single" w:sz="4" w:space="0" w:color="auto"/>
            </w:tcBorders>
          </w:tcPr>
          <w:p w:rsidR="008B180E" w:rsidRPr="00E30645" w:rsidRDefault="008B180E" w:rsidP="00FB208A">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(1,372)</w:t>
            </w:r>
          </w:p>
        </w:tc>
      </w:tr>
      <w:tr w:rsidR="007077A3" w:rsidRPr="00590BBF" w:rsidTr="00442989">
        <w:tc>
          <w:tcPr>
            <w:tcW w:w="5920" w:type="dxa"/>
          </w:tcPr>
          <w:p w:rsidR="007077A3" w:rsidRPr="0027127F" w:rsidRDefault="007077A3" w:rsidP="00FB208A">
            <w:pPr>
              <w:pStyle w:val="BodyText2"/>
              <w:widowControl w:val="0"/>
              <w:overflowPunct w:val="0"/>
              <w:autoSpaceDE w:val="0"/>
              <w:autoSpaceDN w:val="0"/>
              <w:adjustRightInd w:val="0"/>
              <w:jc w:val="thaiDistribute"/>
              <w:textAlignment w:val="baseline"/>
              <w:rPr>
                <w:rFonts w:cs="Times New Roman"/>
                <w:sz w:val="22"/>
                <w:szCs w:val="22"/>
                <w:lang w:val="en-US"/>
              </w:rPr>
            </w:pPr>
            <w:r w:rsidRPr="00165DA7">
              <w:rPr>
                <w:rFonts w:cs="Times New Roman"/>
                <w:sz w:val="22"/>
                <w:szCs w:val="22"/>
                <w:lang w:val="en-US"/>
              </w:rPr>
              <w:t>Liability for post-employment benefits</w:t>
            </w:r>
          </w:p>
        </w:tc>
        <w:tc>
          <w:tcPr>
            <w:tcW w:w="283" w:type="dxa"/>
          </w:tcPr>
          <w:p w:rsidR="007077A3" w:rsidRPr="00857041"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7077A3" w:rsidRPr="008B180E"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3" w:type="dxa"/>
          </w:tcPr>
          <w:p w:rsidR="007077A3" w:rsidRPr="00165DA7"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top w:val="single" w:sz="4" w:space="0" w:color="auto"/>
            </w:tcBorders>
          </w:tcPr>
          <w:p w:rsidR="007077A3" w:rsidRPr="00583B59"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r>
      <w:tr w:rsidR="007077A3" w:rsidRPr="00590BBF" w:rsidTr="00442989">
        <w:tc>
          <w:tcPr>
            <w:tcW w:w="5920" w:type="dxa"/>
          </w:tcPr>
          <w:p w:rsidR="007077A3" w:rsidRPr="007A5931" w:rsidRDefault="007077A3" w:rsidP="00FB208A">
            <w:pPr>
              <w:rPr>
                <w:rFonts w:cs="Times New Roman"/>
                <w:sz w:val="22"/>
                <w:szCs w:val="22"/>
              </w:rPr>
            </w:pPr>
            <w:r>
              <w:rPr>
                <w:rFonts w:cs="Times New Roman"/>
                <w:sz w:val="22"/>
                <w:szCs w:val="22"/>
              </w:rPr>
              <w:t xml:space="preserve">- </w:t>
            </w:r>
            <w:r w:rsidRPr="0027127F">
              <w:rPr>
                <w:rFonts w:cs="Times New Roman"/>
                <w:sz w:val="22"/>
                <w:szCs w:val="22"/>
              </w:rPr>
              <w:t xml:space="preserve">as at </w:t>
            </w:r>
            <w:r>
              <w:rPr>
                <w:rFonts w:cs="Times New Roman"/>
                <w:sz w:val="22"/>
                <w:szCs w:val="22"/>
              </w:rPr>
              <w:t>December 31</w:t>
            </w:r>
            <w:r w:rsidRPr="0027127F">
              <w:rPr>
                <w:rFonts w:cs="Times New Roman"/>
                <w:sz w:val="22"/>
                <w:szCs w:val="22"/>
              </w:rPr>
              <w:t xml:space="preserve">, </w:t>
            </w:r>
          </w:p>
        </w:tc>
        <w:tc>
          <w:tcPr>
            <w:tcW w:w="283" w:type="dxa"/>
          </w:tcPr>
          <w:p w:rsidR="007077A3" w:rsidRPr="00857041"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double" w:sz="4" w:space="0" w:color="auto"/>
            </w:tcBorders>
            <w:shd w:val="clear" w:color="auto" w:fill="auto"/>
          </w:tcPr>
          <w:p w:rsidR="007077A3" w:rsidRPr="008B180E" w:rsidRDefault="008B180E"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4,599</w:t>
            </w:r>
          </w:p>
        </w:tc>
        <w:tc>
          <w:tcPr>
            <w:tcW w:w="283" w:type="dxa"/>
          </w:tcPr>
          <w:p w:rsidR="007077A3" w:rsidRPr="00165DA7" w:rsidRDefault="007077A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bottom w:val="double" w:sz="4" w:space="0" w:color="auto"/>
            </w:tcBorders>
          </w:tcPr>
          <w:p w:rsidR="007077A3" w:rsidRPr="00E30645" w:rsidRDefault="007077A3" w:rsidP="00FB208A">
            <w:pPr>
              <w:tabs>
                <w:tab w:val="clear" w:pos="227"/>
                <w:tab w:val="clear" w:pos="454"/>
                <w:tab w:val="clear" w:pos="680"/>
                <w:tab w:val="clear" w:pos="907"/>
              </w:tabs>
              <w:ind w:right="100"/>
              <w:jc w:val="right"/>
              <w:rPr>
                <w:rFonts w:cs="Times New Roman"/>
                <w:sz w:val="22"/>
                <w:szCs w:val="22"/>
              </w:rPr>
            </w:pPr>
            <w:r>
              <w:rPr>
                <w:rFonts w:cs="Times New Roman"/>
                <w:sz w:val="22"/>
                <w:szCs w:val="22"/>
              </w:rPr>
              <w:t>3,457</w:t>
            </w:r>
          </w:p>
        </w:tc>
      </w:tr>
    </w:tbl>
    <w:p w:rsidR="00D24314" w:rsidRDefault="00D24314"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7077A3"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lastRenderedPageBreak/>
        <w:t xml:space="preserve">Actuarial </w:t>
      </w:r>
      <w:r w:rsidR="00BB0792">
        <w:rPr>
          <w:rFonts w:cs="Times New Roman"/>
          <w:sz w:val="22"/>
          <w:szCs w:val="22"/>
        </w:rPr>
        <w:t>gains on measurements were</w:t>
      </w:r>
      <w:r w:rsidR="00857F7A">
        <w:rPr>
          <w:rFonts w:cs="Times New Roman"/>
          <w:sz w:val="22"/>
          <w:szCs w:val="22"/>
        </w:rPr>
        <w:t xml:space="preserve"> </w:t>
      </w:r>
      <w:r>
        <w:rPr>
          <w:rFonts w:cs="Times New Roman"/>
          <w:sz w:val="22"/>
          <w:szCs w:val="22"/>
        </w:rPr>
        <w:t>recognized in other comprehensive income for the year</w:t>
      </w:r>
      <w:r w:rsidR="00594DFB">
        <w:rPr>
          <w:rFonts w:cs="Times New Roman"/>
          <w:sz w:val="22"/>
          <w:szCs w:val="22"/>
        </w:rPr>
        <w:t>s</w:t>
      </w:r>
      <w:r>
        <w:rPr>
          <w:rFonts w:cs="Times New Roman"/>
          <w:sz w:val="22"/>
          <w:szCs w:val="22"/>
        </w:rPr>
        <w:t xml:space="preserve"> ended December 31, 2018 and 2017 arising from:</w:t>
      </w:r>
    </w:p>
    <w:p w:rsidR="007077A3"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tbl>
      <w:tblPr>
        <w:tblW w:w="9605" w:type="dxa"/>
        <w:tblLayout w:type="fixed"/>
        <w:tblLook w:val="0000"/>
      </w:tblPr>
      <w:tblGrid>
        <w:gridCol w:w="5920"/>
        <w:gridCol w:w="283"/>
        <w:gridCol w:w="1561"/>
        <w:gridCol w:w="283"/>
        <w:gridCol w:w="1558"/>
      </w:tblGrid>
      <w:tr w:rsidR="007077A3" w:rsidTr="001D75E0">
        <w:tc>
          <w:tcPr>
            <w:tcW w:w="5920" w:type="dxa"/>
          </w:tcPr>
          <w:p w:rsidR="007077A3" w:rsidRPr="00524548" w:rsidRDefault="007077A3" w:rsidP="001D75E0">
            <w:pPr>
              <w:pStyle w:val="Heading5"/>
              <w:spacing w:line="260" w:lineRule="atLeast"/>
              <w:rPr>
                <w:sz w:val="22"/>
                <w:szCs w:val="22"/>
              </w:rPr>
            </w:pPr>
          </w:p>
        </w:tc>
        <w:tc>
          <w:tcPr>
            <w:tcW w:w="283" w:type="dxa"/>
          </w:tcPr>
          <w:p w:rsidR="007077A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7077A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7077A3" w:rsidRPr="00950096" w:rsidTr="001D75E0">
        <w:tc>
          <w:tcPr>
            <w:tcW w:w="5920" w:type="dxa"/>
          </w:tcPr>
          <w:p w:rsidR="007077A3" w:rsidRPr="00524548" w:rsidRDefault="007077A3" w:rsidP="001D75E0">
            <w:pPr>
              <w:pStyle w:val="Heading5"/>
              <w:spacing w:line="260" w:lineRule="atLeast"/>
              <w:rPr>
                <w:sz w:val="22"/>
                <w:szCs w:val="22"/>
              </w:rPr>
            </w:pPr>
          </w:p>
        </w:tc>
        <w:tc>
          <w:tcPr>
            <w:tcW w:w="283" w:type="dxa"/>
          </w:tcPr>
          <w:p w:rsidR="007077A3" w:rsidRPr="00950096"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7077A3" w:rsidRPr="00B05601"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7077A3" w:rsidRPr="00950096"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7077A3" w:rsidRPr="00950096"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594DFB" w:rsidRPr="000921C1" w:rsidTr="00594DFB">
        <w:tc>
          <w:tcPr>
            <w:tcW w:w="5920" w:type="dxa"/>
          </w:tcPr>
          <w:p w:rsidR="00594DFB" w:rsidRPr="00A07FF2" w:rsidRDefault="00594DFB" w:rsidP="00594DFB">
            <w:pPr>
              <w:rPr>
                <w:rFonts w:cs="Times New Roman"/>
                <w:sz w:val="22"/>
                <w:szCs w:val="22"/>
              </w:rPr>
            </w:pPr>
            <w:r>
              <w:rPr>
                <w:rFonts w:cs="Times New Roman"/>
                <w:sz w:val="22"/>
                <w:szCs w:val="22"/>
              </w:rPr>
              <w:t>Experience adjustments</w:t>
            </w:r>
          </w:p>
        </w:tc>
        <w:tc>
          <w:tcPr>
            <w:tcW w:w="283" w:type="dxa"/>
          </w:tcPr>
          <w:p w:rsidR="00594DFB" w:rsidRPr="00857041" w:rsidRDefault="00594DFB"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594DFB" w:rsidRPr="00955A75" w:rsidRDefault="00594DFB" w:rsidP="00594DFB">
            <w:pPr>
              <w:pStyle w:val="BodyText3"/>
              <w:ind w:right="137"/>
              <w:jc w:val="right"/>
              <w:rPr>
                <w:rFonts w:cs="Times New Roman"/>
                <w:sz w:val="22"/>
                <w:szCs w:val="22"/>
              </w:rPr>
            </w:pPr>
            <w:r>
              <w:rPr>
                <w:rFonts w:cs="Times New Roman"/>
                <w:sz w:val="22"/>
                <w:szCs w:val="22"/>
              </w:rPr>
              <w:t>772</w:t>
            </w:r>
          </w:p>
        </w:tc>
        <w:tc>
          <w:tcPr>
            <w:tcW w:w="283" w:type="dxa"/>
          </w:tcPr>
          <w:p w:rsidR="00594DFB" w:rsidRPr="00165DA7" w:rsidRDefault="00594DFB"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top w:val="single" w:sz="4" w:space="0" w:color="auto"/>
            </w:tcBorders>
          </w:tcPr>
          <w:p w:rsidR="00594DFB" w:rsidRPr="00955A75" w:rsidRDefault="00594DFB" w:rsidP="00594DFB">
            <w:pPr>
              <w:pStyle w:val="BodyText3"/>
              <w:tabs>
                <w:tab w:val="clear" w:pos="907"/>
              </w:tabs>
              <w:ind w:right="57"/>
              <w:jc w:val="right"/>
              <w:rPr>
                <w:rFonts w:cs="Times New Roman"/>
                <w:sz w:val="22"/>
                <w:szCs w:val="22"/>
              </w:rPr>
            </w:pPr>
            <w:r>
              <w:rPr>
                <w:rFonts w:cs="Times New Roman"/>
                <w:sz w:val="22"/>
                <w:szCs w:val="22"/>
              </w:rPr>
              <w:t>(749</w:t>
            </w:r>
            <w:r w:rsidRPr="00955A75">
              <w:rPr>
                <w:rFonts w:cs="Times New Roman"/>
                <w:sz w:val="22"/>
                <w:szCs w:val="22"/>
              </w:rPr>
              <w:t>)</w:t>
            </w:r>
          </w:p>
        </w:tc>
      </w:tr>
      <w:tr w:rsidR="007077A3" w:rsidRPr="006B7B0A" w:rsidTr="007077A3">
        <w:tc>
          <w:tcPr>
            <w:tcW w:w="5920" w:type="dxa"/>
            <w:vAlign w:val="bottom"/>
          </w:tcPr>
          <w:p w:rsidR="007077A3" w:rsidRPr="00A07FF2"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Change in demographic assumptions</w:t>
            </w:r>
          </w:p>
        </w:tc>
        <w:tc>
          <w:tcPr>
            <w:tcW w:w="283" w:type="dxa"/>
          </w:tcPr>
          <w:p w:rsidR="007077A3" w:rsidRPr="00857041"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7077A3" w:rsidRPr="00955A75" w:rsidRDefault="00594DFB" w:rsidP="001D75E0">
            <w:pPr>
              <w:pStyle w:val="BodyText3"/>
              <w:tabs>
                <w:tab w:val="clear" w:pos="907"/>
              </w:tabs>
              <w:ind w:right="57"/>
              <w:jc w:val="right"/>
              <w:rPr>
                <w:rFonts w:cs="Times New Roman"/>
                <w:sz w:val="22"/>
                <w:szCs w:val="22"/>
              </w:rPr>
            </w:pPr>
            <w:r>
              <w:rPr>
                <w:rFonts w:cs="Times New Roman"/>
                <w:sz w:val="22"/>
                <w:szCs w:val="22"/>
              </w:rPr>
              <w:t>(47</w:t>
            </w:r>
            <w:r w:rsidR="007077A3" w:rsidRPr="00955A75">
              <w:rPr>
                <w:rFonts w:cs="Times New Roman"/>
                <w:sz w:val="22"/>
                <w:szCs w:val="22"/>
              </w:rPr>
              <w:t>)</w:t>
            </w:r>
          </w:p>
        </w:tc>
        <w:tc>
          <w:tcPr>
            <w:tcW w:w="283" w:type="dxa"/>
          </w:tcPr>
          <w:p w:rsidR="007077A3" w:rsidRPr="00165DA7"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Pr>
          <w:p w:rsidR="007077A3" w:rsidRPr="00955A75" w:rsidRDefault="00594DFB" w:rsidP="001D75E0">
            <w:pPr>
              <w:pStyle w:val="BodyText3"/>
              <w:tabs>
                <w:tab w:val="clear" w:pos="907"/>
              </w:tabs>
              <w:ind w:right="57"/>
              <w:jc w:val="right"/>
              <w:rPr>
                <w:rFonts w:cs="Times New Roman"/>
                <w:sz w:val="22"/>
                <w:szCs w:val="22"/>
              </w:rPr>
            </w:pPr>
            <w:r>
              <w:rPr>
                <w:rFonts w:cs="Times New Roman"/>
                <w:sz w:val="22"/>
                <w:szCs w:val="22"/>
              </w:rPr>
              <w:t>(652</w:t>
            </w:r>
            <w:r w:rsidR="007077A3" w:rsidRPr="00955A75">
              <w:rPr>
                <w:rFonts w:cs="Times New Roman"/>
                <w:sz w:val="22"/>
                <w:szCs w:val="22"/>
              </w:rPr>
              <w:t>)</w:t>
            </w:r>
          </w:p>
        </w:tc>
      </w:tr>
      <w:tr w:rsidR="00594DFB" w:rsidRPr="00E30645" w:rsidTr="00594DFB">
        <w:tc>
          <w:tcPr>
            <w:tcW w:w="5920" w:type="dxa"/>
            <w:vAlign w:val="bottom"/>
          </w:tcPr>
          <w:p w:rsidR="00594DFB" w:rsidRPr="00A07FF2" w:rsidRDefault="00594DFB"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Change in financial assumptions</w:t>
            </w:r>
          </w:p>
        </w:tc>
        <w:tc>
          <w:tcPr>
            <w:tcW w:w="283" w:type="dxa"/>
          </w:tcPr>
          <w:p w:rsidR="00594DFB" w:rsidRPr="00857041" w:rsidRDefault="00594DFB"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594DFB" w:rsidRPr="00955A75" w:rsidRDefault="00594DFB" w:rsidP="00594DFB">
            <w:pPr>
              <w:pStyle w:val="BodyText3"/>
              <w:tabs>
                <w:tab w:val="clear" w:pos="907"/>
              </w:tabs>
              <w:ind w:right="57"/>
              <w:jc w:val="right"/>
              <w:rPr>
                <w:rFonts w:cs="Times New Roman"/>
                <w:sz w:val="22"/>
                <w:szCs w:val="22"/>
              </w:rPr>
            </w:pPr>
            <w:r>
              <w:rPr>
                <w:rFonts w:cs="Times New Roman"/>
                <w:sz w:val="22"/>
                <w:szCs w:val="22"/>
              </w:rPr>
              <w:t>(8</w:t>
            </w:r>
            <w:r w:rsidRPr="00955A75">
              <w:rPr>
                <w:rFonts w:cs="Times New Roman"/>
                <w:sz w:val="22"/>
                <w:szCs w:val="22"/>
              </w:rPr>
              <w:t>)</w:t>
            </w:r>
          </w:p>
        </w:tc>
        <w:tc>
          <w:tcPr>
            <w:tcW w:w="283" w:type="dxa"/>
          </w:tcPr>
          <w:p w:rsidR="00594DFB" w:rsidRPr="00165DA7" w:rsidRDefault="00594DFB" w:rsidP="00594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bottom w:val="single" w:sz="4" w:space="0" w:color="auto"/>
            </w:tcBorders>
          </w:tcPr>
          <w:p w:rsidR="00594DFB" w:rsidRPr="00955A75" w:rsidRDefault="00594DFB" w:rsidP="00594DFB">
            <w:pPr>
              <w:pStyle w:val="BodyText3"/>
              <w:ind w:right="137"/>
              <w:jc w:val="right"/>
              <w:rPr>
                <w:rFonts w:cs="Times New Roman"/>
                <w:sz w:val="22"/>
                <w:szCs w:val="22"/>
              </w:rPr>
            </w:pPr>
            <w:r>
              <w:rPr>
                <w:rFonts w:cs="Times New Roman"/>
                <w:sz w:val="22"/>
                <w:szCs w:val="22"/>
              </w:rPr>
              <w:t>29</w:t>
            </w:r>
          </w:p>
        </w:tc>
      </w:tr>
      <w:tr w:rsidR="00955A75" w:rsidTr="007077A3">
        <w:tc>
          <w:tcPr>
            <w:tcW w:w="5920" w:type="dxa"/>
          </w:tcPr>
          <w:p w:rsidR="00955A75" w:rsidRDefault="00955A75" w:rsidP="001D75E0">
            <w:pPr>
              <w:rPr>
                <w:rFonts w:cs="Times New Roman"/>
                <w:sz w:val="22"/>
                <w:szCs w:val="22"/>
              </w:rPr>
            </w:pPr>
            <w:r>
              <w:rPr>
                <w:rFonts w:cs="Times New Roman"/>
                <w:sz w:val="22"/>
                <w:szCs w:val="22"/>
              </w:rPr>
              <w:t>Total</w:t>
            </w:r>
          </w:p>
        </w:tc>
        <w:tc>
          <w:tcPr>
            <w:tcW w:w="283" w:type="dxa"/>
          </w:tcPr>
          <w:p w:rsidR="00955A75" w:rsidRPr="00857041" w:rsidRDefault="00955A75"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bottom w:val="double" w:sz="4" w:space="0" w:color="auto"/>
            </w:tcBorders>
            <w:shd w:val="clear" w:color="auto" w:fill="auto"/>
          </w:tcPr>
          <w:p w:rsidR="00955A75" w:rsidRPr="00955A75" w:rsidRDefault="00955A75" w:rsidP="005D6250">
            <w:pPr>
              <w:pStyle w:val="BodyText3"/>
              <w:ind w:right="137"/>
              <w:jc w:val="right"/>
              <w:rPr>
                <w:rFonts w:cs="Times New Roman"/>
                <w:sz w:val="22"/>
                <w:szCs w:val="22"/>
              </w:rPr>
            </w:pPr>
            <w:r>
              <w:rPr>
                <w:rFonts w:cs="Times New Roman"/>
                <w:sz w:val="22"/>
                <w:szCs w:val="22"/>
              </w:rPr>
              <w:t>71</w:t>
            </w:r>
            <w:r w:rsidR="00594DFB">
              <w:rPr>
                <w:rFonts w:cs="Times New Roman"/>
                <w:sz w:val="22"/>
                <w:szCs w:val="22"/>
              </w:rPr>
              <w:t>7</w:t>
            </w:r>
          </w:p>
        </w:tc>
        <w:tc>
          <w:tcPr>
            <w:tcW w:w="283" w:type="dxa"/>
          </w:tcPr>
          <w:p w:rsidR="00955A75" w:rsidRPr="00165DA7" w:rsidRDefault="00955A75"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1558" w:type="dxa"/>
            <w:tcBorders>
              <w:top w:val="single" w:sz="4" w:space="0" w:color="auto"/>
              <w:bottom w:val="double" w:sz="4" w:space="0" w:color="auto"/>
            </w:tcBorders>
          </w:tcPr>
          <w:p w:rsidR="00955A75" w:rsidRPr="00955A75" w:rsidRDefault="00594DFB" w:rsidP="001D75E0">
            <w:pPr>
              <w:pStyle w:val="BodyText3"/>
              <w:tabs>
                <w:tab w:val="clear" w:pos="907"/>
              </w:tabs>
              <w:ind w:right="57"/>
              <w:jc w:val="right"/>
              <w:rPr>
                <w:rFonts w:cs="Times New Roman"/>
                <w:sz w:val="22"/>
                <w:szCs w:val="22"/>
              </w:rPr>
            </w:pPr>
            <w:r>
              <w:rPr>
                <w:rFonts w:cs="Times New Roman"/>
                <w:sz w:val="22"/>
                <w:szCs w:val="22"/>
              </w:rPr>
              <w:t>(1,372</w:t>
            </w:r>
            <w:r w:rsidR="00955A75" w:rsidRPr="00955A75">
              <w:rPr>
                <w:rFonts w:cs="Times New Roman"/>
                <w:sz w:val="22"/>
                <w:szCs w:val="22"/>
              </w:rPr>
              <w:t>)</w:t>
            </w:r>
          </w:p>
        </w:tc>
      </w:tr>
    </w:tbl>
    <w:p w:rsidR="007077A3"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rsidR="00425951" w:rsidRDefault="00425951"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rsidR="007077A3"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7F3EEF">
        <w:rPr>
          <w:rFonts w:cs="Times New Roman"/>
          <w:sz w:val="22"/>
          <w:szCs w:val="22"/>
        </w:rPr>
        <w:t xml:space="preserve">Significant assumptions used in calculation of </w:t>
      </w:r>
      <w:r>
        <w:rPr>
          <w:rFonts w:cs="Times New Roman"/>
          <w:sz w:val="22"/>
          <w:szCs w:val="22"/>
        </w:rPr>
        <w:t>liability for post-employment benefits</w:t>
      </w:r>
      <w:r w:rsidRPr="007F3EEF">
        <w:rPr>
          <w:rFonts w:cs="Times New Roman"/>
          <w:sz w:val="22"/>
          <w:szCs w:val="22"/>
        </w:rPr>
        <w:t xml:space="preserve"> </w:t>
      </w:r>
      <w:r>
        <w:rPr>
          <w:rFonts w:cs="Times New Roman"/>
          <w:sz w:val="22"/>
          <w:szCs w:val="22"/>
        </w:rPr>
        <w:t>were</w:t>
      </w:r>
      <w:r w:rsidRPr="007F3EEF">
        <w:rPr>
          <w:rFonts w:cs="Times New Roman"/>
          <w:sz w:val="22"/>
          <w:szCs w:val="22"/>
        </w:rPr>
        <w:t xml:space="preserve"> as follows:</w:t>
      </w:r>
    </w:p>
    <w:p w:rsidR="007077A3" w:rsidRPr="007F3EEF"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tbl>
      <w:tblPr>
        <w:tblW w:w="9923" w:type="dxa"/>
        <w:tblInd w:w="-34" w:type="dxa"/>
        <w:tblLayout w:type="fixed"/>
        <w:tblLook w:val="01E0"/>
      </w:tblPr>
      <w:tblGrid>
        <w:gridCol w:w="2694"/>
        <w:gridCol w:w="283"/>
        <w:gridCol w:w="3261"/>
        <w:gridCol w:w="284"/>
        <w:gridCol w:w="3401"/>
      </w:tblGrid>
      <w:tr w:rsidR="007077A3" w:rsidRPr="00812EC3" w:rsidTr="001D75E0">
        <w:tc>
          <w:tcPr>
            <w:tcW w:w="2694" w:type="dxa"/>
            <w:shd w:val="clear" w:color="auto" w:fill="auto"/>
          </w:tcPr>
          <w:p w:rsidR="007077A3" w:rsidRDefault="007077A3" w:rsidP="001D75E0">
            <w:pPr>
              <w:pStyle w:val="BodyText"/>
              <w:spacing w:after="0"/>
              <w:jc w:val="center"/>
              <w:rPr>
                <w:rFonts w:cs="Times New Roman"/>
                <w:sz w:val="22"/>
                <w:szCs w:val="22"/>
              </w:rPr>
            </w:pPr>
          </w:p>
        </w:tc>
        <w:tc>
          <w:tcPr>
            <w:tcW w:w="283" w:type="dxa"/>
          </w:tcPr>
          <w:p w:rsidR="007077A3" w:rsidRDefault="007077A3" w:rsidP="001D75E0">
            <w:pPr>
              <w:tabs>
                <w:tab w:val="clear" w:pos="227"/>
                <w:tab w:val="left" w:pos="175"/>
              </w:tabs>
              <w:ind w:left="720"/>
              <w:rPr>
                <w:rFonts w:cs="Times New Roman"/>
                <w:sz w:val="22"/>
                <w:szCs w:val="22"/>
              </w:rPr>
            </w:pPr>
          </w:p>
        </w:tc>
        <w:tc>
          <w:tcPr>
            <w:tcW w:w="6946" w:type="dxa"/>
            <w:gridSpan w:val="3"/>
            <w:tcBorders>
              <w:bottom w:val="single" w:sz="4" w:space="0" w:color="auto"/>
            </w:tcBorders>
            <w:shd w:val="clear" w:color="auto" w:fill="auto"/>
          </w:tcPr>
          <w:p w:rsidR="007077A3" w:rsidRDefault="007077A3" w:rsidP="001D75E0">
            <w:pPr>
              <w:tabs>
                <w:tab w:val="clear" w:pos="227"/>
                <w:tab w:val="clear" w:pos="680"/>
                <w:tab w:val="left" w:pos="-108"/>
                <w:tab w:val="left" w:pos="175"/>
              </w:tabs>
              <w:ind w:left="-108" w:right="-108"/>
              <w:jc w:val="center"/>
              <w:rPr>
                <w:rFonts w:cs="Times New Roman"/>
                <w:sz w:val="22"/>
                <w:szCs w:val="22"/>
              </w:rPr>
            </w:pPr>
            <w:r>
              <w:rPr>
                <w:rFonts w:cs="Times New Roman"/>
                <w:sz w:val="22"/>
                <w:szCs w:val="22"/>
              </w:rPr>
              <w:t>Assumptions</w:t>
            </w:r>
          </w:p>
        </w:tc>
      </w:tr>
      <w:tr w:rsidR="007077A3" w:rsidRPr="00812EC3" w:rsidTr="001D75E0">
        <w:tc>
          <w:tcPr>
            <w:tcW w:w="2694" w:type="dxa"/>
            <w:tcBorders>
              <w:bottom w:val="single" w:sz="4" w:space="0" w:color="auto"/>
            </w:tcBorders>
            <w:shd w:val="clear" w:color="auto" w:fill="auto"/>
          </w:tcPr>
          <w:p w:rsidR="007077A3" w:rsidRPr="00812EC3" w:rsidRDefault="007077A3" w:rsidP="001D75E0">
            <w:pPr>
              <w:pStyle w:val="BodyText"/>
              <w:spacing w:after="0"/>
              <w:jc w:val="center"/>
              <w:rPr>
                <w:rFonts w:cs="Times New Roman"/>
                <w:sz w:val="22"/>
                <w:szCs w:val="22"/>
              </w:rPr>
            </w:pPr>
            <w:r>
              <w:rPr>
                <w:rFonts w:cs="Times New Roman"/>
                <w:sz w:val="22"/>
                <w:szCs w:val="22"/>
              </w:rPr>
              <w:t>Description</w:t>
            </w:r>
          </w:p>
        </w:tc>
        <w:tc>
          <w:tcPr>
            <w:tcW w:w="283" w:type="dxa"/>
          </w:tcPr>
          <w:p w:rsidR="007077A3" w:rsidRDefault="007077A3" w:rsidP="001D75E0">
            <w:pPr>
              <w:tabs>
                <w:tab w:val="clear" w:pos="227"/>
                <w:tab w:val="left" w:pos="175"/>
              </w:tabs>
              <w:ind w:left="720"/>
              <w:rPr>
                <w:rFonts w:cs="Times New Roman"/>
                <w:sz w:val="22"/>
                <w:szCs w:val="22"/>
              </w:rPr>
            </w:pPr>
          </w:p>
        </w:tc>
        <w:tc>
          <w:tcPr>
            <w:tcW w:w="3261" w:type="dxa"/>
            <w:tcBorders>
              <w:bottom w:val="single" w:sz="4" w:space="0" w:color="auto"/>
            </w:tcBorders>
            <w:shd w:val="clear" w:color="auto" w:fill="auto"/>
          </w:tcPr>
          <w:p w:rsidR="007077A3" w:rsidRDefault="007077A3" w:rsidP="001D75E0">
            <w:pPr>
              <w:tabs>
                <w:tab w:val="clear" w:pos="227"/>
                <w:tab w:val="clear" w:pos="680"/>
                <w:tab w:val="left" w:pos="-108"/>
                <w:tab w:val="left" w:pos="175"/>
              </w:tabs>
              <w:ind w:left="-108" w:right="-108"/>
              <w:jc w:val="center"/>
              <w:rPr>
                <w:rFonts w:cs="Times New Roman"/>
                <w:sz w:val="22"/>
                <w:szCs w:val="22"/>
              </w:rPr>
            </w:pPr>
            <w:r>
              <w:rPr>
                <w:rFonts w:cs="Times New Roman"/>
                <w:sz w:val="22"/>
                <w:szCs w:val="22"/>
              </w:rPr>
              <w:t>2018</w:t>
            </w:r>
          </w:p>
        </w:tc>
        <w:tc>
          <w:tcPr>
            <w:tcW w:w="284" w:type="dxa"/>
          </w:tcPr>
          <w:p w:rsidR="007077A3" w:rsidRDefault="007077A3" w:rsidP="001D75E0">
            <w:pPr>
              <w:tabs>
                <w:tab w:val="clear" w:pos="227"/>
                <w:tab w:val="clear" w:pos="680"/>
                <w:tab w:val="left" w:pos="-108"/>
                <w:tab w:val="left" w:pos="175"/>
              </w:tabs>
              <w:ind w:left="-108" w:right="-108"/>
              <w:jc w:val="center"/>
              <w:rPr>
                <w:rFonts w:cs="Times New Roman"/>
                <w:sz w:val="22"/>
                <w:szCs w:val="22"/>
              </w:rPr>
            </w:pPr>
          </w:p>
        </w:tc>
        <w:tc>
          <w:tcPr>
            <w:tcW w:w="3401" w:type="dxa"/>
            <w:tcBorders>
              <w:bottom w:val="single" w:sz="4" w:space="0" w:color="auto"/>
            </w:tcBorders>
          </w:tcPr>
          <w:p w:rsidR="007077A3" w:rsidRDefault="007077A3" w:rsidP="001D75E0">
            <w:pPr>
              <w:tabs>
                <w:tab w:val="clear" w:pos="227"/>
                <w:tab w:val="clear" w:pos="680"/>
                <w:tab w:val="left" w:pos="-108"/>
                <w:tab w:val="left" w:pos="175"/>
              </w:tabs>
              <w:ind w:left="-108" w:right="-108"/>
              <w:jc w:val="center"/>
              <w:rPr>
                <w:rFonts w:cs="Times New Roman"/>
                <w:sz w:val="22"/>
                <w:szCs w:val="22"/>
              </w:rPr>
            </w:pPr>
            <w:r>
              <w:rPr>
                <w:rFonts w:cs="Times New Roman"/>
                <w:sz w:val="22"/>
                <w:szCs w:val="22"/>
              </w:rPr>
              <w:t>2017</w:t>
            </w:r>
          </w:p>
        </w:tc>
      </w:tr>
      <w:tr w:rsidR="007077A3" w:rsidRPr="00812EC3" w:rsidTr="001D75E0">
        <w:tc>
          <w:tcPr>
            <w:tcW w:w="2694" w:type="dxa"/>
            <w:tcBorders>
              <w:top w:val="single" w:sz="4" w:space="0" w:color="auto"/>
            </w:tcBorders>
            <w:shd w:val="clear" w:color="auto" w:fill="auto"/>
          </w:tcPr>
          <w:p w:rsidR="007077A3" w:rsidRPr="00812EC3" w:rsidRDefault="007077A3" w:rsidP="001D75E0">
            <w:pPr>
              <w:pStyle w:val="BodyText"/>
              <w:spacing w:after="0"/>
              <w:rPr>
                <w:rFonts w:cs="Times New Roman"/>
                <w:sz w:val="22"/>
                <w:szCs w:val="22"/>
              </w:rPr>
            </w:pPr>
            <w:r w:rsidRPr="00812EC3">
              <w:rPr>
                <w:rFonts w:cs="Times New Roman"/>
                <w:sz w:val="22"/>
                <w:szCs w:val="22"/>
              </w:rPr>
              <w:t xml:space="preserve">Discount rate </w:t>
            </w:r>
          </w:p>
        </w:tc>
        <w:tc>
          <w:tcPr>
            <w:tcW w:w="283" w:type="dxa"/>
          </w:tcPr>
          <w:p w:rsidR="007077A3" w:rsidRDefault="007077A3" w:rsidP="001D75E0">
            <w:pPr>
              <w:tabs>
                <w:tab w:val="clear" w:pos="227"/>
                <w:tab w:val="left" w:pos="175"/>
              </w:tabs>
              <w:ind w:left="360"/>
              <w:rPr>
                <w:rFonts w:cs="Times New Roman"/>
                <w:sz w:val="22"/>
                <w:szCs w:val="22"/>
              </w:rPr>
            </w:pPr>
          </w:p>
        </w:tc>
        <w:tc>
          <w:tcPr>
            <w:tcW w:w="3261" w:type="dxa"/>
            <w:tcBorders>
              <w:top w:val="single" w:sz="4" w:space="0" w:color="auto"/>
            </w:tcBorders>
            <w:shd w:val="clear" w:color="auto" w:fill="auto"/>
          </w:tcPr>
          <w:p w:rsidR="007077A3" w:rsidRPr="009764DF" w:rsidRDefault="00800321" w:rsidP="001D75E0">
            <w:pPr>
              <w:rPr>
                <w:rFonts w:cs="Times New Roman"/>
                <w:sz w:val="22"/>
                <w:szCs w:val="22"/>
                <w:highlight w:val="yellow"/>
              </w:rPr>
            </w:pPr>
            <w:r>
              <w:rPr>
                <w:rFonts w:cs="Times New Roman"/>
                <w:sz w:val="22"/>
                <w:szCs w:val="22"/>
              </w:rPr>
              <w:t>2.00</w:t>
            </w:r>
            <w:r w:rsidR="007077A3" w:rsidRPr="00444533">
              <w:rPr>
                <w:rFonts w:cs="Times New Roman"/>
                <w:sz w:val="22"/>
                <w:szCs w:val="22"/>
              </w:rPr>
              <w:t xml:space="preserve">% per annum </w:t>
            </w:r>
          </w:p>
        </w:tc>
        <w:tc>
          <w:tcPr>
            <w:tcW w:w="284" w:type="dxa"/>
          </w:tcPr>
          <w:p w:rsidR="007077A3" w:rsidRPr="006B7B0A" w:rsidRDefault="007077A3" w:rsidP="001D75E0">
            <w:pPr>
              <w:rPr>
                <w:rFonts w:cs="Times New Roman"/>
                <w:sz w:val="22"/>
                <w:szCs w:val="22"/>
              </w:rPr>
            </w:pPr>
          </w:p>
        </w:tc>
        <w:tc>
          <w:tcPr>
            <w:tcW w:w="3401" w:type="dxa"/>
            <w:tcBorders>
              <w:top w:val="single" w:sz="4" w:space="0" w:color="auto"/>
            </w:tcBorders>
          </w:tcPr>
          <w:p w:rsidR="007077A3" w:rsidRPr="006B7B0A" w:rsidRDefault="007077A3" w:rsidP="001D75E0">
            <w:pPr>
              <w:rPr>
                <w:rFonts w:cs="Times New Roman"/>
                <w:sz w:val="22"/>
                <w:szCs w:val="22"/>
              </w:rPr>
            </w:pPr>
            <w:r>
              <w:rPr>
                <w:rFonts w:cs="Times New Roman"/>
                <w:sz w:val="22"/>
                <w:szCs w:val="22"/>
              </w:rPr>
              <w:t>1.88</w:t>
            </w:r>
            <w:r w:rsidRPr="006B7B0A">
              <w:rPr>
                <w:rFonts w:cs="Times New Roman"/>
                <w:sz w:val="22"/>
                <w:szCs w:val="22"/>
              </w:rPr>
              <w:t xml:space="preserve"> % per annum </w:t>
            </w:r>
          </w:p>
        </w:tc>
      </w:tr>
      <w:tr w:rsidR="007077A3" w:rsidRPr="00812EC3" w:rsidTr="001D75E0">
        <w:tc>
          <w:tcPr>
            <w:tcW w:w="2694" w:type="dxa"/>
            <w:shd w:val="clear" w:color="auto" w:fill="auto"/>
          </w:tcPr>
          <w:p w:rsidR="007077A3" w:rsidRPr="00812EC3" w:rsidRDefault="007077A3" w:rsidP="001D75E0">
            <w:pPr>
              <w:pStyle w:val="BodyText"/>
              <w:spacing w:after="0"/>
              <w:rPr>
                <w:rFonts w:cs="Times New Roman"/>
                <w:sz w:val="22"/>
                <w:szCs w:val="22"/>
              </w:rPr>
            </w:pPr>
            <w:r>
              <w:rPr>
                <w:rFonts w:cs="Times New Roman"/>
                <w:sz w:val="22"/>
                <w:szCs w:val="22"/>
              </w:rPr>
              <w:t>Salary escalation</w:t>
            </w:r>
            <w:r w:rsidRPr="00812EC3">
              <w:rPr>
                <w:rFonts w:cs="Times New Roman"/>
                <w:sz w:val="22"/>
                <w:szCs w:val="22"/>
              </w:rPr>
              <w:t xml:space="preserve"> rate</w:t>
            </w:r>
          </w:p>
        </w:tc>
        <w:tc>
          <w:tcPr>
            <w:tcW w:w="283" w:type="dxa"/>
          </w:tcPr>
          <w:p w:rsidR="007077A3" w:rsidRPr="00800321" w:rsidRDefault="007077A3" w:rsidP="001D75E0">
            <w:pPr>
              <w:tabs>
                <w:tab w:val="clear" w:pos="227"/>
                <w:tab w:val="left" w:pos="175"/>
              </w:tabs>
              <w:rPr>
                <w:rFonts w:cs="Times New Roman"/>
                <w:sz w:val="22"/>
                <w:szCs w:val="22"/>
              </w:rPr>
            </w:pPr>
          </w:p>
        </w:tc>
        <w:tc>
          <w:tcPr>
            <w:tcW w:w="3261" w:type="dxa"/>
            <w:shd w:val="clear" w:color="auto" w:fill="auto"/>
          </w:tcPr>
          <w:p w:rsidR="007077A3" w:rsidRPr="00800321" w:rsidRDefault="007077A3" w:rsidP="001D75E0">
            <w:pPr>
              <w:rPr>
                <w:rFonts w:cs="Times New Roman"/>
                <w:sz w:val="22"/>
                <w:szCs w:val="22"/>
              </w:rPr>
            </w:pPr>
            <w:r w:rsidRPr="00800321">
              <w:rPr>
                <w:rFonts w:cs="Times New Roman"/>
                <w:sz w:val="22"/>
                <w:szCs w:val="22"/>
              </w:rPr>
              <w:t xml:space="preserve">3.0 % per annum </w:t>
            </w:r>
          </w:p>
        </w:tc>
        <w:tc>
          <w:tcPr>
            <w:tcW w:w="284" w:type="dxa"/>
          </w:tcPr>
          <w:p w:rsidR="007077A3" w:rsidRPr="006B7B0A" w:rsidRDefault="007077A3" w:rsidP="001D75E0">
            <w:pPr>
              <w:rPr>
                <w:rFonts w:cs="Times New Roman"/>
                <w:sz w:val="22"/>
                <w:szCs w:val="22"/>
              </w:rPr>
            </w:pPr>
          </w:p>
        </w:tc>
        <w:tc>
          <w:tcPr>
            <w:tcW w:w="3401" w:type="dxa"/>
          </w:tcPr>
          <w:p w:rsidR="007077A3" w:rsidRPr="00C529F1" w:rsidRDefault="007077A3" w:rsidP="001D75E0">
            <w:pPr>
              <w:rPr>
                <w:rFonts w:cs="Times New Roman"/>
                <w:sz w:val="22"/>
                <w:szCs w:val="22"/>
              </w:rPr>
            </w:pPr>
            <w:r w:rsidRPr="00C529F1">
              <w:rPr>
                <w:rFonts w:cs="Times New Roman"/>
                <w:sz w:val="22"/>
                <w:szCs w:val="22"/>
              </w:rPr>
              <w:t xml:space="preserve">3.0 % per annum </w:t>
            </w:r>
          </w:p>
        </w:tc>
      </w:tr>
      <w:tr w:rsidR="007077A3" w:rsidRPr="00812EC3" w:rsidTr="001D75E0">
        <w:tc>
          <w:tcPr>
            <w:tcW w:w="2694" w:type="dxa"/>
            <w:shd w:val="clear" w:color="auto" w:fill="auto"/>
          </w:tcPr>
          <w:p w:rsidR="007077A3" w:rsidRPr="002B20A0" w:rsidRDefault="007077A3" w:rsidP="001D75E0">
            <w:pPr>
              <w:pStyle w:val="BodyText"/>
              <w:spacing w:after="0"/>
              <w:rPr>
                <w:rFonts w:cs="Cordia New"/>
                <w:sz w:val="22"/>
                <w:szCs w:val="22"/>
              </w:rPr>
            </w:pPr>
            <w:r w:rsidRPr="00812EC3">
              <w:rPr>
                <w:rFonts w:cs="Times New Roman"/>
                <w:sz w:val="22"/>
                <w:szCs w:val="22"/>
              </w:rPr>
              <w:t>Employee turnover rate</w:t>
            </w:r>
            <w:r>
              <w:rPr>
                <w:rFonts w:cs="Cordia New"/>
                <w:sz w:val="22"/>
                <w:szCs w:val="22"/>
              </w:rPr>
              <w:t>s</w:t>
            </w:r>
          </w:p>
        </w:tc>
        <w:tc>
          <w:tcPr>
            <w:tcW w:w="283" w:type="dxa"/>
          </w:tcPr>
          <w:p w:rsidR="007077A3" w:rsidRDefault="007077A3" w:rsidP="001D75E0">
            <w:pPr>
              <w:tabs>
                <w:tab w:val="clear" w:pos="227"/>
                <w:tab w:val="left" w:pos="175"/>
              </w:tabs>
              <w:rPr>
                <w:rFonts w:cs="Times New Roman"/>
                <w:sz w:val="22"/>
                <w:szCs w:val="22"/>
              </w:rPr>
            </w:pPr>
          </w:p>
        </w:tc>
        <w:tc>
          <w:tcPr>
            <w:tcW w:w="3261" w:type="dxa"/>
            <w:shd w:val="clear" w:color="auto" w:fill="auto"/>
          </w:tcPr>
          <w:p w:rsidR="007077A3" w:rsidRPr="00800321" w:rsidRDefault="00800321" w:rsidP="001D75E0">
            <w:pPr>
              <w:rPr>
                <w:rFonts w:cs="Times New Roman"/>
                <w:sz w:val="22"/>
                <w:szCs w:val="22"/>
              </w:rPr>
            </w:pPr>
            <w:r w:rsidRPr="00800321">
              <w:rPr>
                <w:rFonts w:cs="Times New Roman"/>
                <w:sz w:val="22"/>
                <w:szCs w:val="22"/>
              </w:rPr>
              <w:t>0.0 % to 45</w:t>
            </w:r>
            <w:r w:rsidR="007077A3" w:rsidRPr="00800321">
              <w:rPr>
                <w:rFonts w:cs="Times New Roman"/>
                <w:sz w:val="22"/>
                <w:szCs w:val="22"/>
              </w:rPr>
              <w:t xml:space="preserve">.0 % per annum </w:t>
            </w:r>
          </w:p>
        </w:tc>
        <w:tc>
          <w:tcPr>
            <w:tcW w:w="284" w:type="dxa"/>
          </w:tcPr>
          <w:p w:rsidR="007077A3" w:rsidRPr="006B7B0A" w:rsidRDefault="007077A3" w:rsidP="001D75E0">
            <w:pPr>
              <w:rPr>
                <w:rFonts w:cs="Times New Roman"/>
                <w:sz w:val="22"/>
                <w:szCs w:val="22"/>
              </w:rPr>
            </w:pPr>
          </w:p>
        </w:tc>
        <w:tc>
          <w:tcPr>
            <w:tcW w:w="3401" w:type="dxa"/>
          </w:tcPr>
          <w:p w:rsidR="007077A3" w:rsidRPr="00B80AD1" w:rsidRDefault="007077A3" w:rsidP="001D75E0">
            <w:pPr>
              <w:rPr>
                <w:rFonts w:cs="Times New Roman"/>
                <w:sz w:val="22"/>
                <w:szCs w:val="22"/>
              </w:rPr>
            </w:pPr>
            <w:r w:rsidRPr="00B80AD1">
              <w:rPr>
                <w:rFonts w:cs="Times New Roman"/>
                <w:sz w:val="22"/>
                <w:szCs w:val="22"/>
              </w:rPr>
              <w:t xml:space="preserve">0.0 % to 47.0 % per annum </w:t>
            </w:r>
          </w:p>
        </w:tc>
      </w:tr>
    </w:tbl>
    <w:p w:rsidR="007077A3"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425951" w:rsidRPr="00EA03AA" w:rsidRDefault="00425951"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7077A3"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r>
        <w:rPr>
          <w:rFonts w:cs="Times New Roman"/>
          <w:sz w:val="22"/>
          <w:szCs w:val="22"/>
        </w:rPr>
        <w:t>Sensitivity analysis</w:t>
      </w:r>
    </w:p>
    <w:p w:rsidR="007077A3"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7077A3" w:rsidRPr="00174C17"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t>Reasonably possible changes at the reporting date to one of the relevant actuarial assumptions, holding other assumptions constant, would have affected the defined benefit obligation by the amounts shown below.</w:t>
      </w:r>
    </w:p>
    <w:p w:rsidR="00D53C82" w:rsidRPr="00425951" w:rsidRDefault="00D53C82"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tbl>
      <w:tblPr>
        <w:tblW w:w="9498" w:type="dxa"/>
        <w:tblInd w:w="-34" w:type="dxa"/>
        <w:tblLayout w:type="fixed"/>
        <w:tblLook w:val="0000"/>
      </w:tblPr>
      <w:tblGrid>
        <w:gridCol w:w="6096"/>
        <w:gridCol w:w="1559"/>
        <w:gridCol w:w="284"/>
        <w:gridCol w:w="1559"/>
      </w:tblGrid>
      <w:tr w:rsidR="007077A3" w:rsidRPr="00970FD3" w:rsidTr="001D75E0">
        <w:trPr>
          <w:trHeight w:val="70"/>
        </w:trPr>
        <w:tc>
          <w:tcPr>
            <w:tcW w:w="6096" w:type="dxa"/>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p>
        </w:tc>
        <w:tc>
          <w:tcPr>
            <w:tcW w:w="3402" w:type="dxa"/>
            <w:gridSpan w:val="3"/>
            <w:tcBorders>
              <w:bottom w:val="single" w:sz="4" w:space="0" w:color="auto"/>
            </w:tcBorders>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sz w:val="22"/>
                <w:szCs w:val="22"/>
              </w:rPr>
            </w:pPr>
            <w:r>
              <w:rPr>
                <w:sz w:val="22"/>
                <w:szCs w:val="22"/>
              </w:rPr>
              <w:t>In Thousand Baht</w:t>
            </w:r>
          </w:p>
        </w:tc>
      </w:tr>
      <w:tr w:rsidR="007077A3" w:rsidRPr="00970FD3" w:rsidTr="001D75E0">
        <w:trPr>
          <w:trHeight w:val="70"/>
        </w:trPr>
        <w:tc>
          <w:tcPr>
            <w:tcW w:w="6096" w:type="dxa"/>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p>
        </w:tc>
        <w:tc>
          <w:tcPr>
            <w:tcW w:w="1559" w:type="dxa"/>
            <w:tcBorders>
              <w:top w:val="single" w:sz="4" w:space="0" w:color="auto"/>
              <w:bottom w:val="single" w:sz="4" w:space="0" w:color="auto"/>
            </w:tcBorders>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sz w:val="22"/>
                <w:szCs w:val="22"/>
              </w:rPr>
            </w:pPr>
            <w:r>
              <w:rPr>
                <w:sz w:val="22"/>
                <w:szCs w:val="22"/>
              </w:rPr>
              <w:t>Increase</w:t>
            </w:r>
          </w:p>
        </w:tc>
        <w:tc>
          <w:tcPr>
            <w:tcW w:w="284" w:type="dxa"/>
            <w:tcBorders>
              <w:top w:val="single" w:sz="4" w:space="0" w:color="auto"/>
            </w:tcBorders>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sz w:val="22"/>
                <w:szCs w:val="22"/>
              </w:rPr>
            </w:pPr>
          </w:p>
        </w:tc>
        <w:tc>
          <w:tcPr>
            <w:tcW w:w="1559" w:type="dxa"/>
            <w:tcBorders>
              <w:top w:val="single" w:sz="4" w:space="0" w:color="auto"/>
              <w:bottom w:val="single" w:sz="4" w:space="0" w:color="auto"/>
            </w:tcBorders>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sz w:val="22"/>
                <w:szCs w:val="22"/>
              </w:rPr>
            </w:pPr>
            <w:r>
              <w:rPr>
                <w:sz w:val="22"/>
                <w:szCs w:val="22"/>
              </w:rPr>
              <w:t>Decrease</w:t>
            </w:r>
          </w:p>
        </w:tc>
      </w:tr>
      <w:tr w:rsidR="007077A3" w:rsidRPr="00970FD3" w:rsidTr="001D75E0">
        <w:tc>
          <w:tcPr>
            <w:tcW w:w="6096" w:type="dxa"/>
            <w:vAlign w:val="bottom"/>
          </w:tcPr>
          <w:p w:rsidR="007077A3" w:rsidRPr="00F17460"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7460">
              <w:rPr>
                <w:rFonts w:cs="Times New Roman"/>
                <w:sz w:val="22"/>
                <w:szCs w:val="22"/>
              </w:rPr>
              <w:t>Defined benefit obligation at December 31, 2018</w:t>
            </w:r>
          </w:p>
        </w:tc>
        <w:tc>
          <w:tcPr>
            <w:tcW w:w="1559" w:type="dxa"/>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99" w:right="-108"/>
              <w:jc w:val="both"/>
              <w:rPr>
                <w:sz w:val="22"/>
                <w:szCs w:val="22"/>
              </w:rPr>
            </w:pPr>
          </w:p>
        </w:tc>
        <w:tc>
          <w:tcPr>
            <w:tcW w:w="284" w:type="dxa"/>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sz w:val="22"/>
                <w:szCs w:val="22"/>
              </w:rPr>
            </w:pPr>
          </w:p>
        </w:tc>
        <w:tc>
          <w:tcPr>
            <w:tcW w:w="1559" w:type="dxa"/>
            <w:vAlign w:val="bottom"/>
          </w:tcPr>
          <w:p w:rsidR="007077A3" w:rsidRPr="00970FD3"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99" w:right="-108"/>
              <w:jc w:val="both"/>
              <w:rPr>
                <w:sz w:val="22"/>
                <w:szCs w:val="22"/>
              </w:rPr>
            </w:pPr>
          </w:p>
        </w:tc>
      </w:tr>
      <w:tr w:rsidR="007077A3" w:rsidRPr="00970FD3" w:rsidTr="001D75E0">
        <w:tc>
          <w:tcPr>
            <w:tcW w:w="6096" w:type="dxa"/>
            <w:vAlign w:val="bottom"/>
          </w:tcPr>
          <w:p w:rsidR="007077A3" w:rsidRPr="00F17460"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7460">
              <w:rPr>
                <w:rFonts w:cs="Times New Roman"/>
                <w:sz w:val="22"/>
                <w:szCs w:val="22"/>
              </w:rPr>
              <w:t>Discount rate (</w:t>
            </w:r>
            <w:r w:rsidR="008B180E">
              <w:rPr>
                <w:rFonts w:cs="Times New Roman"/>
                <w:sz w:val="22"/>
                <w:szCs w:val="22"/>
              </w:rPr>
              <w:t>1.0</w:t>
            </w:r>
            <w:r w:rsidRPr="00F17460">
              <w:rPr>
                <w:rFonts w:cs="Times New Roman"/>
                <w:sz w:val="22"/>
                <w:szCs w:val="22"/>
              </w:rPr>
              <w:t>% change)</w:t>
            </w:r>
          </w:p>
        </w:tc>
        <w:tc>
          <w:tcPr>
            <w:tcW w:w="1559" w:type="dxa"/>
          </w:tcPr>
          <w:p w:rsidR="007077A3" w:rsidRPr="008B180E" w:rsidRDefault="0050635E" w:rsidP="001D75E0">
            <w:pPr>
              <w:pStyle w:val="BodyText3"/>
              <w:tabs>
                <w:tab w:val="clear" w:pos="907"/>
                <w:tab w:val="left" w:pos="1309"/>
              </w:tabs>
              <w:ind w:right="68"/>
              <w:jc w:val="right"/>
              <w:rPr>
                <w:rFonts w:cs="Times New Roman"/>
                <w:sz w:val="22"/>
                <w:szCs w:val="22"/>
              </w:rPr>
            </w:pPr>
            <w:r>
              <w:rPr>
                <w:rFonts w:cs="Times New Roman"/>
                <w:sz w:val="22"/>
                <w:szCs w:val="22"/>
              </w:rPr>
              <w:t>(58</w:t>
            </w:r>
            <w:r w:rsidR="007077A3" w:rsidRPr="008B180E">
              <w:rPr>
                <w:rFonts w:cs="Times New Roman"/>
                <w:sz w:val="22"/>
                <w:szCs w:val="22"/>
              </w:rPr>
              <w:t>)</w:t>
            </w:r>
          </w:p>
        </w:tc>
        <w:tc>
          <w:tcPr>
            <w:tcW w:w="284" w:type="dxa"/>
            <w:vAlign w:val="bottom"/>
          </w:tcPr>
          <w:p w:rsidR="007077A3" w:rsidRPr="008B180E"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cs="Times New Roman"/>
                <w:sz w:val="22"/>
                <w:szCs w:val="22"/>
              </w:rPr>
            </w:pPr>
          </w:p>
        </w:tc>
        <w:tc>
          <w:tcPr>
            <w:tcW w:w="1559" w:type="dxa"/>
          </w:tcPr>
          <w:p w:rsidR="007077A3" w:rsidRPr="008B180E" w:rsidRDefault="008B180E" w:rsidP="001D75E0">
            <w:pPr>
              <w:pStyle w:val="BodyText3"/>
              <w:ind w:right="137"/>
              <w:jc w:val="right"/>
              <w:rPr>
                <w:rFonts w:cs="Times New Roman"/>
                <w:sz w:val="22"/>
                <w:szCs w:val="22"/>
              </w:rPr>
            </w:pPr>
            <w:r>
              <w:rPr>
                <w:rFonts w:cs="Times New Roman"/>
                <w:sz w:val="22"/>
                <w:szCs w:val="22"/>
              </w:rPr>
              <w:t>66</w:t>
            </w:r>
          </w:p>
        </w:tc>
      </w:tr>
      <w:tr w:rsidR="007077A3" w:rsidRPr="00970FD3" w:rsidTr="001D75E0">
        <w:tc>
          <w:tcPr>
            <w:tcW w:w="6096" w:type="dxa"/>
            <w:vAlign w:val="bottom"/>
          </w:tcPr>
          <w:p w:rsidR="007077A3" w:rsidRPr="00F17460"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Salary increase rate (</w:t>
            </w:r>
            <w:r w:rsidRPr="008B180E">
              <w:rPr>
                <w:rFonts w:cs="Times New Roman"/>
                <w:sz w:val="22"/>
                <w:szCs w:val="22"/>
              </w:rPr>
              <w:t>1.0</w:t>
            </w:r>
            <w:r w:rsidRPr="00F17460">
              <w:rPr>
                <w:rFonts w:cs="Times New Roman"/>
                <w:sz w:val="22"/>
                <w:szCs w:val="22"/>
              </w:rPr>
              <w:t>% change)</w:t>
            </w:r>
          </w:p>
        </w:tc>
        <w:tc>
          <w:tcPr>
            <w:tcW w:w="1559" w:type="dxa"/>
          </w:tcPr>
          <w:p w:rsidR="007077A3" w:rsidRPr="008B180E" w:rsidRDefault="008B180E" w:rsidP="001D75E0">
            <w:pPr>
              <w:pStyle w:val="BodyText3"/>
              <w:ind w:right="137"/>
              <w:jc w:val="right"/>
              <w:rPr>
                <w:rFonts w:cs="Times New Roman"/>
                <w:sz w:val="22"/>
                <w:szCs w:val="22"/>
              </w:rPr>
            </w:pPr>
            <w:r>
              <w:rPr>
                <w:rFonts w:cs="Times New Roman"/>
                <w:sz w:val="22"/>
                <w:szCs w:val="22"/>
              </w:rPr>
              <w:t>75</w:t>
            </w:r>
          </w:p>
        </w:tc>
        <w:tc>
          <w:tcPr>
            <w:tcW w:w="284" w:type="dxa"/>
            <w:vAlign w:val="bottom"/>
          </w:tcPr>
          <w:p w:rsidR="007077A3" w:rsidRPr="008B180E"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cs="Times New Roman"/>
                <w:sz w:val="22"/>
                <w:szCs w:val="22"/>
              </w:rPr>
            </w:pPr>
          </w:p>
        </w:tc>
        <w:tc>
          <w:tcPr>
            <w:tcW w:w="1559" w:type="dxa"/>
          </w:tcPr>
          <w:p w:rsidR="007077A3" w:rsidRPr="008B180E" w:rsidRDefault="008B180E" w:rsidP="001D75E0">
            <w:pPr>
              <w:pStyle w:val="BodyText3"/>
              <w:tabs>
                <w:tab w:val="clear" w:pos="907"/>
                <w:tab w:val="left" w:pos="1309"/>
              </w:tabs>
              <w:ind w:right="68"/>
              <w:jc w:val="right"/>
              <w:rPr>
                <w:rFonts w:cs="Times New Roman"/>
                <w:sz w:val="22"/>
                <w:szCs w:val="22"/>
              </w:rPr>
            </w:pPr>
            <w:r>
              <w:rPr>
                <w:rFonts w:cs="Times New Roman"/>
                <w:sz w:val="22"/>
                <w:szCs w:val="22"/>
              </w:rPr>
              <w:t>(68</w:t>
            </w:r>
            <w:r w:rsidR="007077A3" w:rsidRPr="008B180E">
              <w:rPr>
                <w:rFonts w:cs="Times New Roman"/>
                <w:sz w:val="22"/>
                <w:szCs w:val="22"/>
              </w:rPr>
              <w:t>)</w:t>
            </w:r>
          </w:p>
        </w:tc>
      </w:tr>
      <w:tr w:rsidR="007077A3" w:rsidRPr="00970FD3" w:rsidTr="001D75E0">
        <w:tc>
          <w:tcPr>
            <w:tcW w:w="6096" w:type="dxa"/>
            <w:vAlign w:val="bottom"/>
          </w:tcPr>
          <w:p w:rsidR="007077A3" w:rsidRPr="00F17460"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7460">
              <w:rPr>
                <w:rFonts w:cs="Times New Roman"/>
                <w:sz w:val="22"/>
                <w:szCs w:val="22"/>
              </w:rPr>
              <w:t>Employee turnover rate (</w:t>
            </w:r>
            <w:r w:rsidR="008B180E">
              <w:rPr>
                <w:rFonts w:cs="Times New Roman"/>
                <w:sz w:val="22"/>
                <w:szCs w:val="22"/>
              </w:rPr>
              <w:t>1.0</w:t>
            </w:r>
            <w:r w:rsidRPr="007077A3">
              <w:rPr>
                <w:rFonts w:cs="Times New Roman"/>
                <w:sz w:val="22"/>
                <w:szCs w:val="22"/>
              </w:rPr>
              <w:t>%</w:t>
            </w:r>
            <w:r w:rsidRPr="00F17460">
              <w:rPr>
                <w:rFonts w:cs="Times New Roman"/>
                <w:sz w:val="22"/>
                <w:szCs w:val="22"/>
              </w:rPr>
              <w:t xml:space="preserve"> change)</w:t>
            </w:r>
          </w:p>
        </w:tc>
        <w:tc>
          <w:tcPr>
            <w:tcW w:w="1559" w:type="dxa"/>
          </w:tcPr>
          <w:p w:rsidR="007077A3" w:rsidRPr="008B180E" w:rsidRDefault="008B180E" w:rsidP="001D75E0">
            <w:pPr>
              <w:pStyle w:val="BodyText3"/>
              <w:tabs>
                <w:tab w:val="clear" w:pos="907"/>
                <w:tab w:val="left" w:pos="1309"/>
              </w:tabs>
              <w:ind w:right="68"/>
              <w:jc w:val="right"/>
              <w:rPr>
                <w:rFonts w:cs="Times New Roman"/>
                <w:sz w:val="22"/>
                <w:szCs w:val="22"/>
              </w:rPr>
            </w:pPr>
            <w:r>
              <w:rPr>
                <w:rFonts w:cs="Times New Roman"/>
                <w:sz w:val="22"/>
                <w:szCs w:val="22"/>
              </w:rPr>
              <w:t>(66</w:t>
            </w:r>
            <w:r w:rsidR="007077A3" w:rsidRPr="008B180E">
              <w:rPr>
                <w:rFonts w:cs="Times New Roman"/>
                <w:sz w:val="22"/>
                <w:szCs w:val="22"/>
              </w:rPr>
              <w:t>)</w:t>
            </w:r>
          </w:p>
        </w:tc>
        <w:tc>
          <w:tcPr>
            <w:tcW w:w="284" w:type="dxa"/>
            <w:vAlign w:val="bottom"/>
          </w:tcPr>
          <w:p w:rsidR="007077A3" w:rsidRPr="008B180E" w:rsidRDefault="007077A3" w:rsidP="001D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cs="Times New Roman"/>
                <w:sz w:val="22"/>
                <w:szCs w:val="22"/>
              </w:rPr>
            </w:pPr>
          </w:p>
        </w:tc>
        <w:tc>
          <w:tcPr>
            <w:tcW w:w="1559" w:type="dxa"/>
          </w:tcPr>
          <w:p w:rsidR="007077A3" w:rsidRPr="008B180E" w:rsidRDefault="008B180E" w:rsidP="001D75E0">
            <w:pPr>
              <w:pStyle w:val="BodyText3"/>
              <w:ind w:right="137"/>
              <w:jc w:val="right"/>
              <w:rPr>
                <w:rFonts w:cs="Times New Roman"/>
                <w:sz w:val="22"/>
                <w:szCs w:val="22"/>
              </w:rPr>
            </w:pPr>
            <w:r>
              <w:rPr>
                <w:rFonts w:cs="Times New Roman"/>
                <w:sz w:val="22"/>
                <w:szCs w:val="22"/>
              </w:rPr>
              <w:t>49</w:t>
            </w:r>
          </w:p>
        </w:tc>
      </w:tr>
    </w:tbl>
    <w:p w:rsidR="007077A3" w:rsidRDefault="007077A3"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425951" w:rsidRDefault="00425951" w:rsidP="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3E6F6C" w:rsidRDefault="003E6F6C" w:rsidP="003E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r w:rsidRPr="00AF2D28">
        <w:rPr>
          <w:rFonts w:cs="Times New Roman"/>
          <w:sz w:val="22"/>
          <w:szCs w:val="22"/>
        </w:rPr>
        <w:t xml:space="preserve">During 2018, the National legislative Assembly agreed and approved to edit some provisions of the </w:t>
      </w:r>
      <w:proofErr w:type="spellStart"/>
      <w:r w:rsidRPr="00AF2D28">
        <w:rPr>
          <w:rFonts w:cs="Times New Roman"/>
          <w:sz w:val="22"/>
          <w:szCs w:val="22"/>
        </w:rPr>
        <w:t>Labour</w:t>
      </w:r>
      <w:proofErr w:type="spellEnd"/>
      <w:r w:rsidRPr="00AF2D28">
        <w:rPr>
          <w:rFonts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may trigger the increase in balance of the estimated liability for post-employment benefit as at the end of 2018 of approximately Baht </w:t>
      </w:r>
      <w:r>
        <w:rPr>
          <w:rFonts w:cs="Times New Roman"/>
          <w:sz w:val="22"/>
          <w:szCs w:val="22"/>
        </w:rPr>
        <w:t>0.08</w:t>
      </w:r>
      <w:r w:rsidRPr="00AF2D28">
        <w:rPr>
          <w:rFonts w:cs="Times New Roman"/>
          <w:sz w:val="22"/>
          <w:szCs w:val="22"/>
        </w:rPr>
        <w:t xml:space="preserve"> million. </w:t>
      </w:r>
    </w:p>
    <w:p w:rsidR="00D95246" w:rsidRDefault="00D95246" w:rsidP="00A80419">
      <w:pPr>
        <w:pStyle w:val="block"/>
        <w:tabs>
          <w:tab w:val="left" w:pos="567"/>
        </w:tabs>
        <w:spacing w:after="0" w:line="240" w:lineRule="atLeast"/>
        <w:ind w:hanging="567"/>
        <w:jc w:val="both"/>
        <w:rPr>
          <w:b/>
          <w:bCs/>
          <w:szCs w:val="22"/>
          <w:lang w:val="en-US"/>
        </w:rPr>
      </w:pPr>
    </w:p>
    <w:p w:rsidR="007077A3" w:rsidRPr="007077A3" w:rsidRDefault="007077A3" w:rsidP="00A80419">
      <w:pPr>
        <w:pStyle w:val="block"/>
        <w:tabs>
          <w:tab w:val="left" w:pos="567"/>
        </w:tabs>
        <w:spacing w:after="0" w:line="240" w:lineRule="atLeast"/>
        <w:ind w:hanging="567"/>
        <w:jc w:val="both"/>
        <w:rPr>
          <w:b/>
          <w:bCs/>
          <w:szCs w:val="22"/>
          <w:lang w:val="en-US"/>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lang w:val="en-GB" w:bidi="ar-SA"/>
        </w:rPr>
      </w:pPr>
      <w:r>
        <w:rPr>
          <w:b/>
          <w:bCs/>
          <w:szCs w:val="22"/>
        </w:rPr>
        <w:br w:type="page"/>
      </w:r>
    </w:p>
    <w:p w:rsidR="00A80419" w:rsidRPr="00F35F20" w:rsidRDefault="0013778D" w:rsidP="00A80419">
      <w:pPr>
        <w:pStyle w:val="block"/>
        <w:tabs>
          <w:tab w:val="left" w:pos="567"/>
        </w:tabs>
        <w:spacing w:after="0" w:line="240" w:lineRule="atLeast"/>
        <w:ind w:hanging="567"/>
        <w:jc w:val="both"/>
        <w:rPr>
          <w:b/>
          <w:bCs/>
          <w:color w:val="000000"/>
          <w:szCs w:val="30"/>
        </w:rPr>
      </w:pPr>
      <w:r w:rsidRPr="007B0809">
        <w:rPr>
          <w:b/>
          <w:bCs/>
          <w:szCs w:val="22"/>
        </w:rPr>
        <w:lastRenderedPageBreak/>
        <w:t>1</w:t>
      </w:r>
      <w:r w:rsidR="00450B86" w:rsidRPr="007B0809">
        <w:rPr>
          <w:b/>
          <w:bCs/>
          <w:szCs w:val="22"/>
        </w:rPr>
        <w:t>7</w:t>
      </w:r>
      <w:r w:rsidRPr="007B0809">
        <w:rPr>
          <w:b/>
          <w:bCs/>
          <w:szCs w:val="22"/>
        </w:rPr>
        <w:t>.</w:t>
      </w:r>
      <w:r w:rsidRPr="007B0809">
        <w:rPr>
          <w:rFonts w:ascii="Angsana New" w:hAnsi="Angsana New" w:hint="cs"/>
          <w:b/>
          <w:bCs/>
          <w:rtl/>
          <w:cs/>
        </w:rPr>
        <w:t xml:space="preserve">     </w:t>
      </w:r>
      <w:r w:rsidR="00D747F6" w:rsidRPr="007B0809">
        <w:rPr>
          <w:rFonts w:ascii="Angsana New" w:hAnsi="Angsana New"/>
          <w:b/>
          <w:bCs/>
        </w:rPr>
        <w:t xml:space="preserve"> </w:t>
      </w:r>
      <w:r w:rsidR="00A80419" w:rsidRPr="00F35F20">
        <w:rPr>
          <w:b/>
          <w:bCs/>
          <w:szCs w:val="22"/>
        </w:rPr>
        <w:t>WARRANTS</w:t>
      </w:r>
      <w:r w:rsidR="002960BE">
        <w:rPr>
          <w:b/>
          <w:bCs/>
          <w:szCs w:val="22"/>
        </w:rPr>
        <w:t xml:space="preserve"> AND SHARE CAPITAL</w:t>
      </w:r>
      <w:r w:rsidR="00A80419" w:rsidRPr="00F35F20">
        <w:rPr>
          <w:b/>
          <w:bCs/>
          <w:szCs w:val="22"/>
        </w:rPr>
        <w:t xml:space="preserve"> </w:t>
      </w:r>
    </w:p>
    <w:p w:rsidR="00A80419" w:rsidRPr="00785E76" w:rsidRDefault="00A80419" w:rsidP="00A8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2"/>
          <w:szCs w:val="22"/>
          <w:highlight w:val="yellow"/>
        </w:rPr>
      </w:pPr>
    </w:p>
    <w:p w:rsidR="00282592" w:rsidRPr="00577EF4" w:rsidRDefault="00282592" w:rsidP="002825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rPr>
      </w:pPr>
      <w:r w:rsidRPr="00577EF4">
        <w:rPr>
          <w:sz w:val="22"/>
          <w:szCs w:val="22"/>
        </w:rPr>
        <w:t xml:space="preserve">On June 24, 2016, the Company apportioned the </w:t>
      </w:r>
      <w:r w:rsidRPr="00577EF4">
        <w:rPr>
          <w:rFonts w:cs="Times New Roman"/>
          <w:sz w:val="22"/>
          <w:szCs w:val="22"/>
        </w:rPr>
        <w:t>specific name of holders and transferable</w:t>
      </w:r>
      <w:r w:rsidRPr="00577EF4">
        <w:rPr>
          <w:sz w:val="22"/>
          <w:szCs w:val="22"/>
        </w:rPr>
        <w:t xml:space="preserve"> free warrants </w:t>
      </w:r>
      <w:r w:rsidRPr="00577EF4">
        <w:rPr>
          <w:rFonts w:cs="Times New Roman"/>
          <w:sz w:val="22"/>
          <w:szCs w:val="22"/>
        </w:rPr>
        <w:t xml:space="preserve">of </w:t>
      </w:r>
      <w:r w:rsidRPr="00577EF4">
        <w:rPr>
          <w:rFonts w:cs="Times New Roman"/>
          <w:sz w:val="22"/>
          <w:szCs w:val="22"/>
          <w:cs/>
        </w:rPr>
        <w:t>144</w:t>
      </w:r>
      <w:r w:rsidRPr="00577EF4">
        <w:rPr>
          <w:rFonts w:cs="Times New Roman"/>
          <w:sz w:val="22"/>
          <w:szCs w:val="22"/>
        </w:rPr>
        <w:t>,</w:t>
      </w:r>
      <w:r w:rsidRPr="00577EF4">
        <w:rPr>
          <w:rFonts w:cs="Times New Roman"/>
          <w:sz w:val="22"/>
          <w:szCs w:val="22"/>
          <w:cs/>
        </w:rPr>
        <w:t>769</w:t>
      </w:r>
      <w:r w:rsidRPr="00577EF4">
        <w:rPr>
          <w:rFonts w:cs="Times New Roman"/>
          <w:sz w:val="22"/>
          <w:szCs w:val="22"/>
        </w:rPr>
        <w:t>,</w:t>
      </w:r>
      <w:r w:rsidRPr="00577EF4">
        <w:rPr>
          <w:rFonts w:cs="Times New Roman"/>
          <w:sz w:val="22"/>
          <w:szCs w:val="22"/>
          <w:cs/>
        </w:rPr>
        <w:t>923</w:t>
      </w:r>
      <w:r w:rsidRPr="00577EF4">
        <w:rPr>
          <w:rFonts w:ascii="Angsana New" w:hAnsi="Angsana New" w:hint="cs"/>
          <w:szCs w:val="30"/>
          <w:cs/>
        </w:rPr>
        <w:t xml:space="preserve"> </w:t>
      </w:r>
      <w:r w:rsidRPr="00577EF4">
        <w:rPr>
          <w:sz w:val="22"/>
          <w:szCs w:val="22"/>
        </w:rPr>
        <w:t xml:space="preserve">units </w:t>
      </w:r>
      <w:r>
        <w:rPr>
          <w:sz w:val="22"/>
          <w:szCs w:val="22"/>
        </w:rPr>
        <w:t>to</w:t>
      </w:r>
      <w:r w:rsidRPr="00577EF4">
        <w:rPr>
          <w:sz w:val="22"/>
          <w:szCs w:val="22"/>
        </w:rPr>
        <w:t xml:space="preserve"> purchase the Company’s </w:t>
      </w:r>
      <w:r>
        <w:rPr>
          <w:sz w:val="22"/>
          <w:szCs w:val="22"/>
        </w:rPr>
        <w:t xml:space="preserve">ordinary </w:t>
      </w:r>
      <w:r w:rsidRPr="00577EF4">
        <w:rPr>
          <w:sz w:val="22"/>
          <w:szCs w:val="22"/>
        </w:rPr>
        <w:t xml:space="preserve">shares no. 2 (“OCEAN-W2”) to the existing shareholders (1 unit of warrant on 5 existing </w:t>
      </w:r>
      <w:r>
        <w:rPr>
          <w:sz w:val="22"/>
          <w:szCs w:val="22"/>
        </w:rPr>
        <w:t xml:space="preserve">ordinary </w:t>
      </w:r>
      <w:r w:rsidRPr="00577EF4">
        <w:rPr>
          <w:sz w:val="22"/>
          <w:szCs w:val="22"/>
        </w:rPr>
        <w:t xml:space="preserve">shares) whereby the right under 1 unit of warrant can be exercised for 1 </w:t>
      </w:r>
      <w:r>
        <w:rPr>
          <w:sz w:val="22"/>
          <w:szCs w:val="22"/>
        </w:rPr>
        <w:t xml:space="preserve">ordinary </w:t>
      </w:r>
      <w:r w:rsidRPr="00577EF4">
        <w:rPr>
          <w:sz w:val="22"/>
          <w:szCs w:val="22"/>
        </w:rPr>
        <w:t xml:space="preserve">share at the price of Baht 1.20 per share. Term of these warrants is for a period of 1 year, 11 months, 9 days, starting from the date on which such warrants are issued and offered to the shareholders (June 24, 2016). The dates for exercise of warrants are June 1 and December 1 of each year, starting from December 1, 2016, whereby the last date to exercise the warrants is June 1, 2018. The Company registered such warrants as the listed securities in </w:t>
      </w:r>
      <w:r>
        <w:rPr>
          <w:sz w:val="22"/>
          <w:szCs w:val="22"/>
        </w:rPr>
        <w:t>the Market for Alternative Investment (</w:t>
      </w:r>
      <w:r w:rsidR="002960BE">
        <w:rPr>
          <w:sz w:val="22"/>
          <w:szCs w:val="22"/>
        </w:rPr>
        <w:t>“</w:t>
      </w:r>
      <w:proofErr w:type="spellStart"/>
      <w:r>
        <w:rPr>
          <w:sz w:val="22"/>
          <w:szCs w:val="22"/>
        </w:rPr>
        <w:t>mai</w:t>
      </w:r>
      <w:proofErr w:type="spellEnd"/>
      <w:r w:rsidR="002960BE">
        <w:rPr>
          <w:sz w:val="22"/>
          <w:szCs w:val="22"/>
        </w:rPr>
        <w:t>”</w:t>
      </w:r>
      <w:r>
        <w:rPr>
          <w:sz w:val="22"/>
          <w:szCs w:val="22"/>
        </w:rPr>
        <w:t>)</w:t>
      </w:r>
      <w:r w:rsidRPr="00577EF4">
        <w:rPr>
          <w:sz w:val="22"/>
          <w:szCs w:val="22"/>
        </w:rPr>
        <w:t xml:space="preserve"> on June 30, 2016</w:t>
      </w:r>
      <w:r>
        <w:rPr>
          <w:sz w:val="22"/>
          <w:szCs w:val="22"/>
        </w:rPr>
        <w:t>.</w:t>
      </w:r>
    </w:p>
    <w:p w:rsidR="0066582C" w:rsidRDefault="0066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lang w:bidi="ar-SA"/>
        </w:rPr>
      </w:pPr>
    </w:p>
    <w:p w:rsidR="00282592" w:rsidRPr="005176CA" w:rsidRDefault="00282592" w:rsidP="00282592">
      <w:pPr>
        <w:pStyle w:val="block"/>
        <w:spacing w:after="0" w:line="240" w:lineRule="atLeast"/>
        <w:ind w:left="0"/>
        <w:jc w:val="both"/>
        <w:rPr>
          <w:szCs w:val="22"/>
          <w:lang w:val="en-US"/>
        </w:rPr>
      </w:pPr>
      <w:r>
        <w:rPr>
          <w:szCs w:val="22"/>
          <w:lang w:val="en-US"/>
        </w:rPr>
        <w:t>As of June 1, 2018 was</w:t>
      </w:r>
      <w:r w:rsidRPr="00B40AA0">
        <w:rPr>
          <w:szCs w:val="22"/>
          <w:lang w:val="en-US"/>
        </w:rPr>
        <w:t xml:space="preserve"> the last exercise </w:t>
      </w:r>
      <w:r>
        <w:rPr>
          <w:szCs w:val="22"/>
          <w:lang w:val="en-US"/>
        </w:rPr>
        <w:t>date of OCEAN-W2.</w:t>
      </w:r>
      <w:r w:rsidRPr="00B40AA0">
        <w:rPr>
          <w:szCs w:val="22"/>
          <w:lang w:val="en-US"/>
        </w:rPr>
        <w:t xml:space="preserve"> </w:t>
      </w:r>
      <w:r>
        <w:rPr>
          <w:szCs w:val="22"/>
          <w:lang w:val="en-US"/>
        </w:rPr>
        <w:t>31,106</w:t>
      </w:r>
      <w:r w:rsidRPr="00B40AA0">
        <w:rPr>
          <w:szCs w:val="22"/>
          <w:lang w:val="en-US"/>
        </w:rPr>
        <w:t xml:space="preserve"> units of </w:t>
      </w:r>
      <w:r>
        <w:rPr>
          <w:szCs w:val="22"/>
          <w:lang w:val="en-US"/>
        </w:rPr>
        <w:t>OCEAN-W2 were</w:t>
      </w:r>
      <w:r w:rsidRPr="00B40AA0">
        <w:rPr>
          <w:szCs w:val="22"/>
          <w:lang w:val="en-US"/>
        </w:rPr>
        <w:t xml:space="preserve"> exercise</w:t>
      </w:r>
      <w:r>
        <w:rPr>
          <w:szCs w:val="22"/>
          <w:lang w:val="en-US"/>
        </w:rPr>
        <w:t>d</w:t>
      </w:r>
      <w:r w:rsidRPr="00B40AA0">
        <w:rPr>
          <w:szCs w:val="22"/>
          <w:lang w:val="en-US"/>
        </w:rPr>
        <w:t xml:space="preserve"> </w:t>
      </w:r>
      <w:r w:rsidRPr="00F21AA4">
        <w:rPr>
          <w:szCs w:val="22"/>
        </w:rPr>
        <w:t>the right to purchase the Company’s ordinary shares</w:t>
      </w:r>
      <w:r>
        <w:rPr>
          <w:szCs w:val="22"/>
        </w:rPr>
        <w:t>. The Company registered the increase of issue and paid-up share capital with the Ministry of Commerce on June 8, 2018.</w:t>
      </w:r>
      <w:r>
        <w:rPr>
          <w:szCs w:val="22"/>
          <w:lang w:val="en-US"/>
        </w:rPr>
        <w:t xml:space="preserve"> </w:t>
      </w:r>
      <w:r>
        <w:rPr>
          <w:szCs w:val="28"/>
        </w:rPr>
        <w:t>144,738,817</w:t>
      </w:r>
      <w:r>
        <w:rPr>
          <w:szCs w:val="22"/>
          <w:lang w:val="en-US"/>
        </w:rPr>
        <w:t xml:space="preserve"> units of unexercised OCEAN-W2 were terminated from being listed on </w:t>
      </w:r>
      <w:r>
        <w:rPr>
          <w:szCs w:val="22"/>
        </w:rPr>
        <w:t>the Market for Alternative Investment (</w:t>
      </w:r>
      <w:proofErr w:type="spellStart"/>
      <w:r>
        <w:rPr>
          <w:szCs w:val="22"/>
        </w:rPr>
        <w:t>mai</w:t>
      </w:r>
      <w:proofErr w:type="spellEnd"/>
      <w:r>
        <w:rPr>
          <w:szCs w:val="22"/>
        </w:rPr>
        <w:t>)</w:t>
      </w:r>
      <w:r>
        <w:rPr>
          <w:szCs w:val="22"/>
          <w:lang w:val="en-US"/>
        </w:rPr>
        <w:t xml:space="preserve"> on June 2, 2018. The OCEAN-W2 holders cannot exercise from now on. </w:t>
      </w:r>
    </w:p>
    <w:p w:rsidR="00A80419" w:rsidRDefault="00A80419" w:rsidP="00D24314">
      <w:pPr>
        <w:pStyle w:val="block"/>
        <w:tabs>
          <w:tab w:val="left" w:pos="567"/>
        </w:tabs>
        <w:spacing w:after="0" w:line="240" w:lineRule="exact"/>
        <w:ind w:left="0"/>
        <w:jc w:val="both"/>
        <w:rPr>
          <w:rFonts w:cs="Cordia New"/>
          <w:b/>
          <w:bCs/>
          <w:szCs w:val="22"/>
          <w:lang w:val="en-US" w:bidi="th-TH"/>
        </w:rPr>
      </w:pPr>
    </w:p>
    <w:p w:rsidR="00F23F90" w:rsidRPr="000B466E" w:rsidRDefault="00F23F90"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both"/>
        <w:rPr>
          <w:rFonts w:cs="Times New Roman"/>
          <w:sz w:val="22"/>
          <w:szCs w:val="22"/>
        </w:rPr>
      </w:pPr>
      <w:r w:rsidRPr="000B466E">
        <w:rPr>
          <w:rFonts w:cs="Times New Roman"/>
          <w:sz w:val="22"/>
          <w:szCs w:val="22"/>
        </w:rPr>
        <w:t xml:space="preserve">At the </w:t>
      </w:r>
      <w:r>
        <w:rPr>
          <w:rFonts w:cs="Times New Roman"/>
          <w:sz w:val="22"/>
          <w:szCs w:val="22"/>
        </w:rPr>
        <w:t>extraordinary shareholders m</w:t>
      </w:r>
      <w:r w:rsidRPr="000B466E">
        <w:rPr>
          <w:rFonts w:cs="Times New Roman"/>
          <w:sz w:val="22"/>
          <w:szCs w:val="22"/>
        </w:rPr>
        <w:t xml:space="preserve">eeting </w:t>
      </w:r>
      <w:r>
        <w:rPr>
          <w:rFonts w:cs="Times New Roman"/>
          <w:sz w:val="22"/>
          <w:szCs w:val="22"/>
        </w:rPr>
        <w:t xml:space="preserve">of the Company No. 1/2018 held on August 27, 2018, the shareholders </w:t>
      </w:r>
      <w:r w:rsidRPr="000B466E">
        <w:rPr>
          <w:rFonts w:cs="Times New Roman"/>
          <w:sz w:val="22"/>
          <w:szCs w:val="22"/>
        </w:rPr>
        <w:t>approve</w:t>
      </w:r>
      <w:r>
        <w:rPr>
          <w:rFonts w:cs="Times New Roman"/>
          <w:sz w:val="22"/>
          <w:szCs w:val="22"/>
        </w:rPr>
        <w:t>d</w:t>
      </w:r>
      <w:r w:rsidRPr="000B466E">
        <w:rPr>
          <w:rFonts w:cs="Times New Roman"/>
          <w:sz w:val="22"/>
          <w:szCs w:val="22"/>
        </w:rPr>
        <w:t xml:space="preserve"> the following matters:</w:t>
      </w:r>
    </w:p>
    <w:p w:rsidR="00F23F90"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b/>
          <w:bCs/>
          <w:sz w:val="22"/>
          <w:szCs w:val="22"/>
        </w:rPr>
      </w:pPr>
    </w:p>
    <w:p w:rsidR="00F23F90" w:rsidRDefault="00F23F90" w:rsidP="00CD34F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hanging="567"/>
        <w:jc w:val="both"/>
        <w:rPr>
          <w:rFonts w:cs="Times New Roman"/>
          <w:sz w:val="22"/>
          <w:szCs w:val="22"/>
        </w:rPr>
      </w:pPr>
      <w:r w:rsidRPr="001E6A48">
        <w:rPr>
          <w:rFonts w:cs="Times New Roman"/>
          <w:sz w:val="22"/>
          <w:szCs w:val="22"/>
        </w:rPr>
        <w:t xml:space="preserve">The reduction of the Company’s </w:t>
      </w:r>
      <w:r>
        <w:rPr>
          <w:rFonts w:cs="Times New Roman"/>
          <w:sz w:val="22"/>
          <w:szCs w:val="22"/>
        </w:rPr>
        <w:t>authorized share capital in the amount of Baht</w:t>
      </w:r>
      <w:r w:rsidRPr="001E6A48">
        <w:rPr>
          <w:rFonts w:cs="Times New Roman"/>
          <w:sz w:val="22"/>
          <w:szCs w:val="22"/>
        </w:rPr>
        <w:t xml:space="preserve"> 36,184,761.50 from the ex</w:t>
      </w:r>
      <w:r>
        <w:rPr>
          <w:rFonts w:cs="Times New Roman"/>
          <w:sz w:val="22"/>
          <w:szCs w:val="22"/>
        </w:rPr>
        <w:t>isting authorized share capital of Baht 217,155,228 to Baht</w:t>
      </w:r>
      <w:r w:rsidRPr="001E6A48">
        <w:rPr>
          <w:rFonts w:cs="Times New Roman"/>
          <w:sz w:val="22"/>
          <w:szCs w:val="22"/>
        </w:rPr>
        <w:t xml:space="preserve"> 180,970,466.50 by canceling the Company’s authorized</w:t>
      </w:r>
      <w:r>
        <w:rPr>
          <w:rFonts w:cs="Times New Roman"/>
          <w:sz w:val="22"/>
          <w:szCs w:val="22"/>
        </w:rPr>
        <w:t xml:space="preserve"> share capital</w:t>
      </w:r>
      <w:r w:rsidRPr="001E6A48">
        <w:rPr>
          <w:rFonts w:cs="Times New Roman"/>
          <w:sz w:val="22"/>
          <w:szCs w:val="22"/>
        </w:rPr>
        <w:t xml:space="preserve"> 144,739,046</w:t>
      </w:r>
      <w:r>
        <w:rPr>
          <w:rFonts w:cs="Times New Roman"/>
          <w:sz w:val="22"/>
          <w:szCs w:val="22"/>
        </w:rPr>
        <w:t xml:space="preserve"> </w:t>
      </w:r>
      <w:r w:rsidRPr="001E6A48">
        <w:rPr>
          <w:rFonts w:cs="Times New Roman"/>
          <w:sz w:val="22"/>
          <w:szCs w:val="22"/>
        </w:rPr>
        <w:t>unissued</w:t>
      </w:r>
      <w:r>
        <w:rPr>
          <w:rFonts w:cs="Times New Roman"/>
          <w:sz w:val="22"/>
          <w:szCs w:val="22"/>
        </w:rPr>
        <w:t xml:space="preserve"> shares, with a par value of Baht 0.25 per share </w:t>
      </w:r>
      <w:r w:rsidRPr="001E6A48">
        <w:rPr>
          <w:rFonts w:cs="Times New Roman"/>
          <w:sz w:val="22"/>
          <w:szCs w:val="22"/>
        </w:rPr>
        <w:t xml:space="preserve">and </w:t>
      </w:r>
      <w:r>
        <w:rPr>
          <w:rFonts w:cs="Times New Roman"/>
          <w:sz w:val="22"/>
          <w:szCs w:val="22"/>
        </w:rPr>
        <w:t>amendment of</w:t>
      </w:r>
      <w:r w:rsidRPr="001E6A48">
        <w:rPr>
          <w:rFonts w:cs="Times New Roman"/>
          <w:sz w:val="22"/>
          <w:szCs w:val="22"/>
        </w:rPr>
        <w:t xml:space="preserve"> the Company’s Memorandum of Association in order to conform with the </w:t>
      </w:r>
      <w:r>
        <w:rPr>
          <w:rFonts w:cs="Times New Roman"/>
          <w:sz w:val="22"/>
          <w:szCs w:val="22"/>
        </w:rPr>
        <w:t>reduction of the Company’s a</w:t>
      </w:r>
      <w:r w:rsidR="0066582C">
        <w:rPr>
          <w:rFonts w:cs="Times New Roman"/>
          <w:sz w:val="22"/>
          <w:szCs w:val="22"/>
        </w:rPr>
        <w:t>uthorized share capital;</w:t>
      </w:r>
    </w:p>
    <w:p w:rsidR="00F23F90"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F23F90" w:rsidRPr="00937E5D" w:rsidRDefault="00F23F90"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jc w:val="both"/>
        <w:rPr>
          <w:rFonts w:cs="Times New Roman"/>
          <w:sz w:val="22"/>
          <w:szCs w:val="22"/>
        </w:rPr>
      </w:pPr>
      <w:r w:rsidRPr="00937E5D">
        <w:rPr>
          <w:rFonts w:cs="Times New Roman"/>
          <w:sz w:val="22"/>
          <w:szCs w:val="22"/>
        </w:rPr>
        <w:t>The Company registered the reduction of the Company’s authorized share capital and amendment of the Company’s Memorandum of Association with the Ministry of Commerce on August 29, 2018.</w:t>
      </w:r>
    </w:p>
    <w:p w:rsidR="00F23F90"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F23F90" w:rsidRPr="001E6A48" w:rsidRDefault="00F23F90" w:rsidP="00CD34F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hanging="567"/>
        <w:jc w:val="both"/>
        <w:rPr>
          <w:rFonts w:cs="Times New Roman"/>
          <w:sz w:val="22"/>
          <w:szCs w:val="22"/>
        </w:rPr>
      </w:pPr>
      <w:r w:rsidRPr="001E6A48">
        <w:rPr>
          <w:rFonts w:cs="Times New Roman"/>
          <w:sz w:val="22"/>
          <w:szCs w:val="22"/>
        </w:rPr>
        <w:t xml:space="preserve">The increase of the Company’s </w:t>
      </w:r>
      <w:r>
        <w:rPr>
          <w:rFonts w:cs="Times New Roman"/>
          <w:sz w:val="22"/>
          <w:szCs w:val="22"/>
        </w:rPr>
        <w:t>authorized share</w:t>
      </w:r>
      <w:r w:rsidRPr="001E6A48">
        <w:rPr>
          <w:rFonts w:cs="Times New Roman"/>
          <w:sz w:val="22"/>
          <w:szCs w:val="22"/>
        </w:rPr>
        <w:t xml:space="preserve"> capital in the amount of Baht 120,641,793.25 from the existing </w:t>
      </w:r>
      <w:r>
        <w:rPr>
          <w:rFonts w:cs="Times New Roman"/>
          <w:sz w:val="22"/>
          <w:szCs w:val="22"/>
        </w:rPr>
        <w:t>authorized share</w:t>
      </w:r>
      <w:r w:rsidRPr="001E6A48">
        <w:rPr>
          <w:rFonts w:cs="Times New Roman"/>
          <w:sz w:val="22"/>
          <w:szCs w:val="22"/>
        </w:rPr>
        <w:t xml:space="preserve"> capit</w:t>
      </w:r>
      <w:r>
        <w:rPr>
          <w:rFonts w:cs="Times New Roman"/>
          <w:sz w:val="22"/>
          <w:szCs w:val="22"/>
        </w:rPr>
        <w:t xml:space="preserve">al of Baht 180,970,466.50 to </w:t>
      </w:r>
      <w:r w:rsidRPr="001E6A48">
        <w:rPr>
          <w:rFonts w:cs="Times New Roman"/>
          <w:sz w:val="22"/>
          <w:szCs w:val="22"/>
        </w:rPr>
        <w:t xml:space="preserve">the new </w:t>
      </w:r>
      <w:r>
        <w:rPr>
          <w:rFonts w:cs="Times New Roman"/>
          <w:sz w:val="22"/>
          <w:szCs w:val="22"/>
        </w:rPr>
        <w:t>authorized share</w:t>
      </w:r>
      <w:r w:rsidRPr="001E6A48">
        <w:rPr>
          <w:rFonts w:cs="Times New Roman"/>
          <w:sz w:val="22"/>
          <w:szCs w:val="22"/>
        </w:rPr>
        <w:t xml:space="preserve"> capital of Baht 301,612,259.75 by issuing 482,567,173 newly ordinary shares at the p</w:t>
      </w:r>
      <w:r>
        <w:rPr>
          <w:rFonts w:cs="Times New Roman"/>
          <w:sz w:val="22"/>
          <w:szCs w:val="22"/>
        </w:rPr>
        <w:t>ar value of Baht 0.25 per share</w:t>
      </w:r>
      <w:r w:rsidRPr="001E6A48">
        <w:rPr>
          <w:rFonts w:cs="Times New Roman"/>
          <w:sz w:val="22"/>
          <w:szCs w:val="22"/>
        </w:rPr>
        <w:t xml:space="preserve"> and </w:t>
      </w:r>
      <w:r>
        <w:rPr>
          <w:rFonts w:cs="Times New Roman"/>
          <w:sz w:val="22"/>
          <w:szCs w:val="22"/>
        </w:rPr>
        <w:t>amendment of</w:t>
      </w:r>
      <w:r w:rsidRPr="001E6A48">
        <w:rPr>
          <w:rFonts w:cs="Times New Roman"/>
          <w:sz w:val="22"/>
          <w:szCs w:val="22"/>
        </w:rPr>
        <w:t xml:space="preserve"> the Company’s Memorandum of Association in order to conform with the increase in </w:t>
      </w:r>
      <w:r>
        <w:rPr>
          <w:rFonts w:cs="Times New Roman"/>
          <w:sz w:val="22"/>
          <w:szCs w:val="22"/>
        </w:rPr>
        <w:t xml:space="preserve">the Company’s </w:t>
      </w:r>
      <w:r w:rsidRPr="001E6A48">
        <w:rPr>
          <w:rFonts w:cs="Times New Roman"/>
          <w:sz w:val="22"/>
          <w:szCs w:val="22"/>
        </w:rPr>
        <w:t>authorized share capital</w:t>
      </w:r>
      <w:r w:rsidR="0066582C">
        <w:rPr>
          <w:rFonts w:cs="Times New Roman"/>
          <w:sz w:val="22"/>
          <w:szCs w:val="22"/>
        </w:rPr>
        <w:t>;</w:t>
      </w:r>
    </w:p>
    <w:p w:rsidR="00F23F90"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rPr>
      </w:pPr>
    </w:p>
    <w:p w:rsidR="00F23F90" w:rsidRPr="00937E5D" w:rsidRDefault="00F23F90"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jc w:val="both"/>
        <w:rPr>
          <w:rFonts w:cs="Times New Roman"/>
          <w:sz w:val="22"/>
        </w:rPr>
      </w:pPr>
      <w:r w:rsidRPr="00937E5D">
        <w:rPr>
          <w:rFonts w:cs="Times New Roman"/>
          <w:sz w:val="22"/>
        </w:rPr>
        <w:t xml:space="preserve">The Company registered the </w:t>
      </w:r>
      <w:r>
        <w:rPr>
          <w:rFonts w:cs="Times New Roman"/>
          <w:sz w:val="22"/>
        </w:rPr>
        <w:t>increase</w:t>
      </w:r>
      <w:r w:rsidRPr="00937E5D">
        <w:rPr>
          <w:rFonts w:cs="Times New Roman"/>
          <w:sz w:val="22"/>
        </w:rPr>
        <w:t xml:space="preserve"> of the Company’s authorized share capital and amendment of the Company’s Memorandum of Association with the Ministry of Commerce on Augus</w:t>
      </w:r>
      <w:r>
        <w:rPr>
          <w:rFonts w:cs="Times New Roman"/>
          <w:sz w:val="22"/>
        </w:rPr>
        <w:t>t 30</w:t>
      </w:r>
      <w:r w:rsidRPr="00937E5D">
        <w:rPr>
          <w:rFonts w:cs="Times New Roman"/>
          <w:sz w:val="22"/>
        </w:rPr>
        <w:t>, 2018.</w:t>
      </w:r>
    </w:p>
    <w:p w:rsidR="007077A3" w:rsidRDefault="007077A3"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F23F90" w:rsidRDefault="00F23F90" w:rsidP="00CD34F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hanging="567"/>
        <w:jc w:val="both"/>
        <w:rPr>
          <w:rFonts w:cs="Times New Roman"/>
          <w:sz w:val="22"/>
          <w:szCs w:val="22"/>
        </w:rPr>
      </w:pPr>
      <w:r w:rsidRPr="005D59C4">
        <w:rPr>
          <w:rFonts w:cs="Times New Roman"/>
          <w:sz w:val="22"/>
          <w:szCs w:val="22"/>
        </w:rPr>
        <w:t>The allocation of 482,567,173 newly issu</w:t>
      </w:r>
      <w:r>
        <w:rPr>
          <w:rFonts w:cs="Times New Roman"/>
          <w:sz w:val="22"/>
          <w:szCs w:val="22"/>
        </w:rPr>
        <w:t xml:space="preserve">ed shares at the par value of </w:t>
      </w:r>
      <w:r w:rsidRPr="005D59C4">
        <w:rPr>
          <w:rFonts w:cs="Times New Roman"/>
          <w:sz w:val="22"/>
          <w:szCs w:val="22"/>
        </w:rPr>
        <w:t>B</w:t>
      </w:r>
      <w:r>
        <w:rPr>
          <w:rFonts w:cs="Times New Roman"/>
          <w:sz w:val="22"/>
          <w:szCs w:val="22"/>
        </w:rPr>
        <w:t>aht</w:t>
      </w:r>
      <w:r w:rsidRPr="005D59C4">
        <w:rPr>
          <w:rFonts w:cs="Times New Roman"/>
          <w:sz w:val="22"/>
          <w:szCs w:val="22"/>
        </w:rPr>
        <w:t xml:space="preserve"> 0.25 per share on a private placement </w:t>
      </w:r>
      <w:r>
        <w:rPr>
          <w:rFonts w:cs="Times New Roman"/>
          <w:sz w:val="22"/>
          <w:szCs w:val="22"/>
        </w:rPr>
        <w:t xml:space="preserve">basis at the offering price of </w:t>
      </w:r>
      <w:r w:rsidRPr="005D59C4">
        <w:rPr>
          <w:rFonts w:cs="Times New Roman"/>
          <w:sz w:val="22"/>
          <w:szCs w:val="22"/>
        </w:rPr>
        <w:t>B</w:t>
      </w:r>
      <w:r>
        <w:rPr>
          <w:rFonts w:cs="Times New Roman"/>
          <w:sz w:val="22"/>
          <w:szCs w:val="22"/>
        </w:rPr>
        <w:t>aht</w:t>
      </w:r>
      <w:r w:rsidRPr="005D59C4">
        <w:rPr>
          <w:rFonts w:cs="Times New Roman"/>
          <w:sz w:val="22"/>
          <w:szCs w:val="22"/>
        </w:rPr>
        <w:t xml:space="preserve"> 0.80 </w:t>
      </w:r>
      <w:r>
        <w:rPr>
          <w:rFonts w:cs="Times New Roman"/>
          <w:sz w:val="22"/>
          <w:szCs w:val="22"/>
        </w:rPr>
        <w:t xml:space="preserve">per share </w:t>
      </w:r>
      <w:r w:rsidRPr="005D59C4">
        <w:rPr>
          <w:rFonts w:cs="Times New Roman"/>
          <w:sz w:val="22"/>
          <w:szCs w:val="22"/>
        </w:rPr>
        <w:t xml:space="preserve">with </w:t>
      </w:r>
      <w:r>
        <w:rPr>
          <w:rFonts w:cs="Times New Roman"/>
          <w:sz w:val="22"/>
          <w:szCs w:val="22"/>
        </w:rPr>
        <w:t xml:space="preserve">the </w:t>
      </w:r>
      <w:proofErr w:type="spellStart"/>
      <w:r>
        <w:rPr>
          <w:rFonts w:cs="Times New Roman"/>
          <w:sz w:val="22"/>
          <w:szCs w:val="22"/>
        </w:rPr>
        <w:t>totalling</w:t>
      </w:r>
      <w:proofErr w:type="spellEnd"/>
      <w:r>
        <w:rPr>
          <w:rFonts w:cs="Times New Roman"/>
          <w:sz w:val="22"/>
          <w:szCs w:val="22"/>
        </w:rPr>
        <w:t xml:space="preserve"> Baht 38</w:t>
      </w:r>
      <w:r w:rsidRPr="004408A1">
        <w:rPr>
          <w:rFonts w:cs="Times New Roman" w:hint="cs"/>
          <w:sz w:val="22"/>
          <w:szCs w:val="22"/>
          <w:cs/>
        </w:rPr>
        <w:t>6</w:t>
      </w:r>
      <w:r>
        <w:rPr>
          <w:rFonts w:cs="Times New Roman"/>
          <w:sz w:val="22"/>
          <w:szCs w:val="22"/>
        </w:rPr>
        <w:t xml:space="preserve">,053,738.40 to Mrs. </w:t>
      </w:r>
      <w:proofErr w:type="spellStart"/>
      <w:r>
        <w:rPr>
          <w:rFonts w:cs="Times New Roman"/>
          <w:sz w:val="22"/>
          <w:szCs w:val="22"/>
        </w:rPr>
        <w:t>Chatchaya</w:t>
      </w:r>
      <w:proofErr w:type="spellEnd"/>
      <w:r>
        <w:rPr>
          <w:rFonts w:cs="Times New Roman"/>
          <w:sz w:val="22"/>
          <w:szCs w:val="22"/>
        </w:rPr>
        <w:t xml:space="preserve"> </w:t>
      </w:r>
      <w:proofErr w:type="spellStart"/>
      <w:r>
        <w:rPr>
          <w:rFonts w:cs="Times New Roman"/>
          <w:sz w:val="22"/>
          <w:szCs w:val="22"/>
        </w:rPr>
        <w:t>Tritrakulchai</w:t>
      </w:r>
      <w:proofErr w:type="spellEnd"/>
      <w:r>
        <w:rPr>
          <w:rFonts w:cs="Times New Roman"/>
          <w:sz w:val="22"/>
          <w:szCs w:val="22"/>
        </w:rPr>
        <w:t xml:space="preserve"> (the investor), shareholding 40% of the Company paid-up share capital which consider a connected tr</w:t>
      </w:r>
      <w:r w:rsidR="0066582C">
        <w:rPr>
          <w:rFonts w:cs="Times New Roman"/>
          <w:sz w:val="22"/>
          <w:szCs w:val="22"/>
        </w:rPr>
        <w:t>ansaction of the listed company;</w:t>
      </w:r>
    </w:p>
    <w:p w:rsidR="00F23F90"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F23F90" w:rsidRPr="00937E5D" w:rsidRDefault="00F23F90"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jc w:val="both"/>
        <w:rPr>
          <w:rFonts w:cs="Times New Roman"/>
          <w:sz w:val="22"/>
        </w:rPr>
      </w:pPr>
      <w:r w:rsidRPr="00DC3491">
        <w:rPr>
          <w:rFonts w:cs="Times New Roman"/>
          <w:sz w:val="22"/>
          <w:szCs w:val="22"/>
        </w:rPr>
        <w:t xml:space="preserve">The Company received paid-up share </w:t>
      </w:r>
      <w:r>
        <w:rPr>
          <w:rFonts w:cs="Times New Roman"/>
          <w:sz w:val="22"/>
          <w:szCs w:val="22"/>
        </w:rPr>
        <w:t xml:space="preserve">capital </w:t>
      </w:r>
      <w:r w:rsidRPr="00DC3491">
        <w:rPr>
          <w:rFonts w:cs="Times New Roman"/>
          <w:sz w:val="22"/>
          <w:szCs w:val="22"/>
        </w:rPr>
        <w:t xml:space="preserve">amounted </w:t>
      </w:r>
      <w:r>
        <w:rPr>
          <w:rFonts w:cs="Times New Roman"/>
          <w:sz w:val="22"/>
          <w:szCs w:val="22"/>
        </w:rPr>
        <w:t xml:space="preserve">to </w:t>
      </w:r>
      <w:r w:rsidRPr="00DC3491">
        <w:rPr>
          <w:rFonts w:cs="Times New Roman"/>
          <w:sz w:val="22"/>
          <w:szCs w:val="22"/>
        </w:rPr>
        <w:t>Baht 200 million (250,000,000 shares at the offering price of Baht 0.80 per share) on September 27, 2018 and Baht 186.05 million (232</w:t>
      </w:r>
      <w:r>
        <w:rPr>
          <w:rFonts w:cs="Times New Roman"/>
          <w:sz w:val="22"/>
          <w:szCs w:val="22"/>
        </w:rPr>
        <w:t>,</w:t>
      </w:r>
      <w:r w:rsidRPr="00DC3491">
        <w:rPr>
          <w:rFonts w:cs="Times New Roman"/>
          <w:sz w:val="22"/>
          <w:szCs w:val="22"/>
        </w:rPr>
        <w:t>567</w:t>
      </w:r>
      <w:r>
        <w:rPr>
          <w:rFonts w:cs="Times New Roman"/>
          <w:sz w:val="22"/>
          <w:szCs w:val="22"/>
        </w:rPr>
        <w:t>,</w:t>
      </w:r>
      <w:r w:rsidRPr="00DC3491">
        <w:rPr>
          <w:rFonts w:cs="Times New Roman"/>
          <w:sz w:val="22"/>
          <w:szCs w:val="22"/>
        </w:rPr>
        <w:t xml:space="preserve">173 shares at the offering price of Baht 0.80 per share) on October 4, 2018. </w:t>
      </w:r>
      <w:r w:rsidRPr="00937E5D">
        <w:rPr>
          <w:rFonts w:cs="Times New Roman"/>
          <w:sz w:val="22"/>
        </w:rPr>
        <w:t xml:space="preserve">The Company registered the </w:t>
      </w:r>
      <w:r>
        <w:rPr>
          <w:rFonts w:cs="Times New Roman"/>
          <w:sz w:val="22"/>
        </w:rPr>
        <w:t>increase</w:t>
      </w:r>
      <w:r w:rsidRPr="00937E5D">
        <w:rPr>
          <w:rFonts w:cs="Times New Roman"/>
          <w:sz w:val="22"/>
        </w:rPr>
        <w:t xml:space="preserve"> of the Company’s </w:t>
      </w:r>
      <w:r>
        <w:rPr>
          <w:rFonts w:cs="Times New Roman"/>
          <w:sz w:val="22"/>
        </w:rPr>
        <w:t xml:space="preserve">paid-up </w:t>
      </w:r>
      <w:r w:rsidRPr="00937E5D">
        <w:rPr>
          <w:rFonts w:cs="Times New Roman"/>
          <w:sz w:val="22"/>
        </w:rPr>
        <w:t>share capital with t</w:t>
      </w:r>
      <w:r>
        <w:rPr>
          <w:rFonts w:cs="Times New Roman"/>
          <w:sz w:val="22"/>
        </w:rPr>
        <w:t>he Ministry of Commerce on September 28, 2018 and October 5, 2018, respectively.</w:t>
      </w:r>
    </w:p>
    <w:p w:rsidR="00F23F90"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425951" w:rsidRDefault="00425951"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B801F7" w:rsidRDefault="00B801F7"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191092" w:rsidRPr="00DC3491" w:rsidRDefault="00191092"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F23F90" w:rsidRDefault="00F23F90" w:rsidP="00CD34F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hanging="567"/>
        <w:jc w:val="both"/>
        <w:rPr>
          <w:rFonts w:cs="Times New Roman"/>
          <w:sz w:val="22"/>
          <w:szCs w:val="22"/>
        </w:rPr>
      </w:pPr>
      <w:r>
        <w:rPr>
          <w:rFonts w:cs="Times New Roman"/>
          <w:sz w:val="22"/>
          <w:szCs w:val="22"/>
        </w:rPr>
        <w:lastRenderedPageBreak/>
        <w:t>The</w:t>
      </w:r>
      <w:r w:rsidRPr="00AC7BCB">
        <w:rPr>
          <w:rFonts w:cs="Times New Roman"/>
          <w:sz w:val="22"/>
          <w:szCs w:val="22"/>
        </w:rPr>
        <w:t xml:space="preserve"> </w:t>
      </w:r>
      <w:r>
        <w:rPr>
          <w:rFonts w:cs="Times New Roman"/>
          <w:sz w:val="22"/>
          <w:szCs w:val="22"/>
        </w:rPr>
        <w:t xml:space="preserve">waiver from the requirement to make a tender offer for all securities of the Company by virtue of the shareholders’ meeting resolution (Whitewash); </w:t>
      </w:r>
    </w:p>
    <w:p w:rsidR="00F23F90" w:rsidRPr="00AC7BCB"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60"/>
        <w:jc w:val="both"/>
        <w:rPr>
          <w:rFonts w:cs="Times New Roman"/>
          <w:sz w:val="22"/>
          <w:szCs w:val="22"/>
        </w:rPr>
      </w:pPr>
    </w:p>
    <w:p w:rsidR="00F23F90" w:rsidRDefault="00F23F90" w:rsidP="00CD34F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hanging="567"/>
        <w:jc w:val="both"/>
        <w:rPr>
          <w:rFonts w:cs="Times New Roman"/>
          <w:sz w:val="22"/>
          <w:szCs w:val="22"/>
        </w:rPr>
      </w:pPr>
      <w:r w:rsidRPr="00AC7BCB">
        <w:rPr>
          <w:rFonts w:cs="Times New Roman"/>
          <w:sz w:val="22"/>
          <w:szCs w:val="22"/>
        </w:rPr>
        <w:t xml:space="preserve">The amendment of the Company’s objectives </w:t>
      </w:r>
      <w:r>
        <w:rPr>
          <w:rFonts w:cs="Times New Roman"/>
          <w:sz w:val="22"/>
          <w:szCs w:val="22"/>
        </w:rPr>
        <w:t xml:space="preserve">in order to conform with the new business by </w:t>
      </w:r>
      <w:r w:rsidRPr="00AC7BCB">
        <w:rPr>
          <w:rFonts w:cs="Times New Roman"/>
          <w:sz w:val="22"/>
          <w:szCs w:val="22"/>
        </w:rPr>
        <w:t xml:space="preserve">add </w:t>
      </w:r>
      <w:r>
        <w:rPr>
          <w:rFonts w:cs="Times New Roman"/>
          <w:sz w:val="22"/>
          <w:szCs w:val="22"/>
        </w:rPr>
        <w:t>the Company’s objectives</w:t>
      </w:r>
      <w:r w:rsidRPr="00AC7BCB">
        <w:rPr>
          <w:rFonts w:cs="Times New Roman"/>
          <w:sz w:val="22"/>
          <w:szCs w:val="22"/>
        </w:rPr>
        <w:t xml:space="preserve"> from 27 clauses to 29 clauses, as follows: </w:t>
      </w:r>
    </w:p>
    <w:p w:rsidR="00F23F90"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60" w:hanging="284"/>
        <w:jc w:val="both"/>
        <w:rPr>
          <w:rFonts w:cs="Times New Roman"/>
          <w:sz w:val="22"/>
          <w:szCs w:val="22"/>
        </w:rPr>
      </w:pPr>
      <w:r>
        <w:rPr>
          <w:rFonts w:cs="Times New Roman"/>
          <w:sz w:val="22"/>
          <w:szCs w:val="22"/>
        </w:rPr>
        <w:t>-</w:t>
      </w:r>
      <w:r>
        <w:rPr>
          <w:rFonts w:cs="Times New Roman"/>
          <w:sz w:val="22"/>
          <w:szCs w:val="22"/>
        </w:rPr>
        <w:tab/>
        <w:t>Clause 28. C</w:t>
      </w:r>
      <w:r w:rsidRPr="00AC7BCB">
        <w:rPr>
          <w:rFonts w:cs="Times New Roman"/>
          <w:sz w:val="22"/>
          <w:szCs w:val="22"/>
        </w:rPr>
        <w:t>onducting a business o</w:t>
      </w:r>
      <w:r w:rsidR="0066582C">
        <w:rPr>
          <w:rFonts w:cs="Times New Roman"/>
          <w:sz w:val="22"/>
          <w:szCs w:val="22"/>
        </w:rPr>
        <w:t>f Manufacturing and trading of palm o</w:t>
      </w:r>
      <w:r w:rsidRPr="00AC7BCB">
        <w:rPr>
          <w:rFonts w:cs="Times New Roman"/>
          <w:sz w:val="22"/>
          <w:szCs w:val="22"/>
        </w:rPr>
        <w:t>il</w:t>
      </w:r>
      <w:r>
        <w:rPr>
          <w:rFonts w:cs="Times New Roman"/>
          <w:sz w:val="22"/>
          <w:szCs w:val="22"/>
        </w:rPr>
        <w:t xml:space="preserve">; </w:t>
      </w:r>
    </w:p>
    <w:p w:rsidR="00F23F90" w:rsidRDefault="00F23F90"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3" w:hanging="284"/>
        <w:jc w:val="both"/>
        <w:rPr>
          <w:rFonts w:cs="Times New Roman"/>
          <w:sz w:val="22"/>
          <w:szCs w:val="22"/>
        </w:rPr>
      </w:pPr>
      <w:r>
        <w:rPr>
          <w:rFonts w:cs="Times New Roman"/>
          <w:sz w:val="22"/>
          <w:szCs w:val="22"/>
        </w:rPr>
        <w:t>-</w:t>
      </w:r>
      <w:r>
        <w:rPr>
          <w:rFonts w:cs="Times New Roman"/>
          <w:sz w:val="22"/>
          <w:szCs w:val="22"/>
        </w:rPr>
        <w:tab/>
        <w:t>Clause 29. C</w:t>
      </w:r>
      <w:r w:rsidR="0066582C">
        <w:rPr>
          <w:rFonts w:cs="Times New Roman"/>
          <w:sz w:val="22"/>
          <w:szCs w:val="22"/>
        </w:rPr>
        <w:t xml:space="preserve">onducting a business of </w:t>
      </w:r>
      <w:r w:rsidR="002960BE" w:rsidRPr="00AC7BCB">
        <w:rPr>
          <w:rFonts w:cs="Times New Roman"/>
          <w:sz w:val="22"/>
          <w:szCs w:val="22"/>
        </w:rPr>
        <w:t>palm</w:t>
      </w:r>
      <w:r w:rsidR="002960BE">
        <w:rPr>
          <w:rFonts w:cs="Times New Roman"/>
          <w:sz w:val="22"/>
          <w:szCs w:val="22"/>
        </w:rPr>
        <w:t xml:space="preserve"> </w:t>
      </w:r>
      <w:r w:rsidR="0066582C">
        <w:rPr>
          <w:rFonts w:cs="Times New Roman"/>
          <w:sz w:val="22"/>
          <w:szCs w:val="22"/>
        </w:rPr>
        <w:t>o</w:t>
      </w:r>
      <w:r w:rsidRPr="00AC7BCB">
        <w:rPr>
          <w:rFonts w:cs="Times New Roman"/>
          <w:sz w:val="22"/>
          <w:szCs w:val="22"/>
        </w:rPr>
        <w:t xml:space="preserve">il </w:t>
      </w:r>
      <w:r w:rsidR="00191092">
        <w:rPr>
          <w:rFonts w:cs="Times New Roman"/>
          <w:sz w:val="22"/>
          <w:szCs w:val="22"/>
        </w:rPr>
        <w:t>extracting</w:t>
      </w:r>
      <w:r w:rsidRPr="00AC7BCB">
        <w:rPr>
          <w:rFonts w:cs="Times New Roman"/>
          <w:sz w:val="22"/>
          <w:szCs w:val="22"/>
        </w:rPr>
        <w:t xml:space="preserve"> and crushing mills</w:t>
      </w:r>
      <w:r w:rsidR="00191092">
        <w:rPr>
          <w:rFonts w:cs="Times New Roman"/>
          <w:sz w:val="22"/>
          <w:szCs w:val="22"/>
        </w:rPr>
        <w:t xml:space="preserve"> </w:t>
      </w:r>
      <w:r>
        <w:rPr>
          <w:rFonts w:cs="Times New Roman"/>
          <w:sz w:val="22"/>
          <w:szCs w:val="22"/>
        </w:rPr>
        <w:t xml:space="preserve">and oil from all plant; </w:t>
      </w:r>
    </w:p>
    <w:p w:rsidR="0066582C" w:rsidRDefault="0066582C"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60" w:hanging="567"/>
        <w:jc w:val="both"/>
        <w:rPr>
          <w:rFonts w:cs="Times New Roman"/>
          <w:sz w:val="22"/>
          <w:szCs w:val="22"/>
        </w:rPr>
      </w:pPr>
    </w:p>
    <w:p w:rsidR="00F23F90" w:rsidRDefault="00F23F90"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3" w:hanging="567"/>
        <w:jc w:val="both"/>
        <w:rPr>
          <w:rFonts w:cs="Times New Roman"/>
          <w:sz w:val="22"/>
          <w:szCs w:val="22"/>
        </w:rPr>
      </w:pPr>
      <w:r>
        <w:rPr>
          <w:rFonts w:cs="Times New Roman"/>
          <w:sz w:val="22"/>
          <w:szCs w:val="22"/>
        </w:rPr>
        <w:tab/>
      </w:r>
      <w:r w:rsidR="0066582C">
        <w:rPr>
          <w:rFonts w:cs="Times New Roman"/>
          <w:sz w:val="22"/>
          <w:szCs w:val="22"/>
        </w:rPr>
        <w:t>And</w:t>
      </w:r>
      <w:r>
        <w:rPr>
          <w:rFonts w:cs="Times New Roman"/>
          <w:sz w:val="22"/>
          <w:szCs w:val="22"/>
        </w:rPr>
        <w:t xml:space="preserve"> amendment of</w:t>
      </w:r>
      <w:r w:rsidRPr="001E6A48">
        <w:rPr>
          <w:rFonts w:cs="Times New Roman"/>
          <w:sz w:val="22"/>
          <w:szCs w:val="22"/>
        </w:rPr>
        <w:t xml:space="preserve"> the Company’s Memorandum of Association in order to conform </w:t>
      </w:r>
      <w:proofErr w:type="gramStart"/>
      <w:r w:rsidRPr="001E6A48">
        <w:rPr>
          <w:rFonts w:cs="Times New Roman"/>
          <w:sz w:val="22"/>
          <w:szCs w:val="22"/>
        </w:rPr>
        <w:t>with</w:t>
      </w:r>
      <w:proofErr w:type="gramEnd"/>
      <w:r w:rsidRPr="001E6A48">
        <w:rPr>
          <w:rFonts w:cs="Times New Roman"/>
          <w:sz w:val="22"/>
          <w:szCs w:val="22"/>
        </w:rPr>
        <w:t xml:space="preserve"> the </w:t>
      </w:r>
      <w:r>
        <w:rPr>
          <w:rFonts w:cs="Times New Roman"/>
          <w:sz w:val="22"/>
          <w:szCs w:val="22"/>
        </w:rPr>
        <w:t xml:space="preserve">amendment of the Company’s objectives. </w:t>
      </w:r>
    </w:p>
    <w:p w:rsidR="00F23F90" w:rsidRDefault="00F23F90" w:rsidP="00F23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60" w:hanging="567"/>
        <w:jc w:val="both"/>
        <w:rPr>
          <w:rFonts w:cs="Times New Roman"/>
          <w:sz w:val="22"/>
          <w:szCs w:val="22"/>
        </w:rPr>
      </w:pPr>
    </w:p>
    <w:p w:rsidR="00F23F90" w:rsidRPr="00937E5D" w:rsidRDefault="00F23F90"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3"/>
        <w:jc w:val="both"/>
        <w:rPr>
          <w:rFonts w:cs="Times New Roman"/>
          <w:sz w:val="22"/>
        </w:rPr>
      </w:pPr>
      <w:r w:rsidRPr="00937E5D">
        <w:rPr>
          <w:rFonts w:cs="Times New Roman"/>
          <w:sz w:val="22"/>
        </w:rPr>
        <w:t xml:space="preserve">The Company registered the </w:t>
      </w:r>
      <w:r>
        <w:rPr>
          <w:rFonts w:cs="Times New Roman"/>
          <w:sz w:val="22"/>
        </w:rPr>
        <w:t xml:space="preserve">amendment of the </w:t>
      </w:r>
      <w:r w:rsidRPr="00937E5D">
        <w:rPr>
          <w:rFonts w:cs="Times New Roman"/>
          <w:sz w:val="22"/>
        </w:rPr>
        <w:t xml:space="preserve">Company’s </w:t>
      </w:r>
      <w:r>
        <w:rPr>
          <w:rFonts w:cs="Times New Roman"/>
          <w:sz w:val="22"/>
        </w:rPr>
        <w:t xml:space="preserve">objectives and </w:t>
      </w:r>
      <w:r w:rsidRPr="00937E5D">
        <w:rPr>
          <w:rFonts w:cs="Times New Roman"/>
          <w:sz w:val="22"/>
        </w:rPr>
        <w:t>Memorandum of Association with the Ministry of Commerce on Augus</w:t>
      </w:r>
      <w:r>
        <w:rPr>
          <w:rFonts w:cs="Times New Roman"/>
          <w:sz w:val="22"/>
        </w:rPr>
        <w:t>t 30</w:t>
      </w:r>
      <w:r w:rsidRPr="00937E5D">
        <w:rPr>
          <w:rFonts w:cs="Times New Roman"/>
          <w:sz w:val="22"/>
        </w:rPr>
        <w:t>, 2018.</w:t>
      </w:r>
    </w:p>
    <w:p w:rsidR="00282592" w:rsidRDefault="00282592" w:rsidP="00D24314">
      <w:pPr>
        <w:pStyle w:val="block"/>
        <w:tabs>
          <w:tab w:val="left" w:pos="567"/>
        </w:tabs>
        <w:spacing w:after="0" w:line="240" w:lineRule="exact"/>
        <w:ind w:left="0"/>
        <w:jc w:val="both"/>
        <w:rPr>
          <w:rFonts w:cs="Cordia New"/>
          <w:b/>
          <w:bCs/>
          <w:szCs w:val="22"/>
          <w:lang w:val="en-US" w:bidi="th-TH"/>
        </w:rPr>
      </w:pPr>
    </w:p>
    <w:p w:rsidR="0066582C" w:rsidRDefault="0066582C" w:rsidP="00D24314">
      <w:pPr>
        <w:pStyle w:val="block"/>
        <w:tabs>
          <w:tab w:val="left" w:pos="567"/>
        </w:tabs>
        <w:spacing w:after="0" w:line="240" w:lineRule="exact"/>
        <w:ind w:left="0"/>
        <w:jc w:val="both"/>
        <w:rPr>
          <w:rFonts w:cs="Cordia New"/>
          <w:b/>
          <w:bCs/>
          <w:szCs w:val="22"/>
          <w:lang w:val="en-US" w:bidi="th-TH"/>
        </w:rPr>
      </w:pPr>
    </w:p>
    <w:p w:rsidR="00F915F4" w:rsidRDefault="00F915F4" w:rsidP="00D24314">
      <w:pPr>
        <w:pStyle w:val="block"/>
        <w:tabs>
          <w:tab w:val="left" w:pos="567"/>
        </w:tabs>
        <w:spacing w:after="0" w:line="240" w:lineRule="exact"/>
        <w:ind w:left="0"/>
        <w:jc w:val="both"/>
        <w:rPr>
          <w:b/>
          <w:bCs/>
          <w:lang w:val="en-US"/>
        </w:rPr>
      </w:pPr>
      <w:r>
        <w:rPr>
          <w:b/>
          <w:bCs/>
          <w:lang w:val="en-US"/>
        </w:rPr>
        <w:t>1</w:t>
      </w:r>
      <w:r w:rsidR="00450B86">
        <w:rPr>
          <w:b/>
          <w:bCs/>
          <w:lang w:val="en-US"/>
        </w:rPr>
        <w:t>8</w:t>
      </w:r>
      <w:r w:rsidR="00D24314">
        <w:rPr>
          <w:b/>
          <w:bCs/>
          <w:lang w:val="en-US"/>
        </w:rPr>
        <w:t>.</w:t>
      </w:r>
      <w:r w:rsidR="00D24314">
        <w:rPr>
          <w:b/>
          <w:bCs/>
          <w:lang w:val="en-US"/>
        </w:rPr>
        <w:tab/>
      </w:r>
      <w:r>
        <w:rPr>
          <w:b/>
          <w:bCs/>
          <w:lang w:val="en-US"/>
        </w:rPr>
        <w:t>RESERVE</w:t>
      </w:r>
      <w:r w:rsidR="00C734B3">
        <w:rPr>
          <w:b/>
          <w:bCs/>
          <w:lang w:val="en-US"/>
        </w:rPr>
        <w:t>S</w:t>
      </w:r>
    </w:p>
    <w:p w:rsidR="00F915F4" w:rsidRDefault="00F915F4" w:rsidP="0013778D">
      <w:pPr>
        <w:pStyle w:val="block"/>
        <w:spacing w:after="0" w:line="240" w:lineRule="exact"/>
        <w:ind w:left="0"/>
        <w:jc w:val="both"/>
        <w:rPr>
          <w:b/>
          <w:bCs/>
          <w:lang w:val="en-US"/>
        </w:rPr>
      </w:pPr>
    </w:p>
    <w:p w:rsidR="00210F69" w:rsidRPr="00B774FB" w:rsidRDefault="00210F69" w:rsidP="0021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b/>
          <w:bCs/>
          <w:sz w:val="24"/>
          <w:szCs w:val="24"/>
          <w:cs/>
        </w:rPr>
      </w:pPr>
      <w:r w:rsidRPr="00B774FB">
        <w:rPr>
          <w:b/>
          <w:bCs/>
          <w:sz w:val="24"/>
          <w:szCs w:val="24"/>
        </w:rPr>
        <w:t>S</w:t>
      </w:r>
      <w:r>
        <w:rPr>
          <w:b/>
          <w:bCs/>
          <w:sz w:val="24"/>
          <w:szCs w:val="24"/>
        </w:rPr>
        <w:t>hare Premium</w:t>
      </w:r>
    </w:p>
    <w:p w:rsidR="00210F69" w:rsidRPr="009A699C" w:rsidRDefault="00210F69" w:rsidP="0021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Cordia New"/>
          <w:sz w:val="22"/>
          <w:szCs w:val="22"/>
        </w:rPr>
      </w:pPr>
    </w:p>
    <w:p w:rsidR="00210F69" w:rsidRPr="009A699C" w:rsidRDefault="00210F69" w:rsidP="0021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Cordia New"/>
          <w:sz w:val="22"/>
          <w:szCs w:val="22"/>
        </w:rPr>
      </w:pPr>
      <w:r w:rsidRPr="009A699C">
        <w:rPr>
          <w:rFonts w:cs="Cordia New"/>
          <w:sz w:val="22"/>
          <w:szCs w:val="22"/>
        </w:rPr>
        <w:t>The share premium is set up under the provision of Section 51 of the Public Companies Act B.E. 2535</w:t>
      </w:r>
      <w:r w:rsidR="0066582C">
        <w:rPr>
          <w:rFonts w:cs="Cordia New"/>
          <w:sz w:val="22"/>
          <w:szCs w:val="22"/>
        </w:rPr>
        <w:t xml:space="preserve"> (1992)</w:t>
      </w:r>
      <w:r w:rsidRPr="009A699C">
        <w:rPr>
          <w:rFonts w:cs="Cordia New"/>
          <w:sz w:val="22"/>
          <w:szCs w:val="22"/>
        </w:rPr>
        <w:t xml:space="preserve">, which requires </w:t>
      </w:r>
      <w:r>
        <w:rPr>
          <w:rFonts w:cs="Cordia New"/>
          <w:sz w:val="22"/>
          <w:szCs w:val="22"/>
        </w:rPr>
        <w:t xml:space="preserve">that a company shall </w:t>
      </w:r>
      <w:r w:rsidRPr="009A699C">
        <w:rPr>
          <w:rFonts w:cs="Cordia New"/>
          <w:sz w:val="22"/>
          <w:szCs w:val="22"/>
        </w:rPr>
        <w:t>set aside share subscription monies received in excess of the par value of the shares issued to a reserve account (“share premium”). The share premium is not available for dividend distribution.</w:t>
      </w:r>
    </w:p>
    <w:p w:rsidR="00210F69" w:rsidRDefault="00210F69" w:rsidP="00210F69">
      <w:pPr>
        <w:pStyle w:val="block"/>
        <w:tabs>
          <w:tab w:val="left" w:pos="567"/>
        </w:tabs>
        <w:spacing w:after="0" w:line="240" w:lineRule="exact"/>
        <w:ind w:left="0"/>
        <w:jc w:val="both"/>
        <w:rPr>
          <w:b/>
          <w:bCs/>
          <w:szCs w:val="22"/>
          <w:lang w:val="en-US"/>
        </w:rPr>
      </w:pPr>
    </w:p>
    <w:p w:rsidR="00CD34FA" w:rsidRDefault="00CD34FA" w:rsidP="00210F69">
      <w:pPr>
        <w:pStyle w:val="block"/>
        <w:tabs>
          <w:tab w:val="left" w:pos="567"/>
        </w:tabs>
        <w:spacing w:after="0" w:line="240" w:lineRule="exact"/>
        <w:ind w:left="0"/>
        <w:jc w:val="both"/>
        <w:rPr>
          <w:b/>
          <w:bCs/>
          <w:szCs w:val="22"/>
          <w:lang w:val="en-US"/>
        </w:rPr>
      </w:pPr>
    </w:p>
    <w:p w:rsidR="00210F69" w:rsidRPr="00950096" w:rsidRDefault="00210F69" w:rsidP="00210F69">
      <w:pPr>
        <w:pStyle w:val="block"/>
        <w:tabs>
          <w:tab w:val="left" w:pos="567"/>
        </w:tabs>
        <w:spacing w:after="0" w:line="240" w:lineRule="exact"/>
        <w:ind w:left="0"/>
        <w:jc w:val="both"/>
        <w:rPr>
          <w:b/>
          <w:bCs/>
          <w:sz w:val="24"/>
          <w:szCs w:val="24"/>
          <w:lang w:val="en-US"/>
        </w:rPr>
      </w:pPr>
      <w:r>
        <w:rPr>
          <w:b/>
          <w:bCs/>
          <w:sz w:val="24"/>
          <w:szCs w:val="24"/>
          <w:lang w:val="en-US"/>
        </w:rPr>
        <w:t>Legal Reserve</w:t>
      </w:r>
    </w:p>
    <w:p w:rsidR="00210F69" w:rsidRPr="00950096" w:rsidRDefault="00210F69" w:rsidP="00210F69">
      <w:pPr>
        <w:pStyle w:val="block"/>
        <w:spacing w:after="0" w:line="240" w:lineRule="exact"/>
        <w:ind w:left="0"/>
        <w:jc w:val="both"/>
        <w:rPr>
          <w:b/>
          <w:bCs/>
          <w:lang w:val="en-US"/>
        </w:rPr>
      </w:pPr>
    </w:p>
    <w:p w:rsidR="00210F69" w:rsidRPr="00950096" w:rsidRDefault="00210F69" w:rsidP="00210F69">
      <w:pPr>
        <w:pStyle w:val="block"/>
        <w:spacing w:after="0" w:line="240" w:lineRule="exact"/>
        <w:ind w:left="0"/>
        <w:jc w:val="both"/>
        <w:rPr>
          <w:lang w:val="en-US"/>
        </w:rPr>
      </w:pPr>
      <w:r w:rsidRPr="00950096">
        <w:rPr>
          <w:lang w:val="en-US"/>
        </w:rPr>
        <w:t>The legal reserve is set up under the provisions of Section 116 of the Public Companies Act B.E. 2535</w:t>
      </w:r>
      <w:r w:rsidR="0066582C">
        <w:rPr>
          <w:lang w:val="en-US"/>
        </w:rPr>
        <w:t xml:space="preserve"> (1992)</w:t>
      </w:r>
      <w:r>
        <w:rPr>
          <w:lang w:val="en-US"/>
        </w:rPr>
        <w:t>,</w:t>
      </w:r>
      <w:r w:rsidR="00CF744F">
        <w:rPr>
          <w:lang w:val="en-US"/>
        </w:rPr>
        <w:t xml:space="preserve"> </w:t>
      </w:r>
      <w:r>
        <w:rPr>
          <w:lang w:val="en-US"/>
        </w:rPr>
        <w:t xml:space="preserve">which </w:t>
      </w:r>
      <w:r w:rsidRPr="00950096">
        <w:rPr>
          <w:lang w:val="en-US"/>
        </w:rPr>
        <w:t>requires that a company shall allocate not less than 5% of its annual net profit, less any acc</w:t>
      </w:r>
      <w:r>
        <w:rPr>
          <w:lang w:val="en-US"/>
        </w:rPr>
        <w:t>umulated losses brought forward</w:t>
      </w:r>
      <w:r w:rsidRPr="00950096">
        <w:rPr>
          <w:lang w:val="en-US"/>
        </w:rPr>
        <w:t xml:space="preserve"> </w:t>
      </w:r>
      <w:r w:rsidR="00450B86">
        <w:rPr>
          <w:lang w:val="en-US"/>
        </w:rPr>
        <w:t xml:space="preserve">(if any) </w:t>
      </w:r>
      <w:r w:rsidRPr="00950096">
        <w:rPr>
          <w:lang w:val="en-US"/>
        </w:rPr>
        <w:t>to a re</w:t>
      </w:r>
      <w:r>
        <w:rPr>
          <w:lang w:val="en-US"/>
        </w:rPr>
        <w:t>serve account (“legal reserve”)</w:t>
      </w:r>
      <w:r w:rsidRPr="00950096">
        <w:rPr>
          <w:lang w:val="en-US"/>
        </w:rPr>
        <w:t xml:space="preserve"> until this account reaches an amount not </w:t>
      </w:r>
      <w:r>
        <w:rPr>
          <w:lang w:val="en-US"/>
        </w:rPr>
        <w:t>less than 10% of the a</w:t>
      </w:r>
      <w:r w:rsidRPr="00950096">
        <w:rPr>
          <w:lang w:val="en-US"/>
        </w:rPr>
        <w:t>uthorized</w:t>
      </w:r>
      <w:r>
        <w:rPr>
          <w:lang w:val="en-US"/>
        </w:rPr>
        <w:t xml:space="preserve"> share</w:t>
      </w:r>
      <w:r w:rsidRPr="00950096">
        <w:rPr>
          <w:lang w:val="en-US"/>
        </w:rPr>
        <w:t xml:space="preserve"> capital. The legal reserve is not available for dividend distribution.</w:t>
      </w:r>
    </w:p>
    <w:p w:rsidR="00BB0792" w:rsidRDefault="00B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D747F6" w:rsidRPr="00157177" w:rsidRDefault="00450B86" w:rsidP="00D24314">
      <w:pPr>
        <w:pStyle w:val="10"/>
        <w:tabs>
          <w:tab w:val="clear" w:pos="1080"/>
          <w:tab w:val="left" w:pos="567"/>
        </w:tabs>
        <w:spacing w:line="240" w:lineRule="atLeast"/>
        <w:rPr>
          <w:rFonts w:cs="Angsana New"/>
          <w:b/>
          <w:bCs/>
          <w:sz w:val="22"/>
          <w:szCs w:val="22"/>
          <w:lang w:val="en-US"/>
        </w:rPr>
      </w:pPr>
      <w:r>
        <w:rPr>
          <w:rFonts w:cs="Angsana New"/>
          <w:b/>
          <w:bCs/>
          <w:sz w:val="22"/>
          <w:szCs w:val="22"/>
          <w:lang w:val="en-US"/>
        </w:rPr>
        <w:t>19</w:t>
      </w:r>
      <w:r w:rsidR="00D747F6" w:rsidRPr="00157177">
        <w:rPr>
          <w:rFonts w:cs="Angsana New"/>
          <w:b/>
          <w:bCs/>
          <w:sz w:val="22"/>
          <w:szCs w:val="22"/>
          <w:lang w:val="en-US"/>
        </w:rPr>
        <w:t>.</w:t>
      </w:r>
      <w:r w:rsidR="00D747F6" w:rsidRPr="00157177">
        <w:rPr>
          <w:rFonts w:cs="Angsana New"/>
          <w:b/>
          <w:bCs/>
          <w:sz w:val="22"/>
          <w:szCs w:val="22"/>
          <w:lang w:val="en-US"/>
        </w:rPr>
        <w:tab/>
      </w:r>
      <w:r w:rsidR="00D747F6">
        <w:rPr>
          <w:rFonts w:cs="Angsana New"/>
          <w:b/>
          <w:bCs/>
          <w:sz w:val="22"/>
          <w:szCs w:val="22"/>
          <w:lang w:val="en-US"/>
        </w:rPr>
        <w:t>EXPENSES BY NATURE</w:t>
      </w:r>
    </w:p>
    <w:p w:rsidR="00D747F6" w:rsidRDefault="00D747F6" w:rsidP="00D747F6">
      <w:pPr>
        <w:pStyle w:val="10"/>
        <w:tabs>
          <w:tab w:val="clear" w:pos="1080"/>
        </w:tabs>
        <w:spacing w:line="240" w:lineRule="atLeast"/>
        <w:rPr>
          <w:rFonts w:cs="Angsana New"/>
          <w:sz w:val="22"/>
          <w:szCs w:val="22"/>
          <w:lang w:val="en-US"/>
        </w:rPr>
      </w:pPr>
    </w:p>
    <w:tbl>
      <w:tblPr>
        <w:tblW w:w="9605" w:type="dxa"/>
        <w:tblLayout w:type="fixed"/>
        <w:tblLook w:val="0000"/>
      </w:tblPr>
      <w:tblGrid>
        <w:gridCol w:w="5920"/>
        <w:gridCol w:w="283"/>
        <w:gridCol w:w="1561"/>
        <w:gridCol w:w="283"/>
        <w:gridCol w:w="1558"/>
      </w:tblGrid>
      <w:tr w:rsidR="00282592" w:rsidRPr="00524548" w:rsidTr="00FB208A">
        <w:tc>
          <w:tcPr>
            <w:tcW w:w="5920" w:type="dxa"/>
          </w:tcPr>
          <w:p w:rsidR="00282592" w:rsidRPr="00524548" w:rsidRDefault="00282592" w:rsidP="00FB208A">
            <w:pPr>
              <w:pStyle w:val="Heading5"/>
              <w:spacing w:line="260" w:lineRule="atLeast"/>
              <w:rPr>
                <w:sz w:val="22"/>
                <w:szCs w:val="22"/>
              </w:rPr>
            </w:pPr>
          </w:p>
        </w:tc>
        <w:tc>
          <w:tcPr>
            <w:tcW w:w="283" w:type="dxa"/>
          </w:tcPr>
          <w:p w:rsidR="00282592"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282592"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282592" w:rsidRPr="00524548" w:rsidTr="00FB208A">
        <w:tc>
          <w:tcPr>
            <w:tcW w:w="5920" w:type="dxa"/>
          </w:tcPr>
          <w:p w:rsidR="00282592" w:rsidRPr="00524548" w:rsidRDefault="00282592" w:rsidP="00FB208A">
            <w:pPr>
              <w:pStyle w:val="Heading5"/>
              <w:spacing w:line="260" w:lineRule="atLeast"/>
              <w:rPr>
                <w:sz w:val="22"/>
                <w:szCs w:val="22"/>
              </w:rPr>
            </w:pPr>
          </w:p>
        </w:tc>
        <w:tc>
          <w:tcPr>
            <w:tcW w:w="283" w:type="dxa"/>
          </w:tcPr>
          <w:p w:rsidR="00282592" w:rsidRPr="00950096"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282592" w:rsidRPr="00B05601"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282592" w:rsidRPr="00950096"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282592" w:rsidRPr="00950096"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282592" w:rsidRPr="00590BBF" w:rsidTr="00FB208A">
        <w:tc>
          <w:tcPr>
            <w:tcW w:w="5920" w:type="dxa"/>
            <w:vAlign w:val="center"/>
          </w:tcPr>
          <w:p w:rsidR="00282592" w:rsidRDefault="00282592" w:rsidP="0066582C">
            <w:pPr>
              <w:rPr>
                <w:sz w:val="22"/>
                <w:szCs w:val="22"/>
              </w:rPr>
            </w:pPr>
            <w:r>
              <w:rPr>
                <w:sz w:val="22"/>
                <w:szCs w:val="22"/>
              </w:rPr>
              <w:t xml:space="preserve">Changes in </w:t>
            </w:r>
          </w:p>
        </w:tc>
        <w:tc>
          <w:tcPr>
            <w:tcW w:w="283" w:type="dxa"/>
          </w:tcPr>
          <w:p w:rsidR="00282592" w:rsidRPr="00857041"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vAlign w:val="center"/>
          </w:tcPr>
          <w:p w:rsidR="00282592" w:rsidRPr="00331530"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c>
          <w:tcPr>
            <w:tcW w:w="283" w:type="dxa"/>
          </w:tcPr>
          <w:p w:rsidR="00282592" w:rsidRPr="0086019A"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558" w:type="dxa"/>
            <w:tcBorders>
              <w:top w:val="single" w:sz="4" w:space="0" w:color="auto"/>
            </w:tcBorders>
            <w:vAlign w:val="center"/>
          </w:tcPr>
          <w:p w:rsidR="00282592" w:rsidRPr="00331530"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r>
      <w:tr w:rsidR="00282592" w:rsidRPr="00590BBF" w:rsidTr="00FB208A">
        <w:tc>
          <w:tcPr>
            <w:tcW w:w="5920" w:type="dxa"/>
            <w:vAlign w:val="center"/>
          </w:tcPr>
          <w:p w:rsidR="00282592" w:rsidRPr="00746D90" w:rsidRDefault="0066582C" w:rsidP="0066582C">
            <w:pPr>
              <w:tabs>
                <w:tab w:val="clear" w:pos="227"/>
                <w:tab w:val="left" w:pos="142"/>
              </w:tabs>
              <w:rPr>
                <w:sz w:val="22"/>
                <w:szCs w:val="22"/>
              </w:rPr>
            </w:pPr>
            <w:r>
              <w:rPr>
                <w:sz w:val="22"/>
                <w:szCs w:val="22"/>
              </w:rPr>
              <w:t>- faucets products : finished</w:t>
            </w:r>
            <w:r w:rsidRPr="00746D90">
              <w:rPr>
                <w:sz w:val="22"/>
                <w:szCs w:val="22"/>
              </w:rPr>
              <w:t xml:space="preserve"> goods</w:t>
            </w:r>
            <w:r>
              <w:rPr>
                <w:sz w:val="22"/>
                <w:szCs w:val="22"/>
              </w:rPr>
              <w:t>, assemblies,</w:t>
            </w:r>
          </w:p>
        </w:tc>
        <w:tc>
          <w:tcPr>
            <w:tcW w:w="283" w:type="dxa"/>
          </w:tcPr>
          <w:p w:rsidR="00282592" w:rsidRPr="00857041"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82592" w:rsidRPr="009764DF"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highlight w:val="yellow"/>
              </w:rPr>
            </w:pPr>
          </w:p>
        </w:tc>
        <w:tc>
          <w:tcPr>
            <w:tcW w:w="283" w:type="dxa"/>
          </w:tcPr>
          <w:p w:rsidR="00282592" w:rsidRPr="00496CF0"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8" w:type="dxa"/>
          </w:tcPr>
          <w:p w:rsidR="00282592" w:rsidRPr="00A176F8"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r>
      <w:tr w:rsidR="00B078C7" w:rsidRPr="00590BBF" w:rsidTr="00FB208A">
        <w:tc>
          <w:tcPr>
            <w:tcW w:w="5920" w:type="dxa"/>
            <w:vAlign w:val="center"/>
          </w:tcPr>
          <w:p w:rsidR="00B078C7" w:rsidRDefault="00B078C7" w:rsidP="00FB208A">
            <w:pPr>
              <w:rPr>
                <w:sz w:val="22"/>
                <w:szCs w:val="22"/>
              </w:rPr>
            </w:pPr>
            <w:r>
              <w:rPr>
                <w:sz w:val="22"/>
                <w:szCs w:val="22"/>
              </w:rPr>
              <w:t xml:space="preserve">   merchandises</w:t>
            </w:r>
            <w:r w:rsidRPr="00746D90">
              <w:rPr>
                <w:sz w:val="22"/>
                <w:szCs w:val="22"/>
              </w:rPr>
              <w:t xml:space="preserve"> a</w:t>
            </w:r>
            <w:r>
              <w:rPr>
                <w:sz w:val="22"/>
                <w:szCs w:val="22"/>
              </w:rPr>
              <w:t>nd work in proc</w:t>
            </w:r>
            <w:r w:rsidRPr="00746D90">
              <w:rPr>
                <w:sz w:val="22"/>
                <w:szCs w:val="22"/>
              </w:rPr>
              <w:t>ess</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003E65"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25</w:t>
            </w:r>
            <w:r w:rsidR="00B078C7" w:rsidRPr="00B078C7">
              <w:rPr>
                <w:rFonts w:cs="Times New Roman"/>
                <w:sz w:val="22"/>
                <w:szCs w:val="22"/>
              </w:rPr>
              <w:t>,</w:t>
            </w:r>
            <w:r>
              <w:rPr>
                <w:rFonts w:cs="Times New Roman"/>
                <w:sz w:val="22"/>
                <w:szCs w:val="22"/>
              </w:rPr>
              <w:t>617</w:t>
            </w:r>
          </w:p>
        </w:tc>
        <w:tc>
          <w:tcPr>
            <w:tcW w:w="283" w:type="dxa"/>
          </w:tcPr>
          <w:p w:rsidR="00B078C7" w:rsidRPr="00496CF0" w:rsidRDefault="00B078C7"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33"/>
              <w:jc w:val="right"/>
              <w:rPr>
                <w:rFonts w:cs="Times New Roman"/>
                <w:sz w:val="22"/>
                <w:szCs w:val="22"/>
              </w:rPr>
            </w:pPr>
            <w:r w:rsidRPr="00B078C7">
              <w:rPr>
                <w:rFonts w:cs="Times New Roman"/>
                <w:sz w:val="22"/>
                <w:szCs w:val="22"/>
              </w:rPr>
              <w:t>367</w:t>
            </w:r>
          </w:p>
        </w:tc>
      </w:tr>
      <w:tr w:rsidR="00B078C7" w:rsidRPr="00590BBF" w:rsidTr="00FB208A">
        <w:tc>
          <w:tcPr>
            <w:tcW w:w="5920" w:type="dxa"/>
            <w:vAlign w:val="center"/>
          </w:tcPr>
          <w:p w:rsidR="00B078C7" w:rsidRDefault="00B078C7" w:rsidP="00FB208A">
            <w:pPr>
              <w:rPr>
                <w:sz w:val="22"/>
                <w:szCs w:val="22"/>
              </w:rPr>
            </w:pPr>
            <w:r>
              <w:rPr>
                <w:sz w:val="22"/>
                <w:szCs w:val="22"/>
              </w:rPr>
              <w:t>- crude palm oil</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B078C7" w:rsidP="00AD3C3A">
            <w:pPr>
              <w:tabs>
                <w:tab w:val="clear" w:pos="227"/>
                <w:tab w:val="clear" w:pos="454"/>
                <w:tab w:val="clear" w:pos="680"/>
                <w:tab w:val="clear" w:pos="907"/>
                <w:tab w:val="left" w:pos="770"/>
              </w:tabs>
              <w:ind w:right="35"/>
              <w:jc w:val="right"/>
              <w:rPr>
                <w:rFonts w:cs="Times New Roman"/>
                <w:sz w:val="22"/>
                <w:szCs w:val="22"/>
              </w:rPr>
            </w:pPr>
            <w:r w:rsidRPr="00B078C7">
              <w:rPr>
                <w:rFonts w:cs="Times New Roman"/>
                <w:sz w:val="22"/>
                <w:szCs w:val="22"/>
              </w:rPr>
              <w:t>(111,463)</w:t>
            </w:r>
          </w:p>
        </w:tc>
        <w:tc>
          <w:tcPr>
            <w:tcW w:w="283" w:type="dxa"/>
          </w:tcPr>
          <w:p w:rsidR="00B078C7" w:rsidRPr="00496CF0"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B078C7">
              <w:rPr>
                <w:rFonts w:cs="Times New Roman"/>
                <w:sz w:val="22"/>
                <w:szCs w:val="22"/>
                <w:cs/>
              </w:rPr>
              <w:tab/>
              <w:t>-</w:t>
            </w:r>
            <w:r w:rsidRPr="00B078C7">
              <w:rPr>
                <w:rFonts w:cs="Times New Roman"/>
                <w:sz w:val="22"/>
                <w:szCs w:val="22"/>
                <w:cs/>
              </w:rPr>
              <w:tab/>
            </w:r>
          </w:p>
        </w:tc>
      </w:tr>
      <w:tr w:rsidR="00B078C7" w:rsidRPr="00590BBF" w:rsidTr="00FB208A">
        <w:tc>
          <w:tcPr>
            <w:tcW w:w="5920" w:type="dxa"/>
            <w:vAlign w:val="center"/>
          </w:tcPr>
          <w:p w:rsidR="00B078C7" w:rsidRPr="00746D90" w:rsidRDefault="00B078C7" w:rsidP="0066582C">
            <w:pPr>
              <w:rPr>
                <w:sz w:val="22"/>
                <w:szCs w:val="22"/>
              </w:rPr>
            </w:pPr>
            <w:r>
              <w:rPr>
                <w:sz w:val="22"/>
                <w:szCs w:val="22"/>
              </w:rPr>
              <w:t xml:space="preserve">Purchase of </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60" w:lineRule="atLeast"/>
              <w:ind w:right="33"/>
              <w:jc w:val="right"/>
              <w:rPr>
                <w:rFonts w:cs="Times New Roman"/>
                <w:sz w:val="22"/>
                <w:szCs w:val="22"/>
                <w:highlight w:val="yellow"/>
              </w:rPr>
            </w:pPr>
          </w:p>
        </w:tc>
        <w:tc>
          <w:tcPr>
            <w:tcW w:w="283" w:type="dxa"/>
          </w:tcPr>
          <w:p w:rsidR="00B078C7" w:rsidRPr="00496CF0"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60" w:lineRule="atLeast"/>
              <w:ind w:right="33"/>
              <w:jc w:val="right"/>
              <w:rPr>
                <w:rFonts w:cs="Times New Roman"/>
                <w:sz w:val="22"/>
                <w:szCs w:val="22"/>
              </w:rPr>
            </w:pPr>
          </w:p>
        </w:tc>
      </w:tr>
      <w:tr w:rsidR="00B078C7" w:rsidRPr="00590BBF" w:rsidTr="00FB208A">
        <w:tc>
          <w:tcPr>
            <w:tcW w:w="5920" w:type="dxa"/>
            <w:vAlign w:val="center"/>
          </w:tcPr>
          <w:p w:rsidR="00B078C7" w:rsidRDefault="00B078C7" w:rsidP="00FB208A">
            <w:pPr>
              <w:rPr>
                <w:sz w:val="22"/>
                <w:szCs w:val="22"/>
              </w:rPr>
            </w:pPr>
            <w:r>
              <w:rPr>
                <w:sz w:val="22"/>
                <w:szCs w:val="22"/>
              </w:rPr>
              <w:t>- faucets products : assemblies and merchandises</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60" w:lineRule="atLeast"/>
              <w:ind w:right="85"/>
              <w:jc w:val="right"/>
              <w:rPr>
                <w:rFonts w:cs="Times New Roman"/>
                <w:sz w:val="22"/>
                <w:szCs w:val="22"/>
              </w:rPr>
            </w:pPr>
            <w:r w:rsidRPr="00B078C7">
              <w:rPr>
                <w:rFonts w:cs="Times New Roman"/>
                <w:sz w:val="22"/>
                <w:szCs w:val="22"/>
              </w:rPr>
              <w:t>133,913</w:t>
            </w:r>
          </w:p>
        </w:tc>
        <w:tc>
          <w:tcPr>
            <w:tcW w:w="283" w:type="dxa"/>
          </w:tcPr>
          <w:p w:rsidR="00B078C7" w:rsidRPr="00496CF0" w:rsidRDefault="00B078C7"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60" w:lineRule="atLeast"/>
              <w:ind w:right="33"/>
              <w:jc w:val="right"/>
              <w:rPr>
                <w:rFonts w:cs="Times New Roman"/>
                <w:sz w:val="22"/>
                <w:szCs w:val="22"/>
              </w:rPr>
            </w:pPr>
            <w:r w:rsidRPr="00B078C7">
              <w:rPr>
                <w:rFonts w:cs="Times New Roman"/>
                <w:sz w:val="22"/>
                <w:szCs w:val="22"/>
              </w:rPr>
              <w:t>156,780</w:t>
            </w:r>
          </w:p>
        </w:tc>
      </w:tr>
      <w:tr w:rsidR="00B078C7" w:rsidRPr="00590BBF" w:rsidTr="00FB208A">
        <w:tc>
          <w:tcPr>
            <w:tcW w:w="5920" w:type="dxa"/>
            <w:vAlign w:val="center"/>
          </w:tcPr>
          <w:p w:rsidR="00B078C7" w:rsidRDefault="00B078C7" w:rsidP="00577409">
            <w:pPr>
              <w:rPr>
                <w:sz w:val="22"/>
                <w:szCs w:val="22"/>
              </w:rPr>
            </w:pPr>
            <w:r>
              <w:rPr>
                <w:sz w:val="22"/>
                <w:szCs w:val="22"/>
              </w:rPr>
              <w:t>- crude palm oil</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60" w:lineRule="atLeast"/>
              <w:ind w:right="85"/>
              <w:jc w:val="right"/>
              <w:rPr>
                <w:rFonts w:cs="Times New Roman"/>
                <w:sz w:val="22"/>
                <w:szCs w:val="22"/>
              </w:rPr>
            </w:pPr>
            <w:r w:rsidRPr="00B078C7">
              <w:rPr>
                <w:rFonts w:cs="Times New Roman"/>
                <w:sz w:val="22"/>
                <w:szCs w:val="22"/>
              </w:rPr>
              <w:t>427,667</w:t>
            </w:r>
          </w:p>
        </w:tc>
        <w:tc>
          <w:tcPr>
            <w:tcW w:w="283" w:type="dxa"/>
          </w:tcPr>
          <w:p w:rsidR="00B078C7" w:rsidRPr="00496CF0"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B078C7">
              <w:rPr>
                <w:rFonts w:cs="Times New Roman"/>
                <w:sz w:val="22"/>
                <w:szCs w:val="22"/>
                <w:cs/>
              </w:rPr>
              <w:tab/>
              <w:t>-</w:t>
            </w:r>
            <w:r w:rsidRPr="00B078C7">
              <w:rPr>
                <w:rFonts w:cs="Times New Roman"/>
                <w:sz w:val="22"/>
                <w:szCs w:val="22"/>
                <w:cs/>
              </w:rPr>
              <w:tab/>
            </w:r>
          </w:p>
        </w:tc>
      </w:tr>
      <w:tr w:rsidR="00B078C7" w:rsidRPr="00590BBF" w:rsidTr="00FB208A">
        <w:tc>
          <w:tcPr>
            <w:tcW w:w="5920" w:type="dxa"/>
            <w:vAlign w:val="center"/>
          </w:tcPr>
          <w:p w:rsidR="00B078C7" w:rsidRPr="00746D90" w:rsidRDefault="00B078C7" w:rsidP="00FB208A">
            <w:pPr>
              <w:rPr>
                <w:sz w:val="22"/>
                <w:szCs w:val="22"/>
              </w:rPr>
            </w:pPr>
            <w:r>
              <w:rPr>
                <w:sz w:val="22"/>
                <w:szCs w:val="22"/>
              </w:rPr>
              <w:t>Raw material and consumable supplies</w:t>
            </w:r>
            <w:r w:rsidRPr="00746D90">
              <w:rPr>
                <w:sz w:val="22"/>
                <w:szCs w:val="22"/>
              </w:rPr>
              <w:t xml:space="preserve"> used</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B078C7">
              <w:rPr>
                <w:rFonts w:cs="Times New Roman"/>
                <w:sz w:val="22"/>
                <w:szCs w:val="22"/>
              </w:rPr>
              <w:t>58,350</w:t>
            </w:r>
          </w:p>
        </w:tc>
        <w:tc>
          <w:tcPr>
            <w:tcW w:w="283" w:type="dxa"/>
          </w:tcPr>
          <w:p w:rsidR="00B078C7" w:rsidRPr="00496CF0"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33"/>
              <w:jc w:val="right"/>
              <w:rPr>
                <w:rFonts w:cs="Times New Roman"/>
                <w:sz w:val="22"/>
                <w:szCs w:val="22"/>
                <w:highlight w:val="yellow"/>
              </w:rPr>
            </w:pPr>
            <w:r w:rsidRPr="00B078C7">
              <w:rPr>
                <w:rFonts w:cs="Times New Roman"/>
                <w:sz w:val="22"/>
                <w:szCs w:val="22"/>
              </w:rPr>
              <w:t>51,593</w:t>
            </w:r>
          </w:p>
        </w:tc>
      </w:tr>
      <w:tr w:rsidR="00B078C7" w:rsidRPr="00590BBF" w:rsidTr="00FB208A">
        <w:tc>
          <w:tcPr>
            <w:tcW w:w="5920" w:type="dxa"/>
            <w:vAlign w:val="center"/>
          </w:tcPr>
          <w:p w:rsidR="00B078C7" w:rsidRPr="00746D90" w:rsidRDefault="00B078C7" w:rsidP="00FB208A">
            <w:pPr>
              <w:rPr>
                <w:sz w:val="22"/>
                <w:szCs w:val="22"/>
              </w:rPr>
            </w:pPr>
            <w:r>
              <w:rPr>
                <w:sz w:val="22"/>
                <w:szCs w:val="22"/>
              </w:rPr>
              <w:t>Salary, wages and other e</w:t>
            </w:r>
            <w:r w:rsidRPr="00746D90">
              <w:rPr>
                <w:sz w:val="22"/>
                <w:szCs w:val="22"/>
              </w:rPr>
              <w:t xml:space="preserve">mployee </w:t>
            </w:r>
            <w:r>
              <w:rPr>
                <w:sz w:val="22"/>
                <w:szCs w:val="22"/>
              </w:rPr>
              <w:t>benefits</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003E65"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cs/>
              </w:rPr>
            </w:pPr>
            <w:r>
              <w:rPr>
                <w:rFonts w:cs="Times New Roman"/>
                <w:sz w:val="22"/>
                <w:szCs w:val="22"/>
              </w:rPr>
              <w:t>75,851</w:t>
            </w:r>
          </w:p>
        </w:tc>
        <w:tc>
          <w:tcPr>
            <w:tcW w:w="283" w:type="dxa"/>
          </w:tcPr>
          <w:p w:rsidR="00B078C7" w:rsidRPr="000C46ED"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single"/>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33"/>
              <w:jc w:val="right"/>
              <w:rPr>
                <w:rFonts w:cs="Times New Roman"/>
                <w:sz w:val="22"/>
                <w:szCs w:val="22"/>
                <w:cs/>
              </w:rPr>
            </w:pPr>
            <w:r w:rsidRPr="00B078C7">
              <w:rPr>
                <w:rFonts w:cs="Times New Roman"/>
                <w:sz w:val="22"/>
                <w:szCs w:val="22"/>
              </w:rPr>
              <w:t>65,898</w:t>
            </w:r>
          </w:p>
        </w:tc>
      </w:tr>
      <w:tr w:rsidR="00B078C7" w:rsidRPr="00590BBF" w:rsidTr="00FB208A">
        <w:tc>
          <w:tcPr>
            <w:tcW w:w="5920" w:type="dxa"/>
            <w:vAlign w:val="center"/>
          </w:tcPr>
          <w:p w:rsidR="00B078C7" w:rsidRPr="00746D90" w:rsidRDefault="00B078C7" w:rsidP="00FB208A">
            <w:pPr>
              <w:rPr>
                <w:sz w:val="22"/>
                <w:szCs w:val="22"/>
              </w:rPr>
            </w:pPr>
            <w:r>
              <w:rPr>
                <w:sz w:val="22"/>
                <w:szCs w:val="22"/>
              </w:rPr>
              <w:t>Sales promotion expenses</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B078C7">
              <w:rPr>
                <w:rFonts w:cs="Times New Roman"/>
                <w:sz w:val="22"/>
                <w:szCs w:val="22"/>
              </w:rPr>
              <w:t>25,503</w:t>
            </w:r>
          </w:p>
        </w:tc>
        <w:tc>
          <w:tcPr>
            <w:tcW w:w="283" w:type="dxa"/>
          </w:tcPr>
          <w:p w:rsidR="00B078C7" w:rsidRPr="000C46ED"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33"/>
              <w:jc w:val="right"/>
              <w:rPr>
                <w:rFonts w:cs="Times New Roman"/>
                <w:sz w:val="22"/>
                <w:szCs w:val="22"/>
              </w:rPr>
            </w:pPr>
            <w:r w:rsidRPr="00B078C7">
              <w:rPr>
                <w:rFonts w:cs="Times New Roman"/>
                <w:sz w:val="22"/>
                <w:szCs w:val="22"/>
              </w:rPr>
              <w:t>2</w:t>
            </w:r>
            <w:r w:rsidR="00003E65">
              <w:rPr>
                <w:rFonts w:cs="Times New Roman"/>
                <w:sz w:val="22"/>
                <w:szCs w:val="22"/>
              </w:rPr>
              <w:t>6</w:t>
            </w:r>
            <w:r w:rsidRPr="00B078C7">
              <w:rPr>
                <w:rFonts w:cs="Times New Roman"/>
                <w:sz w:val="22"/>
                <w:szCs w:val="22"/>
              </w:rPr>
              <w:t>,</w:t>
            </w:r>
            <w:r w:rsidR="00003E65">
              <w:rPr>
                <w:rFonts w:cs="Times New Roman"/>
                <w:sz w:val="22"/>
                <w:szCs w:val="22"/>
              </w:rPr>
              <w:t>061</w:t>
            </w:r>
          </w:p>
        </w:tc>
      </w:tr>
      <w:tr w:rsidR="00B078C7" w:rsidRPr="00590BBF" w:rsidTr="00FB208A">
        <w:tc>
          <w:tcPr>
            <w:tcW w:w="5920" w:type="dxa"/>
            <w:vAlign w:val="center"/>
          </w:tcPr>
          <w:p w:rsidR="00B078C7" w:rsidRDefault="00B078C7" w:rsidP="00FB208A">
            <w:pPr>
              <w:rPr>
                <w:sz w:val="22"/>
                <w:szCs w:val="22"/>
              </w:rPr>
            </w:pPr>
            <w:r w:rsidRPr="00746D90">
              <w:rPr>
                <w:sz w:val="22"/>
                <w:szCs w:val="22"/>
              </w:rPr>
              <w:t>Depreciation and amortization</w:t>
            </w:r>
            <w:r>
              <w:rPr>
                <w:sz w:val="22"/>
                <w:szCs w:val="22"/>
              </w:rPr>
              <w:t xml:space="preserve"> expenses</w:t>
            </w:r>
            <w:r w:rsidRPr="00746D90">
              <w:rPr>
                <w:sz w:val="22"/>
                <w:szCs w:val="22"/>
              </w:rPr>
              <w:t xml:space="preserve"> </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B078C7">
              <w:rPr>
                <w:rFonts w:cs="Times New Roman"/>
                <w:sz w:val="22"/>
                <w:szCs w:val="22"/>
              </w:rPr>
              <w:t>8,923</w:t>
            </w:r>
          </w:p>
        </w:tc>
        <w:tc>
          <w:tcPr>
            <w:tcW w:w="283" w:type="dxa"/>
          </w:tcPr>
          <w:p w:rsidR="00B078C7" w:rsidRPr="000C46ED"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33"/>
              <w:jc w:val="right"/>
              <w:rPr>
                <w:rFonts w:cs="Times New Roman"/>
                <w:sz w:val="22"/>
                <w:szCs w:val="22"/>
              </w:rPr>
            </w:pPr>
            <w:r w:rsidRPr="00B078C7">
              <w:rPr>
                <w:rFonts w:cs="Times New Roman"/>
                <w:sz w:val="22"/>
                <w:szCs w:val="22"/>
              </w:rPr>
              <w:t>8,620</w:t>
            </w:r>
          </w:p>
        </w:tc>
      </w:tr>
      <w:tr w:rsidR="00B078C7" w:rsidRPr="00590BBF" w:rsidTr="00FB208A">
        <w:tc>
          <w:tcPr>
            <w:tcW w:w="5920" w:type="dxa"/>
            <w:vAlign w:val="center"/>
          </w:tcPr>
          <w:p w:rsidR="00B078C7" w:rsidRPr="009771BD" w:rsidRDefault="00B078C7" w:rsidP="00FB208A">
            <w:pPr>
              <w:rPr>
                <w:sz w:val="22"/>
                <w:szCs w:val="22"/>
              </w:rPr>
            </w:pPr>
            <w:r>
              <w:rPr>
                <w:sz w:val="22"/>
                <w:szCs w:val="22"/>
              </w:rPr>
              <w:t>Hire of work and service charges</w:t>
            </w:r>
          </w:p>
        </w:tc>
        <w:tc>
          <w:tcPr>
            <w:tcW w:w="283" w:type="dxa"/>
          </w:tcPr>
          <w:p w:rsidR="00B078C7" w:rsidRPr="00857041"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B078C7">
              <w:rPr>
                <w:rFonts w:cs="Times New Roman"/>
                <w:sz w:val="22"/>
                <w:szCs w:val="22"/>
              </w:rPr>
              <w:t>16,060</w:t>
            </w:r>
          </w:p>
        </w:tc>
        <w:tc>
          <w:tcPr>
            <w:tcW w:w="283" w:type="dxa"/>
          </w:tcPr>
          <w:p w:rsidR="00B078C7" w:rsidRPr="000C46ED" w:rsidRDefault="00B078C7"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558" w:type="dxa"/>
          </w:tcPr>
          <w:p w:rsidR="00B078C7" w:rsidRPr="00B078C7" w:rsidRDefault="00B078C7" w:rsidP="00AD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33"/>
              <w:jc w:val="right"/>
              <w:rPr>
                <w:rFonts w:cs="Times New Roman"/>
                <w:sz w:val="22"/>
                <w:szCs w:val="22"/>
              </w:rPr>
            </w:pPr>
            <w:r w:rsidRPr="00B078C7">
              <w:rPr>
                <w:rFonts w:cs="Times New Roman"/>
                <w:sz w:val="22"/>
                <w:szCs w:val="22"/>
              </w:rPr>
              <w:t>8,208</w:t>
            </w:r>
          </w:p>
        </w:tc>
      </w:tr>
    </w:tbl>
    <w:p w:rsidR="00BC5741" w:rsidRDefault="00BC5741"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BC5741" w:rsidRDefault="00BC5741"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D747F6" w:rsidRDefault="00D718AD"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r>
        <w:rPr>
          <w:rFonts w:cs="Times New Roman"/>
          <w:b/>
          <w:bCs/>
          <w:sz w:val="22"/>
          <w:szCs w:val="22"/>
        </w:rPr>
        <w:lastRenderedPageBreak/>
        <w:t>20</w:t>
      </w:r>
      <w:r w:rsidR="00D747F6" w:rsidRPr="008B3053">
        <w:rPr>
          <w:rFonts w:cs="Times New Roman"/>
          <w:b/>
          <w:bCs/>
          <w:sz w:val="22"/>
          <w:szCs w:val="22"/>
        </w:rPr>
        <w:t>.</w:t>
      </w:r>
      <w:r w:rsidR="00D747F6" w:rsidRPr="008B3053">
        <w:rPr>
          <w:rFonts w:cs="Times New Roman"/>
          <w:b/>
          <w:bCs/>
          <w:sz w:val="22"/>
          <w:szCs w:val="22"/>
        </w:rPr>
        <w:tab/>
        <w:t>S</w:t>
      </w:r>
      <w:r w:rsidR="00D747F6">
        <w:rPr>
          <w:rFonts w:cs="Times New Roman"/>
          <w:b/>
          <w:bCs/>
          <w:sz w:val="22"/>
          <w:szCs w:val="22"/>
        </w:rPr>
        <w:t>IGNIFICANT FINANCIAL</w:t>
      </w:r>
      <w:r w:rsidR="00D747F6" w:rsidRPr="008B3053">
        <w:rPr>
          <w:rFonts w:cs="Times New Roman"/>
          <w:b/>
          <w:bCs/>
          <w:sz w:val="22"/>
          <w:szCs w:val="22"/>
        </w:rPr>
        <w:t xml:space="preserve"> INFORMATION</w:t>
      </w:r>
      <w:r w:rsidR="00D747F6">
        <w:rPr>
          <w:rFonts w:cs="Times New Roman"/>
          <w:b/>
          <w:bCs/>
          <w:sz w:val="22"/>
          <w:szCs w:val="22"/>
        </w:rPr>
        <w:t xml:space="preserve"> CLASSIFIED BY OPERATING SEGMENT</w:t>
      </w:r>
    </w:p>
    <w:p w:rsidR="00D747F6" w:rsidRDefault="00D747F6"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sz w:val="22"/>
          <w:szCs w:val="22"/>
        </w:rPr>
      </w:pPr>
    </w:p>
    <w:p w:rsidR="00577409" w:rsidRPr="00BC514F" w:rsidRDefault="00577409" w:rsidP="0057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r>
        <w:rPr>
          <w:sz w:val="22"/>
          <w:szCs w:val="22"/>
        </w:rPr>
        <w:t>Revenues from s</w:t>
      </w:r>
      <w:r w:rsidRPr="00BC514F">
        <w:rPr>
          <w:sz w:val="22"/>
          <w:szCs w:val="22"/>
        </w:rPr>
        <w:t>ales, other income, cost</w:t>
      </w:r>
      <w:r>
        <w:rPr>
          <w:sz w:val="22"/>
          <w:szCs w:val="22"/>
        </w:rPr>
        <w:t>s</w:t>
      </w:r>
      <w:r w:rsidRPr="00BC514F">
        <w:rPr>
          <w:sz w:val="22"/>
          <w:szCs w:val="22"/>
        </w:rPr>
        <w:t xml:space="preserve"> of sales</w:t>
      </w:r>
      <w:r>
        <w:rPr>
          <w:sz w:val="22"/>
          <w:szCs w:val="22"/>
        </w:rPr>
        <w:t xml:space="preserve"> of goods</w:t>
      </w:r>
      <w:r w:rsidRPr="00BC514F">
        <w:rPr>
          <w:sz w:val="22"/>
          <w:szCs w:val="22"/>
        </w:rPr>
        <w:t>, other expenses, and profit or loss before income tax expense are significant financial and core information that are provided regularly to the highest authority in decision-making operation and also used in evaluation of financial performances of the segments. Management considers and justifie</w:t>
      </w:r>
      <w:r>
        <w:rPr>
          <w:sz w:val="22"/>
          <w:szCs w:val="22"/>
        </w:rPr>
        <w:t xml:space="preserve">s that the Company operates in two </w:t>
      </w:r>
      <w:r w:rsidRPr="00BC514F">
        <w:rPr>
          <w:sz w:val="22"/>
          <w:szCs w:val="22"/>
        </w:rPr>
        <w:t>line</w:t>
      </w:r>
      <w:r>
        <w:rPr>
          <w:sz w:val="22"/>
          <w:szCs w:val="22"/>
        </w:rPr>
        <w:t>s</w:t>
      </w:r>
      <w:r w:rsidRPr="00BC514F">
        <w:rPr>
          <w:sz w:val="22"/>
          <w:szCs w:val="22"/>
        </w:rPr>
        <w:t xml:space="preserve"> of business</w:t>
      </w:r>
      <w:r w:rsidR="002960BE">
        <w:rPr>
          <w:sz w:val="22"/>
          <w:szCs w:val="22"/>
        </w:rPr>
        <w:t>es</w:t>
      </w:r>
      <w:r w:rsidRPr="00BC514F">
        <w:rPr>
          <w:sz w:val="22"/>
          <w:szCs w:val="22"/>
        </w:rPr>
        <w:t xml:space="preserve"> or product</w:t>
      </w:r>
      <w:r w:rsidR="002960BE">
        <w:rPr>
          <w:sz w:val="22"/>
          <w:szCs w:val="22"/>
        </w:rPr>
        <w:t>s</w:t>
      </w:r>
      <w:r w:rsidRPr="00BC514F">
        <w:rPr>
          <w:sz w:val="22"/>
          <w:szCs w:val="22"/>
        </w:rPr>
        <w:t xml:space="preserve">, i.e. manufacturing and </w:t>
      </w:r>
      <w:r w:rsidR="00191092">
        <w:rPr>
          <w:sz w:val="22"/>
          <w:szCs w:val="22"/>
        </w:rPr>
        <w:t xml:space="preserve">trading of accessories and faucets product </w:t>
      </w:r>
      <w:r w:rsidR="00B1316C">
        <w:rPr>
          <w:sz w:val="22"/>
          <w:szCs w:val="22"/>
        </w:rPr>
        <w:t>(“faucets business</w:t>
      </w:r>
      <w:r>
        <w:rPr>
          <w:sz w:val="22"/>
          <w:szCs w:val="22"/>
        </w:rPr>
        <w:t xml:space="preserve">”) and </w:t>
      </w:r>
      <w:r w:rsidR="00191092">
        <w:rPr>
          <w:sz w:val="22"/>
          <w:szCs w:val="22"/>
        </w:rPr>
        <w:t>trading</w:t>
      </w:r>
      <w:r>
        <w:rPr>
          <w:sz w:val="22"/>
          <w:szCs w:val="22"/>
        </w:rPr>
        <w:t xml:space="preserve"> of </w:t>
      </w:r>
      <w:r>
        <w:rPr>
          <w:rFonts w:cs="Times New Roman"/>
          <w:sz w:val="22"/>
          <w:szCs w:val="22"/>
        </w:rPr>
        <w:t>crude palm oil (CPOA) for biodiesel and edible oil</w:t>
      </w:r>
      <w:r w:rsidR="00B1316C">
        <w:rPr>
          <w:rFonts w:cs="Times New Roman"/>
          <w:sz w:val="22"/>
          <w:szCs w:val="22"/>
        </w:rPr>
        <w:t xml:space="preserve"> </w:t>
      </w:r>
      <w:r w:rsidR="00B1316C">
        <w:rPr>
          <w:sz w:val="22"/>
          <w:szCs w:val="22"/>
        </w:rPr>
        <w:t>(“palm oil business”)</w:t>
      </w:r>
      <w:r w:rsidRPr="00BC514F">
        <w:rPr>
          <w:sz w:val="22"/>
          <w:szCs w:val="22"/>
        </w:rPr>
        <w:t>, and therefore,</w:t>
      </w:r>
      <w:r w:rsidR="00316CD9">
        <w:rPr>
          <w:sz w:val="22"/>
          <w:szCs w:val="22"/>
        </w:rPr>
        <w:t xml:space="preserve"> the Company has two</w:t>
      </w:r>
      <w:r w:rsidRPr="00BC514F">
        <w:rPr>
          <w:sz w:val="22"/>
          <w:szCs w:val="22"/>
        </w:rPr>
        <w:t xml:space="preserve"> business or product operating segment</w:t>
      </w:r>
      <w:r w:rsidR="00316CD9">
        <w:rPr>
          <w:sz w:val="22"/>
          <w:szCs w:val="22"/>
        </w:rPr>
        <w:t>s</w:t>
      </w:r>
      <w:r w:rsidRPr="00BC514F">
        <w:rPr>
          <w:sz w:val="22"/>
          <w:szCs w:val="22"/>
        </w:rPr>
        <w:t>.</w:t>
      </w:r>
    </w:p>
    <w:p w:rsidR="0066582C" w:rsidRDefault="0066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3A67ED" w:rsidRPr="00BC514F" w:rsidRDefault="003A67ED" w:rsidP="003A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2"/>
          <w:szCs w:val="22"/>
        </w:rPr>
      </w:pPr>
      <w:r w:rsidRPr="008F3C35">
        <w:rPr>
          <w:sz w:val="22"/>
          <w:szCs w:val="22"/>
        </w:rPr>
        <w:t>In addition, management conside</w:t>
      </w:r>
      <w:r w:rsidR="00191092">
        <w:rPr>
          <w:sz w:val="22"/>
          <w:szCs w:val="22"/>
        </w:rPr>
        <w:t xml:space="preserve">rs and justifies that the Company </w:t>
      </w:r>
      <w:r w:rsidRPr="008F3C35">
        <w:rPr>
          <w:sz w:val="22"/>
          <w:szCs w:val="22"/>
        </w:rPr>
        <w:t>operates mostly in domesti</w:t>
      </w:r>
      <w:r w:rsidR="009A769F">
        <w:rPr>
          <w:sz w:val="22"/>
          <w:szCs w:val="22"/>
        </w:rPr>
        <w:t>c area, and therefore, the Company</w:t>
      </w:r>
      <w:r w:rsidRPr="008F3C35">
        <w:rPr>
          <w:sz w:val="22"/>
          <w:szCs w:val="22"/>
        </w:rPr>
        <w:t xml:space="preserve"> has a single geographic operating segment.</w:t>
      </w:r>
    </w:p>
    <w:p w:rsidR="00E21E8A" w:rsidRDefault="00E21E8A" w:rsidP="00E2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E21E8A" w:rsidRDefault="003A67ED" w:rsidP="00EF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r w:rsidRPr="00085810">
        <w:rPr>
          <w:rFonts w:cs="Times New Roman"/>
          <w:sz w:val="22"/>
          <w:szCs w:val="22"/>
        </w:rPr>
        <w:t>Below</w:t>
      </w:r>
      <w:r w:rsidR="00A54662">
        <w:rPr>
          <w:rFonts w:cs="Times New Roman"/>
          <w:sz w:val="22"/>
          <w:szCs w:val="22"/>
        </w:rPr>
        <w:t xml:space="preserve"> was</w:t>
      </w:r>
      <w:r w:rsidRPr="00085810">
        <w:rPr>
          <w:rFonts w:cs="Times New Roman"/>
          <w:sz w:val="22"/>
          <w:szCs w:val="22"/>
        </w:rPr>
        <w:t xml:space="preserve"> information</w:t>
      </w:r>
      <w:r w:rsidRPr="005C1A5D">
        <w:rPr>
          <w:rFonts w:cs="Times New Roman"/>
          <w:sz w:val="22"/>
          <w:szCs w:val="22"/>
        </w:rPr>
        <w:t xml:space="preserve"> classified by </w:t>
      </w:r>
      <w:r w:rsidR="00A359F6" w:rsidRPr="00BC514F">
        <w:rPr>
          <w:sz w:val="22"/>
          <w:szCs w:val="22"/>
        </w:rPr>
        <w:t>business or product operating segment</w:t>
      </w:r>
      <w:r w:rsidR="00A359F6">
        <w:rPr>
          <w:sz w:val="22"/>
          <w:szCs w:val="22"/>
        </w:rPr>
        <w:t>s</w:t>
      </w:r>
      <w:r w:rsidR="00A359F6" w:rsidRPr="00BC514F">
        <w:rPr>
          <w:sz w:val="22"/>
          <w:szCs w:val="22"/>
        </w:rPr>
        <w:t xml:space="preserve"> </w:t>
      </w:r>
      <w:r w:rsidRPr="00BC514F">
        <w:rPr>
          <w:sz w:val="22"/>
          <w:szCs w:val="22"/>
        </w:rPr>
        <w:t xml:space="preserve">for </w:t>
      </w:r>
      <w:r w:rsidR="00E21E8A" w:rsidRPr="00D718AD">
        <w:rPr>
          <w:rFonts w:cs="Times New Roman"/>
          <w:sz w:val="22"/>
          <w:szCs w:val="22"/>
        </w:rPr>
        <w:t xml:space="preserve">the </w:t>
      </w:r>
      <w:r w:rsidR="00EF5804" w:rsidRPr="00D718AD">
        <w:rPr>
          <w:rFonts w:cs="Times New Roman"/>
          <w:sz w:val="22"/>
          <w:szCs w:val="22"/>
        </w:rPr>
        <w:t xml:space="preserve">years </w:t>
      </w:r>
      <w:r w:rsidR="00E21E8A" w:rsidRPr="00D718AD">
        <w:rPr>
          <w:rFonts w:cs="Times New Roman"/>
          <w:sz w:val="22"/>
          <w:szCs w:val="22"/>
        </w:rPr>
        <w:t xml:space="preserve">ended </w:t>
      </w:r>
      <w:r w:rsidR="005058B9" w:rsidRPr="00D718AD">
        <w:rPr>
          <w:rFonts w:cs="Times New Roman"/>
          <w:sz w:val="22"/>
          <w:szCs w:val="22"/>
        </w:rPr>
        <w:t>Decem</w:t>
      </w:r>
      <w:r w:rsidR="00E21E8A" w:rsidRPr="00D718AD">
        <w:rPr>
          <w:rFonts w:cs="Times New Roman"/>
          <w:sz w:val="22"/>
          <w:szCs w:val="22"/>
        </w:rPr>
        <w:t>ber</w:t>
      </w:r>
      <w:r w:rsidR="005058B9" w:rsidRPr="00D718AD">
        <w:rPr>
          <w:rFonts w:cs="Times New Roman"/>
          <w:sz w:val="22"/>
          <w:szCs w:val="22"/>
        </w:rPr>
        <w:t xml:space="preserve"> 31</w:t>
      </w:r>
      <w:r w:rsidR="00E21E8A" w:rsidRPr="00D718AD">
        <w:rPr>
          <w:rFonts w:cs="Times New Roman"/>
          <w:sz w:val="22"/>
          <w:szCs w:val="22"/>
        </w:rPr>
        <w:t>, 201</w:t>
      </w:r>
      <w:r w:rsidR="009764DF">
        <w:rPr>
          <w:rFonts w:cs="Times New Roman"/>
          <w:sz w:val="22"/>
          <w:szCs w:val="22"/>
        </w:rPr>
        <w:t>8</w:t>
      </w:r>
      <w:r w:rsidR="00D33F0A" w:rsidRPr="00D718AD">
        <w:rPr>
          <w:rFonts w:cs="Times New Roman"/>
          <w:sz w:val="22"/>
          <w:szCs w:val="22"/>
        </w:rPr>
        <w:t xml:space="preserve"> and 201</w:t>
      </w:r>
      <w:r w:rsidR="009764DF">
        <w:rPr>
          <w:rFonts w:cs="Times New Roman"/>
          <w:sz w:val="22"/>
          <w:szCs w:val="22"/>
        </w:rPr>
        <w:t>7</w:t>
      </w:r>
      <w:r w:rsidR="00524A51" w:rsidRPr="00D718AD">
        <w:rPr>
          <w:rFonts w:cs="Times New Roman"/>
          <w:sz w:val="22"/>
          <w:szCs w:val="22"/>
        </w:rPr>
        <w:t xml:space="preserve"> was</w:t>
      </w:r>
      <w:r w:rsidR="00E21E8A" w:rsidRPr="00D718AD">
        <w:rPr>
          <w:rFonts w:cs="Times New Roman"/>
          <w:sz w:val="22"/>
          <w:szCs w:val="22"/>
        </w:rPr>
        <w:t xml:space="preserve"> as</w:t>
      </w:r>
      <w:r w:rsidR="00E21E8A">
        <w:rPr>
          <w:rFonts w:cs="Times New Roman"/>
          <w:sz w:val="22"/>
          <w:szCs w:val="22"/>
        </w:rPr>
        <w:t xml:space="preserve"> </w:t>
      </w:r>
      <w:proofErr w:type="gramStart"/>
      <w:r w:rsidR="00E21E8A">
        <w:rPr>
          <w:rFonts w:cs="Times New Roman"/>
          <w:sz w:val="22"/>
          <w:szCs w:val="22"/>
        </w:rPr>
        <w:t>follows:</w:t>
      </w:r>
      <w:proofErr w:type="gramEnd"/>
    </w:p>
    <w:p w:rsidR="003A67ED" w:rsidRDefault="003A67ED" w:rsidP="00EF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tbl>
      <w:tblPr>
        <w:tblW w:w="10386" w:type="dxa"/>
        <w:tblInd w:w="-72" w:type="dxa"/>
        <w:tblLayout w:type="fixed"/>
        <w:tblLook w:val="0000"/>
      </w:tblPr>
      <w:tblGrid>
        <w:gridCol w:w="2165"/>
        <w:gridCol w:w="1134"/>
        <w:gridCol w:w="283"/>
        <w:gridCol w:w="1134"/>
        <w:gridCol w:w="284"/>
        <w:gridCol w:w="1134"/>
        <w:gridCol w:w="236"/>
        <w:gridCol w:w="1181"/>
        <w:gridCol w:w="284"/>
        <w:gridCol w:w="1134"/>
        <w:gridCol w:w="283"/>
        <w:gridCol w:w="1134"/>
      </w:tblGrid>
      <w:tr w:rsidR="003A67ED" w:rsidRPr="00501E6F" w:rsidTr="00B801F7">
        <w:tc>
          <w:tcPr>
            <w:tcW w:w="2165" w:type="dxa"/>
          </w:tcPr>
          <w:p w:rsidR="003A67ED" w:rsidRPr="00501E6F" w:rsidRDefault="003A67ED"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u w:val="single"/>
              </w:rPr>
            </w:pPr>
          </w:p>
        </w:tc>
        <w:tc>
          <w:tcPr>
            <w:tcW w:w="8221" w:type="dxa"/>
            <w:gridSpan w:val="11"/>
            <w:tcBorders>
              <w:bottom w:val="single" w:sz="4" w:space="0" w:color="auto"/>
            </w:tcBorders>
          </w:tcPr>
          <w:p w:rsidR="003A67ED" w:rsidRPr="00501E6F" w:rsidRDefault="003A67ED" w:rsidP="00B13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01E6F">
              <w:rPr>
                <w:rFonts w:cs="Times New Roman"/>
                <w:sz w:val="22"/>
                <w:szCs w:val="22"/>
              </w:rPr>
              <w:t>In Thousand Baht</w:t>
            </w:r>
          </w:p>
        </w:tc>
      </w:tr>
      <w:tr w:rsidR="003A67ED" w:rsidRPr="00501E6F" w:rsidTr="00B801F7">
        <w:tc>
          <w:tcPr>
            <w:tcW w:w="2165" w:type="dxa"/>
          </w:tcPr>
          <w:p w:rsidR="003A67ED" w:rsidRPr="00501E6F" w:rsidRDefault="003A67ED"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3969" w:type="dxa"/>
            <w:gridSpan w:val="5"/>
            <w:tcBorders>
              <w:top w:val="single" w:sz="4" w:space="0" w:color="auto"/>
              <w:bottom w:val="single" w:sz="4" w:space="0" w:color="auto"/>
            </w:tcBorders>
          </w:tcPr>
          <w:p w:rsidR="003A67ED" w:rsidRPr="00501E6F" w:rsidRDefault="003A67ED"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cstheme="minorBidi"/>
                <w:sz w:val="22"/>
                <w:szCs w:val="22"/>
                <w:cs/>
              </w:rPr>
            </w:pPr>
            <w:r w:rsidRPr="00501E6F">
              <w:rPr>
                <w:rFonts w:cs="Times New Roman"/>
                <w:sz w:val="22"/>
                <w:szCs w:val="22"/>
              </w:rPr>
              <w:t>201</w:t>
            </w:r>
            <w:r>
              <w:rPr>
                <w:rFonts w:cs="Times New Roman"/>
                <w:sz w:val="22"/>
                <w:szCs w:val="22"/>
              </w:rPr>
              <w:t>8</w:t>
            </w:r>
          </w:p>
        </w:tc>
        <w:tc>
          <w:tcPr>
            <w:tcW w:w="236" w:type="dxa"/>
            <w:tcBorders>
              <w:top w:val="single" w:sz="4" w:space="0" w:color="auto"/>
            </w:tcBorders>
          </w:tcPr>
          <w:p w:rsidR="003A67ED" w:rsidRPr="00501E6F" w:rsidRDefault="003A67ED"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cs="Times New Roman"/>
                <w:sz w:val="22"/>
                <w:szCs w:val="22"/>
              </w:rPr>
            </w:pPr>
          </w:p>
        </w:tc>
        <w:tc>
          <w:tcPr>
            <w:tcW w:w="4016" w:type="dxa"/>
            <w:gridSpan w:val="5"/>
            <w:tcBorders>
              <w:top w:val="single" w:sz="4" w:space="0" w:color="auto"/>
              <w:bottom w:val="single" w:sz="4" w:space="0" w:color="auto"/>
            </w:tcBorders>
          </w:tcPr>
          <w:p w:rsidR="003A67ED" w:rsidRPr="00501E6F" w:rsidRDefault="003A67ED"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cs="Times New Roman"/>
                <w:sz w:val="22"/>
                <w:szCs w:val="22"/>
              </w:rPr>
            </w:pPr>
            <w:r w:rsidRPr="00501E6F">
              <w:rPr>
                <w:rFonts w:cs="Times New Roman"/>
                <w:sz w:val="22"/>
                <w:szCs w:val="22"/>
                <w:cs/>
              </w:rPr>
              <w:t>201</w:t>
            </w:r>
            <w:r>
              <w:rPr>
                <w:rFonts w:cs="Times New Roman"/>
                <w:sz w:val="22"/>
                <w:szCs w:val="22"/>
              </w:rPr>
              <w:t>7</w:t>
            </w:r>
          </w:p>
        </w:tc>
      </w:tr>
      <w:tr w:rsidR="00B1316C" w:rsidRPr="00501E6F" w:rsidTr="00B801F7">
        <w:tc>
          <w:tcPr>
            <w:tcW w:w="2165" w:type="dxa"/>
          </w:tcPr>
          <w:p w:rsidR="00B1316C" w:rsidRPr="00501E6F"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1134" w:type="dxa"/>
            <w:tcBorders>
              <w:top w:val="single" w:sz="4" w:space="0" w:color="auto"/>
            </w:tcBorders>
            <w:vAlign w:val="bottom"/>
          </w:tcPr>
          <w:p w:rsidR="00B1316C" w:rsidRPr="00A51C73"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B1316C">
              <w:rPr>
                <w:rFonts w:cs="Times New Roman"/>
                <w:sz w:val="22"/>
                <w:szCs w:val="22"/>
              </w:rPr>
              <w:t>Faucets</w:t>
            </w:r>
          </w:p>
        </w:tc>
        <w:tc>
          <w:tcPr>
            <w:tcW w:w="283" w:type="dxa"/>
            <w:tcBorders>
              <w:top w:val="single" w:sz="4" w:space="0" w:color="auto"/>
            </w:tcBorders>
          </w:tcPr>
          <w:p w:rsidR="00B1316C" w:rsidRPr="00501E6F"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2"/>
                <w:szCs w:val="22"/>
              </w:rPr>
            </w:pPr>
          </w:p>
        </w:tc>
        <w:tc>
          <w:tcPr>
            <w:tcW w:w="1134" w:type="dxa"/>
            <w:tcBorders>
              <w:top w:val="single" w:sz="4" w:space="0" w:color="auto"/>
            </w:tcBorders>
            <w:vAlign w:val="bottom"/>
          </w:tcPr>
          <w:p w:rsidR="00B1316C" w:rsidRPr="00B1316C"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2"/>
                <w:szCs w:val="22"/>
              </w:rPr>
            </w:pPr>
            <w:r w:rsidRPr="00B1316C">
              <w:rPr>
                <w:rFonts w:cs="Times New Roman"/>
                <w:sz w:val="22"/>
                <w:szCs w:val="22"/>
              </w:rPr>
              <w:t>Palm oil</w:t>
            </w:r>
          </w:p>
        </w:tc>
        <w:tc>
          <w:tcPr>
            <w:tcW w:w="284" w:type="dxa"/>
            <w:tcBorders>
              <w:top w:val="single" w:sz="4" w:space="0" w:color="auto"/>
            </w:tcBorders>
          </w:tcPr>
          <w:p w:rsidR="00B1316C" w:rsidRPr="00501E6F"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p>
        </w:tc>
        <w:tc>
          <w:tcPr>
            <w:tcW w:w="1134" w:type="dxa"/>
            <w:tcBorders>
              <w:top w:val="single" w:sz="4" w:space="0" w:color="auto"/>
            </w:tcBorders>
            <w:vAlign w:val="bottom"/>
          </w:tcPr>
          <w:p w:rsidR="00B1316C" w:rsidRPr="00501E6F"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p>
        </w:tc>
        <w:tc>
          <w:tcPr>
            <w:tcW w:w="236" w:type="dxa"/>
          </w:tcPr>
          <w:p w:rsidR="00B1316C" w:rsidRPr="00501E6F"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p>
        </w:tc>
        <w:tc>
          <w:tcPr>
            <w:tcW w:w="1181" w:type="dxa"/>
            <w:vAlign w:val="bottom"/>
          </w:tcPr>
          <w:p w:rsidR="00B1316C" w:rsidRPr="00A51C73"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B1316C">
              <w:rPr>
                <w:rFonts w:cs="Times New Roman"/>
                <w:sz w:val="22"/>
                <w:szCs w:val="22"/>
              </w:rPr>
              <w:t>Faucets</w:t>
            </w:r>
          </w:p>
        </w:tc>
        <w:tc>
          <w:tcPr>
            <w:tcW w:w="284" w:type="dxa"/>
          </w:tcPr>
          <w:p w:rsidR="00B1316C" w:rsidRPr="00501E6F"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2"/>
                <w:szCs w:val="22"/>
              </w:rPr>
            </w:pPr>
          </w:p>
        </w:tc>
        <w:tc>
          <w:tcPr>
            <w:tcW w:w="1134" w:type="dxa"/>
            <w:vAlign w:val="bottom"/>
          </w:tcPr>
          <w:p w:rsidR="00B1316C" w:rsidRPr="00B1316C"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2"/>
                <w:szCs w:val="22"/>
              </w:rPr>
            </w:pPr>
            <w:r w:rsidRPr="00B1316C">
              <w:rPr>
                <w:rFonts w:cs="Times New Roman"/>
                <w:sz w:val="22"/>
                <w:szCs w:val="22"/>
              </w:rPr>
              <w:t>Palm oil</w:t>
            </w:r>
          </w:p>
        </w:tc>
        <w:tc>
          <w:tcPr>
            <w:tcW w:w="283" w:type="dxa"/>
          </w:tcPr>
          <w:p w:rsidR="00B1316C" w:rsidRPr="00501E6F"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p>
        </w:tc>
        <w:tc>
          <w:tcPr>
            <w:tcW w:w="1134" w:type="dxa"/>
            <w:vAlign w:val="bottom"/>
          </w:tcPr>
          <w:p w:rsidR="00B1316C" w:rsidRPr="00501E6F"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p>
        </w:tc>
      </w:tr>
      <w:tr w:rsidR="00B1316C" w:rsidRPr="00501E6F" w:rsidTr="00B801F7">
        <w:tc>
          <w:tcPr>
            <w:tcW w:w="2165" w:type="dxa"/>
          </w:tcPr>
          <w:p w:rsidR="00B1316C" w:rsidRPr="00501E6F"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1134" w:type="dxa"/>
            <w:tcBorders>
              <w:bottom w:val="single" w:sz="4" w:space="0" w:color="auto"/>
            </w:tcBorders>
            <w:vAlign w:val="bottom"/>
          </w:tcPr>
          <w:p w:rsidR="00B1316C" w:rsidRPr="00A51C73"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sz w:val="22"/>
                <w:szCs w:val="22"/>
              </w:rPr>
              <w:t>business</w:t>
            </w:r>
          </w:p>
        </w:tc>
        <w:tc>
          <w:tcPr>
            <w:tcW w:w="283" w:type="dxa"/>
          </w:tcPr>
          <w:p w:rsidR="00B1316C" w:rsidRPr="00501E6F"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2"/>
                <w:szCs w:val="22"/>
              </w:rPr>
            </w:pPr>
          </w:p>
        </w:tc>
        <w:tc>
          <w:tcPr>
            <w:tcW w:w="1134" w:type="dxa"/>
            <w:tcBorders>
              <w:bottom w:val="single" w:sz="4" w:space="0" w:color="auto"/>
            </w:tcBorders>
            <w:vAlign w:val="bottom"/>
          </w:tcPr>
          <w:p w:rsidR="00B1316C" w:rsidRPr="00B1316C"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2"/>
                <w:szCs w:val="22"/>
              </w:rPr>
            </w:pPr>
            <w:r w:rsidRPr="00B1316C">
              <w:rPr>
                <w:rFonts w:cs="Times New Roman"/>
                <w:sz w:val="22"/>
                <w:szCs w:val="22"/>
              </w:rPr>
              <w:t>business</w:t>
            </w:r>
          </w:p>
        </w:tc>
        <w:tc>
          <w:tcPr>
            <w:tcW w:w="284" w:type="dxa"/>
          </w:tcPr>
          <w:p w:rsidR="00B1316C" w:rsidRPr="00B1316C"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p>
        </w:tc>
        <w:tc>
          <w:tcPr>
            <w:tcW w:w="1134" w:type="dxa"/>
            <w:tcBorders>
              <w:bottom w:val="single" w:sz="4" w:space="0" w:color="auto"/>
            </w:tcBorders>
            <w:vAlign w:val="bottom"/>
          </w:tcPr>
          <w:p w:rsidR="00B1316C" w:rsidRPr="00B1316C"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r w:rsidRPr="00B1316C">
              <w:rPr>
                <w:rFonts w:cs="Times New Roman"/>
                <w:sz w:val="22"/>
                <w:szCs w:val="22"/>
              </w:rPr>
              <w:t>Total</w:t>
            </w:r>
          </w:p>
        </w:tc>
        <w:tc>
          <w:tcPr>
            <w:tcW w:w="236" w:type="dxa"/>
          </w:tcPr>
          <w:p w:rsidR="00B1316C" w:rsidRPr="00B1316C" w:rsidRDefault="00B131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p>
        </w:tc>
        <w:tc>
          <w:tcPr>
            <w:tcW w:w="1181" w:type="dxa"/>
            <w:tcBorders>
              <w:bottom w:val="single" w:sz="4" w:space="0" w:color="auto"/>
            </w:tcBorders>
            <w:vAlign w:val="bottom"/>
          </w:tcPr>
          <w:p w:rsidR="00B1316C" w:rsidRPr="00B1316C"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B1316C">
              <w:rPr>
                <w:sz w:val="22"/>
                <w:szCs w:val="22"/>
              </w:rPr>
              <w:t>business</w:t>
            </w:r>
          </w:p>
        </w:tc>
        <w:tc>
          <w:tcPr>
            <w:tcW w:w="284" w:type="dxa"/>
          </w:tcPr>
          <w:p w:rsidR="00B1316C" w:rsidRPr="00B1316C"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2"/>
                <w:szCs w:val="22"/>
              </w:rPr>
            </w:pPr>
          </w:p>
        </w:tc>
        <w:tc>
          <w:tcPr>
            <w:tcW w:w="1134" w:type="dxa"/>
            <w:tcBorders>
              <w:bottom w:val="single" w:sz="4" w:space="0" w:color="auto"/>
            </w:tcBorders>
            <w:vAlign w:val="bottom"/>
          </w:tcPr>
          <w:p w:rsidR="00B1316C" w:rsidRPr="00B1316C"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2"/>
                <w:szCs w:val="22"/>
              </w:rPr>
            </w:pPr>
            <w:r w:rsidRPr="00B1316C">
              <w:rPr>
                <w:rFonts w:cs="Times New Roman"/>
                <w:sz w:val="22"/>
                <w:szCs w:val="22"/>
              </w:rPr>
              <w:t>business</w:t>
            </w:r>
          </w:p>
        </w:tc>
        <w:tc>
          <w:tcPr>
            <w:tcW w:w="283" w:type="dxa"/>
          </w:tcPr>
          <w:p w:rsidR="00B1316C" w:rsidRPr="00B1316C"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p>
        </w:tc>
        <w:tc>
          <w:tcPr>
            <w:tcW w:w="1134" w:type="dxa"/>
            <w:tcBorders>
              <w:bottom w:val="single" w:sz="4" w:space="0" w:color="auto"/>
            </w:tcBorders>
            <w:vAlign w:val="bottom"/>
          </w:tcPr>
          <w:p w:rsidR="00B1316C" w:rsidRPr="00B1316C" w:rsidRDefault="00B131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2"/>
                <w:szCs w:val="22"/>
              </w:rPr>
            </w:pPr>
            <w:r w:rsidRPr="00B1316C">
              <w:rPr>
                <w:rFonts w:cs="Times New Roman"/>
                <w:sz w:val="22"/>
                <w:szCs w:val="22"/>
              </w:rPr>
              <w:t>Total</w:t>
            </w:r>
          </w:p>
        </w:tc>
      </w:tr>
      <w:tr w:rsidR="0050635E" w:rsidRPr="00501E6F" w:rsidTr="00B801F7">
        <w:tc>
          <w:tcPr>
            <w:tcW w:w="2165" w:type="dxa"/>
          </w:tcPr>
          <w:p w:rsidR="0050635E" w:rsidRPr="00501E6F" w:rsidRDefault="0050635E" w:rsidP="00B8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sz w:val="22"/>
                <w:szCs w:val="22"/>
              </w:rPr>
            </w:pPr>
            <w:r>
              <w:rPr>
                <w:rFonts w:cs="Times New Roman"/>
                <w:sz w:val="22"/>
                <w:szCs w:val="22"/>
              </w:rPr>
              <w:t>Revenues</w:t>
            </w:r>
            <w:r w:rsidR="00191092">
              <w:rPr>
                <w:rFonts w:cs="Times New Roman"/>
                <w:sz w:val="22"/>
                <w:szCs w:val="22"/>
              </w:rPr>
              <w:t xml:space="preserve"> from sale</w:t>
            </w:r>
            <w:r w:rsidR="00B801F7">
              <w:rPr>
                <w:rFonts w:cs="Times New Roman"/>
                <w:sz w:val="22"/>
                <w:szCs w:val="22"/>
              </w:rPr>
              <w:t>s</w:t>
            </w:r>
          </w:p>
        </w:tc>
        <w:tc>
          <w:tcPr>
            <w:tcW w:w="1134" w:type="dxa"/>
            <w:tcBorders>
              <w:top w:val="single" w:sz="4" w:space="0" w:color="auto"/>
            </w:tcBorders>
            <w:shd w:val="clear" w:color="auto" w:fill="auto"/>
            <w:vAlign w:val="bottom"/>
          </w:tcPr>
          <w:p w:rsidR="0050635E" w:rsidRPr="0050635E" w:rsidRDefault="0050635E"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50635E">
              <w:rPr>
                <w:rFonts w:cs="Times New Roman"/>
                <w:sz w:val="22"/>
                <w:szCs w:val="22"/>
                <w:cs/>
              </w:rPr>
              <w:t>308</w:t>
            </w:r>
            <w:r w:rsidRPr="0050635E">
              <w:rPr>
                <w:rFonts w:cs="Times New Roman"/>
                <w:sz w:val="22"/>
                <w:szCs w:val="22"/>
              </w:rPr>
              <w:t>,</w:t>
            </w:r>
            <w:r w:rsidRPr="0050635E">
              <w:rPr>
                <w:rFonts w:cs="Times New Roman"/>
                <w:sz w:val="22"/>
                <w:szCs w:val="22"/>
                <w:cs/>
              </w:rPr>
              <w:t>093</w:t>
            </w:r>
          </w:p>
        </w:tc>
        <w:tc>
          <w:tcPr>
            <w:tcW w:w="283" w:type="dxa"/>
            <w:shd w:val="clear" w:color="auto" w:fill="auto"/>
            <w:vAlign w:val="bottom"/>
          </w:tcPr>
          <w:p w:rsidR="0050635E" w:rsidRPr="0050635E" w:rsidRDefault="0050635E"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top w:val="single" w:sz="4" w:space="0" w:color="auto"/>
            </w:tcBorders>
            <w:shd w:val="clear" w:color="auto" w:fill="auto"/>
            <w:vAlign w:val="bottom"/>
          </w:tcPr>
          <w:p w:rsidR="0050635E" w:rsidRPr="0050635E" w:rsidRDefault="0050635E"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50635E">
              <w:rPr>
                <w:rFonts w:cs="Times New Roman"/>
                <w:sz w:val="22"/>
                <w:szCs w:val="22"/>
                <w:cs/>
              </w:rPr>
              <w:t>303</w:t>
            </w:r>
            <w:r w:rsidRPr="0050635E">
              <w:rPr>
                <w:rFonts w:cs="Times New Roman"/>
                <w:sz w:val="22"/>
                <w:szCs w:val="22"/>
              </w:rPr>
              <w:t>,</w:t>
            </w:r>
            <w:r w:rsidRPr="0050635E">
              <w:rPr>
                <w:rFonts w:cs="Times New Roman"/>
                <w:sz w:val="22"/>
                <w:szCs w:val="22"/>
                <w:cs/>
              </w:rPr>
              <w:t>329</w:t>
            </w:r>
          </w:p>
        </w:tc>
        <w:tc>
          <w:tcPr>
            <w:tcW w:w="284" w:type="dxa"/>
            <w:shd w:val="clear" w:color="auto" w:fill="auto"/>
            <w:vAlign w:val="bottom"/>
          </w:tcPr>
          <w:p w:rsidR="0050635E" w:rsidRPr="0050635E" w:rsidRDefault="0050635E"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top w:val="single" w:sz="4" w:space="0" w:color="auto"/>
            </w:tcBorders>
            <w:shd w:val="clear" w:color="auto" w:fill="auto"/>
            <w:vAlign w:val="bottom"/>
          </w:tcPr>
          <w:p w:rsidR="0050635E" w:rsidRPr="0050635E" w:rsidRDefault="0050635E"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50635E">
              <w:rPr>
                <w:rFonts w:cs="Times New Roman"/>
                <w:sz w:val="22"/>
                <w:szCs w:val="22"/>
                <w:cs/>
              </w:rPr>
              <w:t>611</w:t>
            </w:r>
            <w:r w:rsidRPr="0050635E">
              <w:rPr>
                <w:rFonts w:cs="Times New Roman"/>
                <w:sz w:val="22"/>
                <w:szCs w:val="22"/>
              </w:rPr>
              <w:t>,</w:t>
            </w:r>
            <w:r w:rsidRPr="0050635E">
              <w:rPr>
                <w:rFonts w:cs="Times New Roman"/>
                <w:sz w:val="22"/>
                <w:szCs w:val="22"/>
                <w:cs/>
              </w:rPr>
              <w:t>4</w:t>
            </w:r>
            <w:r w:rsidRPr="0050635E">
              <w:rPr>
                <w:rFonts w:cs="Times New Roman"/>
                <w:sz w:val="22"/>
                <w:szCs w:val="22"/>
              </w:rPr>
              <w:t>22</w:t>
            </w:r>
          </w:p>
        </w:tc>
        <w:tc>
          <w:tcPr>
            <w:tcW w:w="236" w:type="dxa"/>
            <w:shd w:val="clear" w:color="auto" w:fill="auto"/>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81" w:type="dxa"/>
            <w:tcBorders>
              <w:top w:val="single" w:sz="4" w:space="0" w:color="auto"/>
            </w:tcBorders>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093C46">
              <w:rPr>
                <w:rFonts w:cs="Times New Roman"/>
                <w:sz w:val="22"/>
                <w:szCs w:val="22"/>
                <w:cs/>
              </w:rPr>
              <w:t>292</w:t>
            </w:r>
            <w:r w:rsidRPr="00093C46">
              <w:rPr>
                <w:rFonts w:cs="Times New Roman"/>
                <w:sz w:val="22"/>
                <w:szCs w:val="22"/>
              </w:rPr>
              <w:t>,122</w:t>
            </w:r>
          </w:p>
        </w:tc>
        <w:tc>
          <w:tcPr>
            <w:tcW w:w="284" w:type="dxa"/>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top w:val="single" w:sz="4" w:space="0" w:color="auto"/>
            </w:tcBorders>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center"/>
              <w:rPr>
                <w:rFonts w:cs="Times New Roman"/>
                <w:sz w:val="22"/>
                <w:szCs w:val="22"/>
              </w:rPr>
            </w:pPr>
            <w:r w:rsidRPr="00093C46">
              <w:rPr>
                <w:rFonts w:cs="Times New Roman"/>
                <w:sz w:val="22"/>
                <w:szCs w:val="22"/>
                <w:cs/>
              </w:rPr>
              <w:t xml:space="preserve">        -</w:t>
            </w:r>
          </w:p>
        </w:tc>
        <w:tc>
          <w:tcPr>
            <w:tcW w:w="283" w:type="dxa"/>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top w:val="single" w:sz="4" w:space="0" w:color="auto"/>
            </w:tcBorders>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093C46">
              <w:rPr>
                <w:rFonts w:cs="Times New Roman"/>
                <w:sz w:val="22"/>
                <w:szCs w:val="22"/>
                <w:cs/>
              </w:rPr>
              <w:t>292</w:t>
            </w:r>
            <w:r w:rsidRPr="00093C46">
              <w:rPr>
                <w:rFonts w:cs="Times New Roman"/>
                <w:sz w:val="22"/>
                <w:szCs w:val="22"/>
              </w:rPr>
              <w:t>,122</w:t>
            </w:r>
          </w:p>
        </w:tc>
      </w:tr>
      <w:tr w:rsidR="0050635E" w:rsidRPr="00501E6F" w:rsidTr="00B801F7">
        <w:trPr>
          <w:trHeight w:val="66"/>
        </w:trPr>
        <w:tc>
          <w:tcPr>
            <w:tcW w:w="2165" w:type="dxa"/>
          </w:tcPr>
          <w:p w:rsidR="0050635E" w:rsidRPr="00501E6F" w:rsidRDefault="0050635E" w:rsidP="00B8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sz w:val="22"/>
                <w:szCs w:val="22"/>
              </w:rPr>
            </w:pPr>
            <w:r w:rsidRPr="00501E6F">
              <w:rPr>
                <w:rFonts w:cs="Times New Roman"/>
                <w:sz w:val="22"/>
                <w:szCs w:val="22"/>
              </w:rPr>
              <w:t>Cost</w:t>
            </w:r>
            <w:r>
              <w:rPr>
                <w:rFonts w:cs="Times New Roman"/>
                <w:sz w:val="22"/>
                <w:szCs w:val="22"/>
              </w:rPr>
              <w:t>s</w:t>
            </w:r>
            <w:r w:rsidRPr="00501E6F">
              <w:rPr>
                <w:rFonts w:cs="Times New Roman"/>
                <w:sz w:val="22"/>
                <w:szCs w:val="22"/>
              </w:rPr>
              <w:t xml:space="preserve"> </w:t>
            </w:r>
            <w:r w:rsidR="00191092">
              <w:rPr>
                <w:rFonts w:cs="Times New Roman"/>
                <w:sz w:val="22"/>
                <w:szCs w:val="22"/>
              </w:rPr>
              <w:t xml:space="preserve">of </w:t>
            </w:r>
            <w:r w:rsidR="00B801F7">
              <w:rPr>
                <w:rFonts w:cs="Times New Roman"/>
                <w:sz w:val="22"/>
                <w:szCs w:val="22"/>
              </w:rPr>
              <w:t xml:space="preserve">sales of </w:t>
            </w:r>
            <w:r w:rsidR="00191092">
              <w:rPr>
                <w:rFonts w:cs="Times New Roman"/>
                <w:sz w:val="22"/>
                <w:szCs w:val="22"/>
              </w:rPr>
              <w:t xml:space="preserve">goods </w:t>
            </w:r>
          </w:p>
        </w:tc>
        <w:tc>
          <w:tcPr>
            <w:tcW w:w="1134" w:type="dxa"/>
            <w:tcBorders>
              <w:bottom w:val="single" w:sz="4" w:space="0" w:color="auto"/>
            </w:tcBorders>
            <w:shd w:val="clear" w:color="auto" w:fill="auto"/>
            <w:vAlign w:val="bottom"/>
          </w:tcPr>
          <w:p w:rsidR="0050635E" w:rsidRPr="0050635E" w:rsidRDefault="0050635E" w:rsidP="00ED69C9">
            <w:pPr>
              <w:tabs>
                <w:tab w:val="clear" w:pos="227"/>
                <w:tab w:val="clear" w:pos="454"/>
                <w:tab w:val="clear" w:pos="680"/>
                <w:tab w:val="clear" w:pos="907"/>
                <w:tab w:val="left" w:pos="770"/>
              </w:tabs>
              <w:ind w:right="35"/>
              <w:jc w:val="right"/>
              <w:rPr>
                <w:rFonts w:cs="Times New Roman"/>
                <w:sz w:val="22"/>
                <w:szCs w:val="22"/>
              </w:rPr>
            </w:pPr>
            <w:r w:rsidRPr="0050635E">
              <w:rPr>
                <w:rFonts w:cs="Times New Roman"/>
                <w:sz w:val="22"/>
                <w:szCs w:val="22"/>
              </w:rPr>
              <w:t>(2</w:t>
            </w:r>
            <w:r w:rsidRPr="0050635E">
              <w:rPr>
                <w:rFonts w:cs="Times New Roman"/>
                <w:sz w:val="22"/>
                <w:szCs w:val="22"/>
                <w:cs/>
              </w:rPr>
              <w:t>75</w:t>
            </w:r>
            <w:r w:rsidRPr="0050635E">
              <w:rPr>
                <w:rFonts w:cs="Times New Roman"/>
                <w:sz w:val="22"/>
                <w:szCs w:val="22"/>
              </w:rPr>
              <w:t>,2</w:t>
            </w:r>
            <w:r w:rsidRPr="0050635E">
              <w:rPr>
                <w:rFonts w:cs="Times New Roman"/>
                <w:sz w:val="22"/>
                <w:szCs w:val="22"/>
                <w:cs/>
              </w:rPr>
              <w:t>34</w:t>
            </w:r>
            <w:r w:rsidRPr="0050635E">
              <w:rPr>
                <w:rFonts w:cs="Times New Roman"/>
                <w:sz w:val="22"/>
                <w:szCs w:val="22"/>
              </w:rPr>
              <w:t>)</w:t>
            </w:r>
          </w:p>
        </w:tc>
        <w:tc>
          <w:tcPr>
            <w:tcW w:w="283" w:type="dxa"/>
            <w:shd w:val="clear" w:color="auto" w:fill="auto"/>
            <w:vAlign w:val="bottom"/>
          </w:tcPr>
          <w:p w:rsidR="0050635E" w:rsidRPr="0050635E" w:rsidRDefault="0050635E"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bottom w:val="single" w:sz="4" w:space="0" w:color="auto"/>
            </w:tcBorders>
            <w:shd w:val="clear" w:color="auto" w:fill="auto"/>
            <w:vAlign w:val="bottom"/>
          </w:tcPr>
          <w:p w:rsidR="0050635E" w:rsidRPr="0050635E" w:rsidRDefault="0050635E" w:rsidP="0050635E">
            <w:pPr>
              <w:tabs>
                <w:tab w:val="clear" w:pos="227"/>
                <w:tab w:val="clear" w:pos="454"/>
                <w:tab w:val="clear" w:pos="680"/>
                <w:tab w:val="clear" w:pos="907"/>
                <w:tab w:val="left" w:pos="770"/>
              </w:tabs>
              <w:ind w:right="35"/>
              <w:jc w:val="right"/>
              <w:rPr>
                <w:rFonts w:cs="Times New Roman"/>
                <w:sz w:val="22"/>
                <w:szCs w:val="22"/>
              </w:rPr>
            </w:pPr>
            <w:r w:rsidRPr="0050635E">
              <w:rPr>
                <w:rFonts w:cs="Times New Roman"/>
                <w:sz w:val="22"/>
                <w:szCs w:val="22"/>
              </w:rPr>
              <w:t>(</w:t>
            </w:r>
            <w:r w:rsidRPr="0050635E">
              <w:rPr>
                <w:rFonts w:cs="Times New Roman"/>
                <w:sz w:val="22"/>
                <w:szCs w:val="22"/>
                <w:cs/>
              </w:rPr>
              <w:t>315</w:t>
            </w:r>
            <w:r w:rsidRPr="0050635E">
              <w:rPr>
                <w:rFonts w:cs="Times New Roman"/>
                <w:sz w:val="22"/>
                <w:szCs w:val="22"/>
              </w:rPr>
              <w:t>,</w:t>
            </w:r>
            <w:r w:rsidRPr="0050635E">
              <w:rPr>
                <w:rFonts w:cs="Times New Roman"/>
                <w:sz w:val="22"/>
                <w:szCs w:val="22"/>
                <w:cs/>
              </w:rPr>
              <w:t>481</w:t>
            </w:r>
            <w:r w:rsidRPr="0050635E">
              <w:rPr>
                <w:rFonts w:cs="Times New Roman"/>
                <w:sz w:val="22"/>
                <w:szCs w:val="22"/>
              </w:rPr>
              <w:t>)</w:t>
            </w:r>
          </w:p>
        </w:tc>
        <w:tc>
          <w:tcPr>
            <w:tcW w:w="284" w:type="dxa"/>
            <w:shd w:val="clear" w:color="auto" w:fill="auto"/>
            <w:vAlign w:val="bottom"/>
          </w:tcPr>
          <w:p w:rsidR="0050635E" w:rsidRPr="0050635E" w:rsidRDefault="0050635E"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bottom w:val="single" w:sz="4" w:space="0" w:color="auto"/>
            </w:tcBorders>
            <w:shd w:val="clear" w:color="auto" w:fill="auto"/>
            <w:vAlign w:val="bottom"/>
          </w:tcPr>
          <w:p w:rsidR="0050635E" w:rsidRPr="0050635E" w:rsidRDefault="0050635E" w:rsidP="00ED69C9">
            <w:pPr>
              <w:tabs>
                <w:tab w:val="clear" w:pos="227"/>
                <w:tab w:val="clear" w:pos="454"/>
                <w:tab w:val="clear" w:pos="680"/>
                <w:tab w:val="clear" w:pos="907"/>
                <w:tab w:val="left" w:pos="770"/>
              </w:tabs>
              <w:ind w:right="35"/>
              <w:jc w:val="right"/>
              <w:rPr>
                <w:rFonts w:cs="Times New Roman"/>
                <w:sz w:val="22"/>
                <w:szCs w:val="22"/>
              </w:rPr>
            </w:pPr>
            <w:r w:rsidRPr="0050635E">
              <w:rPr>
                <w:rFonts w:cs="Times New Roman"/>
                <w:sz w:val="22"/>
                <w:szCs w:val="22"/>
              </w:rPr>
              <w:t>(</w:t>
            </w:r>
            <w:r w:rsidRPr="0050635E">
              <w:rPr>
                <w:rFonts w:cs="Times New Roman"/>
                <w:sz w:val="22"/>
                <w:szCs w:val="22"/>
                <w:cs/>
              </w:rPr>
              <w:t>590</w:t>
            </w:r>
            <w:r w:rsidRPr="0050635E">
              <w:rPr>
                <w:rFonts w:cs="Times New Roman"/>
                <w:sz w:val="22"/>
                <w:szCs w:val="22"/>
              </w:rPr>
              <w:t>,</w:t>
            </w:r>
            <w:r w:rsidRPr="0050635E">
              <w:rPr>
                <w:rFonts w:cs="Times New Roman"/>
                <w:sz w:val="22"/>
                <w:szCs w:val="22"/>
                <w:cs/>
              </w:rPr>
              <w:t>715</w:t>
            </w:r>
            <w:r w:rsidRPr="0050635E">
              <w:rPr>
                <w:rFonts w:cs="Times New Roman"/>
                <w:sz w:val="22"/>
                <w:szCs w:val="22"/>
              </w:rPr>
              <w:t>)</w:t>
            </w:r>
          </w:p>
        </w:tc>
        <w:tc>
          <w:tcPr>
            <w:tcW w:w="236" w:type="dxa"/>
            <w:shd w:val="clear" w:color="auto" w:fill="auto"/>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81" w:type="dxa"/>
            <w:tcBorders>
              <w:bottom w:val="single" w:sz="4" w:space="0" w:color="auto"/>
            </w:tcBorders>
            <w:vAlign w:val="bottom"/>
          </w:tcPr>
          <w:p w:rsidR="0050635E" w:rsidRPr="00093C46" w:rsidRDefault="0050635E" w:rsidP="00093C46">
            <w:pPr>
              <w:tabs>
                <w:tab w:val="clear" w:pos="227"/>
                <w:tab w:val="clear" w:pos="454"/>
                <w:tab w:val="clear" w:pos="680"/>
                <w:tab w:val="clear" w:pos="907"/>
              </w:tabs>
              <w:jc w:val="right"/>
              <w:rPr>
                <w:rFonts w:cs="Times New Roman"/>
                <w:sz w:val="22"/>
                <w:szCs w:val="22"/>
              </w:rPr>
            </w:pPr>
            <w:r w:rsidRPr="00093C46">
              <w:rPr>
                <w:rFonts w:cs="Times New Roman"/>
                <w:sz w:val="22"/>
                <w:szCs w:val="22"/>
              </w:rPr>
              <w:t>(225,282)</w:t>
            </w:r>
          </w:p>
        </w:tc>
        <w:tc>
          <w:tcPr>
            <w:tcW w:w="284" w:type="dxa"/>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bottom w:val="single" w:sz="4" w:space="0" w:color="auto"/>
            </w:tcBorders>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center"/>
              <w:rPr>
                <w:rFonts w:cs="Times New Roman"/>
                <w:sz w:val="22"/>
                <w:szCs w:val="22"/>
              </w:rPr>
            </w:pPr>
            <w:r w:rsidRPr="00093C46">
              <w:rPr>
                <w:rFonts w:cs="Times New Roman"/>
                <w:sz w:val="22"/>
                <w:szCs w:val="22"/>
                <w:cs/>
              </w:rPr>
              <w:t xml:space="preserve">        -</w:t>
            </w:r>
          </w:p>
        </w:tc>
        <w:tc>
          <w:tcPr>
            <w:tcW w:w="283" w:type="dxa"/>
            <w:vAlign w:val="bottom"/>
          </w:tcPr>
          <w:p w:rsidR="0050635E" w:rsidRPr="00093C46" w:rsidRDefault="0050635E"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bottom w:val="single" w:sz="4" w:space="0" w:color="auto"/>
            </w:tcBorders>
            <w:vAlign w:val="bottom"/>
          </w:tcPr>
          <w:p w:rsidR="0050635E" w:rsidRPr="00093C46" w:rsidRDefault="0050635E" w:rsidP="00093C46">
            <w:pPr>
              <w:tabs>
                <w:tab w:val="clear" w:pos="227"/>
                <w:tab w:val="clear" w:pos="454"/>
                <w:tab w:val="clear" w:pos="680"/>
                <w:tab w:val="clear" w:pos="907"/>
              </w:tabs>
              <w:jc w:val="right"/>
              <w:rPr>
                <w:rFonts w:cs="Times New Roman"/>
                <w:sz w:val="22"/>
                <w:szCs w:val="22"/>
              </w:rPr>
            </w:pPr>
            <w:r w:rsidRPr="00093C46">
              <w:rPr>
                <w:rFonts w:cs="Times New Roman"/>
                <w:sz w:val="22"/>
                <w:szCs w:val="22"/>
              </w:rPr>
              <w:t>(225,282)</w:t>
            </w:r>
          </w:p>
        </w:tc>
      </w:tr>
      <w:tr w:rsidR="000D1C6C" w:rsidRPr="00501E6F" w:rsidTr="008C60AB">
        <w:tc>
          <w:tcPr>
            <w:tcW w:w="2165" w:type="dxa"/>
          </w:tcPr>
          <w:p w:rsidR="000D1C6C" w:rsidRPr="00501E6F" w:rsidRDefault="000D1C6C" w:rsidP="0021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01E6F">
              <w:rPr>
                <w:rFonts w:cs="Times New Roman"/>
                <w:sz w:val="22"/>
                <w:szCs w:val="22"/>
              </w:rPr>
              <w:t>Gross profit</w:t>
            </w:r>
          </w:p>
        </w:tc>
        <w:tc>
          <w:tcPr>
            <w:tcW w:w="1134" w:type="dxa"/>
            <w:tcBorders>
              <w:top w:val="single" w:sz="4" w:space="0" w:color="auto"/>
              <w:bottom w:val="double" w:sz="4" w:space="0" w:color="auto"/>
            </w:tcBorders>
            <w:shd w:val="clear" w:color="auto" w:fill="auto"/>
            <w:vAlign w:val="bottom"/>
          </w:tcPr>
          <w:p w:rsidR="000D1C6C" w:rsidRPr="0050635E" w:rsidRDefault="000D1C6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50635E">
              <w:rPr>
                <w:rFonts w:cs="Times New Roman"/>
                <w:sz w:val="22"/>
                <w:szCs w:val="22"/>
                <w:cs/>
              </w:rPr>
              <w:t>32</w:t>
            </w:r>
            <w:r w:rsidRPr="0050635E">
              <w:rPr>
                <w:rFonts w:cs="Times New Roman"/>
                <w:sz w:val="22"/>
                <w:szCs w:val="22"/>
              </w:rPr>
              <w:t>,8</w:t>
            </w:r>
            <w:r w:rsidRPr="0050635E">
              <w:rPr>
                <w:rFonts w:cs="Times New Roman"/>
                <w:sz w:val="22"/>
                <w:szCs w:val="22"/>
                <w:cs/>
              </w:rPr>
              <w:t>59</w:t>
            </w:r>
          </w:p>
        </w:tc>
        <w:tc>
          <w:tcPr>
            <w:tcW w:w="283" w:type="dxa"/>
            <w:shd w:val="clear" w:color="auto" w:fill="auto"/>
            <w:vAlign w:val="bottom"/>
          </w:tcPr>
          <w:p w:rsidR="000D1C6C" w:rsidRPr="0050635E" w:rsidRDefault="000D1C6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top w:val="single" w:sz="4" w:space="0" w:color="auto"/>
              <w:bottom w:val="double" w:sz="4" w:space="0" w:color="auto"/>
            </w:tcBorders>
            <w:shd w:val="clear" w:color="auto" w:fill="auto"/>
          </w:tcPr>
          <w:p w:rsidR="000D1C6C" w:rsidRPr="00A50844" w:rsidRDefault="000D1C6C" w:rsidP="008C60AB">
            <w:pPr>
              <w:tabs>
                <w:tab w:val="clear" w:pos="227"/>
                <w:tab w:val="clear" w:pos="454"/>
                <w:tab w:val="clear" w:pos="680"/>
                <w:tab w:val="clear" w:pos="907"/>
              </w:tabs>
              <w:ind w:right="35"/>
              <w:jc w:val="right"/>
              <w:rPr>
                <w:rFonts w:cs="Times New Roman"/>
                <w:sz w:val="22"/>
                <w:szCs w:val="22"/>
              </w:rPr>
            </w:pPr>
            <w:r>
              <w:rPr>
                <w:rFonts w:cs="Times New Roman"/>
                <w:sz w:val="22"/>
                <w:szCs w:val="22"/>
              </w:rPr>
              <w:t>(12,152</w:t>
            </w:r>
            <w:r w:rsidRPr="00A50844">
              <w:rPr>
                <w:rFonts w:cs="Times New Roman"/>
                <w:sz w:val="22"/>
                <w:szCs w:val="22"/>
              </w:rPr>
              <w:t>)</w:t>
            </w:r>
          </w:p>
        </w:tc>
        <w:tc>
          <w:tcPr>
            <w:tcW w:w="284" w:type="dxa"/>
            <w:shd w:val="clear" w:color="auto" w:fill="auto"/>
            <w:vAlign w:val="bottom"/>
          </w:tcPr>
          <w:p w:rsidR="000D1C6C" w:rsidRPr="0050635E" w:rsidRDefault="000D1C6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top w:val="single" w:sz="4" w:space="0" w:color="auto"/>
              <w:bottom w:val="double" w:sz="4" w:space="0" w:color="auto"/>
            </w:tcBorders>
            <w:shd w:val="clear" w:color="auto" w:fill="auto"/>
            <w:vAlign w:val="bottom"/>
          </w:tcPr>
          <w:p w:rsidR="000D1C6C" w:rsidRPr="0050635E" w:rsidRDefault="000D1C6C" w:rsidP="00ED6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50635E">
              <w:rPr>
                <w:rFonts w:cs="Times New Roman"/>
                <w:sz w:val="22"/>
                <w:szCs w:val="22"/>
                <w:cs/>
              </w:rPr>
              <w:t>20</w:t>
            </w:r>
            <w:r w:rsidRPr="0050635E">
              <w:rPr>
                <w:rFonts w:cs="Times New Roman"/>
                <w:sz w:val="22"/>
                <w:szCs w:val="22"/>
              </w:rPr>
              <w:t>,</w:t>
            </w:r>
            <w:r w:rsidRPr="0050635E">
              <w:rPr>
                <w:rFonts w:cs="Times New Roman"/>
                <w:sz w:val="22"/>
                <w:szCs w:val="22"/>
                <w:cs/>
              </w:rPr>
              <w:t>707</w:t>
            </w:r>
          </w:p>
        </w:tc>
        <w:tc>
          <w:tcPr>
            <w:tcW w:w="236" w:type="dxa"/>
            <w:shd w:val="clear" w:color="auto" w:fill="auto"/>
            <w:vAlign w:val="bottom"/>
          </w:tcPr>
          <w:p w:rsidR="000D1C6C" w:rsidRPr="00093C46" w:rsidRDefault="000D1C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81" w:type="dxa"/>
            <w:tcBorders>
              <w:top w:val="single" w:sz="4" w:space="0" w:color="auto"/>
              <w:bottom w:val="double" w:sz="4" w:space="0" w:color="auto"/>
            </w:tcBorders>
            <w:vAlign w:val="bottom"/>
          </w:tcPr>
          <w:p w:rsidR="000D1C6C" w:rsidRPr="00093C46" w:rsidRDefault="000D1C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093C46">
              <w:rPr>
                <w:rFonts w:cs="Times New Roman"/>
                <w:sz w:val="22"/>
                <w:szCs w:val="22"/>
              </w:rPr>
              <w:t>66,840</w:t>
            </w:r>
          </w:p>
        </w:tc>
        <w:tc>
          <w:tcPr>
            <w:tcW w:w="284" w:type="dxa"/>
            <w:vAlign w:val="bottom"/>
          </w:tcPr>
          <w:p w:rsidR="000D1C6C" w:rsidRPr="00093C46" w:rsidRDefault="000D1C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top w:val="single" w:sz="4" w:space="0" w:color="auto"/>
              <w:bottom w:val="double" w:sz="4" w:space="0" w:color="auto"/>
            </w:tcBorders>
            <w:vAlign w:val="bottom"/>
          </w:tcPr>
          <w:p w:rsidR="000D1C6C" w:rsidRPr="00093C46" w:rsidRDefault="000D1C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center"/>
              <w:rPr>
                <w:rFonts w:cs="Times New Roman"/>
                <w:sz w:val="22"/>
                <w:szCs w:val="22"/>
              </w:rPr>
            </w:pPr>
            <w:r w:rsidRPr="00093C46">
              <w:rPr>
                <w:rFonts w:cs="Times New Roman"/>
                <w:sz w:val="22"/>
                <w:szCs w:val="22"/>
                <w:cs/>
              </w:rPr>
              <w:t xml:space="preserve">        -</w:t>
            </w:r>
          </w:p>
        </w:tc>
        <w:tc>
          <w:tcPr>
            <w:tcW w:w="283" w:type="dxa"/>
            <w:vAlign w:val="bottom"/>
          </w:tcPr>
          <w:p w:rsidR="000D1C6C" w:rsidRPr="00093C46" w:rsidRDefault="000D1C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34" w:type="dxa"/>
            <w:tcBorders>
              <w:top w:val="single" w:sz="4" w:space="0" w:color="auto"/>
              <w:bottom w:val="double" w:sz="4" w:space="0" w:color="auto"/>
            </w:tcBorders>
            <w:vAlign w:val="bottom"/>
          </w:tcPr>
          <w:p w:rsidR="000D1C6C" w:rsidRPr="00093C46" w:rsidRDefault="000D1C6C" w:rsidP="003D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093C46">
              <w:rPr>
                <w:rFonts w:cs="Times New Roman"/>
                <w:sz w:val="22"/>
                <w:szCs w:val="22"/>
              </w:rPr>
              <w:t>66,840</w:t>
            </w:r>
          </w:p>
        </w:tc>
      </w:tr>
    </w:tbl>
    <w:p w:rsidR="00E21E8A" w:rsidRDefault="00E21E8A" w:rsidP="00E2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Cordia New"/>
          <w:b/>
          <w:bCs/>
          <w:sz w:val="22"/>
          <w:szCs w:val="22"/>
        </w:rPr>
      </w:pPr>
    </w:p>
    <w:p w:rsidR="007077A3" w:rsidRDefault="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E321AD" w:rsidRPr="007B0809" w:rsidRDefault="005058B9" w:rsidP="00864DC2">
      <w:pPr>
        <w:tabs>
          <w:tab w:val="clear" w:pos="227"/>
          <w:tab w:val="clear" w:pos="454"/>
          <w:tab w:val="clear" w:pos="680"/>
          <w:tab w:val="left" w:pos="567"/>
        </w:tabs>
        <w:jc w:val="thaiDistribute"/>
        <w:rPr>
          <w:rFonts w:cs="Times New Roman"/>
          <w:b/>
          <w:bCs/>
          <w:sz w:val="22"/>
          <w:szCs w:val="22"/>
        </w:rPr>
      </w:pPr>
      <w:r w:rsidRPr="007B0809">
        <w:rPr>
          <w:rFonts w:cs="Times New Roman"/>
          <w:b/>
          <w:bCs/>
          <w:sz w:val="22"/>
          <w:szCs w:val="22"/>
        </w:rPr>
        <w:t>2</w:t>
      </w:r>
      <w:r w:rsidR="00D718AD" w:rsidRPr="007B0809">
        <w:rPr>
          <w:rFonts w:cs="Times New Roman"/>
          <w:b/>
          <w:bCs/>
          <w:sz w:val="22"/>
          <w:szCs w:val="22"/>
        </w:rPr>
        <w:t>1</w:t>
      </w:r>
      <w:r w:rsidR="00E321AD" w:rsidRPr="007B0809">
        <w:rPr>
          <w:rFonts w:cs="Times New Roman"/>
          <w:b/>
          <w:bCs/>
          <w:sz w:val="22"/>
          <w:szCs w:val="22"/>
        </w:rPr>
        <w:t xml:space="preserve">. </w:t>
      </w:r>
      <w:r w:rsidR="00864DC2" w:rsidRPr="007B0809">
        <w:rPr>
          <w:rFonts w:cs="Times New Roman"/>
          <w:b/>
          <w:bCs/>
          <w:sz w:val="22"/>
          <w:szCs w:val="22"/>
        </w:rPr>
        <w:tab/>
      </w:r>
      <w:r w:rsidR="00D94BB9">
        <w:rPr>
          <w:rFonts w:cs="Times New Roman"/>
          <w:b/>
          <w:bCs/>
          <w:sz w:val="22"/>
          <w:szCs w:val="22"/>
        </w:rPr>
        <w:t>LOSS</w:t>
      </w:r>
      <w:r w:rsidR="00A15D9A" w:rsidRPr="007B0809">
        <w:rPr>
          <w:rFonts w:cs="Times New Roman"/>
          <w:b/>
          <w:bCs/>
          <w:sz w:val="22"/>
          <w:szCs w:val="22"/>
        </w:rPr>
        <w:t xml:space="preserve"> </w:t>
      </w:r>
      <w:r w:rsidRPr="007B0809">
        <w:rPr>
          <w:rFonts w:cs="Times New Roman"/>
          <w:b/>
          <w:bCs/>
          <w:sz w:val="22"/>
          <w:szCs w:val="22"/>
        </w:rPr>
        <w:t>PER SHARE</w:t>
      </w:r>
    </w:p>
    <w:p w:rsidR="005058B9" w:rsidRDefault="005058B9" w:rsidP="00864DC2">
      <w:pPr>
        <w:tabs>
          <w:tab w:val="clear" w:pos="227"/>
          <w:tab w:val="clear" w:pos="454"/>
          <w:tab w:val="clear" w:pos="680"/>
          <w:tab w:val="left" w:pos="567"/>
        </w:tabs>
        <w:jc w:val="thaiDistribute"/>
        <w:rPr>
          <w:rFonts w:cs="Times New Roman"/>
          <w:b/>
          <w:bCs/>
          <w:sz w:val="22"/>
          <w:szCs w:val="22"/>
        </w:rPr>
      </w:pPr>
    </w:p>
    <w:p w:rsidR="005058B9" w:rsidRPr="00676EBD" w:rsidRDefault="005058B9" w:rsidP="0050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sidRPr="00676EBD">
        <w:rPr>
          <w:rFonts w:cs="Times New Roman"/>
          <w:b/>
          <w:bCs/>
          <w:sz w:val="24"/>
          <w:szCs w:val="24"/>
        </w:rPr>
        <w:t xml:space="preserve">Basic </w:t>
      </w:r>
      <w:r w:rsidR="00A76D64">
        <w:rPr>
          <w:rFonts w:cs="Times New Roman"/>
          <w:b/>
          <w:bCs/>
          <w:sz w:val="24"/>
          <w:szCs w:val="24"/>
        </w:rPr>
        <w:t>loss</w:t>
      </w:r>
      <w:r>
        <w:rPr>
          <w:rFonts w:cs="Times New Roman"/>
          <w:b/>
          <w:bCs/>
          <w:sz w:val="24"/>
          <w:szCs w:val="24"/>
        </w:rPr>
        <w:t xml:space="preserve"> </w:t>
      </w:r>
      <w:r w:rsidRPr="00676EBD">
        <w:rPr>
          <w:rFonts w:cs="Times New Roman"/>
          <w:b/>
          <w:bCs/>
          <w:sz w:val="24"/>
          <w:szCs w:val="24"/>
        </w:rPr>
        <w:t>per share</w:t>
      </w:r>
    </w:p>
    <w:p w:rsidR="004A705C" w:rsidRPr="00A76D64" w:rsidRDefault="004A705C"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heme="minorBidi"/>
          <w:sz w:val="22"/>
          <w:szCs w:val="22"/>
        </w:rPr>
      </w:pPr>
    </w:p>
    <w:p w:rsidR="004A705C" w:rsidRDefault="004A705C"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both"/>
        <w:rPr>
          <w:rFonts w:cs="Times New Roman"/>
          <w:sz w:val="22"/>
          <w:szCs w:val="22"/>
        </w:rPr>
      </w:pPr>
      <w:r w:rsidRPr="00676EBD">
        <w:rPr>
          <w:rFonts w:cs="Times New Roman"/>
          <w:sz w:val="22"/>
          <w:szCs w:val="22"/>
        </w:rPr>
        <w:t xml:space="preserve">Basic </w:t>
      </w:r>
      <w:r w:rsidR="00A76D64">
        <w:rPr>
          <w:rFonts w:cs="Times New Roman"/>
          <w:sz w:val="22"/>
          <w:szCs w:val="22"/>
        </w:rPr>
        <w:t>loss</w:t>
      </w:r>
      <w:r w:rsidRPr="00676EBD">
        <w:rPr>
          <w:rFonts w:cs="Times New Roman"/>
          <w:sz w:val="22"/>
          <w:szCs w:val="22"/>
        </w:rPr>
        <w:t xml:space="preserve"> per share </w:t>
      </w:r>
      <w:r>
        <w:rPr>
          <w:rFonts w:cs="Times New Roman"/>
          <w:sz w:val="22"/>
          <w:szCs w:val="22"/>
          <w:lang w:val="en-GB"/>
        </w:rPr>
        <w:t>for the year</w:t>
      </w:r>
      <w:r w:rsidRPr="00676EBD">
        <w:rPr>
          <w:rFonts w:cs="Times New Roman"/>
          <w:sz w:val="22"/>
          <w:szCs w:val="22"/>
          <w:lang w:val="en-GB"/>
        </w:rPr>
        <w:t xml:space="preserve">s ended </w:t>
      </w:r>
      <w:r>
        <w:rPr>
          <w:rFonts w:cs="Times New Roman"/>
          <w:sz w:val="22"/>
          <w:szCs w:val="22"/>
          <w:lang w:val="en-GB"/>
        </w:rPr>
        <w:t>December 31</w:t>
      </w:r>
      <w:r w:rsidR="00E94095">
        <w:rPr>
          <w:rFonts w:cs="Times New Roman"/>
          <w:sz w:val="22"/>
          <w:szCs w:val="22"/>
          <w:lang w:val="en-GB"/>
        </w:rPr>
        <w:t>, 201</w:t>
      </w:r>
      <w:r w:rsidR="00A76D64">
        <w:rPr>
          <w:rFonts w:cs="Times New Roman"/>
          <w:sz w:val="22"/>
          <w:szCs w:val="22"/>
          <w:lang w:val="en-GB"/>
        </w:rPr>
        <w:t>8</w:t>
      </w:r>
      <w:r w:rsidR="00524A51">
        <w:rPr>
          <w:rFonts w:cs="Times New Roman"/>
          <w:sz w:val="22"/>
          <w:szCs w:val="22"/>
          <w:lang w:val="en-GB"/>
        </w:rPr>
        <w:t xml:space="preserve"> and 201</w:t>
      </w:r>
      <w:r w:rsidR="00A76D64">
        <w:rPr>
          <w:rFonts w:cs="Times New Roman"/>
          <w:sz w:val="22"/>
          <w:szCs w:val="22"/>
          <w:lang w:val="en-GB"/>
        </w:rPr>
        <w:t>7</w:t>
      </w:r>
      <w:r w:rsidRPr="00676EBD">
        <w:rPr>
          <w:rFonts w:cs="Times New Roman"/>
          <w:sz w:val="22"/>
          <w:szCs w:val="22"/>
          <w:lang w:val="en-GB"/>
        </w:rPr>
        <w:t xml:space="preserve"> </w:t>
      </w:r>
      <w:r w:rsidR="00A76D64">
        <w:rPr>
          <w:rFonts w:cs="Times New Roman"/>
          <w:sz w:val="22"/>
          <w:szCs w:val="22"/>
          <w:lang w:val="en-GB"/>
        </w:rPr>
        <w:t>we</w:t>
      </w:r>
      <w:r w:rsidRPr="00676EBD">
        <w:rPr>
          <w:rFonts w:cs="Times New Roman"/>
          <w:sz w:val="22"/>
          <w:szCs w:val="22"/>
          <w:lang w:val="en-GB"/>
        </w:rPr>
        <w:t>re</w:t>
      </w:r>
      <w:r>
        <w:rPr>
          <w:rFonts w:cs="Times New Roman"/>
          <w:sz w:val="22"/>
          <w:szCs w:val="22"/>
        </w:rPr>
        <w:t xml:space="preserve"> determined by dividing </w:t>
      </w:r>
      <w:r w:rsidR="00A76D64">
        <w:rPr>
          <w:rFonts w:cs="Times New Roman"/>
          <w:sz w:val="22"/>
          <w:szCs w:val="22"/>
        </w:rPr>
        <w:t xml:space="preserve">loss </w:t>
      </w:r>
      <w:r>
        <w:rPr>
          <w:rFonts w:cs="Times New Roman"/>
          <w:sz w:val="22"/>
          <w:szCs w:val="22"/>
        </w:rPr>
        <w:t>for the year</w:t>
      </w:r>
      <w:r w:rsidR="00A76D64">
        <w:rPr>
          <w:rFonts w:cs="Times New Roman"/>
          <w:sz w:val="22"/>
          <w:szCs w:val="22"/>
        </w:rPr>
        <w:t>s</w:t>
      </w:r>
      <w:r>
        <w:rPr>
          <w:rFonts w:cs="Times New Roman"/>
          <w:sz w:val="22"/>
          <w:szCs w:val="22"/>
        </w:rPr>
        <w:t xml:space="preserve"> </w:t>
      </w:r>
      <w:r w:rsidRPr="00676EBD">
        <w:rPr>
          <w:rFonts w:cs="Times New Roman"/>
          <w:sz w:val="22"/>
          <w:szCs w:val="22"/>
        </w:rPr>
        <w:t>by the weighted average number of outstanding ordinary shares</w:t>
      </w:r>
      <w:r>
        <w:rPr>
          <w:rFonts w:cs="Times New Roman"/>
          <w:sz w:val="22"/>
          <w:szCs w:val="22"/>
        </w:rPr>
        <w:t xml:space="preserve"> </w:t>
      </w:r>
      <w:r w:rsidRPr="00676EBD">
        <w:rPr>
          <w:rFonts w:cs="Times New Roman"/>
          <w:sz w:val="22"/>
          <w:szCs w:val="22"/>
        </w:rPr>
        <w:t xml:space="preserve">during the </w:t>
      </w:r>
      <w:r>
        <w:rPr>
          <w:rFonts w:cs="Times New Roman"/>
          <w:sz w:val="22"/>
          <w:szCs w:val="22"/>
        </w:rPr>
        <w:t>year</w:t>
      </w:r>
      <w:r w:rsidR="00A76D64">
        <w:rPr>
          <w:rFonts w:cs="Times New Roman"/>
          <w:sz w:val="22"/>
          <w:szCs w:val="22"/>
        </w:rPr>
        <w:t>s</w:t>
      </w:r>
      <w:r>
        <w:rPr>
          <w:rFonts w:cs="Times New Roman"/>
          <w:sz w:val="22"/>
          <w:szCs w:val="22"/>
        </w:rPr>
        <w:t xml:space="preserve"> as follows:</w:t>
      </w:r>
    </w:p>
    <w:p w:rsidR="00BC5741" w:rsidRDefault="00BC5741"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heme="minorBidi"/>
          <w:sz w:val="22"/>
          <w:szCs w:val="22"/>
        </w:rPr>
      </w:pPr>
    </w:p>
    <w:tbl>
      <w:tblPr>
        <w:tblW w:w="9605" w:type="dxa"/>
        <w:tblLayout w:type="fixed"/>
        <w:tblLook w:val="0000"/>
      </w:tblPr>
      <w:tblGrid>
        <w:gridCol w:w="5920"/>
        <w:gridCol w:w="283"/>
        <w:gridCol w:w="1561"/>
        <w:gridCol w:w="283"/>
        <w:gridCol w:w="1558"/>
      </w:tblGrid>
      <w:tr w:rsidR="00282592" w:rsidRPr="00524548" w:rsidTr="00FB208A">
        <w:tc>
          <w:tcPr>
            <w:tcW w:w="5920" w:type="dxa"/>
          </w:tcPr>
          <w:p w:rsidR="00282592" w:rsidRPr="00524548" w:rsidRDefault="00282592" w:rsidP="00FB208A">
            <w:pPr>
              <w:pStyle w:val="Heading5"/>
              <w:spacing w:line="260" w:lineRule="atLeast"/>
              <w:rPr>
                <w:sz w:val="22"/>
                <w:szCs w:val="22"/>
              </w:rPr>
            </w:pPr>
          </w:p>
        </w:tc>
        <w:tc>
          <w:tcPr>
            <w:tcW w:w="283" w:type="dxa"/>
          </w:tcPr>
          <w:p w:rsidR="00282592"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3402" w:type="dxa"/>
            <w:gridSpan w:val="3"/>
            <w:tcBorders>
              <w:bottom w:val="single" w:sz="4" w:space="0" w:color="auto"/>
            </w:tcBorders>
          </w:tcPr>
          <w:p w:rsidR="00282592"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In Thousand Baht</w:t>
            </w:r>
          </w:p>
        </w:tc>
      </w:tr>
      <w:tr w:rsidR="00282592" w:rsidRPr="00524548" w:rsidTr="00FB208A">
        <w:tc>
          <w:tcPr>
            <w:tcW w:w="5920" w:type="dxa"/>
          </w:tcPr>
          <w:p w:rsidR="00282592" w:rsidRPr="00524548" w:rsidRDefault="00282592" w:rsidP="00FB208A">
            <w:pPr>
              <w:pStyle w:val="Heading5"/>
              <w:spacing w:line="260" w:lineRule="atLeast"/>
              <w:rPr>
                <w:sz w:val="22"/>
                <w:szCs w:val="22"/>
              </w:rPr>
            </w:pPr>
          </w:p>
        </w:tc>
        <w:tc>
          <w:tcPr>
            <w:tcW w:w="283" w:type="dxa"/>
          </w:tcPr>
          <w:p w:rsidR="00282592" w:rsidRPr="00950096"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1" w:type="dxa"/>
            <w:tcBorders>
              <w:top w:val="single" w:sz="4" w:space="0" w:color="auto"/>
              <w:bottom w:val="single" w:sz="4" w:space="0" w:color="auto"/>
            </w:tcBorders>
          </w:tcPr>
          <w:p w:rsidR="00282592" w:rsidRPr="00B05601"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B05601">
              <w:rPr>
                <w:sz w:val="22"/>
                <w:szCs w:val="22"/>
              </w:rPr>
              <w:t>201</w:t>
            </w:r>
            <w:r>
              <w:rPr>
                <w:sz w:val="22"/>
                <w:szCs w:val="22"/>
              </w:rPr>
              <w:t>8</w:t>
            </w:r>
          </w:p>
        </w:tc>
        <w:tc>
          <w:tcPr>
            <w:tcW w:w="283" w:type="dxa"/>
            <w:tcBorders>
              <w:top w:val="single" w:sz="4" w:space="0" w:color="auto"/>
            </w:tcBorders>
          </w:tcPr>
          <w:p w:rsidR="00282592" w:rsidRPr="00950096"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8" w:type="dxa"/>
            <w:tcBorders>
              <w:top w:val="single" w:sz="4" w:space="0" w:color="auto"/>
              <w:bottom w:val="single" w:sz="4" w:space="0" w:color="auto"/>
            </w:tcBorders>
          </w:tcPr>
          <w:p w:rsidR="00282592" w:rsidRPr="00950096"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282592" w:rsidRPr="00590BBF" w:rsidTr="00FB208A">
        <w:tc>
          <w:tcPr>
            <w:tcW w:w="5920" w:type="dxa"/>
            <w:vAlign w:val="bottom"/>
          </w:tcPr>
          <w:p w:rsidR="00282592" w:rsidRPr="0086019A"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Number of outstanding ordinary</w:t>
            </w:r>
            <w:r w:rsidRPr="0086019A">
              <w:rPr>
                <w:rFonts w:cs="Times New Roman"/>
                <w:sz w:val="22"/>
                <w:szCs w:val="22"/>
              </w:rPr>
              <w:t xml:space="preserve"> shares </w:t>
            </w:r>
          </w:p>
        </w:tc>
        <w:tc>
          <w:tcPr>
            <w:tcW w:w="283" w:type="dxa"/>
          </w:tcPr>
          <w:p w:rsidR="00282592" w:rsidRPr="00857041"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282592" w:rsidRPr="009764DF"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283" w:type="dxa"/>
          </w:tcPr>
          <w:p w:rsidR="00282592" w:rsidRPr="0086019A"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8" w:type="dxa"/>
            <w:tcBorders>
              <w:top w:val="single" w:sz="4" w:space="0" w:color="auto"/>
            </w:tcBorders>
          </w:tcPr>
          <w:p w:rsidR="00282592" w:rsidRPr="00D33F0A"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r>
      <w:tr w:rsidR="00282592" w:rsidRPr="00590BBF" w:rsidTr="00FB208A">
        <w:tc>
          <w:tcPr>
            <w:tcW w:w="5920" w:type="dxa"/>
            <w:vAlign w:val="bottom"/>
          </w:tcPr>
          <w:p w:rsidR="00282592" w:rsidRPr="0086019A"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as at J</w:t>
            </w:r>
            <w:r w:rsidRPr="00A15D9A">
              <w:rPr>
                <w:rFonts w:cs="Times New Roman"/>
                <w:sz w:val="22"/>
                <w:szCs w:val="22"/>
              </w:rPr>
              <w:t>anuary</w:t>
            </w:r>
            <w:r>
              <w:rPr>
                <w:rFonts w:cs="Times New Roman"/>
                <w:sz w:val="22"/>
                <w:szCs w:val="22"/>
              </w:rPr>
              <w:t xml:space="preserve"> </w:t>
            </w:r>
            <w:r w:rsidRPr="0086019A">
              <w:rPr>
                <w:rFonts w:cs="Times New Roman"/>
                <w:sz w:val="22"/>
                <w:szCs w:val="22"/>
              </w:rPr>
              <w:t>1,</w:t>
            </w:r>
          </w:p>
        </w:tc>
        <w:tc>
          <w:tcPr>
            <w:tcW w:w="283" w:type="dxa"/>
          </w:tcPr>
          <w:p w:rsidR="00282592" w:rsidRPr="00857041"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82592" w:rsidRPr="00E87153" w:rsidRDefault="00282592" w:rsidP="00FB208A">
            <w:pPr>
              <w:ind w:right="90"/>
              <w:jc w:val="right"/>
              <w:rPr>
                <w:rFonts w:cs="Times New Roman"/>
                <w:sz w:val="22"/>
                <w:szCs w:val="22"/>
              </w:rPr>
            </w:pPr>
            <w:r w:rsidRPr="00E87153">
              <w:rPr>
                <w:rFonts w:cs="Times New Roman"/>
                <w:sz w:val="22"/>
                <w:szCs w:val="22"/>
              </w:rPr>
              <w:t>723,851</w:t>
            </w:r>
          </w:p>
        </w:tc>
        <w:tc>
          <w:tcPr>
            <w:tcW w:w="283" w:type="dxa"/>
          </w:tcPr>
          <w:p w:rsidR="00282592" w:rsidRPr="00537587" w:rsidRDefault="00282592" w:rsidP="00FB208A">
            <w:pPr>
              <w:pStyle w:val="acctfourfigures"/>
              <w:tabs>
                <w:tab w:val="clear" w:pos="765"/>
                <w:tab w:val="decimal" w:pos="792"/>
              </w:tabs>
              <w:spacing w:line="240" w:lineRule="atLeast"/>
              <w:ind w:left="-108" w:right="-108"/>
              <w:rPr>
                <w:szCs w:val="22"/>
                <w:rtl/>
                <w:cs/>
                <w:lang w:val="en-US"/>
              </w:rPr>
            </w:pPr>
          </w:p>
        </w:tc>
        <w:tc>
          <w:tcPr>
            <w:tcW w:w="1558" w:type="dxa"/>
          </w:tcPr>
          <w:p w:rsidR="00282592" w:rsidRPr="00E30645" w:rsidRDefault="00282592" w:rsidP="00FB208A">
            <w:pPr>
              <w:ind w:right="90"/>
              <w:jc w:val="right"/>
              <w:rPr>
                <w:rFonts w:cs="Times New Roman"/>
                <w:sz w:val="22"/>
                <w:szCs w:val="22"/>
              </w:rPr>
            </w:pPr>
            <w:r w:rsidRPr="00E30645">
              <w:rPr>
                <w:rFonts w:cs="Times New Roman"/>
                <w:sz w:val="22"/>
                <w:szCs w:val="22"/>
              </w:rPr>
              <w:t>723,851</w:t>
            </w:r>
          </w:p>
        </w:tc>
      </w:tr>
      <w:tr w:rsidR="00282592" w:rsidRPr="00590BBF" w:rsidTr="00FB208A">
        <w:tc>
          <w:tcPr>
            <w:tcW w:w="5920" w:type="dxa"/>
            <w:vAlign w:val="bottom"/>
          </w:tcPr>
          <w:p w:rsidR="00282592" w:rsidRPr="0086019A"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cs="Times New Roman"/>
                <w:sz w:val="22"/>
                <w:szCs w:val="22"/>
                <w:lang w:val="en-GB"/>
              </w:rPr>
            </w:pPr>
            <w:r w:rsidRPr="0086019A">
              <w:rPr>
                <w:rFonts w:cs="Times New Roman"/>
                <w:sz w:val="22"/>
                <w:szCs w:val="22"/>
                <w:lang w:val="en-GB"/>
              </w:rPr>
              <w:t>Effect from</w:t>
            </w:r>
            <w:r w:rsidRPr="0086019A">
              <w:rPr>
                <w:rFonts w:cs="Times New Roman"/>
                <w:sz w:val="22"/>
                <w:szCs w:val="22"/>
                <w:cs/>
                <w:lang w:val="en-GB"/>
              </w:rPr>
              <w:t xml:space="preserve"> </w:t>
            </w:r>
            <w:r w:rsidRPr="0086019A">
              <w:rPr>
                <w:rFonts w:cs="Times New Roman"/>
                <w:sz w:val="22"/>
                <w:szCs w:val="22"/>
                <w:lang w:val="en-GB"/>
              </w:rPr>
              <w:t>issuance of new</w:t>
            </w:r>
            <w:r>
              <w:rPr>
                <w:rFonts w:cs="Times New Roman"/>
                <w:sz w:val="22"/>
                <w:szCs w:val="22"/>
              </w:rPr>
              <w:t xml:space="preserve"> ordinary</w:t>
            </w:r>
            <w:r>
              <w:rPr>
                <w:rFonts w:cs="Times New Roman"/>
                <w:sz w:val="22"/>
                <w:szCs w:val="22"/>
                <w:lang w:val="en-GB"/>
              </w:rPr>
              <w:t xml:space="preserve"> shares </w:t>
            </w:r>
          </w:p>
        </w:tc>
        <w:tc>
          <w:tcPr>
            <w:tcW w:w="283" w:type="dxa"/>
          </w:tcPr>
          <w:p w:rsidR="00282592" w:rsidRPr="00857041" w:rsidRDefault="00282592"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282592" w:rsidRPr="00E87153" w:rsidRDefault="00282592" w:rsidP="00FB208A">
            <w:pPr>
              <w:ind w:right="90"/>
              <w:jc w:val="right"/>
              <w:rPr>
                <w:rFonts w:cs="Times New Roman"/>
                <w:sz w:val="22"/>
                <w:szCs w:val="22"/>
              </w:rPr>
            </w:pPr>
          </w:p>
        </w:tc>
        <w:tc>
          <w:tcPr>
            <w:tcW w:w="283" w:type="dxa"/>
          </w:tcPr>
          <w:p w:rsidR="00282592" w:rsidRPr="00537587" w:rsidRDefault="00282592" w:rsidP="00FB208A">
            <w:pPr>
              <w:pStyle w:val="acctfourfigures"/>
              <w:tabs>
                <w:tab w:val="clear" w:pos="765"/>
                <w:tab w:val="decimal" w:pos="792"/>
              </w:tabs>
              <w:spacing w:line="240" w:lineRule="atLeast"/>
              <w:ind w:left="-108" w:right="-108"/>
              <w:rPr>
                <w:szCs w:val="22"/>
                <w:highlight w:val="yellow"/>
                <w:rtl/>
                <w:cs/>
                <w:lang w:val="en-US"/>
              </w:rPr>
            </w:pPr>
          </w:p>
        </w:tc>
        <w:tc>
          <w:tcPr>
            <w:tcW w:w="1558" w:type="dxa"/>
          </w:tcPr>
          <w:p w:rsidR="00282592" w:rsidRPr="00E30645" w:rsidRDefault="00282592" w:rsidP="00FB208A">
            <w:pPr>
              <w:ind w:right="90"/>
              <w:jc w:val="right"/>
              <w:rPr>
                <w:rFonts w:cs="Times New Roman"/>
                <w:sz w:val="22"/>
                <w:szCs w:val="22"/>
              </w:rPr>
            </w:pPr>
          </w:p>
        </w:tc>
      </w:tr>
      <w:tr w:rsidR="00E87153" w:rsidRPr="00590BBF" w:rsidTr="00FB208A">
        <w:tc>
          <w:tcPr>
            <w:tcW w:w="5920" w:type="dxa"/>
            <w:vAlign w:val="bottom"/>
          </w:tcPr>
          <w:p w:rsidR="00E87153" w:rsidRPr="00F234EF" w:rsidRDefault="00E87153" w:rsidP="0029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Cordia New"/>
                <w:sz w:val="22"/>
                <w:szCs w:val="22"/>
              </w:rPr>
            </w:pPr>
            <w:r>
              <w:rPr>
                <w:rFonts w:cs="Times New Roman"/>
                <w:sz w:val="22"/>
                <w:szCs w:val="22"/>
              </w:rPr>
              <w:t>- Exercise of warrants</w:t>
            </w:r>
          </w:p>
        </w:tc>
        <w:tc>
          <w:tcPr>
            <w:tcW w:w="283" w:type="dxa"/>
          </w:tcPr>
          <w:p w:rsidR="00E87153" w:rsidRPr="00857041" w:rsidRDefault="00E8715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E87153" w:rsidRPr="00E87153" w:rsidRDefault="00E87153" w:rsidP="005D6250">
            <w:pPr>
              <w:ind w:right="90"/>
              <w:jc w:val="right"/>
              <w:rPr>
                <w:rFonts w:cs="Times New Roman"/>
                <w:sz w:val="22"/>
                <w:szCs w:val="22"/>
              </w:rPr>
            </w:pPr>
            <w:r>
              <w:rPr>
                <w:rFonts w:cs="Times New Roman"/>
                <w:sz w:val="22"/>
                <w:szCs w:val="22"/>
              </w:rPr>
              <w:t>18</w:t>
            </w:r>
          </w:p>
        </w:tc>
        <w:tc>
          <w:tcPr>
            <w:tcW w:w="283" w:type="dxa"/>
          </w:tcPr>
          <w:p w:rsidR="00E87153" w:rsidRPr="00537587" w:rsidRDefault="00E87153" w:rsidP="00FB208A">
            <w:pPr>
              <w:pStyle w:val="acctfourfigures"/>
              <w:tabs>
                <w:tab w:val="clear" w:pos="765"/>
                <w:tab w:val="decimal" w:pos="792"/>
              </w:tabs>
              <w:spacing w:line="240" w:lineRule="atLeast"/>
              <w:ind w:left="-108" w:right="-108"/>
              <w:rPr>
                <w:szCs w:val="22"/>
                <w:rtl/>
                <w:cs/>
                <w:lang w:val="en-US"/>
              </w:rPr>
            </w:pPr>
          </w:p>
        </w:tc>
        <w:tc>
          <w:tcPr>
            <w:tcW w:w="1558" w:type="dxa"/>
          </w:tcPr>
          <w:p w:rsidR="00E87153" w:rsidRPr="00E30645" w:rsidRDefault="00E87153" w:rsidP="00FB208A">
            <w:pPr>
              <w:tabs>
                <w:tab w:val="clear" w:pos="227"/>
                <w:tab w:val="clear" w:pos="454"/>
                <w:tab w:val="clear" w:pos="680"/>
                <w:tab w:val="clear" w:pos="907"/>
              </w:tabs>
              <w:ind w:right="100"/>
              <w:jc w:val="center"/>
              <w:rPr>
                <w:rFonts w:cs="Times New Roman"/>
                <w:sz w:val="22"/>
                <w:szCs w:val="22"/>
              </w:rPr>
            </w:pPr>
            <w:r w:rsidRPr="00E30645">
              <w:rPr>
                <w:rFonts w:cs="Times New Roman"/>
                <w:sz w:val="22"/>
                <w:szCs w:val="22"/>
              </w:rPr>
              <w:t xml:space="preserve">      -</w:t>
            </w:r>
          </w:p>
        </w:tc>
      </w:tr>
      <w:tr w:rsidR="00E87153" w:rsidRPr="00590BBF" w:rsidTr="00164CFE">
        <w:tc>
          <w:tcPr>
            <w:tcW w:w="5920" w:type="dxa"/>
          </w:tcPr>
          <w:p w:rsidR="00E87153" w:rsidRDefault="00E87153" w:rsidP="0016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Cordia New"/>
                <w:sz w:val="22"/>
                <w:szCs w:val="22"/>
              </w:rPr>
              <w:t xml:space="preserve">- </w:t>
            </w:r>
            <w:r>
              <w:rPr>
                <w:sz w:val="22"/>
                <w:szCs w:val="22"/>
              </w:rPr>
              <w:t>Paid-up of increase share capital</w:t>
            </w:r>
          </w:p>
        </w:tc>
        <w:tc>
          <w:tcPr>
            <w:tcW w:w="283" w:type="dxa"/>
          </w:tcPr>
          <w:p w:rsidR="00E87153" w:rsidRPr="00857041" w:rsidRDefault="00E87153"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single" w:sz="4" w:space="0" w:color="auto"/>
            </w:tcBorders>
            <w:shd w:val="clear" w:color="auto" w:fill="auto"/>
          </w:tcPr>
          <w:p w:rsidR="00E87153" w:rsidRPr="00E87153" w:rsidRDefault="00E87153" w:rsidP="005D6250">
            <w:pPr>
              <w:ind w:right="90"/>
              <w:jc w:val="right"/>
              <w:rPr>
                <w:rFonts w:cs="Times New Roman"/>
                <w:sz w:val="22"/>
                <w:szCs w:val="22"/>
              </w:rPr>
            </w:pPr>
            <w:r>
              <w:rPr>
                <w:rFonts w:cs="Times New Roman"/>
                <w:sz w:val="22"/>
                <w:szCs w:val="22"/>
              </w:rPr>
              <w:t>122,462</w:t>
            </w:r>
          </w:p>
        </w:tc>
        <w:tc>
          <w:tcPr>
            <w:tcW w:w="283" w:type="dxa"/>
          </w:tcPr>
          <w:p w:rsidR="00E87153" w:rsidRPr="00537587" w:rsidRDefault="00E87153" w:rsidP="00FB208A">
            <w:pPr>
              <w:pStyle w:val="acctfourfigures"/>
              <w:tabs>
                <w:tab w:val="clear" w:pos="765"/>
                <w:tab w:val="decimal" w:pos="792"/>
              </w:tabs>
              <w:spacing w:line="240" w:lineRule="atLeast"/>
              <w:ind w:left="-108" w:right="-108"/>
              <w:rPr>
                <w:szCs w:val="22"/>
                <w:rtl/>
                <w:cs/>
                <w:lang w:val="en-US"/>
              </w:rPr>
            </w:pPr>
          </w:p>
        </w:tc>
        <w:tc>
          <w:tcPr>
            <w:tcW w:w="1558" w:type="dxa"/>
            <w:tcBorders>
              <w:bottom w:val="single" w:sz="4" w:space="0" w:color="auto"/>
            </w:tcBorders>
          </w:tcPr>
          <w:p w:rsidR="00E87153" w:rsidRPr="00E30645" w:rsidRDefault="00E87153" w:rsidP="00FB208A">
            <w:pPr>
              <w:tabs>
                <w:tab w:val="clear" w:pos="227"/>
                <w:tab w:val="clear" w:pos="454"/>
                <w:tab w:val="clear" w:pos="680"/>
                <w:tab w:val="clear" w:pos="907"/>
              </w:tabs>
              <w:ind w:right="100"/>
              <w:jc w:val="center"/>
              <w:rPr>
                <w:rFonts w:cs="Times New Roman"/>
                <w:sz w:val="22"/>
                <w:szCs w:val="22"/>
              </w:rPr>
            </w:pPr>
            <w:r w:rsidRPr="00E30645">
              <w:rPr>
                <w:rFonts w:cs="Times New Roman"/>
                <w:sz w:val="22"/>
                <w:szCs w:val="22"/>
              </w:rPr>
              <w:t xml:space="preserve">      -</w:t>
            </w:r>
          </w:p>
        </w:tc>
      </w:tr>
      <w:tr w:rsidR="00164CFE" w:rsidRPr="00590BBF" w:rsidTr="00164CFE">
        <w:tc>
          <w:tcPr>
            <w:tcW w:w="5920" w:type="dxa"/>
          </w:tcPr>
          <w:p w:rsidR="00164CFE" w:rsidRPr="0086019A"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Pr="0086019A">
              <w:rPr>
                <w:rFonts w:cs="Times New Roman"/>
                <w:sz w:val="22"/>
                <w:szCs w:val="22"/>
              </w:rPr>
              <w:t xml:space="preserve">eighted average number of </w:t>
            </w:r>
          </w:p>
        </w:tc>
        <w:tc>
          <w:tcPr>
            <w:tcW w:w="283" w:type="dxa"/>
          </w:tcPr>
          <w:p w:rsidR="00164CFE" w:rsidRPr="00857041"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single" w:sz="4" w:space="0" w:color="auto"/>
            </w:tcBorders>
            <w:shd w:val="clear" w:color="auto" w:fill="auto"/>
          </w:tcPr>
          <w:p w:rsidR="00164CFE" w:rsidRPr="00E87153" w:rsidRDefault="00164CFE" w:rsidP="00FB208A">
            <w:pPr>
              <w:ind w:right="90"/>
              <w:jc w:val="right"/>
              <w:rPr>
                <w:rFonts w:cs="Times New Roman"/>
                <w:sz w:val="22"/>
                <w:szCs w:val="22"/>
              </w:rPr>
            </w:pPr>
          </w:p>
        </w:tc>
        <w:tc>
          <w:tcPr>
            <w:tcW w:w="283" w:type="dxa"/>
          </w:tcPr>
          <w:p w:rsidR="00164CFE" w:rsidRPr="00537587" w:rsidRDefault="00164CFE" w:rsidP="00FB208A">
            <w:pPr>
              <w:pStyle w:val="acctfourfigures"/>
              <w:tabs>
                <w:tab w:val="clear" w:pos="765"/>
                <w:tab w:val="decimal" w:pos="792"/>
              </w:tabs>
              <w:spacing w:line="240" w:lineRule="atLeast"/>
              <w:ind w:left="-108" w:right="-108"/>
              <w:rPr>
                <w:szCs w:val="22"/>
                <w:highlight w:val="yellow"/>
                <w:rtl/>
                <w:cs/>
                <w:lang w:val="en-US"/>
              </w:rPr>
            </w:pPr>
          </w:p>
        </w:tc>
        <w:tc>
          <w:tcPr>
            <w:tcW w:w="1558" w:type="dxa"/>
            <w:tcBorders>
              <w:top w:val="single" w:sz="4" w:space="0" w:color="auto"/>
            </w:tcBorders>
          </w:tcPr>
          <w:p w:rsidR="00164CFE" w:rsidRPr="00E30645" w:rsidRDefault="00164CFE" w:rsidP="00FB208A">
            <w:pPr>
              <w:ind w:right="90"/>
              <w:jc w:val="right"/>
              <w:rPr>
                <w:rFonts w:cs="Times New Roman"/>
                <w:sz w:val="22"/>
                <w:szCs w:val="22"/>
              </w:rPr>
            </w:pPr>
          </w:p>
        </w:tc>
      </w:tr>
      <w:tr w:rsidR="00164CFE" w:rsidRPr="00590BBF" w:rsidTr="00164CFE">
        <w:tc>
          <w:tcPr>
            <w:tcW w:w="5920" w:type="dxa"/>
          </w:tcPr>
          <w:p w:rsidR="00164CFE" w:rsidRPr="00901D00"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cs/>
              </w:rPr>
            </w:pPr>
            <w:r>
              <w:rPr>
                <w:rFonts w:cs="Times New Roman"/>
                <w:sz w:val="22"/>
                <w:szCs w:val="22"/>
              </w:rPr>
              <w:t xml:space="preserve">    </w:t>
            </w:r>
            <w:r w:rsidRPr="0086019A">
              <w:rPr>
                <w:rFonts w:cs="Times New Roman"/>
                <w:sz w:val="22"/>
                <w:szCs w:val="22"/>
              </w:rPr>
              <w:t>outstanding</w:t>
            </w:r>
            <w:r>
              <w:rPr>
                <w:rFonts w:cs="Times New Roman"/>
                <w:sz w:val="22"/>
                <w:szCs w:val="22"/>
              </w:rPr>
              <w:t xml:space="preserve"> ordinary</w:t>
            </w:r>
            <w:r w:rsidRPr="0086019A">
              <w:rPr>
                <w:rFonts w:cs="Times New Roman"/>
                <w:sz w:val="22"/>
                <w:szCs w:val="22"/>
              </w:rPr>
              <w:t xml:space="preserve"> shares </w:t>
            </w:r>
          </w:p>
        </w:tc>
        <w:tc>
          <w:tcPr>
            <w:tcW w:w="283" w:type="dxa"/>
          </w:tcPr>
          <w:p w:rsidR="00164CFE" w:rsidRPr="00857041"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bottom w:val="double" w:sz="4" w:space="0" w:color="auto"/>
            </w:tcBorders>
            <w:shd w:val="clear" w:color="auto" w:fill="auto"/>
          </w:tcPr>
          <w:p w:rsidR="00164CFE" w:rsidRPr="00E87153" w:rsidRDefault="00E87153" w:rsidP="00FB208A">
            <w:pPr>
              <w:ind w:right="90"/>
              <w:jc w:val="right"/>
              <w:rPr>
                <w:rFonts w:cs="Times New Roman"/>
                <w:sz w:val="22"/>
                <w:szCs w:val="22"/>
              </w:rPr>
            </w:pPr>
            <w:r>
              <w:rPr>
                <w:rFonts w:cs="Times New Roman"/>
                <w:sz w:val="22"/>
                <w:szCs w:val="22"/>
              </w:rPr>
              <w:t>846,331</w:t>
            </w:r>
          </w:p>
        </w:tc>
        <w:tc>
          <w:tcPr>
            <w:tcW w:w="283" w:type="dxa"/>
          </w:tcPr>
          <w:p w:rsidR="00164CFE" w:rsidRPr="00537587" w:rsidRDefault="00164CFE" w:rsidP="00FB208A">
            <w:pPr>
              <w:pStyle w:val="acctfourfigures"/>
              <w:tabs>
                <w:tab w:val="clear" w:pos="765"/>
                <w:tab w:val="decimal" w:pos="792"/>
              </w:tabs>
              <w:spacing w:line="240" w:lineRule="atLeast"/>
              <w:ind w:left="-108" w:right="-108"/>
              <w:rPr>
                <w:szCs w:val="22"/>
                <w:highlight w:val="yellow"/>
                <w:rtl/>
                <w:cs/>
                <w:lang w:val="en-US"/>
              </w:rPr>
            </w:pPr>
          </w:p>
        </w:tc>
        <w:tc>
          <w:tcPr>
            <w:tcW w:w="1558" w:type="dxa"/>
            <w:tcBorders>
              <w:bottom w:val="double" w:sz="4" w:space="0" w:color="auto"/>
            </w:tcBorders>
          </w:tcPr>
          <w:p w:rsidR="00164CFE" w:rsidRPr="00E30645" w:rsidRDefault="00164CFE" w:rsidP="00FB208A">
            <w:pPr>
              <w:ind w:right="90"/>
              <w:jc w:val="right"/>
              <w:rPr>
                <w:rFonts w:cs="Times New Roman"/>
                <w:sz w:val="22"/>
                <w:szCs w:val="22"/>
              </w:rPr>
            </w:pPr>
            <w:r w:rsidRPr="00E30645">
              <w:rPr>
                <w:rFonts w:cs="Times New Roman"/>
                <w:sz w:val="22"/>
                <w:szCs w:val="22"/>
              </w:rPr>
              <w:t>723,851</w:t>
            </w:r>
          </w:p>
        </w:tc>
      </w:tr>
      <w:tr w:rsidR="00164CFE" w:rsidRPr="00590BBF" w:rsidTr="00164CFE">
        <w:tc>
          <w:tcPr>
            <w:tcW w:w="5920" w:type="dxa"/>
          </w:tcPr>
          <w:p w:rsidR="00164CFE" w:rsidRPr="0086019A"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 w:type="dxa"/>
          </w:tcPr>
          <w:p w:rsidR="00164CFE" w:rsidRPr="00857041"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tcBorders>
              <w:top w:val="double" w:sz="4" w:space="0" w:color="auto"/>
            </w:tcBorders>
            <w:shd w:val="clear" w:color="auto" w:fill="auto"/>
            <w:vAlign w:val="center"/>
          </w:tcPr>
          <w:p w:rsidR="00164CFE" w:rsidRPr="00164CFE"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c>
          <w:tcPr>
            <w:tcW w:w="283" w:type="dxa"/>
          </w:tcPr>
          <w:p w:rsidR="00164CFE" w:rsidRPr="00537587" w:rsidRDefault="00164CFE" w:rsidP="00FB208A">
            <w:pPr>
              <w:pStyle w:val="acctfourfigures"/>
              <w:tabs>
                <w:tab w:val="clear" w:pos="765"/>
                <w:tab w:val="decimal" w:pos="792"/>
              </w:tabs>
              <w:spacing w:line="240" w:lineRule="atLeast"/>
              <w:ind w:left="-108" w:right="-108"/>
              <w:rPr>
                <w:szCs w:val="22"/>
                <w:highlight w:val="yellow"/>
                <w:rtl/>
                <w:cs/>
                <w:lang w:val="en-US"/>
              </w:rPr>
            </w:pPr>
          </w:p>
        </w:tc>
        <w:tc>
          <w:tcPr>
            <w:tcW w:w="1558" w:type="dxa"/>
            <w:tcBorders>
              <w:top w:val="double" w:sz="4" w:space="0" w:color="auto"/>
            </w:tcBorders>
            <w:vAlign w:val="center"/>
          </w:tcPr>
          <w:p w:rsidR="00164CFE" w:rsidRPr="00D33F0A"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r>
      <w:tr w:rsidR="00164CFE" w:rsidRPr="00590BBF" w:rsidTr="00FB208A">
        <w:tc>
          <w:tcPr>
            <w:tcW w:w="5920" w:type="dxa"/>
          </w:tcPr>
          <w:p w:rsidR="00164CFE" w:rsidRPr="0086019A"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Loss </w:t>
            </w:r>
            <w:r w:rsidRPr="0086019A">
              <w:rPr>
                <w:rFonts w:cs="Times New Roman"/>
                <w:sz w:val="22"/>
                <w:szCs w:val="22"/>
              </w:rPr>
              <w:t>for the</w:t>
            </w:r>
            <w:r>
              <w:rPr>
                <w:rFonts w:cs="Times New Roman"/>
                <w:sz w:val="22"/>
                <w:szCs w:val="22"/>
              </w:rPr>
              <w:t xml:space="preserve"> year</w:t>
            </w:r>
          </w:p>
        </w:tc>
        <w:tc>
          <w:tcPr>
            <w:tcW w:w="283" w:type="dxa"/>
          </w:tcPr>
          <w:p w:rsidR="00164CFE" w:rsidRPr="00857041"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164CFE" w:rsidRPr="0050635E" w:rsidRDefault="0050635E" w:rsidP="00FB208A">
            <w:pPr>
              <w:tabs>
                <w:tab w:val="clear" w:pos="227"/>
                <w:tab w:val="clear" w:pos="454"/>
                <w:tab w:val="clear" w:pos="680"/>
                <w:tab w:val="clear" w:pos="907"/>
              </w:tabs>
              <w:ind w:right="35"/>
              <w:jc w:val="right"/>
              <w:rPr>
                <w:rFonts w:cs="Times New Roman"/>
                <w:sz w:val="22"/>
                <w:szCs w:val="22"/>
              </w:rPr>
            </w:pPr>
            <w:r>
              <w:rPr>
                <w:rFonts w:cs="Times New Roman"/>
                <w:sz w:val="22"/>
                <w:szCs w:val="22"/>
              </w:rPr>
              <w:t>(146,287</w:t>
            </w:r>
            <w:r w:rsidR="00164CFE" w:rsidRPr="0050635E">
              <w:rPr>
                <w:rFonts w:cs="Times New Roman"/>
                <w:sz w:val="22"/>
                <w:szCs w:val="22"/>
              </w:rPr>
              <w:t>)</w:t>
            </w:r>
          </w:p>
        </w:tc>
        <w:tc>
          <w:tcPr>
            <w:tcW w:w="283" w:type="dxa"/>
          </w:tcPr>
          <w:p w:rsidR="00164CFE" w:rsidRPr="00537587" w:rsidRDefault="00164CFE" w:rsidP="00FB208A">
            <w:pPr>
              <w:pStyle w:val="acctfourfigures"/>
              <w:tabs>
                <w:tab w:val="clear" w:pos="765"/>
                <w:tab w:val="decimal" w:pos="792"/>
              </w:tabs>
              <w:spacing w:line="240" w:lineRule="atLeast"/>
              <w:ind w:left="-108" w:right="-108"/>
              <w:rPr>
                <w:szCs w:val="22"/>
                <w:highlight w:val="yellow"/>
                <w:rtl/>
                <w:cs/>
                <w:lang w:val="en-US"/>
              </w:rPr>
            </w:pPr>
          </w:p>
        </w:tc>
        <w:tc>
          <w:tcPr>
            <w:tcW w:w="1558" w:type="dxa"/>
          </w:tcPr>
          <w:p w:rsidR="00164CFE" w:rsidRPr="00E30645" w:rsidRDefault="00164CFE" w:rsidP="00FB208A">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w:t>
            </w:r>
            <w:r>
              <w:rPr>
                <w:rFonts w:cs="Times New Roman"/>
                <w:sz w:val="22"/>
                <w:szCs w:val="22"/>
              </w:rPr>
              <w:t>32</w:t>
            </w:r>
            <w:r w:rsidRPr="00E30645">
              <w:rPr>
                <w:rFonts w:cs="Times New Roman"/>
                <w:sz w:val="22"/>
                <w:szCs w:val="22"/>
              </w:rPr>
              <w:t>,</w:t>
            </w:r>
            <w:r>
              <w:rPr>
                <w:rFonts w:cs="Times New Roman"/>
                <w:sz w:val="22"/>
                <w:szCs w:val="22"/>
              </w:rPr>
              <w:t>333</w:t>
            </w:r>
            <w:r w:rsidRPr="00E30645">
              <w:rPr>
                <w:rFonts w:cs="Times New Roman"/>
                <w:sz w:val="22"/>
                <w:szCs w:val="22"/>
              </w:rPr>
              <w:t>)</w:t>
            </w:r>
          </w:p>
        </w:tc>
      </w:tr>
      <w:tr w:rsidR="00164CFE" w:rsidRPr="00590BBF" w:rsidTr="00FB208A">
        <w:tc>
          <w:tcPr>
            <w:tcW w:w="5920" w:type="dxa"/>
          </w:tcPr>
          <w:p w:rsidR="00164CFE" w:rsidRPr="0086019A"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86019A">
              <w:rPr>
                <w:rFonts w:cs="Times New Roman"/>
                <w:sz w:val="22"/>
                <w:szCs w:val="22"/>
              </w:rPr>
              <w:t xml:space="preserve">Basic </w:t>
            </w:r>
            <w:r>
              <w:rPr>
                <w:rFonts w:cs="Times New Roman"/>
                <w:sz w:val="22"/>
                <w:szCs w:val="22"/>
              </w:rPr>
              <w:t xml:space="preserve">loss </w:t>
            </w:r>
            <w:r w:rsidRPr="0086019A">
              <w:rPr>
                <w:rFonts w:cs="Times New Roman"/>
                <w:sz w:val="22"/>
                <w:szCs w:val="22"/>
              </w:rPr>
              <w:t>per share (Baht)</w:t>
            </w:r>
          </w:p>
        </w:tc>
        <w:tc>
          <w:tcPr>
            <w:tcW w:w="283" w:type="dxa"/>
          </w:tcPr>
          <w:p w:rsidR="00164CFE" w:rsidRPr="00857041" w:rsidRDefault="00164CFE" w:rsidP="00FB2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1561" w:type="dxa"/>
            <w:shd w:val="clear" w:color="auto" w:fill="auto"/>
          </w:tcPr>
          <w:p w:rsidR="00164CFE" w:rsidRPr="0050635E" w:rsidRDefault="0050635E" w:rsidP="00FB208A">
            <w:pPr>
              <w:tabs>
                <w:tab w:val="clear" w:pos="227"/>
                <w:tab w:val="clear" w:pos="454"/>
                <w:tab w:val="clear" w:pos="680"/>
                <w:tab w:val="clear" w:pos="907"/>
              </w:tabs>
              <w:ind w:right="35"/>
              <w:jc w:val="right"/>
              <w:rPr>
                <w:rFonts w:cs="Times New Roman"/>
                <w:sz w:val="22"/>
                <w:szCs w:val="22"/>
              </w:rPr>
            </w:pPr>
            <w:r>
              <w:rPr>
                <w:rFonts w:cs="Times New Roman"/>
                <w:sz w:val="22"/>
                <w:szCs w:val="22"/>
              </w:rPr>
              <w:t>(0.1728</w:t>
            </w:r>
            <w:r w:rsidR="00164CFE" w:rsidRPr="0050635E">
              <w:rPr>
                <w:rFonts w:cs="Times New Roman"/>
                <w:sz w:val="22"/>
                <w:szCs w:val="22"/>
              </w:rPr>
              <w:t>)</w:t>
            </w:r>
          </w:p>
        </w:tc>
        <w:tc>
          <w:tcPr>
            <w:tcW w:w="283" w:type="dxa"/>
          </w:tcPr>
          <w:p w:rsidR="00164CFE" w:rsidRPr="00537587" w:rsidRDefault="00164CFE" w:rsidP="00FB208A">
            <w:pPr>
              <w:pStyle w:val="acctfourfigures"/>
              <w:tabs>
                <w:tab w:val="clear" w:pos="765"/>
                <w:tab w:val="decimal" w:pos="792"/>
              </w:tabs>
              <w:spacing w:line="240" w:lineRule="atLeast"/>
              <w:ind w:left="-108" w:right="-108"/>
              <w:rPr>
                <w:szCs w:val="22"/>
                <w:highlight w:val="yellow"/>
                <w:rtl/>
                <w:cs/>
                <w:lang w:val="en-US"/>
              </w:rPr>
            </w:pPr>
          </w:p>
        </w:tc>
        <w:tc>
          <w:tcPr>
            <w:tcW w:w="1558" w:type="dxa"/>
          </w:tcPr>
          <w:p w:rsidR="00164CFE" w:rsidRPr="00E30645" w:rsidRDefault="00164CFE" w:rsidP="00FB208A">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w:t>
            </w:r>
            <w:r>
              <w:rPr>
                <w:rFonts w:cs="Times New Roman"/>
                <w:sz w:val="22"/>
                <w:szCs w:val="22"/>
              </w:rPr>
              <w:t>0.0447</w:t>
            </w:r>
            <w:r w:rsidRPr="00E30645">
              <w:rPr>
                <w:rFonts w:cs="Times New Roman"/>
                <w:sz w:val="22"/>
                <w:szCs w:val="22"/>
              </w:rPr>
              <w:t>)</w:t>
            </w:r>
          </w:p>
        </w:tc>
      </w:tr>
    </w:tbl>
    <w:p w:rsidR="005058B9" w:rsidRDefault="005058B9"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p w:rsidR="00A76D64" w:rsidRDefault="00A76D64" w:rsidP="004E674F">
      <w:pPr>
        <w:jc w:val="both"/>
        <w:rPr>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rsidR="00A76D64" w:rsidRPr="00676EBD" w:rsidRDefault="00A76D64"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sidRPr="00A76D64">
        <w:rPr>
          <w:rFonts w:cs="Times New Roman"/>
          <w:b/>
          <w:bCs/>
          <w:sz w:val="24"/>
          <w:szCs w:val="24"/>
        </w:rPr>
        <w:lastRenderedPageBreak/>
        <w:t xml:space="preserve">Diluted loss per </w:t>
      </w:r>
      <w:r w:rsidRPr="00676EBD">
        <w:rPr>
          <w:rFonts w:cs="Times New Roman"/>
          <w:b/>
          <w:bCs/>
          <w:sz w:val="24"/>
          <w:szCs w:val="24"/>
        </w:rPr>
        <w:t>share</w:t>
      </w:r>
    </w:p>
    <w:p w:rsidR="00A76D64" w:rsidRPr="00A76D64" w:rsidRDefault="00A76D64"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heme="minorBidi"/>
          <w:sz w:val="22"/>
          <w:szCs w:val="22"/>
        </w:rPr>
      </w:pPr>
    </w:p>
    <w:p w:rsidR="00A76D64" w:rsidRDefault="00A76D64"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both"/>
        <w:rPr>
          <w:rFonts w:cs="Times New Roman"/>
          <w:sz w:val="22"/>
          <w:szCs w:val="22"/>
        </w:rPr>
      </w:pPr>
      <w:r w:rsidRPr="00A76D64">
        <w:rPr>
          <w:rFonts w:cs="Times New Roman"/>
          <w:sz w:val="22"/>
          <w:szCs w:val="22"/>
        </w:rPr>
        <w:t xml:space="preserve">Diluted loss per </w:t>
      </w:r>
      <w:r w:rsidRPr="00676EBD">
        <w:rPr>
          <w:rFonts w:cs="Times New Roman"/>
          <w:sz w:val="22"/>
          <w:szCs w:val="22"/>
        </w:rPr>
        <w:t xml:space="preserve">share </w:t>
      </w:r>
      <w:r>
        <w:rPr>
          <w:rFonts w:cs="Times New Roman"/>
          <w:sz w:val="22"/>
          <w:szCs w:val="22"/>
          <w:lang w:val="en-GB"/>
        </w:rPr>
        <w:t>for the year</w:t>
      </w:r>
      <w:r w:rsidRPr="00676EBD">
        <w:rPr>
          <w:rFonts w:cs="Times New Roman"/>
          <w:sz w:val="22"/>
          <w:szCs w:val="22"/>
          <w:lang w:val="en-GB"/>
        </w:rPr>
        <w:t xml:space="preserve">s ended </w:t>
      </w:r>
      <w:r>
        <w:rPr>
          <w:rFonts w:cs="Times New Roman"/>
          <w:sz w:val="22"/>
          <w:szCs w:val="22"/>
          <w:lang w:val="en-GB"/>
        </w:rPr>
        <w:t>December 31, 2018 and 2017 we</w:t>
      </w:r>
      <w:r w:rsidRPr="00676EBD">
        <w:rPr>
          <w:rFonts w:cs="Times New Roman"/>
          <w:sz w:val="22"/>
          <w:szCs w:val="22"/>
          <w:lang w:val="en-GB"/>
        </w:rPr>
        <w:t>re</w:t>
      </w:r>
      <w:r>
        <w:rPr>
          <w:rFonts w:cs="Times New Roman"/>
          <w:sz w:val="22"/>
          <w:szCs w:val="22"/>
        </w:rPr>
        <w:t xml:space="preserve"> determined by dividing loss for the year</w:t>
      </w:r>
      <w:r w:rsidR="00A740D1">
        <w:rPr>
          <w:rFonts w:cs="Times New Roman"/>
          <w:sz w:val="22"/>
          <w:szCs w:val="22"/>
        </w:rPr>
        <w:t>s</w:t>
      </w:r>
      <w:r>
        <w:rPr>
          <w:rFonts w:cs="Times New Roman"/>
          <w:sz w:val="22"/>
          <w:szCs w:val="22"/>
        </w:rPr>
        <w:t xml:space="preserve"> </w:t>
      </w:r>
      <w:r w:rsidRPr="00676EBD">
        <w:rPr>
          <w:rFonts w:cs="Times New Roman"/>
          <w:sz w:val="22"/>
          <w:szCs w:val="22"/>
        </w:rPr>
        <w:t>by the weighted average number of outstanding ordinary shares</w:t>
      </w:r>
      <w:r>
        <w:rPr>
          <w:rFonts w:cs="Times New Roman"/>
          <w:sz w:val="22"/>
          <w:szCs w:val="22"/>
        </w:rPr>
        <w:t xml:space="preserve"> </w:t>
      </w:r>
      <w:r w:rsidRPr="00676EBD">
        <w:rPr>
          <w:rFonts w:cs="Times New Roman"/>
          <w:sz w:val="22"/>
          <w:szCs w:val="22"/>
        </w:rPr>
        <w:t xml:space="preserve">during the </w:t>
      </w:r>
      <w:r>
        <w:rPr>
          <w:rFonts w:cs="Times New Roman"/>
          <w:sz w:val="22"/>
          <w:szCs w:val="22"/>
        </w:rPr>
        <w:t>year</w:t>
      </w:r>
      <w:r w:rsidR="00A740D1">
        <w:rPr>
          <w:rFonts w:cs="Times New Roman"/>
          <w:sz w:val="22"/>
          <w:szCs w:val="22"/>
        </w:rPr>
        <w:t>s</w:t>
      </w:r>
      <w:r>
        <w:rPr>
          <w:rFonts w:cs="Times New Roman"/>
          <w:sz w:val="22"/>
          <w:szCs w:val="22"/>
        </w:rPr>
        <w:t xml:space="preserve"> </w:t>
      </w:r>
      <w:r w:rsidR="00A740D1" w:rsidRPr="00D718AD">
        <w:rPr>
          <w:sz w:val="22"/>
          <w:szCs w:val="22"/>
        </w:rPr>
        <w:t>after adjusting the effect from dilutive potential ordinary shares</w:t>
      </w:r>
      <w:r w:rsidR="00164CFE">
        <w:rPr>
          <w:rFonts w:cs="Times New Roman"/>
          <w:sz w:val="22"/>
          <w:szCs w:val="22"/>
        </w:rPr>
        <w:t>.</w:t>
      </w:r>
    </w:p>
    <w:p w:rsidR="00A76D64" w:rsidRDefault="00A76D64" w:rsidP="00A7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p w:rsidR="00A76D64" w:rsidRPr="00C529F1" w:rsidRDefault="00A76D64" w:rsidP="00A76D64">
      <w:pPr>
        <w:jc w:val="both"/>
        <w:rPr>
          <w:sz w:val="22"/>
          <w:szCs w:val="22"/>
        </w:rPr>
      </w:pPr>
      <w:r w:rsidRPr="00D718AD">
        <w:rPr>
          <w:sz w:val="22"/>
          <w:szCs w:val="22"/>
        </w:rPr>
        <w:t xml:space="preserve">Basic </w:t>
      </w:r>
      <w:r w:rsidR="00A740D1">
        <w:rPr>
          <w:sz w:val="22"/>
          <w:szCs w:val="22"/>
        </w:rPr>
        <w:t>loss</w:t>
      </w:r>
      <w:r w:rsidRPr="00D718AD">
        <w:rPr>
          <w:sz w:val="22"/>
          <w:szCs w:val="22"/>
        </w:rPr>
        <w:t xml:space="preserve"> per share for the years ended </w:t>
      </w:r>
      <w:r w:rsidRPr="00E30645">
        <w:rPr>
          <w:sz w:val="22"/>
          <w:szCs w:val="22"/>
        </w:rPr>
        <w:t>December 31, 201</w:t>
      </w:r>
      <w:r>
        <w:rPr>
          <w:sz w:val="22"/>
          <w:szCs w:val="22"/>
        </w:rPr>
        <w:t>8</w:t>
      </w:r>
      <w:r w:rsidRPr="00D718AD">
        <w:rPr>
          <w:sz w:val="22"/>
          <w:szCs w:val="22"/>
        </w:rPr>
        <w:t xml:space="preserve"> and 201</w:t>
      </w:r>
      <w:r>
        <w:rPr>
          <w:sz w:val="22"/>
          <w:szCs w:val="22"/>
        </w:rPr>
        <w:t>7 were</w:t>
      </w:r>
      <w:r w:rsidRPr="00D718AD">
        <w:rPr>
          <w:sz w:val="22"/>
          <w:szCs w:val="22"/>
        </w:rPr>
        <w:t xml:space="preserve"> the s</w:t>
      </w:r>
      <w:r w:rsidR="00A740D1">
        <w:rPr>
          <w:sz w:val="22"/>
          <w:szCs w:val="22"/>
        </w:rPr>
        <w:t xml:space="preserve">ame figure to diluted loss </w:t>
      </w:r>
      <w:r w:rsidRPr="00D718AD">
        <w:rPr>
          <w:sz w:val="22"/>
          <w:szCs w:val="22"/>
        </w:rPr>
        <w:t xml:space="preserve">per share because the fair value of the ordinary share </w:t>
      </w:r>
      <w:r w:rsidR="00A740D1">
        <w:rPr>
          <w:sz w:val="22"/>
          <w:szCs w:val="22"/>
        </w:rPr>
        <w:t>were</w:t>
      </w:r>
      <w:r w:rsidRPr="00D718AD">
        <w:rPr>
          <w:sz w:val="22"/>
          <w:szCs w:val="22"/>
        </w:rPr>
        <w:t xml:space="preserve"> lower than the warrant exercise price, and therefore, dilutive potential ordinary shares shall not occur.</w:t>
      </w:r>
      <w:r>
        <w:rPr>
          <w:rFonts w:cs="Times New Roman"/>
          <w:sz w:val="22"/>
          <w:szCs w:val="22"/>
        </w:rPr>
        <w:t xml:space="preserve">                                                                                               </w:t>
      </w:r>
    </w:p>
    <w:p w:rsidR="00D95246" w:rsidRDefault="00D95246" w:rsidP="003B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b/>
          <w:bCs/>
          <w:i/>
          <w:iCs/>
          <w:sz w:val="22"/>
          <w:szCs w:val="22"/>
        </w:rPr>
      </w:pPr>
    </w:p>
    <w:p w:rsidR="0066582C" w:rsidRDefault="0066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3B04D3" w:rsidRPr="00FE7C8E" w:rsidRDefault="00D718AD" w:rsidP="003B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Pr>
          <w:b/>
          <w:bCs/>
          <w:sz w:val="22"/>
          <w:szCs w:val="22"/>
        </w:rPr>
        <w:t>22</w:t>
      </w:r>
      <w:r w:rsidR="003B04D3">
        <w:rPr>
          <w:b/>
          <w:bCs/>
          <w:sz w:val="22"/>
          <w:szCs w:val="22"/>
        </w:rPr>
        <w:t>.</w:t>
      </w:r>
      <w:r w:rsidR="003B04D3">
        <w:rPr>
          <w:b/>
          <w:bCs/>
          <w:sz w:val="22"/>
          <w:szCs w:val="22"/>
        </w:rPr>
        <w:tab/>
        <w:t>PROVIDENT FUND</w:t>
      </w:r>
    </w:p>
    <w:p w:rsidR="003B04D3" w:rsidRPr="00464BE4" w:rsidRDefault="003B04D3" w:rsidP="003B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2"/>
          <w:szCs w:val="22"/>
        </w:rPr>
      </w:pPr>
      <w:r w:rsidRPr="00464BE4">
        <w:rPr>
          <w:rFonts w:cs="Times New Roman"/>
          <w:sz w:val="22"/>
          <w:szCs w:val="22"/>
        </w:rPr>
        <w:tab/>
      </w:r>
    </w:p>
    <w:p w:rsidR="00EF5804" w:rsidRPr="004E674F" w:rsidRDefault="00864DC2" w:rsidP="004E674F">
      <w:pPr>
        <w:jc w:val="both"/>
        <w:rPr>
          <w:sz w:val="22"/>
          <w:szCs w:val="22"/>
        </w:rPr>
      </w:pPr>
      <w:r>
        <w:rPr>
          <w:sz w:val="22"/>
          <w:szCs w:val="22"/>
        </w:rPr>
        <w:t>T</w:t>
      </w:r>
      <w:r w:rsidR="003B04D3">
        <w:rPr>
          <w:sz w:val="22"/>
          <w:szCs w:val="22"/>
        </w:rPr>
        <w:t xml:space="preserve">he Company has established </w:t>
      </w:r>
      <w:r w:rsidR="003B04D3" w:rsidRPr="00172422">
        <w:rPr>
          <w:sz w:val="22"/>
          <w:szCs w:val="22"/>
        </w:rPr>
        <w:t xml:space="preserve">contributory provident fund </w:t>
      </w:r>
      <w:r w:rsidR="003B04D3" w:rsidRPr="004E674F">
        <w:rPr>
          <w:sz w:val="22"/>
          <w:szCs w:val="22"/>
        </w:rPr>
        <w:t>for its employees.</w:t>
      </w:r>
      <w:r w:rsidR="003B04D3">
        <w:rPr>
          <w:sz w:val="22"/>
          <w:szCs w:val="22"/>
        </w:rPr>
        <w:t xml:space="preserve">  </w:t>
      </w:r>
      <w:r w:rsidR="003B04D3" w:rsidRPr="00172422">
        <w:rPr>
          <w:sz w:val="22"/>
          <w:szCs w:val="22"/>
        </w:rPr>
        <w:t xml:space="preserve">Membership </w:t>
      </w:r>
      <w:r w:rsidR="003B04D3">
        <w:rPr>
          <w:sz w:val="22"/>
          <w:szCs w:val="22"/>
        </w:rPr>
        <w:t xml:space="preserve">to the fund </w:t>
      </w:r>
      <w:r w:rsidR="003B04D3" w:rsidRPr="00172422">
        <w:rPr>
          <w:sz w:val="22"/>
          <w:szCs w:val="22"/>
        </w:rPr>
        <w:t xml:space="preserve">is </w:t>
      </w:r>
      <w:r w:rsidR="003B04D3">
        <w:rPr>
          <w:sz w:val="22"/>
          <w:szCs w:val="22"/>
        </w:rPr>
        <w:t xml:space="preserve">on a </w:t>
      </w:r>
      <w:r w:rsidR="003B04D3" w:rsidRPr="00172422">
        <w:rPr>
          <w:sz w:val="22"/>
          <w:szCs w:val="22"/>
        </w:rPr>
        <w:t xml:space="preserve">voluntary </w:t>
      </w:r>
      <w:r w:rsidR="003B04D3">
        <w:rPr>
          <w:sz w:val="22"/>
          <w:szCs w:val="22"/>
        </w:rPr>
        <w:t xml:space="preserve">basis. Contributions are made monthly by the employees at the rate of 2% of their basic salaries and by the Company at the same rate. </w:t>
      </w:r>
      <w:r w:rsidR="003B04D3" w:rsidRPr="004E674F">
        <w:rPr>
          <w:sz w:val="22"/>
          <w:szCs w:val="22"/>
        </w:rPr>
        <w:t xml:space="preserve">The provident </w:t>
      </w:r>
      <w:r w:rsidR="00D718AD" w:rsidRPr="004E674F">
        <w:rPr>
          <w:sz w:val="22"/>
          <w:szCs w:val="22"/>
        </w:rPr>
        <w:t xml:space="preserve">fund is registered with the Ministry of Finance as juristic entities under the Provident Fund Act B.E. 2530 </w:t>
      </w:r>
      <w:r w:rsidR="0022100F">
        <w:rPr>
          <w:sz w:val="22"/>
          <w:szCs w:val="22"/>
        </w:rPr>
        <w:t xml:space="preserve">(1987) </w:t>
      </w:r>
      <w:r w:rsidR="00D718AD" w:rsidRPr="004E674F">
        <w:rPr>
          <w:sz w:val="22"/>
          <w:szCs w:val="22"/>
        </w:rPr>
        <w:t>and is</w:t>
      </w:r>
      <w:r w:rsidR="003B04D3" w:rsidRPr="004E674F">
        <w:rPr>
          <w:sz w:val="22"/>
          <w:szCs w:val="22"/>
        </w:rPr>
        <w:t xml:space="preserve"> m</w:t>
      </w:r>
      <w:r w:rsidR="00EF5804" w:rsidRPr="004E674F">
        <w:rPr>
          <w:sz w:val="22"/>
          <w:szCs w:val="22"/>
        </w:rPr>
        <w:t xml:space="preserve">anaged by licensed Fund </w:t>
      </w:r>
      <w:r w:rsidR="00EF5804" w:rsidRPr="00D718AD">
        <w:rPr>
          <w:sz w:val="22"/>
          <w:szCs w:val="22"/>
        </w:rPr>
        <w:t>Manager</w:t>
      </w:r>
      <w:r w:rsidR="003B04D3" w:rsidRPr="00D718AD">
        <w:rPr>
          <w:sz w:val="22"/>
          <w:szCs w:val="22"/>
        </w:rPr>
        <w:t xml:space="preserve">. </w:t>
      </w:r>
      <w:r w:rsidR="00EF5804" w:rsidRPr="00D718AD">
        <w:rPr>
          <w:sz w:val="22"/>
          <w:szCs w:val="22"/>
        </w:rPr>
        <w:t>The Company</w:t>
      </w:r>
      <w:r w:rsidR="00E1276D" w:rsidRPr="00D718AD">
        <w:rPr>
          <w:sz w:val="22"/>
          <w:szCs w:val="22"/>
        </w:rPr>
        <w:t>’s</w:t>
      </w:r>
      <w:r w:rsidR="00EF5804" w:rsidRPr="00D718AD">
        <w:rPr>
          <w:sz w:val="22"/>
          <w:szCs w:val="22"/>
        </w:rPr>
        <w:t xml:space="preserve"> contributio</w:t>
      </w:r>
      <w:r w:rsidR="00647EB0">
        <w:rPr>
          <w:sz w:val="22"/>
          <w:szCs w:val="22"/>
        </w:rPr>
        <w:t>ns to the fund in 2018</w:t>
      </w:r>
      <w:r w:rsidR="00EF5804" w:rsidRPr="00D718AD">
        <w:rPr>
          <w:sz w:val="22"/>
          <w:szCs w:val="22"/>
        </w:rPr>
        <w:t xml:space="preserve"> amounted to approximately </w:t>
      </w:r>
      <w:r w:rsidR="00EF5804" w:rsidRPr="0022100F">
        <w:rPr>
          <w:sz w:val="22"/>
          <w:szCs w:val="22"/>
        </w:rPr>
        <w:t xml:space="preserve">Baht </w:t>
      </w:r>
      <w:r w:rsidR="006434D2">
        <w:rPr>
          <w:sz w:val="22"/>
          <w:szCs w:val="22"/>
        </w:rPr>
        <w:t xml:space="preserve">1.9 </w:t>
      </w:r>
      <w:r w:rsidR="00EF5804" w:rsidRPr="0022100F">
        <w:rPr>
          <w:sz w:val="22"/>
          <w:szCs w:val="22"/>
        </w:rPr>
        <w:t>million</w:t>
      </w:r>
      <w:r w:rsidR="00EF5804" w:rsidRPr="00D718AD">
        <w:rPr>
          <w:sz w:val="22"/>
          <w:szCs w:val="22"/>
        </w:rPr>
        <w:t xml:space="preserve"> </w:t>
      </w:r>
      <w:r w:rsidR="00AB414D">
        <w:rPr>
          <w:sz w:val="22"/>
          <w:szCs w:val="22"/>
        </w:rPr>
        <w:t>(</w:t>
      </w:r>
      <w:proofErr w:type="gramStart"/>
      <w:r w:rsidR="00EF5804" w:rsidRPr="00D718AD">
        <w:rPr>
          <w:sz w:val="22"/>
          <w:szCs w:val="22"/>
        </w:rPr>
        <w:t>201</w:t>
      </w:r>
      <w:r w:rsidR="009764DF">
        <w:rPr>
          <w:sz w:val="22"/>
          <w:szCs w:val="22"/>
        </w:rPr>
        <w:t>7</w:t>
      </w:r>
      <w:r w:rsidR="00EF5804" w:rsidRPr="00D718AD">
        <w:rPr>
          <w:sz w:val="22"/>
          <w:szCs w:val="22"/>
        </w:rPr>
        <w:t xml:space="preserve"> :</w:t>
      </w:r>
      <w:proofErr w:type="gramEnd"/>
      <w:r w:rsidR="00EF5804" w:rsidRPr="00D718AD">
        <w:rPr>
          <w:sz w:val="22"/>
          <w:szCs w:val="22"/>
        </w:rPr>
        <w:t xml:space="preserve"> Baht </w:t>
      </w:r>
      <w:r w:rsidR="009764DF">
        <w:rPr>
          <w:sz w:val="22"/>
          <w:szCs w:val="22"/>
        </w:rPr>
        <w:t>2.1</w:t>
      </w:r>
      <w:r w:rsidR="00EF5804" w:rsidRPr="00D718AD">
        <w:rPr>
          <w:sz w:val="22"/>
          <w:szCs w:val="22"/>
        </w:rPr>
        <w:t xml:space="preserve"> million</w:t>
      </w:r>
      <w:r w:rsidR="00AB414D">
        <w:rPr>
          <w:sz w:val="22"/>
          <w:szCs w:val="22"/>
        </w:rPr>
        <w:t>)</w:t>
      </w:r>
      <w:r w:rsidR="00EF5804" w:rsidRPr="00D718AD">
        <w:rPr>
          <w:sz w:val="22"/>
          <w:szCs w:val="22"/>
        </w:rPr>
        <w:t>.</w:t>
      </w:r>
    </w:p>
    <w:p w:rsidR="002018A6" w:rsidRDefault="002018A6" w:rsidP="00864DC2">
      <w:pPr>
        <w:rPr>
          <w:b/>
          <w:bCs/>
          <w:sz w:val="22"/>
          <w:szCs w:val="22"/>
        </w:rPr>
      </w:pPr>
    </w:p>
    <w:p w:rsidR="00DF5BC5" w:rsidRDefault="00DF5BC5" w:rsidP="00864DC2">
      <w:pPr>
        <w:rPr>
          <w:b/>
          <w:bCs/>
          <w:sz w:val="22"/>
          <w:szCs w:val="22"/>
        </w:rPr>
      </w:pPr>
    </w:p>
    <w:p w:rsidR="00864DC2" w:rsidRPr="00F32B7A" w:rsidRDefault="00213B6C" w:rsidP="00864DC2">
      <w:pPr>
        <w:rPr>
          <w:b/>
          <w:bCs/>
          <w:sz w:val="22"/>
          <w:szCs w:val="22"/>
        </w:rPr>
      </w:pPr>
      <w:r>
        <w:rPr>
          <w:b/>
          <w:bCs/>
          <w:sz w:val="22"/>
          <w:szCs w:val="22"/>
        </w:rPr>
        <w:t>2</w:t>
      </w:r>
      <w:r w:rsidR="00D718AD">
        <w:rPr>
          <w:b/>
          <w:bCs/>
          <w:sz w:val="22"/>
          <w:szCs w:val="22"/>
        </w:rPr>
        <w:t>3</w:t>
      </w:r>
      <w:r w:rsidR="00864DC2" w:rsidRPr="00F32B7A">
        <w:rPr>
          <w:b/>
          <w:bCs/>
          <w:sz w:val="22"/>
          <w:szCs w:val="22"/>
        </w:rPr>
        <w:t>.</w:t>
      </w:r>
      <w:r w:rsidR="00864DC2" w:rsidRPr="00F32B7A">
        <w:rPr>
          <w:b/>
          <w:bCs/>
          <w:sz w:val="22"/>
          <w:szCs w:val="22"/>
        </w:rPr>
        <w:tab/>
        <w:t>DISTRIBUTION AGREEMENT</w:t>
      </w:r>
    </w:p>
    <w:p w:rsidR="00864DC2" w:rsidRPr="00F32B7A" w:rsidRDefault="00864DC2" w:rsidP="00864DC2">
      <w:pPr>
        <w:rPr>
          <w:sz w:val="22"/>
          <w:szCs w:val="22"/>
        </w:rPr>
      </w:pPr>
    </w:p>
    <w:p w:rsidR="00864DC2" w:rsidRDefault="00864DC2" w:rsidP="00864DC2">
      <w:pPr>
        <w:jc w:val="both"/>
        <w:rPr>
          <w:rFonts w:cs="Times New Roman"/>
          <w:b/>
          <w:bCs/>
          <w:sz w:val="22"/>
        </w:rPr>
      </w:pPr>
      <w:r w:rsidRPr="00F32B7A">
        <w:rPr>
          <w:sz w:val="22"/>
          <w:szCs w:val="22"/>
        </w:rPr>
        <w:t xml:space="preserve">On October 9, 2014, the Company </w:t>
      </w:r>
      <w:r w:rsidR="00E1276D">
        <w:rPr>
          <w:sz w:val="22"/>
          <w:szCs w:val="22"/>
        </w:rPr>
        <w:t>entered into a</w:t>
      </w:r>
      <w:r w:rsidRPr="00F32B7A">
        <w:rPr>
          <w:sz w:val="22"/>
          <w:szCs w:val="22"/>
        </w:rPr>
        <w:t xml:space="preserve"> distribution agreement</w:t>
      </w:r>
      <w:r w:rsidR="00E1276D">
        <w:rPr>
          <w:sz w:val="22"/>
          <w:szCs w:val="22"/>
        </w:rPr>
        <w:t xml:space="preserve"> with a foreign seller </w:t>
      </w:r>
      <w:r>
        <w:rPr>
          <w:sz w:val="22"/>
          <w:szCs w:val="22"/>
        </w:rPr>
        <w:t xml:space="preserve">for </w:t>
      </w:r>
      <w:r w:rsidRPr="00F32B7A">
        <w:rPr>
          <w:sz w:val="22"/>
          <w:szCs w:val="22"/>
        </w:rPr>
        <w:t>hand tool and power tool</w:t>
      </w:r>
      <w:r>
        <w:rPr>
          <w:sz w:val="22"/>
          <w:szCs w:val="22"/>
        </w:rPr>
        <w:t xml:space="preserve"> products</w:t>
      </w:r>
      <w:r w:rsidRPr="00F32B7A">
        <w:rPr>
          <w:sz w:val="22"/>
          <w:szCs w:val="22"/>
        </w:rPr>
        <w:t xml:space="preserve"> in Thailand. The term of the agreement </w:t>
      </w:r>
      <w:r w:rsidR="00306B16">
        <w:rPr>
          <w:sz w:val="22"/>
          <w:szCs w:val="22"/>
        </w:rPr>
        <w:t xml:space="preserve">is </w:t>
      </w:r>
      <w:r w:rsidRPr="00F32B7A">
        <w:rPr>
          <w:sz w:val="22"/>
          <w:szCs w:val="22"/>
        </w:rPr>
        <w:t>for a period of three years commencing on October 15, 2014 and</w:t>
      </w:r>
      <w:r>
        <w:rPr>
          <w:sz w:val="22"/>
          <w:szCs w:val="22"/>
        </w:rPr>
        <w:t xml:space="preserve"> is renewable</w:t>
      </w:r>
      <w:r w:rsidRPr="00F32B7A">
        <w:rPr>
          <w:sz w:val="22"/>
          <w:szCs w:val="22"/>
        </w:rPr>
        <w:t xml:space="preserve">. Under the terms of the agreement, the Company </w:t>
      </w:r>
      <w:r>
        <w:rPr>
          <w:sz w:val="22"/>
          <w:szCs w:val="22"/>
        </w:rPr>
        <w:t xml:space="preserve">has </w:t>
      </w:r>
      <w:r w:rsidR="00E1276D">
        <w:rPr>
          <w:sz w:val="22"/>
          <w:szCs w:val="22"/>
        </w:rPr>
        <w:t xml:space="preserve">paid the advances for purchase of products at </w:t>
      </w:r>
      <w:r w:rsidRPr="00F32B7A">
        <w:rPr>
          <w:sz w:val="22"/>
          <w:szCs w:val="22"/>
        </w:rPr>
        <w:t xml:space="preserve">amount </w:t>
      </w:r>
      <w:r w:rsidR="00E1276D">
        <w:rPr>
          <w:sz w:val="22"/>
          <w:szCs w:val="22"/>
        </w:rPr>
        <w:t>equivalent to</w:t>
      </w:r>
      <w:r w:rsidRPr="00F32B7A">
        <w:rPr>
          <w:sz w:val="22"/>
          <w:szCs w:val="22"/>
        </w:rPr>
        <w:t xml:space="preserve"> 10% of the total </w:t>
      </w:r>
      <w:r w:rsidR="00E1276D">
        <w:rPr>
          <w:sz w:val="22"/>
          <w:szCs w:val="22"/>
        </w:rPr>
        <w:t xml:space="preserve">amount of </w:t>
      </w:r>
      <w:r w:rsidRPr="00F32B7A">
        <w:rPr>
          <w:sz w:val="22"/>
          <w:szCs w:val="22"/>
        </w:rPr>
        <w:t>minimum purchase</w:t>
      </w:r>
      <w:r>
        <w:rPr>
          <w:sz w:val="22"/>
          <w:szCs w:val="22"/>
        </w:rPr>
        <w:t>s</w:t>
      </w:r>
      <w:r w:rsidR="00E1276D">
        <w:rPr>
          <w:sz w:val="22"/>
          <w:szCs w:val="22"/>
        </w:rPr>
        <w:t xml:space="preserve"> for three</w:t>
      </w:r>
      <w:r w:rsidRPr="00F32B7A">
        <w:rPr>
          <w:sz w:val="22"/>
          <w:szCs w:val="22"/>
        </w:rPr>
        <w:t xml:space="preserve"> years</w:t>
      </w:r>
      <w:r w:rsidR="00E1276D">
        <w:rPr>
          <w:sz w:val="22"/>
          <w:szCs w:val="22"/>
        </w:rPr>
        <w:t xml:space="preserve"> as committed in the agreement</w:t>
      </w:r>
      <w:r>
        <w:rPr>
          <w:sz w:val="22"/>
          <w:szCs w:val="22"/>
        </w:rPr>
        <w:t>.</w:t>
      </w:r>
      <w:r w:rsidRPr="00F32B7A">
        <w:rPr>
          <w:sz w:val="22"/>
          <w:szCs w:val="22"/>
        </w:rPr>
        <w:t xml:space="preserve"> </w:t>
      </w:r>
    </w:p>
    <w:p w:rsidR="000173A6" w:rsidRDefault="000173A6" w:rsidP="00864DC2">
      <w:pPr>
        <w:jc w:val="both"/>
        <w:rPr>
          <w:rFonts w:cs="Times New Roman"/>
          <w:b/>
          <w:bCs/>
          <w:sz w:val="22"/>
        </w:rPr>
      </w:pPr>
    </w:p>
    <w:p w:rsidR="000173A6" w:rsidRPr="002F0611" w:rsidRDefault="000173A6" w:rsidP="000173A6">
      <w:pPr>
        <w:jc w:val="both"/>
        <w:rPr>
          <w:sz w:val="22"/>
          <w:szCs w:val="22"/>
          <w:cs/>
        </w:rPr>
      </w:pPr>
      <w:r w:rsidRPr="002F0611">
        <w:rPr>
          <w:sz w:val="22"/>
          <w:szCs w:val="22"/>
        </w:rPr>
        <w:t>On June 29, 2018, the Company cancelled the above agreement and received 80% of the remaining advances for purchase of products from the seller</w:t>
      </w:r>
      <w:r>
        <w:rPr>
          <w:sz w:val="22"/>
          <w:szCs w:val="22"/>
        </w:rPr>
        <w:t xml:space="preserve"> </w:t>
      </w:r>
      <w:r w:rsidRPr="00785E76">
        <w:rPr>
          <w:sz w:val="22"/>
          <w:szCs w:val="22"/>
        </w:rPr>
        <w:t xml:space="preserve">approximately US Dollars </w:t>
      </w:r>
      <w:r>
        <w:rPr>
          <w:sz w:val="22"/>
          <w:szCs w:val="22"/>
        </w:rPr>
        <w:t>0.035</w:t>
      </w:r>
      <w:r w:rsidRPr="0078737F">
        <w:rPr>
          <w:sz w:val="22"/>
          <w:szCs w:val="22"/>
        </w:rPr>
        <w:t xml:space="preserve"> million</w:t>
      </w:r>
      <w:r w:rsidRPr="002F0611">
        <w:rPr>
          <w:sz w:val="22"/>
          <w:szCs w:val="22"/>
        </w:rPr>
        <w:t xml:space="preserve">.  </w:t>
      </w:r>
    </w:p>
    <w:p w:rsidR="002018A6" w:rsidRDefault="002018A6"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b/>
          <w:bCs/>
          <w:sz w:val="22"/>
          <w:szCs w:val="22"/>
        </w:rPr>
      </w:pPr>
    </w:p>
    <w:p w:rsidR="00425951" w:rsidRPr="002018A6" w:rsidRDefault="0042595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b/>
          <w:bCs/>
          <w:sz w:val="22"/>
          <w:szCs w:val="22"/>
        </w:rPr>
      </w:pPr>
    </w:p>
    <w:p w:rsidR="00FC762F" w:rsidRPr="00D718AD" w:rsidRDefault="00CB1ECE"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b/>
          <w:bCs/>
          <w:sz w:val="22"/>
          <w:szCs w:val="22"/>
        </w:rPr>
      </w:pPr>
      <w:r w:rsidRPr="00D718AD">
        <w:rPr>
          <w:b/>
          <w:bCs/>
          <w:sz w:val="22"/>
          <w:szCs w:val="22"/>
        </w:rPr>
        <w:t>2</w:t>
      </w:r>
      <w:r w:rsidR="00D718AD" w:rsidRPr="00D718AD">
        <w:rPr>
          <w:b/>
          <w:bCs/>
          <w:sz w:val="22"/>
          <w:szCs w:val="22"/>
        </w:rPr>
        <w:t>4</w:t>
      </w:r>
      <w:r w:rsidR="00FC762F" w:rsidRPr="00D718AD">
        <w:rPr>
          <w:b/>
          <w:bCs/>
          <w:sz w:val="22"/>
          <w:szCs w:val="22"/>
        </w:rPr>
        <w:t>.</w:t>
      </w:r>
      <w:r w:rsidR="00FC762F" w:rsidRPr="00D718AD">
        <w:rPr>
          <w:b/>
          <w:bCs/>
          <w:sz w:val="22"/>
          <w:szCs w:val="22"/>
        </w:rPr>
        <w:tab/>
        <w:t>FINANCIAL INSTRUMENTS</w:t>
      </w:r>
    </w:p>
    <w:p w:rsidR="00FC762F" w:rsidRPr="004A7A34" w:rsidRDefault="00FC76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3659CD" w:rsidRPr="004A7A34"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cs="Times New Roman"/>
          <w:b/>
          <w:bCs/>
          <w:sz w:val="22"/>
          <w:szCs w:val="22"/>
        </w:rPr>
      </w:pPr>
      <w:r w:rsidRPr="004A7A34">
        <w:rPr>
          <w:rFonts w:cs="Times New Roman"/>
          <w:b/>
          <w:bCs/>
          <w:sz w:val="22"/>
          <w:szCs w:val="22"/>
        </w:rPr>
        <w:t>Financial risk and related instrument management policies</w:t>
      </w:r>
    </w:p>
    <w:p w:rsidR="003659CD" w:rsidRPr="004A7A34"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4A7A34" w:rsidRDefault="003659CD" w:rsidP="004A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4A7A34">
        <w:rPr>
          <w:sz w:val="22"/>
          <w:szCs w:val="22"/>
        </w:rPr>
        <w:t xml:space="preserve">The </w:t>
      </w:r>
      <w:r w:rsidR="00164CFE">
        <w:rPr>
          <w:sz w:val="22"/>
          <w:szCs w:val="22"/>
        </w:rPr>
        <w:t>Company</w:t>
      </w:r>
      <w:r w:rsidRPr="004A7A34">
        <w:rPr>
          <w:sz w:val="22"/>
          <w:szCs w:val="22"/>
        </w:rPr>
        <w:t xml:space="preserve"> is exposed to normal business risks from changes in market interest rates and currency exchange rates, from non-performance of contractual obligations by counterparties, and from financial liquidity. The </w:t>
      </w:r>
      <w:r w:rsidR="00164CFE">
        <w:rPr>
          <w:sz w:val="22"/>
          <w:szCs w:val="22"/>
        </w:rPr>
        <w:t>Company</w:t>
      </w:r>
      <w:r w:rsidRPr="004A7A34">
        <w:rPr>
          <w:sz w:val="22"/>
          <w:szCs w:val="22"/>
        </w:rPr>
        <w:t xml:space="preserve"> does not have any policy to use or issue derivative financial instruments for trading purposes. </w:t>
      </w:r>
      <w:r w:rsidRPr="00C75746">
        <w:rPr>
          <w:sz w:val="22"/>
          <w:szCs w:val="22"/>
        </w:rPr>
        <w:t xml:space="preserve">The </w:t>
      </w:r>
      <w:r w:rsidR="00164CFE" w:rsidRPr="00C75746">
        <w:rPr>
          <w:sz w:val="22"/>
          <w:szCs w:val="22"/>
        </w:rPr>
        <w:t>Company</w:t>
      </w:r>
      <w:r w:rsidRPr="00C75746">
        <w:rPr>
          <w:sz w:val="22"/>
          <w:szCs w:val="22"/>
        </w:rPr>
        <w:t xml:space="preserve"> did not change any significant management policies relating to financial risks and related financial instruments during 201</w:t>
      </w:r>
      <w:r w:rsidR="00823A00" w:rsidRPr="00C75746">
        <w:rPr>
          <w:sz w:val="22"/>
          <w:szCs w:val="22"/>
        </w:rPr>
        <w:t>8</w:t>
      </w:r>
      <w:r w:rsidR="00524A51" w:rsidRPr="00C75746">
        <w:rPr>
          <w:sz w:val="22"/>
          <w:szCs w:val="22"/>
        </w:rPr>
        <w:t xml:space="preserve"> and 201</w:t>
      </w:r>
      <w:r w:rsidR="00823A00" w:rsidRPr="00C75746">
        <w:rPr>
          <w:sz w:val="22"/>
          <w:szCs w:val="22"/>
        </w:rPr>
        <w:t>7</w:t>
      </w:r>
      <w:r w:rsidRPr="00C75746">
        <w:rPr>
          <w:sz w:val="22"/>
          <w:szCs w:val="22"/>
        </w:rPr>
        <w:t>.</w:t>
      </w:r>
    </w:p>
    <w:p w:rsidR="009D6A96" w:rsidRDefault="009D6A96"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cs="Times New Roman"/>
          <w:b/>
          <w:bCs/>
          <w:sz w:val="22"/>
          <w:szCs w:val="22"/>
        </w:rPr>
      </w:pPr>
    </w:p>
    <w:p w:rsidR="009D6A96" w:rsidRDefault="009D6A96"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cs="Times New Roman"/>
          <w:b/>
          <w:bCs/>
          <w:sz w:val="22"/>
          <w:szCs w:val="22"/>
        </w:rPr>
      </w:pP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cs="Times New Roman"/>
          <w:b/>
          <w:bCs/>
          <w:sz w:val="22"/>
          <w:szCs w:val="22"/>
        </w:rPr>
      </w:pPr>
      <w:r w:rsidRPr="00950096">
        <w:rPr>
          <w:rFonts w:cs="Times New Roman"/>
          <w:b/>
          <w:bCs/>
          <w:sz w:val="22"/>
          <w:szCs w:val="22"/>
        </w:rPr>
        <w:t>Foreign currency risk</w:t>
      </w: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cs="Times New Roman"/>
          <w:sz w:val="22"/>
          <w:szCs w:val="22"/>
        </w:rPr>
      </w:pPr>
    </w:p>
    <w:p w:rsidR="009D6A96" w:rsidRPr="006F467F" w:rsidRDefault="009D6A96" w:rsidP="009D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6F467F">
        <w:rPr>
          <w:sz w:val="22"/>
          <w:szCs w:val="22"/>
        </w:rPr>
        <w:t xml:space="preserve">The </w:t>
      </w:r>
      <w:r w:rsidR="004D08D7">
        <w:rPr>
          <w:rFonts w:cs="Times New Roman"/>
          <w:sz w:val="22"/>
          <w:szCs w:val="22"/>
        </w:rPr>
        <w:t>Company</w:t>
      </w:r>
      <w:r w:rsidRPr="006F467F">
        <w:rPr>
          <w:sz w:val="22"/>
          <w:szCs w:val="22"/>
        </w:rPr>
        <w:t xml:space="preserve"> has </w:t>
      </w:r>
      <w:r>
        <w:rPr>
          <w:sz w:val="22"/>
          <w:szCs w:val="22"/>
        </w:rPr>
        <w:t>cash on hand</w:t>
      </w:r>
      <w:r w:rsidR="004A7A34">
        <w:rPr>
          <w:sz w:val="22"/>
          <w:szCs w:val="22"/>
        </w:rPr>
        <w:t xml:space="preserve"> and cash equivalents</w:t>
      </w:r>
      <w:r w:rsidR="00191092">
        <w:rPr>
          <w:sz w:val="22"/>
          <w:szCs w:val="22"/>
        </w:rPr>
        <w:t>, trade accounts receivable and</w:t>
      </w:r>
      <w:r>
        <w:rPr>
          <w:sz w:val="22"/>
          <w:szCs w:val="22"/>
        </w:rPr>
        <w:t xml:space="preserve"> trade accounts </w:t>
      </w:r>
      <w:r w:rsidRPr="006F467F">
        <w:rPr>
          <w:sz w:val="22"/>
          <w:szCs w:val="22"/>
        </w:rPr>
        <w:t>payable</w:t>
      </w:r>
      <w:r w:rsidR="004A7A34" w:rsidRPr="00D718AD">
        <w:rPr>
          <w:sz w:val="22"/>
          <w:szCs w:val="22"/>
        </w:rPr>
        <w:t xml:space="preserve">, giving rise to the exposure </w:t>
      </w:r>
      <w:r w:rsidRPr="00D718AD">
        <w:rPr>
          <w:sz w:val="22"/>
          <w:szCs w:val="22"/>
        </w:rPr>
        <w:t>o</w:t>
      </w:r>
      <w:r w:rsidR="004A7A34" w:rsidRPr="00D718AD">
        <w:rPr>
          <w:sz w:val="22"/>
          <w:szCs w:val="22"/>
        </w:rPr>
        <w:t>n</w:t>
      </w:r>
      <w:r w:rsidRPr="00D718AD">
        <w:rPr>
          <w:sz w:val="22"/>
          <w:szCs w:val="22"/>
        </w:rPr>
        <w:t xml:space="preserve"> market risk from changes in exchange rates. </w:t>
      </w:r>
      <w:r w:rsidR="00D718AD" w:rsidRPr="00D718AD">
        <w:rPr>
          <w:sz w:val="22"/>
          <w:szCs w:val="22"/>
        </w:rPr>
        <w:t xml:space="preserve">The Company had entered into certain forward exchange contracts to manage its foreign exchange risk. The Company, however, is </w:t>
      </w:r>
      <w:proofErr w:type="gramStart"/>
      <w:r w:rsidR="00D718AD" w:rsidRPr="00D718AD">
        <w:rPr>
          <w:sz w:val="22"/>
          <w:szCs w:val="22"/>
        </w:rPr>
        <w:t>expose</w:t>
      </w:r>
      <w:proofErr w:type="gramEnd"/>
      <w:r w:rsidR="00D718AD" w:rsidRPr="00D718AD">
        <w:rPr>
          <w:sz w:val="22"/>
          <w:szCs w:val="22"/>
        </w:rPr>
        <w:t xml:space="preserve"> to currency risk for those without forward exchange contracts.</w:t>
      </w:r>
    </w:p>
    <w:p w:rsidR="00AF4C90" w:rsidRDefault="00AF4C90" w:rsidP="00AF4C90">
      <w:pPr>
        <w:pStyle w:val="BodyText"/>
        <w:spacing w:after="0"/>
        <w:jc w:val="both"/>
        <w:rPr>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54418C" w:rsidRDefault="002A6F6F" w:rsidP="00FA06D0">
      <w:pPr>
        <w:pStyle w:val="BodyText"/>
        <w:spacing w:after="0"/>
        <w:jc w:val="both"/>
        <w:rPr>
          <w:sz w:val="22"/>
          <w:szCs w:val="22"/>
        </w:rPr>
      </w:pPr>
      <w:r w:rsidRPr="00466A2A">
        <w:rPr>
          <w:sz w:val="22"/>
          <w:szCs w:val="22"/>
        </w:rPr>
        <w:lastRenderedPageBreak/>
        <w:t xml:space="preserve">As at December 31, </w:t>
      </w:r>
      <w:r w:rsidR="00823A00">
        <w:rPr>
          <w:sz w:val="22"/>
          <w:szCs w:val="22"/>
        </w:rPr>
        <w:t>2018</w:t>
      </w:r>
      <w:proofErr w:type="gramStart"/>
      <w:r w:rsidRPr="00466A2A">
        <w:rPr>
          <w:sz w:val="22"/>
          <w:szCs w:val="22"/>
        </w:rPr>
        <w:t xml:space="preserve">, </w:t>
      </w:r>
      <w:r w:rsidR="00B80AD1">
        <w:rPr>
          <w:sz w:val="22"/>
          <w:szCs w:val="22"/>
        </w:rPr>
        <w:t xml:space="preserve"> </w:t>
      </w:r>
      <w:r w:rsidRPr="00466A2A">
        <w:rPr>
          <w:sz w:val="22"/>
          <w:szCs w:val="22"/>
        </w:rPr>
        <w:t>the</w:t>
      </w:r>
      <w:proofErr w:type="gramEnd"/>
      <w:r w:rsidRPr="00466A2A">
        <w:rPr>
          <w:sz w:val="22"/>
          <w:szCs w:val="22"/>
        </w:rPr>
        <w:t xml:space="preserve"> </w:t>
      </w:r>
      <w:r w:rsidR="004D08D7">
        <w:rPr>
          <w:rFonts w:cs="Times New Roman"/>
          <w:sz w:val="22"/>
          <w:szCs w:val="22"/>
        </w:rPr>
        <w:t>Company</w:t>
      </w:r>
      <w:r w:rsidR="009D6A96" w:rsidRPr="00466A2A">
        <w:rPr>
          <w:sz w:val="22"/>
          <w:szCs w:val="22"/>
        </w:rPr>
        <w:t xml:space="preserve"> had </w:t>
      </w:r>
      <w:r w:rsidRPr="00466A2A">
        <w:rPr>
          <w:sz w:val="22"/>
          <w:szCs w:val="22"/>
        </w:rPr>
        <w:t xml:space="preserve">balances of </w:t>
      </w:r>
      <w:r w:rsidR="004A7A34" w:rsidRPr="00466A2A">
        <w:rPr>
          <w:sz w:val="22"/>
          <w:szCs w:val="22"/>
        </w:rPr>
        <w:t>foreign currency</w:t>
      </w:r>
      <w:r w:rsidR="009D6A96" w:rsidRPr="00466A2A">
        <w:rPr>
          <w:sz w:val="22"/>
          <w:szCs w:val="22"/>
        </w:rPr>
        <w:t xml:space="preserve"> </w:t>
      </w:r>
      <w:r w:rsidRPr="00466A2A">
        <w:rPr>
          <w:sz w:val="22"/>
          <w:szCs w:val="22"/>
        </w:rPr>
        <w:t xml:space="preserve">financial assets and liabilities </w:t>
      </w:r>
      <w:r w:rsidR="009D6A96" w:rsidRPr="00466A2A">
        <w:rPr>
          <w:sz w:val="22"/>
          <w:szCs w:val="22"/>
        </w:rPr>
        <w:t>amounting</w:t>
      </w:r>
      <w:r w:rsidRPr="00466A2A">
        <w:rPr>
          <w:sz w:val="22"/>
          <w:szCs w:val="22"/>
        </w:rPr>
        <w:t xml:space="preserve"> </w:t>
      </w:r>
      <w:r w:rsidR="004A7A34" w:rsidRPr="00466A2A">
        <w:rPr>
          <w:sz w:val="22"/>
          <w:szCs w:val="22"/>
        </w:rPr>
        <w:t xml:space="preserve">to approximately </w:t>
      </w:r>
      <w:r w:rsidR="0049550F" w:rsidRPr="00466A2A">
        <w:rPr>
          <w:sz w:val="22"/>
          <w:szCs w:val="22"/>
        </w:rPr>
        <w:t xml:space="preserve">US </w:t>
      </w:r>
      <w:r w:rsidR="0049550F" w:rsidRPr="00C75746">
        <w:rPr>
          <w:sz w:val="22"/>
          <w:szCs w:val="22"/>
        </w:rPr>
        <w:t xml:space="preserve">Dollars </w:t>
      </w:r>
      <w:r w:rsidR="0070532C">
        <w:rPr>
          <w:sz w:val="22"/>
          <w:szCs w:val="22"/>
        </w:rPr>
        <w:t>0.03</w:t>
      </w:r>
      <w:r w:rsidR="007D70D2" w:rsidRPr="0070532C">
        <w:rPr>
          <w:sz w:val="22"/>
          <w:szCs w:val="22"/>
        </w:rPr>
        <w:t xml:space="preserve"> </w:t>
      </w:r>
      <w:r w:rsidR="007D70D2" w:rsidRPr="00C75746">
        <w:rPr>
          <w:sz w:val="22"/>
          <w:szCs w:val="22"/>
        </w:rPr>
        <w:t xml:space="preserve">million and </w:t>
      </w:r>
      <w:r w:rsidRPr="00C75746">
        <w:rPr>
          <w:sz w:val="22"/>
          <w:szCs w:val="22"/>
        </w:rPr>
        <w:t xml:space="preserve">US Dollars </w:t>
      </w:r>
      <w:r w:rsidR="0070532C">
        <w:rPr>
          <w:sz w:val="22"/>
          <w:szCs w:val="22"/>
        </w:rPr>
        <w:t>0.13</w:t>
      </w:r>
      <w:r w:rsidR="007D70D2" w:rsidRPr="00C75746">
        <w:rPr>
          <w:sz w:val="22"/>
          <w:szCs w:val="22"/>
        </w:rPr>
        <w:t xml:space="preserve"> million, respectively.</w:t>
      </w:r>
    </w:p>
    <w:p w:rsidR="00FA06D0" w:rsidRDefault="00FA06D0" w:rsidP="00FA06D0">
      <w:pPr>
        <w:pStyle w:val="BodyText"/>
        <w:spacing w:after="0"/>
        <w:jc w:val="both"/>
        <w:rPr>
          <w:sz w:val="22"/>
          <w:szCs w:val="22"/>
        </w:rPr>
      </w:pPr>
    </w:p>
    <w:p w:rsidR="00213B6C" w:rsidRDefault="00213B6C" w:rsidP="00AF4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jc w:val="both"/>
        <w:rPr>
          <w:rFonts w:cs="Times New Roman"/>
          <w:b/>
          <w:bCs/>
          <w:sz w:val="22"/>
          <w:szCs w:val="22"/>
        </w:rPr>
      </w:pPr>
    </w:p>
    <w:p w:rsidR="003659CD" w:rsidRPr="0079527A"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cs="Cordia New"/>
          <w:b/>
          <w:bCs/>
          <w:sz w:val="22"/>
          <w:szCs w:val="22"/>
          <w:cs/>
        </w:rPr>
      </w:pPr>
      <w:r w:rsidRPr="00950096">
        <w:rPr>
          <w:rFonts w:cs="Times New Roman"/>
          <w:b/>
          <w:bCs/>
          <w:sz w:val="22"/>
          <w:szCs w:val="22"/>
        </w:rPr>
        <w:t>Credit risk</w:t>
      </w: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950096" w:rsidRDefault="003659CD"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3"/>
        <w:jc w:val="both"/>
        <w:rPr>
          <w:rFonts w:cs="Times New Roman"/>
          <w:sz w:val="22"/>
          <w:szCs w:val="22"/>
        </w:rPr>
      </w:pPr>
      <w:r w:rsidRPr="00950096">
        <w:rPr>
          <w:rFonts w:cs="Times New Roman"/>
          <w:sz w:val="22"/>
          <w:szCs w:val="22"/>
        </w:rPr>
        <w:t xml:space="preserve">Credit risk is the potential financial loss resulting from the failure of a customer or counterparty to settle its financial and contractual obligations to the </w:t>
      </w:r>
      <w:r w:rsidR="004D08D7">
        <w:rPr>
          <w:rFonts w:cs="Times New Roman"/>
          <w:sz w:val="22"/>
          <w:szCs w:val="22"/>
        </w:rPr>
        <w:t>Company</w:t>
      </w:r>
      <w:r>
        <w:rPr>
          <w:rFonts w:cs="Times New Roman"/>
          <w:sz w:val="22"/>
          <w:szCs w:val="22"/>
        </w:rPr>
        <w:t xml:space="preserve"> </w:t>
      </w:r>
      <w:r w:rsidRPr="00950096">
        <w:rPr>
          <w:rFonts w:cs="Times New Roman"/>
          <w:sz w:val="22"/>
          <w:szCs w:val="22"/>
        </w:rPr>
        <w:t>when they fall due.</w:t>
      </w:r>
    </w:p>
    <w:p w:rsidR="00D95246" w:rsidRDefault="00D95246"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Default="003659CD"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3"/>
        <w:jc w:val="both"/>
        <w:rPr>
          <w:rFonts w:cs="Times New Roman"/>
          <w:sz w:val="22"/>
          <w:szCs w:val="22"/>
        </w:rPr>
      </w:pPr>
      <w:r w:rsidRPr="00950096">
        <w:rPr>
          <w:rFonts w:cs="Times New Roman"/>
          <w:sz w:val="22"/>
          <w:szCs w:val="22"/>
        </w:rPr>
        <w:t xml:space="preserve">Management has a credit policy in place and the exposure to credit risk is monitored on an ongoing basis. Credit evaluations are performed on all customers </w:t>
      </w:r>
      <w:r>
        <w:rPr>
          <w:rFonts w:cs="Times New Roman"/>
          <w:sz w:val="22"/>
          <w:szCs w:val="22"/>
        </w:rPr>
        <w:t xml:space="preserve">requesting trade credit from the </w:t>
      </w:r>
      <w:r w:rsidR="004D08D7">
        <w:rPr>
          <w:rFonts w:cs="Times New Roman"/>
          <w:sz w:val="22"/>
          <w:szCs w:val="22"/>
        </w:rPr>
        <w:t>Company</w:t>
      </w:r>
      <w:r>
        <w:rPr>
          <w:rFonts w:cs="Times New Roman"/>
          <w:sz w:val="22"/>
          <w:szCs w:val="22"/>
        </w:rPr>
        <w:t xml:space="preserve">. The </w:t>
      </w:r>
      <w:r w:rsidR="00FB208A">
        <w:rPr>
          <w:rFonts w:cs="Times New Roman"/>
          <w:sz w:val="22"/>
          <w:szCs w:val="22"/>
        </w:rPr>
        <w:t>Company</w:t>
      </w:r>
      <w:r>
        <w:rPr>
          <w:rFonts w:cs="Times New Roman"/>
          <w:sz w:val="22"/>
          <w:szCs w:val="22"/>
        </w:rPr>
        <w:t xml:space="preserve">’s management believes that </w:t>
      </w:r>
      <w:r w:rsidRPr="00950096">
        <w:rPr>
          <w:rFonts w:cs="Times New Roman"/>
          <w:sz w:val="22"/>
          <w:szCs w:val="22"/>
        </w:rPr>
        <w:t>there were no significant c</w:t>
      </w:r>
      <w:r>
        <w:rPr>
          <w:rFonts w:cs="Times New Roman"/>
          <w:sz w:val="22"/>
          <w:szCs w:val="22"/>
        </w:rPr>
        <w:t xml:space="preserve">oncentrations of credit risk and </w:t>
      </w:r>
      <w:r w:rsidRPr="00950096">
        <w:rPr>
          <w:rFonts w:cs="Times New Roman"/>
          <w:sz w:val="22"/>
          <w:szCs w:val="22"/>
        </w:rPr>
        <w:t xml:space="preserve">exposure to credit risk </w:t>
      </w:r>
      <w:r>
        <w:rPr>
          <w:rFonts w:cs="Times New Roman"/>
          <w:sz w:val="22"/>
          <w:szCs w:val="22"/>
        </w:rPr>
        <w:t xml:space="preserve">shall not exceed the amount of allowance for doubtful accounts </w:t>
      </w:r>
      <w:r w:rsidR="004A7A34">
        <w:rPr>
          <w:rFonts w:cs="Times New Roman"/>
          <w:sz w:val="22"/>
          <w:szCs w:val="22"/>
        </w:rPr>
        <w:t xml:space="preserve">(if any) </w:t>
      </w:r>
      <w:r>
        <w:rPr>
          <w:rFonts w:cs="Times New Roman"/>
          <w:sz w:val="22"/>
          <w:szCs w:val="22"/>
        </w:rPr>
        <w:t xml:space="preserve">recorded </w:t>
      </w:r>
      <w:r w:rsidRPr="00950096">
        <w:rPr>
          <w:rFonts w:cs="Times New Roman"/>
          <w:sz w:val="22"/>
          <w:szCs w:val="22"/>
        </w:rPr>
        <w:t xml:space="preserve">in the statement of financial position.  </w:t>
      </w:r>
    </w:p>
    <w:p w:rsidR="007C6C23" w:rsidRDefault="007C6C23"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7C6C23" w:rsidRDefault="007C6C23"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b/>
          <w:bCs/>
          <w:sz w:val="22"/>
          <w:szCs w:val="22"/>
        </w:rPr>
      </w:pPr>
      <w:r w:rsidRPr="00950096">
        <w:rPr>
          <w:rFonts w:cs="Times New Roman"/>
          <w:b/>
          <w:bCs/>
          <w:sz w:val="22"/>
          <w:szCs w:val="22"/>
        </w:rPr>
        <w:t>Liquidity risk</w:t>
      </w: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950096" w:rsidRDefault="003659CD"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3"/>
        <w:jc w:val="both"/>
        <w:rPr>
          <w:rFonts w:cs="Times New Roman"/>
          <w:sz w:val="22"/>
          <w:szCs w:val="22"/>
        </w:rPr>
      </w:pPr>
      <w:r w:rsidRPr="00950096">
        <w:rPr>
          <w:rFonts w:cs="Times New Roman"/>
          <w:sz w:val="22"/>
          <w:szCs w:val="22"/>
        </w:rPr>
        <w:t xml:space="preserve">The </w:t>
      </w:r>
      <w:r w:rsidR="00FB208A">
        <w:rPr>
          <w:rFonts w:cs="Times New Roman"/>
          <w:sz w:val="22"/>
          <w:szCs w:val="22"/>
        </w:rPr>
        <w:t>Company</w:t>
      </w:r>
      <w:r>
        <w:rPr>
          <w:rFonts w:cs="Times New Roman"/>
          <w:sz w:val="22"/>
          <w:szCs w:val="22"/>
        </w:rPr>
        <w:t xml:space="preserve"> manages its liquidity risk by</w:t>
      </w:r>
      <w:r w:rsidRPr="00950096">
        <w:rPr>
          <w:rFonts w:cs="Times New Roman"/>
          <w:sz w:val="22"/>
          <w:szCs w:val="22"/>
        </w:rPr>
        <w:t xml:space="preserve"> maintain</w:t>
      </w:r>
      <w:r>
        <w:rPr>
          <w:rFonts w:cs="Times New Roman"/>
          <w:sz w:val="22"/>
          <w:szCs w:val="22"/>
        </w:rPr>
        <w:t>ing the</w:t>
      </w:r>
      <w:r w:rsidRPr="00950096">
        <w:rPr>
          <w:rFonts w:cs="Times New Roman"/>
          <w:sz w:val="22"/>
          <w:szCs w:val="22"/>
        </w:rPr>
        <w:t xml:space="preserve"> level of cash and cash equivalents deemed adequate to finance the </w:t>
      </w:r>
      <w:r w:rsidR="00FB208A">
        <w:rPr>
          <w:rFonts w:cs="Times New Roman"/>
          <w:sz w:val="22"/>
          <w:szCs w:val="22"/>
        </w:rPr>
        <w:t>Company</w:t>
      </w:r>
      <w:r w:rsidRPr="00950096">
        <w:rPr>
          <w:rFonts w:cs="Times New Roman"/>
          <w:sz w:val="22"/>
          <w:szCs w:val="22"/>
        </w:rPr>
        <w:t>’s operations</w:t>
      </w:r>
      <w:r>
        <w:rPr>
          <w:rFonts w:cs="Times New Roman"/>
          <w:sz w:val="22"/>
          <w:szCs w:val="22"/>
        </w:rPr>
        <w:t xml:space="preserve"> and investments </w:t>
      </w:r>
      <w:r w:rsidRPr="00950096">
        <w:rPr>
          <w:rFonts w:cs="Times New Roman"/>
          <w:sz w:val="22"/>
          <w:szCs w:val="22"/>
        </w:rPr>
        <w:t>and to mitigate the effect</w:t>
      </w:r>
      <w:r>
        <w:rPr>
          <w:rFonts w:cs="Times New Roman"/>
          <w:sz w:val="22"/>
          <w:szCs w:val="22"/>
        </w:rPr>
        <w:t>s of fluctuations in cash flows with leaning to cash flows from operating activities and financing activities.</w:t>
      </w: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b/>
          <w:bCs/>
          <w:sz w:val="22"/>
          <w:szCs w:val="22"/>
        </w:rPr>
      </w:pP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b/>
          <w:bCs/>
          <w:sz w:val="22"/>
          <w:szCs w:val="22"/>
        </w:rPr>
      </w:pPr>
    </w:p>
    <w:p w:rsidR="009D6A96" w:rsidRPr="0079527A" w:rsidRDefault="004A7A34" w:rsidP="009D6A96">
      <w:pPr>
        <w:pStyle w:val="Heading7"/>
        <w:tabs>
          <w:tab w:val="left" w:pos="540"/>
        </w:tabs>
        <w:spacing w:line="260" w:lineRule="atLeast"/>
        <w:jc w:val="thaiDistribute"/>
        <w:rPr>
          <w:b/>
          <w:bCs/>
          <w:sz w:val="22"/>
          <w:szCs w:val="22"/>
        </w:rPr>
      </w:pPr>
      <w:r>
        <w:rPr>
          <w:b/>
          <w:bCs/>
          <w:sz w:val="22"/>
          <w:szCs w:val="22"/>
        </w:rPr>
        <w:t>Interest rate r</w:t>
      </w:r>
      <w:r w:rsidR="009D6A96" w:rsidRPr="0079527A">
        <w:rPr>
          <w:b/>
          <w:bCs/>
          <w:sz w:val="22"/>
          <w:szCs w:val="22"/>
        </w:rPr>
        <w:t>isk</w:t>
      </w:r>
    </w:p>
    <w:p w:rsidR="009D6A96" w:rsidRPr="00D105B2" w:rsidRDefault="009D6A96" w:rsidP="009D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cs="Times New Roman"/>
          <w:sz w:val="22"/>
          <w:szCs w:val="22"/>
        </w:rPr>
      </w:pPr>
    </w:p>
    <w:p w:rsidR="009D6A96" w:rsidRPr="002018A6" w:rsidRDefault="009D6A96" w:rsidP="002018A6">
      <w:pPr>
        <w:pStyle w:val="E"/>
        <w:spacing w:line="260" w:lineRule="atLeast"/>
        <w:jc w:val="both"/>
        <w:rPr>
          <w:rFonts w:ascii="Times New Roman" w:hAnsi="Times New Roman"/>
          <w:b w:val="0"/>
          <w:bCs w:val="0"/>
          <w:lang w:val="en-US"/>
        </w:rPr>
      </w:pPr>
      <w:r w:rsidRPr="00D105B2">
        <w:rPr>
          <w:rFonts w:ascii="Times New Roman" w:hAnsi="Times New Roman"/>
          <w:b w:val="0"/>
          <w:bCs w:val="0"/>
          <w:lang w:val="en-US"/>
        </w:rPr>
        <w:t xml:space="preserve">Interest rate risk arises from the fluctuation of market interest rates in the future, which may have a negative effect to </w:t>
      </w:r>
      <w:r>
        <w:rPr>
          <w:rFonts w:ascii="Times New Roman" w:hAnsi="Times New Roman"/>
          <w:b w:val="0"/>
          <w:bCs w:val="0"/>
          <w:lang w:val="en-US"/>
        </w:rPr>
        <w:t>operations and cash flow</w:t>
      </w:r>
      <w:r w:rsidR="00C60A96">
        <w:rPr>
          <w:rFonts w:ascii="Times New Roman" w:hAnsi="Times New Roman"/>
          <w:b w:val="0"/>
          <w:bCs w:val="0"/>
          <w:lang w:val="en-US"/>
        </w:rPr>
        <w:t>s</w:t>
      </w:r>
      <w:r>
        <w:rPr>
          <w:rFonts w:ascii="Times New Roman" w:hAnsi="Times New Roman"/>
          <w:b w:val="0"/>
          <w:bCs w:val="0"/>
          <w:lang w:val="en-US"/>
        </w:rPr>
        <w:t xml:space="preserve"> of </w:t>
      </w:r>
      <w:r w:rsidRPr="00D105B2">
        <w:rPr>
          <w:rFonts w:ascii="Times New Roman" w:hAnsi="Times New Roman"/>
          <w:b w:val="0"/>
          <w:bCs w:val="0"/>
          <w:lang w:val="en-US"/>
        </w:rPr>
        <w:t xml:space="preserve">the </w:t>
      </w:r>
      <w:r w:rsidR="00FB208A">
        <w:rPr>
          <w:rFonts w:ascii="Times New Roman" w:hAnsi="Times New Roman" w:cs="Times New Roman"/>
          <w:b w:val="0"/>
          <w:bCs w:val="0"/>
          <w:lang w:val="en-US"/>
        </w:rPr>
        <w:t>Company</w:t>
      </w:r>
      <w:r>
        <w:rPr>
          <w:rFonts w:ascii="Times New Roman" w:hAnsi="Times New Roman"/>
          <w:b w:val="0"/>
          <w:bCs w:val="0"/>
          <w:lang w:val="en-US"/>
        </w:rPr>
        <w:t xml:space="preserve">. The </w:t>
      </w:r>
      <w:r w:rsidR="00FB208A">
        <w:rPr>
          <w:rFonts w:ascii="Times New Roman" w:hAnsi="Times New Roman" w:cs="Times New Roman"/>
          <w:b w:val="0"/>
          <w:bCs w:val="0"/>
          <w:lang w:val="en-US"/>
        </w:rPr>
        <w:t>Company</w:t>
      </w:r>
      <w:r>
        <w:rPr>
          <w:rFonts w:ascii="Times New Roman" w:hAnsi="Times New Roman"/>
          <w:b w:val="0"/>
          <w:bCs w:val="0"/>
          <w:lang w:val="en-US"/>
        </w:rPr>
        <w:t>’s management believes that the interest</w:t>
      </w:r>
      <w:r w:rsidRPr="00D105B2">
        <w:rPr>
          <w:rFonts w:ascii="Times New Roman" w:hAnsi="Times New Roman"/>
          <w:b w:val="0"/>
          <w:bCs w:val="0"/>
          <w:lang w:val="en-US"/>
        </w:rPr>
        <w:t xml:space="preserve"> risk is minimal because the </w:t>
      </w:r>
      <w:r w:rsidR="00C60A96">
        <w:rPr>
          <w:rFonts w:ascii="Times New Roman" w:hAnsi="Times New Roman" w:cs="Times New Roman"/>
          <w:b w:val="0"/>
          <w:bCs w:val="0"/>
          <w:lang w:val="en-US"/>
        </w:rPr>
        <w:t>Company</w:t>
      </w:r>
      <w:r w:rsidRPr="00D105B2">
        <w:rPr>
          <w:rFonts w:ascii="Times New Roman" w:hAnsi="Times New Roman"/>
          <w:b w:val="0"/>
          <w:bCs w:val="0"/>
          <w:lang w:val="en-US"/>
        </w:rPr>
        <w:t xml:space="preserve">’s </w:t>
      </w:r>
      <w:r>
        <w:rPr>
          <w:rFonts w:ascii="Times New Roman" w:hAnsi="Times New Roman"/>
          <w:b w:val="0"/>
          <w:bCs w:val="0"/>
          <w:lang w:val="en-US"/>
        </w:rPr>
        <w:t xml:space="preserve">short-term and </w:t>
      </w:r>
      <w:r w:rsidRPr="00D105B2">
        <w:rPr>
          <w:rFonts w:ascii="Times New Roman" w:hAnsi="Times New Roman"/>
          <w:b w:val="0"/>
          <w:bCs w:val="0"/>
          <w:lang w:val="en-US"/>
        </w:rPr>
        <w:t xml:space="preserve">long-term </w:t>
      </w:r>
      <w:r w:rsidR="00FE4DA3">
        <w:rPr>
          <w:rFonts w:ascii="Times New Roman" w:hAnsi="Times New Roman"/>
          <w:b w:val="0"/>
          <w:bCs w:val="0"/>
          <w:lang w:val="en-US"/>
        </w:rPr>
        <w:t>borrowing</w:t>
      </w:r>
      <w:r w:rsidRPr="00D105B2">
        <w:rPr>
          <w:rFonts w:ascii="Times New Roman" w:hAnsi="Times New Roman"/>
          <w:b w:val="0"/>
          <w:bCs w:val="0"/>
          <w:lang w:val="en-US"/>
        </w:rPr>
        <w:t xml:space="preserve">s bear interest at </w:t>
      </w:r>
      <w:r>
        <w:rPr>
          <w:rFonts w:ascii="Times New Roman" w:hAnsi="Times New Roman"/>
          <w:b w:val="0"/>
          <w:bCs w:val="0"/>
          <w:lang w:val="en-US"/>
        </w:rPr>
        <w:t xml:space="preserve">or approximated </w:t>
      </w:r>
      <w:r w:rsidRPr="00D105B2">
        <w:rPr>
          <w:rFonts w:ascii="Times New Roman" w:hAnsi="Times New Roman"/>
          <w:b w:val="0"/>
          <w:bCs w:val="0"/>
          <w:lang w:val="en-US"/>
        </w:rPr>
        <w:t>the floating market interest rates.</w:t>
      </w:r>
    </w:p>
    <w:p w:rsidR="007077A3" w:rsidRDefault="0070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3659CD" w:rsidRPr="00A40D87"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r w:rsidRPr="00A40D87">
        <w:rPr>
          <w:rFonts w:cs="Times New Roman"/>
          <w:b/>
          <w:bCs/>
          <w:sz w:val="22"/>
          <w:szCs w:val="22"/>
        </w:rPr>
        <w:t>Fair value measurement of financial assets and liabilities</w:t>
      </w:r>
    </w:p>
    <w:p w:rsidR="003659CD" w:rsidRPr="00CB4D9F"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u w:val="single"/>
        </w:rPr>
      </w:pPr>
    </w:p>
    <w:p w:rsidR="003659CD" w:rsidRPr="00CB4D9F" w:rsidRDefault="003659CD"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3"/>
        <w:jc w:val="both"/>
        <w:rPr>
          <w:rFonts w:cs="Times New Roman"/>
          <w:sz w:val="22"/>
          <w:szCs w:val="22"/>
        </w:rPr>
      </w:pPr>
      <w:r w:rsidRPr="00CB4D9F">
        <w:rPr>
          <w:rFonts w:cs="Times New Roman"/>
          <w:sz w:val="22"/>
          <w:szCs w:val="22"/>
        </w:rPr>
        <w:t xml:space="preserve">The </w:t>
      </w:r>
      <w:r w:rsidR="00FB208A">
        <w:rPr>
          <w:rFonts w:cs="Times New Roman"/>
          <w:sz w:val="22"/>
          <w:szCs w:val="22"/>
        </w:rPr>
        <w:t>Company</w:t>
      </w:r>
      <w:r w:rsidRPr="00CB4D9F">
        <w:rPr>
          <w:rFonts w:cs="Times New Roman"/>
          <w:sz w:val="22"/>
          <w:szCs w:val="22"/>
        </w:rPr>
        <w:t xml:space="preserve"> used </w:t>
      </w:r>
      <w:r>
        <w:rPr>
          <w:rFonts w:cs="Times New Roman"/>
          <w:sz w:val="22"/>
          <w:szCs w:val="22"/>
        </w:rPr>
        <w:t>the L</w:t>
      </w:r>
      <w:r w:rsidRPr="00CB4D9F">
        <w:rPr>
          <w:rFonts w:cs="Times New Roman"/>
          <w:sz w:val="22"/>
          <w:szCs w:val="22"/>
        </w:rPr>
        <w:t>evel 2 inputs</w:t>
      </w:r>
      <w:r>
        <w:rPr>
          <w:rFonts w:cs="Times New Roman"/>
          <w:sz w:val="22"/>
          <w:szCs w:val="22"/>
        </w:rPr>
        <w:t xml:space="preserve"> of fair value hierarchy</w:t>
      </w:r>
      <w:r w:rsidRPr="00CB4D9F">
        <w:rPr>
          <w:rFonts w:cs="Times New Roman"/>
          <w:sz w:val="22"/>
          <w:szCs w:val="22"/>
        </w:rPr>
        <w:t xml:space="preserve">, which are other </w:t>
      </w:r>
      <w:r>
        <w:rPr>
          <w:rFonts w:cs="Times New Roman"/>
          <w:sz w:val="22"/>
          <w:szCs w:val="22"/>
        </w:rPr>
        <w:t xml:space="preserve">information </w:t>
      </w:r>
      <w:r w:rsidRPr="00CB4D9F">
        <w:rPr>
          <w:rFonts w:cs="Times New Roman"/>
          <w:sz w:val="22"/>
          <w:szCs w:val="22"/>
        </w:rPr>
        <w:t xml:space="preserve">observable for the asset or liability, either directly or indirectly, to </w:t>
      </w:r>
      <w:r>
        <w:rPr>
          <w:rFonts w:cs="Times New Roman"/>
          <w:sz w:val="22"/>
          <w:szCs w:val="22"/>
        </w:rPr>
        <w:t>measure</w:t>
      </w:r>
      <w:r w:rsidRPr="00CB4D9F">
        <w:rPr>
          <w:rFonts w:cs="Times New Roman"/>
          <w:sz w:val="22"/>
          <w:szCs w:val="22"/>
        </w:rPr>
        <w:t xml:space="preserve"> the fair value of financial assets and liabilities</w:t>
      </w:r>
      <w:r>
        <w:rPr>
          <w:rFonts w:cs="Times New Roman"/>
          <w:sz w:val="22"/>
          <w:szCs w:val="22"/>
        </w:rPr>
        <w:t xml:space="preserve"> which are as follows</w:t>
      </w:r>
      <w:r w:rsidRPr="00CB4D9F">
        <w:rPr>
          <w:rFonts w:cs="Times New Roman"/>
          <w:sz w:val="22"/>
          <w:szCs w:val="22"/>
        </w:rPr>
        <w:t>:</w:t>
      </w:r>
    </w:p>
    <w:p w:rsidR="003659CD" w:rsidRPr="00CB4D9F"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Cordia New"/>
          <w:sz w:val="22"/>
          <w:szCs w:val="22"/>
        </w:rPr>
      </w:pPr>
    </w:p>
    <w:p w:rsidR="003659CD" w:rsidRPr="00CB4D9F" w:rsidRDefault="003659CD"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3"/>
        <w:jc w:val="both"/>
        <w:rPr>
          <w:rFonts w:cs="Times New Roman"/>
          <w:sz w:val="22"/>
          <w:szCs w:val="22"/>
        </w:rPr>
      </w:pPr>
      <w:r w:rsidRPr="00CB4D9F">
        <w:rPr>
          <w:rFonts w:cs="Times New Roman"/>
          <w:sz w:val="22"/>
          <w:szCs w:val="22"/>
        </w:rPr>
        <w:t xml:space="preserve">Cash and cash equivalents, trade and other accounts receivable - the carrying </w:t>
      </w:r>
      <w:r>
        <w:rPr>
          <w:rFonts w:cs="Times New Roman"/>
          <w:sz w:val="22"/>
          <w:szCs w:val="22"/>
        </w:rPr>
        <w:t>amount</w:t>
      </w:r>
      <w:r w:rsidRPr="00CB4D9F">
        <w:rPr>
          <w:rFonts w:cs="Times New Roman"/>
          <w:sz w:val="22"/>
          <w:szCs w:val="22"/>
        </w:rPr>
        <w:t>s approximate their fair values due to the relatively short-term maturity of these financial instruments.</w:t>
      </w:r>
    </w:p>
    <w:p w:rsidR="003659CD" w:rsidRPr="00CB4D9F"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2D53B9" w:rsidRPr="001862DA" w:rsidRDefault="002D53B9" w:rsidP="002D53B9">
      <w:pPr>
        <w:jc w:val="both"/>
        <w:rPr>
          <w:sz w:val="22"/>
          <w:szCs w:val="22"/>
        </w:rPr>
      </w:pPr>
      <w:r w:rsidRPr="001862DA">
        <w:rPr>
          <w:sz w:val="22"/>
          <w:szCs w:val="22"/>
        </w:rPr>
        <w:t>Deposits at fina</w:t>
      </w:r>
      <w:r w:rsidR="004A7A34">
        <w:rPr>
          <w:sz w:val="22"/>
          <w:szCs w:val="22"/>
        </w:rPr>
        <w:t>ncial institutions under pledge</w:t>
      </w:r>
      <w:r w:rsidRPr="001862DA">
        <w:rPr>
          <w:sz w:val="22"/>
          <w:szCs w:val="22"/>
        </w:rPr>
        <w:t xml:space="preserve"> - the carrying value approximates their fair value because these deposits bear interest at approximate market rates.</w:t>
      </w: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Default="004A7A34"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3"/>
        <w:jc w:val="both"/>
        <w:rPr>
          <w:rFonts w:cs="Times New Roman"/>
          <w:sz w:val="22"/>
          <w:szCs w:val="22"/>
        </w:rPr>
      </w:pPr>
      <w:r>
        <w:rPr>
          <w:rFonts w:cs="Times New Roman"/>
          <w:sz w:val="22"/>
          <w:szCs w:val="22"/>
        </w:rPr>
        <w:t>Bank overdraft</w:t>
      </w:r>
      <w:r w:rsidR="003659CD">
        <w:rPr>
          <w:rFonts w:cs="Times New Roman"/>
          <w:sz w:val="22"/>
          <w:szCs w:val="22"/>
        </w:rPr>
        <w:t xml:space="preserve"> and s</w:t>
      </w:r>
      <w:r w:rsidR="003659CD" w:rsidRPr="00CB4D9F">
        <w:rPr>
          <w:rFonts w:cs="Times New Roman"/>
          <w:sz w:val="22"/>
          <w:szCs w:val="22"/>
        </w:rPr>
        <w:t xml:space="preserve">hort-term </w:t>
      </w:r>
      <w:r w:rsidR="00FE4DA3">
        <w:rPr>
          <w:rFonts w:cs="Times New Roman"/>
          <w:sz w:val="22"/>
          <w:szCs w:val="22"/>
        </w:rPr>
        <w:t>borrowing</w:t>
      </w:r>
      <w:r w:rsidR="003659CD" w:rsidRPr="00CB4D9F">
        <w:rPr>
          <w:rFonts w:cs="Times New Roman"/>
          <w:sz w:val="22"/>
          <w:szCs w:val="22"/>
        </w:rPr>
        <w:t>s from financial institution</w:t>
      </w:r>
      <w:r w:rsidR="003659CD">
        <w:rPr>
          <w:rFonts w:cs="Times New Roman"/>
          <w:sz w:val="22"/>
          <w:szCs w:val="22"/>
        </w:rPr>
        <w:t>s</w:t>
      </w:r>
      <w:r w:rsidR="003659CD" w:rsidRPr="00CB4D9F">
        <w:rPr>
          <w:rFonts w:cs="Times New Roman"/>
          <w:sz w:val="22"/>
          <w:szCs w:val="22"/>
        </w:rPr>
        <w:t>, trade and other accounts payable - the carrying amounts of these financial liabilities approximate their fair values due to the relatively short-term maturity of these financial instruments.</w:t>
      </w:r>
    </w:p>
    <w:p w:rsidR="00FB208A" w:rsidRPr="00CB4D9F" w:rsidRDefault="00FB208A"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Default="003659CD"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3"/>
        <w:jc w:val="both"/>
        <w:rPr>
          <w:rFonts w:cs="Times New Roman"/>
          <w:sz w:val="22"/>
          <w:szCs w:val="22"/>
        </w:rPr>
      </w:pPr>
      <w:r w:rsidRPr="00CB4D9F">
        <w:rPr>
          <w:rFonts w:cs="Times New Roman"/>
          <w:sz w:val="22"/>
          <w:szCs w:val="22"/>
        </w:rPr>
        <w:t xml:space="preserve">Long-term </w:t>
      </w:r>
      <w:r w:rsidR="00FE4DA3">
        <w:rPr>
          <w:rFonts w:cs="Times New Roman"/>
          <w:sz w:val="22"/>
          <w:szCs w:val="22"/>
        </w:rPr>
        <w:t>borrowing</w:t>
      </w:r>
      <w:r w:rsidRPr="00CB4D9F">
        <w:rPr>
          <w:rFonts w:cs="Times New Roman"/>
          <w:sz w:val="22"/>
          <w:szCs w:val="22"/>
        </w:rPr>
        <w:t xml:space="preserve"> </w:t>
      </w:r>
      <w:r w:rsidR="00C60A96" w:rsidRPr="00CB4D9F">
        <w:rPr>
          <w:rFonts w:cs="Times New Roman"/>
          <w:sz w:val="22"/>
          <w:szCs w:val="22"/>
        </w:rPr>
        <w:t>from financial institution</w:t>
      </w:r>
      <w:r w:rsidR="00C60A96">
        <w:rPr>
          <w:rFonts w:cs="Times New Roman"/>
          <w:sz w:val="22"/>
          <w:szCs w:val="22"/>
        </w:rPr>
        <w:t xml:space="preserve"> </w:t>
      </w:r>
      <w:r>
        <w:rPr>
          <w:rFonts w:cs="Times New Roman"/>
          <w:sz w:val="22"/>
          <w:szCs w:val="22"/>
        </w:rPr>
        <w:t xml:space="preserve">which </w:t>
      </w:r>
      <w:r w:rsidRPr="00CB4D9F">
        <w:rPr>
          <w:rFonts w:cs="Times New Roman"/>
          <w:sz w:val="22"/>
          <w:szCs w:val="22"/>
        </w:rPr>
        <w:t>bear</w:t>
      </w:r>
      <w:r>
        <w:rPr>
          <w:rFonts w:cs="Times New Roman"/>
          <w:sz w:val="22"/>
          <w:szCs w:val="22"/>
        </w:rPr>
        <w:t>s</w:t>
      </w:r>
      <w:r w:rsidRPr="00CB4D9F">
        <w:rPr>
          <w:rFonts w:cs="Times New Roman"/>
          <w:sz w:val="22"/>
          <w:szCs w:val="22"/>
        </w:rPr>
        <w:t xml:space="preserve"> interest at floating rate, reference</w:t>
      </w:r>
      <w:r>
        <w:rPr>
          <w:rFonts w:cs="Times New Roman"/>
          <w:sz w:val="22"/>
          <w:szCs w:val="22"/>
        </w:rPr>
        <w:t>d</w:t>
      </w:r>
      <w:r w:rsidRPr="00CB4D9F">
        <w:rPr>
          <w:rFonts w:cs="Times New Roman"/>
          <w:sz w:val="22"/>
          <w:szCs w:val="22"/>
        </w:rPr>
        <w:t xml:space="preserve"> to the market rate - the carrying </w:t>
      </w:r>
      <w:r>
        <w:rPr>
          <w:rFonts w:cs="Times New Roman"/>
          <w:sz w:val="22"/>
          <w:szCs w:val="22"/>
        </w:rPr>
        <w:t>amount</w:t>
      </w:r>
      <w:r w:rsidRPr="00CB4D9F">
        <w:rPr>
          <w:rFonts w:cs="Times New Roman"/>
          <w:sz w:val="22"/>
          <w:szCs w:val="22"/>
        </w:rPr>
        <w:t xml:space="preserve"> approximates its fair value.</w:t>
      </w:r>
    </w:p>
    <w:p w:rsidR="004A7A34" w:rsidRDefault="004A7A34"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4A7A34" w:rsidRDefault="00FB208A"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3"/>
        <w:jc w:val="both"/>
        <w:rPr>
          <w:rFonts w:cs="Times New Roman"/>
          <w:sz w:val="22"/>
          <w:szCs w:val="22"/>
        </w:rPr>
      </w:pPr>
      <w:r>
        <w:rPr>
          <w:rFonts w:cs="Times New Roman"/>
          <w:sz w:val="22"/>
          <w:szCs w:val="22"/>
        </w:rPr>
        <w:t>L</w:t>
      </w:r>
      <w:r w:rsidR="004A7A34">
        <w:rPr>
          <w:rFonts w:cs="Times New Roman"/>
          <w:sz w:val="22"/>
          <w:szCs w:val="22"/>
        </w:rPr>
        <w:t xml:space="preserve">iabilities under hire-purchase and finance lease contracts cannot be calculated </w:t>
      </w:r>
      <w:r w:rsidR="004E674F">
        <w:rPr>
          <w:rFonts w:cs="Times New Roman"/>
          <w:sz w:val="22"/>
          <w:szCs w:val="22"/>
        </w:rPr>
        <w:t xml:space="preserve">for their fair values </w:t>
      </w:r>
      <w:r w:rsidR="004A7A34">
        <w:rPr>
          <w:rFonts w:cs="Times New Roman"/>
          <w:sz w:val="22"/>
          <w:szCs w:val="22"/>
        </w:rPr>
        <w:t>without excessive costs.</w:t>
      </w:r>
    </w:p>
    <w:p w:rsidR="004A7A34" w:rsidRPr="003863FB" w:rsidRDefault="004A7A34"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heme="minorBidi"/>
          <w:sz w:val="22"/>
          <w:szCs w:val="22"/>
        </w:rPr>
      </w:pPr>
    </w:p>
    <w:p w:rsidR="00EC38F6" w:rsidRPr="007B0809" w:rsidRDefault="00466A2A" w:rsidP="00EC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7B0809">
        <w:rPr>
          <w:rFonts w:cs="Times New Roman"/>
          <w:b/>
          <w:bCs/>
          <w:sz w:val="22"/>
          <w:szCs w:val="22"/>
        </w:rPr>
        <w:lastRenderedPageBreak/>
        <w:t>25</w:t>
      </w:r>
      <w:r w:rsidR="00EC38F6" w:rsidRPr="007B0809">
        <w:rPr>
          <w:rFonts w:cs="Times New Roman"/>
          <w:b/>
          <w:bCs/>
          <w:sz w:val="22"/>
          <w:szCs w:val="22"/>
        </w:rPr>
        <w:t>.</w:t>
      </w:r>
      <w:r w:rsidR="00EC38F6" w:rsidRPr="007B0809">
        <w:rPr>
          <w:rFonts w:cs="Times New Roman"/>
          <w:b/>
          <w:bCs/>
          <w:sz w:val="22"/>
          <w:szCs w:val="22"/>
        </w:rPr>
        <w:tab/>
        <w:t>CAP</w:t>
      </w:r>
      <w:r w:rsidR="00C60A96" w:rsidRPr="007B0809">
        <w:rPr>
          <w:rFonts w:cs="Times New Roman"/>
          <w:b/>
          <w:bCs/>
          <w:sz w:val="22"/>
          <w:szCs w:val="22"/>
        </w:rPr>
        <w:t>I</w:t>
      </w:r>
      <w:r w:rsidR="00EC38F6" w:rsidRPr="007B0809">
        <w:rPr>
          <w:rFonts w:cs="Times New Roman"/>
          <w:b/>
          <w:bCs/>
          <w:sz w:val="22"/>
          <w:szCs w:val="22"/>
        </w:rPr>
        <w:t>TAL MANAGEMENT</w:t>
      </w:r>
    </w:p>
    <w:p w:rsidR="00EC38F6" w:rsidRDefault="00EC38F6" w:rsidP="00EC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cs="Times New Roman"/>
          <w:sz w:val="22"/>
          <w:szCs w:val="22"/>
        </w:rPr>
      </w:pPr>
      <w:r w:rsidRPr="00CA3B5F">
        <w:rPr>
          <w:rFonts w:cs="Times New Roman"/>
          <w:sz w:val="22"/>
          <w:szCs w:val="22"/>
        </w:rPr>
        <w:tab/>
      </w:r>
    </w:p>
    <w:p w:rsidR="00D95B74" w:rsidRDefault="00D95B74"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475"/>
        </w:tabs>
        <w:ind w:right="-23"/>
        <w:jc w:val="both"/>
        <w:rPr>
          <w:rFonts w:cs="Times New Roman"/>
          <w:sz w:val="22"/>
          <w:szCs w:val="22"/>
        </w:rPr>
      </w:pPr>
      <w:r w:rsidRPr="00CA3B5F">
        <w:rPr>
          <w:rFonts w:cs="Times New Roman"/>
          <w:sz w:val="22"/>
          <w:szCs w:val="22"/>
        </w:rPr>
        <w:t xml:space="preserve">The </w:t>
      </w:r>
      <w:r w:rsidR="00FB208A">
        <w:rPr>
          <w:rFonts w:cs="Times New Roman"/>
          <w:sz w:val="22"/>
          <w:szCs w:val="22"/>
        </w:rPr>
        <w:t>Company</w:t>
      </w:r>
      <w:r>
        <w:rPr>
          <w:rFonts w:cs="Times New Roman"/>
          <w:sz w:val="22"/>
          <w:szCs w:val="22"/>
        </w:rPr>
        <w:t xml:space="preserve">’s significant </w:t>
      </w:r>
      <w:r w:rsidRPr="00CA3B5F">
        <w:rPr>
          <w:rFonts w:cs="Times New Roman"/>
          <w:sz w:val="22"/>
          <w:szCs w:val="22"/>
        </w:rPr>
        <w:t>objective</w:t>
      </w:r>
      <w:r>
        <w:rPr>
          <w:rFonts w:cs="Times New Roman"/>
          <w:sz w:val="22"/>
          <w:szCs w:val="22"/>
        </w:rPr>
        <w:t>s</w:t>
      </w:r>
      <w:r w:rsidRPr="00CA3B5F">
        <w:rPr>
          <w:rFonts w:cs="Times New Roman"/>
          <w:sz w:val="22"/>
          <w:szCs w:val="22"/>
        </w:rPr>
        <w:t xml:space="preserve"> </w:t>
      </w:r>
      <w:r>
        <w:rPr>
          <w:rFonts w:cs="Times New Roman"/>
          <w:sz w:val="22"/>
          <w:szCs w:val="22"/>
        </w:rPr>
        <w:t xml:space="preserve">on </w:t>
      </w:r>
      <w:r w:rsidRPr="00CA3B5F">
        <w:rPr>
          <w:rFonts w:cs="Times New Roman"/>
          <w:sz w:val="22"/>
          <w:szCs w:val="22"/>
        </w:rPr>
        <w:t>capita</w:t>
      </w:r>
      <w:r>
        <w:rPr>
          <w:rFonts w:cs="Times New Roman"/>
          <w:sz w:val="22"/>
          <w:szCs w:val="22"/>
        </w:rPr>
        <w:t>l management are to ensure that it has the</w:t>
      </w:r>
      <w:r w:rsidRPr="00CA3B5F">
        <w:rPr>
          <w:rFonts w:cs="Times New Roman"/>
          <w:sz w:val="22"/>
          <w:szCs w:val="22"/>
        </w:rPr>
        <w:t xml:space="preserve"> appropriate financial </w:t>
      </w:r>
      <w:r>
        <w:rPr>
          <w:rFonts w:cs="Times New Roman"/>
          <w:sz w:val="22"/>
          <w:szCs w:val="22"/>
        </w:rPr>
        <w:t xml:space="preserve">and capital </w:t>
      </w:r>
      <w:r w:rsidRPr="00CA3B5F">
        <w:rPr>
          <w:rFonts w:cs="Times New Roman"/>
          <w:sz w:val="22"/>
          <w:szCs w:val="22"/>
        </w:rPr>
        <w:t xml:space="preserve">structure </w:t>
      </w:r>
      <w:r>
        <w:rPr>
          <w:rFonts w:cs="Times New Roman"/>
          <w:sz w:val="22"/>
          <w:szCs w:val="22"/>
        </w:rPr>
        <w:t>as well as to maintain the financial liquidity and ability to continue its</w:t>
      </w:r>
      <w:r w:rsidRPr="00CA3B5F">
        <w:rPr>
          <w:rFonts w:cs="Times New Roman"/>
          <w:sz w:val="22"/>
          <w:szCs w:val="22"/>
        </w:rPr>
        <w:t xml:space="preserve"> </w:t>
      </w:r>
      <w:r w:rsidRPr="00A54662">
        <w:rPr>
          <w:rFonts w:cs="Times New Roman"/>
          <w:sz w:val="22"/>
          <w:szCs w:val="22"/>
        </w:rPr>
        <w:t xml:space="preserve">business as a going concern. The </w:t>
      </w:r>
      <w:r w:rsidR="00FB208A" w:rsidRPr="00A54662">
        <w:rPr>
          <w:rFonts w:cs="Times New Roman"/>
          <w:sz w:val="22"/>
          <w:szCs w:val="22"/>
        </w:rPr>
        <w:t>Company</w:t>
      </w:r>
      <w:r w:rsidRPr="00A54662">
        <w:rPr>
          <w:rFonts w:cs="Times New Roman"/>
          <w:sz w:val="22"/>
          <w:szCs w:val="22"/>
        </w:rPr>
        <w:t xml:space="preserve"> did not change any significant policies relating to its capital management during 201</w:t>
      </w:r>
      <w:r w:rsidR="00823A00" w:rsidRPr="00A54662">
        <w:rPr>
          <w:rFonts w:cs="Times New Roman"/>
          <w:sz w:val="22"/>
          <w:szCs w:val="22"/>
        </w:rPr>
        <w:t>8</w:t>
      </w:r>
      <w:r w:rsidRPr="00A54662">
        <w:rPr>
          <w:rFonts w:cs="Times New Roman"/>
          <w:sz w:val="22"/>
          <w:szCs w:val="22"/>
        </w:rPr>
        <w:t xml:space="preserve"> and 201</w:t>
      </w:r>
      <w:r w:rsidR="00823A00" w:rsidRPr="00A54662">
        <w:rPr>
          <w:rFonts w:cs="Times New Roman"/>
          <w:sz w:val="22"/>
          <w:szCs w:val="22"/>
        </w:rPr>
        <w:t>7</w:t>
      </w:r>
      <w:r w:rsidRPr="00A54662">
        <w:rPr>
          <w:rFonts w:cs="Times New Roman"/>
          <w:sz w:val="22"/>
          <w:szCs w:val="22"/>
        </w:rPr>
        <w:t>.</w:t>
      </w:r>
    </w:p>
    <w:p w:rsidR="00D95246" w:rsidRDefault="00D95246" w:rsidP="00C7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cs="Times New Roman"/>
          <w:sz w:val="22"/>
          <w:szCs w:val="22"/>
        </w:rPr>
      </w:pPr>
    </w:p>
    <w:p w:rsidR="00C529F1" w:rsidRPr="00CD34FA" w:rsidRDefault="00D95B74" w:rsidP="00C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475"/>
        </w:tabs>
        <w:ind w:right="-23"/>
        <w:jc w:val="both"/>
        <w:rPr>
          <w:rFonts w:cs="Times New Roman"/>
          <w:sz w:val="22"/>
          <w:szCs w:val="22"/>
        </w:rPr>
      </w:pPr>
      <w:r w:rsidRPr="00D862BA">
        <w:rPr>
          <w:rFonts w:cs="Times New Roman"/>
          <w:sz w:val="22"/>
          <w:szCs w:val="22"/>
        </w:rPr>
        <w:t>As at December 31, 201</w:t>
      </w:r>
      <w:r w:rsidR="00823A00">
        <w:rPr>
          <w:rFonts w:cs="Times New Roman"/>
          <w:sz w:val="22"/>
          <w:szCs w:val="22"/>
        </w:rPr>
        <w:t>8</w:t>
      </w:r>
      <w:r w:rsidR="00FB208A">
        <w:rPr>
          <w:rFonts w:cs="Times New Roman"/>
          <w:sz w:val="22"/>
          <w:szCs w:val="22"/>
        </w:rPr>
        <w:t xml:space="preserve">, </w:t>
      </w:r>
      <w:r w:rsidR="00C70C82">
        <w:rPr>
          <w:rFonts w:cs="Times New Roman"/>
          <w:sz w:val="22"/>
          <w:szCs w:val="22"/>
        </w:rPr>
        <w:t xml:space="preserve">the Company’s </w:t>
      </w:r>
      <w:r w:rsidRPr="00D862BA">
        <w:rPr>
          <w:rFonts w:cs="Times New Roman"/>
          <w:sz w:val="22"/>
          <w:szCs w:val="22"/>
        </w:rPr>
        <w:t xml:space="preserve">debt-to-equity </w:t>
      </w:r>
      <w:r w:rsidR="00C70C82" w:rsidRPr="00D862BA">
        <w:rPr>
          <w:rFonts w:cs="Times New Roman"/>
          <w:sz w:val="22"/>
          <w:szCs w:val="22"/>
        </w:rPr>
        <w:t>ratios were</w:t>
      </w:r>
      <w:r w:rsidR="00FB208A">
        <w:rPr>
          <w:rFonts w:cs="Times New Roman"/>
          <w:sz w:val="22"/>
          <w:szCs w:val="22"/>
        </w:rPr>
        <w:t xml:space="preserve"> as </w:t>
      </w:r>
      <w:proofErr w:type="gramStart"/>
      <w:r w:rsidR="0050635E">
        <w:rPr>
          <w:rFonts w:cs="Times New Roman"/>
          <w:sz w:val="22"/>
          <w:szCs w:val="22"/>
        </w:rPr>
        <w:t>0.277</w:t>
      </w:r>
      <w:r w:rsidR="00FB208A">
        <w:rPr>
          <w:rFonts w:cs="Times New Roman"/>
          <w:sz w:val="22"/>
          <w:szCs w:val="22"/>
        </w:rPr>
        <w:t xml:space="preserve"> :</w:t>
      </w:r>
      <w:proofErr w:type="gramEnd"/>
      <w:r w:rsidR="00FB208A">
        <w:rPr>
          <w:rFonts w:cs="Times New Roman"/>
          <w:sz w:val="22"/>
          <w:szCs w:val="22"/>
        </w:rPr>
        <w:t xml:space="preserve"> 1 </w:t>
      </w:r>
      <w:r w:rsidR="00CD34FA">
        <w:rPr>
          <w:rFonts w:cs="Times New Roman"/>
          <w:sz w:val="22"/>
          <w:szCs w:val="22"/>
        </w:rPr>
        <w:t>(2017</w:t>
      </w:r>
      <w:r w:rsidR="00FB208A">
        <w:rPr>
          <w:rFonts w:cs="Times New Roman"/>
          <w:sz w:val="22"/>
          <w:szCs w:val="22"/>
        </w:rPr>
        <w:t xml:space="preserve"> </w:t>
      </w:r>
      <w:r w:rsidR="00CD34FA">
        <w:rPr>
          <w:rFonts w:cs="Times New Roman"/>
          <w:sz w:val="22"/>
          <w:szCs w:val="22"/>
        </w:rPr>
        <w:t>: 0.597 : 1</w:t>
      </w:r>
      <w:r w:rsidR="00FB208A" w:rsidRPr="00CD34FA">
        <w:rPr>
          <w:rFonts w:cs="Times New Roman"/>
          <w:sz w:val="22"/>
          <w:szCs w:val="22"/>
        </w:rPr>
        <w:t>)</w:t>
      </w:r>
      <w:r w:rsidR="002960BE">
        <w:rPr>
          <w:rFonts w:cs="Times New Roman"/>
          <w:sz w:val="22"/>
          <w:szCs w:val="22"/>
        </w:rPr>
        <w:t>.</w:t>
      </w:r>
    </w:p>
    <w:p w:rsidR="00FB208A" w:rsidRDefault="00FB208A" w:rsidP="00C7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cstheme="minorBidi"/>
          <w:sz w:val="22"/>
          <w:szCs w:val="22"/>
        </w:rPr>
      </w:pPr>
    </w:p>
    <w:p w:rsidR="00C529F1" w:rsidRDefault="00C529F1" w:rsidP="00FC762F">
      <w:pPr>
        <w:pStyle w:val="BodyText"/>
        <w:tabs>
          <w:tab w:val="clear" w:pos="227"/>
          <w:tab w:val="clear" w:pos="454"/>
          <w:tab w:val="left" w:pos="540"/>
        </w:tabs>
        <w:spacing w:after="0"/>
        <w:ind w:left="540" w:hanging="540"/>
        <w:jc w:val="both"/>
        <w:rPr>
          <w:b/>
          <w:bCs/>
          <w:sz w:val="22"/>
          <w:szCs w:val="22"/>
        </w:rPr>
      </w:pPr>
    </w:p>
    <w:p w:rsidR="00FC762F" w:rsidRPr="0027582F" w:rsidRDefault="0042170E" w:rsidP="00FC762F">
      <w:pPr>
        <w:pStyle w:val="BodyText"/>
        <w:tabs>
          <w:tab w:val="clear" w:pos="227"/>
          <w:tab w:val="clear" w:pos="454"/>
          <w:tab w:val="left" w:pos="540"/>
        </w:tabs>
        <w:spacing w:after="0"/>
        <w:ind w:left="540" w:hanging="540"/>
        <w:jc w:val="both"/>
        <w:rPr>
          <w:b/>
          <w:bCs/>
          <w:sz w:val="22"/>
          <w:szCs w:val="22"/>
        </w:rPr>
      </w:pPr>
      <w:r>
        <w:rPr>
          <w:b/>
          <w:bCs/>
          <w:sz w:val="22"/>
          <w:szCs w:val="22"/>
        </w:rPr>
        <w:t>2</w:t>
      </w:r>
      <w:r w:rsidR="00466A2A">
        <w:rPr>
          <w:b/>
          <w:bCs/>
          <w:sz w:val="22"/>
          <w:szCs w:val="22"/>
        </w:rPr>
        <w:t>6</w:t>
      </w:r>
      <w:r w:rsidR="00FC762F" w:rsidRPr="0027582F">
        <w:rPr>
          <w:b/>
          <w:bCs/>
          <w:sz w:val="22"/>
          <w:szCs w:val="22"/>
        </w:rPr>
        <w:t>.</w:t>
      </w:r>
      <w:r w:rsidR="00FC762F" w:rsidRPr="0027582F">
        <w:rPr>
          <w:b/>
          <w:bCs/>
          <w:sz w:val="22"/>
          <w:szCs w:val="22"/>
        </w:rPr>
        <w:tab/>
        <w:t>COMMITMENTS AND CONTINGENT LIABILITIES</w:t>
      </w:r>
    </w:p>
    <w:p w:rsidR="00FC762F" w:rsidRPr="0027582F" w:rsidRDefault="00FC762F" w:rsidP="00FC762F">
      <w:pPr>
        <w:pStyle w:val="BodyText"/>
        <w:spacing w:after="0"/>
        <w:ind w:left="540"/>
        <w:jc w:val="both"/>
        <w:rPr>
          <w:sz w:val="22"/>
          <w:szCs w:val="22"/>
        </w:rPr>
      </w:pPr>
    </w:p>
    <w:p w:rsidR="00FC762F" w:rsidRDefault="00FC762F" w:rsidP="00FC762F">
      <w:pPr>
        <w:tabs>
          <w:tab w:val="left" w:pos="540"/>
        </w:tabs>
        <w:ind w:left="450" w:hanging="450"/>
        <w:jc w:val="both"/>
        <w:rPr>
          <w:sz w:val="22"/>
          <w:szCs w:val="22"/>
        </w:rPr>
      </w:pPr>
      <w:r w:rsidRPr="00466A2A">
        <w:rPr>
          <w:sz w:val="22"/>
          <w:szCs w:val="22"/>
        </w:rPr>
        <w:t xml:space="preserve">As at December 31, </w:t>
      </w:r>
      <w:r w:rsidR="007A6A27" w:rsidRPr="00466A2A">
        <w:rPr>
          <w:sz w:val="22"/>
          <w:szCs w:val="22"/>
        </w:rPr>
        <w:t>201</w:t>
      </w:r>
      <w:r w:rsidR="00D00035">
        <w:rPr>
          <w:sz w:val="22"/>
          <w:szCs w:val="22"/>
        </w:rPr>
        <w:t>8</w:t>
      </w:r>
      <w:r w:rsidR="00D95B74" w:rsidRPr="00466A2A">
        <w:rPr>
          <w:sz w:val="22"/>
          <w:szCs w:val="22"/>
        </w:rPr>
        <w:t>,</w:t>
      </w:r>
      <w:r w:rsidR="00D95B74">
        <w:rPr>
          <w:sz w:val="22"/>
          <w:szCs w:val="22"/>
        </w:rPr>
        <w:t xml:space="preserve"> </w:t>
      </w:r>
    </w:p>
    <w:p w:rsidR="00C24A11" w:rsidRPr="00C25E70" w:rsidRDefault="00C24A11" w:rsidP="00C2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b/>
          <w:bCs/>
          <w:sz w:val="22"/>
          <w:szCs w:val="22"/>
        </w:rPr>
      </w:pPr>
    </w:p>
    <w:p w:rsidR="00FB208A" w:rsidRPr="00E76433" w:rsidRDefault="00FB208A" w:rsidP="00CD34F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3" w:hanging="540"/>
        <w:jc w:val="both"/>
        <w:rPr>
          <w:rFonts w:cs="Times New Roman"/>
          <w:sz w:val="22"/>
          <w:szCs w:val="22"/>
        </w:rPr>
      </w:pPr>
      <w:r>
        <w:rPr>
          <w:rFonts w:cs="Times New Roman"/>
          <w:sz w:val="22"/>
          <w:szCs w:val="22"/>
        </w:rPr>
        <w:t>The Company</w:t>
      </w:r>
      <w:r w:rsidR="00213B6C">
        <w:rPr>
          <w:rFonts w:cs="Times New Roman"/>
          <w:sz w:val="22"/>
          <w:szCs w:val="22"/>
        </w:rPr>
        <w:t xml:space="preserve"> </w:t>
      </w:r>
      <w:r w:rsidR="00DA3107">
        <w:rPr>
          <w:rFonts w:cs="Times New Roman"/>
          <w:sz w:val="22"/>
          <w:szCs w:val="22"/>
        </w:rPr>
        <w:t xml:space="preserve">had several office building, </w:t>
      </w:r>
      <w:r w:rsidR="00213B6C">
        <w:rPr>
          <w:rFonts w:cs="Times New Roman"/>
          <w:sz w:val="22"/>
          <w:szCs w:val="22"/>
        </w:rPr>
        <w:t xml:space="preserve">advertising signboard </w:t>
      </w:r>
      <w:r w:rsidR="00DA3107">
        <w:rPr>
          <w:rFonts w:cs="Times New Roman"/>
          <w:sz w:val="22"/>
          <w:szCs w:val="22"/>
        </w:rPr>
        <w:t xml:space="preserve">and shop shelves </w:t>
      </w:r>
      <w:r w:rsidR="00213B6C" w:rsidRPr="004D46DA">
        <w:rPr>
          <w:rFonts w:cs="Times New Roman"/>
          <w:sz w:val="22"/>
          <w:szCs w:val="22"/>
        </w:rPr>
        <w:t xml:space="preserve">rental agreements </w:t>
      </w:r>
      <w:r w:rsidR="00213B6C">
        <w:rPr>
          <w:rFonts w:cs="Times New Roman"/>
          <w:sz w:val="22"/>
          <w:szCs w:val="22"/>
        </w:rPr>
        <w:t>with the various terms whereby the</w:t>
      </w:r>
      <w:r w:rsidR="00E36C36">
        <w:rPr>
          <w:rFonts w:cs="Times New Roman"/>
          <w:sz w:val="22"/>
          <w:szCs w:val="22"/>
        </w:rPr>
        <w:t xml:space="preserve"> last agreement will end on Nov</w:t>
      </w:r>
      <w:r w:rsidR="00DA3107">
        <w:rPr>
          <w:rFonts w:cs="Times New Roman"/>
          <w:sz w:val="22"/>
          <w:szCs w:val="22"/>
        </w:rPr>
        <w:t xml:space="preserve">ember </w:t>
      </w:r>
      <w:r w:rsidR="00213B6C">
        <w:rPr>
          <w:rFonts w:cs="Times New Roman"/>
          <w:sz w:val="22"/>
          <w:szCs w:val="22"/>
        </w:rPr>
        <w:t xml:space="preserve">1, </w:t>
      </w:r>
      <w:r w:rsidR="00213B6C" w:rsidRPr="004D46DA">
        <w:rPr>
          <w:rFonts w:cs="Times New Roman"/>
          <w:sz w:val="22"/>
          <w:szCs w:val="22"/>
        </w:rPr>
        <w:t>20</w:t>
      </w:r>
      <w:r w:rsidR="00DA3107">
        <w:rPr>
          <w:rFonts w:cs="Times New Roman"/>
          <w:sz w:val="22"/>
          <w:szCs w:val="22"/>
        </w:rPr>
        <w:t>2</w:t>
      </w:r>
      <w:r w:rsidR="00E36C36">
        <w:rPr>
          <w:rFonts w:cs="Times New Roman"/>
          <w:sz w:val="22"/>
          <w:szCs w:val="22"/>
        </w:rPr>
        <w:t>1</w:t>
      </w:r>
      <w:r w:rsidR="00213B6C">
        <w:rPr>
          <w:rFonts w:cs="Times New Roman"/>
          <w:sz w:val="22"/>
          <w:szCs w:val="22"/>
        </w:rPr>
        <w:t xml:space="preserve">. </w:t>
      </w:r>
      <w:r w:rsidR="00213B6C" w:rsidRPr="004D46DA">
        <w:rPr>
          <w:rFonts w:cs="Times New Roman"/>
          <w:sz w:val="22"/>
          <w:szCs w:val="22"/>
        </w:rPr>
        <w:t xml:space="preserve">The </w:t>
      </w:r>
      <w:r>
        <w:rPr>
          <w:rFonts w:cs="Times New Roman"/>
          <w:sz w:val="22"/>
          <w:szCs w:val="22"/>
        </w:rPr>
        <w:t>Company</w:t>
      </w:r>
      <w:r w:rsidR="00213B6C">
        <w:rPr>
          <w:rFonts w:cs="Times New Roman"/>
          <w:sz w:val="22"/>
          <w:szCs w:val="22"/>
        </w:rPr>
        <w:t xml:space="preserve"> is committed to pay rental charges under such</w:t>
      </w:r>
      <w:r w:rsidR="00213B6C" w:rsidRPr="004D46DA">
        <w:rPr>
          <w:rFonts w:cs="Times New Roman"/>
          <w:sz w:val="22"/>
          <w:szCs w:val="22"/>
        </w:rPr>
        <w:t xml:space="preserve"> agreements as follows:  </w:t>
      </w:r>
    </w:p>
    <w:p w:rsidR="00FB208A" w:rsidRDefault="00FB208A" w:rsidP="00C2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bl>
      <w:tblPr>
        <w:tblW w:w="8646" w:type="dxa"/>
        <w:tblInd w:w="534" w:type="dxa"/>
        <w:tblLayout w:type="fixed"/>
        <w:tblLook w:val="0000"/>
      </w:tblPr>
      <w:tblGrid>
        <w:gridCol w:w="4677"/>
        <w:gridCol w:w="1843"/>
        <w:gridCol w:w="284"/>
        <w:gridCol w:w="1842"/>
      </w:tblGrid>
      <w:tr w:rsidR="00E76433" w:rsidRPr="007D70D2" w:rsidTr="006E2D75">
        <w:trPr>
          <w:cantSplit/>
        </w:trPr>
        <w:tc>
          <w:tcPr>
            <w:tcW w:w="4677" w:type="dxa"/>
          </w:tcPr>
          <w:p w:rsidR="00E76433" w:rsidRPr="007D70D2" w:rsidRDefault="00E76433" w:rsidP="00213B6C">
            <w:pPr>
              <w:jc w:val="both"/>
              <w:rPr>
                <w:rFonts w:cs="Times New Roman"/>
                <w:sz w:val="22"/>
                <w:szCs w:val="22"/>
              </w:rPr>
            </w:pPr>
          </w:p>
        </w:tc>
        <w:tc>
          <w:tcPr>
            <w:tcW w:w="1843" w:type="dxa"/>
          </w:tcPr>
          <w:p w:rsidR="00E76433" w:rsidRPr="0088729F" w:rsidRDefault="00E76433" w:rsidP="00466A2A">
            <w:pPr>
              <w:pStyle w:val="Heading5"/>
              <w:spacing w:line="260" w:lineRule="atLeast"/>
              <w:ind w:left="-108" w:right="-108"/>
              <w:jc w:val="center"/>
              <w:rPr>
                <w:b w:val="0"/>
                <w:bCs w:val="0"/>
                <w:sz w:val="22"/>
                <w:szCs w:val="22"/>
              </w:rPr>
            </w:pPr>
          </w:p>
        </w:tc>
        <w:tc>
          <w:tcPr>
            <w:tcW w:w="284" w:type="dxa"/>
          </w:tcPr>
          <w:p w:rsidR="00E76433" w:rsidRDefault="00E76433"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842" w:type="dxa"/>
            <w:tcBorders>
              <w:bottom w:val="single" w:sz="4" w:space="0" w:color="auto"/>
            </w:tcBorders>
          </w:tcPr>
          <w:p w:rsidR="00E76433" w:rsidRPr="00466A2A" w:rsidRDefault="00E76433" w:rsidP="00466A2A">
            <w:pPr>
              <w:pStyle w:val="Heading5"/>
              <w:spacing w:line="260" w:lineRule="atLeast"/>
              <w:ind w:left="-108" w:right="-108"/>
              <w:jc w:val="center"/>
              <w:rPr>
                <w:b w:val="0"/>
                <w:bCs w:val="0"/>
                <w:sz w:val="22"/>
                <w:szCs w:val="22"/>
              </w:rPr>
            </w:pPr>
            <w:r>
              <w:rPr>
                <w:b w:val="0"/>
                <w:bCs w:val="0"/>
                <w:sz w:val="22"/>
                <w:szCs w:val="22"/>
              </w:rPr>
              <w:t>In Thousand Baht</w:t>
            </w:r>
          </w:p>
        </w:tc>
      </w:tr>
      <w:tr w:rsidR="00114EDA" w:rsidRPr="007D70D2" w:rsidTr="006E2D75">
        <w:trPr>
          <w:cantSplit/>
        </w:trPr>
        <w:tc>
          <w:tcPr>
            <w:tcW w:w="4677" w:type="dxa"/>
          </w:tcPr>
          <w:p w:rsidR="00114EDA" w:rsidRPr="007D70D2" w:rsidRDefault="00114EDA" w:rsidP="00213B6C">
            <w:pPr>
              <w:jc w:val="both"/>
              <w:rPr>
                <w:rFonts w:cs="Times New Roman"/>
                <w:sz w:val="22"/>
                <w:szCs w:val="22"/>
              </w:rPr>
            </w:pPr>
            <w:r w:rsidRPr="007D70D2">
              <w:rPr>
                <w:rFonts w:cs="Times New Roman"/>
                <w:sz w:val="22"/>
                <w:szCs w:val="22"/>
              </w:rPr>
              <w:t>Within 1 year</w:t>
            </w:r>
          </w:p>
        </w:tc>
        <w:tc>
          <w:tcPr>
            <w:tcW w:w="1843" w:type="dxa"/>
          </w:tcPr>
          <w:p w:rsidR="00114EDA" w:rsidRPr="00D00035" w:rsidRDefault="00114EDA">
            <w:pPr>
              <w:tabs>
                <w:tab w:val="clear" w:pos="227"/>
                <w:tab w:val="clear" w:pos="454"/>
                <w:tab w:val="left" w:pos="0"/>
                <w:tab w:val="left" w:pos="558"/>
              </w:tabs>
              <w:ind w:right="94"/>
              <w:jc w:val="right"/>
              <w:rPr>
                <w:rFonts w:cs="Times New Roman"/>
                <w:bCs/>
                <w:sz w:val="22"/>
                <w:szCs w:val="22"/>
                <w:highlight w:val="yellow"/>
              </w:rPr>
            </w:pPr>
          </w:p>
        </w:tc>
        <w:tc>
          <w:tcPr>
            <w:tcW w:w="284" w:type="dxa"/>
          </w:tcPr>
          <w:p w:rsidR="00114EDA" w:rsidRPr="00D00035" w:rsidRDefault="00114EDA">
            <w:pPr>
              <w:tabs>
                <w:tab w:val="clear" w:pos="227"/>
                <w:tab w:val="clear" w:pos="454"/>
                <w:tab w:val="left" w:pos="0"/>
                <w:tab w:val="left" w:pos="558"/>
              </w:tabs>
              <w:ind w:right="94"/>
              <w:jc w:val="right"/>
              <w:rPr>
                <w:rFonts w:cs="Times New Roman"/>
                <w:bCs/>
                <w:sz w:val="22"/>
                <w:szCs w:val="22"/>
                <w:highlight w:val="yellow"/>
              </w:rPr>
            </w:pPr>
          </w:p>
        </w:tc>
        <w:tc>
          <w:tcPr>
            <w:tcW w:w="1842" w:type="dxa"/>
            <w:tcBorders>
              <w:top w:val="single" w:sz="4" w:space="0" w:color="auto"/>
            </w:tcBorders>
          </w:tcPr>
          <w:p w:rsidR="00114EDA" w:rsidRPr="00114EDA" w:rsidRDefault="00114EDA"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14EDA">
              <w:rPr>
                <w:rFonts w:cs="Times New Roman"/>
                <w:b/>
                <w:sz w:val="22"/>
                <w:szCs w:val="22"/>
                <w:cs/>
              </w:rPr>
              <w:t>1</w:t>
            </w:r>
            <w:r w:rsidRPr="00114EDA">
              <w:rPr>
                <w:rFonts w:cs="Times New Roman"/>
                <w:bCs/>
                <w:sz w:val="22"/>
                <w:szCs w:val="22"/>
              </w:rPr>
              <w:t>,</w:t>
            </w:r>
            <w:r w:rsidRPr="00114EDA">
              <w:rPr>
                <w:rFonts w:cs="Times New Roman"/>
                <w:b/>
                <w:sz w:val="22"/>
                <w:szCs w:val="22"/>
                <w:cs/>
              </w:rPr>
              <w:t>2</w:t>
            </w:r>
            <w:r w:rsidRPr="00114EDA">
              <w:rPr>
                <w:rFonts w:cs="Times New Roman"/>
                <w:bCs/>
                <w:sz w:val="22"/>
                <w:szCs w:val="22"/>
              </w:rPr>
              <w:t>18</w:t>
            </w:r>
          </w:p>
        </w:tc>
      </w:tr>
      <w:tr w:rsidR="00114EDA" w:rsidRPr="007D70D2" w:rsidTr="006E2D75">
        <w:trPr>
          <w:cantSplit/>
        </w:trPr>
        <w:tc>
          <w:tcPr>
            <w:tcW w:w="4677" w:type="dxa"/>
          </w:tcPr>
          <w:p w:rsidR="00114EDA" w:rsidRPr="007D70D2" w:rsidRDefault="00114EDA" w:rsidP="00213B6C">
            <w:pPr>
              <w:jc w:val="both"/>
              <w:rPr>
                <w:rFonts w:cs="Times New Roman"/>
                <w:sz w:val="22"/>
                <w:szCs w:val="22"/>
              </w:rPr>
            </w:pPr>
            <w:r>
              <w:rPr>
                <w:rFonts w:cs="Times New Roman"/>
                <w:sz w:val="22"/>
                <w:szCs w:val="22"/>
              </w:rPr>
              <w:t>Beyond</w:t>
            </w:r>
            <w:r w:rsidRPr="007D70D2">
              <w:rPr>
                <w:rFonts w:cs="Times New Roman"/>
                <w:sz w:val="22"/>
                <w:szCs w:val="22"/>
              </w:rPr>
              <w:t xml:space="preserve"> 1 year but </w:t>
            </w:r>
            <w:r>
              <w:rPr>
                <w:rFonts w:cs="Times New Roman"/>
                <w:sz w:val="22"/>
                <w:szCs w:val="22"/>
              </w:rPr>
              <w:t xml:space="preserve">not </w:t>
            </w:r>
            <w:r w:rsidRPr="009B09BA">
              <w:rPr>
                <w:rFonts w:cs="Times New Roman"/>
                <w:sz w:val="22"/>
                <w:szCs w:val="22"/>
              </w:rPr>
              <w:t>exceeding</w:t>
            </w:r>
            <w:r w:rsidRPr="007D70D2">
              <w:rPr>
                <w:rFonts w:cs="Times New Roman"/>
                <w:sz w:val="22"/>
                <w:szCs w:val="22"/>
              </w:rPr>
              <w:t xml:space="preserve"> 5 years</w:t>
            </w:r>
          </w:p>
        </w:tc>
        <w:tc>
          <w:tcPr>
            <w:tcW w:w="1843" w:type="dxa"/>
          </w:tcPr>
          <w:p w:rsidR="00114EDA" w:rsidRPr="00D00035" w:rsidRDefault="00114EDA">
            <w:pPr>
              <w:tabs>
                <w:tab w:val="clear" w:pos="227"/>
                <w:tab w:val="clear" w:pos="454"/>
                <w:tab w:val="clear" w:pos="680"/>
                <w:tab w:val="left" w:pos="0"/>
                <w:tab w:val="left" w:pos="833"/>
              </w:tabs>
              <w:ind w:right="94"/>
              <w:jc w:val="right"/>
              <w:rPr>
                <w:rFonts w:cs="Times New Roman"/>
                <w:bCs/>
                <w:sz w:val="22"/>
                <w:szCs w:val="22"/>
                <w:highlight w:val="yellow"/>
              </w:rPr>
            </w:pPr>
          </w:p>
        </w:tc>
        <w:tc>
          <w:tcPr>
            <w:tcW w:w="284" w:type="dxa"/>
          </w:tcPr>
          <w:p w:rsidR="00114EDA" w:rsidRPr="00D00035" w:rsidRDefault="00114EDA">
            <w:pPr>
              <w:tabs>
                <w:tab w:val="clear" w:pos="227"/>
                <w:tab w:val="clear" w:pos="454"/>
                <w:tab w:val="clear" w:pos="680"/>
                <w:tab w:val="left" w:pos="0"/>
                <w:tab w:val="left" w:pos="833"/>
              </w:tabs>
              <w:ind w:right="94"/>
              <w:jc w:val="right"/>
              <w:rPr>
                <w:rFonts w:cs="Times New Roman"/>
                <w:bCs/>
                <w:sz w:val="22"/>
                <w:szCs w:val="22"/>
                <w:highlight w:val="yellow"/>
              </w:rPr>
            </w:pPr>
          </w:p>
        </w:tc>
        <w:tc>
          <w:tcPr>
            <w:tcW w:w="1842" w:type="dxa"/>
          </w:tcPr>
          <w:p w:rsidR="00114EDA" w:rsidRPr="00114EDA" w:rsidRDefault="00114EDA"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33"/>
              </w:tabs>
              <w:ind w:right="94"/>
              <w:jc w:val="right"/>
              <w:rPr>
                <w:rFonts w:cs="Times New Roman"/>
                <w:bCs/>
                <w:sz w:val="22"/>
                <w:szCs w:val="22"/>
              </w:rPr>
            </w:pPr>
            <w:r w:rsidRPr="00114EDA">
              <w:rPr>
                <w:rFonts w:cs="Times New Roman"/>
                <w:bCs/>
                <w:sz w:val="22"/>
                <w:szCs w:val="22"/>
              </w:rPr>
              <w:t>1,039</w:t>
            </w:r>
          </w:p>
        </w:tc>
      </w:tr>
      <w:tr w:rsidR="00114EDA" w:rsidRPr="001E6A19" w:rsidTr="00E76433">
        <w:trPr>
          <w:cantSplit/>
        </w:trPr>
        <w:tc>
          <w:tcPr>
            <w:tcW w:w="4677" w:type="dxa"/>
          </w:tcPr>
          <w:p w:rsidR="00114EDA" w:rsidRPr="007D70D2" w:rsidRDefault="00114EDA" w:rsidP="00213B6C">
            <w:pPr>
              <w:jc w:val="both"/>
              <w:rPr>
                <w:rFonts w:cs="Times New Roman"/>
                <w:sz w:val="22"/>
                <w:szCs w:val="22"/>
              </w:rPr>
            </w:pPr>
            <w:r w:rsidRPr="007D70D2">
              <w:rPr>
                <w:rFonts w:cs="Times New Roman"/>
                <w:sz w:val="22"/>
                <w:szCs w:val="22"/>
              </w:rPr>
              <w:t>Total</w:t>
            </w:r>
          </w:p>
        </w:tc>
        <w:tc>
          <w:tcPr>
            <w:tcW w:w="1843" w:type="dxa"/>
            <w:tcBorders>
              <w:bottom w:val="nil"/>
            </w:tcBorders>
          </w:tcPr>
          <w:p w:rsidR="00114EDA" w:rsidRPr="00D00035" w:rsidRDefault="00114EDA">
            <w:pPr>
              <w:tabs>
                <w:tab w:val="clear" w:pos="227"/>
                <w:tab w:val="clear" w:pos="454"/>
                <w:tab w:val="left" w:pos="0"/>
                <w:tab w:val="left" w:pos="558"/>
              </w:tabs>
              <w:ind w:right="94"/>
              <w:jc w:val="right"/>
              <w:rPr>
                <w:rFonts w:cs="Times New Roman"/>
                <w:bCs/>
                <w:sz w:val="22"/>
                <w:szCs w:val="22"/>
                <w:highlight w:val="yellow"/>
              </w:rPr>
            </w:pPr>
          </w:p>
        </w:tc>
        <w:tc>
          <w:tcPr>
            <w:tcW w:w="284" w:type="dxa"/>
          </w:tcPr>
          <w:p w:rsidR="00114EDA" w:rsidRPr="00D00035" w:rsidRDefault="00114EDA">
            <w:pPr>
              <w:tabs>
                <w:tab w:val="clear" w:pos="227"/>
                <w:tab w:val="clear" w:pos="454"/>
                <w:tab w:val="left" w:pos="0"/>
                <w:tab w:val="left" w:pos="558"/>
              </w:tabs>
              <w:ind w:right="94"/>
              <w:jc w:val="right"/>
              <w:rPr>
                <w:rFonts w:cs="Times New Roman"/>
                <w:bCs/>
                <w:sz w:val="22"/>
                <w:szCs w:val="22"/>
                <w:highlight w:val="yellow"/>
              </w:rPr>
            </w:pPr>
          </w:p>
        </w:tc>
        <w:tc>
          <w:tcPr>
            <w:tcW w:w="1842" w:type="dxa"/>
            <w:tcBorders>
              <w:top w:val="single" w:sz="4" w:space="0" w:color="auto"/>
              <w:bottom w:val="double" w:sz="4" w:space="0" w:color="auto"/>
            </w:tcBorders>
          </w:tcPr>
          <w:p w:rsidR="00114EDA" w:rsidRPr="00114EDA" w:rsidRDefault="00114EDA" w:rsidP="005D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14EDA">
              <w:rPr>
                <w:rFonts w:cs="Times New Roman"/>
                <w:bCs/>
                <w:sz w:val="22"/>
                <w:szCs w:val="22"/>
              </w:rPr>
              <w:t>2,257</w:t>
            </w:r>
          </w:p>
        </w:tc>
      </w:tr>
    </w:tbl>
    <w:p w:rsidR="000D4449" w:rsidRDefault="000D4449" w:rsidP="000D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9062F1" w:rsidRDefault="00E36C36" w:rsidP="0050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b</w:t>
      </w:r>
      <w:r w:rsidR="000D4449">
        <w:rPr>
          <w:sz w:val="22"/>
          <w:szCs w:val="22"/>
        </w:rPr>
        <w:t>)</w:t>
      </w:r>
      <w:r w:rsidR="000D4449">
        <w:rPr>
          <w:sz w:val="22"/>
          <w:szCs w:val="22"/>
        </w:rPr>
        <w:tab/>
      </w:r>
      <w:r w:rsidR="00213B6C">
        <w:rPr>
          <w:sz w:val="22"/>
          <w:szCs w:val="22"/>
        </w:rPr>
        <w:t xml:space="preserve">The </w:t>
      </w:r>
      <w:r w:rsidR="00213B6C" w:rsidRPr="00F47D4C">
        <w:rPr>
          <w:sz w:val="22"/>
          <w:szCs w:val="22"/>
        </w:rPr>
        <w:t>Company had contingent liabilities to two local banks for letters of guarantee issued for the Company in favor of a state enterpris</w:t>
      </w:r>
      <w:r w:rsidR="00213B6C" w:rsidRPr="00F47D4C">
        <w:rPr>
          <w:rFonts w:cs="Times New Roman"/>
          <w:sz w:val="22"/>
          <w:szCs w:val="22"/>
        </w:rPr>
        <w:t xml:space="preserve">e and a </w:t>
      </w:r>
      <w:r w:rsidR="00D31D3D" w:rsidRPr="00F47D4C">
        <w:rPr>
          <w:rFonts w:cs="Times New Roman"/>
          <w:sz w:val="22"/>
          <w:szCs w:val="22"/>
        </w:rPr>
        <w:t xml:space="preserve">local </w:t>
      </w:r>
      <w:r w:rsidR="00213B6C" w:rsidRPr="00F47D4C">
        <w:rPr>
          <w:rFonts w:cs="Times New Roman"/>
          <w:sz w:val="22"/>
          <w:szCs w:val="22"/>
        </w:rPr>
        <w:t>financial institution</w:t>
      </w:r>
      <w:r w:rsidR="00213B6C" w:rsidRPr="00F47D4C">
        <w:rPr>
          <w:sz w:val="22"/>
          <w:szCs w:val="22"/>
        </w:rPr>
        <w:t xml:space="preserve"> for commercial purpose </w:t>
      </w:r>
      <w:proofErr w:type="spellStart"/>
      <w:r w:rsidR="00213B6C" w:rsidRPr="00F47D4C">
        <w:rPr>
          <w:sz w:val="22"/>
          <w:szCs w:val="22"/>
        </w:rPr>
        <w:t>totalling</w:t>
      </w:r>
      <w:proofErr w:type="spellEnd"/>
      <w:r w:rsidR="00213B6C" w:rsidRPr="00F47D4C">
        <w:rPr>
          <w:sz w:val="22"/>
          <w:szCs w:val="22"/>
        </w:rPr>
        <w:t xml:space="preserve"> approximately </w:t>
      </w:r>
      <w:r w:rsidR="00213B6C" w:rsidRPr="00271FC9">
        <w:rPr>
          <w:sz w:val="22"/>
          <w:szCs w:val="22"/>
        </w:rPr>
        <w:t xml:space="preserve">Baht 0.7 </w:t>
      </w:r>
      <w:r w:rsidR="00213B6C" w:rsidRPr="00F47D4C">
        <w:rPr>
          <w:sz w:val="22"/>
          <w:szCs w:val="22"/>
        </w:rPr>
        <w:t xml:space="preserve">million  whereby the Company has pledged its deposits with such two banks as guarantee </w:t>
      </w:r>
      <w:proofErr w:type="spellStart"/>
      <w:r w:rsidR="00213B6C" w:rsidRPr="00F47D4C">
        <w:rPr>
          <w:sz w:val="22"/>
          <w:szCs w:val="22"/>
        </w:rPr>
        <w:t>totalling</w:t>
      </w:r>
      <w:proofErr w:type="spellEnd"/>
      <w:r w:rsidR="00213B6C" w:rsidRPr="00F47D4C">
        <w:rPr>
          <w:sz w:val="22"/>
          <w:szCs w:val="22"/>
        </w:rPr>
        <w:t xml:space="preserve"> approximately </w:t>
      </w:r>
      <w:r w:rsidR="00213B6C" w:rsidRPr="00271FC9">
        <w:rPr>
          <w:sz w:val="22"/>
          <w:szCs w:val="22"/>
        </w:rPr>
        <w:t xml:space="preserve">Baht 0.7 </w:t>
      </w:r>
      <w:r w:rsidR="00213B6C" w:rsidRPr="00F47D4C">
        <w:rPr>
          <w:sz w:val="22"/>
          <w:szCs w:val="22"/>
        </w:rPr>
        <w:t>million;</w:t>
      </w:r>
    </w:p>
    <w:p w:rsidR="009062F1" w:rsidRDefault="009062F1" w:rsidP="0090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B7991" w:rsidRDefault="0050635E" w:rsidP="0090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cs="Times New Roman"/>
          <w:sz w:val="22"/>
          <w:szCs w:val="22"/>
        </w:rPr>
      </w:pPr>
      <w:r>
        <w:rPr>
          <w:rFonts w:cs="Times New Roman"/>
          <w:sz w:val="22"/>
          <w:szCs w:val="22"/>
        </w:rPr>
        <w:t>c</w:t>
      </w:r>
      <w:r w:rsidR="009062F1" w:rsidRPr="00F47D4C">
        <w:rPr>
          <w:rFonts w:cs="Times New Roman"/>
          <w:sz w:val="22"/>
          <w:szCs w:val="22"/>
        </w:rPr>
        <w:t>)</w:t>
      </w:r>
      <w:r w:rsidR="009062F1" w:rsidRPr="00F47D4C">
        <w:rPr>
          <w:rFonts w:cs="Times New Roman"/>
          <w:sz w:val="22"/>
          <w:szCs w:val="22"/>
        </w:rPr>
        <w:tab/>
      </w:r>
      <w:r w:rsidR="008F0459" w:rsidRPr="00667676">
        <w:rPr>
          <w:sz w:val="22"/>
          <w:szCs w:val="22"/>
        </w:rPr>
        <w:t>The Company had a forward exchange contract (buy) with a local bank of approximately U.S. Dollar</w:t>
      </w:r>
      <w:r w:rsidR="009062F1" w:rsidRPr="00F47D4C">
        <w:rPr>
          <w:rFonts w:cs="Times New Roman"/>
          <w:sz w:val="22"/>
          <w:szCs w:val="22"/>
        </w:rPr>
        <w:t xml:space="preserve"> </w:t>
      </w:r>
      <w:r w:rsidR="009062F1" w:rsidRPr="008F0459">
        <w:rPr>
          <w:rFonts w:cs="Times New Roman"/>
          <w:sz w:val="22"/>
          <w:szCs w:val="22"/>
        </w:rPr>
        <w:t>0.</w:t>
      </w:r>
      <w:r w:rsidR="008F0459">
        <w:rPr>
          <w:rFonts w:cs="Times New Roman"/>
          <w:sz w:val="22"/>
          <w:szCs w:val="22"/>
        </w:rPr>
        <w:t>01</w:t>
      </w:r>
      <w:r w:rsidR="009062F1" w:rsidRPr="00F47D4C">
        <w:rPr>
          <w:rFonts w:cs="Times New Roman"/>
          <w:sz w:val="22"/>
          <w:szCs w:val="22"/>
        </w:rPr>
        <w:t xml:space="preserve"> million against Baht </w:t>
      </w:r>
      <w:r w:rsidR="008F0459">
        <w:rPr>
          <w:rFonts w:cs="Times New Roman"/>
          <w:sz w:val="22"/>
          <w:szCs w:val="22"/>
        </w:rPr>
        <w:t>0.34</w:t>
      </w:r>
      <w:r w:rsidR="009062F1" w:rsidRPr="00F47D4C">
        <w:rPr>
          <w:rFonts w:cs="Times New Roman"/>
          <w:sz w:val="22"/>
          <w:szCs w:val="22"/>
        </w:rPr>
        <w:t xml:space="preserve"> million. </w:t>
      </w:r>
      <w:r w:rsidR="00E36C36">
        <w:rPr>
          <w:rFonts w:cs="Times New Roman"/>
          <w:sz w:val="22"/>
          <w:szCs w:val="22"/>
        </w:rPr>
        <w:t>A</w:t>
      </w:r>
      <w:r w:rsidR="00E36C36" w:rsidRPr="00F47D4C">
        <w:rPr>
          <w:rFonts w:cs="Times New Roman"/>
          <w:sz w:val="22"/>
          <w:szCs w:val="22"/>
        </w:rPr>
        <w:t>s at December 31, 201</w:t>
      </w:r>
      <w:r w:rsidR="00E36C36">
        <w:rPr>
          <w:rFonts w:cs="Times New Roman"/>
          <w:sz w:val="22"/>
          <w:szCs w:val="22"/>
        </w:rPr>
        <w:t>8, t</w:t>
      </w:r>
      <w:r w:rsidR="009062F1" w:rsidRPr="00F47D4C">
        <w:rPr>
          <w:rFonts w:cs="Times New Roman"/>
          <w:sz w:val="22"/>
          <w:szCs w:val="22"/>
        </w:rPr>
        <w:t>he fair value of</w:t>
      </w:r>
      <w:r w:rsidR="00191092">
        <w:rPr>
          <w:rFonts w:cs="Times New Roman"/>
          <w:sz w:val="22"/>
          <w:szCs w:val="22"/>
        </w:rPr>
        <w:t xml:space="preserve"> such forward exchange contract</w:t>
      </w:r>
      <w:r w:rsidR="009062F1" w:rsidRPr="00F47D4C">
        <w:rPr>
          <w:rFonts w:cs="Times New Roman"/>
          <w:sz w:val="22"/>
          <w:szCs w:val="22"/>
        </w:rPr>
        <w:t xml:space="preserve"> </w:t>
      </w:r>
      <w:r w:rsidR="00191092">
        <w:rPr>
          <w:rFonts w:cs="Times New Roman"/>
          <w:sz w:val="22"/>
          <w:szCs w:val="22"/>
        </w:rPr>
        <w:t>amounting to</w:t>
      </w:r>
      <w:r w:rsidR="009062F1" w:rsidRPr="00F47D4C">
        <w:rPr>
          <w:rFonts w:cs="Times New Roman"/>
          <w:sz w:val="22"/>
          <w:szCs w:val="22"/>
        </w:rPr>
        <w:t xml:space="preserve"> approximately Baht </w:t>
      </w:r>
      <w:r w:rsidR="008F0459">
        <w:rPr>
          <w:rFonts w:cs="Times New Roman"/>
          <w:sz w:val="22"/>
          <w:szCs w:val="22"/>
        </w:rPr>
        <w:t>0.34</w:t>
      </w:r>
      <w:r w:rsidR="009062F1" w:rsidRPr="00F47D4C">
        <w:rPr>
          <w:rFonts w:cs="Times New Roman"/>
          <w:sz w:val="22"/>
          <w:szCs w:val="22"/>
        </w:rPr>
        <w:t xml:space="preserve"> million</w:t>
      </w:r>
      <w:r w:rsidR="006B7991">
        <w:rPr>
          <w:rFonts w:cs="Times New Roman"/>
          <w:sz w:val="22"/>
          <w:szCs w:val="22"/>
        </w:rPr>
        <w:t>;</w:t>
      </w:r>
      <w:r w:rsidR="00055DAC">
        <w:rPr>
          <w:sz w:val="22"/>
          <w:szCs w:val="22"/>
        </w:rPr>
        <w:t xml:space="preserve"> </w:t>
      </w:r>
      <w:r w:rsidR="00055DAC" w:rsidRPr="00FA06D0">
        <w:rPr>
          <w:sz w:val="22"/>
          <w:szCs w:val="22"/>
        </w:rPr>
        <w:t>and</w:t>
      </w:r>
    </w:p>
    <w:p w:rsidR="006B7991" w:rsidRDefault="006B7991" w:rsidP="0090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cs="Times New Roman"/>
          <w:sz w:val="22"/>
          <w:szCs w:val="22"/>
        </w:rPr>
      </w:pPr>
    </w:p>
    <w:p w:rsidR="006B7991" w:rsidRDefault="0050635E" w:rsidP="006B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d</w:t>
      </w:r>
      <w:r w:rsidR="006B7991" w:rsidRPr="00C3299B">
        <w:rPr>
          <w:sz w:val="22"/>
          <w:szCs w:val="22"/>
        </w:rPr>
        <w:t>)</w:t>
      </w:r>
      <w:r w:rsidR="006B7991" w:rsidRPr="00C3299B">
        <w:rPr>
          <w:sz w:val="22"/>
          <w:szCs w:val="22"/>
        </w:rPr>
        <w:tab/>
      </w:r>
      <w:r w:rsidR="006B7991">
        <w:rPr>
          <w:sz w:val="22"/>
          <w:szCs w:val="22"/>
        </w:rPr>
        <w:t xml:space="preserve">The Company (buyer) had commitment under purchase contracts of crude palm oil with </w:t>
      </w:r>
      <w:r w:rsidR="00054A8C">
        <w:rPr>
          <w:sz w:val="22"/>
          <w:szCs w:val="22"/>
        </w:rPr>
        <w:t>several</w:t>
      </w:r>
      <w:r w:rsidR="006B7991">
        <w:rPr>
          <w:sz w:val="22"/>
          <w:szCs w:val="22"/>
        </w:rPr>
        <w:t xml:space="preserve"> companies (sellers) </w:t>
      </w:r>
      <w:proofErr w:type="spellStart"/>
      <w:r w:rsidR="006B7991">
        <w:rPr>
          <w:sz w:val="22"/>
          <w:szCs w:val="22"/>
        </w:rPr>
        <w:t>totalling</w:t>
      </w:r>
      <w:proofErr w:type="spellEnd"/>
      <w:r w:rsidR="006B7991">
        <w:rPr>
          <w:sz w:val="22"/>
          <w:szCs w:val="22"/>
        </w:rPr>
        <w:t xml:space="preserve"> </w:t>
      </w:r>
      <w:r w:rsidR="006B7991" w:rsidRPr="0078737F">
        <w:rPr>
          <w:sz w:val="22"/>
          <w:szCs w:val="22"/>
        </w:rPr>
        <w:t>approximately</w:t>
      </w:r>
      <w:r w:rsidR="006B7991" w:rsidRPr="0078737F">
        <w:rPr>
          <w:rFonts w:cs="Times New Roman"/>
          <w:sz w:val="22"/>
          <w:szCs w:val="22"/>
        </w:rPr>
        <w:t xml:space="preserve"> Baht </w:t>
      </w:r>
      <w:r w:rsidR="00191092">
        <w:rPr>
          <w:rFonts w:cs="Times New Roman"/>
          <w:sz w:val="22"/>
          <w:szCs w:val="22"/>
        </w:rPr>
        <w:t>262.31</w:t>
      </w:r>
      <w:r w:rsidR="006B7991" w:rsidRPr="00F03E4D">
        <w:rPr>
          <w:rFonts w:cs="Times New Roman"/>
          <w:sz w:val="22"/>
          <w:szCs w:val="22"/>
        </w:rPr>
        <w:t xml:space="preserve"> </w:t>
      </w:r>
      <w:r w:rsidR="006B7991" w:rsidRPr="0078737F">
        <w:rPr>
          <w:rFonts w:cs="Times New Roman"/>
          <w:sz w:val="22"/>
          <w:szCs w:val="22"/>
        </w:rPr>
        <w:t>million</w:t>
      </w:r>
      <w:r w:rsidR="00E36C36">
        <w:rPr>
          <w:sz w:val="22"/>
          <w:szCs w:val="22"/>
        </w:rPr>
        <w:t>;</w:t>
      </w:r>
      <w:r w:rsidR="006B7991">
        <w:rPr>
          <w:sz w:val="22"/>
          <w:szCs w:val="22"/>
        </w:rPr>
        <w:t xml:space="preserve"> </w:t>
      </w:r>
    </w:p>
    <w:p w:rsidR="00055DAC" w:rsidRDefault="009062F1" w:rsidP="0090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cs="Times New Roman"/>
          <w:sz w:val="22"/>
          <w:szCs w:val="22"/>
        </w:rPr>
      </w:pPr>
      <w:r>
        <w:rPr>
          <w:rFonts w:cs="Times New Roman"/>
          <w:sz w:val="22"/>
          <w:szCs w:val="22"/>
        </w:rPr>
        <w:t xml:space="preserve">          </w:t>
      </w:r>
    </w:p>
    <w:p w:rsidR="009062F1" w:rsidRDefault="009062F1" w:rsidP="0090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cs="Times New Roman"/>
          <w:sz w:val="22"/>
          <w:szCs w:val="22"/>
        </w:rPr>
      </w:pPr>
      <w:r>
        <w:rPr>
          <w:rFonts w:cs="Times New Roman"/>
          <w:sz w:val="22"/>
          <w:szCs w:val="22"/>
        </w:rPr>
        <w:t xml:space="preserve">                                                                                         </w:t>
      </w:r>
    </w:p>
    <w:p w:rsidR="0077111C" w:rsidRPr="00193D71" w:rsidRDefault="0077111C" w:rsidP="0046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hanging="567"/>
        <w:jc w:val="thaiDistribute"/>
        <w:rPr>
          <w:rFonts w:cs="Times New Roman"/>
          <w:b/>
          <w:bCs/>
          <w:sz w:val="22"/>
          <w:szCs w:val="22"/>
        </w:rPr>
      </w:pPr>
      <w:r w:rsidRPr="00193D71">
        <w:rPr>
          <w:rFonts w:cs="Times New Roman"/>
          <w:b/>
          <w:bCs/>
          <w:sz w:val="22"/>
          <w:szCs w:val="22"/>
        </w:rPr>
        <w:t>2</w:t>
      </w:r>
      <w:r w:rsidR="00466A2A" w:rsidRPr="00193D71">
        <w:rPr>
          <w:rFonts w:cs="Times New Roman"/>
          <w:b/>
          <w:bCs/>
          <w:sz w:val="22"/>
          <w:szCs w:val="22"/>
        </w:rPr>
        <w:t>7</w:t>
      </w:r>
      <w:r w:rsidRPr="00193D71">
        <w:rPr>
          <w:rFonts w:cs="Times New Roman"/>
          <w:b/>
          <w:bCs/>
          <w:sz w:val="22"/>
          <w:szCs w:val="22"/>
        </w:rPr>
        <w:t>.</w:t>
      </w:r>
      <w:r w:rsidRPr="00193D71">
        <w:rPr>
          <w:rFonts w:cs="Times New Roman"/>
          <w:b/>
          <w:bCs/>
          <w:sz w:val="22"/>
          <w:szCs w:val="22"/>
        </w:rPr>
        <w:tab/>
      </w:r>
      <w:r w:rsidR="00193D71" w:rsidRPr="00193D71">
        <w:rPr>
          <w:rFonts w:cs="Times New Roman"/>
          <w:b/>
          <w:bCs/>
          <w:sz w:val="22"/>
          <w:szCs w:val="22"/>
        </w:rPr>
        <w:t>EVENTS AFTER THE REPORTING PERIOD</w:t>
      </w:r>
    </w:p>
    <w:p w:rsidR="00466A2A" w:rsidRPr="00193D71" w:rsidRDefault="00466A2A" w:rsidP="0046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hanging="567"/>
        <w:jc w:val="thaiDistribute"/>
        <w:rPr>
          <w:rFonts w:cs="Times New Roman"/>
          <w:sz w:val="22"/>
          <w:szCs w:val="22"/>
        </w:rPr>
      </w:pPr>
    </w:p>
    <w:p w:rsidR="00193D71" w:rsidRPr="007A36D6" w:rsidRDefault="00193D71" w:rsidP="00193D71">
      <w:pPr>
        <w:pStyle w:val="NoSpacing"/>
        <w:tabs>
          <w:tab w:val="left" w:pos="13467"/>
        </w:tabs>
        <w:jc w:val="thaiDistribute"/>
        <w:rPr>
          <w:rFonts w:cs="Times New Roman"/>
          <w:sz w:val="22"/>
          <w:szCs w:val="22"/>
        </w:rPr>
      </w:pPr>
      <w:r w:rsidRPr="007A36D6">
        <w:rPr>
          <w:rFonts w:cs="Times New Roman"/>
          <w:sz w:val="22"/>
          <w:szCs w:val="22"/>
        </w:rPr>
        <w:t xml:space="preserve">At the extraordinary shareholders’ meeting of the Company No. 1/2019 held on </w:t>
      </w:r>
      <w:r>
        <w:rPr>
          <w:rFonts w:cs="Times New Roman"/>
          <w:sz w:val="22"/>
          <w:szCs w:val="22"/>
        </w:rPr>
        <w:t>January 15, 2019</w:t>
      </w:r>
      <w:r w:rsidRPr="007A36D6">
        <w:rPr>
          <w:rFonts w:cs="Times New Roman"/>
          <w:sz w:val="22"/>
          <w:szCs w:val="22"/>
        </w:rPr>
        <w:t>, the shareholders approved the following matters:</w:t>
      </w:r>
    </w:p>
    <w:p w:rsidR="00193D71" w:rsidRPr="009116AA" w:rsidRDefault="00193D71" w:rsidP="00193D71">
      <w:pPr>
        <w:pStyle w:val="NoSpacing"/>
        <w:tabs>
          <w:tab w:val="left" w:pos="13467"/>
        </w:tabs>
        <w:jc w:val="thaiDistribute"/>
        <w:rPr>
          <w:rFonts w:cs="Times New Roman"/>
          <w:sz w:val="22"/>
          <w:szCs w:val="22"/>
        </w:rPr>
      </w:pPr>
    </w:p>
    <w:p w:rsidR="00193D71" w:rsidRPr="007A36D6" w:rsidRDefault="00A741AC" w:rsidP="00193D71">
      <w:pPr>
        <w:pStyle w:val="NoSpacing"/>
        <w:numPr>
          <w:ilvl w:val="0"/>
          <w:numId w:val="23"/>
        </w:numPr>
        <w:tabs>
          <w:tab w:val="clear" w:pos="227"/>
          <w:tab w:val="clear" w:pos="454"/>
          <w:tab w:val="clear" w:pos="680"/>
          <w:tab w:val="left" w:pos="567"/>
          <w:tab w:val="left" w:pos="13467"/>
        </w:tabs>
        <w:ind w:left="567" w:hanging="567"/>
        <w:jc w:val="thaiDistribute"/>
        <w:rPr>
          <w:rFonts w:cs="Times New Roman"/>
          <w:sz w:val="22"/>
          <w:szCs w:val="22"/>
        </w:rPr>
      </w:pPr>
      <w:r>
        <w:rPr>
          <w:rFonts w:cs="Times New Roman"/>
          <w:sz w:val="22"/>
          <w:szCs w:val="22"/>
        </w:rPr>
        <w:t>Increasing</w:t>
      </w:r>
      <w:r w:rsidR="00193D71" w:rsidRPr="007A36D6">
        <w:rPr>
          <w:rFonts w:cs="Times New Roman"/>
          <w:sz w:val="22"/>
          <w:szCs w:val="22"/>
        </w:rPr>
        <w:t xml:space="preserve"> the Company’s authorized share capital </w:t>
      </w:r>
      <w:r w:rsidR="00EA4DBF">
        <w:rPr>
          <w:sz w:val="22"/>
          <w:szCs w:val="22"/>
        </w:rPr>
        <w:t>amounted</w:t>
      </w:r>
      <w:r w:rsidR="00193D71" w:rsidRPr="007A36D6">
        <w:rPr>
          <w:sz w:val="22"/>
          <w:szCs w:val="22"/>
        </w:rPr>
        <w:t xml:space="preserve"> to Baht </w:t>
      </w:r>
      <w:r w:rsidR="00193D71" w:rsidRPr="007A36D6">
        <w:rPr>
          <w:rFonts w:cs="Times New Roman"/>
          <w:sz w:val="22"/>
          <w:szCs w:val="22"/>
        </w:rPr>
        <w:t>150,806,129.75</w:t>
      </w:r>
      <w:r w:rsidR="00193D71" w:rsidRPr="008351C9">
        <w:rPr>
          <w:rFonts w:ascii="Angsana New" w:hAnsi="Angsana New"/>
          <w:szCs w:val="30"/>
        </w:rPr>
        <w:t xml:space="preserve"> </w:t>
      </w:r>
      <w:r w:rsidR="00193D71">
        <w:rPr>
          <w:rFonts w:cs="Times New Roman"/>
          <w:sz w:val="22"/>
          <w:szCs w:val="22"/>
        </w:rPr>
        <w:t xml:space="preserve">from the existing authorized share capital of Baht </w:t>
      </w:r>
      <w:r w:rsidR="00193D71" w:rsidRPr="00FB0473">
        <w:rPr>
          <w:rFonts w:cs="Times New Roman"/>
          <w:sz w:val="22"/>
          <w:szCs w:val="22"/>
        </w:rPr>
        <w:t>301,612,259.75</w:t>
      </w:r>
      <w:r w:rsidR="00193D71" w:rsidRPr="008351C9">
        <w:rPr>
          <w:rFonts w:ascii="Angsana New" w:hAnsi="Angsana New"/>
          <w:szCs w:val="30"/>
        </w:rPr>
        <w:t xml:space="preserve"> </w:t>
      </w:r>
      <w:r w:rsidR="00193D71">
        <w:rPr>
          <w:rFonts w:cs="Times New Roman"/>
          <w:sz w:val="22"/>
          <w:szCs w:val="22"/>
        </w:rPr>
        <w:t xml:space="preserve">to new authorized share capital of Baht </w:t>
      </w:r>
      <w:r w:rsidR="00193D71" w:rsidRPr="00FB0473">
        <w:rPr>
          <w:rFonts w:cs="Times New Roman"/>
          <w:sz w:val="22"/>
          <w:szCs w:val="22"/>
        </w:rPr>
        <w:t>452,418,389.50</w:t>
      </w:r>
      <w:r w:rsidR="00193D71" w:rsidRPr="008351C9">
        <w:rPr>
          <w:rFonts w:ascii="Angsana New" w:hAnsi="Angsana New"/>
          <w:szCs w:val="30"/>
        </w:rPr>
        <w:t xml:space="preserve"> </w:t>
      </w:r>
      <w:r w:rsidR="00193D71" w:rsidRPr="007A36D6">
        <w:rPr>
          <w:rFonts w:cs="Times New Roman"/>
          <w:sz w:val="22"/>
          <w:szCs w:val="22"/>
        </w:rPr>
        <w:t>by</w:t>
      </w:r>
      <w:r w:rsidR="00193D71">
        <w:rPr>
          <w:rFonts w:cs="Times New Roman"/>
          <w:sz w:val="22"/>
          <w:szCs w:val="22"/>
        </w:rPr>
        <w:t xml:space="preserve"> issuance new ordinary</w:t>
      </w:r>
      <w:r w:rsidR="00193D71" w:rsidRPr="007A36D6">
        <w:rPr>
          <w:rFonts w:cs="Times New Roman"/>
          <w:sz w:val="22"/>
          <w:szCs w:val="22"/>
        </w:rPr>
        <w:t xml:space="preserve"> shares </w:t>
      </w:r>
      <w:r w:rsidR="00193D71">
        <w:rPr>
          <w:rFonts w:cs="Times New Roman"/>
          <w:sz w:val="22"/>
          <w:szCs w:val="22"/>
        </w:rPr>
        <w:t xml:space="preserve">not exceeding </w:t>
      </w:r>
      <w:r w:rsidR="00191092">
        <w:rPr>
          <w:rFonts w:cs="Times New Roman"/>
          <w:sz w:val="22"/>
          <w:szCs w:val="22"/>
        </w:rPr>
        <w:t>603,224,519</w:t>
      </w:r>
      <w:r w:rsidR="00193D71">
        <w:rPr>
          <w:rFonts w:cs="Times New Roman"/>
          <w:sz w:val="22"/>
          <w:szCs w:val="22"/>
        </w:rPr>
        <w:t xml:space="preserve"> shares </w:t>
      </w:r>
      <w:r w:rsidR="00193D71" w:rsidRPr="007A36D6">
        <w:rPr>
          <w:rFonts w:cs="Times New Roman"/>
          <w:sz w:val="22"/>
          <w:szCs w:val="22"/>
        </w:rPr>
        <w:t>at Baht 0.25 par va</w:t>
      </w:r>
      <w:r w:rsidR="00193D71">
        <w:rPr>
          <w:rFonts w:cs="Times New Roman"/>
          <w:sz w:val="22"/>
          <w:szCs w:val="22"/>
        </w:rPr>
        <w:t xml:space="preserve">lue </w:t>
      </w:r>
      <w:r w:rsidR="00193D71" w:rsidRPr="007A36D6">
        <w:rPr>
          <w:rFonts w:cs="Times New Roman"/>
          <w:sz w:val="22"/>
          <w:szCs w:val="22"/>
        </w:rPr>
        <w:t xml:space="preserve">in order to accommodate the right </w:t>
      </w:r>
      <w:r w:rsidR="00193D71" w:rsidRPr="00DD54B3">
        <w:rPr>
          <w:sz w:val="22"/>
          <w:szCs w:val="22"/>
        </w:rPr>
        <w:t>of warrants to purchase ordinary share of the Company</w:t>
      </w:r>
      <w:r w:rsidR="00193D71">
        <w:rPr>
          <w:sz w:val="22"/>
          <w:szCs w:val="22"/>
        </w:rPr>
        <w:t xml:space="preserve">. The Company will </w:t>
      </w:r>
      <w:r w:rsidR="00193D71" w:rsidRPr="00DD54B3">
        <w:rPr>
          <w:sz w:val="22"/>
          <w:szCs w:val="22"/>
        </w:rPr>
        <w:t>issu</w:t>
      </w:r>
      <w:r w:rsidR="00193D71">
        <w:rPr>
          <w:sz w:val="22"/>
          <w:szCs w:val="22"/>
        </w:rPr>
        <w:t>anc</w:t>
      </w:r>
      <w:r w:rsidR="00193D71" w:rsidRPr="00DD54B3">
        <w:rPr>
          <w:sz w:val="22"/>
          <w:szCs w:val="22"/>
        </w:rPr>
        <w:t>e and allocate warrants to the existing shareholders of the Company</w:t>
      </w:r>
      <w:r w:rsidR="00193D71">
        <w:rPr>
          <w:szCs w:val="22"/>
        </w:rPr>
        <w:t xml:space="preserve"> </w:t>
      </w:r>
      <w:r w:rsidR="00193D71" w:rsidRPr="009116AA">
        <w:rPr>
          <w:sz w:val="22"/>
          <w:szCs w:val="22"/>
        </w:rPr>
        <w:t xml:space="preserve">based on the right offering </w:t>
      </w:r>
      <w:r w:rsidR="00193D71" w:rsidRPr="007A36D6">
        <w:rPr>
          <w:rFonts w:cs="Times New Roman"/>
          <w:sz w:val="22"/>
          <w:szCs w:val="22"/>
        </w:rPr>
        <w:t>and modify the Company’s Memorandum of Association in order to conform with the increase in authorized share capital.</w:t>
      </w:r>
    </w:p>
    <w:p w:rsidR="00193D71" w:rsidRPr="007A36D6" w:rsidRDefault="00193D71" w:rsidP="00193D71">
      <w:pPr>
        <w:pStyle w:val="NoSpacing"/>
        <w:tabs>
          <w:tab w:val="left" w:pos="567"/>
          <w:tab w:val="left" w:pos="13467"/>
        </w:tabs>
        <w:ind w:left="567" w:hanging="567"/>
        <w:jc w:val="thaiDistribute"/>
        <w:rPr>
          <w:rFonts w:cs="Times New Roman"/>
          <w:sz w:val="22"/>
          <w:szCs w:val="22"/>
        </w:rPr>
      </w:pPr>
    </w:p>
    <w:p w:rsidR="00193D71" w:rsidRDefault="00193D71" w:rsidP="00193D71">
      <w:pPr>
        <w:pStyle w:val="NoSpacing"/>
        <w:tabs>
          <w:tab w:val="left" w:pos="567"/>
          <w:tab w:val="left" w:pos="13467"/>
        </w:tabs>
        <w:ind w:left="567"/>
        <w:jc w:val="thaiDistribute"/>
        <w:rPr>
          <w:rFonts w:cs="Times New Roman"/>
          <w:sz w:val="22"/>
          <w:szCs w:val="22"/>
        </w:rPr>
      </w:pPr>
      <w:r w:rsidRPr="007A36D6">
        <w:rPr>
          <w:rFonts w:cs="Times New Roman"/>
          <w:sz w:val="22"/>
          <w:szCs w:val="22"/>
        </w:rPr>
        <w:t>The Company registered the increase authorized share capital with t</w:t>
      </w:r>
      <w:r>
        <w:rPr>
          <w:rFonts w:cs="Times New Roman"/>
          <w:sz w:val="22"/>
          <w:szCs w:val="22"/>
        </w:rPr>
        <w:t>he Ministry of Commerce on January</w:t>
      </w:r>
      <w:r w:rsidRPr="007A36D6">
        <w:rPr>
          <w:rFonts w:cs="Times New Roman"/>
          <w:sz w:val="22"/>
          <w:szCs w:val="22"/>
        </w:rPr>
        <w:t xml:space="preserve"> 2</w:t>
      </w:r>
      <w:r>
        <w:rPr>
          <w:rFonts w:cs="Times New Roman"/>
          <w:sz w:val="22"/>
          <w:szCs w:val="22"/>
        </w:rPr>
        <w:t>3</w:t>
      </w:r>
      <w:r w:rsidRPr="007A36D6">
        <w:rPr>
          <w:rFonts w:cs="Times New Roman"/>
          <w:sz w:val="22"/>
          <w:szCs w:val="22"/>
        </w:rPr>
        <w:t>,</w:t>
      </w:r>
      <w:r>
        <w:rPr>
          <w:rFonts w:cs="Times New Roman"/>
          <w:sz w:val="22"/>
          <w:szCs w:val="22"/>
        </w:rPr>
        <w:t xml:space="preserve"> 2019</w:t>
      </w:r>
      <w:r w:rsidRPr="007A36D6">
        <w:rPr>
          <w:rFonts w:cs="Times New Roman"/>
          <w:sz w:val="22"/>
          <w:szCs w:val="22"/>
        </w:rPr>
        <w:t>.</w:t>
      </w:r>
    </w:p>
    <w:p w:rsidR="00193D71" w:rsidRDefault="00193D71" w:rsidP="00193D71">
      <w:pPr>
        <w:pStyle w:val="NoSpacing"/>
        <w:tabs>
          <w:tab w:val="left" w:pos="567"/>
          <w:tab w:val="left" w:pos="13467"/>
        </w:tabs>
        <w:ind w:left="567"/>
        <w:jc w:val="thaiDistribute"/>
        <w:rPr>
          <w:rFonts w:cstheme="minorBidi"/>
          <w:sz w:val="22"/>
          <w:szCs w:val="22"/>
        </w:rPr>
      </w:pPr>
    </w:p>
    <w:p w:rsidR="00193D71" w:rsidRPr="007E192F" w:rsidRDefault="00193D71" w:rsidP="00193D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thaiDistribute"/>
        <w:rPr>
          <w:rFonts w:cs="Times New Roman"/>
          <w:sz w:val="22"/>
          <w:szCs w:val="22"/>
        </w:rPr>
      </w:pPr>
      <w:r w:rsidRPr="007E192F">
        <w:rPr>
          <w:rFonts w:cs="Times New Roman"/>
          <w:sz w:val="22"/>
          <w:szCs w:val="22"/>
        </w:rPr>
        <w:lastRenderedPageBreak/>
        <w:t>b)</w:t>
      </w:r>
      <w:r w:rsidRPr="007E192F">
        <w:rPr>
          <w:rFonts w:cs="Times New Roman"/>
          <w:sz w:val="22"/>
          <w:szCs w:val="22"/>
        </w:rPr>
        <w:tab/>
      </w:r>
      <w:r w:rsidR="00A741AC">
        <w:rPr>
          <w:rFonts w:cs="Times New Roman"/>
          <w:sz w:val="22"/>
          <w:szCs w:val="22"/>
        </w:rPr>
        <w:t>Issuing</w:t>
      </w:r>
      <w:r w:rsidRPr="007E192F">
        <w:rPr>
          <w:rFonts w:cs="Times New Roman"/>
          <w:sz w:val="22"/>
          <w:szCs w:val="22"/>
        </w:rPr>
        <w:t xml:space="preserve"> and allocation the specific name of holders and transferable free warrants not exceeding 603,224,519 units to purchase the Company’s ordinary shares no. 3 (“OCEAN-W3”) to the existing shareholders according to the right offering at the ratio of 1 unit of warrant on 2 existing ordinary shares (any fraction thereof shall be disregarded). Term of these warrants is not exceeding 3 years starting from the issuance date of warrants. The right under 1 unit of warrant can be exercised for 1 ordinary share at the price of Baht 1 per share. The warrant holders can exercise the right once time on </w:t>
      </w:r>
      <w:r w:rsidR="007E192F">
        <w:rPr>
          <w:rFonts w:cs="Times New Roman"/>
          <w:sz w:val="22"/>
          <w:szCs w:val="22"/>
        </w:rPr>
        <w:t xml:space="preserve">the date of </w:t>
      </w:r>
      <w:r w:rsidRPr="007E192F">
        <w:rPr>
          <w:rFonts w:cs="Times New Roman"/>
          <w:sz w:val="22"/>
          <w:szCs w:val="22"/>
        </w:rPr>
        <w:t xml:space="preserve">the warrants </w:t>
      </w:r>
      <w:r w:rsidR="007E192F">
        <w:rPr>
          <w:rFonts w:cs="Times New Roman"/>
          <w:sz w:val="22"/>
          <w:szCs w:val="22"/>
        </w:rPr>
        <w:t xml:space="preserve">mature </w:t>
      </w:r>
      <w:r w:rsidRPr="007E192F">
        <w:rPr>
          <w:rFonts w:cs="Times New Roman"/>
          <w:sz w:val="22"/>
          <w:szCs w:val="22"/>
        </w:rPr>
        <w:t>3 years</w:t>
      </w:r>
      <w:r w:rsidR="007E192F">
        <w:rPr>
          <w:rFonts w:cs="Times New Roman"/>
          <w:sz w:val="22"/>
          <w:szCs w:val="22"/>
        </w:rPr>
        <w:t>,</w:t>
      </w:r>
      <w:r w:rsidRPr="007E192F">
        <w:rPr>
          <w:rFonts w:cs="Times New Roman"/>
          <w:sz w:val="22"/>
          <w:szCs w:val="22"/>
        </w:rPr>
        <w:t xml:space="preserve"> starting from the issuance date of warrants i.e. February 13, 2022.</w:t>
      </w:r>
    </w:p>
    <w:p w:rsidR="00193D71" w:rsidRDefault="00193D71" w:rsidP="00193D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thaiDistribute"/>
        <w:rPr>
          <w:sz w:val="22"/>
          <w:szCs w:val="22"/>
        </w:rPr>
      </w:pPr>
    </w:p>
    <w:p w:rsidR="00193D71" w:rsidRPr="00D54593" w:rsidRDefault="00193D71" w:rsidP="00193D71">
      <w:pPr>
        <w:pStyle w:val="NoSpacing"/>
        <w:tabs>
          <w:tab w:val="left" w:pos="13467"/>
        </w:tabs>
        <w:ind w:left="567"/>
        <w:jc w:val="thaiDistribute"/>
        <w:rPr>
          <w:rFonts w:cs="Times New Roman"/>
          <w:sz w:val="22"/>
          <w:szCs w:val="22"/>
        </w:rPr>
      </w:pPr>
      <w:r>
        <w:rPr>
          <w:rFonts w:cs="Times New Roman"/>
          <w:sz w:val="22"/>
          <w:szCs w:val="22"/>
        </w:rPr>
        <w:t>On February 14, 2019</w:t>
      </w:r>
      <w:r w:rsidRPr="00D54593">
        <w:rPr>
          <w:rFonts w:cs="Times New Roman"/>
          <w:sz w:val="22"/>
          <w:szCs w:val="22"/>
        </w:rPr>
        <w:t xml:space="preserve">, the </w:t>
      </w:r>
      <w:r>
        <w:rPr>
          <w:rFonts w:cs="Times New Roman"/>
          <w:sz w:val="22"/>
          <w:szCs w:val="22"/>
        </w:rPr>
        <w:t>Company issued</w:t>
      </w:r>
      <w:r>
        <w:rPr>
          <w:rFonts w:cstheme="minorBidi" w:hint="cs"/>
          <w:sz w:val="22"/>
          <w:szCs w:val="22"/>
          <w:cs/>
        </w:rPr>
        <w:t xml:space="preserve"> </w:t>
      </w:r>
      <w:r>
        <w:rPr>
          <w:rFonts w:cstheme="minorBidi"/>
          <w:sz w:val="22"/>
          <w:szCs w:val="22"/>
        </w:rPr>
        <w:t>OCEAN</w:t>
      </w:r>
      <w:r>
        <w:rPr>
          <w:rFonts w:cs="Times New Roman"/>
          <w:sz w:val="22"/>
          <w:szCs w:val="22"/>
        </w:rPr>
        <w:t>-W3</w:t>
      </w:r>
      <w:r w:rsidRPr="00D54593">
        <w:rPr>
          <w:rFonts w:cs="Times New Roman"/>
          <w:sz w:val="22"/>
          <w:szCs w:val="22"/>
        </w:rPr>
        <w:t xml:space="preserve"> 603,224,281</w:t>
      </w:r>
      <w:r>
        <w:rPr>
          <w:rFonts w:ascii="Angsana New" w:hAnsi="Angsana New"/>
          <w:szCs w:val="30"/>
        </w:rPr>
        <w:t xml:space="preserve"> </w:t>
      </w:r>
      <w:r w:rsidRPr="00D54593">
        <w:rPr>
          <w:rFonts w:cs="Times New Roman"/>
          <w:sz w:val="22"/>
          <w:szCs w:val="22"/>
        </w:rPr>
        <w:t>units to the existing shareholders</w:t>
      </w:r>
      <w:r>
        <w:rPr>
          <w:rFonts w:cs="Times New Roman"/>
          <w:sz w:val="22"/>
          <w:szCs w:val="22"/>
        </w:rPr>
        <w:t>.</w:t>
      </w:r>
      <w:r w:rsidRPr="00D54593">
        <w:rPr>
          <w:rFonts w:cs="Times New Roman"/>
          <w:sz w:val="22"/>
          <w:szCs w:val="22"/>
        </w:rPr>
        <w:t xml:space="preserve"> </w:t>
      </w:r>
    </w:p>
    <w:p w:rsidR="00193D71" w:rsidRDefault="00193D71" w:rsidP="00193D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thaiDistribute"/>
        <w:rPr>
          <w:rFonts w:cs="Times New Roman"/>
          <w:sz w:val="22"/>
          <w:szCs w:val="22"/>
        </w:rPr>
      </w:pPr>
    </w:p>
    <w:p w:rsidR="00193D71" w:rsidRDefault="00A741AC" w:rsidP="00193D71">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thaiDistribute"/>
        <w:rPr>
          <w:rFonts w:cs="Times New Roman"/>
          <w:sz w:val="22"/>
          <w:szCs w:val="22"/>
        </w:rPr>
      </w:pPr>
      <w:r>
        <w:rPr>
          <w:rFonts w:cs="Times New Roman"/>
          <w:sz w:val="22"/>
          <w:szCs w:val="22"/>
        </w:rPr>
        <w:t>Approving</w:t>
      </w:r>
      <w:r w:rsidR="00193D71">
        <w:rPr>
          <w:rFonts w:cs="Times New Roman"/>
          <w:sz w:val="22"/>
          <w:szCs w:val="22"/>
        </w:rPr>
        <w:t xml:space="preserve"> the amendment of the Company’s objectives by adding the objectives from 29 clauses to 30 clauses, as follows:</w:t>
      </w:r>
    </w:p>
    <w:p w:rsidR="00193D71" w:rsidRDefault="00193D71" w:rsidP="00193D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jc w:val="thaiDistribute"/>
        <w:rPr>
          <w:rFonts w:cs="Times New Roman"/>
          <w:sz w:val="22"/>
          <w:szCs w:val="22"/>
        </w:rPr>
      </w:pPr>
    </w:p>
    <w:p w:rsidR="00193D71" w:rsidRPr="00C8622C" w:rsidRDefault="00193D71" w:rsidP="00193D71">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Pr>
          <w:rFonts w:cs="Times New Roman"/>
          <w:sz w:val="22"/>
          <w:szCs w:val="22"/>
        </w:rPr>
        <w:t>Clause 30 Conducting a business of purchasing, supplying, manufacturing, storing, transporting, handling, trading and distributing petroleum, natural gas, liquefied natural gas, all types of petroleum products, all types of petrochemical products, all types and forms of energy and all types of fuel oil.</w:t>
      </w:r>
    </w:p>
    <w:p w:rsidR="00193D71" w:rsidRPr="00F64A99" w:rsidRDefault="00193D71" w:rsidP="00193D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thaiDistribute"/>
        <w:rPr>
          <w:rFonts w:cs="Times New Roman"/>
          <w:sz w:val="22"/>
          <w:szCs w:val="22"/>
        </w:rPr>
      </w:pPr>
    </w:p>
    <w:p w:rsidR="00193D71" w:rsidRPr="00D65486" w:rsidRDefault="00193D71" w:rsidP="00193D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thaiDistribute"/>
        <w:rPr>
          <w:rFonts w:ascii="Angsana New" w:hAnsi="Angsana New"/>
          <w:sz w:val="16"/>
          <w:szCs w:val="16"/>
        </w:rPr>
      </w:pPr>
      <w:r>
        <w:rPr>
          <w:rFonts w:ascii="Angsana New" w:hAnsi="Angsana New" w:hint="cs"/>
          <w:szCs w:val="30"/>
          <w:cs/>
        </w:rPr>
        <w:tab/>
      </w:r>
      <w:r>
        <w:rPr>
          <w:rFonts w:cs="Times New Roman"/>
          <w:sz w:val="22"/>
          <w:szCs w:val="22"/>
        </w:rPr>
        <w:t>A</w:t>
      </w:r>
      <w:r w:rsidRPr="007A36D6">
        <w:rPr>
          <w:rFonts w:cs="Times New Roman"/>
          <w:sz w:val="22"/>
          <w:szCs w:val="22"/>
        </w:rPr>
        <w:t xml:space="preserve">nd modify the Company’s Memorandum of Association in order to conform </w:t>
      </w:r>
      <w:proofErr w:type="gramStart"/>
      <w:r w:rsidRPr="007A36D6">
        <w:rPr>
          <w:rFonts w:cs="Times New Roman"/>
          <w:sz w:val="22"/>
          <w:szCs w:val="22"/>
        </w:rPr>
        <w:t>with</w:t>
      </w:r>
      <w:proofErr w:type="gramEnd"/>
      <w:r w:rsidRPr="007A36D6">
        <w:rPr>
          <w:rFonts w:cs="Times New Roman"/>
          <w:sz w:val="22"/>
          <w:szCs w:val="22"/>
        </w:rPr>
        <w:t xml:space="preserve"> the </w:t>
      </w:r>
      <w:r>
        <w:rPr>
          <w:rFonts w:cs="Times New Roman"/>
          <w:sz w:val="22"/>
          <w:szCs w:val="22"/>
        </w:rPr>
        <w:t xml:space="preserve">amendment of the Company’s objectives. </w:t>
      </w:r>
    </w:p>
    <w:p w:rsidR="00D95B74" w:rsidRDefault="00D95B74" w:rsidP="0077111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rPr>
      </w:pPr>
    </w:p>
    <w:p w:rsidR="00193D71" w:rsidRDefault="00193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7E192F" w:rsidRDefault="007E192F" w:rsidP="007E192F">
      <w:pPr>
        <w:pStyle w:val="NoSpacing"/>
        <w:tabs>
          <w:tab w:val="left" w:pos="13467"/>
        </w:tabs>
        <w:jc w:val="thaiDistribute"/>
        <w:rPr>
          <w:rFonts w:cs="Times New Roman"/>
          <w:sz w:val="22"/>
          <w:szCs w:val="22"/>
        </w:rPr>
      </w:pPr>
      <w:r w:rsidRPr="00F64A99">
        <w:rPr>
          <w:rFonts w:cs="Times New Roman"/>
          <w:sz w:val="22"/>
          <w:szCs w:val="22"/>
        </w:rPr>
        <w:t xml:space="preserve">At the Board of Directors’ meeting </w:t>
      </w:r>
      <w:r>
        <w:rPr>
          <w:rFonts w:cs="Times New Roman"/>
          <w:sz w:val="22"/>
          <w:szCs w:val="22"/>
        </w:rPr>
        <w:t xml:space="preserve">No. 1/2019 of the Company </w:t>
      </w:r>
      <w:r w:rsidRPr="00F64A99">
        <w:rPr>
          <w:rFonts w:cs="Times New Roman"/>
          <w:sz w:val="22"/>
          <w:szCs w:val="22"/>
        </w:rPr>
        <w:t xml:space="preserve">held </w:t>
      </w:r>
      <w:r>
        <w:rPr>
          <w:rFonts w:cs="Times New Roman"/>
          <w:sz w:val="22"/>
          <w:szCs w:val="22"/>
        </w:rPr>
        <w:t>on January 30, 2019</w:t>
      </w:r>
      <w:r w:rsidRPr="00F64A99">
        <w:rPr>
          <w:rFonts w:cs="Times New Roman"/>
          <w:sz w:val="22"/>
          <w:szCs w:val="22"/>
        </w:rPr>
        <w:t xml:space="preserve">, the Board of Directors passed the resolution to propose the General </w:t>
      </w:r>
      <w:r>
        <w:rPr>
          <w:rFonts w:cs="Times New Roman"/>
          <w:sz w:val="22"/>
          <w:szCs w:val="22"/>
        </w:rPr>
        <w:t>S</w:t>
      </w:r>
      <w:r w:rsidRPr="00F64A99">
        <w:rPr>
          <w:rFonts w:cs="Times New Roman"/>
          <w:sz w:val="22"/>
          <w:szCs w:val="22"/>
        </w:rPr>
        <w:t xml:space="preserve">hareholders Meeting of </w:t>
      </w:r>
      <w:r>
        <w:rPr>
          <w:rFonts w:cs="Times New Roman"/>
          <w:sz w:val="22"/>
          <w:szCs w:val="22"/>
        </w:rPr>
        <w:t xml:space="preserve">the Company for </w:t>
      </w:r>
      <w:r w:rsidRPr="00F64A99">
        <w:rPr>
          <w:rFonts w:cs="Times New Roman"/>
          <w:sz w:val="22"/>
          <w:szCs w:val="22"/>
        </w:rPr>
        <w:t>the following matters:</w:t>
      </w:r>
    </w:p>
    <w:p w:rsidR="007E192F" w:rsidRDefault="007E192F" w:rsidP="007E192F">
      <w:pPr>
        <w:pStyle w:val="NoSpacing"/>
        <w:tabs>
          <w:tab w:val="left" w:pos="13467"/>
        </w:tabs>
        <w:jc w:val="thaiDistribute"/>
        <w:rPr>
          <w:rFonts w:cs="Times New Roman"/>
          <w:sz w:val="22"/>
          <w:szCs w:val="22"/>
        </w:rPr>
      </w:pPr>
    </w:p>
    <w:p w:rsidR="007E192F" w:rsidRDefault="007E192F" w:rsidP="007E192F">
      <w:pPr>
        <w:pStyle w:val="NoSpacing"/>
        <w:numPr>
          <w:ilvl w:val="0"/>
          <w:numId w:val="26"/>
        </w:numPr>
        <w:tabs>
          <w:tab w:val="clear" w:pos="227"/>
          <w:tab w:val="clear" w:pos="680"/>
          <w:tab w:val="left" w:pos="567"/>
          <w:tab w:val="left" w:pos="13467"/>
        </w:tabs>
        <w:ind w:left="426" w:hanging="426"/>
        <w:jc w:val="thaiDistribute"/>
        <w:rPr>
          <w:rFonts w:cs="Times New Roman"/>
          <w:sz w:val="22"/>
          <w:szCs w:val="22"/>
        </w:rPr>
      </w:pPr>
      <w:r>
        <w:rPr>
          <w:rFonts w:cs="Times New Roman"/>
          <w:sz w:val="22"/>
          <w:szCs w:val="22"/>
        </w:rPr>
        <w:t xml:space="preserve">To consider acknowledge the resolution of the Board of Directors’ meeting of the Company held on November 27, 2018,  the discontinuation of the business of manufacturing accessories and faucet products and dispose of </w:t>
      </w:r>
      <w:r w:rsidR="00606E57">
        <w:rPr>
          <w:rFonts w:cs="Times New Roman"/>
          <w:sz w:val="22"/>
          <w:szCs w:val="22"/>
        </w:rPr>
        <w:t xml:space="preserve">assets not used in operations </w:t>
      </w:r>
      <w:r>
        <w:rPr>
          <w:rFonts w:cs="Times New Roman"/>
          <w:sz w:val="22"/>
          <w:szCs w:val="22"/>
        </w:rPr>
        <w:t>and/or assets relating to the business of such manufacturing in order to increase the liquidity of the Company’s business operation; and</w:t>
      </w:r>
    </w:p>
    <w:p w:rsidR="007E192F" w:rsidRDefault="007E192F" w:rsidP="007E192F">
      <w:pPr>
        <w:pStyle w:val="NoSpacing"/>
        <w:tabs>
          <w:tab w:val="clear" w:pos="227"/>
          <w:tab w:val="clear" w:pos="680"/>
          <w:tab w:val="left" w:pos="567"/>
          <w:tab w:val="left" w:pos="13467"/>
        </w:tabs>
        <w:jc w:val="thaiDistribute"/>
        <w:rPr>
          <w:rFonts w:cs="Times New Roman"/>
          <w:sz w:val="22"/>
          <w:szCs w:val="22"/>
        </w:rPr>
      </w:pPr>
    </w:p>
    <w:p w:rsidR="007E192F" w:rsidRPr="00F64A99" w:rsidRDefault="007E192F" w:rsidP="007E192F">
      <w:pPr>
        <w:pStyle w:val="NoSpacing"/>
        <w:numPr>
          <w:ilvl w:val="0"/>
          <w:numId w:val="26"/>
        </w:numPr>
        <w:tabs>
          <w:tab w:val="clear" w:pos="227"/>
          <w:tab w:val="clear" w:pos="680"/>
          <w:tab w:val="left" w:pos="567"/>
          <w:tab w:val="left" w:pos="13467"/>
        </w:tabs>
        <w:ind w:left="426" w:hanging="426"/>
        <w:jc w:val="thaiDistribute"/>
        <w:rPr>
          <w:rFonts w:cs="Times New Roman"/>
          <w:sz w:val="22"/>
          <w:szCs w:val="22"/>
        </w:rPr>
      </w:pPr>
      <w:r>
        <w:rPr>
          <w:rFonts w:cs="Times New Roman"/>
          <w:sz w:val="22"/>
          <w:szCs w:val="22"/>
        </w:rPr>
        <w:t>To consider approve the disposal of such assets as described in a) to Ocean Fitting Co., Ltd. (the successful bidder on January 30, 2019</w:t>
      </w:r>
      <w:r w:rsidR="00275C74">
        <w:rPr>
          <w:rFonts w:cs="Times New Roman"/>
          <w:sz w:val="22"/>
          <w:szCs w:val="22"/>
        </w:rPr>
        <w:t xml:space="preserve"> and </w:t>
      </w:r>
      <w:r w:rsidR="00275C74">
        <w:rPr>
          <w:sz w:val="22"/>
          <w:szCs w:val="22"/>
        </w:rPr>
        <w:t>the Company’s connected person</w:t>
      </w:r>
      <w:r>
        <w:rPr>
          <w:rFonts w:cs="Times New Roman"/>
          <w:sz w:val="22"/>
          <w:szCs w:val="22"/>
        </w:rPr>
        <w:t xml:space="preserve">) whose bid amounted to Baht 78 million, which is lower than net book value but higher than the valuation appraised by </w:t>
      </w:r>
      <w:proofErr w:type="spellStart"/>
      <w:r>
        <w:rPr>
          <w:rFonts w:cs="Times New Roman"/>
          <w:sz w:val="22"/>
          <w:szCs w:val="22"/>
        </w:rPr>
        <w:t>valuers</w:t>
      </w:r>
      <w:proofErr w:type="spellEnd"/>
      <w:r>
        <w:rPr>
          <w:rFonts w:cs="Times New Roman"/>
          <w:sz w:val="22"/>
          <w:szCs w:val="22"/>
        </w:rPr>
        <w:t xml:space="preserve">.  </w:t>
      </w:r>
    </w:p>
    <w:p w:rsidR="007E192F" w:rsidRDefault="007E19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606E57" w:rsidRDefault="00606E57"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7E192F" w:rsidRDefault="007E192F" w:rsidP="007E192F">
      <w:pPr>
        <w:pStyle w:val="NoSpacing"/>
        <w:tabs>
          <w:tab w:val="left" w:pos="13467"/>
        </w:tabs>
        <w:jc w:val="thaiDistribute"/>
        <w:rPr>
          <w:rFonts w:cs="Times New Roman"/>
          <w:sz w:val="22"/>
          <w:szCs w:val="22"/>
        </w:rPr>
      </w:pPr>
      <w:r w:rsidRPr="00F64A99">
        <w:rPr>
          <w:rFonts w:cs="Times New Roman"/>
          <w:sz w:val="22"/>
          <w:szCs w:val="22"/>
        </w:rPr>
        <w:t xml:space="preserve">At the Board of Directors’ meeting </w:t>
      </w:r>
      <w:r>
        <w:rPr>
          <w:rFonts w:cs="Times New Roman"/>
          <w:sz w:val="22"/>
          <w:szCs w:val="22"/>
        </w:rPr>
        <w:t xml:space="preserve">No. 2/2019 of the Company </w:t>
      </w:r>
      <w:r w:rsidRPr="00F64A99">
        <w:rPr>
          <w:rFonts w:cs="Times New Roman"/>
          <w:sz w:val="22"/>
          <w:szCs w:val="22"/>
        </w:rPr>
        <w:t xml:space="preserve">held </w:t>
      </w:r>
      <w:r>
        <w:rPr>
          <w:rFonts w:cs="Times New Roman"/>
          <w:sz w:val="22"/>
          <w:szCs w:val="22"/>
        </w:rPr>
        <w:t>on February 12, 2019</w:t>
      </w:r>
      <w:r w:rsidRPr="00F64A99">
        <w:rPr>
          <w:rFonts w:cs="Times New Roman"/>
          <w:sz w:val="22"/>
          <w:szCs w:val="22"/>
        </w:rPr>
        <w:t xml:space="preserve">, </w:t>
      </w:r>
      <w:r w:rsidRPr="007A36D6">
        <w:rPr>
          <w:rFonts w:cs="Times New Roman"/>
          <w:sz w:val="22"/>
          <w:szCs w:val="22"/>
        </w:rPr>
        <w:t xml:space="preserve">the </w:t>
      </w:r>
      <w:r w:rsidRPr="00F64A99">
        <w:rPr>
          <w:rFonts w:cs="Times New Roman"/>
          <w:sz w:val="22"/>
          <w:szCs w:val="22"/>
        </w:rPr>
        <w:t>Board of Directors</w:t>
      </w:r>
      <w:r w:rsidRPr="007A36D6">
        <w:rPr>
          <w:rFonts w:cs="Times New Roman"/>
          <w:sz w:val="22"/>
          <w:szCs w:val="22"/>
        </w:rPr>
        <w:t xml:space="preserve"> </w:t>
      </w:r>
      <w:r>
        <w:rPr>
          <w:rFonts w:cs="Times New Roman"/>
          <w:sz w:val="22"/>
          <w:szCs w:val="22"/>
        </w:rPr>
        <w:t>resolved to approve the establishment 2 subsidiaries</w:t>
      </w:r>
      <w:r w:rsidR="00B70C91">
        <w:rPr>
          <w:rFonts w:cs="Times New Roman"/>
          <w:sz w:val="22"/>
          <w:szCs w:val="22"/>
        </w:rPr>
        <w:t xml:space="preserve"> (the Company holdings</w:t>
      </w:r>
      <w:r w:rsidR="00B70C91">
        <w:rPr>
          <w:rFonts w:hint="cs"/>
          <w:sz w:val="22"/>
          <w:szCs w:val="22"/>
          <w:cs/>
        </w:rPr>
        <w:t xml:space="preserve"> </w:t>
      </w:r>
      <w:r w:rsidR="00B70C91">
        <w:rPr>
          <w:sz w:val="22"/>
          <w:szCs w:val="22"/>
        </w:rPr>
        <w:t xml:space="preserve">100% and </w:t>
      </w:r>
      <w:r w:rsidR="00B70C91">
        <w:rPr>
          <w:rFonts w:cs="Times New Roman"/>
          <w:sz w:val="22"/>
          <w:szCs w:val="22"/>
        </w:rPr>
        <w:t xml:space="preserve">the establishment will do </w:t>
      </w:r>
      <w:r>
        <w:rPr>
          <w:rFonts w:cs="Times New Roman"/>
          <w:sz w:val="22"/>
          <w:szCs w:val="22"/>
        </w:rPr>
        <w:t>within March 2019</w:t>
      </w:r>
      <w:r w:rsidR="00B70C91">
        <w:rPr>
          <w:rFonts w:cs="Times New Roman"/>
          <w:sz w:val="22"/>
          <w:szCs w:val="22"/>
        </w:rPr>
        <w:t>)</w:t>
      </w:r>
      <w:r>
        <w:rPr>
          <w:rFonts w:cs="Times New Roman"/>
          <w:sz w:val="22"/>
          <w:szCs w:val="22"/>
        </w:rPr>
        <w:t xml:space="preserve"> as </w:t>
      </w:r>
      <w:r w:rsidRPr="007A36D6">
        <w:rPr>
          <w:rFonts w:cs="Times New Roman"/>
          <w:sz w:val="22"/>
          <w:szCs w:val="22"/>
        </w:rPr>
        <w:t>follows:</w:t>
      </w:r>
    </w:p>
    <w:p w:rsidR="007E192F" w:rsidRDefault="007E192F" w:rsidP="007E192F">
      <w:pPr>
        <w:pStyle w:val="NoSpacing"/>
        <w:tabs>
          <w:tab w:val="left" w:pos="13467"/>
        </w:tabs>
        <w:jc w:val="thaiDistribute"/>
        <w:rPr>
          <w:rFonts w:cs="Times New Roman"/>
          <w:sz w:val="22"/>
          <w:szCs w:val="22"/>
        </w:rPr>
      </w:pPr>
    </w:p>
    <w:p w:rsidR="007E192F" w:rsidRDefault="007E192F" w:rsidP="007E192F">
      <w:pPr>
        <w:pStyle w:val="NoSpacing"/>
        <w:numPr>
          <w:ilvl w:val="0"/>
          <w:numId w:val="27"/>
        </w:numPr>
        <w:tabs>
          <w:tab w:val="clear" w:pos="227"/>
          <w:tab w:val="clear" w:pos="454"/>
          <w:tab w:val="clear" w:pos="680"/>
          <w:tab w:val="left" w:pos="567"/>
          <w:tab w:val="left" w:pos="13467"/>
        </w:tabs>
        <w:ind w:left="567" w:hanging="567"/>
        <w:jc w:val="thaiDistribute"/>
        <w:rPr>
          <w:rFonts w:cs="Times New Roman"/>
          <w:sz w:val="22"/>
          <w:szCs w:val="22"/>
        </w:rPr>
      </w:pPr>
      <w:r>
        <w:rPr>
          <w:rFonts w:cs="Times New Roman"/>
          <w:sz w:val="22"/>
          <w:szCs w:val="22"/>
        </w:rPr>
        <w:t>Ocean Petrochem Private Limited. Authorized share capital am</w:t>
      </w:r>
      <w:r w:rsidR="00C15F40">
        <w:rPr>
          <w:rFonts w:cs="Times New Roman"/>
          <w:sz w:val="22"/>
          <w:szCs w:val="22"/>
        </w:rPr>
        <w:t xml:space="preserve">ounting to US Dollars 2 million </w:t>
      </w:r>
      <w:r>
        <w:rPr>
          <w:rFonts w:cs="Times New Roman"/>
          <w:sz w:val="22"/>
          <w:szCs w:val="22"/>
        </w:rPr>
        <w:t xml:space="preserve">to support business expansion in foreign countries; and  </w:t>
      </w:r>
    </w:p>
    <w:p w:rsidR="007E192F" w:rsidRDefault="007E192F" w:rsidP="007E192F">
      <w:pPr>
        <w:pStyle w:val="NoSpacing"/>
        <w:tabs>
          <w:tab w:val="clear" w:pos="227"/>
          <w:tab w:val="clear" w:pos="454"/>
          <w:tab w:val="clear" w:pos="680"/>
          <w:tab w:val="left" w:pos="567"/>
          <w:tab w:val="left" w:pos="13467"/>
        </w:tabs>
        <w:jc w:val="thaiDistribute"/>
        <w:rPr>
          <w:rFonts w:cs="Times New Roman"/>
          <w:sz w:val="22"/>
          <w:szCs w:val="22"/>
        </w:rPr>
      </w:pPr>
    </w:p>
    <w:p w:rsidR="007E192F" w:rsidRDefault="007E192F" w:rsidP="007E192F">
      <w:pPr>
        <w:pStyle w:val="NoSpacing"/>
        <w:numPr>
          <w:ilvl w:val="0"/>
          <w:numId w:val="27"/>
        </w:numPr>
        <w:tabs>
          <w:tab w:val="clear" w:pos="227"/>
          <w:tab w:val="clear" w:pos="454"/>
          <w:tab w:val="clear" w:pos="680"/>
          <w:tab w:val="left" w:pos="567"/>
          <w:tab w:val="left" w:pos="13467"/>
        </w:tabs>
        <w:ind w:left="567" w:hanging="567"/>
        <w:jc w:val="thaiDistribute"/>
        <w:rPr>
          <w:rFonts w:cs="Times New Roman"/>
          <w:sz w:val="22"/>
          <w:szCs w:val="22"/>
        </w:rPr>
      </w:pPr>
      <w:r>
        <w:rPr>
          <w:rFonts w:cs="Times New Roman"/>
          <w:sz w:val="22"/>
          <w:szCs w:val="22"/>
        </w:rPr>
        <w:t xml:space="preserve">Ocean Green Bio Energy Plus Company Limited. Authorized share capital amounting to Baht 1 million to support additional business expansion. </w:t>
      </w:r>
    </w:p>
    <w:p w:rsidR="007E192F" w:rsidRDefault="007E19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7E192F" w:rsidRDefault="007E19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425951" w:rsidRDefault="0042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FC762F" w:rsidRPr="009A1F65" w:rsidRDefault="00FC76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lastRenderedPageBreak/>
        <w:t>2</w:t>
      </w:r>
      <w:r w:rsidR="0077111C">
        <w:rPr>
          <w:b/>
          <w:bCs/>
          <w:sz w:val="22"/>
          <w:szCs w:val="22"/>
        </w:rPr>
        <w:t>8</w:t>
      </w:r>
      <w:r>
        <w:rPr>
          <w:b/>
          <w:bCs/>
          <w:sz w:val="22"/>
          <w:szCs w:val="22"/>
        </w:rPr>
        <w:t>.</w:t>
      </w:r>
      <w:r>
        <w:rPr>
          <w:b/>
          <w:bCs/>
          <w:sz w:val="22"/>
          <w:szCs w:val="22"/>
        </w:rPr>
        <w:tab/>
        <w:t xml:space="preserve">APPROVAL OF </w:t>
      </w:r>
      <w:r w:rsidR="000551A7">
        <w:rPr>
          <w:b/>
          <w:bCs/>
          <w:sz w:val="22"/>
          <w:szCs w:val="22"/>
        </w:rPr>
        <w:t xml:space="preserve">THE </w:t>
      </w:r>
      <w:r>
        <w:rPr>
          <w:b/>
          <w:bCs/>
          <w:sz w:val="22"/>
          <w:szCs w:val="22"/>
        </w:rPr>
        <w:t>FINANCIAL STATEMENTS</w:t>
      </w:r>
    </w:p>
    <w:p w:rsidR="00FC762F" w:rsidRDefault="00FC76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C762F" w:rsidRPr="00A8043F" w:rsidRDefault="00D95B74" w:rsidP="00FC762F">
      <w:pPr>
        <w:spacing w:line="340" w:lineRule="exact"/>
        <w:ind w:right="14"/>
        <w:jc w:val="both"/>
        <w:rPr>
          <w:rFonts w:cs="Cordia New"/>
          <w:sz w:val="22"/>
          <w:szCs w:val="22"/>
        </w:rPr>
      </w:pPr>
      <w:r>
        <w:rPr>
          <w:rFonts w:cs="Times New Roman"/>
          <w:sz w:val="22"/>
          <w:szCs w:val="22"/>
        </w:rPr>
        <w:t>The accompanying</w:t>
      </w:r>
      <w:r w:rsidR="00FC762F" w:rsidRPr="0027582F">
        <w:rPr>
          <w:rFonts w:cs="Times New Roman"/>
          <w:sz w:val="22"/>
          <w:szCs w:val="22"/>
        </w:rPr>
        <w:t xml:space="preserve"> financial statements have be</w:t>
      </w:r>
      <w:r w:rsidR="00FC762F">
        <w:rPr>
          <w:rFonts w:cs="Times New Roman"/>
          <w:sz w:val="22"/>
          <w:szCs w:val="22"/>
        </w:rPr>
        <w:t>en approved for dissemination by the</w:t>
      </w:r>
      <w:r w:rsidR="00FC762F" w:rsidRPr="0027582F">
        <w:rPr>
          <w:rFonts w:cs="Times New Roman"/>
          <w:sz w:val="22"/>
          <w:szCs w:val="22"/>
        </w:rPr>
        <w:t xml:space="preserve"> Board of Directors’ meeting </w:t>
      </w:r>
      <w:r w:rsidR="00466A2A">
        <w:rPr>
          <w:rFonts w:cs="Times New Roman"/>
          <w:sz w:val="22"/>
          <w:szCs w:val="22"/>
        </w:rPr>
        <w:t xml:space="preserve">of the </w:t>
      </w:r>
      <w:r w:rsidR="00466A2A" w:rsidRPr="00466A2A">
        <w:rPr>
          <w:rFonts w:cs="Times New Roman"/>
          <w:sz w:val="22"/>
          <w:szCs w:val="22"/>
        </w:rPr>
        <w:t xml:space="preserve">Company </w:t>
      </w:r>
      <w:r w:rsidR="00FC762F" w:rsidRPr="00466A2A">
        <w:rPr>
          <w:rFonts w:cs="Times New Roman"/>
          <w:sz w:val="22"/>
          <w:szCs w:val="22"/>
        </w:rPr>
        <w:t xml:space="preserve">on </w:t>
      </w:r>
      <w:r w:rsidR="00466A2A" w:rsidRPr="00CD34FA">
        <w:rPr>
          <w:rFonts w:cs="Times New Roman"/>
          <w:sz w:val="22"/>
          <w:szCs w:val="22"/>
        </w:rPr>
        <w:t xml:space="preserve">February </w:t>
      </w:r>
      <w:r w:rsidR="007077A3">
        <w:rPr>
          <w:rFonts w:cs="Times New Roman"/>
          <w:sz w:val="22"/>
          <w:szCs w:val="22"/>
        </w:rPr>
        <w:t>27</w:t>
      </w:r>
      <w:r w:rsidR="00263D2E" w:rsidRPr="00CD34FA">
        <w:rPr>
          <w:rFonts w:cs="Times New Roman"/>
          <w:sz w:val="22"/>
          <w:szCs w:val="22"/>
        </w:rPr>
        <w:t>, 201</w:t>
      </w:r>
      <w:r w:rsidR="00D00035" w:rsidRPr="00CD34FA">
        <w:rPr>
          <w:rFonts w:cs="Times New Roman"/>
          <w:sz w:val="22"/>
          <w:szCs w:val="22"/>
        </w:rPr>
        <w:t>9</w:t>
      </w:r>
      <w:r w:rsidR="00FC762F" w:rsidRPr="00CD34FA">
        <w:rPr>
          <w:rFonts w:cs="Times New Roman"/>
          <w:sz w:val="22"/>
          <w:szCs w:val="22"/>
        </w:rPr>
        <w:t>.</w:t>
      </w:r>
    </w:p>
    <w:sectPr w:rsidR="00FC762F" w:rsidRPr="00A8043F" w:rsidSect="00660F0A">
      <w:pgSz w:w="11907" w:h="16840" w:code="9"/>
      <w:pgMar w:top="1440" w:right="992" w:bottom="578" w:left="1440" w:header="993" w:footer="374" w:gutter="0"/>
      <w:pgNumType w:chapStyle="1"/>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43B" w:rsidRDefault="0078543B">
      <w:r>
        <w:separator/>
      </w:r>
    </w:p>
  </w:endnote>
  <w:endnote w:type="continuationSeparator" w:id="0">
    <w:p w:rsidR="0078543B" w:rsidRDefault="007854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75862"/>
      <w:docPartObj>
        <w:docPartGallery w:val="Page Numbers (Bottom of Page)"/>
        <w:docPartUnique/>
      </w:docPartObj>
    </w:sdtPr>
    <w:sdtEndPr>
      <w:rPr>
        <w:sz w:val="22"/>
        <w:szCs w:val="22"/>
      </w:rPr>
    </w:sdtEndPr>
    <w:sdtContent>
      <w:p w:rsidR="00AD3C3A" w:rsidRDefault="00694FCF">
        <w:pPr>
          <w:pStyle w:val="Footer"/>
          <w:jc w:val="right"/>
        </w:pPr>
        <w:r w:rsidRPr="00C529F1">
          <w:rPr>
            <w:sz w:val="22"/>
            <w:szCs w:val="22"/>
          </w:rPr>
          <w:fldChar w:fldCharType="begin"/>
        </w:r>
        <w:r w:rsidR="00AD3C3A" w:rsidRPr="00C529F1">
          <w:rPr>
            <w:sz w:val="22"/>
            <w:szCs w:val="22"/>
          </w:rPr>
          <w:instrText xml:space="preserve"> PAGE   \* MERGEFORMAT </w:instrText>
        </w:r>
        <w:r w:rsidRPr="00C529F1">
          <w:rPr>
            <w:sz w:val="22"/>
            <w:szCs w:val="22"/>
          </w:rPr>
          <w:fldChar w:fldCharType="separate"/>
        </w:r>
        <w:r w:rsidR="005357EE">
          <w:rPr>
            <w:noProof/>
            <w:sz w:val="22"/>
            <w:szCs w:val="22"/>
          </w:rPr>
          <w:t>29</w:t>
        </w:r>
        <w:r w:rsidRPr="00C529F1">
          <w:rPr>
            <w:sz w:val="22"/>
            <w:szCs w:val="22"/>
          </w:rPr>
          <w:fldChar w:fldCharType="end"/>
        </w:r>
      </w:p>
    </w:sdtContent>
  </w:sdt>
  <w:p w:rsidR="00AD3C3A" w:rsidRPr="005F5394" w:rsidRDefault="00AD3C3A" w:rsidP="004B6B85">
    <w:pPr>
      <w:jc w:val="right"/>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C3A" w:rsidRPr="00C529F1" w:rsidRDefault="00AD3C3A">
    <w:pPr>
      <w:pStyle w:val="Footer"/>
      <w:jc w:val="right"/>
      <w:rPr>
        <w:sz w:val="22"/>
        <w:szCs w:val="22"/>
      </w:rPr>
    </w:pPr>
    <w:r w:rsidRPr="00C529F1">
      <w:rPr>
        <w:sz w:val="22"/>
        <w:szCs w:val="22"/>
      </w:rPr>
      <w:t>1</w:t>
    </w:r>
    <w:r>
      <w:rPr>
        <w:sz w:val="22"/>
        <w:szCs w:val="22"/>
      </w:rPr>
      <w:t>4</w:t>
    </w:r>
  </w:p>
  <w:p w:rsidR="00AD3C3A" w:rsidRDefault="00AD3C3A" w:rsidP="00A67796">
    <w:pPr>
      <w:pStyle w:val="Footer"/>
      <w:tabs>
        <w:tab w:val="left" w:pos="8427"/>
      </w:tabs>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43B" w:rsidRDefault="0078543B">
      <w:r>
        <w:separator/>
      </w:r>
    </w:p>
  </w:footnote>
  <w:footnote w:type="continuationSeparator" w:id="0">
    <w:p w:rsidR="0078543B" w:rsidRDefault="007854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C3A" w:rsidRPr="005B6460" w:rsidRDefault="00AD3C3A" w:rsidP="005B6460">
    <w:pPr>
      <w:pStyle w:val="Header"/>
      <w:rPr>
        <w:b/>
        <w:bCs/>
        <w:sz w:val="22"/>
        <w:szCs w:val="22"/>
      </w:rPr>
    </w:pPr>
    <w:r w:rsidRPr="005B6460">
      <w:rPr>
        <w:b/>
        <w:bCs/>
        <w:sz w:val="22"/>
        <w:szCs w:val="22"/>
      </w:rPr>
      <w:t>OCEAN COMMERCE PUBLIC COMPANY LIMITED</w:t>
    </w:r>
    <w:r>
      <w:rPr>
        <w:b/>
        <w:bCs/>
        <w:sz w:val="22"/>
        <w:szCs w:val="22"/>
      </w:rPr>
      <w:t xml:space="preserve"> </w:t>
    </w:r>
  </w:p>
  <w:p w:rsidR="00AD3C3A" w:rsidRPr="005B6460" w:rsidRDefault="00AD3C3A" w:rsidP="005B6460">
    <w:pPr>
      <w:pStyle w:val="Header"/>
      <w:rPr>
        <w:b/>
        <w:bCs/>
        <w:sz w:val="22"/>
        <w:szCs w:val="22"/>
      </w:rPr>
    </w:pPr>
    <w:r w:rsidRPr="005B6460">
      <w:rPr>
        <w:b/>
        <w:bCs/>
        <w:sz w:val="22"/>
        <w:szCs w:val="22"/>
      </w:rPr>
      <w:t>Notes to Financial Statements</w:t>
    </w:r>
    <w:r>
      <w:rPr>
        <w:b/>
        <w:bCs/>
        <w:sz w:val="22"/>
        <w:szCs w:val="22"/>
      </w:rPr>
      <w:t xml:space="preserve"> (Continued)</w:t>
    </w:r>
  </w:p>
  <w:p w:rsidR="00AD3C3A" w:rsidRPr="005B6460" w:rsidRDefault="00AD3C3A" w:rsidP="005B6460">
    <w:pPr>
      <w:pStyle w:val="Header"/>
      <w:rPr>
        <w:b/>
        <w:bCs/>
        <w:sz w:val="22"/>
        <w:szCs w:val="22"/>
      </w:rPr>
    </w:pPr>
    <w:r w:rsidRPr="005B6460">
      <w:rPr>
        <w:b/>
        <w:bCs/>
        <w:sz w:val="22"/>
        <w:szCs w:val="22"/>
      </w:rPr>
      <w:t>December 31, 201</w:t>
    </w:r>
    <w:r>
      <w:rPr>
        <w:b/>
        <w:bCs/>
        <w:sz w:val="22"/>
        <w:szCs w:val="22"/>
      </w:rPr>
      <w:t>8</w:t>
    </w:r>
    <w:r w:rsidRPr="005B6460">
      <w:rPr>
        <w:b/>
        <w:bCs/>
        <w:sz w:val="22"/>
        <w:szCs w:val="22"/>
      </w:rPr>
      <w:t xml:space="preserve"> and 201</w:t>
    </w:r>
    <w:r>
      <w:rPr>
        <w:b/>
        <w:bCs/>
        <w:sz w:val="22"/>
        <w:szCs w:val="22"/>
      </w:rPr>
      <w:t>7</w:t>
    </w:r>
  </w:p>
  <w:p w:rsidR="00AD3C3A" w:rsidRDefault="00AD3C3A">
    <w:pPr>
      <w:pStyle w:val="Header"/>
      <w:rPr>
        <w:sz w:val="22"/>
        <w:szCs w:val="22"/>
      </w:rPr>
    </w:pPr>
  </w:p>
  <w:p w:rsidR="00AD3C3A" w:rsidRPr="005B6460" w:rsidRDefault="00AD3C3A">
    <w:pPr>
      <w:pStyle w:val="Header"/>
      <w:rPr>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C3A" w:rsidRPr="005B6460" w:rsidRDefault="00AD3C3A">
    <w:pPr>
      <w:pStyle w:val="Header"/>
      <w:rPr>
        <w:b/>
        <w:bCs/>
        <w:sz w:val="22"/>
        <w:szCs w:val="22"/>
      </w:rPr>
    </w:pPr>
    <w:r w:rsidRPr="005B6460">
      <w:rPr>
        <w:b/>
        <w:bCs/>
        <w:sz w:val="22"/>
        <w:szCs w:val="22"/>
      </w:rPr>
      <w:t>OCEAN COMMERCE PUBLIC COMPANY LIMITED</w:t>
    </w:r>
    <w:r>
      <w:rPr>
        <w:b/>
        <w:bCs/>
        <w:sz w:val="22"/>
        <w:szCs w:val="22"/>
      </w:rPr>
      <w:t xml:space="preserve"> </w:t>
    </w:r>
  </w:p>
  <w:p w:rsidR="00AD3C3A" w:rsidRPr="005B6460" w:rsidRDefault="00AD3C3A">
    <w:pPr>
      <w:pStyle w:val="Header"/>
      <w:rPr>
        <w:b/>
        <w:bCs/>
        <w:sz w:val="22"/>
        <w:szCs w:val="22"/>
      </w:rPr>
    </w:pPr>
    <w:r w:rsidRPr="005B6460">
      <w:rPr>
        <w:b/>
        <w:bCs/>
        <w:sz w:val="22"/>
        <w:szCs w:val="22"/>
      </w:rPr>
      <w:t>Notes to Financial Statements</w:t>
    </w:r>
  </w:p>
  <w:p w:rsidR="00AD3C3A" w:rsidRPr="005B6460" w:rsidRDefault="00AD3C3A">
    <w:pPr>
      <w:pStyle w:val="Header"/>
      <w:rPr>
        <w:b/>
        <w:bCs/>
        <w:sz w:val="22"/>
        <w:szCs w:val="22"/>
      </w:rPr>
    </w:pPr>
    <w:r w:rsidRPr="005B6460">
      <w:rPr>
        <w:b/>
        <w:bCs/>
        <w:sz w:val="22"/>
        <w:szCs w:val="22"/>
      </w:rPr>
      <w:t>December 31, 201</w:t>
    </w:r>
    <w:r>
      <w:rPr>
        <w:b/>
        <w:bCs/>
        <w:sz w:val="22"/>
        <w:szCs w:val="22"/>
      </w:rPr>
      <w:t>8</w:t>
    </w:r>
    <w:r w:rsidRPr="005B6460">
      <w:rPr>
        <w:b/>
        <w:bCs/>
        <w:sz w:val="22"/>
        <w:szCs w:val="22"/>
      </w:rPr>
      <w:t xml:space="preserve"> and 201</w:t>
    </w:r>
    <w:r>
      <w:rPr>
        <w:b/>
        <w:bCs/>
        <w:sz w:val="22"/>
        <w:szCs w:val="22"/>
      </w:rPr>
      <w:t>7</w:t>
    </w:r>
  </w:p>
  <w:p w:rsidR="00AD3C3A" w:rsidRDefault="00AD3C3A">
    <w:pPr>
      <w:pStyle w:val="Header"/>
      <w:rPr>
        <w:sz w:val="22"/>
        <w:szCs w:val="22"/>
      </w:rPr>
    </w:pPr>
  </w:p>
  <w:p w:rsidR="00AD3C3A" w:rsidRPr="005B6460" w:rsidRDefault="00AD3C3A">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F727CD"/>
    <w:multiLevelType w:val="hybridMultilevel"/>
    <w:tmpl w:val="EAC8AEEC"/>
    <w:lvl w:ilvl="0" w:tplc="04090017">
      <w:start w:val="1"/>
      <w:numFmt w:val="lowerLetter"/>
      <w:lvlText w:val="%1)"/>
      <w:lvlJc w:val="left"/>
      <w:pPr>
        <w:ind w:left="1401" w:hanging="360"/>
      </w:pPr>
      <w:rPr>
        <w:rFonts w:hint="default"/>
      </w:r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11">
    <w:nsid w:val="140422CE"/>
    <w:multiLevelType w:val="hybridMultilevel"/>
    <w:tmpl w:val="ACB87D3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12">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B6092A"/>
    <w:multiLevelType w:val="hybridMultilevel"/>
    <w:tmpl w:val="EAC8AEEC"/>
    <w:lvl w:ilvl="0" w:tplc="04090017">
      <w:start w:val="1"/>
      <w:numFmt w:val="lowerLetter"/>
      <w:lvlText w:val="%1)"/>
      <w:lvlJc w:val="left"/>
      <w:pPr>
        <w:ind w:left="1401" w:hanging="360"/>
      </w:pPr>
      <w:rPr>
        <w:rFonts w:hint="default"/>
      </w:r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15">
    <w:nsid w:val="1FC04918"/>
    <w:multiLevelType w:val="hybridMultilevel"/>
    <w:tmpl w:val="BB5AF1E4"/>
    <w:lvl w:ilvl="0" w:tplc="998AB6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8">
    <w:nsid w:val="2FFC0827"/>
    <w:multiLevelType w:val="hybridMultilevel"/>
    <w:tmpl w:val="48E04D0E"/>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7160036"/>
    <w:multiLevelType w:val="hybridMultilevel"/>
    <w:tmpl w:val="F964FCB6"/>
    <w:lvl w:ilvl="0" w:tplc="72384254">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409F637A"/>
    <w:multiLevelType w:val="hybridMultilevel"/>
    <w:tmpl w:val="02E675EA"/>
    <w:lvl w:ilvl="0" w:tplc="A3824E16">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62234F"/>
    <w:multiLevelType w:val="hybridMultilevel"/>
    <w:tmpl w:val="491E60B8"/>
    <w:lvl w:ilvl="0" w:tplc="1C520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E94CAC"/>
    <w:multiLevelType w:val="hybridMultilevel"/>
    <w:tmpl w:val="0D0A7B1C"/>
    <w:lvl w:ilvl="0" w:tplc="2DC6895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727FEE"/>
    <w:multiLevelType w:val="hybridMultilevel"/>
    <w:tmpl w:val="E70423B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E54BB3"/>
    <w:multiLevelType w:val="hybridMultilevel"/>
    <w:tmpl w:val="CD58392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710B0C93"/>
    <w:multiLevelType w:val="hybridMultilevel"/>
    <w:tmpl w:val="C9DA6292"/>
    <w:lvl w:ilvl="0" w:tplc="A7C4A8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097819"/>
    <w:multiLevelType w:val="hybridMultilevel"/>
    <w:tmpl w:val="24C26DCC"/>
    <w:lvl w:ilvl="0" w:tplc="A1721A9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E4734FB"/>
    <w:multiLevelType w:val="hybridMultilevel"/>
    <w:tmpl w:val="338A888A"/>
    <w:lvl w:ilvl="0" w:tplc="F7B47D8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8"/>
  </w:num>
  <w:num w:numId="14">
    <w:abstractNumId w:val="19"/>
  </w:num>
  <w:num w:numId="15">
    <w:abstractNumId w:val="22"/>
  </w:num>
  <w:num w:numId="16">
    <w:abstractNumId w:val="17"/>
  </w:num>
  <w:num w:numId="17">
    <w:abstractNumId w:val="12"/>
  </w:num>
  <w:num w:numId="18">
    <w:abstractNumId w:val="26"/>
  </w:num>
  <w:num w:numId="19">
    <w:abstractNumId w:val="15"/>
  </w:num>
  <w:num w:numId="20">
    <w:abstractNumId w:val="11"/>
  </w:num>
  <w:num w:numId="21">
    <w:abstractNumId w:val="27"/>
  </w:num>
  <w:num w:numId="22">
    <w:abstractNumId w:val="13"/>
  </w:num>
  <w:num w:numId="23">
    <w:abstractNumId w:val="23"/>
  </w:num>
  <w:num w:numId="24">
    <w:abstractNumId w:val="18"/>
  </w:num>
  <w:num w:numId="25">
    <w:abstractNumId w:val="20"/>
  </w:num>
  <w:num w:numId="26">
    <w:abstractNumId w:val="14"/>
  </w:num>
  <w:num w:numId="27">
    <w:abstractNumId w:val="10"/>
  </w:num>
  <w:num w:numId="28">
    <w:abstractNumId w:val="31"/>
  </w:num>
  <w:num w:numId="29">
    <w:abstractNumId w:val="25"/>
  </w:num>
  <w:num w:numId="30">
    <w:abstractNumId w:val="29"/>
  </w:num>
  <w:num w:numId="31">
    <w:abstractNumId w:val="24"/>
  </w:num>
  <w:num w:numId="32">
    <w:abstractNumId w:val="3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1812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94C"/>
    <w:rsid w:val="00001015"/>
    <w:rsid w:val="00003E65"/>
    <w:rsid w:val="00006329"/>
    <w:rsid w:val="000105B3"/>
    <w:rsid w:val="00012397"/>
    <w:rsid w:val="00012A27"/>
    <w:rsid w:val="00013137"/>
    <w:rsid w:val="0001484E"/>
    <w:rsid w:val="0001627D"/>
    <w:rsid w:val="0001723C"/>
    <w:rsid w:val="000173A6"/>
    <w:rsid w:val="0002156E"/>
    <w:rsid w:val="000227C5"/>
    <w:rsid w:val="00024D89"/>
    <w:rsid w:val="00024D96"/>
    <w:rsid w:val="00026456"/>
    <w:rsid w:val="00030A95"/>
    <w:rsid w:val="00030E3F"/>
    <w:rsid w:val="00031D01"/>
    <w:rsid w:val="00032109"/>
    <w:rsid w:val="00032403"/>
    <w:rsid w:val="00033857"/>
    <w:rsid w:val="00036332"/>
    <w:rsid w:val="000366DA"/>
    <w:rsid w:val="00036D02"/>
    <w:rsid w:val="00037C7A"/>
    <w:rsid w:val="0004107F"/>
    <w:rsid w:val="000417CE"/>
    <w:rsid w:val="000418D5"/>
    <w:rsid w:val="00041A66"/>
    <w:rsid w:val="00042A2E"/>
    <w:rsid w:val="0004384E"/>
    <w:rsid w:val="00043B80"/>
    <w:rsid w:val="00044C61"/>
    <w:rsid w:val="00045106"/>
    <w:rsid w:val="000458D2"/>
    <w:rsid w:val="00050219"/>
    <w:rsid w:val="00050EAD"/>
    <w:rsid w:val="00051894"/>
    <w:rsid w:val="00052A91"/>
    <w:rsid w:val="00052B08"/>
    <w:rsid w:val="00052D0C"/>
    <w:rsid w:val="0005311D"/>
    <w:rsid w:val="00053CE5"/>
    <w:rsid w:val="00054A8C"/>
    <w:rsid w:val="000550BF"/>
    <w:rsid w:val="000551A7"/>
    <w:rsid w:val="00055DAC"/>
    <w:rsid w:val="00056953"/>
    <w:rsid w:val="00056E0F"/>
    <w:rsid w:val="00056FE3"/>
    <w:rsid w:val="00057611"/>
    <w:rsid w:val="00061052"/>
    <w:rsid w:val="00063ADD"/>
    <w:rsid w:val="00064163"/>
    <w:rsid w:val="00064FE3"/>
    <w:rsid w:val="00065065"/>
    <w:rsid w:val="000657F2"/>
    <w:rsid w:val="00065B4A"/>
    <w:rsid w:val="00065E50"/>
    <w:rsid w:val="00066484"/>
    <w:rsid w:val="000670BA"/>
    <w:rsid w:val="0007151E"/>
    <w:rsid w:val="00072457"/>
    <w:rsid w:val="00072B9B"/>
    <w:rsid w:val="00073F3A"/>
    <w:rsid w:val="000741FB"/>
    <w:rsid w:val="000749C9"/>
    <w:rsid w:val="0007627A"/>
    <w:rsid w:val="000767D4"/>
    <w:rsid w:val="00076ACE"/>
    <w:rsid w:val="00080988"/>
    <w:rsid w:val="00081D9B"/>
    <w:rsid w:val="000822E0"/>
    <w:rsid w:val="00082D2B"/>
    <w:rsid w:val="00083FDD"/>
    <w:rsid w:val="00084868"/>
    <w:rsid w:val="00085561"/>
    <w:rsid w:val="0008558A"/>
    <w:rsid w:val="00085810"/>
    <w:rsid w:val="00085F1F"/>
    <w:rsid w:val="00087576"/>
    <w:rsid w:val="00091632"/>
    <w:rsid w:val="000921C1"/>
    <w:rsid w:val="000928C5"/>
    <w:rsid w:val="00093890"/>
    <w:rsid w:val="00093C46"/>
    <w:rsid w:val="00094117"/>
    <w:rsid w:val="00094529"/>
    <w:rsid w:val="00095797"/>
    <w:rsid w:val="00095AB0"/>
    <w:rsid w:val="00096653"/>
    <w:rsid w:val="00096DB9"/>
    <w:rsid w:val="000A107D"/>
    <w:rsid w:val="000A2BD6"/>
    <w:rsid w:val="000A325E"/>
    <w:rsid w:val="000A45D9"/>
    <w:rsid w:val="000A6337"/>
    <w:rsid w:val="000A7587"/>
    <w:rsid w:val="000B1542"/>
    <w:rsid w:val="000B1B92"/>
    <w:rsid w:val="000B3543"/>
    <w:rsid w:val="000B436E"/>
    <w:rsid w:val="000B502B"/>
    <w:rsid w:val="000B5579"/>
    <w:rsid w:val="000C01AC"/>
    <w:rsid w:val="000C0460"/>
    <w:rsid w:val="000C13CC"/>
    <w:rsid w:val="000C1BBA"/>
    <w:rsid w:val="000C3088"/>
    <w:rsid w:val="000C3DDE"/>
    <w:rsid w:val="000C46ED"/>
    <w:rsid w:val="000C47D7"/>
    <w:rsid w:val="000C614F"/>
    <w:rsid w:val="000C63D6"/>
    <w:rsid w:val="000C6A05"/>
    <w:rsid w:val="000C7979"/>
    <w:rsid w:val="000D1C6C"/>
    <w:rsid w:val="000D1CE8"/>
    <w:rsid w:val="000D2835"/>
    <w:rsid w:val="000D2EA4"/>
    <w:rsid w:val="000D336C"/>
    <w:rsid w:val="000D377C"/>
    <w:rsid w:val="000D41E9"/>
    <w:rsid w:val="000D4449"/>
    <w:rsid w:val="000D5A6F"/>
    <w:rsid w:val="000D7820"/>
    <w:rsid w:val="000E04B1"/>
    <w:rsid w:val="000E0968"/>
    <w:rsid w:val="000E0E9A"/>
    <w:rsid w:val="000E0F5E"/>
    <w:rsid w:val="000E137F"/>
    <w:rsid w:val="000E190B"/>
    <w:rsid w:val="000E312B"/>
    <w:rsid w:val="000E49C1"/>
    <w:rsid w:val="000E50A3"/>
    <w:rsid w:val="000E516F"/>
    <w:rsid w:val="000E6E4E"/>
    <w:rsid w:val="000E76F6"/>
    <w:rsid w:val="000E7AF9"/>
    <w:rsid w:val="000F00A3"/>
    <w:rsid w:val="000F112D"/>
    <w:rsid w:val="000F154B"/>
    <w:rsid w:val="000F302E"/>
    <w:rsid w:val="000F45FA"/>
    <w:rsid w:val="000F5430"/>
    <w:rsid w:val="000F5650"/>
    <w:rsid w:val="000F58D0"/>
    <w:rsid w:val="00100251"/>
    <w:rsid w:val="00100B04"/>
    <w:rsid w:val="00100C38"/>
    <w:rsid w:val="00103037"/>
    <w:rsid w:val="001038A1"/>
    <w:rsid w:val="00103FA3"/>
    <w:rsid w:val="00104C44"/>
    <w:rsid w:val="001055EE"/>
    <w:rsid w:val="001106F9"/>
    <w:rsid w:val="00111AFA"/>
    <w:rsid w:val="00112388"/>
    <w:rsid w:val="0011467C"/>
    <w:rsid w:val="00114EDA"/>
    <w:rsid w:val="00115F9B"/>
    <w:rsid w:val="00116C25"/>
    <w:rsid w:val="00122A0B"/>
    <w:rsid w:val="00123CB4"/>
    <w:rsid w:val="00124C67"/>
    <w:rsid w:val="00125075"/>
    <w:rsid w:val="00125CDD"/>
    <w:rsid w:val="00126498"/>
    <w:rsid w:val="001276D6"/>
    <w:rsid w:val="00130292"/>
    <w:rsid w:val="00131404"/>
    <w:rsid w:val="00131598"/>
    <w:rsid w:val="00132047"/>
    <w:rsid w:val="0013237D"/>
    <w:rsid w:val="00132465"/>
    <w:rsid w:val="00132BB3"/>
    <w:rsid w:val="00133238"/>
    <w:rsid w:val="00134732"/>
    <w:rsid w:val="00135111"/>
    <w:rsid w:val="0013554B"/>
    <w:rsid w:val="00135803"/>
    <w:rsid w:val="00135F7D"/>
    <w:rsid w:val="001360C9"/>
    <w:rsid w:val="00136366"/>
    <w:rsid w:val="00136481"/>
    <w:rsid w:val="0013778D"/>
    <w:rsid w:val="00140005"/>
    <w:rsid w:val="00141638"/>
    <w:rsid w:val="001417D8"/>
    <w:rsid w:val="0014199C"/>
    <w:rsid w:val="001422C0"/>
    <w:rsid w:val="001425FA"/>
    <w:rsid w:val="00144251"/>
    <w:rsid w:val="0014449A"/>
    <w:rsid w:val="00145949"/>
    <w:rsid w:val="001478AB"/>
    <w:rsid w:val="0015039F"/>
    <w:rsid w:val="00150A51"/>
    <w:rsid w:val="0015174A"/>
    <w:rsid w:val="00151E35"/>
    <w:rsid w:val="001539E2"/>
    <w:rsid w:val="0015409E"/>
    <w:rsid w:val="00155A09"/>
    <w:rsid w:val="00156C49"/>
    <w:rsid w:val="00157BF4"/>
    <w:rsid w:val="00157F49"/>
    <w:rsid w:val="00160B8F"/>
    <w:rsid w:val="00160E09"/>
    <w:rsid w:val="00164654"/>
    <w:rsid w:val="00164CFE"/>
    <w:rsid w:val="0016559B"/>
    <w:rsid w:val="00165C4D"/>
    <w:rsid w:val="00165DA7"/>
    <w:rsid w:val="001668E1"/>
    <w:rsid w:val="00173C7C"/>
    <w:rsid w:val="001742A3"/>
    <w:rsid w:val="0017443B"/>
    <w:rsid w:val="00176BBD"/>
    <w:rsid w:val="00177E6C"/>
    <w:rsid w:val="0018133B"/>
    <w:rsid w:val="00181AF7"/>
    <w:rsid w:val="00181FDF"/>
    <w:rsid w:val="00182843"/>
    <w:rsid w:val="00182864"/>
    <w:rsid w:val="00182F44"/>
    <w:rsid w:val="00183579"/>
    <w:rsid w:val="00183803"/>
    <w:rsid w:val="00184C36"/>
    <w:rsid w:val="00184DDF"/>
    <w:rsid w:val="001861A6"/>
    <w:rsid w:val="001862DA"/>
    <w:rsid w:val="00186E5C"/>
    <w:rsid w:val="00186EF7"/>
    <w:rsid w:val="00187956"/>
    <w:rsid w:val="00190D94"/>
    <w:rsid w:val="00191092"/>
    <w:rsid w:val="001918FB"/>
    <w:rsid w:val="00192D43"/>
    <w:rsid w:val="00193493"/>
    <w:rsid w:val="00193957"/>
    <w:rsid w:val="00193985"/>
    <w:rsid w:val="00193CFD"/>
    <w:rsid w:val="00193D71"/>
    <w:rsid w:val="001956B3"/>
    <w:rsid w:val="001961ED"/>
    <w:rsid w:val="0019770B"/>
    <w:rsid w:val="00197BE5"/>
    <w:rsid w:val="001A24B1"/>
    <w:rsid w:val="001A2F57"/>
    <w:rsid w:val="001A37E0"/>
    <w:rsid w:val="001A3EFE"/>
    <w:rsid w:val="001A495C"/>
    <w:rsid w:val="001A4B01"/>
    <w:rsid w:val="001A7797"/>
    <w:rsid w:val="001A7C39"/>
    <w:rsid w:val="001B02C2"/>
    <w:rsid w:val="001B193D"/>
    <w:rsid w:val="001B30A3"/>
    <w:rsid w:val="001B3466"/>
    <w:rsid w:val="001B3D71"/>
    <w:rsid w:val="001B48D5"/>
    <w:rsid w:val="001B55DF"/>
    <w:rsid w:val="001B56EA"/>
    <w:rsid w:val="001B5980"/>
    <w:rsid w:val="001B6CBD"/>
    <w:rsid w:val="001B768B"/>
    <w:rsid w:val="001B76BA"/>
    <w:rsid w:val="001C10AB"/>
    <w:rsid w:val="001C2369"/>
    <w:rsid w:val="001C267E"/>
    <w:rsid w:val="001C32E5"/>
    <w:rsid w:val="001D116B"/>
    <w:rsid w:val="001D1257"/>
    <w:rsid w:val="001D3B6F"/>
    <w:rsid w:val="001D48F2"/>
    <w:rsid w:val="001D4996"/>
    <w:rsid w:val="001D53B7"/>
    <w:rsid w:val="001D55F5"/>
    <w:rsid w:val="001D5F41"/>
    <w:rsid w:val="001D60FA"/>
    <w:rsid w:val="001D75E0"/>
    <w:rsid w:val="001E223B"/>
    <w:rsid w:val="001E3BFC"/>
    <w:rsid w:val="001E5942"/>
    <w:rsid w:val="001E6A2D"/>
    <w:rsid w:val="001E6DDD"/>
    <w:rsid w:val="001E71F6"/>
    <w:rsid w:val="001E7634"/>
    <w:rsid w:val="001F36C0"/>
    <w:rsid w:val="001F3C18"/>
    <w:rsid w:val="001F52F8"/>
    <w:rsid w:val="001F607D"/>
    <w:rsid w:val="001F77FE"/>
    <w:rsid w:val="002016E3"/>
    <w:rsid w:val="002018A6"/>
    <w:rsid w:val="00203A36"/>
    <w:rsid w:val="00203ACF"/>
    <w:rsid w:val="00203F9E"/>
    <w:rsid w:val="00204DD3"/>
    <w:rsid w:val="002056C6"/>
    <w:rsid w:val="0020571F"/>
    <w:rsid w:val="00206988"/>
    <w:rsid w:val="00206EA5"/>
    <w:rsid w:val="00207969"/>
    <w:rsid w:val="00210395"/>
    <w:rsid w:val="002103F6"/>
    <w:rsid w:val="00210630"/>
    <w:rsid w:val="00210829"/>
    <w:rsid w:val="00210A48"/>
    <w:rsid w:val="00210F69"/>
    <w:rsid w:val="002110BD"/>
    <w:rsid w:val="0021148D"/>
    <w:rsid w:val="002127C8"/>
    <w:rsid w:val="00212BF6"/>
    <w:rsid w:val="002130D0"/>
    <w:rsid w:val="00213B6C"/>
    <w:rsid w:val="00215489"/>
    <w:rsid w:val="00215898"/>
    <w:rsid w:val="002201CF"/>
    <w:rsid w:val="0022082D"/>
    <w:rsid w:val="0022100F"/>
    <w:rsid w:val="002217AD"/>
    <w:rsid w:val="002232FD"/>
    <w:rsid w:val="002234F9"/>
    <w:rsid w:val="00224140"/>
    <w:rsid w:val="00224F14"/>
    <w:rsid w:val="0022557D"/>
    <w:rsid w:val="00225767"/>
    <w:rsid w:val="00226227"/>
    <w:rsid w:val="0022631D"/>
    <w:rsid w:val="002266E1"/>
    <w:rsid w:val="00227503"/>
    <w:rsid w:val="00227E09"/>
    <w:rsid w:val="002302DA"/>
    <w:rsid w:val="00230AA6"/>
    <w:rsid w:val="00230B9B"/>
    <w:rsid w:val="00231C5E"/>
    <w:rsid w:val="00235CFA"/>
    <w:rsid w:val="00235EC2"/>
    <w:rsid w:val="00240585"/>
    <w:rsid w:val="00244525"/>
    <w:rsid w:val="002459F0"/>
    <w:rsid w:val="00245FD9"/>
    <w:rsid w:val="002508B3"/>
    <w:rsid w:val="00250AD6"/>
    <w:rsid w:val="002521D1"/>
    <w:rsid w:val="00255ECF"/>
    <w:rsid w:val="002562FA"/>
    <w:rsid w:val="002563F9"/>
    <w:rsid w:val="00256814"/>
    <w:rsid w:val="00256933"/>
    <w:rsid w:val="0025714F"/>
    <w:rsid w:val="002574D1"/>
    <w:rsid w:val="00262B54"/>
    <w:rsid w:val="00262C7F"/>
    <w:rsid w:val="00262C86"/>
    <w:rsid w:val="00262E3F"/>
    <w:rsid w:val="00263D2E"/>
    <w:rsid w:val="00265BA7"/>
    <w:rsid w:val="00266010"/>
    <w:rsid w:val="00267A98"/>
    <w:rsid w:val="00267D4A"/>
    <w:rsid w:val="00270724"/>
    <w:rsid w:val="00271A7F"/>
    <w:rsid w:val="00271AAB"/>
    <w:rsid w:val="00271FC9"/>
    <w:rsid w:val="002746EB"/>
    <w:rsid w:val="00275C74"/>
    <w:rsid w:val="00277678"/>
    <w:rsid w:val="0028037A"/>
    <w:rsid w:val="002804A9"/>
    <w:rsid w:val="002813D2"/>
    <w:rsid w:val="00282235"/>
    <w:rsid w:val="00282592"/>
    <w:rsid w:val="00282CED"/>
    <w:rsid w:val="00282F1B"/>
    <w:rsid w:val="0028596E"/>
    <w:rsid w:val="002875D3"/>
    <w:rsid w:val="00287CA0"/>
    <w:rsid w:val="00290B97"/>
    <w:rsid w:val="002913B4"/>
    <w:rsid w:val="0029331F"/>
    <w:rsid w:val="0029363D"/>
    <w:rsid w:val="002960BE"/>
    <w:rsid w:val="00296582"/>
    <w:rsid w:val="0029708F"/>
    <w:rsid w:val="002971A1"/>
    <w:rsid w:val="002A0251"/>
    <w:rsid w:val="002A088E"/>
    <w:rsid w:val="002A1F60"/>
    <w:rsid w:val="002A2702"/>
    <w:rsid w:val="002A296A"/>
    <w:rsid w:val="002A2C52"/>
    <w:rsid w:val="002A3169"/>
    <w:rsid w:val="002A38DD"/>
    <w:rsid w:val="002A6F6F"/>
    <w:rsid w:val="002A73BE"/>
    <w:rsid w:val="002A7C8F"/>
    <w:rsid w:val="002B0A32"/>
    <w:rsid w:val="002B2849"/>
    <w:rsid w:val="002B4CB1"/>
    <w:rsid w:val="002B51D4"/>
    <w:rsid w:val="002B52C9"/>
    <w:rsid w:val="002B6011"/>
    <w:rsid w:val="002B7604"/>
    <w:rsid w:val="002C0514"/>
    <w:rsid w:val="002C082B"/>
    <w:rsid w:val="002C0F14"/>
    <w:rsid w:val="002C1476"/>
    <w:rsid w:val="002C16F5"/>
    <w:rsid w:val="002C3AAE"/>
    <w:rsid w:val="002C3E1C"/>
    <w:rsid w:val="002C55A1"/>
    <w:rsid w:val="002C5C68"/>
    <w:rsid w:val="002C7253"/>
    <w:rsid w:val="002C7613"/>
    <w:rsid w:val="002C7F97"/>
    <w:rsid w:val="002D132F"/>
    <w:rsid w:val="002D1B28"/>
    <w:rsid w:val="002D3A0F"/>
    <w:rsid w:val="002D3AB4"/>
    <w:rsid w:val="002D41DF"/>
    <w:rsid w:val="002D43CA"/>
    <w:rsid w:val="002D4AD7"/>
    <w:rsid w:val="002D53B9"/>
    <w:rsid w:val="002D5557"/>
    <w:rsid w:val="002E1F06"/>
    <w:rsid w:val="002E21C2"/>
    <w:rsid w:val="002E3272"/>
    <w:rsid w:val="002E3506"/>
    <w:rsid w:val="002E3775"/>
    <w:rsid w:val="002E3B8A"/>
    <w:rsid w:val="002E4BEE"/>
    <w:rsid w:val="002E5AD5"/>
    <w:rsid w:val="002E68F6"/>
    <w:rsid w:val="002E7404"/>
    <w:rsid w:val="002E7C07"/>
    <w:rsid w:val="002F35CC"/>
    <w:rsid w:val="002F35F5"/>
    <w:rsid w:val="002F383C"/>
    <w:rsid w:val="002F39AE"/>
    <w:rsid w:val="002F4295"/>
    <w:rsid w:val="002F540B"/>
    <w:rsid w:val="002F6B12"/>
    <w:rsid w:val="002F75B1"/>
    <w:rsid w:val="00300613"/>
    <w:rsid w:val="00300842"/>
    <w:rsid w:val="00300C91"/>
    <w:rsid w:val="00301109"/>
    <w:rsid w:val="00302560"/>
    <w:rsid w:val="003030E7"/>
    <w:rsid w:val="003038B2"/>
    <w:rsid w:val="00304B06"/>
    <w:rsid w:val="00304E7A"/>
    <w:rsid w:val="00304F8E"/>
    <w:rsid w:val="00305280"/>
    <w:rsid w:val="00305286"/>
    <w:rsid w:val="00305FDE"/>
    <w:rsid w:val="00306B16"/>
    <w:rsid w:val="00307081"/>
    <w:rsid w:val="003109E0"/>
    <w:rsid w:val="0031154B"/>
    <w:rsid w:val="00312CF4"/>
    <w:rsid w:val="00313855"/>
    <w:rsid w:val="0031406D"/>
    <w:rsid w:val="0031415C"/>
    <w:rsid w:val="00316854"/>
    <w:rsid w:val="00316CD9"/>
    <w:rsid w:val="00317D57"/>
    <w:rsid w:val="003200F0"/>
    <w:rsid w:val="00322228"/>
    <w:rsid w:val="0032315F"/>
    <w:rsid w:val="00324006"/>
    <w:rsid w:val="0032591E"/>
    <w:rsid w:val="00325E19"/>
    <w:rsid w:val="00326E77"/>
    <w:rsid w:val="00326E9F"/>
    <w:rsid w:val="00327A31"/>
    <w:rsid w:val="00330345"/>
    <w:rsid w:val="00331530"/>
    <w:rsid w:val="003318EE"/>
    <w:rsid w:val="0033211A"/>
    <w:rsid w:val="00332D76"/>
    <w:rsid w:val="00333A7C"/>
    <w:rsid w:val="00335036"/>
    <w:rsid w:val="0033548A"/>
    <w:rsid w:val="00335D70"/>
    <w:rsid w:val="00335E46"/>
    <w:rsid w:val="00336559"/>
    <w:rsid w:val="0034022C"/>
    <w:rsid w:val="003402C4"/>
    <w:rsid w:val="00345AD4"/>
    <w:rsid w:val="00345D8A"/>
    <w:rsid w:val="0034703C"/>
    <w:rsid w:val="00350295"/>
    <w:rsid w:val="003509F1"/>
    <w:rsid w:val="00352CDB"/>
    <w:rsid w:val="00353037"/>
    <w:rsid w:val="0035304F"/>
    <w:rsid w:val="003533AB"/>
    <w:rsid w:val="00354E12"/>
    <w:rsid w:val="0035686B"/>
    <w:rsid w:val="00357866"/>
    <w:rsid w:val="00357A61"/>
    <w:rsid w:val="00360207"/>
    <w:rsid w:val="00361369"/>
    <w:rsid w:val="00361553"/>
    <w:rsid w:val="00362C8F"/>
    <w:rsid w:val="00362EA9"/>
    <w:rsid w:val="00362FB6"/>
    <w:rsid w:val="00363734"/>
    <w:rsid w:val="003646C1"/>
    <w:rsid w:val="00364805"/>
    <w:rsid w:val="00364E7B"/>
    <w:rsid w:val="003659CD"/>
    <w:rsid w:val="00366A2E"/>
    <w:rsid w:val="00366CE1"/>
    <w:rsid w:val="00367B39"/>
    <w:rsid w:val="00372360"/>
    <w:rsid w:val="00372DE1"/>
    <w:rsid w:val="00372F18"/>
    <w:rsid w:val="003741C8"/>
    <w:rsid w:val="00375B7C"/>
    <w:rsid w:val="0037782D"/>
    <w:rsid w:val="00377D84"/>
    <w:rsid w:val="00380C05"/>
    <w:rsid w:val="00382534"/>
    <w:rsid w:val="00384389"/>
    <w:rsid w:val="003844DA"/>
    <w:rsid w:val="00384997"/>
    <w:rsid w:val="00385A13"/>
    <w:rsid w:val="003863FB"/>
    <w:rsid w:val="003900B9"/>
    <w:rsid w:val="003904F9"/>
    <w:rsid w:val="00391027"/>
    <w:rsid w:val="00392D70"/>
    <w:rsid w:val="00394D56"/>
    <w:rsid w:val="003960EE"/>
    <w:rsid w:val="0039633A"/>
    <w:rsid w:val="0039756E"/>
    <w:rsid w:val="003A191E"/>
    <w:rsid w:val="003A2131"/>
    <w:rsid w:val="003A2AAB"/>
    <w:rsid w:val="003A4135"/>
    <w:rsid w:val="003A455C"/>
    <w:rsid w:val="003A5A6F"/>
    <w:rsid w:val="003A5E26"/>
    <w:rsid w:val="003A67ED"/>
    <w:rsid w:val="003A69A5"/>
    <w:rsid w:val="003A7552"/>
    <w:rsid w:val="003A78F7"/>
    <w:rsid w:val="003A7E8A"/>
    <w:rsid w:val="003B0476"/>
    <w:rsid w:val="003B04D3"/>
    <w:rsid w:val="003B0F1B"/>
    <w:rsid w:val="003B1511"/>
    <w:rsid w:val="003B1995"/>
    <w:rsid w:val="003B1CFE"/>
    <w:rsid w:val="003B1FF0"/>
    <w:rsid w:val="003B2623"/>
    <w:rsid w:val="003B2CCF"/>
    <w:rsid w:val="003B2E1C"/>
    <w:rsid w:val="003B33EE"/>
    <w:rsid w:val="003B376D"/>
    <w:rsid w:val="003B4149"/>
    <w:rsid w:val="003B4844"/>
    <w:rsid w:val="003B5B8A"/>
    <w:rsid w:val="003B64E6"/>
    <w:rsid w:val="003C0394"/>
    <w:rsid w:val="003C14A5"/>
    <w:rsid w:val="003C1DF5"/>
    <w:rsid w:val="003C30ED"/>
    <w:rsid w:val="003C32A7"/>
    <w:rsid w:val="003C4DAD"/>
    <w:rsid w:val="003C5354"/>
    <w:rsid w:val="003C5DFA"/>
    <w:rsid w:val="003C5EDA"/>
    <w:rsid w:val="003C66A2"/>
    <w:rsid w:val="003C6E99"/>
    <w:rsid w:val="003C795A"/>
    <w:rsid w:val="003D1141"/>
    <w:rsid w:val="003D1C1C"/>
    <w:rsid w:val="003D2D94"/>
    <w:rsid w:val="003D2ED9"/>
    <w:rsid w:val="003D3F6D"/>
    <w:rsid w:val="003D5A4D"/>
    <w:rsid w:val="003D5C16"/>
    <w:rsid w:val="003D5E00"/>
    <w:rsid w:val="003D61CF"/>
    <w:rsid w:val="003D70D0"/>
    <w:rsid w:val="003D76C7"/>
    <w:rsid w:val="003E1B43"/>
    <w:rsid w:val="003E3C0F"/>
    <w:rsid w:val="003E58EF"/>
    <w:rsid w:val="003E5985"/>
    <w:rsid w:val="003E69F4"/>
    <w:rsid w:val="003E6F6C"/>
    <w:rsid w:val="003E7871"/>
    <w:rsid w:val="003F06CD"/>
    <w:rsid w:val="003F18B2"/>
    <w:rsid w:val="003F1A1F"/>
    <w:rsid w:val="003F20E7"/>
    <w:rsid w:val="003F3B91"/>
    <w:rsid w:val="003F3F4F"/>
    <w:rsid w:val="003F42C4"/>
    <w:rsid w:val="003F595E"/>
    <w:rsid w:val="003F5F95"/>
    <w:rsid w:val="00401A1B"/>
    <w:rsid w:val="00401AFF"/>
    <w:rsid w:val="00402ACC"/>
    <w:rsid w:val="00404C1B"/>
    <w:rsid w:val="00404E83"/>
    <w:rsid w:val="00405828"/>
    <w:rsid w:val="00406180"/>
    <w:rsid w:val="004061CA"/>
    <w:rsid w:val="00406B91"/>
    <w:rsid w:val="004070BC"/>
    <w:rsid w:val="004100AD"/>
    <w:rsid w:val="004107DA"/>
    <w:rsid w:val="0041157F"/>
    <w:rsid w:val="004117DF"/>
    <w:rsid w:val="00412813"/>
    <w:rsid w:val="00413B0D"/>
    <w:rsid w:val="00413F86"/>
    <w:rsid w:val="004147E1"/>
    <w:rsid w:val="004156EC"/>
    <w:rsid w:val="00417360"/>
    <w:rsid w:val="00417401"/>
    <w:rsid w:val="0041799F"/>
    <w:rsid w:val="00417D41"/>
    <w:rsid w:val="0042117F"/>
    <w:rsid w:val="0042170E"/>
    <w:rsid w:val="0042271A"/>
    <w:rsid w:val="00423FDC"/>
    <w:rsid w:val="004252FE"/>
    <w:rsid w:val="0042540D"/>
    <w:rsid w:val="00425951"/>
    <w:rsid w:val="00425A5F"/>
    <w:rsid w:val="004272DF"/>
    <w:rsid w:val="00427D2C"/>
    <w:rsid w:val="00430F5B"/>
    <w:rsid w:val="00431F72"/>
    <w:rsid w:val="0043262D"/>
    <w:rsid w:val="0043293A"/>
    <w:rsid w:val="00433287"/>
    <w:rsid w:val="00433C1D"/>
    <w:rsid w:val="00433C2C"/>
    <w:rsid w:val="00434F57"/>
    <w:rsid w:val="0043646A"/>
    <w:rsid w:val="00436946"/>
    <w:rsid w:val="00437395"/>
    <w:rsid w:val="004408BF"/>
    <w:rsid w:val="004414DE"/>
    <w:rsid w:val="004415C2"/>
    <w:rsid w:val="00442989"/>
    <w:rsid w:val="00442CB2"/>
    <w:rsid w:val="004433A1"/>
    <w:rsid w:val="004433B3"/>
    <w:rsid w:val="00443BA2"/>
    <w:rsid w:val="00443E19"/>
    <w:rsid w:val="00444533"/>
    <w:rsid w:val="00444C6C"/>
    <w:rsid w:val="00445A64"/>
    <w:rsid w:val="004460CB"/>
    <w:rsid w:val="00446258"/>
    <w:rsid w:val="004470AE"/>
    <w:rsid w:val="00447CF6"/>
    <w:rsid w:val="00450B86"/>
    <w:rsid w:val="00454D06"/>
    <w:rsid w:val="00455E1E"/>
    <w:rsid w:val="004579EB"/>
    <w:rsid w:val="00461CCC"/>
    <w:rsid w:val="0046396B"/>
    <w:rsid w:val="00463A61"/>
    <w:rsid w:val="00463D66"/>
    <w:rsid w:val="0046571C"/>
    <w:rsid w:val="00465AD9"/>
    <w:rsid w:val="00465E0E"/>
    <w:rsid w:val="004663A2"/>
    <w:rsid w:val="00466A2A"/>
    <w:rsid w:val="004723A7"/>
    <w:rsid w:val="0047300C"/>
    <w:rsid w:val="004732B6"/>
    <w:rsid w:val="00473776"/>
    <w:rsid w:val="00473C39"/>
    <w:rsid w:val="00474B74"/>
    <w:rsid w:val="004762BF"/>
    <w:rsid w:val="00477AFF"/>
    <w:rsid w:val="00481966"/>
    <w:rsid w:val="004821DE"/>
    <w:rsid w:val="00483382"/>
    <w:rsid w:val="00485D94"/>
    <w:rsid w:val="00486774"/>
    <w:rsid w:val="00487555"/>
    <w:rsid w:val="004876D1"/>
    <w:rsid w:val="00487ADA"/>
    <w:rsid w:val="00487D94"/>
    <w:rsid w:val="00487ED7"/>
    <w:rsid w:val="004906CC"/>
    <w:rsid w:val="00490F43"/>
    <w:rsid w:val="00491F0E"/>
    <w:rsid w:val="00492BF4"/>
    <w:rsid w:val="00493DDB"/>
    <w:rsid w:val="0049507D"/>
    <w:rsid w:val="0049550F"/>
    <w:rsid w:val="0049615A"/>
    <w:rsid w:val="0049662C"/>
    <w:rsid w:val="00496CF0"/>
    <w:rsid w:val="004974F1"/>
    <w:rsid w:val="004A1590"/>
    <w:rsid w:val="004A317F"/>
    <w:rsid w:val="004A4A2C"/>
    <w:rsid w:val="004A4CB6"/>
    <w:rsid w:val="004A54CF"/>
    <w:rsid w:val="004A555B"/>
    <w:rsid w:val="004A5F8A"/>
    <w:rsid w:val="004A67D4"/>
    <w:rsid w:val="004A6BDB"/>
    <w:rsid w:val="004A6DDB"/>
    <w:rsid w:val="004A705C"/>
    <w:rsid w:val="004A7A34"/>
    <w:rsid w:val="004B07B3"/>
    <w:rsid w:val="004B10BE"/>
    <w:rsid w:val="004B1366"/>
    <w:rsid w:val="004B2F68"/>
    <w:rsid w:val="004B3934"/>
    <w:rsid w:val="004B3C94"/>
    <w:rsid w:val="004B3FD4"/>
    <w:rsid w:val="004B4487"/>
    <w:rsid w:val="004B6B85"/>
    <w:rsid w:val="004C0B2A"/>
    <w:rsid w:val="004C0CAC"/>
    <w:rsid w:val="004C1451"/>
    <w:rsid w:val="004C17D6"/>
    <w:rsid w:val="004C3101"/>
    <w:rsid w:val="004C398E"/>
    <w:rsid w:val="004C47B7"/>
    <w:rsid w:val="004C5303"/>
    <w:rsid w:val="004C5D59"/>
    <w:rsid w:val="004C5D71"/>
    <w:rsid w:val="004C6075"/>
    <w:rsid w:val="004C6C85"/>
    <w:rsid w:val="004C7DB6"/>
    <w:rsid w:val="004C7DBB"/>
    <w:rsid w:val="004C7FD0"/>
    <w:rsid w:val="004D010D"/>
    <w:rsid w:val="004D08D7"/>
    <w:rsid w:val="004D1EA1"/>
    <w:rsid w:val="004D3C04"/>
    <w:rsid w:val="004D41D8"/>
    <w:rsid w:val="004D561B"/>
    <w:rsid w:val="004D5CEE"/>
    <w:rsid w:val="004D6366"/>
    <w:rsid w:val="004D6F52"/>
    <w:rsid w:val="004D73DC"/>
    <w:rsid w:val="004D7E8A"/>
    <w:rsid w:val="004E0270"/>
    <w:rsid w:val="004E20FB"/>
    <w:rsid w:val="004E31E2"/>
    <w:rsid w:val="004E3BE2"/>
    <w:rsid w:val="004E3CE3"/>
    <w:rsid w:val="004E674F"/>
    <w:rsid w:val="004E6C24"/>
    <w:rsid w:val="004E7985"/>
    <w:rsid w:val="004F07F4"/>
    <w:rsid w:val="004F13B7"/>
    <w:rsid w:val="004F19B1"/>
    <w:rsid w:val="004F1BE4"/>
    <w:rsid w:val="004F2272"/>
    <w:rsid w:val="004F2285"/>
    <w:rsid w:val="004F2C43"/>
    <w:rsid w:val="004F2DAE"/>
    <w:rsid w:val="004F2F90"/>
    <w:rsid w:val="004F3595"/>
    <w:rsid w:val="004F3A1B"/>
    <w:rsid w:val="004F3BE6"/>
    <w:rsid w:val="004F5103"/>
    <w:rsid w:val="004F580F"/>
    <w:rsid w:val="004F581D"/>
    <w:rsid w:val="004F5AFE"/>
    <w:rsid w:val="004F6C87"/>
    <w:rsid w:val="004F786B"/>
    <w:rsid w:val="0050023F"/>
    <w:rsid w:val="005007C9"/>
    <w:rsid w:val="00500825"/>
    <w:rsid w:val="00501093"/>
    <w:rsid w:val="00501211"/>
    <w:rsid w:val="00502863"/>
    <w:rsid w:val="00502FCD"/>
    <w:rsid w:val="00503003"/>
    <w:rsid w:val="005030BF"/>
    <w:rsid w:val="005038CE"/>
    <w:rsid w:val="00503DBB"/>
    <w:rsid w:val="00504BAF"/>
    <w:rsid w:val="005058B9"/>
    <w:rsid w:val="0050635E"/>
    <w:rsid w:val="00506BE0"/>
    <w:rsid w:val="00512915"/>
    <w:rsid w:val="005133CC"/>
    <w:rsid w:val="00515F98"/>
    <w:rsid w:val="00516B5D"/>
    <w:rsid w:val="00517387"/>
    <w:rsid w:val="0052088F"/>
    <w:rsid w:val="005208D3"/>
    <w:rsid w:val="00520C87"/>
    <w:rsid w:val="00520CF3"/>
    <w:rsid w:val="00521FAA"/>
    <w:rsid w:val="0052295F"/>
    <w:rsid w:val="00522F9C"/>
    <w:rsid w:val="0052361C"/>
    <w:rsid w:val="00523A21"/>
    <w:rsid w:val="00523C0D"/>
    <w:rsid w:val="00524548"/>
    <w:rsid w:val="00524A51"/>
    <w:rsid w:val="0052763F"/>
    <w:rsid w:val="00530CEF"/>
    <w:rsid w:val="00530E9F"/>
    <w:rsid w:val="00531D87"/>
    <w:rsid w:val="005323C8"/>
    <w:rsid w:val="0053267F"/>
    <w:rsid w:val="005328DE"/>
    <w:rsid w:val="00533058"/>
    <w:rsid w:val="00533C0F"/>
    <w:rsid w:val="00534404"/>
    <w:rsid w:val="00534820"/>
    <w:rsid w:val="005357EE"/>
    <w:rsid w:val="0053783C"/>
    <w:rsid w:val="005378A6"/>
    <w:rsid w:val="00540CF9"/>
    <w:rsid w:val="005436C0"/>
    <w:rsid w:val="0054418C"/>
    <w:rsid w:val="00545097"/>
    <w:rsid w:val="0054513C"/>
    <w:rsid w:val="00546152"/>
    <w:rsid w:val="005466D9"/>
    <w:rsid w:val="00546DF9"/>
    <w:rsid w:val="00547F76"/>
    <w:rsid w:val="00550CC9"/>
    <w:rsid w:val="00550F25"/>
    <w:rsid w:val="00550FB1"/>
    <w:rsid w:val="005513B6"/>
    <w:rsid w:val="00554270"/>
    <w:rsid w:val="005546DB"/>
    <w:rsid w:val="005550E2"/>
    <w:rsid w:val="005568BF"/>
    <w:rsid w:val="005569C2"/>
    <w:rsid w:val="00560941"/>
    <w:rsid w:val="00560947"/>
    <w:rsid w:val="00561290"/>
    <w:rsid w:val="005617F4"/>
    <w:rsid w:val="005620DA"/>
    <w:rsid w:val="00563FB3"/>
    <w:rsid w:val="0056434E"/>
    <w:rsid w:val="00565997"/>
    <w:rsid w:val="00566832"/>
    <w:rsid w:val="00566C08"/>
    <w:rsid w:val="00566EEE"/>
    <w:rsid w:val="00567272"/>
    <w:rsid w:val="005672CE"/>
    <w:rsid w:val="00570CAD"/>
    <w:rsid w:val="00571DE8"/>
    <w:rsid w:val="00572050"/>
    <w:rsid w:val="005734C7"/>
    <w:rsid w:val="00574467"/>
    <w:rsid w:val="00574C19"/>
    <w:rsid w:val="0057548B"/>
    <w:rsid w:val="005758C4"/>
    <w:rsid w:val="005759E8"/>
    <w:rsid w:val="00577409"/>
    <w:rsid w:val="00582CA5"/>
    <w:rsid w:val="00582D11"/>
    <w:rsid w:val="00582EE7"/>
    <w:rsid w:val="00583A26"/>
    <w:rsid w:val="00583B59"/>
    <w:rsid w:val="00583E03"/>
    <w:rsid w:val="005863B7"/>
    <w:rsid w:val="005866E9"/>
    <w:rsid w:val="005878C1"/>
    <w:rsid w:val="005879CE"/>
    <w:rsid w:val="005905CB"/>
    <w:rsid w:val="005906C9"/>
    <w:rsid w:val="00590BBF"/>
    <w:rsid w:val="00591735"/>
    <w:rsid w:val="00592882"/>
    <w:rsid w:val="005938A7"/>
    <w:rsid w:val="00593FA4"/>
    <w:rsid w:val="00594355"/>
    <w:rsid w:val="00594DFB"/>
    <w:rsid w:val="0059547E"/>
    <w:rsid w:val="005959B6"/>
    <w:rsid w:val="00595B42"/>
    <w:rsid w:val="005A093C"/>
    <w:rsid w:val="005A098C"/>
    <w:rsid w:val="005A0D15"/>
    <w:rsid w:val="005A1DB1"/>
    <w:rsid w:val="005A24D8"/>
    <w:rsid w:val="005A2D7C"/>
    <w:rsid w:val="005A4799"/>
    <w:rsid w:val="005A50E6"/>
    <w:rsid w:val="005A55A1"/>
    <w:rsid w:val="005A59C6"/>
    <w:rsid w:val="005A75B4"/>
    <w:rsid w:val="005B0086"/>
    <w:rsid w:val="005B2456"/>
    <w:rsid w:val="005B3064"/>
    <w:rsid w:val="005B4B83"/>
    <w:rsid w:val="005B4FC7"/>
    <w:rsid w:val="005B5086"/>
    <w:rsid w:val="005B5288"/>
    <w:rsid w:val="005B5F28"/>
    <w:rsid w:val="005B6460"/>
    <w:rsid w:val="005B66D6"/>
    <w:rsid w:val="005B723F"/>
    <w:rsid w:val="005C072A"/>
    <w:rsid w:val="005C15A0"/>
    <w:rsid w:val="005C1A38"/>
    <w:rsid w:val="005C1A5D"/>
    <w:rsid w:val="005C31FA"/>
    <w:rsid w:val="005C369F"/>
    <w:rsid w:val="005C3F38"/>
    <w:rsid w:val="005C4024"/>
    <w:rsid w:val="005C4ACF"/>
    <w:rsid w:val="005C4CDB"/>
    <w:rsid w:val="005C4FDC"/>
    <w:rsid w:val="005C50D5"/>
    <w:rsid w:val="005C56A1"/>
    <w:rsid w:val="005C647F"/>
    <w:rsid w:val="005C772F"/>
    <w:rsid w:val="005C7877"/>
    <w:rsid w:val="005D0512"/>
    <w:rsid w:val="005D1452"/>
    <w:rsid w:val="005D169A"/>
    <w:rsid w:val="005D3003"/>
    <w:rsid w:val="005D3319"/>
    <w:rsid w:val="005D52D1"/>
    <w:rsid w:val="005D6250"/>
    <w:rsid w:val="005E154F"/>
    <w:rsid w:val="005E1E99"/>
    <w:rsid w:val="005E278C"/>
    <w:rsid w:val="005E333B"/>
    <w:rsid w:val="005E3C2D"/>
    <w:rsid w:val="005E3F73"/>
    <w:rsid w:val="005E477B"/>
    <w:rsid w:val="005E4825"/>
    <w:rsid w:val="005E4F44"/>
    <w:rsid w:val="005E61D3"/>
    <w:rsid w:val="005E6851"/>
    <w:rsid w:val="005E68F2"/>
    <w:rsid w:val="005E769F"/>
    <w:rsid w:val="005F00C4"/>
    <w:rsid w:val="005F0CAE"/>
    <w:rsid w:val="005F1455"/>
    <w:rsid w:val="005F16DF"/>
    <w:rsid w:val="005F1A91"/>
    <w:rsid w:val="005F2304"/>
    <w:rsid w:val="005F37F1"/>
    <w:rsid w:val="005F3C9C"/>
    <w:rsid w:val="005F5394"/>
    <w:rsid w:val="005F6167"/>
    <w:rsid w:val="005F71DE"/>
    <w:rsid w:val="0060034F"/>
    <w:rsid w:val="00600E99"/>
    <w:rsid w:val="00602C02"/>
    <w:rsid w:val="00603B9F"/>
    <w:rsid w:val="006049EA"/>
    <w:rsid w:val="00606E57"/>
    <w:rsid w:val="006073BD"/>
    <w:rsid w:val="006076F3"/>
    <w:rsid w:val="006078E2"/>
    <w:rsid w:val="00607DAC"/>
    <w:rsid w:val="00610AAE"/>
    <w:rsid w:val="00610E45"/>
    <w:rsid w:val="00612641"/>
    <w:rsid w:val="006127A9"/>
    <w:rsid w:val="00613494"/>
    <w:rsid w:val="00613690"/>
    <w:rsid w:val="0061371A"/>
    <w:rsid w:val="00613D46"/>
    <w:rsid w:val="0061432C"/>
    <w:rsid w:val="0061458F"/>
    <w:rsid w:val="00616425"/>
    <w:rsid w:val="00616EC1"/>
    <w:rsid w:val="00617F51"/>
    <w:rsid w:val="0062078A"/>
    <w:rsid w:val="006232CC"/>
    <w:rsid w:val="00624B36"/>
    <w:rsid w:val="00624BE6"/>
    <w:rsid w:val="00624BEE"/>
    <w:rsid w:val="00624C13"/>
    <w:rsid w:val="006272AE"/>
    <w:rsid w:val="00627608"/>
    <w:rsid w:val="006316FB"/>
    <w:rsid w:val="0063528C"/>
    <w:rsid w:val="006373CC"/>
    <w:rsid w:val="006379C5"/>
    <w:rsid w:val="00641FB6"/>
    <w:rsid w:val="006434D2"/>
    <w:rsid w:val="0064553A"/>
    <w:rsid w:val="00647EB0"/>
    <w:rsid w:val="0065188F"/>
    <w:rsid w:val="006521F9"/>
    <w:rsid w:val="0065221A"/>
    <w:rsid w:val="0065276B"/>
    <w:rsid w:val="006527DB"/>
    <w:rsid w:val="00653F65"/>
    <w:rsid w:val="00655110"/>
    <w:rsid w:val="00655514"/>
    <w:rsid w:val="0065565F"/>
    <w:rsid w:val="0065595E"/>
    <w:rsid w:val="0065632D"/>
    <w:rsid w:val="00660F0A"/>
    <w:rsid w:val="006615D6"/>
    <w:rsid w:val="00662A21"/>
    <w:rsid w:val="00662DB2"/>
    <w:rsid w:val="006633D7"/>
    <w:rsid w:val="00665808"/>
    <w:rsid w:val="0066582C"/>
    <w:rsid w:val="00666938"/>
    <w:rsid w:val="006674D5"/>
    <w:rsid w:val="00667CF2"/>
    <w:rsid w:val="00671387"/>
    <w:rsid w:val="006720AF"/>
    <w:rsid w:val="00672FF7"/>
    <w:rsid w:val="00673295"/>
    <w:rsid w:val="00673B6D"/>
    <w:rsid w:val="00674216"/>
    <w:rsid w:val="00675059"/>
    <w:rsid w:val="006750A7"/>
    <w:rsid w:val="006769BF"/>
    <w:rsid w:val="006779F6"/>
    <w:rsid w:val="00680142"/>
    <w:rsid w:val="00680D61"/>
    <w:rsid w:val="006827CF"/>
    <w:rsid w:val="006837D1"/>
    <w:rsid w:val="006839DA"/>
    <w:rsid w:val="00684279"/>
    <w:rsid w:val="006845EF"/>
    <w:rsid w:val="00684C08"/>
    <w:rsid w:val="00685D49"/>
    <w:rsid w:val="00686266"/>
    <w:rsid w:val="00686800"/>
    <w:rsid w:val="0069271F"/>
    <w:rsid w:val="00694143"/>
    <w:rsid w:val="00694A9C"/>
    <w:rsid w:val="00694FCF"/>
    <w:rsid w:val="0069543C"/>
    <w:rsid w:val="0069611C"/>
    <w:rsid w:val="00696C09"/>
    <w:rsid w:val="00697D8E"/>
    <w:rsid w:val="006A09D0"/>
    <w:rsid w:val="006A23F0"/>
    <w:rsid w:val="006A303E"/>
    <w:rsid w:val="006A3623"/>
    <w:rsid w:val="006A6928"/>
    <w:rsid w:val="006B0163"/>
    <w:rsid w:val="006B2824"/>
    <w:rsid w:val="006B28A4"/>
    <w:rsid w:val="006B46FF"/>
    <w:rsid w:val="006B53E7"/>
    <w:rsid w:val="006B5510"/>
    <w:rsid w:val="006B5570"/>
    <w:rsid w:val="006B58AF"/>
    <w:rsid w:val="006B5DF9"/>
    <w:rsid w:val="006B6038"/>
    <w:rsid w:val="006B6267"/>
    <w:rsid w:val="006B6322"/>
    <w:rsid w:val="006B65F1"/>
    <w:rsid w:val="006B70ED"/>
    <w:rsid w:val="006B7991"/>
    <w:rsid w:val="006B7B0A"/>
    <w:rsid w:val="006C0733"/>
    <w:rsid w:val="006C10DB"/>
    <w:rsid w:val="006C1B64"/>
    <w:rsid w:val="006C2B32"/>
    <w:rsid w:val="006C402D"/>
    <w:rsid w:val="006C4D6F"/>
    <w:rsid w:val="006C5086"/>
    <w:rsid w:val="006C7279"/>
    <w:rsid w:val="006D1FAD"/>
    <w:rsid w:val="006D2B67"/>
    <w:rsid w:val="006D2C22"/>
    <w:rsid w:val="006D2C69"/>
    <w:rsid w:val="006D40E9"/>
    <w:rsid w:val="006D4DF1"/>
    <w:rsid w:val="006D6636"/>
    <w:rsid w:val="006D7A84"/>
    <w:rsid w:val="006E12B7"/>
    <w:rsid w:val="006E2916"/>
    <w:rsid w:val="006E2D75"/>
    <w:rsid w:val="006E5BF6"/>
    <w:rsid w:val="006E64E7"/>
    <w:rsid w:val="006E6D36"/>
    <w:rsid w:val="006E7058"/>
    <w:rsid w:val="006F0E9F"/>
    <w:rsid w:val="006F0EF5"/>
    <w:rsid w:val="006F204B"/>
    <w:rsid w:val="006F304D"/>
    <w:rsid w:val="006F3C18"/>
    <w:rsid w:val="006F3CD5"/>
    <w:rsid w:val="006F4289"/>
    <w:rsid w:val="006F467F"/>
    <w:rsid w:val="006F46EC"/>
    <w:rsid w:val="006F51A1"/>
    <w:rsid w:val="006F5426"/>
    <w:rsid w:val="006F6A00"/>
    <w:rsid w:val="006F704E"/>
    <w:rsid w:val="006F7A95"/>
    <w:rsid w:val="006F7E61"/>
    <w:rsid w:val="0070069F"/>
    <w:rsid w:val="0070127F"/>
    <w:rsid w:val="00701502"/>
    <w:rsid w:val="007019C0"/>
    <w:rsid w:val="00704562"/>
    <w:rsid w:val="00704676"/>
    <w:rsid w:val="0070532C"/>
    <w:rsid w:val="00705AA3"/>
    <w:rsid w:val="00705BD0"/>
    <w:rsid w:val="0070681C"/>
    <w:rsid w:val="007075A4"/>
    <w:rsid w:val="007077A3"/>
    <w:rsid w:val="00707EF0"/>
    <w:rsid w:val="00710DC5"/>
    <w:rsid w:val="00711477"/>
    <w:rsid w:val="00712201"/>
    <w:rsid w:val="00713433"/>
    <w:rsid w:val="00713DEB"/>
    <w:rsid w:val="00714455"/>
    <w:rsid w:val="00714489"/>
    <w:rsid w:val="00714A9A"/>
    <w:rsid w:val="00714DFE"/>
    <w:rsid w:val="00715646"/>
    <w:rsid w:val="007162BC"/>
    <w:rsid w:val="00716677"/>
    <w:rsid w:val="00717416"/>
    <w:rsid w:val="00717A10"/>
    <w:rsid w:val="00717B96"/>
    <w:rsid w:val="007222CC"/>
    <w:rsid w:val="007262CD"/>
    <w:rsid w:val="0072649C"/>
    <w:rsid w:val="00726AB0"/>
    <w:rsid w:val="007314CC"/>
    <w:rsid w:val="00731D12"/>
    <w:rsid w:val="00731FCB"/>
    <w:rsid w:val="00731FF5"/>
    <w:rsid w:val="0073265A"/>
    <w:rsid w:val="00732AC8"/>
    <w:rsid w:val="00733BB6"/>
    <w:rsid w:val="0073749C"/>
    <w:rsid w:val="007377D2"/>
    <w:rsid w:val="00740EFA"/>
    <w:rsid w:val="00743DC7"/>
    <w:rsid w:val="007455C4"/>
    <w:rsid w:val="007458C1"/>
    <w:rsid w:val="00745927"/>
    <w:rsid w:val="007531AD"/>
    <w:rsid w:val="00753409"/>
    <w:rsid w:val="00755649"/>
    <w:rsid w:val="00757606"/>
    <w:rsid w:val="00762186"/>
    <w:rsid w:val="0076435D"/>
    <w:rsid w:val="00765164"/>
    <w:rsid w:val="007679D7"/>
    <w:rsid w:val="00767A60"/>
    <w:rsid w:val="00767C03"/>
    <w:rsid w:val="0077051C"/>
    <w:rsid w:val="007709B2"/>
    <w:rsid w:val="0077111C"/>
    <w:rsid w:val="0077134E"/>
    <w:rsid w:val="00772DE1"/>
    <w:rsid w:val="007759A7"/>
    <w:rsid w:val="00777113"/>
    <w:rsid w:val="00777745"/>
    <w:rsid w:val="00777B83"/>
    <w:rsid w:val="00780604"/>
    <w:rsid w:val="00780A7A"/>
    <w:rsid w:val="007819A0"/>
    <w:rsid w:val="00781A89"/>
    <w:rsid w:val="00783935"/>
    <w:rsid w:val="0078543B"/>
    <w:rsid w:val="007864EC"/>
    <w:rsid w:val="00786573"/>
    <w:rsid w:val="00790284"/>
    <w:rsid w:val="007908AD"/>
    <w:rsid w:val="007911A7"/>
    <w:rsid w:val="007912F5"/>
    <w:rsid w:val="007933D6"/>
    <w:rsid w:val="00794D22"/>
    <w:rsid w:val="00794DCE"/>
    <w:rsid w:val="00797037"/>
    <w:rsid w:val="007A1253"/>
    <w:rsid w:val="007A12FD"/>
    <w:rsid w:val="007A1E7F"/>
    <w:rsid w:val="007A267B"/>
    <w:rsid w:val="007A2710"/>
    <w:rsid w:val="007A2949"/>
    <w:rsid w:val="007A3671"/>
    <w:rsid w:val="007A4861"/>
    <w:rsid w:val="007A64E3"/>
    <w:rsid w:val="007A68EE"/>
    <w:rsid w:val="007A6960"/>
    <w:rsid w:val="007A6A27"/>
    <w:rsid w:val="007A79EB"/>
    <w:rsid w:val="007A7A5F"/>
    <w:rsid w:val="007A7F90"/>
    <w:rsid w:val="007B0809"/>
    <w:rsid w:val="007B0CE3"/>
    <w:rsid w:val="007B116F"/>
    <w:rsid w:val="007B1B3E"/>
    <w:rsid w:val="007B26BB"/>
    <w:rsid w:val="007B2C43"/>
    <w:rsid w:val="007B34CC"/>
    <w:rsid w:val="007B42A7"/>
    <w:rsid w:val="007B4A64"/>
    <w:rsid w:val="007B66BE"/>
    <w:rsid w:val="007C1D10"/>
    <w:rsid w:val="007C33E3"/>
    <w:rsid w:val="007C34BA"/>
    <w:rsid w:val="007C4A04"/>
    <w:rsid w:val="007C58CD"/>
    <w:rsid w:val="007C5930"/>
    <w:rsid w:val="007C660E"/>
    <w:rsid w:val="007C6C23"/>
    <w:rsid w:val="007C7A2B"/>
    <w:rsid w:val="007D07AB"/>
    <w:rsid w:val="007D1604"/>
    <w:rsid w:val="007D26E5"/>
    <w:rsid w:val="007D2ED2"/>
    <w:rsid w:val="007D4061"/>
    <w:rsid w:val="007D5FA7"/>
    <w:rsid w:val="007D677C"/>
    <w:rsid w:val="007D6D10"/>
    <w:rsid w:val="007D70D2"/>
    <w:rsid w:val="007D7394"/>
    <w:rsid w:val="007D7F48"/>
    <w:rsid w:val="007E006C"/>
    <w:rsid w:val="007E043A"/>
    <w:rsid w:val="007E085E"/>
    <w:rsid w:val="007E192F"/>
    <w:rsid w:val="007E1A09"/>
    <w:rsid w:val="007E1F3F"/>
    <w:rsid w:val="007E2254"/>
    <w:rsid w:val="007E2688"/>
    <w:rsid w:val="007E297C"/>
    <w:rsid w:val="007E42AF"/>
    <w:rsid w:val="007E6496"/>
    <w:rsid w:val="007F0D36"/>
    <w:rsid w:val="007F1844"/>
    <w:rsid w:val="007F26EF"/>
    <w:rsid w:val="007F310E"/>
    <w:rsid w:val="007F3B72"/>
    <w:rsid w:val="007F3D40"/>
    <w:rsid w:val="007F40AA"/>
    <w:rsid w:val="007F5E9D"/>
    <w:rsid w:val="007F78BF"/>
    <w:rsid w:val="00800321"/>
    <w:rsid w:val="008010E4"/>
    <w:rsid w:val="00802F3B"/>
    <w:rsid w:val="008037F3"/>
    <w:rsid w:val="00807071"/>
    <w:rsid w:val="008073CB"/>
    <w:rsid w:val="00807AB2"/>
    <w:rsid w:val="00811562"/>
    <w:rsid w:val="00811EEF"/>
    <w:rsid w:val="00812353"/>
    <w:rsid w:val="00812B64"/>
    <w:rsid w:val="00814F6F"/>
    <w:rsid w:val="00814FAF"/>
    <w:rsid w:val="00815B86"/>
    <w:rsid w:val="00815E87"/>
    <w:rsid w:val="00815F7E"/>
    <w:rsid w:val="00816565"/>
    <w:rsid w:val="00817AC1"/>
    <w:rsid w:val="00817EC3"/>
    <w:rsid w:val="00821E3F"/>
    <w:rsid w:val="00822E4E"/>
    <w:rsid w:val="00823208"/>
    <w:rsid w:val="008236CE"/>
    <w:rsid w:val="00823A00"/>
    <w:rsid w:val="008253CE"/>
    <w:rsid w:val="00825405"/>
    <w:rsid w:val="0082555C"/>
    <w:rsid w:val="00825B57"/>
    <w:rsid w:val="0082655D"/>
    <w:rsid w:val="0082659C"/>
    <w:rsid w:val="00826DDB"/>
    <w:rsid w:val="00830580"/>
    <w:rsid w:val="008313B5"/>
    <w:rsid w:val="00831D14"/>
    <w:rsid w:val="008333C5"/>
    <w:rsid w:val="00833E69"/>
    <w:rsid w:val="0083403D"/>
    <w:rsid w:val="0083475D"/>
    <w:rsid w:val="00834C63"/>
    <w:rsid w:val="008370DC"/>
    <w:rsid w:val="00840F97"/>
    <w:rsid w:val="00841269"/>
    <w:rsid w:val="008415C8"/>
    <w:rsid w:val="00841B20"/>
    <w:rsid w:val="00842191"/>
    <w:rsid w:val="00842636"/>
    <w:rsid w:val="008426AD"/>
    <w:rsid w:val="00843C36"/>
    <w:rsid w:val="00843D4B"/>
    <w:rsid w:val="00843E43"/>
    <w:rsid w:val="00844323"/>
    <w:rsid w:val="00844522"/>
    <w:rsid w:val="008448DD"/>
    <w:rsid w:val="00844A4E"/>
    <w:rsid w:val="00845BE2"/>
    <w:rsid w:val="00846BEC"/>
    <w:rsid w:val="00847DDE"/>
    <w:rsid w:val="00850E96"/>
    <w:rsid w:val="00852388"/>
    <w:rsid w:val="00852892"/>
    <w:rsid w:val="00853479"/>
    <w:rsid w:val="00853E16"/>
    <w:rsid w:val="008543AD"/>
    <w:rsid w:val="00856236"/>
    <w:rsid w:val="00857138"/>
    <w:rsid w:val="00857F7A"/>
    <w:rsid w:val="00860006"/>
    <w:rsid w:val="00860025"/>
    <w:rsid w:val="0086019A"/>
    <w:rsid w:val="008609DC"/>
    <w:rsid w:val="00862126"/>
    <w:rsid w:val="008629FB"/>
    <w:rsid w:val="008632C7"/>
    <w:rsid w:val="00863EAB"/>
    <w:rsid w:val="00864DC2"/>
    <w:rsid w:val="00864E45"/>
    <w:rsid w:val="00865217"/>
    <w:rsid w:val="0086587A"/>
    <w:rsid w:val="00865B27"/>
    <w:rsid w:val="00865FE1"/>
    <w:rsid w:val="00866BF6"/>
    <w:rsid w:val="00867BD1"/>
    <w:rsid w:val="008702A3"/>
    <w:rsid w:val="00871038"/>
    <w:rsid w:val="00872544"/>
    <w:rsid w:val="00872BA4"/>
    <w:rsid w:val="008738A6"/>
    <w:rsid w:val="0087511F"/>
    <w:rsid w:val="008763E1"/>
    <w:rsid w:val="008814A9"/>
    <w:rsid w:val="00882382"/>
    <w:rsid w:val="00882FD0"/>
    <w:rsid w:val="00884096"/>
    <w:rsid w:val="00884F44"/>
    <w:rsid w:val="00885B92"/>
    <w:rsid w:val="00885F55"/>
    <w:rsid w:val="008868F5"/>
    <w:rsid w:val="00886DDE"/>
    <w:rsid w:val="00890FF3"/>
    <w:rsid w:val="00891765"/>
    <w:rsid w:val="00891B1D"/>
    <w:rsid w:val="0089748A"/>
    <w:rsid w:val="008A0CEC"/>
    <w:rsid w:val="008A0D31"/>
    <w:rsid w:val="008A12A7"/>
    <w:rsid w:val="008A1D0E"/>
    <w:rsid w:val="008A26C1"/>
    <w:rsid w:val="008A3207"/>
    <w:rsid w:val="008A491A"/>
    <w:rsid w:val="008A5F0C"/>
    <w:rsid w:val="008A60B3"/>
    <w:rsid w:val="008B029B"/>
    <w:rsid w:val="008B10E9"/>
    <w:rsid w:val="008B180E"/>
    <w:rsid w:val="008B1928"/>
    <w:rsid w:val="008B2B33"/>
    <w:rsid w:val="008B3053"/>
    <w:rsid w:val="008B3A05"/>
    <w:rsid w:val="008B3D21"/>
    <w:rsid w:val="008B49A2"/>
    <w:rsid w:val="008B4F3A"/>
    <w:rsid w:val="008B53CC"/>
    <w:rsid w:val="008B5DE3"/>
    <w:rsid w:val="008B709B"/>
    <w:rsid w:val="008C015C"/>
    <w:rsid w:val="008C0D8E"/>
    <w:rsid w:val="008C158F"/>
    <w:rsid w:val="008C1CD2"/>
    <w:rsid w:val="008C2EB3"/>
    <w:rsid w:val="008C4454"/>
    <w:rsid w:val="008C60AB"/>
    <w:rsid w:val="008D0268"/>
    <w:rsid w:val="008D151D"/>
    <w:rsid w:val="008D32E8"/>
    <w:rsid w:val="008D7543"/>
    <w:rsid w:val="008E142B"/>
    <w:rsid w:val="008E2696"/>
    <w:rsid w:val="008E2AC1"/>
    <w:rsid w:val="008E2D1F"/>
    <w:rsid w:val="008E476B"/>
    <w:rsid w:val="008E50F4"/>
    <w:rsid w:val="008E5F0F"/>
    <w:rsid w:val="008E77A8"/>
    <w:rsid w:val="008E7ED0"/>
    <w:rsid w:val="008F0459"/>
    <w:rsid w:val="008F0D5F"/>
    <w:rsid w:val="008F1B6D"/>
    <w:rsid w:val="008F269F"/>
    <w:rsid w:val="008F5085"/>
    <w:rsid w:val="008F51A3"/>
    <w:rsid w:val="008F7D08"/>
    <w:rsid w:val="00903609"/>
    <w:rsid w:val="009036B3"/>
    <w:rsid w:val="00903F28"/>
    <w:rsid w:val="00904D7C"/>
    <w:rsid w:val="00904E31"/>
    <w:rsid w:val="00904ED4"/>
    <w:rsid w:val="00905557"/>
    <w:rsid w:val="00905827"/>
    <w:rsid w:val="00905FA8"/>
    <w:rsid w:val="0090601A"/>
    <w:rsid w:val="009062F1"/>
    <w:rsid w:val="00906714"/>
    <w:rsid w:val="00910DA2"/>
    <w:rsid w:val="009119EF"/>
    <w:rsid w:val="00912A6A"/>
    <w:rsid w:val="009134C4"/>
    <w:rsid w:val="0091372A"/>
    <w:rsid w:val="0091409E"/>
    <w:rsid w:val="009143E1"/>
    <w:rsid w:val="00914536"/>
    <w:rsid w:val="00915869"/>
    <w:rsid w:val="00916675"/>
    <w:rsid w:val="009170A7"/>
    <w:rsid w:val="00923EE8"/>
    <w:rsid w:val="00925119"/>
    <w:rsid w:val="009255DC"/>
    <w:rsid w:val="00925D31"/>
    <w:rsid w:val="00925F0B"/>
    <w:rsid w:val="009261E9"/>
    <w:rsid w:val="00930239"/>
    <w:rsid w:val="009305DF"/>
    <w:rsid w:val="00931295"/>
    <w:rsid w:val="00932E73"/>
    <w:rsid w:val="0093313E"/>
    <w:rsid w:val="009338B0"/>
    <w:rsid w:val="00933B54"/>
    <w:rsid w:val="0093462B"/>
    <w:rsid w:val="0093483B"/>
    <w:rsid w:val="0093488F"/>
    <w:rsid w:val="00935F57"/>
    <w:rsid w:val="009361D6"/>
    <w:rsid w:val="00940473"/>
    <w:rsid w:val="00940AEA"/>
    <w:rsid w:val="009417EA"/>
    <w:rsid w:val="00941835"/>
    <w:rsid w:val="009423B9"/>
    <w:rsid w:val="009449EA"/>
    <w:rsid w:val="0094502B"/>
    <w:rsid w:val="0094627B"/>
    <w:rsid w:val="00946462"/>
    <w:rsid w:val="0094650D"/>
    <w:rsid w:val="0094796E"/>
    <w:rsid w:val="00950979"/>
    <w:rsid w:val="00952301"/>
    <w:rsid w:val="00953E75"/>
    <w:rsid w:val="00954D84"/>
    <w:rsid w:val="009550D3"/>
    <w:rsid w:val="00955A75"/>
    <w:rsid w:val="0096076B"/>
    <w:rsid w:val="0096095C"/>
    <w:rsid w:val="00960C00"/>
    <w:rsid w:val="00960CC0"/>
    <w:rsid w:val="0096104F"/>
    <w:rsid w:val="00961363"/>
    <w:rsid w:val="009618D6"/>
    <w:rsid w:val="009621A1"/>
    <w:rsid w:val="009646EE"/>
    <w:rsid w:val="00965BED"/>
    <w:rsid w:val="00967923"/>
    <w:rsid w:val="00967E52"/>
    <w:rsid w:val="00970F83"/>
    <w:rsid w:val="00972658"/>
    <w:rsid w:val="00973A9D"/>
    <w:rsid w:val="009742C7"/>
    <w:rsid w:val="00974496"/>
    <w:rsid w:val="00975121"/>
    <w:rsid w:val="009752DF"/>
    <w:rsid w:val="00975CDA"/>
    <w:rsid w:val="00975D46"/>
    <w:rsid w:val="00976115"/>
    <w:rsid w:val="009764DF"/>
    <w:rsid w:val="009771BD"/>
    <w:rsid w:val="00977AE7"/>
    <w:rsid w:val="00981EE6"/>
    <w:rsid w:val="00982104"/>
    <w:rsid w:val="00982DEF"/>
    <w:rsid w:val="00984790"/>
    <w:rsid w:val="00984D8C"/>
    <w:rsid w:val="00985C96"/>
    <w:rsid w:val="00985D43"/>
    <w:rsid w:val="00986BA7"/>
    <w:rsid w:val="009874E5"/>
    <w:rsid w:val="009879AA"/>
    <w:rsid w:val="009902C5"/>
    <w:rsid w:val="009903D9"/>
    <w:rsid w:val="00990F27"/>
    <w:rsid w:val="0099267C"/>
    <w:rsid w:val="00993654"/>
    <w:rsid w:val="00993A55"/>
    <w:rsid w:val="00994F9D"/>
    <w:rsid w:val="0099700D"/>
    <w:rsid w:val="00997E4F"/>
    <w:rsid w:val="009A0AD1"/>
    <w:rsid w:val="009A0EEC"/>
    <w:rsid w:val="009A17B5"/>
    <w:rsid w:val="009A23B3"/>
    <w:rsid w:val="009A3499"/>
    <w:rsid w:val="009A47B7"/>
    <w:rsid w:val="009A658A"/>
    <w:rsid w:val="009A68A8"/>
    <w:rsid w:val="009A7050"/>
    <w:rsid w:val="009A769F"/>
    <w:rsid w:val="009B063B"/>
    <w:rsid w:val="009B07D4"/>
    <w:rsid w:val="009B15D0"/>
    <w:rsid w:val="009B19FD"/>
    <w:rsid w:val="009B1BE1"/>
    <w:rsid w:val="009B3134"/>
    <w:rsid w:val="009B5ADF"/>
    <w:rsid w:val="009B61B4"/>
    <w:rsid w:val="009C01C5"/>
    <w:rsid w:val="009C06CD"/>
    <w:rsid w:val="009C2063"/>
    <w:rsid w:val="009C2CCC"/>
    <w:rsid w:val="009C2F65"/>
    <w:rsid w:val="009C78B2"/>
    <w:rsid w:val="009D0FAA"/>
    <w:rsid w:val="009D1005"/>
    <w:rsid w:val="009D1AC4"/>
    <w:rsid w:val="009D2804"/>
    <w:rsid w:val="009D3036"/>
    <w:rsid w:val="009D33D8"/>
    <w:rsid w:val="009D3C4C"/>
    <w:rsid w:val="009D412B"/>
    <w:rsid w:val="009D450F"/>
    <w:rsid w:val="009D5EFF"/>
    <w:rsid w:val="009D6A96"/>
    <w:rsid w:val="009D77C0"/>
    <w:rsid w:val="009E1047"/>
    <w:rsid w:val="009E167D"/>
    <w:rsid w:val="009E23D0"/>
    <w:rsid w:val="009E306E"/>
    <w:rsid w:val="009E70C8"/>
    <w:rsid w:val="009E7930"/>
    <w:rsid w:val="009E79B8"/>
    <w:rsid w:val="009F0A48"/>
    <w:rsid w:val="009F0B10"/>
    <w:rsid w:val="009F18B0"/>
    <w:rsid w:val="009F1FAB"/>
    <w:rsid w:val="009F2B96"/>
    <w:rsid w:val="009F3ED8"/>
    <w:rsid w:val="009F50CB"/>
    <w:rsid w:val="009F748D"/>
    <w:rsid w:val="00A00C88"/>
    <w:rsid w:val="00A0133C"/>
    <w:rsid w:val="00A0169B"/>
    <w:rsid w:val="00A021E7"/>
    <w:rsid w:val="00A04663"/>
    <w:rsid w:val="00A04A12"/>
    <w:rsid w:val="00A04ADB"/>
    <w:rsid w:val="00A04C7F"/>
    <w:rsid w:val="00A05CCF"/>
    <w:rsid w:val="00A0701F"/>
    <w:rsid w:val="00A07181"/>
    <w:rsid w:val="00A0725A"/>
    <w:rsid w:val="00A10B7B"/>
    <w:rsid w:val="00A117E2"/>
    <w:rsid w:val="00A125E3"/>
    <w:rsid w:val="00A145D6"/>
    <w:rsid w:val="00A1477F"/>
    <w:rsid w:val="00A15964"/>
    <w:rsid w:val="00A15D9A"/>
    <w:rsid w:val="00A15E7C"/>
    <w:rsid w:val="00A16F72"/>
    <w:rsid w:val="00A176F8"/>
    <w:rsid w:val="00A1795A"/>
    <w:rsid w:val="00A20B0C"/>
    <w:rsid w:val="00A20B56"/>
    <w:rsid w:val="00A21BD5"/>
    <w:rsid w:val="00A225EA"/>
    <w:rsid w:val="00A231C5"/>
    <w:rsid w:val="00A234C1"/>
    <w:rsid w:val="00A2392D"/>
    <w:rsid w:val="00A250B4"/>
    <w:rsid w:val="00A25380"/>
    <w:rsid w:val="00A25E60"/>
    <w:rsid w:val="00A25F81"/>
    <w:rsid w:val="00A31209"/>
    <w:rsid w:val="00A3121B"/>
    <w:rsid w:val="00A332FE"/>
    <w:rsid w:val="00A343BA"/>
    <w:rsid w:val="00A3573A"/>
    <w:rsid w:val="00A359F6"/>
    <w:rsid w:val="00A35F08"/>
    <w:rsid w:val="00A3619B"/>
    <w:rsid w:val="00A36ACE"/>
    <w:rsid w:val="00A373B3"/>
    <w:rsid w:val="00A374CB"/>
    <w:rsid w:val="00A37884"/>
    <w:rsid w:val="00A3788D"/>
    <w:rsid w:val="00A411D4"/>
    <w:rsid w:val="00A413F6"/>
    <w:rsid w:val="00A41799"/>
    <w:rsid w:val="00A44C67"/>
    <w:rsid w:val="00A44F8C"/>
    <w:rsid w:val="00A452CB"/>
    <w:rsid w:val="00A45402"/>
    <w:rsid w:val="00A458B3"/>
    <w:rsid w:val="00A462C8"/>
    <w:rsid w:val="00A4643B"/>
    <w:rsid w:val="00A478BD"/>
    <w:rsid w:val="00A503CC"/>
    <w:rsid w:val="00A507C9"/>
    <w:rsid w:val="00A50844"/>
    <w:rsid w:val="00A516FB"/>
    <w:rsid w:val="00A52690"/>
    <w:rsid w:val="00A528F7"/>
    <w:rsid w:val="00A5356A"/>
    <w:rsid w:val="00A54080"/>
    <w:rsid w:val="00A54662"/>
    <w:rsid w:val="00A548F3"/>
    <w:rsid w:val="00A55DBE"/>
    <w:rsid w:val="00A56BD7"/>
    <w:rsid w:val="00A56E69"/>
    <w:rsid w:val="00A57470"/>
    <w:rsid w:val="00A5769E"/>
    <w:rsid w:val="00A612B0"/>
    <w:rsid w:val="00A619E6"/>
    <w:rsid w:val="00A63229"/>
    <w:rsid w:val="00A64F52"/>
    <w:rsid w:val="00A6558C"/>
    <w:rsid w:val="00A657F9"/>
    <w:rsid w:val="00A66AA8"/>
    <w:rsid w:val="00A67796"/>
    <w:rsid w:val="00A70273"/>
    <w:rsid w:val="00A71DD8"/>
    <w:rsid w:val="00A730E3"/>
    <w:rsid w:val="00A7345D"/>
    <w:rsid w:val="00A73861"/>
    <w:rsid w:val="00A73D51"/>
    <w:rsid w:val="00A740D1"/>
    <w:rsid w:val="00A741AC"/>
    <w:rsid w:val="00A7532B"/>
    <w:rsid w:val="00A76052"/>
    <w:rsid w:val="00A76D64"/>
    <w:rsid w:val="00A7720F"/>
    <w:rsid w:val="00A7771B"/>
    <w:rsid w:val="00A80419"/>
    <w:rsid w:val="00A8043F"/>
    <w:rsid w:val="00A806C0"/>
    <w:rsid w:val="00A82261"/>
    <w:rsid w:val="00A82448"/>
    <w:rsid w:val="00A824F3"/>
    <w:rsid w:val="00A83987"/>
    <w:rsid w:val="00A83CEA"/>
    <w:rsid w:val="00A84546"/>
    <w:rsid w:val="00A86C9A"/>
    <w:rsid w:val="00A87CA5"/>
    <w:rsid w:val="00A90EAE"/>
    <w:rsid w:val="00A91EAD"/>
    <w:rsid w:val="00A92C58"/>
    <w:rsid w:val="00A93BF2"/>
    <w:rsid w:val="00A94E9B"/>
    <w:rsid w:val="00A96BC9"/>
    <w:rsid w:val="00A97B46"/>
    <w:rsid w:val="00AA0C09"/>
    <w:rsid w:val="00AA106C"/>
    <w:rsid w:val="00AA1846"/>
    <w:rsid w:val="00AA1F23"/>
    <w:rsid w:val="00AA219E"/>
    <w:rsid w:val="00AA3CC1"/>
    <w:rsid w:val="00AA42C6"/>
    <w:rsid w:val="00AA5F22"/>
    <w:rsid w:val="00AA75A3"/>
    <w:rsid w:val="00AA7652"/>
    <w:rsid w:val="00AA7D79"/>
    <w:rsid w:val="00AB03A5"/>
    <w:rsid w:val="00AB07F7"/>
    <w:rsid w:val="00AB0C5B"/>
    <w:rsid w:val="00AB17C5"/>
    <w:rsid w:val="00AB2B62"/>
    <w:rsid w:val="00AB2C9E"/>
    <w:rsid w:val="00AB2CB9"/>
    <w:rsid w:val="00AB2E08"/>
    <w:rsid w:val="00AB386D"/>
    <w:rsid w:val="00AB414D"/>
    <w:rsid w:val="00AB6DEE"/>
    <w:rsid w:val="00AC24AE"/>
    <w:rsid w:val="00AC25E4"/>
    <w:rsid w:val="00AC267F"/>
    <w:rsid w:val="00AC4FEA"/>
    <w:rsid w:val="00AC5B89"/>
    <w:rsid w:val="00AC5E9E"/>
    <w:rsid w:val="00AC67BE"/>
    <w:rsid w:val="00AC71B7"/>
    <w:rsid w:val="00AD06C8"/>
    <w:rsid w:val="00AD1587"/>
    <w:rsid w:val="00AD1D2C"/>
    <w:rsid w:val="00AD3C3A"/>
    <w:rsid w:val="00AD3C80"/>
    <w:rsid w:val="00AD69F4"/>
    <w:rsid w:val="00AD77F9"/>
    <w:rsid w:val="00AE0931"/>
    <w:rsid w:val="00AE0F90"/>
    <w:rsid w:val="00AE180C"/>
    <w:rsid w:val="00AE3E81"/>
    <w:rsid w:val="00AE3EBD"/>
    <w:rsid w:val="00AE54C6"/>
    <w:rsid w:val="00AE5714"/>
    <w:rsid w:val="00AE58AA"/>
    <w:rsid w:val="00AE69DF"/>
    <w:rsid w:val="00AE6D4A"/>
    <w:rsid w:val="00AE7349"/>
    <w:rsid w:val="00AE79B1"/>
    <w:rsid w:val="00AF0608"/>
    <w:rsid w:val="00AF0D18"/>
    <w:rsid w:val="00AF0F51"/>
    <w:rsid w:val="00AF1572"/>
    <w:rsid w:val="00AF1DB6"/>
    <w:rsid w:val="00AF306B"/>
    <w:rsid w:val="00AF3893"/>
    <w:rsid w:val="00AF4C90"/>
    <w:rsid w:val="00AF5A8B"/>
    <w:rsid w:val="00AF6679"/>
    <w:rsid w:val="00AF6944"/>
    <w:rsid w:val="00AF6D1C"/>
    <w:rsid w:val="00B0205D"/>
    <w:rsid w:val="00B026ED"/>
    <w:rsid w:val="00B031DB"/>
    <w:rsid w:val="00B036C0"/>
    <w:rsid w:val="00B04E69"/>
    <w:rsid w:val="00B05BCA"/>
    <w:rsid w:val="00B05D4F"/>
    <w:rsid w:val="00B06A77"/>
    <w:rsid w:val="00B06BA6"/>
    <w:rsid w:val="00B077C1"/>
    <w:rsid w:val="00B078C7"/>
    <w:rsid w:val="00B07FBD"/>
    <w:rsid w:val="00B11D16"/>
    <w:rsid w:val="00B12E0C"/>
    <w:rsid w:val="00B1316C"/>
    <w:rsid w:val="00B13D33"/>
    <w:rsid w:val="00B13DC8"/>
    <w:rsid w:val="00B14A83"/>
    <w:rsid w:val="00B15BC2"/>
    <w:rsid w:val="00B17630"/>
    <w:rsid w:val="00B17B57"/>
    <w:rsid w:val="00B20A0E"/>
    <w:rsid w:val="00B20ACF"/>
    <w:rsid w:val="00B22179"/>
    <w:rsid w:val="00B223C6"/>
    <w:rsid w:val="00B22D0E"/>
    <w:rsid w:val="00B253C7"/>
    <w:rsid w:val="00B25426"/>
    <w:rsid w:val="00B2634A"/>
    <w:rsid w:val="00B271E1"/>
    <w:rsid w:val="00B308AD"/>
    <w:rsid w:val="00B30D14"/>
    <w:rsid w:val="00B31FB2"/>
    <w:rsid w:val="00B327C5"/>
    <w:rsid w:val="00B340FA"/>
    <w:rsid w:val="00B343AB"/>
    <w:rsid w:val="00B34C80"/>
    <w:rsid w:val="00B35785"/>
    <w:rsid w:val="00B36321"/>
    <w:rsid w:val="00B364AD"/>
    <w:rsid w:val="00B3688C"/>
    <w:rsid w:val="00B37615"/>
    <w:rsid w:val="00B37DA8"/>
    <w:rsid w:val="00B37E36"/>
    <w:rsid w:val="00B4008D"/>
    <w:rsid w:val="00B43648"/>
    <w:rsid w:val="00B440EF"/>
    <w:rsid w:val="00B45859"/>
    <w:rsid w:val="00B45D32"/>
    <w:rsid w:val="00B462F6"/>
    <w:rsid w:val="00B465A5"/>
    <w:rsid w:val="00B4719C"/>
    <w:rsid w:val="00B50E34"/>
    <w:rsid w:val="00B51AA5"/>
    <w:rsid w:val="00B51B32"/>
    <w:rsid w:val="00B51C7A"/>
    <w:rsid w:val="00B51FE9"/>
    <w:rsid w:val="00B5496D"/>
    <w:rsid w:val="00B550ED"/>
    <w:rsid w:val="00B55256"/>
    <w:rsid w:val="00B5562B"/>
    <w:rsid w:val="00B56C8B"/>
    <w:rsid w:val="00B56D7B"/>
    <w:rsid w:val="00B56DDB"/>
    <w:rsid w:val="00B60E32"/>
    <w:rsid w:val="00B612C5"/>
    <w:rsid w:val="00B61318"/>
    <w:rsid w:val="00B624E7"/>
    <w:rsid w:val="00B62965"/>
    <w:rsid w:val="00B64FD8"/>
    <w:rsid w:val="00B65932"/>
    <w:rsid w:val="00B65ED8"/>
    <w:rsid w:val="00B667D2"/>
    <w:rsid w:val="00B6781E"/>
    <w:rsid w:val="00B67D9D"/>
    <w:rsid w:val="00B70300"/>
    <w:rsid w:val="00B707AE"/>
    <w:rsid w:val="00B70C91"/>
    <w:rsid w:val="00B71182"/>
    <w:rsid w:val="00B71AFA"/>
    <w:rsid w:val="00B72667"/>
    <w:rsid w:val="00B7364B"/>
    <w:rsid w:val="00B73886"/>
    <w:rsid w:val="00B74188"/>
    <w:rsid w:val="00B7735E"/>
    <w:rsid w:val="00B800F8"/>
    <w:rsid w:val="00B801F7"/>
    <w:rsid w:val="00B80292"/>
    <w:rsid w:val="00B80AD1"/>
    <w:rsid w:val="00B823FD"/>
    <w:rsid w:val="00B83652"/>
    <w:rsid w:val="00B83B21"/>
    <w:rsid w:val="00B85356"/>
    <w:rsid w:val="00B86A73"/>
    <w:rsid w:val="00B86AD5"/>
    <w:rsid w:val="00B86F27"/>
    <w:rsid w:val="00B96E87"/>
    <w:rsid w:val="00B979AD"/>
    <w:rsid w:val="00BA03B2"/>
    <w:rsid w:val="00BA2822"/>
    <w:rsid w:val="00BA3DAD"/>
    <w:rsid w:val="00BA51B8"/>
    <w:rsid w:val="00BA7181"/>
    <w:rsid w:val="00BA7730"/>
    <w:rsid w:val="00BB0792"/>
    <w:rsid w:val="00BB10DA"/>
    <w:rsid w:val="00BB2A3A"/>
    <w:rsid w:val="00BB2A6C"/>
    <w:rsid w:val="00BB3215"/>
    <w:rsid w:val="00BB360E"/>
    <w:rsid w:val="00BB4661"/>
    <w:rsid w:val="00BB51C5"/>
    <w:rsid w:val="00BB55A4"/>
    <w:rsid w:val="00BB5717"/>
    <w:rsid w:val="00BB5969"/>
    <w:rsid w:val="00BB6701"/>
    <w:rsid w:val="00BB7256"/>
    <w:rsid w:val="00BC2514"/>
    <w:rsid w:val="00BC3B80"/>
    <w:rsid w:val="00BC4E8C"/>
    <w:rsid w:val="00BC5741"/>
    <w:rsid w:val="00BC5923"/>
    <w:rsid w:val="00BC6044"/>
    <w:rsid w:val="00BC6539"/>
    <w:rsid w:val="00BC7A54"/>
    <w:rsid w:val="00BD0F0E"/>
    <w:rsid w:val="00BD2AD5"/>
    <w:rsid w:val="00BD32CB"/>
    <w:rsid w:val="00BD3B4B"/>
    <w:rsid w:val="00BD3DA7"/>
    <w:rsid w:val="00BD42B8"/>
    <w:rsid w:val="00BD4952"/>
    <w:rsid w:val="00BD5DB7"/>
    <w:rsid w:val="00BD7992"/>
    <w:rsid w:val="00BE0E70"/>
    <w:rsid w:val="00BE2441"/>
    <w:rsid w:val="00BE31A8"/>
    <w:rsid w:val="00BE3D7F"/>
    <w:rsid w:val="00BE5773"/>
    <w:rsid w:val="00BE5E14"/>
    <w:rsid w:val="00BE61FE"/>
    <w:rsid w:val="00BE6B74"/>
    <w:rsid w:val="00BE71B9"/>
    <w:rsid w:val="00BE7399"/>
    <w:rsid w:val="00BE73C7"/>
    <w:rsid w:val="00BE77A2"/>
    <w:rsid w:val="00BE79FE"/>
    <w:rsid w:val="00BF0C14"/>
    <w:rsid w:val="00BF14E0"/>
    <w:rsid w:val="00BF15CE"/>
    <w:rsid w:val="00BF3645"/>
    <w:rsid w:val="00BF4A55"/>
    <w:rsid w:val="00BF540C"/>
    <w:rsid w:val="00BF5848"/>
    <w:rsid w:val="00BF6A93"/>
    <w:rsid w:val="00BF6C04"/>
    <w:rsid w:val="00BF755E"/>
    <w:rsid w:val="00C007F1"/>
    <w:rsid w:val="00C00DC2"/>
    <w:rsid w:val="00C02BC8"/>
    <w:rsid w:val="00C03388"/>
    <w:rsid w:val="00C034E4"/>
    <w:rsid w:val="00C039D5"/>
    <w:rsid w:val="00C0411B"/>
    <w:rsid w:val="00C044F9"/>
    <w:rsid w:val="00C05384"/>
    <w:rsid w:val="00C05743"/>
    <w:rsid w:val="00C05C40"/>
    <w:rsid w:val="00C062EE"/>
    <w:rsid w:val="00C066D0"/>
    <w:rsid w:val="00C06958"/>
    <w:rsid w:val="00C069A6"/>
    <w:rsid w:val="00C06AF5"/>
    <w:rsid w:val="00C06D8B"/>
    <w:rsid w:val="00C1128E"/>
    <w:rsid w:val="00C11A75"/>
    <w:rsid w:val="00C12447"/>
    <w:rsid w:val="00C1264B"/>
    <w:rsid w:val="00C132E5"/>
    <w:rsid w:val="00C1422C"/>
    <w:rsid w:val="00C14882"/>
    <w:rsid w:val="00C148C9"/>
    <w:rsid w:val="00C149AB"/>
    <w:rsid w:val="00C1510A"/>
    <w:rsid w:val="00C15F40"/>
    <w:rsid w:val="00C179BD"/>
    <w:rsid w:val="00C17D65"/>
    <w:rsid w:val="00C212AC"/>
    <w:rsid w:val="00C21D3F"/>
    <w:rsid w:val="00C226F9"/>
    <w:rsid w:val="00C22BF5"/>
    <w:rsid w:val="00C22E7E"/>
    <w:rsid w:val="00C247D2"/>
    <w:rsid w:val="00C24A11"/>
    <w:rsid w:val="00C25DA7"/>
    <w:rsid w:val="00C26912"/>
    <w:rsid w:val="00C27772"/>
    <w:rsid w:val="00C27A75"/>
    <w:rsid w:val="00C3082B"/>
    <w:rsid w:val="00C3141A"/>
    <w:rsid w:val="00C31D35"/>
    <w:rsid w:val="00C3256E"/>
    <w:rsid w:val="00C325F4"/>
    <w:rsid w:val="00C32718"/>
    <w:rsid w:val="00C32783"/>
    <w:rsid w:val="00C347B0"/>
    <w:rsid w:val="00C34ACE"/>
    <w:rsid w:val="00C34B60"/>
    <w:rsid w:val="00C34C4C"/>
    <w:rsid w:val="00C34F73"/>
    <w:rsid w:val="00C358B1"/>
    <w:rsid w:val="00C35E6A"/>
    <w:rsid w:val="00C36615"/>
    <w:rsid w:val="00C36921"/>
    <w:rsid w:val="00C3771C"/>
    <w:rsid w:val="00C37A54"/>
    <w:rsid w:val="00C40BE7"/>
    <w:rsid w:val="00C42804"/>
    <w:rsid w:val="00C42FCF"/>
    <w:rsid w:val="00C43545"/>
    <w:rsid w:val="00C43A6D"/>
    <w:rsid w:val="00C4616E"/>
    <w:rsid w:val="00C472CF"/>
    <w:rsid w:val="00C477BA"/>
    <w:rsid w:val="00C52578"/>
    <w:rsid w:val="00C529F1"/>
    <w:rsid w:val="00C52C69"/>
    <w:rsid w:val="00C53915"/>
    <w:rsid w:val="00C541AC"/>
    <w:rsid w:val="00C5632B"/>
    <w:rsid w:val="00C56BF0"/>
    <w:rsid w:val="00C56DBE"/>
    <w:rsid w:val="00C57D5F"/>
    <w:rsid w:val="00C60436"/>
    <w:rsid w:val="00C60A96"/>
    <w:rsid w:val="00C60D37"/>
    <w:rsid w:val="00C6125C"/>
    <w:rsid w:val="00C615CE"/>
    <w:rsid w:val="00C618E7"/>
    <w:rsid w:val="00C6502F"/>
    <w:rsid w:val="00C6547D"/>
    <w:rsid w:val="00C66B70"/>
    <w:rsid w:val="00C70C82"/>
    <w:rsid w:val="00C71543"/>
    <w:rsid w:val="00C72D7C"/>
    <w:rsid w:val="00C73206"/>
    <w:rsid w:val="00C734B3"/>
    <w:rsid w:val="00C753E6"/>
    <w:rsid w:val="00C75746"/>
    <w:rsid w:val="00C7611D"/>
    <w:rsid w:val="00C7663D"/>
    <w:rsid w:val="00C767CC"/>
    <w:rsid w:val="00C76A3E"/>
    <w:rsid w:val="00C7734B"/>
    <w:rsid w:val="00C80AE3"/>
    <w:rsid w:val="00C81198"/>
    <w:rsid w:val="00C816E0"/>
    <w:rsid w:val="00C81E4D"/>
    <w:rsid w:val="00C82936"/>
    <w:rsid w:val="00C829A7"/>
    <w:rsid w:val="00C8474E"/>
    <w:rsid w:val="00C85899"/>
    <w:rsid w:val="00C86BAB"/>
    <w:rsid w:val="00C86F4D"/>
    <w:rsid w:val="00C8729E"/>
    <w:rsid w:val="00C87DBA"/>
    <w:rsid w:val="00C9110E"/>
    <w:rsid w:val="00C92247"/>
    <w:rsid w:val="00C92B51"/>
    <w:rsid w:val="00C9336D"/>
    <w:rsid w:val="00C93957"/>
    <w:rsid w:val="00C93BFD"/>
    <w:rsid w:val="00C941F1"/>
    <w:rsid w:val="00C94318"/>
    <w:rsid w:val="00C94B26"/>
    <w:rsid w:val="00C955A9"/>
    <w:rsid w:val="00C95702"/>
    <w:rsid w:val="00C95B43"/>
    <w:rsid w:val="00C96B58"/>
    <w:rsid w:val="00C96DE9"/>
    <w:rsid w:val="00C9724A"/>
    <w:rsid w:val="00C97A57"/>
    <w:rsid w:val="00CA02B5"/>
    <w:rsid w:val="00CA03C1"/>
    <w:rsid w:val="00CA08A7"/>
    <w:rsid w:val="00CA0CD9"/>
    <w:rsid w:val="00CA16E0"/>
    <w:rsid w:val="00CA185D"/>
    <w:rsid w:val="00CA1CD5"/>
    <w:rsid w:val="00CA2028"/>
    <w:rsid w:val="00CA4D8C"/>
    <w:rsid w:val="00CA6C1C"/>
    <w:rsid w:val="00CA6FE8"/>
    <w:rsid w:val="00CB04D9"/>
    <w:rsid w:val="00CB04DA"/>
    <w:rsid w:val="00CB070E"/>
    <w:rsid w:val="00CB1ECE"/>
    <w:rsid w:val="00CB454E"/>
    <w:rsid w:val="00CB75F5"/>
    <w:rsid w:val="00CC0B5E"/>
    <w:rsid w:val="00CC0F55"/>
    <w:rsid w:val="00CC1339"/>
    <w:rsid w:val="00CC1AEE"/>
    <w:rsid w:val="00CC27C1"/>
    <w:rsid w:val="00CC4693"/>
    <w:rsid w:val="00CC6B15"/>
    <w:rsid w:val="00CD031B"/>
    <w:rsid w:val="00CD039A"/>
    <w:rsid w:val="00CD152A"/>
    <w:rsid w:val="00CD2600"/>
    <w:rsid w:val="00CD2B27"/>
    <w:rsid w:val="00CD2DC1"/>
    <w:rsid w:val="00CD34FA"/>
    <w:rsid w:val="00CD36DD"/>
    <w:rsid w:val="00CD5BC4"/>
    <w:rsid w:val="00CD7B12"/>
    <w:rsid w:val="00CE0813"/>
    <w:rsid w:val="00CE4D37"/>
    <w:rsid w:val="00CE6F39"/>
    <w:rsid w:val="00CF0442"/>
    <w:rsid w:val="00CF0D36"/>
    <w:rsid w:val="00CF154F"/>
    <w:rsid w:val="00CF5424"/>
    <w:rsid w:val="00CF62C3"/>
    <w:rsid w:val="00CF6BF8"/>
    <w:rsid w:val="00CF744F"/>
    <w:rsid w:val="00CF7983"/>
    <w:rsid w:val="00D00035"/>
    <w:rsid w:val="00D0013B"/>
    <w:rsid w:val="00D00FDA"/>
    <w:rsid w:val="00D01365"/>
    <w:rsid w:val="00D01B21"/>
    <w:rsid w:val="00D0217B"/>
    <w:rsid w:val="00D026B5"/>
    <w:rsid w:val="00D02DC2"/>
    <w:rsid w:val="00D03FFA"/>
    <w:rsid w:val="00D042C5"/>
    <w:rsid w:val="00D0446E"/>
    <w:rsid w:val="00D04867"/>
    <w:rsid w:val="00D04DE9"/>
    <w:rsid w:val="00D05B10"/>
    <w:rsid w:val="00D05C65"/>
    <w:rsid w:val="00D07E57"/>
    <w:rsid w:val="00D07FF1"/>
    <w:rsid w:val="00D11003"/>
    <w:rsid w:val="00D11A90"/>
    <w:rsid w:val="00D12224"/>
    <w:rsid w:val="00D14AE3"/>
    <w:rsid w:val="00D14C8D"/>
    <w:rsid w:val="00D1501F"/>
    <w:rsid w:val="00D1546F"/>
    <w:rsid w:val="00D15DC3"/>
    <w:rsid w:val="00D16504"/>
    <w:rsid w:val="00D16717"/>
    <w:rsid w:val="00D16DA9"/>
    <w:rsid w:val="00D206C9"/>
    <w:rsid w:val="00D212B1"/>
    <w:rsid w:val="00D229EB"/>
    <w:rsid w:val="00D22BD1"/>
    <w:rsid w:val="00D238D5"/>
    <w:rsid w:val="00D23EEA"/>
    <w:rsid w:val="00D24314"/>
    <w:rsid w:val="00D24977"/>
    <w:rsid w:val="00D264B1"/>
    <w:rsid w:val="00D26CEB"/>
    <w:rsid w:val="00D26F4C"/>
    <w:rsid w:val="00D31231"/>
    <w:rsid w:val="00D31C0B"/>
    <w:rsid w:val="00D31D3D"/>
    <w:rsid w:val="00D31DD6"/>
    <w:rsid w:val="00D322EB"/>
    <w:rsid w:val="00D33F0A"/>
    <w:rsid w:val="00D34C5C"/>
    <w:rsid w:val="00D353D3"/>
    <w:rsid w:val="00D365A7"/>
    <w:rsid w:val="00D40364"/>
    <w:rsid w:val="00D408D9"/>
    <w:rsid w:val="00D40C6D"/>
    <w:rsid w:val="00D413B2"/>
    <w:rsid w:val="00D42703"/>
    <w:rsid w:val="00D42F36"/>
    <w:rsid w:val="00D43CAB"/>
    <w:rsid w:val="00D44601"/>
    <w:rsid w:val="00D4541C"/>
    <w:rsid w:val="00D46097"/>
    <w:rsid w:val="00D515FD"/>
    <w:rsid w:val="00D51E7C"/>
    <w:rsid w:val="00D5244F"/>
    <w:rsid w:val="00D53C82"/>
    <w:rsid w:val="00D560E6"/>
    <w:rsid w:val="00D56307"/>
    <w:rsid w:val="00D56593"/>
    <w:rsid w:val="00D5721D"/>
    <w:rsid w:val="00D61323"/>
    <w:rsid w:val="00D62D75"/>
    <w:rsid w:val="00D66454"/>
    <w:rsid w:val="00D66482"/>
    <w:rsid w:val="00D70E07"/>
    <w:rsid w:val="00D70F51"/>
    <w:rsid w:val="00D718AD"/>
    <w:rsid w:val="00D73AF3"/>
    <w:rsid w:val="00D73EBB"/>
    <w:rsid w:val="00D747F6"/>
    <w:rsid w:val="00D74BC6"/>
    <w:rsid w:val="00D74D51"/>
    <w:rsid w:val="00D7741B"/>
    <w:rsid w:val="00D811B6"/>
    <w:rsid w:val="00D81B22"/>
    <w:rsid w:val="00D84D9B"/>
    <w:rsid w:val="00D865B8"/>
    <w:rsid w:val="00D87D4B"/>
    <w:rsid w:val="00D90462"/>
    <w:rsid w:val="00D90A97"/>
    <w:rsid w:val="00D90B72"/>
    <w:rsid w:val="00D90F82"/>
    <w:rsid w:val="00D91053"/>
    <w:rsid w:val="00D9114C"/>
    <w:rsid w:val="00D91BDF"/>
    <w:rsid w:val="00D91FC2"/>
    <w:rsid w:val="00D92713"/>
    <w:rsid w:val="00D93AAA"/>
    <w:rsid w:val="00D94BB9"/>
    <w:rsid w:val="00D95246"/>
    <w:rsid w:val="00D95B74"/>
    <w:rsid w:val="00D969DF"/>
    <w:rsid w:val="00DA0032"/>
    <w:rsid w:val="00DA004D"/>
    <w:rsid w:val="00DA08A9"/>
    <w:rsid w:val="00DA09D1"/>
    <w:rsid w:val="00DA0DBD"/>
    <w:rsid w:val="00DA27DD"/>
    <w:rsid w:val="00DA2CA2"/>
    <w:rsid w:val="00DA3107"/>
    <w:rsid w:val="00DA366E"/>
    <w:rsid w:val="00DA46EA"/>
    <w:rsid w:val="00DA5EBD"/>
    <w:rsid w:val="00DB0473"/>
    <w:rsid w:val="00DB088E"/>
    <w:rsid w:val="00DB140B"/>
    <w:rsid w:val="00DB20A8"/>
    <w:rsid w:val="00DB2DD0"/>
    <w:rsid w:val="00DB3C83"/>
    <w:rsid w:val="00DB5F7C"/>
    <w:rsid w:val="00DB6240"/>
    <w:rsid w:val="00DB7733"/>
    <w:rsid w:val="00DC0B12"/>
    <w:rsid w:val="00DC1E12"/>
    <w:rsid w:val="00DC1FAC"/>
    <w:rsid w:val="00DC2757"/>
    <w:rsid w:val="00DC2FBE"/>
    <w:rsid w:val="00DC3007"/>
    <w:rsid w:val="00DD0964"/>
    <w:rsid w:val="00DD10BE"/>
    <w:rsid w:val="00DD1DC2"/>
    <w:rsid w:val="00DD3702"/>
    <w:rsid w:val="00DD5B78"/>
    <w:rsid w:val="00DD61F7"/>
    <w:rsid w:val="00DD73C4"/>
    <w:rsid w:val="00DE0586"/>
    <w:rsid w:val="00DE1E00"/>
    <w:rsid w:val="00DE2B43"/>
    <w:rsid w:val="00DE3077"/>
    <w:rsid w:val="00DE32AE"/>
    <w:rsid w:val="00DE3D0A"/>
    <w:rsid w:val="00DE58A7"/>
    <w:rsid w:val="00DE5AB4"/>
    <w:rsid w:val="00DE7109"/>
    <w:rsid w:val="00DF1417"/>
    <w:rsid w:val="00DF1E61"/>
    <w:rsid w:val="00DF250A"/>
    <w:rsid w:val="00DF49A7"/>
    <w:rsid w:val="00DF553F"/>
    <w:rsid w:val="00DF5BC5"/>
    <w:rsid w:val="00DF776C"/>
    <w:rsid w:val="00E018BB"/>
    <w:rsid w:val="00E02B14"/>
    <w:rsid w:val="00E03394"/>
    <w:rsid w:val="00E037AA"/>
    <w:rsid w:val="00E04870"/>
    <w:rsid w:val="00E05101"/>
    <w:rsid w:val="00E053C5"/>
    <w:rsid w:val="00E053E8"/>
    <w:rsid w:val="00E0540C"/>
    <w:rsid w:val="00E06BE3"/>
    <w:rsid w:val="00E10605"/>
    <w:rsid w:val="00E10DDB"/>
    <w:rsid w:val="00E1276D"/>
    <w:rsid w:val="00E1309E"/>
    <w:rsid w:val="00E13887"/>
    <w:rsid w:val="00E13DDE"/>
    <w:rsid w:val="00E1438D"/>
    <w:rsid w:val="00E15667"/>
    <w:rsid w:val="00E1677C"/>
    <w:rsid w:val="00E167AA"/>
    <w:rsid w:val="00E178A9"/>
    <w:rsid w:val="00E20937"/>
    <w:rsid w:val="00E20A20"/>
    <w:rsid w:val="00E2161E"/>
    <w:rsid w:val="00E21E8A"/>
    <w:rsid w:val="00E22A37"/>
    <w:rsid w:val="00E23AA0"/>
    <w:rsid w:val="00E254D0"/>
    <w:rsid w:val="00E25938"/>
    <w:rsid w:val="00E265EE"/>
    <w:rsid w:val="00E271AC"/>
    <w:rsid w:val="00E27518"/>
    <w:rsid w:val="00E27881"/>
    <w:rsid w:val="00E30645"/>
    <w:rsid w:val="00E320D1"/>
    <w:rsid w:val="00E321AD"/>
    <w:rsid w:val="00E3237C"/>
    <w:rsid w:val="00E32DCC"/>
    <w:rsid w:val="00E337CC"/>
    <w:rsid w:val="00E3481F"/>
    <w:rsid w:val="00E3633D"/>
    <w:rsid w:val="00E363B2"/>
    <w:rsid w:val="00E36C36"/>
    <w:rsid w:val="00E37335"/>
    <w:rsid w:val="00E37648"/>
    <w:rsid w:val="00E403EB"/>
    <w:rsid w:val="00E4155B"/>
    <w:rsid w:val="00E4367F"/>
    <w:rsid w:val="00E43F89"/>
    <w:rsid w:val="00E44FA6"/>
    <w:rsid w:val="00E4597B"/>
    <w:rsid w:val="00E45AE3"/>
    <w:rsid w:val="00E46C65"/>
    <w:rsid w:val="00E47994"/>
    <w:rsid w:val="00E47B7D"/>
    <w:rsid w:val="00E50BF3"/>
    <w:rsid w:val="00E50EDD"/>
    <w:rsid w:val="00E54DAA"/>
    <w:rsid w:val="00E56CA2"/>
    <w:rsid w:val="00E571FE"/>
    <w:rsid w:val="00E5785A"/>
    <w:rsid w:val="00E60203"/>
    <w:rsid w:val="00E605BA"/>
    <w:rsid w:val="00E60DC0"/>
    <w:rsid w:val="00E60EB9"/>
    <w:rsid w:val="00E62005"/>
    <w:rsid w:val="00E62A2A"/>
    <w:rsid w:val="00E640DB"/>
    <w:rsid w:val="00E6644D"/>
    <w:rsid w:val="00E664B0"/>
    <w:rsid w:val="00E66B95"/>
    <w:rsid w:val="00E66E42"/>
    <w:rsid w:val="00E66EA1"/>
    <w:rsid w:val="00E674D7"/>
    <w:rsid w:val="00E67EFE"/>
    <w:rsid w:val="00E702BD"/>
    <w:rsid w:val="00E709A1"/>
    <w:rsid w:val="00E71984"/>
    <w:rsid w:val="00E720DD"/>
    <w:rsid w:val="00E72108"/>
    <w:rsid w:val="00E72973"/>
    <w:rsid w:val="00E740E8"/>
    <w:rsid w:val="00E76433"/>
    <w:rsid w:val="00E77793"/>
    <w:rsid w:val="00E81C4C"/>
    <w:rsid w:val="00E83029"/>
    <w:rsid w:val="00E839CC"/>
    <w:rsid w:val="00E84263"/>
    <w:rsid w:val="00E842E8"/>
    <w:rsid w:val="00E84614"/>
    <w:rsid w:val="00E84E1D"/>
    <w:rsid w:val="00E8559F"/>
    <w:rsid w:val="00E85943"/>
    <w:rsid w:val="00E866E0"/>
    <w:rsid w:val="00E87153"/>
    <w:rsid w:val="00E91585"/>
    <w:rsid w:val="00E929B9"/>
    <w:rsid w:val="00E92F75"/>
    <w:rsid w:val="00E930C5"/>
    <w:rsid w:val="00E939E0"/>
    <w:rsid w:val="00E94095"/>
    <w:rsid w:val="00E94438"/>
    <w:rsid w:val="00E944E0"/>
    <w:rsid w:val="00E9460E"/>
    <w:rsid w:val="00E95175"/>
    <w:rsid w:val="00E961B6"/>
    <w:rsid w:val="00E9640F"/>
    <w:rsid w:val="00E97817"/>
    <w:rsid w:val="00E97839"/>
    <w:rsid w:val="00E97BFF"/>
    <w:rsid w:val="00EA1B5B"/>
    <w:rsid w:val="00EA4DBF"/>
    <w:rsid w:val="00EA78F6"/>
    <w:rsid w:val="00EB09A7"/>
    <w:rsid w:val="00EB0AAF"/>
    <w:rsid w:val="00EB1BCA"/>
    <w:rsid w:val="00EB2EAD"/>
    <w:rsid w:val="00EB3849"/>
    <w:rsid w:val="00EB4C37"/>
    <w:rsid w:val="00EB5E5B"/>
    <w:rsid w:val="00EB652B"/>
    <w:rsid w:val="00EB7CB7"/>
    <w:rsid w:val="00EC012C"/>
    <w:rsid w:val="00EC0156"/>
    <w:rsid w:val="00EC017C"/>
    <w:rsid w:val="00EC1600"/>
    <w:rsid w:val="00EC1CA3"/>
    <w:rsid w:val="00EC2490"/>
    <w:rsid w:val="00EC3701"/>
    <w:rsid w:val="00EC38F6"/>
    <w:rsid w:val="00EC46FB"/>
    <w:rsid w:val="00EC4C49"/>
    <w:rsid w:val="00EC4D84"/>
    <w:rsid w:val="00EC5A5F"/>
    <w:rsid w:val="00EC5C7C"/>
    <w:rsid w:val="00EC6540"/>
    <w:rsid w:val="00EC6D11"/>
    <w:rsid w:val="00EC791E"/>
    <w:rsid w:val="00ED0305"/>
    <w:rsid w:val="00ED0357"/>
    <w:rsid w:val="00ED044F"/>
    <w:rsid w:val="00ED1E4C"/>
    <w:rsid w:val="00ED3258"/>
    <w:rsid w:val="00ED4F1B"/>
    <w:rsid w:val="00ED69C9"/>
    <w:rsid w:val="00ED711B"/>
    <w:rsid w:val="00ED73C6"/>
    <w:rsid w:val="00EE0C5D"/>
    <w:rsid w:val="00EE12DF"/>
    <w:rsid w:val="00EE1FED"/>
    <w:rsid w:val="00EE51DE"/>
    <w:rsid w:val="00EE5A7B"/>
    <w:rsid w:val="00EE66F2"/>
    <w:rsid w:val="00EE734F"/>
    <w:rsid w:val="00EE775D"/>
    <w:rsid w:val="00EE7F6E"/>
    <w:rsid w:val="00EF01FB"/>
    <w:rsid w:val="00EF106A"/>
    <w:rsid w:val="00EF14FE"/>
    <w:rsid w:val="00EF17CD"/>
    <w:rsid w:val="00EF2D7D"/>
    <w:rsid w:val="00EF2E73"/>
    <w:rsid w:val="00EF4094"/>
    <w:rsid w:val="00EF44D1"/>
    <w:rsid w:val="00EF5804"/>
    <w:rsid w:val="00EF5969"/>
    <w:rsid w:val="00EF5C37"/>
    <w:rsid w:val="00EF6CE9"/>
    <w:rsid w:val="00EF742A"/>
    <w:rsid w:val="00F00242"/>
    <w:rsid w:val="00F00EA2"/>
    <w:rsid w:val="00F013B1"/>
    <w:rsid w:val="00F02016"/>
    <w:rsid w:val="00F026BD"/>
    <w:rsid w:val="00F02A38"/>
    <w:rsid w:val="00F045F8"/>
    <w:rsid w:val="00F04A7E"/>
    <w:rsid w:val="00F05294"/>
    <w:rsid w:val="00F0729F"/>
    <w:rsid w:val="00F07D04"/>
    <w:rsid w:val="00F109EB"/>
    <w:rsid w:val="00F10C79"/>
    <w:rsid w:val="00F12B64"/>
    <w:rsid w:val="00F144E9"/>
    <w:rsid w:val="00F147AD"/>
    <w:rsid w:val="00F14D86"/>
    <w:rsid w:val="00F151A0"/>
    <w:rsid w:val="00F16913"/>
    <w:rsid w:val="00F16BA7"/>
    <w:rsid w:val="00F176A3"/>
    <w:rsid w:val="00F17F79"/>
    <w:rsid w:val="00F20465"/>
    <w:rsid w:val="00F2072C"/>
    <w:rsid w:val="00F219CF"/>
    <w:rsid w:val="00F21BE0"/>
    <w:rsid w:val="00F22A0A"/>
    <w:rsid w:val="00F23F90"/>
    <w:rsid w:val="00F242AE"/>
    <w:rsid w:val="00F252E9"/>
    <w:rsid w:val="00F258F8"/>
    <w:rsid w:val="00F26947"/>
    <w:rsid w:val="00F26EA8"/>
    <w:rsid w:val="00F27166"/>
    <w:rsid w:val="00F31694"/>
    <w:rsid w:val="00F334E5"/>
    <w:rsid w:val="00F352C4"/>
    <w:rsid w:val="00F35D2F"/>
    <w:rsid w:val="00F37DCA"/>
    <w:rsid w:val="00F4071F"/>
    <w:rsid w:val="00F40DBF"/>
    <w:rsid w:val="00F417E3"/>
    <w:rsid w:val="00F42158"/>
    <w:rsid w:val="00F421BF"/>
    <w:rsid w:val="00F42E91"/>
    <w:rsid w:val="00F43536"/>
    <w:rsid w:val="00F448A2"/>
    <w:rsid w:val="00F44F85"/>
    <w:rsid w:val="00F465A1"/>
    <w:rsid w:val="00F46BAC"/>
    <w:rsid w:val="00F471AD"/>
    <w:rsid w:val="00F47D4C"/>
    <w:rsid w:val="00F50D72"/>
    <w:rsid w:val="00F534D3"/>
    <w:rsid w:val="00F53959"/>
    <w:rsid w:val="00F55698"/>
    <w:rsid w:val="00F55F30"/>
    <w:rsid w:val="00F5619D"/>
    <w:rsid w:val="00F569F1"/>
    <w:rsid w:val="00F56BAB"/>
    <w:rsid w:val="00F57BB2"/>
    <w:rsid w:val="00F612FD"/>
    <w:rsid w:val="00F618D5"/>
    <w:rsid w:val="00F620B0"/>
    <w:rsid w:val="00F6259F"/>
    <w:rsid w:val="00F62ED3"/>
    <w:rsid w:val="00F63B94"/>
    <w:rsid w:val="00F647E1"/>
    <w:rsid w:val="00F6484D"/>
    <w:rsid w:val="00F65793"/>
    <w:rsid w:val="00F65D15"/>
    <w:rsid w:val="00F65DDB"/>
    <w:rsid w:val="00F6628D"/>
    <w:rsid w:val="00F6775F"/>
    <w:rsid w:val="00F677E7"/>
    <w:rsid w:val="00F711C6"/>
    <w:rsid w:val="00F74223"/>
    <w:rsid w:val="00F7464A"/>
    <w:rsid w:val="00F751BC"/>
    <w:rsid w:val="00F75DDD"/>
    <w:rsid w:val="00F80286"/>
    <w:rsid w:val="00F80903"/>
    <w:rsid w:val="00F809A5"/>
    <w:rsid w:val="00F80A52"/>
    <w:rsid w:val="00F818CE"/>
    <w:rsid w:val="00F81C0D"/>
    <w:rsid w:val="00F821A8"/>
    <w:rsid w:val="00F82D1A"/>
    <w:rsid w:val="00F84283"/>
    <w:rsid w:val="00F85F25"/>
    <w:rsid w:val="00F86022"/>
    <w:rsid w:val="00F86350"/>
    <w:rsid w:val="00F874B4"/>
    <w:rsid w:val="00F87814"/>
    <w:rsid w:val="00F90B5A"/>
    <w:rsid w:val="00F9125F"/>
    <w:rsid w:val="00F915F4"/>
    <w:rsid w:val="00F91D18"/>
    <w:rsid w:val="00F920DE"/>
    <w:rsid w:val="00F93289"/>
    <w:rsid w:val="00F9385B"/>
    <w:rsid w:val="00F93CE0"/>
    <w:rsid w:val="00F93DF8"/>
    <w:rsid w:val="00F94FF0"/>
    <w:rsid w:val="00F9581A"/>
    <w:rsid w:val="00F9612E"/>
    <w:rsid w:val="00FA06D0"/>
    <w:rsid w:val="00FA0B63"/>
    <w:rsid w:val="00FA321C"/>
    <w:rsid w:val="00FA37F3"/>
    <w:rsid w:val="00FA4EBD"/>
    <w:rsid w:val="00FA577E"/>
    <w:rsid w:val="00FA61AF"/>
    <w:rsid w:val="00FA7112"/>
    <w:rsid w:val="00FA727E"/>
    <w:rsid w:val="00FA7655"/>
    <w:rsid w:val="00FA7E2C"/>
    <w:rsid w:val="00FA7E8D"/>
    <w:rsid w:val="00FB0077"/>
    <w:rsid w:val="00FB04D4"/>
    <w:rsid w:val="00FB1563"/>
    <w:rsid w:val="00FB19CE"/>
    <w:rsid w:val="00FB2083"/>
    <w:rsid w:val="00FB208A"/>
    <w:rsid w:val="00FB470F"/>
    <w:rsid w:val="00FB5446"/>
    <w:rsid w:val="00FB5CBA"/>
    <w:rsid w:val="00FB6034"/>
    <w:rsid w:val="00FB73A8"/>
    <w:rsid w:val="00FC0FAE"/>
    <w:rsid w:val="00FC13D6"/>
    <w:rsid w:val="00FC13D8"/>
    <w:rsid w:val="00FC2FB0"/>
    <w:rsid w:val="00FC4A63"/>
    <w:rsid w:val="00FC4BA8"/>
    <w:rsid w:val="00FC52EA"/>
    <w:rsid w:val="00FC5BEE"/>
    <w:rsid w:val="00FC762F"/>
    <w:rsid w:val="00FC77F9"/>
    <w:rsid w:val="00FC7E04"/>
    <w:rsid w:val="00FD0BC4"/>
    <w:rsid w:val="00FD2E66"/>
    <w:rsid w:val="00FD3BC3"/>
    <w:rsid w:val="00FD45A0"/>
    <w:rsid w:val="00FD5558"/>
    <w:rsid w:val="00FD5682"/>
    <w:rsid w:val="00FD5800"/>
    <w:rsid w:val="00FD5A99"/>
    <w:rsid w:val="00FD5BBB"/>
    <w:rsid w:val="00FD6B1D"/>
    <w:rsid w:val="00FD6B83"/>
    <w:rsid w:val="00FD74BA"/>
    <w:rsid w:val="00FE0B03"/>
    <w:rsid w:val="00FE2AC7"/>
    <w:rsid w:val="00FE32A8"/>
    <w:rsid w:val="00FE4DA3"/>
    <w:rsid w:val="00FE618E"/>
    <w:rsid w:val="00FE778E"/>
    <w:rsid w:val="00FE7DFD"/>
    <w:rsid w:val="00FF020E"/>
    <w:rsid w:val="00FF0B48"/>
    <w:rsid w:val="00FF115F"/>
    <w:rsid w:val="00FF239B"/>
    <w:rsid w:val="00FF2658"/>
    <w:rsid w:val="00FF29AA"/>
    <w:rsid w:val="00FF33EB"/>
    <w:rsid w:val="00FF3614"/>
    <w:rsid w:val="00FF3CBB"/>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0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A20B5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A20B5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20B5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20B5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20B56"/>
    <w:pPr>
      <w:tabs>
        <w:tab w:val="center" w:pos="4536"/>
        <w:tab w:val="right" w:pos="9072"/>
      </w:tabs>
    </w:pPr>
  </w:style>
  <w:style w:type="character" w:customStyle="1" w:styleId="AAAddress">
    <w:name w:val="AA Address"/>
    <w:basedOn w:val="DefaultParagraphFont"/>
    <w:rsid w:val="00A20B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A20B5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20B56"/>
    <w:pPr>
      <w:tabs>
        <w:tab w:val="center" w:pos="4536"/>
        <w:tab w:val="right" w:pos="9072"/>
      </w:tabs>
    </w:pPr>
  </w:style>
  <w:style w:type="paragraph" w:styleId="Caption">
    <w:name w:val="caption"/>
    <w:basedOn w:val="Normal"/>
    <w:next w:val="Normal"/>
    <w:qFormat/>
    <w:rsid w:val="00A20B56"/>
    <w:rPr>
      <w:rFonts w:cs="Times New Roman"/>
      <w:b/>
      <w:bCs/>
    </w:rPr>
  </w:style>
  <w:style w:type="paragraph" w:styleId="ListBullet">
    <w:name w:val="List Bullet"/>
    <w:basedOn w:val="Normal"/>
    <w:rsid w:val="00A20B56"/>
    <w:pPr>
      <w:numPr>
        <w:numId w:val="3"/>
      </w:numPr>
      <w:tabs>
        <w:tab w:val="clear" w:pos="360"/>
        <w:tab w:val="left" w:pos="284"/>
      </w:tabs>
      <w:ind w:left="284" w:hanging="284"/>
    </w:pPr>
  </w:style>
  <w:style w:type="paragraph" w:styleId="ListBullet2">
    <w:name w:val="List Bullet 2"/>
    <w:basedOn w:val="Normal"/>
    <w:rsid w:val="00A20B56"/>
    <w:pPr>
      <w:numPr>
        <w:numId w:val="4"/>
      </w:numPr>
      <w:tabs>
        <w:tab w:val="clear" w:pos="643"/>
        <w:tab w:val="left" w:pos="567"/>
      </w:tabs>
      <w:ind w:left="851" w:hanging="284"/>
    </w:pPr>
  </w:style>
  <w:style w:type="paragraph" w:styleId="ListBullet3">
    <w:name w:val="List Bullet 3"/>
    <w:basedOn w:val="Normal"/>
    <w:rsid w:val="00A20B56"/>
    <w:pPr>
      <w:numPr>
        <w:numId w:val="1"/>
      </w:numPr>
      <w:tabs>
        <w:tab w:val="clear" w:pos="926"/>
        <w:tab w:val="left" w:pos="851"/>
      </w:tabs>
      <w:ind w:left="1135" w:hanging="284"/>
    </w:pPr>
  </w:style>
  <w:style w:type="paragraph" w:styleId="ListBullet4">
    <w:name w:val="List Bullet 4"/>
    <w:basedOn w:val="Normal"/>
    <w:rsid w:val="00A20B56"/>
    <w:pPr>
      <w:numPr>
        <w:numId w:val="2"/>
      </w:numPr>
      <w:tabs>
        <w:tab w:val="clear" w:pos="1209"/>
        <w:tab w:val="left" w:pos="1134"/>
      </w:tabs>
      <w:ind w:left="1418" w:hanging="284"/>
    </w:pPr>
  </w:style>
  <w:style w:type="paragraph" w:styleId="ListNumber">
    <w:name w:val="List Number"/>
    <w:basedOn w:val="Normal"/>
    <w:rsid w:val="00A20B56"/>
    <w:pPr>
      <w:numPr>
        <w:numId w:val="5"/>
      </w:numPr>
      <w:tabs>
        <w:tab w:val="clear" w:pos="360"/>
        <w:tab w:val="left" w:pos="284"/>
      </w:tabs>
      <w:ind w:left="284" w:hanging="284"/>
    </w:pPr>
  </w:style>
  <w:style w:type="paragraph" w:styleId="ListNumber2">
    <w:name w:val="List Number 2"/>
    <w:basedOn w:val="Normal"/>
    <w:rsid w:val="00A20B56"/>
    <w:pPr>
      <w:numPr>
        <w:numId w:val="6"/>
      </w:numPr>
      <w:tabs>
        <w:tab w:val="clear" w:pos="643"/>
        <w:tab w:val="left" w:pos="567"/>
      </w:tabs>
      <w:ind w:left="851" w:hanging="284"/>
    </w:pPr>
  </w:style>
  <w:style w:type="paragraph" w:styleId="ListNumber3">
    <w:name w:val="List Number 3"/>
    <w:basedOn w:val="Normal"/>
    <w:rsid w:val="00A20B56"/>
    <w:pPr>
      <w:numPr>
        <w:numId w:val="7"/>
      </w:numPr>
      <w:tabs>
        <w:tab w:val="clear" w:pos="926"/>
        <w:tab w:val="left" w:pos="851"/>
      </w:tabs>
      <w:ind w:left="1135" w:hanging="284"/>
    </w:pPr>
  </w:style>
  <w:style w:type="paragraph" w:styleId="NormalIndent">
    <w:name w:val="Normal Indent"/>
    <w:basedOn w:val="Normal"/>
    <w:rsid w:val="00A20B56"/>
    <w:pPr>
      <w:ind w:left="284"/>
    </w:pPr>
  </w:style>
  <w:style w:type="paragraph" w:customStyle="1" w:styleId="AAFrameAddress">
    <w:name w:val="AA Frame Address"/>
    <w:basedOn w:val="Heading1"/>
    <w:rsid w:val="00A20B5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20B56"/>
    <w:pPr>
      <w:numPr>
        <w:numId w:val="8"/>
      </w:numPr>
      <w:tabs>
        <w:tab w:val="clear" w:pos="1492"/>
        <w:tab w:val="left" w:pos="1418"/>
      </w:tabs>
      <w:ind w:left="1418" w:hanging="284"/>
    </w:pPr>
  </w:style>
  <w:style w:type="paragraph" w:styleId="ListNumber4">
    <w:name w:val="List Number 4"/>
    <w:basedOn w:val="Normal"/>
    <w:rsid w:val="00A20B56"/>
    <w:pPr>
      <w:numPr>
        <w:numId w:val="9"/>
      </w:numPr>
      <w:tabs>
        <w:tab w:val="clear" w:pos="1209"/>
        <w:tab w:val="left" w:pos="1418"/>
      </w:tabs>
    </w:pPr>
  </w:style>
  <w:style w:type="paragraph" w:styleId="TableofAuthorities">
    <w:name w:val="table of authorities"/>
    <w:basedOn w:val="Normal"/>
    <w:next w:val="Normal"/>
    <w:semiHidden/>
    <w:rsid w:val="00A20B56"/>
    <w:pPr>
      <w:ind w:left="284" w:hanging="284"/>
    </w:pPr>
  </w:style>
  <w:style w:type="paragraph" w:styleId="Index1">
    <w:name w:val="index 1"/>
    <w:basedOn w:val="Normal"/>
    <w:next w:val="Normal"/>
    <w:autoRedefine/>
    <w:semiHidden/>
    <w:rsid w:val="00A20B56"/>
    <w:pPr>
      <w:ind w:left="284" w:hanging="284"/>
    </w:pPr>
  </w:style>
  <w:style w:type="paragraph" w:styleId="Index2">
    <w:name w:val="index 2"/>
    <w:basedOn w:val="Normal"/>
    <w:next w:val="Normal"/>
    <w:autoRedefine/>
    <w:semiHidden/>
    <w:rsid w:val="00A20B56"/>
    <w:pPr>
      <w:ind w:left="568" w:hanging="284"/>
    </w:pPr>
  </w:style>
  <w:style w:type="paragraph" w:styleId="Index3">
    <w:name w:val="index 3"/>
    <w:basedOn w:val="Normal"/>
    <w:next w:val="Normal"/>
    <w:autoRedefine/>
    <w:semiHidden/>
    <w:rsid w:val="00A20B56"/>
    <w:pPr>
      <w:ind w:left="851" w:hanging="284"/>
    </w:pPr>
  </w:style>
  <w:style w:type="paragraph" w:styleId="Index4">
    <w:name w:val="index 4"/>
    <w:basedOn w:val="Normal"/>
    <w:next w:val="Normal"/>
    <w:semiHidden/>
    <w:rsid w:val="00A20B56"/>
    <w:pPr>
      <w:ind w:left="1135" w:hanging="284"/>
    </w:pPr>
  </w:style>
  <w:style w:type="paragraph" w:styleId="Index6">
    <w:name w:val="index 6"/>
    <w:basedOn w:val="Normal"/>
    <w:next w:val="Normal"/>
    <w:semiHidden/>
    <w:rsid w:val="00A20B56"/>
    <w:pPr>
      <w:ind w:left="1702" w:hanging="284"/>
    </w:pPr>
  </w:style>
  <w:style w:type="paragraph" w:styleId="Index5">
    <w:name w:val="index 5"/>
    <w:basedOn w:val="Normal"/>
    <w:next w:val="Normal"/>
    <w:semiHidden/>
    <w:rsid w:val="00A20B56"/>
    <w:pPr>
      <w:ind w:left="1418" w:hanging="284"/>
    </w:pPr>
  </w:style>
  <w:style w:type="paragraph" w:styleId="Index7">
    <w:name w:val="index 7"/>
    <w:basedOn w:val="Normal"/>
    <w:next w:val="Normal"/>
    <w:semiHidden/>
    <w:rsid w:val="00A20B56"/>
    <w:pPr>
      <w:ind w:left="1985" w:hanging="284"/>
    </w:pPr>
  </w:style>
  <w:style w:type="paragraph" w:styleId="Index8">
    <w:name w:val="index 8"/>
    <w:basedOn w:val="Normal"/>
    <w:next w:val="Normal"/>
    <w:semiHidden/>
    <w:rsid w:val="00A20B56"/>
    <w:pPr>
      <w:ind w:left="2269" w:hanging="284"/>
    </w:pPr>
  </w:style>
  <w:style w:type="paragraph" w:styleId="Index9">
    <w:name w:val="index 9"/>
    <w:basedOn w:val="Normal"/>
    <w:next w:val="Normal"/>
    <w:semiHidden/>
    <w:rsid w:val="00A20B56"/>
    <w:pPr>
      <w:ind w:left="2552" w:hanging="284"/>
    </w:pPr>
  </w:style>
  <w:style w:type="paragraph" w:styleId="TOC2">
    <w:name w:val="toc 2"/>
    <w:basedOn w:val="Normal"/>
    <w:next w:val="Normal"/>
    <w:semiHidden/>
    <w:rsid w:val="00A20B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20B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20B56"/>
    <w:pPr>
      <w:ind w:left="851"/>
    </w:pPr>
  </w:style>
  <w:style w:type="paragraph" w:styleId="TOC5">
    <w:name w:val="toc 5"/>
    <w:basedOn w:val="Normal"/>
    <w:next w:val="Normal"/>
    <w:semiHidden/>
    <w:rsid w:val="00A20B56"/>
    <w:pPr>
      <w:ind w:left="1134"/>
    </w:pPr>
  </w:style>
  <w:style w:type="paragraph" w:styleId="TOC6">
    <w:name w:val="toc 6"/>
    <w:basedOn w:val="Normal"/>
    <w:next w:val="Normal"/>
    <w:semiHidden/>
    <w:rsid w:val="00A20B56"/>
    <w:pPr>
      <w:ind w:left="1418"/>
    </w:pPr>
  </w:style>
  <w:style w:type="paragraph" w:styleId="TOC7">
    <w:name w:val="toc 7"/>
    <w:basedOn w:val="Normal"/>
    <w:next w:val="Normal"/>
    <w:semiHidden/>
    <w:rsid w:val="00A20B56"/>
    <w:pPr>
      <w:ind w:left="1701"/>
    </w:pPr>
  </w:style>
  <w:style w:type="paragraph" w:styleId="TOC8">
    <w:name w:val="toc 8"/>
    <w:basedOn w:val="Normal"/>
    <w:next w:val="Normal"/>
    <w:semiHidden/>
    <w:rsid w:val="00A20B56"/>
    <w:pPr>
      <w:ind w:left="1985"/>
    </w:pPr>
  </w:style>
  <w:style w:type="paragraph" w:styleId="TOC9">
    <w:name w:val="toc 9"/>
    <w:basedOn w:val="Normal"/>
    <w:next w:val="Normal"/>
    <w:semiHidden/>
    <w:rsid w:val="00A20B56"/>
    <w:pPr>
      <w:ind w:left="2268"/>
    </w:pPr>
  </w:style>
  <w:style w:type="paragraph" w:styleId="TableofFigures">
    <w:name w:val="table of figures"/>
    <w:basedOn w:val="Normal"/>
    <w:next w:val="Normal"/>
    <w:semiHidden/>
    <w:rsid w:val="00A20B56"/>
    <w:pPr>
      <w:ind w:left="567" w:hanging="567"/>
    </w:pPr>
  </w:style>
  <w:style w:type="paragraph" w:styleId="ListBullet5">
    <w:name w:val="List Bullet 5"/>
    <w:basedOn w:val="Normal"/>
    <w:rsid w:val="00A20B56"/>
    <w:pPr>
      <w:numPr>
        <w:numId w:val="10"/>
      </w:numPr>
      <w:tabs>
        <w:tab w:val="clear" w:pos="1492"/>
        <w:tab w:val="left" w:pos="1418"/>
      </w:tabs>
      <w:ind w:left="1702" w:hanging="284"/>
    </w:pPr>
  </w:style>
  <w:style w:type="paragraph" w:styleId="BodyText">
    <w:name w:val="Body Text"/>
    <w:basedOn w:val="Normal"/>
    <w:link w:val="BodyTextChar"/>
    <w:rsid w:val="00A20B56"/>
    <w:pPr>
      <w:spacing w:after="120"/>
    </w:pPr>
  </w:style>
  <w:style w:type="paragraph" w:styleId="BodyTextFirstIndent">
    <w:name w:val="Body Text First Indent"/>
    <w:basedOn w:val="BodyText"/>
    <w:rsid w:val="00A20B56"/>
    <w:pPr>
      <w:ind w:firstLine="284"/>
    </w:pPr>
  </w:style>
  <w:style w:type="paragraph" w:styleId="BodyTextIndent">
    <w:name w:val="Body Text Indent"/>
    <w:basedOn w:val="Normal"/>
    <w:rsid w:val="00A20B56"/>
    <w:pPr>
      <w:spacing w:after="120"/>
      <w:ind w:left="283"/>
    </w:pPr>
  </w:style>
  <w:style w:type="paragraph" w:styleId="BodyTextFirstIndent2">
    <w:name w:val="Body Text First Indent 2"/>
    <w:basedOn w:val="BodyTextIndent"/>
    <w:rsid w:val="00A20B56"/>
    <w:pPr>
      <w:ind w:left="284" w:firstLine="284"/>
    </w:pPr>
  </w:style>
  <w:style w:type="character" w:styleId="Strong">
    <w:name w:val="Strong"/>
    <w:basedOn w:val="DefaultParagraphFont"/>
    <w:qFormat/>
    <w:rsid w:val="00A20B56"/>
    <w:rPr>
      <w:rFonts w:cs="Times New Roman"/>
      <w:b/>
      <w:bCs/>
    </w:rPr>
  </w:style>
  <w:style w:type="paragraph" w:customStyle="1" w:styleId="AA1stlevelbullet">
    <w:name w:val="AA 1st level bullet"/>
    <w:basedOn w:val="Normal"/>
    <w:rsid w:val="00A20B5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20B56"/>
    <w:pPr>
      <w:framePr w:w="4253" w:h="1418" w:hRule="exact" w:hSpace="142" w:vSpace="142" w:wrap="around" w:vAnchor="page" w:hAnchor="page" w:x="7457" w:y="568"/>
    </w:pPr>
  </w:style>
  <w:style w:type="character" w:customStyle="1" w:styleId="AACopyright">
    <w:name w:val="AA Copyright"/>
    <w:basedOn w:val="DefaultParagraphFont"/>
    <w:rsid w:val="00A20B56"/>
    <w:rPr>
      <w:rFonts w:ascii="Arial" w:hAnsi="Arial"/>
      <w:sz w:val="13"/>
      <w:szCs w:val="13"/>
    </w:rPr>
  </w:style>
  <w:style w:type="paragraph" w:customStyle="1" w:styleId="AA2ndlevelbullet">
    <w:name w:val="AA 2nd level bullet"/>
    <w:basedOn w:val="AA1stlevelbullet"/>
    <w:rsid w:val="00A20B5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20B5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20B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20B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A20B5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20B56"/>
    <w:pPr>
      <w:framePr w:h="1054" w:wrap="around" w:y="5920"/>
    </w:pPr>
  </w:style>
  <w:style w:type="paragraph" w:customStyle="1" w:styleId="ReportHeading3">
    <w:name w:val="ReportHeading3"/>
    <w:basedOn w:val="ReportHeading2"/>
    <w:rsid w:val="00A20B56"/>
    <w:pPr>
      <w:framePr w:h="443" w:wrap="around" w:y="8223"/>
    </w:pPr>
  </w:style>
  <w:style w:type="paragraph" w:customStyle="1" w:styleId="a">
    <w:name w:val="¢éÍ¤ÇÒÁ"/>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A20B5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20B56"/>
    <w:pPr>
      <w:framePr w:w="7308" w:h="1134" w:hSpace="180" w:vSpace="180" w:wrap="notBeside" w:vAnchor="text" w:hAnchor="margin" w:x="1" w:y="7"/>
      <w:spacing w:after="240"/>
    </w:pPr>
  </w:style>
  <w:style w:type="paragraph" w:customStyle="1" w:styleId="PictureLeft">
    <w:name w:val="PictureLeft"/>
    <w:basedOn w:val="Normal"/>
    <w:rsid w:val="00A20B56"/>
    <w:pPr>
      <w:framePr w:w="2603" w:h="1134" w:hSpace="142" w:wrap="around" w:vAnchor="text" w:hAnchor="page" w:x="1526" w:y="6"/>
      <w:spacing w:before="240"/>
    </w:pPr>
  </w:style>
  <w:style w:type="paragraph" w:customStyle="1" w:styleId="PicturteLeftFullLength">
    <w:name w:val="PicturteLeftFullLength"/>
    <w:basedOn w:val="PictureLeft"/>
    <w:rsid w:val="00A20B56"/>
    <w:pPr>
      <w:framePr w:w="10142" w:hSpace="180" w:vSpace="180" w:wrap="around" w:y="7"/>
    </w:pPr>
  </w:style>
  <w:style w:type="paragraph" w:customStyle="1" w:styleId="AAheadingwocontents">
    <w:name w:val="AA heading wo contents"/>
    <w:basedOn w:val="Normal"/>
    <w:rsid w:val="00A20B56"/>
    <w:pPr>
      <w:spacing w:line="280" w:lineRule="atLeast"/>
    </w:pPr>
    <w:rPr>
      <w:b/>
      <w:bCs/>
      <w:sz w:val="22"/>
      <w:szCs w:val="22"/>
    </w:rPr>
  </w:style>
  <w:style w:type="paragraph" w:customStyle="1" w:styleId="StandaardOpinion">
    <w:name w:val="StandaardOpinion"/>
    <w:basedOn w:val="Normal"/>
    <w:rsid w:val="00A20B56"/>
    <w:pPr>
      <w:spacing w:line="280" w:lineRule="atLeast"/>
    </w:pPr>
    <w:rPr>
      <w:sz w:val="22"/>
      <w:szCs w:val="22"/>
    </w:rPr>
  </w:style>
  <w:style w:type="paragraph" w:customStyle="1" w:styleId="T">
    <w:name w:val="Å§ª×Í T"/>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A20B56"/>
  </w:style>
  <w:style w:type="paragraph" w:customStyle="1" w:styleId="3">
    <w:name w:val="?????3????"/>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A20B56"/>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basedOn w:val="DefaultParagraphFont"/>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basedOn w:val="DefaultParagraphFont"/>
    <w:qFormat/>
    <w:rsid w:val="007B0CE3"/>
    <w:rPr>
      <w:i/>
      <w:iCs/>
    </w:rPr>
  </w:style>
  <w:style w:type="character" w:customStyle="1" w:styleId="HeaderChar">
    <w:name w:val="Header Char"/>
    <w:basedOn w:val="DefaultParagraphFont"/>
    <w:link w:val="Header"/>
    <w:rsid w:val="00811562"/>
    <w:rPr>
      <w:sz w:val="30"/>
      <w:szCs w:val="30"/>
    </w:rPr>
  </w:style>
  <w:style w:type="character" w:customStyle="1" w:styleId="FooterChar">
    <w:name w:val="Footer Char"/>
    <w:basedOn w:val="DefaultParagraphFont"/>
    <w:link w:val="Footer"/>
    <w:uiPriority w:val="99"/>
    <w:rsid w:val="00811562"/>
    <w:rPr>
      <w:sz w:val="30"/>
      <w:szCs w:val="30"/>
    </w:rPr>
  </w:style>
  <w:style w:type="paragraph" w:customStyle="1" w:styleId="a5">
    <w:name w:val="???????"/>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lang w:val="th-TH"/>
    </w:rPr>
  </w:style>
  <w:style w:type="paragraph" w:customStyle="1" w:styleId="30">
    <w:name w:val="µÒÃÒ§3ªèÍ§"/>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subhead">
    <w:name w:val="Acc Policy sub head"/>
    <w:basedOn w:val="BodyText"/>
    <w:next w:val="BodyText"/>
    <w:link w:val="AccPolicysubheadChar"/>
    <w:autoRedefine/>
    <w:rsid w:val="000E7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3"/>
      <w:jc w:val="both"/>
    </w:pPr>
    <w:rPr>
      <w:bCs/>
      <w:i/>
      <w:iCs/>
      <w:sz w:val="22"/>
      <w:szCs w:val="22"/>
      <w:lang w:eastAsia="en-GB"/>
    </w:rPr>
  </w:style>
  <w:style w:type="character" w:customStyle="1" w:styleId="AccPolicysubheadChar">
    <w:name w:val="Acc Policy sub head Char"/>
    <w:basedOn w:val="DefaultParagraphFont"/>
    <w:link w:val="AccPolicysubhead"/>
    <w:rsid w:val="000E7AF9"/>
    <w:rPr>
      <w:bCs/>
      <w:i/>
      <w:iCs/>
      <w:sz w:val="22"/>
      <w:szCs w:val="22"/>
      <w:lang w:eastAsia="en-GB"/>
    </w:rPr>
  </w:style>
  <w:style w:type="character" w:customStyle="1" w:styleId="apple-converted-space">
    <w:name w:val="apple-converted-space"/>
    <w:basedOn w:val="DefaultParagraphFont"/>
    <w:rsid w:val="00D413B2"/>
  </w:style>
  <w:style w:type="character" w:styleId="Hyperlink">
    <w:name w:val="Hyperlink"/>
    <w:basedOn w:val="DefaultParagraphFont"/>
    <w:uiPriority w:val="99"/>
    <w:unhideWhenUsed/>
    <w:rsid w:val="00D413B2"/>
    <w:rPr>
      <w:color w:val="0000FF"/>
      <w:u w:val="single"/>
    </w:rPr>
  </w:style>
  <w:style w:type="paragraph" w:styleId="ListParagraph">
    <w:name w:val="List Paragraph"/>
    <w:basedOn w:val="Normal"/>
    <w:uiPriority w:val="34"/>
    <w:qFormat/>
    <w:rsid w:val="00E321AD"/>
    <w:pPr>
      <w:ind w:left="720"/>
      <w:contextualSpacing/>
    </w:pPr>
    <w:rPr>
      <w:rFonts w:ascii="Arial" w:hAnsi="Arial"/>
      <w:sz w:val="18"/>
      <w:szCs w:val="22"/>
    </w:rPr>
  </w:style>
  <w:style w:type="character" w:customStyle="1" w:styleId="BodyTextChar">
    <w:name w:val="Body Text Char"/>
    <w:basedOn w:val="DefaultParagraphFont"/>
    <w:link w:val="BodyText"/>
    <w:rsid w:val="00E321AD"/>
    <w:rPr>
      <w:sz w:val="30"/>
      <w:szCs w:val="30"/>
    </w:rPr>
  </w:style>
  <w:style w:type="paragraph" w:customStyle="1" w:styleId="acctstatementsub-heading">
    <w:name w:val="acct statement sub-heading"/>
    <w:aliases w:val="ass"/>
    <w:basedOn w:val="Normal"/>
    <w:next w:val="Normal"/>
    <w:rsid w:val="009B19F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character" w:customStyle="1" w:styleId="AccPolicysubheadCharChar">
    <w:name w:val="Acc Policy sub head Char Char"/>
    <w:rsid w:val="00A04663"/>
    <w:rPr>
      <w:rFonts w:cs="Times New Roman"/>
      <w:bCs/>
      <w:sz w:val="22"/>
      <w:szCs w:val="22"/>
      <w:lang w:eastAsia="en-GB"/>
    </w:rPr>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80EEB-61DE-4674-8B77-B56A25F55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1530</TotalTime>
  <Pages>27</Pages>
  <Words>8931</Words>
  <Characters>50913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59725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varaporn vareesawedsuvan</cp:lastModifiedBy>
  <cp:revision>464</cp:revision>
  <cp:lastPrinted>2019-02-27T05:20:00Z</cp:lastPrinted>
  <dcterms:created xsi:type="dcterms:W3CDTF">2018-02-10T04:42:00Z</dcterms:created>
  <dcterms:modified xsi:type="dcterms:W3CDTF">2019-02-27T05:23:00Z</dcterms:modified>
</cp:coreProperties>
</file>