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1BB" w:rsidRPr="00C218F3" w:rsidRDefault="004501BB" w:rsidP="009457F8">
      <w:pPr>
        <w:spacing w:line="204" w:lineRule="auto"/>
        <w:rPr>
          <w:rFonts w:ascii="Angsana New" w:hAnsi="Angsana New" w:cs="Angsana New"/>
          <w:sz w:val="32"/>
          <w:szCs w:val="32"/>
          <w:lang w:val="en-US"/>
        </w:rPr>
      </w:pPr>
      <w:bookmarkStart w:id="0" w:name="_GoBack"/>
      <w:bookmarkEnd w:id="0"/>
    </w:p>
    <w:p w:rsidR="00DA6A4E" w:rsidRPr="00C73B05" w:rsidRDefault="00DA6A4E" w:rsidP="009457F8">
      <w:pPr>
        <w:spacing w:before="120" w:line="204" w:lineRule="auto"/>
        <w:rPr>
          <w:rFonts w:ascii="Angsana New" w:hAnsi="Angsana New" w:cs="Angsana New"/>
          <w:b/>
          <w:bCs/>
          <w:sz w:val="32"/>
          <w:szCs w:val="32"/>
          <w:lang w:val="en-US"/>
        </w:rPr>
      </w:pPr>
      <w:r w:rsidRPr="00C73B05">
        <w:rPr>
          <w:rFonts w:ascii="Angsana New" w:hAnsi="Angsana New" w:cs="Angsana New"/>
          <w:b/>
          <w:bCs/>
          <w:sz w:val="32"/>
          <w:szCs w:val="32"/>
          <w:lang w:val="en-US"/>
        </w:rPr>
        <w:t xml:space="preserve">INDEPENDENT AUDITOR’S REPORT </w:t>
      </w:r>
    </w:p>
    <w:p w:rsidR="000A65D4" w:rsidRPr="00C73B05" w:rsidRDefault="000A65D4" w:rsidP="009457F8">
      <w:pPr>
        <w:spacing w:line="204" w:lineRule="auto"/>
        <w:rPr>
          <w:rFonts w:ascii="Angsana New" w:hAnsi="Angsana New" w:cs="Angsana New"/>
          <w:sz w:val="32"/>
          <w:szCs w:val="32"/>
          <w:lang w:val="en-US"/>
        </w:rPr>
      </w:pPr>
    </w:p>
    <w:p w:rsidR="00C531BD" w:rsidRDefault="00C531BD" w:rsidP="009457F8">
      <w:pPr>
        <w:spacing w:line="204" w:lineRule="auto"/>
        <w:rPr>
          <w:rFonts w:ascii="Angsana New" w:hAnsi="Angsana New" w:cs="Angsana New"/>
          <w:b/>
          <w:bCs/>
          <w:sz w:val="32"/>
          <w:szCs w:val="32"/>
          <w:lang w:val="en-GB"/>
        </w:rPr>
      </w:pPr>
      <w:r w:rsidRPr="00F23AF5">
        <w:rPr>
          <w:rFonts w:ascii="Angsana New" w:hAnsi="Angsana New" w:cs="Angsana New"/>
          <w:b/>
          <w:bCs/>
          <w:sz w:val="32"/>
          <w:szCs w:val="32"/>
          <w:lang w:val="en-GB"/>
        </w:rPr>
        <w:t>TO THE SHAREHOLDERS AND THE BOARD OF DIRECTORS</w:t>
      </w:r>
    </w:p>
    <w:p w:rsidR="00DA6A4E" w:rsidRPr="00C531BD" w:rsidRDefault="00C531BD" w:rsidP="009457F8">
      <w:pPr>
        <w:spacing w:line="204" w:lineRule="auto"/>
        <w:rPr>
          <w:rFonts w:ascii="Angsana New" w:hAnsi="Angsana New" w:cs="Angsana New"/>
          <w:b/>
          <w:bCs/>
          <w:sz w:val="32"/>
          <w:szCs w:val="32"/>
          <w:lang w:val="en-US"/>
        </w:rPr>
      </w:pPr>
      <w:r w:rsidRPr="00C531BD">
        <w:rPr>
          <w:rFonts w:ascii="Angsana New" w:hAnsi="Angsana New" w:cs="Angsana New"/>
          <w:b/>
          <w:bCs/>
          <w:sz w:val="32"/>
          <w:szCs w:val="32"/>
          <w:lang w:val="en-US"/>
        </w:rPr>
        <w:t>THAI WIRE PRODUCTS PUBLIC COMPANY LIMITED</w:t>
      </w:r>
      <w:r w:rsidR="000A65D4" w:rsidRPr="00C531BD">
        <w:rPr>
          <w:rFonts w:ascii="Angsana New" w:hAnsi="Angsana New" w:cs="Angsana New"/>
          <w:b/>
          <w:bCs/>
          <w:sz w:val="32"/>
          <w:szCs w:val="32"/>
          <w:lang w:val="en-US"/>
        </w:rPr>
        <w:t xml:space="preserve"> </w:t>
      </w:r>
      <w:r w:rsidR="00DA6A4E" w:rsidRPr="00C531BD">
        <w:rPr>
          <w:rFonts w:ascii="Angsana New" w:hAnsi="Angsana New" w:cs="Angsana New"/>
          <w:b/>
          <w:bCs/>
          <w:sz w:val="32"/>
          <w:szCs w:val="32"/>
          <w:lang w:val="en-US"/>
        </w:rPr>
        <w:t xml:space="preserve"> </w:t>
      </w:r>
    </w:p>
    <w:p w:rsidR="00DA6A4E" w:rsidRPr="00003DFF" w:rsidRDefault="00003DFF" w:rsidP="009457F8">
      <w:pPr>
        <w:pStyle w:val="Default"/>
        <w:spacing w:before="240" w:line="204" w:lineRule="auto"/>
        <w:jc w:val="thaiDistribute"/>
        <w:rPr>
          <w:rFonts w:ascii="Cordia New" w:hAnsi="Cordia New" w:cs="Cordia New"/>
          <w:color w:val="auto"/>
          <w:sz w:val="30"/>
          <w:szCs w:val="30"/>
        </w:rPr>
      </w:pPr>
      <w:r w:rsidRPr="00BF31FB">
        <w:rPr>
          <w:rFonts w:ascii="Angsana New" w:hAnsi="Angsana New" w:cs="Angsana New"/>
          <w:b/>
          <w:bCs/>
          <w:sz w:val="32"/>
          <w:szCs w:val="32"/>
        </w:rPr>
        <w:t>Qu</w:t>
      </w:r>
      <w:r w:rsidR="00BF31FB" w:rsidRPr="00BF31FB">
        <w:rPr>
          <w:rFonts w:ascii="Angsana New" w:hAnsi="Angsana New" w:cs="Angsana New"/>
          <w:b/>
          <w:bCs/>
          <w:sz w:val="32"/>
          <w:szCs w:val="32"/>
        </w:rPr>
        <w:t xml:space="preserve">alified </w:t>
      </w:r>
      <w:r w:rsidR="00DA6A4E" w:rsidRPr="00BF31FB">
        <w:rPr>
          <w:rFonts w:ascii="Angsana New" w:hAnsi="Angsana New" w:cs="Angsana New"/>
          <w:b/>
          <w:bCs/>
          <w:sz w:val="32"/>
          <w:szCs w:val="32"/>
        </w:rPr>
        <w:t>Opinion</w:t>
      </w:r>
    </w:p>
    <w:p w:rsidR="000A65D4" w:rsidRPr="00C73B05" w:rsidRDefault="000A65D4" w:rsidP="009457F8">
      <w:pPr>
        <w:spacing w:before="120" w:line="204"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We have audited the financial statements of </w:t>
      </w:r>
      <w:r w:rsidR="00E21C87" w:rsidRPr="00C73B05">
        <w:rPr>
          <w:rFonts w:ascii="Angsana New" w:hAnsi="Angsana New" w:cs="Angsana New"/>
          <w:sz w:val="32"/>
          <w:szCs w:val="32"/>
          <w:lang w:val="en-US"/>
        </w:rPr>
        <w:t xml:space="preserve">Thai Wire Products Public Company Limited (the Company), which </w:t>
      </w:r>
      <w:r w:rsidRPr="00C73B05">
        <w:rPr>
          <w:rFonts w:ascii="Angsana New" w:hAnsi="Angsana New" w:cs="Angsana New"/>
          <w:sz w:val="32"/>
          <w:szCs w:val="32"/>
          <w:lang w:val="en-US"/>
        </w:rPr>
        <w:t>comprise the stat</w:t>
      </w:r>
      <w:r w:rsidR="00C531BD">
        <w:rPr>
          <w:rFonts w:ascii="Angsana New" w:hAnsi="Angsana New" w:cs="Angsana New"/>
          <w:sz w:val="32"/>
          <w:szCs w:val="32"/>
          <w:lang w:val="en-US"/>
        </w:rPr>
        <w:t>ement of financial position as of</w:t>
      </w:r>
      <w:r w:rsidRPr="00C73B05">
        <w:rPr>
          <w:rFonts w:ascii="Angsana New" w:hAnsi="Angsana New" w:cs="Angsana New"/>
          <w:sz w:val="32"/>
          <w:szCs w:val="32"/>
          <w:lang w:val="en-US"/>
        </w:rPr>
        <w:t xml:space="preserve"> </w:t>
      </w:r>
      <w:r w:rsidR="007C2889" w:rsidRPr="00C73B05">
        <w:rPr>
          <w:rFonts w:ascii="Angsana New" w:hAnsi="Angsana New" w:cs="Angsana New"/>
          <w:sz w:val="32"/>
          <w:szCs w:val="32"/>
          <w:lang w:val="en-US"/>
        </w:rPr>
        <w:t xml:space="preserve">31 December </w:t>
      </w:r>
      <w:r w:rsidR="00AD2DDD">
        <w:rPr>
          <w:rFonts w:ascii="Angsana New" w:hAnsi="Angsana New" w:cs="Angsana New"/>
          <w:sz w:val="32"/>
          <w:szCs w:val="32"/>
          <w:lang w:val="en-US"/>
        </w:rPr>
        <w:t>201</w:t>
      </w:r>
      <w:r w:rsidR="00981388">
        <w:rPr>
          <w:rFonts w:ascii="Angsana New" w:hAnsi="Angsana New" w:cs="Angsana New"/>
          <w:sz w:val="32"/>
          <w:szCs w:val="32"/>
          <w:lang w:val="en-US"/>
        </w:rPr>
        <w:t>8</w:t>
      </w:r>
      <w:r w:rsidRPr="00C73B05">
        <w:rPr>
          <w:rFonts w:ascii="Angsana New" w:hAnsi="Angsana New" w:cs="Angsana New"/>
          <w:sz w:val="32"/>
          <w:szCs w:val="32"/>
          <w:lang w:val="en-US"/>
        </w:rPr>
        <w:t>, and the st</w:t>
      </w:r>
      <w:r w:rsidR="006F4994" w:rsidRPr="00C73B05">
        <w:rPr>
          <w:rFonts w:ascii="Angsana New" w:hAnsi="Angsana New" w:cs="Angsana New"/>
          <w:sz w:val="32"/>
          <w:szCs w:val="32"/>
          <w:lang w:val="en-US"/>
        </w:rPr>
        <w:t>atement</w:t>
      </w:r>
      <w:r w:rsidR="00560452">
        <w:rPr>
          <w:rFonts w:ascii="Angsana New" w:hAnsi="Angsana New" w:cs="Angsana New"/>
          <w:sz w:val="32"/>
          <w:szCs w:val="32"/>
          <w:lang w:val="en-US"/>
        </w:rPr>
        <w:t>s</w:t>
      </w:r>
      <w:r w:rsidR="006F4994" w:rsidRPr="00C73B05">
        <w:rPr>
          <w:rFonts w:ascii="Angsana New" w:hAnsi="Angsana New" w:cs="Angsana New"/>
          <w:sz w:val="32"/>
          <w:szCs w:val="32"/>
          <w:lang w:val="en-US"/>
        </w:rPr>
        <w:t xml:space="preserve"> of comprehensive income, </w:t>
      </w:r>
      <w:r w:rsidR="00C531BD" w:rsidRPr="00E45614">
        <w:rPr>
          <w:rFonts w:ascii="Angsana New" w:hAnsi="Angsana New" w:cs="Angsana New"/>
          <w:sz w:val="32"/>
          <w:szCs w:val="32"/>
          <w:lang w:val="en-GB"/>
        </w:rPr>
        <w:t>changes in shareholders’ equity</w:t>
      </w:r>
      <w:r w:rsidR="00C531BD" w:rsidRPr="00C73B05">
        <w:rPr>
          <w:rFonts w:ascii="Angsana New" w:hAnsi="Angsana New" w:cs="Angsana New"/>
          <w:sz w:val="32"/>
          <w:szCs w:val="32"/>
          <w:lang w:val="en-US"/>
        </w:rPr>
        <w:t xml:space="preserve"> </w:t>
      </w:r>
      <w:r w:rsidR="00C531BD" w:rsidRPr="00E45614">
        <w:rPr>
          <w:rFonts w:ascii="Angsana New" w:hAnsi="Angsana New" w:cs="Angsana New"/>
          <w:sz w:val="32"/>
          <w:szCs w:val="32"/>
          <w:lang w:val="en-GB"/>
        </w:rPr>
        <w:t>and cash flows for the year then ended,</w:t>
      </w:r>
      <w:r w:rsidR="00C531BD">
        <w:rPr>
          <w:rFonts w:ascii="Angsana New" w:hAnsi="Angsana New" w:cs="Angsana New"/>
          <w:sz w:val="32"/>
          <w:szCs w:val="32"/>
          <w:lang w:val="en-GB"/>
        </w:rPr>
        <w:t xml:space="preserve"> </w:t>
      </w:r>
      <w:r w:rsidRPr="00C73B05">
        <w:rPr>
          <w:rFonts w:ascii="Angsana New" w:hAnsi="Angsana New" w:cs="Angsana New"/>
          <w:sz w:val="32"/>
          <w:szCs w:val="32"/>
          <w:lang w:val="en-US"/>
        </w:rPr>
        <w:t xml:space="preserve">and notes to the financial statements, including a summary of </w:t>
      </w:r>
      <w:r w:rsidR="00C531BD">
        <w:rPr>
          <w:rFonts w:ascii="Angsana New" w:hAnsi="Angsana New" w:cs="Angsana New"/>
          <w:sz w:val="32"/>
          <w:szCs w:val="32"/>
          <w:lang w:val="en-US"/>
        </w:rPr>
        <w:t>significant accounting policies.</w:t>
      </w:r>
    </w:p>
    <w:p w:rsidR="00DA6A4E" w:rsidRPr="00C73B05" w:rsidRDefault="00ED2E1D" w:rsidP="009457F8">
      <w:pPr>
        <w:spacing w:before="120" w:line="204" w:lineRule="auto"/>
        <w:jc w:val="thaiDistribute"/>
        <w:rPr>
          <w:rFonts w:ascii="Angsana New" w:hAnsi="Angsana New" w:cs="Angsana New"/>
          <w:sz w:val="32"/>
          <w:szCs w:val="32"/>
          <w:lang w:val="en-US"/>
        </w:rPr>
      </w:pPr>
      <w:r w:rsidRPr="00CE7084">
        <w:rPr>
          <w:rFonts w:ascii="Angsana New" w:hAnsi="Angsana New" w:cs="Angsana New"/>
          <w:sz w:val="32"/>
          <w:szCs w:val="32"/>
          <w:lang w:val="en-US"/>
        </w:rPr>
        <w:t>In our opinion, except for the potential insufficiency disclosure matter discussed in the basis of a</w:t>
      </w:r>
      <w:r>
        <w:rPr>
          <w:rFonts w:ascii="Angsana New" w:hAnsi="Angsana New" w:cs="Angsana New"/>
          <w:sz w:val="32"/>
          <w:szCs w:val="32"/>
          <w:lang w:val="en-US"/>
        </w:rPr>
        <w:t xml:space="preserve"> qualified opinion paragraph,</w:t>
      </w:r>
      <w:r w:rsidR="00414806" w:rsidRPr="006C1C85">
        <w:rPr>
          <w:rFonts w:ascii="Angsana New" w:hAnsi="Angsana New" w:cs="Angsana New"/>
          <w:sz w:val="32"/>
          <w:szCs w:val="32"/>
          <w:lang w:val="en-US"/>
        </w:rPr>
        <w:t xml:space="preserve"> </w:t>
      </w:r>
      <w:r w:rsidR="00C531BD" w:rsidRPr="006C1C85">
        <w:rPr>
          <w:rFonts w:ascii="Angsana New" w:hAnsi="Angsana New" w:cs="Angsana New"/>
          <w:sz w:val="32"/>
          <w:szCs w:val="32"/>
          <w:lang w:val="en-US"/>
        </w:rPr>
        <w:t>the financial</w:t>
      </w:r>
      <w:r w:rsidR="00C531BD" w:rsidRPr="00E45614">
        <w:rPr>
          <w:rFonts w:ascii="Angsana New" w:hAnsi="Angsana New" w:cs="Angsana New"/>
          <w:sz w:val="32"/>
          <w:szCs w:val="32"/>
          <w:lang w:val="en-GB"/>
        </w:rPr>
        <w:t xml:space="preserve"> statements r</w:t>
      </w:r>
      <w:r w:rsidR="00C531BD">
        <w:rPr>
          <w:rFonts w:ascii="Angsana New" w:hAnsi="Angsana New" w:cs="Angsana New"/>
          <w:sz w:val="32"/>
          <w:szCs w:val="32"/>
          <w:lang w:val="en-GB"/>
        </w:rPr>
        <w:t>eferred to above present fairly</w:t>
      </w:r>
      <w:r w:rsidR="00DA6A4E" w:rsidRPr="00C73B05">
        <w:rPr>
          <w:rFonts w:ascii="Angsana New" w:hAnsi="Angsana New" w:cs="Angsana New"/>
          <w:sz w:val="32"/>
          <w:szCs w:val="32"/>
          <w:lang w:val="en-US"/>
        </w:rPr>
        <w:t>,</w:t>
      </w:r>
      <w:r w:rsidR="000A65D4" w:rsidRPr="00C73B05">
        <w:rPr>
          <w:rFonts w:ascii="Angsana New" w:hAnsi="Angsana New" w:cs="Angsana New"/>
          <w:sz w:val="32"/>
          <w:szCs w:val="32"/>
          <w:lang w:val="en-US"/>
        </w:rPr>
        <w:t xml:space="preserve"> in all material respects, </w:t>
      </w:r>
      <w:r w:rsidR="005403FC">
        <w:rPr>
          <w:rFonts w:ascii="Angsana New" w:hAnsi="Angsana New" w:cs="Angsana New"/>
          <w:sz w:val="32"/>
          <w:szCs w:val="32"/>
          <w:lang w:val="en-US"/>
        </w:rPr>
        <w:t>the financial position of Thai Wire Products Public Company L</w:t>
      </w:r>
      <w:r w:rsidR="00C531BD">
        <w:rPr>
          <w:rFonts w:ascii="Angsana New" w:hAnsi="Angsana New" w:cs="Angsana New"/>
          <w:sz w:val="32"/>
          <w:szCs w:val="32"/>
          <w:lang w:val="en-US"/>
        </w:rPr>
        <w:t>imited</w:t>
      </w:r>
      <w:r w:rsidR="00DA6A4E" w:rsidRPr="00C73B05">
        <w:rPr>
          <w:rFonts w:ascii="Angsana New" w:hAnsi="Angsana New" w:cs="Angsana New"/>
          <w:sz w:val="32"/>
          <w:szCs w:val="32"/>
          <w:lang w:val="en-US"/>
        </w:rPr>
        <w:t xml:space="preserve"> as </w:t>
      </w:r>
      <w:r w:rsidR="005403FC">
        <w:rPr>
          <w:rFonts w:ascii="Angsana New" w:hAnsi="Angsana New" w:cs="Angsana New"/>
          <w:sz w:val="32"/>
          <w:szCs w:val="32"/>
          <w:lang w:val="en-US"/>
        </w:rPr>
        <w:t>of</w:t>
      </w:r>
      <w:r w:rsidR="00DA6A4E" w:rsidRPr="00C73B05">
        <w:rPr>
          <w:rFonts w:ascii="Angsana New" w:hAnsi="Angsana New" w:cs="Angsana New"/>
          <w:sz w:val="32"/>
          <w:szCs w:val="32"/>
          <w:lang w:val="en-US"/>
        </w:rPr>
        <w:t xml:space="preserve"> </w:t>
      </w:r>
      <w:r w:rsidR="007C2889" w:rsidRPr="00C73B05">
        <w:rPr>
          <w:rFonts w:ascii="Angsana New" w:hAnsi="Angsana New" w:cs="Angsana New"/>
          <w:sz w:val="32"/>
          <w:szCs w:val="32"/>
          <w:lang w:val="en-US"/>
        </w:rPr>
        <w:t xml:space="preserve">31 December </w:t>
      </w:r>
      <w:r w:rsidR="00AD2DDD">
        <w:rPr>
          <w:rFonts w:ascii="Angsana New" w:hAnsi="Angsana New" w:cs="Angsana New"/>
          <w:sz w:val="32"/>
          <w:szCs w:val="32"/>
          <w:lang w:val="en-US"/>
        </w:rPr>
        <w:t>201</w:t>
      </w:r>
      <w:r w:rsidR="00981388">
        <w:rPr>
          <w:rFonts w:ascii="Angsana New" w:hAnsi="Angsana New" w:cs="Angsana New"/>
          <w:sz w:val="32"/>
          <w:szCs w:val="32"/>
          <w:lang w:val="en-US"/>
        </w:rPr>
        <w:t>8</w:t>
      </w:r>
      <w:r w:rsidR="000A65D4" w:rsidRPr="00C73B05">
        <w:rPr>
          <w:rFonts w:ascii="Angsana New" w:hAnsi="Angsana New" w:cs="Angsana New"/>
          <w:sz w:val="32"/>
          <w:szCs w:val="32"/>
          <w:lang w:val="en-US"/>
        </w:rPr>
        <w:t xml:space="preserve">, </w:t>
      </w:r>
      <w:r w:rsidR="005403FC" w:rsidRPr="00E45614">
        <w:rPr>
          <w:rFonts w:ascii="Angsana New" w:hAnsi="Angsana New" w:cs="Angsana New"/>
          <w:sz w:val="32"/>
          <w:szCs w:val="32"/>
          <w:lang w:val="en-GB"/>
        </w:rPr>
        <w:t>their financial performance and cash flows for the year then ended,</w:t>
      </w:r>
      <w:r w:rsidR="00DA6A4E" w:rsidRPr="00C73B05">
        <w:rPr>
          <w:rFonts w:ascii="Angsana New" w:hAnsi="Angsana New" w:cs="Angsana New"/>
          <w:sz w:val="32"/>
          <w:szCs w:val="32"/>
          <w:lang w:val="en-US"/>
        </w:rPr>
        <w:t xml:space="preserve"> in accordance with </w:t>
      </w:r>
      <w:r w:rsidR="000A65D4" w:rsidRPr="00C73B05">
        <w:rPr>
          <w:rFonts w:ascii="Angsana New" w:hAnsi="Angsana New" w:cs="Angsana New"/>
          <w:sz w:val="32"/>
          <w:szCs w:val="32"/>
          <w:lang w:val="en-US"/>
        </w:rPr>
        <w:t>Thai Financial Reporting Standards</w:t>
      </w:r>
      <w:r w:rsidR="00DA6A4E" w:rsidRPr="00C73B05">
        <w:rPr>
          <w:rFonts w:ascii="Angsana New" w:hAnsi="Angsana New" w:cs="Angsana New"/>
          <w:sz w:val="32"/>
          <w:szCs w:val="32"/>
          <w:lang w:val="en-US"/>
        </w:rPr>
        <w:t>.</w:t>
      </w:r>
    </w:p>
    <w:p w:rsidR="00DA6A4E" w:rsidRPr="00C73B05" w:rsidRDefault="00DA6A4E" w:rsidP="009457F8">
      <w:pPr>
        <w:spacing w:line="204" w:lineRule="auto"/>
        <w:jc w:val="thaiDistribute"/>
        <w:rPr>
          <w:rFonts w:ascii="Angsana New" w:hAnsi="Angsana New" w:cs="Angsana New"/>
          <w:sz w:val="32"/>
          <w:szCs w:val="32"/>
          <w:lang w:val="en-US"/>
        </w:rPr>
      </w:pPr>
    </w:p>
    <w:p w:rsidR="00DA6A4E" w:rsidRPr="00C73B05" w:rsidRDefault="00DA6A4E" w:rsidP="009457F8">
      <w:pPr>
        <w:spacing w:line="204" w:lineRule="auto"/>
        <w:jc w:val="thaiDistribute"/>
        <w:rPr>
          <w:rFonts w:ascii="Angsana New" w:hAnsi="Angsana New" w:cs="Angsana New"/>
          <w:b/>
          <w:bCs/>
          <w:sz w:val="32"/>
          <w:szCs w:val="32"/>
          <w:lang w:val="en-US"/>
        </w:rPr>
      </w:pPr>
      <w:r w:rsidRPr="00BF31FB">
        <w:rPr>
          <w:rFonts w:ascii="Angsana New" w:hAnsi="Angsana New" w:cs="Angsana New"/>
          <w:b/>
          <w:bCs/>
          <w:sz w:val="32"/>
          <w:szCs w:val="32"/>
          <w:lang w:val="en-US"/>
        </w:rPr>
        <w:t xml:space="preserve">Basis for </w:t>
      </w:r>
      <w:r w:rsidR="00BF31FB" w:rsidRPr="00BF31FB">
        <w:rPr>
          <w:rFonts w:ascii="Angsana New" w:hAnsi="Angsana New" w:cs="Angsana New"/>
          <w:b/>
          <w:bCs/>
          <w:sz w:val="32"/>
          <w:szCs w:val="32"/>
          <w:cs/>
        </w:rPr>
        <w:t>Qualified</w:t>
      </w:r>
      <w:r w:rsidR="00BF31FB" w:rsidRPr="00BF31FB">
        <w:rPr>
          <w:rFonts w:ascii="Angsana New" w:hAnsi="Angsana New" w:cs="Angsana New"/>
          <w:b/>
          <w:bCs/>
          <w:sz w:val="32"/>
          <w:szCs w:val="32"/>
          <w:lang w:val="en-US"/>
        </w:rPr>
        <w:t xml:space="preserve"> </w:t>
      </w:r>
      <w:r w:rsidRPr="00BF31FB">
        <w:rPr>
          <w:rFonts w:ascii="Angsana New" w:hAnsi="Angsana New" w:cs="Angsana New"/>
          <w:b/>
          <w:bCs/>
          <w:sz w:val="32"/>
          <w:szCs w:val="32"/>
          <w:lang w:val="en-US"/>
        </w:rPr>
        <w:t xml:space="preserve">Opinion </w:t>
      </w:r>
    </w:p>
    <w:p w:rsidR="00003DFF" w:rsidRPr="006C1C85" w:rsidRDefault="006C1C85" w:rsidP="009457F8">
      <w:pPr>
        <w:spacing w:before="120" w:line="204" w:lineRule="auto"/>
        <w:jc w:val="thaiDistribute"/>
        <w:rPr>
          <w:rFonts w:ascii="Angsana New" w:hAnsi="Angsana New" w:cs="Angsana New"/>
          <w:sz w:val="32"/>
          <w:szCs w:val="32"/>
          <w:cs/>
          <w:lang w:val="en-US"/>
        </w:rPr>
      </w:pPr>
      <w:r w:rsidRPr="006C1C85">
        <w:rPr>
          <w:rFonts w:ascii="Angsana New" w:hAnsi="Angsana New" w:cs="Angsana New"/>
          <w:sz w:val="32"/>
          <w:szCs w:val="32"/>
          <w:lang w:val="en-US"/>
        </w:rPr>
        <w:t>As discussed in notes to the financial statement no.12.1, as of 31 December 2018, the Company has loan to Thai Lao Lignite</w:t>
      </w:r>
      <w:r>
        <w:rPr>
          <w:rFonts w:ascii="Angsana New" w:hAnsi="Angsana New" w:cs="Angsana New"/>
          <w:sz w:val="32"/>
          <w:szCs w:val="32"/>
          <w:lang w:val="en-US"/>
        </w:rPr>
        <w:t xml:space="preserve"> Company Limited</w:t>
      </w:r>
      <w:r w:rsidRPr="006C1C85">
        <w:rPr>
          <w:rFonts w:ascii="Angsana New" w:hAnsi="Angsana New" w:cs="Angsana New"/>
          <w:sz w:val="32"/>
          <w:szCs w:val="32"/>
          <w:lang w:val="en-US"/>
        </w:rPr>
        <w:t xml:space="preserve"> (“TLL”) ,which is a related company having common shareholders and directors, which has been outstanding since the year 1993.  The loan has the principal and interest of Baht 380.79 million and interest amount of Baht 595.91 million, respectively, totaling to Baht 976.70 million, the amount of which the Company has fully provided for the doubtful debt.  The Company has pursued the legal proceedings with TLL since then.</w:t>
      </w:r>
    </w:p>
    <w:p w:rsidR="006C1C85" w:rsidRPr="006C1C85" w:rsidRDefault="006C1C85" w:rsidP="009457F8">
      <w:pPr>
        <w:spacing w:before="60" w:line="204" w:lineRule="auto"/>
        <w:jc w:val="thaiDistribute"/>
        <w:rPr>
          <w:rFonts w:ascii="Angsana New" w:hAnsi="Angsana New" w:cs="Angsana New"/>
          <w:sz w:val="32"/>
          <w:szCs w:val="32"/>
          <w:lang w:val="en-US"/>
        </w:rPr>
      </w:pPr>
      <w:r w:rsidRPr="006C1C85">
        <w:rPr>
          <w:rFonts w:ascii="Angsana New" w:hAnsi="Angsana New" w:cs="Angsana New"/>
          <w:sz w:val="32"/>
          <w:szCs w:val="32"/>
          <w:lang w:val="en-US"/>
        </w:rPr>
        <w:t>However, as mentioned in notes to the financial statements no. 28, on 22 January 2019, the Shareholder Extraordinary General Meeting approved the sales of the ri</w:t>
      </w:r>
      <w:r w:rsidR="009457F8">
        <w:rPr>
          <w:rFonts w:ascii="Angsana New" w:hAnsi="Angsana New" w:cs="Angsana New"/>
          <w:sz w:val="32"/>
          <w:szCs w:val="32"/>
          <w:lang w:val="en-US"/>
        </w:rPr>
        <w:t xml:space="preserve">ght to claim in all TLL’s debt </w:t>
      </w:r>
      <w:r w:rsidRPr="006C1C85">
        <w:rPr>
          <w:rFonts w:ascii="Angsana New" w:hAnsi="Angsana New" w:cs="Angsana New"/>
          <w:sz w:val="32"/>
          <w:szCs w:val="32"/>
          <w:lang w:val="en-US"/>
        </w:rPr>
        <w:t>to Kwin Associates Company Limited (</w:t>
      </w:r>
      <w:r w:rsidR="00264EDA">
        <w:rPr>
          <w:rFonts w:ascii="Angsana New" w:hAnsi="Angsana New" w:cs="Angsana New"/>
          <w:sz w:val="32"/>
          <w:szCs w:val="32"/>
          <w:lang w:val="en-US"/>
        </w:rPr>
        <w:t>KWIN</w:t>
      </w:r>
      <w:r w:rsidRPr="006C1C85">
        <w:rPr>
          <w:rFonts w:ascii="Angsana New" w:hAnsi="Angsana New" w:cs="Angsana New"/>
          <w:sz w:val="32"/>
          <w:szCs w:val="32"/>
          <w:lang w:val="en-US"/>
        </w:rPr>
        <w:t xml:space="preserve">) in the amount of Baht 40 million.  In this connection, the management provided representation that </w:t>
      </w:r>
      <w:r w:rsidR="00264EDA">
        <w:rPr>
          <w:rFonts w:ascii="Angsana New" w:hAnsi="Angsana New" w:cs="Angsana New"/>
          <w:sz w:val="32"/>
          <w:szCs w:val="32"/>
          <w:lang w:val="en-US"/>
        </w:rPr>
        <w:t>KWIN</w:t>
      </w:r>
      <w:r w:rsidRPr="006C1C85">
        <w:rPr>
          <w:rFonts w:ascii="Angsana New" w:hAnsi="Angsana New" w:cs="Angsana New"/>
          <w:sz w:val="32"/>
          <w:szCs w:val="32"/>
          <w:lang w:val="en-US"/>
        </w:rPr>
        <w:t xml:space="preserve"> is not a related company of the Company and TLL as well as does not have any relationship with major shareholders and directors of both the Company and TLL.</w:t>
      </w:r>
    </w:p>
    <w:p w:rsidR="006C1C85" w:rsidRDefault="006C1C85" w:rsidP="009457F8">
      <w:pPr>
        <w:spacing w:before="60" w:line="204" w:lineRule="auto"/>
        <w:jc w:val="thaiDistribute"/>
        <w:rPr>
          <w:rFonts w:ascii="Angsana New" w:hAnsi="Angsana New" w:cs="Angsana New"/>
          <w:sz w:val="32"/>
          <w:szCs w:val="32"/>
          <w:lang w:val="en-US"/>
        </w:rPr>
      </w:pPr>
      <w:r w:rsidRPr="006C1C85">
        <w:rPr>
          <w:rFonts w:ascii="Angsana New" w:hAnsi="Angsana New" w:cs="Angsana New"/>
          <w:sz w:val="32"/>
          <w:szCs w:val="32"/>
          <w:lang w:val="en-US"/>
        </w:rPr>
        <w:t xml:space="preserve">We cannot conclude whether or not </w:t>
      </w:r>
      <w:r w:rsidR="00264EDA">
        <w:rPr>
          <w:rFonts w:ascii="Angsana New" w:hAnsi="Angsana New" w:cs="Angsana New"/>
          <w:sz w:val="32"/>
          <w:szCs w:val="32"/>
          <w:lang w:val="en-US"/>
        </w:rPr>
        <w:t>KWIN</w:t>
      </w:r>
      <w:r w:rsidRPr="006C1C85">
        <w:rPr>
          <w:rFonts w:ascii="Angsana New" w:hAnsi="Angsana New" w:cs="Angsana New"/>
          <w:sz w:val="32"/>
          <w:szCs w:val="32"/>
          <w:lang w:val="en-US"/>
        </w:rPr>
        <w:t xml:space="preserve"> is a related company because the information obtained during our course of our audit is not consistent with the above Management’s representation concerning:- (1) the audited financial statements of TLL for the year ended 31 December 2017 and 2016 indicates in the notes to financial statements under caption related party transactions that </w:t>
      </w:r>
      <w:r w:rsidR="00264EDA">
        <w:rPr>
          <w:rFonts w:ascii="Angsana New" w:hAnsi="Angsana New" w:cs="Angsana New"/>
          <w:sz w:val="32"/>
          <w:szCs w:val="32"/>
          <w:lang w:val="en-US"/>
        </w:rPr>
        <w:t>KWIN</w:t>
      </w:r>
      <w:r w:rsidRPr="006C1C85">
        <w:rPr>
          <w:rFonts w:ascii="Angsana New" w:hAnsi="Angsana New" w:cs="Angsana New"/>
          <w:sz w:val="32"/>
          <w:szCs w:val="32"/>
          <w:lang w:val="en-US"/>
        </w:rPr>
        <w:t xml:space="preserve"> is a related company of TLL, which might suggest that </w:t>
      </w:r>
      <w:r w:rsidR="00264EDA">
        <w:rPr>
          <w:rFonts w:ascii="Angsana New" w:hAnsi="Angsana New" w:cs="Angsana New"/>
          <w:sz w:val="32"/>
          <w:szCs w:val="32"/>
          <w:lang w:val="en-US"/>
        </w:rPr>
        <w:t>KWIN</w:t>
      </w:r>
      <w:r w:rsidRPr="006C1C85">
        <w:rPr>
          <w:rFonts w:ascii="Angsana New" w:hAnsi="Angsana New" w:cs="Angsana New"/>
          <w:sz w:val="32"/>
          <w:szCs w:val="32"/>
          <w:lang w:val="en-US"/>
        </w:rPr>
        <w:t xml:space="preserve"> is a related company of the Company. (2) </w:t>
      </w:r>
      <w:r w:rsidR="00264EDA">
        <w:rPr>
          <w:rFonts w:ascii="Angsana New" w:hAnsi="Angsana New" w:cs="Angsana New"/>
          <w:sz w:val="32"/>
          <w:szCs w:val="32"/>
          <w:lang w:val="en-US"/>
        </w:rPr>
        <w:t>KWIN</w:t>
      </w:r>
      <w:r w:rsidRPr="006C1C85">
        <w:rPr>
          <w:rFonts w:ascii="Angsana New" w:hAnsi="Angsana New" w:cs="Angsana New"/>
          <w:sz w:val="32"/>
          <w:szCs w:val="32"/>
          <w:lang w:val="en-US"/>
        </w:rPr>
        <w:t>, a company incorporated since 2014, is a dormant company, with a registered capital of Baht 1 million and paid up capital of Baht 0.25 million, the size of which may be considered not having an ability to enter into the acquisition transaction of Baht 40 million.</w:t>
      </w:r>
    </w:p>
    <w:p w:rsidR="009457F8" w:rsidRPr="006C1C85" w:rsidRDefault="009457F8" w:rsidP="009457F8">
      <w:pPr>
        <w:spacing w:line="192" w:lineRule="auto"/>
        <w:jc w:val="right"/>
        <w:rPr>
          <w:rFonts w:ascii="Angsana New" w:hAnsi="Angsana New" w:cs="Angsana New"/>
          <w:sz w:val="32"/>
          <w:szCs w:val="32"/>
          <w:lang w:val="en-US"/>
        </w:rPr>
      </w:pPr>
      <w:r>
        <w:rPr>
          <w:rFonts w:ascii="Angsana New" w:hAnsi="Angsana New" w:cs="Angsana New"/>
          <w:sz w:val="32"/>
          <w:szCs w:val="32"/>
          <w:lang w:val="en-US"/>
        </w:rPr>
        <w:t>…/2</w:t>
      </w:r>
    </w:p>
    <w:p w:rsidR="00003DFF" w:rsidRPr="006C1C85" w:rsidRDefault="006C1C85" w:rsidP="009457F8">
      <w:pPr>
        <w:spacing w:before="120" w:line="216" w:lineRule="auto"/>
        <w:jc w:val="thaiDistribute"/>
        <w:rPr>
          <w:rFonts w:ascii="Angsana New" w:hAnsi="Angsana New" w:cs="Angsana New"/>
          <w:sz w:val="32"/>
          <w:szCs w:val="32"/>
          <w:lang w:val="en-US"/>
        </w:rPr>
      </w:pPr>
      <w:r w:rsidRPr="006C1C85">
        <w:rPr>
          <w:rFonts w:ascii="Angsana New" w:hAnsi="Angsana New" w:cs="Angsana New"/>
          <w:sz w:val="32"/>
          <w:szCs w:val="32"/>
          <w:lang w:val="en-US"/>
        </w:rPr>
        <w:lastRenderedPageBreak/>
        <w:t xml:space="preserve">Therefore, we cannot conclude whether the disclosure in the notes to financial statements no. 28 with regard to information about </w:t>
      </w:r>
      <w:r w:rsidR="00264EDA">
        <w:rPr>
          <w:rFonts w:ascii="Angsana New" w:hAnsi="Angsana New" w:cs="Angsana New"/>
          <w:sz w:val="32"/>
          <w:szCs w:val="32"/>
          <w:lang w:val="en-US"/>
        </w:rPr>
        <w:t>KWIN</w:t>
      </w:r>
      <w:r w:rsidRPr="006C1C85">
        <w:rPr>
          <w:rFonts w:ascii="Angsana New" w:hAnsi="Angsana New" w:cs="Angsana New"/>
          <w:sz w:val="32"/>
          <w:szCs w:val="32"/>
          <w:lang w:val="en-US"/>
        </w:rPr>
        <w:t xml:space="preserve"> is sufficient.</w:t>
      </w:r>
    </w:p>
    <w:p w:rsidR="00DA6A4E" w:rsidRPr="00C73B05" w:rsidRDefault="00DA6A4E" w:rsidP="009457F8">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We conducted our audit in accordance with </w:t>
      </w:r>
      <w:r w:rsidR="00D90863" w:rsidRPr="00C73B05">
        <w:rPr>
          <w:rFonts w:ascii="Angsana New" w:hAnsi="Angsana New" w:cs="Angsana New"/>
          <w:sz w:val="32"/>
          <w:szCs w:val="32"/>
          <w:lang w:val="en-US"/>
        </w:rPr>
        <w:t xml:space="preserve">Thai </w:t>
      </w:r>
      <w:r w:rsidRPr="00C73B05">
        <w:rPr>
          <w:rFonts w:ascii="Angsana New" w:hAnsi="Angsana New" w:cs="Angsana New"/>
          <w:sz w:val="32"/>
          <w:szCs w:val="32"/>
          <w:lang w:val="en-US"/>
        </w:rPr>
        <w:t>Standards on Auditing</w:t>
      </w:r>
      <w:r w:rsidR="00D90863" w:rsidRPr="00C73B05">
        <w:rPr>
          <w:rFonts w:ascii="Angsana New" w:hAnsi="Angsana New" w:cs="Angsana New"/>
          <w:sz w:val="32"/>
          <w:szCs w:val="32"/>
          <w:lang w:val="en-US"/>
        </w:rPr>
        <w:t xml:space="preserve">.  </w:t>
      </w:r>
      <w:r w:rsidRPr="00C73B05">
        <w:rPr>
          <w:rFonts w:ascii="Angsana New" w:hAnsi="Angsana New" w:cs="Angsana New"/>
          <w:sz w:val="32"/>
          <w:szCs w:val="32"/>
          <w:lang w:val="en-US"/>
        </w:rPr>
        <w:t>Our responsibilities under those standards are further described in the Auditor’s Responsibilities for the Audit of the Financial Statement</w:t>
      </w:r>
      <w:r w:rsidR="00D90863" w:rsidRPr="00C73B05">
        <w:rPr>
          <w:rFonts w:ascii="Angsana New" w:hAnsi="Angsana New" w:cs="Angsana New"/>
          <w:sz w:val="32"/>
          <w:szCs w:val="32"/>
          <w:lang w:val="en-US"/>
        </w:rPr>
        <w:t>s</w:t>
      </w:r>
      <w:r w:rsidRPr="00C73B05">
        <w:rPr>
          <w:rFonts w:ascii="Angsana New" w:hAnsi="Angsana New" w:cs="Angsana New"/>
          <w:sz w:val="32"/>
          <w:szCs w:val="32"/>
          <w:lang w:val="en-US"/>
        </w:rPr>
        <w:t xml:space="preserve"> section of our report. </w:t>
      </w:r>
      <w:r w:rsidR="00012CEE">
        <w:rPr>
          <w:rFonts w:ascii="Angsana New" w:hAnsi="Angsana New" w:cs="Angsana New"/>
          <w:sz w:val="32"/>
          <w:szCs w:val="32"/>
          <w:lang w:val="en-US"/>
        </w:rPr>
        <w:t xml:space="preserve"> </w:t>
      </w:r>
      <w:r w:rsidRPr="00C73B05">
        <w:rPr>
          <w:rFonts w:ascii="Angsana New" w:hAnsi="Angsana New" w:cs="Angsana New"/>
          <w:sz w:val="32"/>
          <w:szCs w:val="32"/>
          <w:lang w:val="en-US"/>
        </w:rPr>
        <w:t>We are</w:t>
      </w:r>
      <w:r w:rsidR="00D90863" w:rsidRPr="00C73B05">
        <w:rPr>
          <w:rFonts w:ascii="Angsana New" w:hAnsi="Angsana New" w:cs="Angsana New"/>
          <w:sz w:val="32"/>
          <w:szCs w:val="32"/>
          <w:lang w:val="en-US"/>
        </w:rPr>
        <w:t xml:space="preserve"> independent of the Company </w:t>
      </w:r>
      <w:r w:rsidRPr="00C73B05">
        <w:rPr>
          <w:rFonts w:ascii="Angsana New" w:hAnsi="Angsana New" w:cs="Angsana New"/>
          <w:sz w:val="32"/>
          <w:szCs w:val="32"/>
          <w:lang w:val="en-US"/>
        </w:rPr>
        <w:t xml:space="preserve">in </w:t>
      </w:r>
      <w:r w:rsidR="00D90863" w:rsidRPr="00C73B05">
        <w:rPr>
          <w:rFonts w:ascii="Angsana New" w:hAnsi="Angsana New" w:cs="Angsana New"/>
          <w:sz w:val="32"/>
          <w:szCs w:val="32"/>
          <w:lang w:val="en-US"/>
        </w:rPr>
        <w:t xml:space="preserve">accordance with the </w:t>
      </w:r>
      <w:r w:rsidR="00012CEE" w:rsidRPr="00E45614">
        <w:rPr>
          <w:rFonts w:ascii="Angsana New" w:hAnsi="Angsana New" w:cs="Angsana New"/>
          <w:sz w:val="32"/>
          <w:szCs w:val="32"/>
          <w:lang w:val="en-GB"/>
        </w:rPr>
        <w:t>Code of Ethics for Professional Accountants as issued by the Federation of Accounting Professions under the Royal Patronage of His Majesty the King as relevant to my audit of the financial statements,</w:t>
      </w:r>
      <w:r w:rsidRPr="00C73B05">
        <w:rPr>
          <w:rFonts w:ascii="Angsana New" w:hAnsi="Angsana New" w:cs="Angsana New"/>
          <w:sz w:val="32"/>
          <w:szCs w:val="32"/>
          <w:lang w:val="en-US"/>
        </w:rPr>
        <w:t xml:space="preserve"> and </w:t>
      </w:r>
      <w:r w:rsidR="00D90863" w:rsidRPr="00C73B05">
        <w:rPr>
          <w:rFonts w:ascii="Angsana New" w:hAnsi="Angsana New" w:cs="Angsana New"/>
          <w:sz w:val="32"/>
          <w:szCs w:val="32"/>
          <w:lang w:val="en-US"/>
        </w:rPr>
        <w:t xml:space="preserve">we </w:t>
      </w:r>
      <w:r w:rsidRPr="00C73B05">
        <w:rPr>
          <w:rFonts w:ascii="Angsana New" w:hAnsi="Angsana New" w:cs="Angsana New"/>
          <w:sz w:val="32"/>
          <w:szCs w:val="32"/>
          <w:lang w:val="en-US"/>
        </w:rPr>
        <w:t xml:space="preserve">have fulfilled our other </w:t>
      </w:r>
      <w:r w:rsidR="00D90863" w:rsidRPr="00C73B05">
        <w:rPr>
          <w:rFonts w:ascii="Angsana New" w:hAnsi="Angsana New" w:cs="Angsana New"/>
          <w:sz w:val="32"/>
          <w:szCs w:val="32"/>
          <w:lang w:val="en-US"/>
        </w:rPr>
        <w:t xml:space="preserve">ethical </w:t>
      </w:r>
      <w:r w:rsidRPr="00C73B05">
        <w:rPr>
          <w:rFonts w:ascii="Angsana New" w:hAnsi="Angsana New" w:cs="Angsana New"/>
          <w:sz w:val="32"/>
          <w:szCs w:val="32"/>
          <w:lang w:val="en-US"/>
        </w:rPr>
        <w:t xml:space="preserve">responsibilities </w:t>
      </w:r>
      <w:r w:rsidR="00D90863" w:rsidRPr="00C73B05">
        <w:rPr>
          <w:rFonts w:ascii="Angsana New" w:hAnsi="Angsana New" w:cs="Angsana New"/>
          <w:sz w:val="32"/>
          <w:szCs w:val="32"/>
          <w:lang w:val="en-US"/>
        </w:rPr>
        <w:t xml:space="preserve">in accordance with </w:t>
      </w:r>
      <w:r w:rsidR="00012CEE" w:rsidRPr="00E45614">
        <w:rPr>
          <w:rFonts w:ascii="Angsana New" w:hAnsi="Angsana New" w:cs="Angsana New"/>
          <w:sz w:val="32"/>
          <w:szCs w:val="32"/>
          <w:lang w:val="en-GB"/>
        </w:rPr>
        <w:t>the Code.</w:t>
      </w:r>
      <w:r w:rsidR="00012CEE">
        <w:rPr>
          <w:rFonts w:ascii="Angsana New" w:hAnsi="Angsana New" w:cs="Angsana New"/>
          <w:sz w:val="32"/>
          <w:szCs w:val="32"/>
          <w:lang w:val="en-GB"/>
        </w:rPr>
        <w:t xml:space="preserve"> </w:t>
      </w:r>
      <w:r w:rsidR="00D90863" w:rsidRPr="00C73B05">
        <w:rPr>
          <w:rFonts w:ascii="Angsana New" w:hAnsi="Angsana New" w:cs="Angsana New"/>
          <w:sz w:val="32"/>
          <w:szCs w:val="32"/>
          <w:lang w:val="en-US"/>
        </w:rPr>
        <w:t xml:space="preserve"> </w:t>
      </w:r>
      <w:r w:rsidRPr="00C73B05">
        <w:rPr>
          <w:rFonts w:ascii="Angsana New" w:hAnsi="Angsana New" w:cs="Angsana New"/>
          <w:sz w:val="32"/>
          <w:szCs w:val="32"/>
          <w:lang w:val="en-US"/>
        </w:rPr>
        <w:t xml:space="preserve">We believe </w:t>
      </w:r>
      <w:r w:rsidR="00D73880" w:rsidRPr="00C73B05">
        <w:rPr>
          <w:rFonts w:ascii="Angsana New" w:hAnsi="Angsana New" w:cs="Angsana New"/>
          <w:sz w:val="32"/>
          <w:szCs w:val="32"/>
          <w:lang w:val="en-US"/>
        </w:rPr>
        <w:t>that the audit evidence we have</w:t>
      </w:r>
      <w:r w:rsidRPr="00C73B05">
        <w:rPr>
          <w:rFonts w:ascii="Angsana New" w:hAnsi="Angsana New" w:cs="Angsana New"/>
          <w:sz w:val="32"/>
          <w:szCs w:val="32"/>
          <w:lang w:val="en-US"/>
        </w:rPr>
        <w:t xml:space="preserve"> obtained is sufficient and appropriate to provide a basis for our opinion.</w:t>
      </w:r>
    </w:p>
    <w:p w:rsidR="00D90863" w:rsidRPr="00C73B05" w:rsidRDefault="00D90863" w:rsidP="005B427F">
      <w:pPr>
        <w:spacing w:line="216" w:lineRule="auto"/>
        <w:jc w:val="thaiDistribute"/>
        <w:rPr>
          <w:rFonts w:ascii="Angsana New" w:hAnsi="Angsana New" w:cs="Angsana New"/>
          <w:b/>
          <w:bCs/>
          <w:sz w:val="32"/>
          <w:szCs w:val="32"/>
          <w:lang w:val="en-US"/>
        </w:rPr>
      </w:pPr>
    </w:p>
    <w:p w:rsidR="00BE5A39" w:rsidRPr="00C73B05" w:rsidRDefault="00BE5A39" w:rsidP="005B427F">
      <w:pPr>
        <w:spacing w:line="216" w:lineRule="auto"/>
        <w:jc w:val="both"/>
        <w:rPr>
          <w:rFonts w:ascii="Angsana New" w:hAnsi="Angsana New" w:cs="Angsana New"/>
          <w:b/>
          <w:bCs/>
          <w:sz w:val="32"/>
          <w:szCs w:val="32"/>
          <w:lang w:val="en-US"/>
        </w:rPr>
      </w:pPr>
      <w:r w:rsidRPr="00C73B05">
        <w:rPr>
          <w:rFonts w:ascii="Angsana New" w:hAnsi="Angsana New" w:cs="Angsana New"/>
          <w:b/>
          <w:bCs/>
          <w:sz w:val="32"/>
          <w:szCs w:val="32"/>
          <w:lang w:val="en-US"/>
        </w:rPr>
        <w:t>Key Audit Matter</w:t>
      </w:r>
      <w:r w:rsidR="00C471F1" w:rsidRPr="00C73B05">
        <w:rPr>
          <w:rFonts w:ascii="Angsana New" w:hAnsi="Angsana New" w:cs="Angsana New"/>
          <w:b/>
          <w:bCs/>
          <w:sz w:val="32"/>
          <w:szCs w:val="32"/>
          <w:lang w:val="en-US"/>
        </w:rPr>
        <w:t>s</w:t>
      </w:r>
      <w:r w:rsidRPr="00C73B05">
        <w:rPr>
          <w:rFonts w:ascii="Angsana New" w:hAnsi="Angsana New" w:cs="Angsana New"/>
          <w:b/>
          <w:bCs/>
          <w:sz w:val="32"/>
          <w:szCs w:val="32"/>
          <w:lang w:val="en-US"/>
        </w:rPr>
        <w:t xml:space="preserve"> </w:t>
      </w:r>
    </w:p>
    <w:p w:rsidR="002B2762" w:rsidRDefault="00FD5315" w:rsidP="00003DFF">
      <w:pPr>
        <w:spacing w:before="120" w:line="216" w:lineRule="auto"/>
        <w:jc w:val="both"/>
        <w:rPr>
          <w:rFonts w:ascii="Angsana New" w:hAnsi="Angsana New" w:cs="Angsana New"/>
          <w:sz w:val="32"/>
          <w:szCs w:val="32"/>
          <w:lang w:val="en-US"/>
        </w:rPr>
      </w:pPr>
      <w:r>
        <w:rPr>
          <w:rFonts w:ascii="Angsana New" w:hAnsi="Angsana New" w:cs="Angsana New"/>
          <w:sz w:val="32"/>
          <w:szCs w:val="32"/>
          <w:lang w:val="en-US"/>
        </w:rPr>
        <w:t>Key audit matters are the</w:t>
      </w:r>
      <w:r w:rsidR="00BE5A39" w:rsidRPr="00C73B05">
        <w:rPr>
          <w:rFonts w:ascii="Angsana New" w:hAnsi="Angsana New" w:cs="Angsana New"/>
          <w:sz w:val="32"/>
          <w:szCs w:val="32"/>
          <w:lang w:val="en-US"/>
        </w:rPr>
        <w:t xml:space="preserve"> matter that, in</w:t>
      </w:r>
      <w:r>
        <w:rPr>
          <w:rFonts w:ascii="Angsana New" w:hAnsi="Angsana New" w:cs="Angsana New"/>
          <w:sz w:val="32"/>
          <w:szCs w:val="32"/>
          <w:lang w:val="en-US"/>
        </w:rPr>
        <w:t xml:space="preserve"> our professional judgment, was</w:t>
      </w:r>
      <w:r w:rsidR="00BE5A39" w:rsidRPr="00C73B05">
        <w:rPr>
          <w:rFonts w:ascii="Angsana New" w:hAnsi="Angsana New" w:cs="Angsana New"/>
          <w:sz w:val="32"/>
          <w:szCs w:val="32"/>
          <w:lang w:val="en-US"/>
        </w:rPr>
        <w:t xml:space="preserve"> of most significance in our audit of the financial statements of the </w:t>
      </w:r>
      <w:r>
        <w:rPr>
          <w:rFonts w:ascii="Angsana New" w:hAnsi="Angsana New" w:cs="Angsana New"/>
          <w:sz w:val="32"/>
          <w:szCs w:val="32"/>
          <w:lang w:val="en-US"/>
        </w:rPr>
        <w:t>current period.  This</w:t>
      </w:r>
      <w:r w:rsidR="00BE5A39" w:rsidRPr="00C73B05">
        <w:rPr>
          <w:rFonts w:ascii="Angsana New" w:hAnsi="Angsana New" w:cs="Angsana New"/>
          <w:sz w:val="32"/>
          <w:szCs w:val="32"/>
          <w:lang w:val="en-US"/>
        </w:rPr>
        <w:t xml:space="preserve"> m</w:t>
      </w:r>
      <w:r>
        <w:rPr>
          <w:rFonts w:ascii="Angsana New" w:hAnsi="Angsana New" w:cs="Angsana New"/>
          <w:sz w:val="32"/>
          <w:szCs w:val="32"/>
          <w:lang w:val="en-US"/>
        </w:rPr>
        <w:t>atters was</w:t>
      </w:r>
      <w:r w:rsidR="00BE5A39" w:rsidRPr="00C73B05">
        <w:rPr>
          <w:rFonts w:ascii="Angsana New" w:hAnsi="Angsana New" w:cs="Angsana New"/>
          <w:sz w:val="32"/>
          <w:szCs w:val="32"/>
          <w:lang w:val="en-US"/>
        </w:rPr>
        <w:t xml:space="preserve"> addressed in the context of our audit of the financial statements as a whole</w:t>
      </w:r>
      <w:r w:rsidR="00A015FE">
        <w:rPr>
          <w:rFonts w:ascii="Angsana New" w:hAnsi="Angsana New" w:cs="Angsana New"/>
          <w:sz w:val="32"/>
          <w:szCs w:val="32"/>
          <w:lang w:val="en-US"/>
        </w:rPr>
        <w:t>,</w:t>
      </w:r>
      <w:r w:rsidR="00BE5A39" w:rsidRPr="00C73B05">
        <w:rPr>
          <w:rFonts w:ascii="Angsana New" w:hAnsi="Angsana New" w:cs="Angsana New"/>
          <w:sz w:val="32"/>
          <w:szCs w:val="32"/>
          <w:lang w:val="en-US"/>
        </w:rPr>
        <w:t xml:space="preserve"> and in forming our opinion thereon, we do not pro</w:t>
      </w:r>
      <w:r w:rsidR="00A015FE">
        <w:rPr>
          <w:rFonts w:ascii="Angsana New" w:hAnsi="Angsana New" w:cs="Angsana New"/>
          <w:sz w:val="32"/>
          <w:szCs w:val="32"/>
          <w:lang w:val="en-US"/>
        </w:rPr>
        <w:t>vide a separate opinion on this</w:t>
      </w:r>
      <w:r w:rsidR="00BE5A39" w:rsidRPr="00C73B05">
        <w:rPr>
          <w:rFonts w:ascii="Angsana New" w:hAnsi="Angsana New" w:cs="Angsana New"/>
          <w:sz w:val="32"/>
          <w:szCs w:val="32"/>
          <w:lang w:val="en-US"/>
        </w:rPr>
        <w:t xml:space="preserve"> matter.</w:t>
      </w:r>
    </w:p>
    <w:p w:rsidR="00BC2124" w:rsidRPr="00A74F3C" w:rsidRDefault="00BC2124" w:rsidP="00003DFF">
      <w:pPr>
        <w:pStyle w:val="ListParagraph"/>
        <w:numPr>
          <w:ilvl w:val="0"/>
          <w:numId w:val="15"/>
        </w:numPr>
        <w:spacing w:before="240" w:line="216" w:lineRule="auto"/>
        <w:ind w:left="425" w:hanging="425"/>
        <w:contextualSpacing w:val="0"/>
        <w:jc w:val="both"/>
        <w:rPr>
          <w:rFonts w:ascii="Angsana New" w:hAnsi="Angsana New"/>
          <w:b/>
          <w:bCs/>
          <w:sz w:val="32"/>
          <w:szCs w:val="32"/>
          <w:lang w:val="en-US"/>
        </w:rPr>
      </w:pPr>
      <w:r w:rsidRPr="00A74F3C">
        <w:rPr>
          <w:rFonts w:ascii="Angsana New" w:hAnsi="Angsana New"/>
          <w:b/>
          <w:bCs/>
          <w:sz w:val="32"/>
          <w:szCs w:val="32"/>
          <w:lang w:val="en-US"/>
        </w:rPr>
        <w:t>Net Realizable Value of Inventories</w:t>
      </w:r>
    </w:p>
    <w:p w:rsidR="00BC2124" w:rsidRPr="00A74F3C" w:rsidRDefault="00BC2124" w:rsidP="005B427F">
      <w:pPr>
        <w:spacing w:before="120" w:line="216" w:lineRule="auto"/>
        <w:ind w:left="426"/>
        <w:jc w:val="both"/>
        <w:rPr>
          <w:rFonts w:ascii="Angsana New" w:hAnsi="Angsana New" w:cs="Angsana New"/>
          <w:sz w:val="32"/>
          <w:szCs w:val="32"/>
          <w:lang w:val="en-US"/>
        </w:rPr>
      </w:pPr>
      <w:r w:rsidRPr="00A74F3C">
        <w:rPr>
          <w:rFonts w:ascii="Angsana New" w:hAnsi="Angsana New" w:cs="Angsana New"/>
          <w:sz w:val="32"/>
          <w:szCs w:val="32"/>
          <w:lang w:val="en-US"/>
        </w:rPr>
        <w:t xml:space="preserve">The Company </w:t>
      </w:r>
      <w:r w:rsidR="005D5769" w:rsidRPr="00A74F3C">
        <w:rPr>
          <w:rFonts w:ascii="Angsana New" w:hAnsi="Angsana New" w:cs="Angsana New"/>
          <w:sz w:val="32"/>
          <w:szCs w:val="32"/>
          <w:lang w:val="en-US"/>
        </w:rPr>
        <w:t>operations involve</w:t>
      </w:r>
      <w:r w:rsidR="00A409F1" w:rsidRPr="00A74F3C">
        <w:rPr>
          <w:rFonts w:ascii="Angsana New" w:hAnsi="Angsana New" w:cs="Angsana New"/>
          <w:sz w:val="32"/>
          <w:szCs w:val="32"/>
          <w:lang w:val="en-US"/>
        </w:rPr>
        <w:t xml:space="preserve"> the manufacturing and distribution of steel wires which</w:t>
      </w:r>
      <w:r w:rsidRPr="00A74F3C">
        <w:rPr>
          <w:rFonts w:ascii="Angsana New" w:hAnsi="Angsana New" w:cs="Angsana New"/>
          <w:sz w:val="32"/>
          <w:szCs w:val="32"/>
          <w:lang w:val="en-US"/>
        </w:rPr>
        <w:t xml:space="preserve"> </w:t>
      </w:r>
      <w:r w:rsidR="00A409F1" w:rsidRPr="00A74F3C">
        <w:rPr>
          <w:rFonts w:ascii="Angsana New" w:hAnsi="Angsana New" w:cs="Angsana New"/>
          <w:sz w:val="32"/>
          <w:szCs w:val="32"/>
          <w:lang w:val="en-US"/>
        </w:rPr>
        <w:t xml:space="preserve">possesses the risk of </w:t>
      </w:r>
      <w:r w:rsidR="005D5769" w:rsidRPr="00A74F3C">
        <w:rPr>
          <w:rFonts w:ascii="Angsana New" w:hAnsi="Angsana New" w:cs="Angsana New"/>
          <w:sz w:val="32"/>
          <w:szCs w:val="32"/>
          <w:lang w:val="en-US"/>
        </w:rPr>
        <w:t>raw material price fluctuation.</w:t>
      </w:r>
      <w:r w:rsidR="008E4D54" w:rsidRPr="00A74F3C">
        <w:rPr>
          <w:rFonts w:ascii="Angsana New" w:hAnsi="Angsana New" w:cs="Angsana New"/>
          <w:sz w:val="32"/>
          <w:szCs w:val="32"/>
          <w:lang w:val="en-US"/>
        </w:rPr>
        <w:t xml:space="preserve">  The inventories </w:t>
      </w:r>
      <w:r w:rsidR="00A409F1" w:rsidRPr="00A74F3C">
        <w:rPr>
          <w:rFonts w:ascii="Angsana New" w:hAnsi="Angsana New" w:cs="Angsana New"/>
          <w:sz w:val="32"/>
          <w:szCs w:val="32"/>
          <w:lang w:val="en-US"/>
        </w:rPr>
        <w:t>and allowance for the diminishing prices and slow moving of the inventories</w:t>
      </w:r>
      <w:r w:rsidR="008E4D54" w:rsidRPr="00A74F3C">
        <w:rPr>
          <w:rFonts w:ascii="Angsana New" w:hAnsi="Angsana New" w:cs="Angsana New"/>
          <w:sz w:val="32"/>
          <w:szCs w:val="32"/>
          <w:lang w:val="en-US"/>
        </w:rPr>
        <w:t xml:space="preserve"> shown</w:t>
      </w:r>
      <w:r w:rsidR="00A409F1" w:rsidRPr="00A74F3C">
        <w:rPr>
          <w:rFonts w:ascii="Angsana New" w:hAnsi="Angsana New" w:cs="Angsana New"/>
          <w:sz w:val="32"/>
          <w:szCs w:val="32"/>
          <w:lang w:val="en-US"/>
        </w:rPr>
        <w:t xml:space="preserve"> </w:t>
      </w:r>
      <w:r w:rsidRPr="00A74F3C">
        <w:rPr>
          <w:rFonts w:ascii="Angsana New" w:hAnsi="Angsana New" w:cs="Angsana New"/>
          <w:sz w:val="32"/>
          <w:szCs w:val="32"/>
          <w:lang w:val="en-US"/>
        </w:rPr>
        <w:t xml:space="preserve">in Company’s </w:t>
      </w:r>
      <w:r w:rsidR="00A409F1" w:rsidRPr="00A74F3C">
        <w:rPr>
          <w:rFonts w:ascii="Angsana New" w:hAnsi="Angsana New" w:cs="Angsana New"/>
          <w:sz w:val="32"/>
          <w:szCs w:val="32"/>
          <w:lang w:val="en-US"/>
        </w:rPr>
        <w:t>statement</w:t>
      </w:r>
      <w:r w:rsidR="00EF0C41" w:rsidRPr="00A74F3C">
        <w:rPr>
          <w:rFonts w:ascii="Angsana New" w:hAnsi="Angsana New" w:cs="Angsana New"/>
          <w:sz w:val="32"/>
          <w:szCs w:val="32"/>
          <w:lang w:val="en-US"/>
        </w:rPr>
        <w:t>s</w:t>
      </w:r>
      <w:r w:rsidR="00A409F1" w:rsidRPr="00A74F3C">
        <w:rPr>
          <w:rFonts w:ascii="Angsana New" w:hAnsi="Angsana New" w:cs="Angsana New"/>
          <w:sz w:val="32"/>
          <w:szCs w:val="32"/>
          <w:lang w:val="en-US"/>
        </w:rPr>
        <w:t xml:space="preserve"> of financial position</w:t>
      </w:r>
      <w:r w:rsidR="00A74F3C" w:rsidRPr="00A74F3C">
        <w:rPr>
          <w:rFonts w:ascii="Angsana New" w:hAnsi="Angsana New" w:cs="Angsana New"/>
          <w:sz w:val="32"/>
          <w:szCs w:val="32"/>
          <w:lang w:val="en-US"/>
        </w:rPr>
        <w:t xml:space="preserve"> as of 31 December 2018</w:t>
      </w:r>
      <w:r w:rsidRPr="00A74F3C">
        <w:rPr>
          <w:rFonts w:ascii="Angsana New" w:hAnsi="Angsana New" w:cs="Angsana New"/>
          <w:sz w:val="32"/>
          <w:szCs w:val="32"/>
          <w:lang w:val="en-US"/>
        </w:rPr>
        <w:t xml:space="preserve"> amounting to Baht </w:t>
      </w:r>
      <w:r w:rsidR="00A74F3C" w:rsidRPr="00A74F3C">
        <w:rPr>
          <w:rFonts w:ascii="Angsana New" w:hAnsi="Angsana New" w:cs="Angsana New"/>
          <w:sz w:val="32"/>
          <w:szCs w:val="32"/>
          <w:lang w:val="en-US"/>
        </w:rPr>
        <w:t>710.65</w:t>
      </w:r>
      <w:r w:rsidR="00683505" w:rsidRPr="00A74F3C">
        <w:rPr>
          <w:rFonts w:ascii="Angsana New" w:hAnsi="Angsana New" w:cs="Angsana New"/>
          <w:sz w:val="32"/>
          <w:szCs w:val="32"/>
          <w:lang w:val="en-US"/>
        </w:rPr>
        <w:t xml:space="preserve"> </w:t>
      </w:r>
      <w:r w:rsidRPr="00A74F3C">
        <w:rPr>
          <w:rFonts w:ascii="Angsana New" w:hAnsi="Angsana New" w:cs="Angsana New"/>
          <w:sz w:val="32"/>
          <w:szCs w:val="32"/>
          <w:lang w:val="en-US"/>
        </w:rPr>
        <w:t xml:space="preserve">million </w:t>
      </w:r>
      <w:r w:rsidR="00A409F1" w:rsidRPr="00A74F3C">
        <w:rPr>
          <w:rFonts w:ascii="Angsana New" w:hAnsi="Angsana New" w:cs="Angsana New"/>
          <w:sz w:val="32"/>
          <w:szCs w:val="32"/>
          <w:lang w:val="en-US"/>
        </w:rPr>
        <w:t>and</w:t>
      </w:r>
      <w:r w:rsidRPr="00A74F3C">
        <w:rPr>
          <w:rFonts w:ascii="Angsana New" w:hAnsi="Angsana New" w:cs="Angsana New"/>
          <w:sz w:val="32"/>
          <w:szCs w:val="32"/>
          <w:lang w:val="en-US"/>
        </w:rPr>
        <w:t xml:space="preserve"> Baht </w:t>
      </w:r>
      <w:r w:rsidR="00683505" w:rsidRPr="00A74F3C">
        <w:rPr>
          <w:rFonts w:ascii="Angsana New" w:hAnsi="Angsana New" w:cs="Angsana New"/>
          <w:sz w:val="32"/>
          <w:szCs w:val="32"/>
          <w:lang w:val="en-US"/>
        </w:rPr>
        <w:t>37.13</w:t>
      </w:r>
      <w:r w:rsidRPr="00A74F3C">
        <w:rPr>
          <w:rFonts w:ascii="Angsana New" w:hAnsi="Angsana New" w:cs="Angsana New"/>
          <w:sz w:val="32"/>
          <w:szCs w:val="32"/>
          <w:lang w:val="en-US"/>
        </w:rPr>
        <w:t xml:space="preserve"> million</w:t>
      </w:r>
      <w:r w:rsidR="00A409F1" w:rsidRPr="00A74F3C">
        <w:rPr>
          <w:rFonts w:ascii="Angsana New" w:hAnsi="Angsana New" w:cs="Angsana New"/>
          <w:sz w:val="32"/>
          <w:szCs w:val="32"/>
          <w:lang w:val="en-US"/>
        </w:rPr>
        <w:t>, respectively</w:t>
      </w:r>
      <w:r w:rsidRPr="00A74F3C">
        <w:rPr>
          <w:rFonts w:ascii="Angsana New" w:hAnsi="Angsana New" w:cs="Angsana New"/>
          <w:sz w:val="32"/>
          <w:szCs w:val="32"/>
          <w:lang w:val="en-US"/>
        </w:rPr>
        <w:t>.</w:t>
      </w:r>
    </w:p>
    <w:p w:rsidR="00BC2124" w:rsidRPr="00A74F3C" w:rsidRDefault="00BC2124" w:rsidP="005B427F">
      <w:pPr>
        <w:spacing w:before="120" w:line="216" w:lineRule="auto"/>
        <w:ind w:left="426"/>
        <w:jc w:val="both"/>
        <w:rPr>
          <w:rFonts w:ascii="Angsana New" w:hAnsi="Angsana New" w:cs="Angsana New"/>
          <w:sz w:val="32"/>
          <w:szCs w:val="32"/>
          <w:lang w:val="en-US"/>
        </w:rPr>
      </w:pPr>
      <w:r w:rsidRPr="00A74F3C">
        <w:rPr>
          <w:rFonts w:ascii="Angsana New" w:hAnsi="Angsana New" w:cs="Angsana New"/>
          <w:sz w:val="32"/>
          <w:szCs w:val="32"/>
          <w:lang w:val="en-US"/>
        </w:rPr>
        <w:t>We considered such allowance the key audit matter bec</w:t>
      </w:r>
      <w:r w:rsidR="005D5769" w:rsidRPr="00A74F3C">
        <w:rPr>
          <w:rFonts w:ascii="Angsana New" w:hAnsi="Angsana New" w:cs="Angsana New"/>
          <w:sz w:val="32"/>
          <w:szCs w:val="32"/>
          <w:lang w:val="en-US"/>
        </w:rPr>
        <w:t>ause</w:t>
      </w:r>
      <w:r w:rsidRPr="00A74F3C">
        <w:rPr>
          <w:rFonts w:ascii="Angsana New" w:hAnsi="Angsana New" w:cs="Angsana New"/>
          <w:sz w:val="32"/>
          <w:szCs w:val="32"/>
          <w:lang w:val="en-US"/>
        </w:rPr>
        <w:t xml:space="preserve"> the inventory amount is significant and the fluctuation of the inventory cost could </w:t>
      </w:r>
      <w:r w:rsidR="00EF0C41" w:rsidRPr="00A74F3C">
        <w:rPr>
          <w:rFonts w:ascii="Angsana New" w:hAnsi="Angsana New" w:cs="Angsana New"/>
          <w:sz w:val="32"/>
          <w:szCs w:val="32"/>
          <w:lang w:val="en-US"/>
        </w:rPr>
        <w:t>impact</w:t>
      </w:r>
      <w:r w:rsidRPr="00A74F3C">
        <w:rPr>
          <w:rFonts w:ascii="Angsana New" w:hAnsi="Angsana New" w:cs="Angsana New"/>
          <w:sz w:val="32"/>
          <w:szCs w:val="32"/>
          <w:lang w:val="en-US"/>
        </w:rPr>
        <w:t xml:space="preserve"> the inventory measurement. </w:t>
      </w:r>
      <w:r w:rsidR="005D5769" w:rsidRPr="00A74F3C">
        <w:rPr>
          <w:rFonts w:ascii="Angsana New" w:hAnsi="Angsana New" w:cs="Angsana New"/>
          <w:sz w:val="32"/>
          <w:szCs w:val="32"/>
          <w:lang w:val="en-US"/>
        </w:rPr>
        <w:t xml:space="preserve"> Apart from that, the allowance recognition for diminishing value and slow moving stock</w:t>
      </w:r>
      <w:r w:rsidRPr="00A74F3C">
        <w:rPr>
          <w:rFonts w:ascii="Angsana New" w:hAnsi="Angsana New" w:cs="Angsana New"/>
          <w:sz w:val="32"/>
          <w:szCs w:val="32"/>
          <w:lang w:val="en-US"/>
        </w:rPr>
        <w:t xml:space="preserve"> </w:t>
      </w:r>
      <w:r w:rsidR="00EF0C41" w:rsidRPr="00A74F3C">
        <w:rPr>
          <w:rFonts w:ascii="Angsana New" w:hAnsi="Angsana New" w:cs="Angsana New"/>
          <w:sz w:val="32"/>
          <w:szCs w:val="32"/>
          <w:lang w:val="en-US"/>
        </w:rPr>
        <w:t>require</w:t>
      </w:r>
      <w:r w:rsidR="005D5769" w:rsidRPr="00A74F3C">
        <w:rPr>
          <w:rFonts w:ascii="Angsana New" w:hAnsi="Angsana New" w:cs="Angsana New"/>
          <w:sz w:val="32"/>
          <w:szCs w:val="32"/>
          <w:lang w:val="en-US"/>
        </w:rPr>
        <w:t>s</w:t>
      </w:r>
      <w:r w:rsidRPr="00A74F3C">
        <w:rPr>
          <w:rFonts w:ascii="Angsana New" w:hAnsi="Angsana New" w:cs="Angsana New"/>
          <w:sz w:val="32"/>
          <w:szCs w:val="32"/>
          <w:lang w:val="en-US"/>
        </w:rPr>
        <w:t xml:space="preserve"> significant management judgment.</w:t>
      </w:r>
    </w:p>
    <w:p w:rsidR="00BC2124" w:rsidRPr="00A74F3C" w:rsidRDefault="00BC2124" w:rsidP="005B427F">
      <w:pPr>
        <w:spacing w:before="120" w:line="216" w:lineRule="auto"/>
        <w:ind w:left="426"/>
        <w:jc w:val="both"/>
        <w:rPr>
          <w:rFonts w:ascii="Angsana New" w:hAnsi="Angsana New" w:cs="Angsana New"/>
          <w:sz w:val="32"/>
          <w:szCs w:val="32"/>
          <w:lang w:val="en-US"/>
        </w:rPr>
      </w:pPr>
      <w:r w:rsidRPr="00A74F3C">
        <w:rPr>
          <w:rFonts w:ascii="Angsana New" w:hAnsi="Angsana New" w:cs="Angsana New"/>
          <w:sz w:val="32"/>
          <w:szCs w:val="32"/>
          <w:lang w:val="en-US"/>
        </w:rPr>
        <w:t>Therefore, our audit</w:t>
      </w:r>
      <w:r w:rsidR="00531A3D" w:rsidRPr="00A74F3C">
        <w:rPr>
          <w:rFonts w:ascii="Angsana New" w:hAnsi="Angsana New" w:cs="Angsana New"/>
          <w:sz w:val="32"/>
          <w:szCs w:val="32"/>
          <w:lang w:val="en-US"/>
        </w:rPr>
        <w:t>s</w:t>
      </w:r>
      <w:r w:rsidRPr="00A74F3C">
        <w:rPr>
          <w:rFonts w:ascii="Angsana New" w:hAnsi="Angsana New" w:cs="Angsana New"/>
          <w:sz w:val="32"/>
          <w:szCs w:val="32"/>
          <w:lang w:val="en-US"/>
        </w:rPr>
        <w:t xml:space="preserve"> included the review the management’s assessment of </w:t>
      </w:r>
      <w:r w:rsidR="00531A3D" w:rsidRPr="00A74F3C">
        <w:rPr>
          <w:rFonts w:ascii="Angsana New" w:hAnsi="Angsana New" w:cs="Angsana New"/>
          <w:sz w:val="32"/>
          <w:szCs w:val="32"/>
          <w:lang w:val="en-US"/>
        </w:rPr>
        <w:t xml:space="preserve">the trend and the effect of the </w:t>
      </w:r>
      <w:r w:rsidRPr="00A74F3C">
        <w:rPr>
          <w:rFonts w:ascii="Angsana New" w:hAnsi="Angsana New" w:cs="Angsana New"/>
          <w:sz w:val="32"/>
          <w:szCs w:val="32"/>
          <w:lang w:val="en-US"/>
        </w:rPr>
        <w:t xml:space="preserve">steel market prices and laws in relation to the steel dumping </w:t>
      </w:r>
      <w:r w:rsidR="00EF0C41" w:rsidRPr="00A74F3C">
        <w:rPr>
          <w:rFonts w:ascii="Angsana New" w:hAnsi="Angsana New" w:cs="Angsana New"/>
          <w:sz w:val="32"/>
          <w:szCs w:val="32"/>
          <w:lang w:val="en-US"/>
        </w:rPr>
        <w:t>regulation</w:t>
      </w:r>
      <w:r w:rsidR="00531A3D" w:rsidRPr="00A74F3C">
        <w:rPr>
          <w:rFonts w:ascii="Angsana New" w:hAnsi="Angsana New" w:cs="Angsana New"/>
          <w:sz w:val="32"/>
          <w:szCs w:val="32"/>
          <w:lang w:val="en-US"/>
        </w:rPr>
        <w:t>s</w:t>
      </w:r>
      <w:r w:rsidRPr="00A74F3C">
        <w:rPr>
          <w:rFonts w:ascii="Angsana New" w:hAnsi="Angsana New" w:cs="Angsana New"/>
          <w:sz w:val="32"/>
          <w:szCs w:val="32"/>
          <w:lang w:val="en-US"/>
        </w:rPr>
        <w:t xml:space="preserve"> which could </w:t>
      </w:r>
      <w:r w:rsidR="00B35796" w:rsidRPr="00A74F3C">
        <w:rPr>
          <w:rFonts w:ascii="Angsana New" w:hAnsi="Angsana New" w:cs="Angsana New"/>
          <w:sz w:val="32"/>
          <w:szCs w:val="32"/>
          <w:lang w:val="en-US"/>
        </w:rPr>
        <w:t xml:space="preserve">directly </w:t>
      </w:r>
      <w:r w:rsidRPr="00A74F3C">
        <w:rPr>
          <w:rFonts w:ascii="Angsana New" w:hAnsi="Angsana New" w:cs="Angsana New"/>
          <w:sz w:val="32"/>
          <w:szCs w:val="32"/>
          <w:lang w:val="en-US"/>
        </w:rPr>
        <w:t xml:space="preserve">affect the Company’s </w:t>
      </w:r>
      <w:r w:rsidR="005453EE" w:rsidRPr="00A74F3C">
        <w:rPr>
          <w:rFonts w:ascii="Angsana New" w:hAnsi="Angsana New" w:cs="Angsana New"/>
          <w:sz w:val="32"/>
          <w:szCs w:val="32"/>
          <w:lang w:val="en-US"/>
        </w:rPr>
        <w:t>inventory price</w:t>
      </w:r>
      <w:r w:rsidR="00BA2081" w:rsidRPr="00A74F3C">
        <w:rPr>
          <w:rFonts w:ascii="Angsana New" w:hAnsi="Angsana New" w:cs="Angsana New"/>
          <w:sz w:val="32"/>
          <w:szCs w:val="32"/>
          <w:lang w:val="en-US"/>
        </w:rPr>
        <w:t>.</w:t>
      </w:r>
      <w:r w:rsidRPr="00A74F3C">
        <w:rPr>
          <w:rFonts w:ascii="Angsana New" w:hAnsi="Angsana New" w:cs="Angsana New"/>
          <w:sz w:val="32"/>
          <w:szCs w:val="32"/>
          <w:lang w:val="en-US"/>
        </w:rPr>
        <w:t xml:space="preserve">  In addition, we reviewed the Company’s </w:t>
      </w:r>
      <w:r w:rsidR="00EF0C41" w:rsidRPr="00A74F3C">
        <w:rPr>
          <w:rFonts w:ascii="Angsana New" w:hAnsi="Angsana New" w:cs="Angsana New"/>
          <w:sz w:val="32"/>
          <w:szCs w:val="32"/>
          <w:lang w:val="en-US"/>
        </w:rPr>
        <w:t>key</w:t>
      </w:r>
      <w:r w:rsidRPr="00A74F3C">
        <w:rPr>
          <w:rFonts w:ascii="Angsana New" w:hAnsi="Angsana New" w:cs="Angsana New"/>
          <w:sz w:val="32"/>
          <w:szCs w:val="32"/>
          <w:lang w:val="en-US"/>
        </w:rPr>
        <w:t xml:space="preserve"> financial ratios compared with those of related industries.</w:t>
      </w:r>
      <w:r w:rsidR="00B35796" w:rsidRPr="00A74F3C">
        <w:rPr>
          <w:rFonts w:ascii="Angsana New" w:hAnsi="Angsana New" w:cs="Angsana New"/>
          <w:sz w:val="32"/>
          <w:szCs w:val="32"/>
          <w:lang w:val="en-US"/>
        </w:rPr>
        <w:t xml:space="preserve"> Our audit has also included the review the costs of raw material purchased, selling prices during the year and after the year end to consider the likelihood that the inventory value will be overstated.</w:t>
      </w:r>
    </w:p>
    <w:p w:rsidR="00BC2124" w:rsidRPr="00C73B05" w:rsidRDefault="00BC2124" w:rsidP="005B427F">
      <w:pPr>
        <w:spacing w:before="120" w:line="216" w:lineRule="auto"/>
        <w:ind w:left="426"/>
        <w:jc w:val="both"/>
        <w:rPr>
          <w:rFonts w:ascii="Angsana New" w:hAnsi="Angsana New" w:cs="Angsana New"/>
          <w:sz w:val="32"/>
          <w:szCs w:val="32"/>
          <w:lang w:val="en-US"/>
        </w:rPr>
      </w:pPr>
      <w:r w:rsidRPr="00A74F3C">
        <w:rPr>
          <w:rFonts w:ascii="Angsana New" w:hAnsi="Angsana New" w:cs="Angsana New"/>
          <w:sz w:val="32"/>
          <w:szCs w:val="32"/>
          <w:lang w:val="en-US"/>
        </w:rPr>
        <w:t xml:space="preserve">We </w:t>
      </w:r>
      <w:r w:rsidR="00B35796" w:rsidRPr="00A74F3C">
        <w:rPr>
          <w:rFonts w:ascii="Angsana New" w:hAnsi="Angsana New" w:cs="Angsana New"/>
          <w:sz w:val="32"/>
          <w:szCs w:val="32"/>
          <w:lang w:val="en-US"/>
        </w:rPr>
        <w:t xml:space="preserve">also review the internal controls related to inventories and </w:t>
      </w:r>
      <w:r w:rsidRPr="00A74F3C">
        <w:rPr>
          <w:rFonts w:ascii="Angsana New" w:hAnsi="Angsana New" w:cs="Angsana New"/>
          <w:sz w:val="32"/>
          <w:szCs w:val="32"/>
          <w:lang w:val="en-US"/>
        </w:rPr>
        <w:t xml:space="preserve">tested the calculation of the costs of raw materials purchased, production costs, and the inventory valuation </w:t>
      </w:r>
      <w:r w:rsidR="00EF0C41" w:rsidRPr="00A74F3C">
        <w:rPr>
          <w:rFonts w:ascii="Angsana New" w:hAnsi="Angsana New" w:cs="Angsana New"/>
          <w:sz w:val="32"/>
          <w:szCs w:val="32"/>
          <w:lang w:val="en-US"/>
        </w:rPr>
        <w:t>under</w:t>
      </w:r>
      <w:r w:rsidRPr="00A74F3C">
        <w:rPr>
          <w:rFonts w:ascii="Angsana New" w:hAnsi="Angsana New" w:cs="Angsana New"/>
          <w:sz w:val="32"/>
          <w:szCs w:val="32"/>
          <w:lang w:val="en-US"/>
        </w:rPr>
        <w:t xml:space="preserve"> the lower of costs and net realizable values</w:t>
      </w:r>
      <w:r w:rsidR="00EF0C41" w:rsidRPr="00A74F3C">
        <w:rPr>
          <w:rFonts w:ascii="Angsana New" w:hAnsi="Angsana New" w:cs="Angsana New"/>
          <w:sz w:val="32"/>
          <w:szCs w:val="32"/>
          <w:lang w:val="en-US"/>
        </w:rPr>
        <w:t>.</w:t>
      </w:r>
      <w:r w:rsidRPr="00A74F3C">
        <w:rPr>
          <w:rFonts w:ascii="Angsana New" w:hAnsi="Angsana New" w:cs="Angsana New"/>
          <w:sz w:val="32"/>
          <w:szCs w:val="32"/>
          <w:lang w:val="en-US"/>
        </w:rPr>
        <w:t xml:space="preserve"> </w:t>
      </w:r>
      <w:r w:rsidR="00EF0C41" w:rsidRPr="00A74F3C">
        <w:rPr>
          <w:rFonts w:ascii="Angsana New" w:hAnsi="Angsana New" w:cs="Angsana New"/>
          <w:sz w:val="32"/>
          <w:szCs w:val="32"/>
          <w:lang w:val="en-US"/>
        </w:rPr>
        <w:t>S</w:t>
      </w:r>
      <w:r w:rsidRPr="00A74F3C">
        <w:rPr>
          <w:rFonts w:ascii="Angsana New" w:hAnsi="Angsana New" w:cs="Angsana New"/>
          <w:sz w:val="32"/>
          <w:szCs w:val="32"/>
          <w:lang w:val="en-US"/>
        </w:rPr>
        <w:t xml:space="preserve">ignificant assumptions used by management </w:t>
      </w:r>
      <w:r w:rsidR="00EF0C41" w:rsidRPr="00A74F3C">
        <w:rPr>
          <w:rFonts w:ascii="Angsana New" w:hAnsi="Angsana New" w:cs="Angsana New"/>
          <w:sz w:val="32"/>
          <w:szCs w:val="32"/>
          <w:lang w:val="en-US"/>
        </w:rPr>
        <w:t xml:space="preserve">to arrive at </w:t>
      </w:r>
      <w:r w:rsidRPr="00A74F3C">
        <w:rPr>
          <w:rFonts w:ascii="Angsana New" w:hAnsi="Angsana New" w:cs="Angsana New"/>
          <w:sz w:val="32"/>
          <w:szCs w:val="32"/>
          <w:lang w:val="en-US"/>
        </w:rPr>
        <w:t xml:space="preserve">the net realizable values, consisting of </w:t>
      </w:r>
      <w:r w:rsidR="004C17F2" w:rsidRPr="00A74F3C">
        <w:rPr>
          <w:rFonts w:ascii="Angsana New" w:hAnsi="Angsana New" w:cs="Angsana New"/>
          <w:sz w:val="32"/>
          <w:szCs w:val="32"/>
          <w:lang w:val="en-US"/>
        </w:rPr>
        <w:t xml:space="preserve">the </w:t>
      </w:r>
      <w:r w:rsidR="00EF0C41" w:rsidRPr="00A74F3C">
        <w:rPr>
          <w:rFonts w:ascii="Angsana New" w:hAnsi="Angsana New" w:cs="Angsana New"/>
          <w:sz w:val="32"/>
          <w:szCs w:val="32"/>
          <w:lang w:val="en-US"/>
        </w:rPr>
        <w:t xml:space="preserve">conversion cost and related selling expenses </w:t>
      </w:r>
      <w:r w:rsidR="00BA2081" w:rsidRPr="00A74F3C">
        <w:rPr>
          <w:rFonts w:ascii="Angsana New" w:hAnsi="Angsana New" w:cs="Angsana New"/>
          <w:sz w:val="32"/>
          <w:szCs w:val="32"/>
          <w:lang w:val="en-US"/>
        </w:rPr>
        <w:t>we</w:t>
      </w:r>
      <w:r w:rsidR="00EF0C41" w:rsidRPr="00A74F3C">
        <w:rPr>
          <w:rFonts w:ascii="Angsana New" w:hAnsi="Angsana New" w:cs="Angsana New"/>
          <w:sz w:val="32"/>
          <w:szCs w:val="32"/>
          <w:lang w:val="en-US"/>
        </w:rPr>
        <w:t>re also assessed</w:t>
      </w:r>
      <w:r w:rsidRPr="00A74F3C">
        <w:rPr>
          <w:rFonts w:ascii="Angsana New" w:hAnsi="Angsana New" w:cs="Angsana New"/>
          <w:sz w:val="32"/>
          <w:szCs w:val="32"/>
          <w:lang w:val="en-US"/>
        </w:rPr>
        <w:t>.</w:t>
      </w:r>
    </w:p>
    <w:p w:rsidR="008466E7" w:rsidRPr="00C73B05" w:rsidRDefault="008466E7" w:rsidP="005B427F">
      <w:pPr>
        <w:spacing w:line="216" w:lineRule="auto"/>
        <w:rPr>
          <w:rFonts w:ascii="Angsana New" w:hAnsi="Angsana New" w:cs="Angsana New"/>
          <w:b/>
          <w:bCs/>
          <w:sz w:val="32"/>
          <w:szCs w:val="32"/>
          <w:lang w:val="en-US"/>
        </w:rPr>
      </w:pPr>
    </w:p>
    <w:p w:rsidR="00003DFF" w:rsidRDefault="00003DFF">
      <w:pPr>
        <w:rPr>
          <w:rFonts w:ascii="Angsana New" w:hAnsi="Angsana New" w:cs="Angsana New"/>
          <w:b/>
          <w:bCs/>
          <w:sz w:val="32"/>
          <w:szCs w:val="32"/>
          <w:lang w:val="en-US"/>
        </w:rPr>
      </w:pPr>
      <w:r>
        <w:rPr>
          <w:rFonts w:ascii="Angsana New" w:hAnsi="Angsana New" w:cs="Angsana New"/>
          <w:b/>
          <w:bCs/>
          <w:sz w:val="32"/>
          <w:szCs w:val="32"/>
          <w:lang w:val="en-US"/>
        </w:rPr>
        <w:br w:type="page"/>
      </w:r>
    </w:p>
    <w:p w:rsidR="00617BDA" w:rsidRPr="00C73B05" w:rsidRDefault="00617BDA" w:rsidP="005B427F">
      <w:pPr>
        <w:spacing w:line="216" w:lineRule="auto"/>
        <w:rPr>
          <w:rFonts w:ascii="Angsana New" w:hAnsi="Angsana New" w:cs="Angsana New"/>
          <w:b/>
          <w:bCs/>
          <w:sz w:val="32"/>
          <w:szCs w:val="32"/>
          <w:lang w:val="en-US"/>
        </w:rPr>
      </w:pPr>
      <w:r w:rsidRPr="00C73B05">
        <w:rPr>
          <w:rFonts w:ascii="Angsana New" w:hAnsi="Angsana New" w:cs="Angsana New"/>
          <w:b/>
          <w:bCs/>
          <w:sz w:val="32"/>
          <w:szCs w:val="32"/>
          <w:lang w:val="en-US"/>
        </w:rPr>
        <w:lastRenderedPageBreak/>
        <w:t xml:space="preserve">Other information </w:t>
      </w:r>
    </w:p>
    <w:p w:rsidR="00617BDA" w:rsidRPr="00C73B05" w:rsidRDefault="00617BDA"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Management is responsible for the other information.  The other information comprises the information included in the</w:t>
      </w:r>
      <w:r w:rsidR="006F4994" w:rsidRPr="00C73B05">
        <w:rPr>
          <w:rFonts w:ascii="Angsana New" w:hAnsi="Angsana New" w:cs="Angsana New"/>
          <w:sz w:val="32"/>
          <w:szCs w:val="32"/>
          <w:lang w:val="en-US"/>
        </w:rPr>
        <w:t xml:space="preserve"> Company’s</w:t>
      </w:r>
      <w:r w:rsidRPr="00C73B05">
        <w:rPr>
          <w:rFonts w:ascii="Angsana New" w:hAnsi="Angsana New" w:cs="Angsana New"/>
          <w:sz w:val="32"/>
          <w:szCs w:val="32"/>
          <w:lang w:val="en-US"/>
        </w:rPr>
        <w:t xml:space="preserve"> Annual Report, but does not include the financial statements and our auditor’s report thereon.</w:t>
      </w:r>
      <w:r w:rsidR="006F4994" w:rsidRPr="00C73B05">
        <w:rPr>
          <w:rFonts w:ascii="Angsana New" w:hAnsi="Angsana New" w:cs="Angsana New"/>
          <w:sz w:val="32"/>
          <w:szCs w:val="32"/>
          <w:lang w:val="en-US"/>
        </w:rPr>
        <w:t xml:space="preserve">  We reckoned that we would receive the Annual Report after the date of our report.</w:t>
      </w:r>
    </w:p>
    <w:p w:rsidR="00617BDA" w:rsidRPr="00C73B05" w:rsidRDefault="00617BDA"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Our opinion on the financial statements does not cover the other information and we do not express any form of assurance conclusion thereon.</w:t>
      </w:r>
    </w:p>
    <w:p w:rsidR="006F4994" w:rsidRPr="00C73B05" w:rsidRDefault="00617BDA"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In connection with our audit of the financial statements, </w:t>
      </w:r>
      <w:r w:rsidR="00285E64" w:rsidRPr="00C73B05">
        <w:rPr>
          <w:rFonts w:ascii="Angsana New" w:hAnsi="Angsana New" w:cs="Angsana New"/>
          <w:sz w:val="32"/>
          <w:szCs w:val="32"/>
          <w:lang w:val="en-US"/>
        </w:rPr>
        <w:t xml:space="preserve">our responsibility is to read the other information and, in doing so, consider whether the other information is materially inconsistent with the financial statements or our knowledge obtained in the audit or otherwise appears to be materially misstated.  </w:t>
      </w:r>
    </w:p>
    <w:p w:rsidR="00617BDA" w:rsidRPr="00C73B05" w:rsidRDefault="00285E64"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If </w:t>
      </w:r>
      <w:r w:rsidR="006F4994" w:rsidRPr="00C73B05">
        <w:rPr>
          <w:rFonts w:ascii="Angsana New" w:hAnsi="Angsana New" w:cs="Angsana New"/>
          <w:sz w:val="32"/>
          <w:szCs w:val="32"/>
          <w:lang w:val="en-US"/>
        </w:rPr>
        <w:t>we have read the Annual Report and if</w:t>
      </w:r>
      <w:r w:rsidRPr="00C73B05">
        <w:rPr>
          <w:rFonts w:ascii="Angsana New" w:hAnsi="Angsana New" w:cs="Angsana New"/>
          <w:sz w:val="32"/>
          <w:szCs w:val="32"/>
          <w:lang w:val="en-US"/>
        </w:rPr>
        <w:t xml:space="preserve"> we conclude that there is </w:t>
      </w:r>
      <w:r w:rsidR="006F4994" w:rsidRPr="00C73B05">
        <w:rPr>
          <w:rFonts w:ascii="Angsana New" w:hAnsi="Angsana New" w:cs="Angsana New"/>
          <w:sz w:val="32"/>
          <w:szCs w:val="32"/>
          <w:lang w:val="en-US"/>
        </w:rPr>
        <w:t xml:space="preserve">significant </w:t>
      </w:r>
      <w:r w:rsidRPr="00C73B05">
        <w:rPr>
          <w:rFonts w:ascii="Angsana New" w:hAnsi="Angsana New" w:cs="Angsana New"/>
          <w:sz w:val="32"/>
          <w:szCs w:val="32"/>
          <w:lang w:val="en-US"/>
        </w:rPr>
        <w:t>material misstatement of this other information, we are required to report that fact</w:t>
      </w:r>
      <w:r w:rsidR="006F4994" w:rsidRPr="00C73B05">
        <w:rPr>
          <w:rFonts w:ascii="Angsana New" w:hAnsi="Angsana New" w:cs="Angsana New"/>
          <w:sz w:val="32"/>
          <w:szCs w:val="32"/>
          <w:lang w:val="en-US"/>
        </w:rPr>
        <w:t xml:space="preserve"> to those charged with governance to correct the misstatement</w:t>
      </w:r>
      <w:r w:rsidRPr="00C73B05">
        <w:rPr>
          <w:rFonts w:ascii="Angsana New" w:hAnsi="Angsana New" w:cs="Angsana New"/>
          <w:sz w:val="32"/>
          <w:szCs w:val="32"/>
          <w:lang w:val="en-US"/>
        </w:rPr>
        <w:t xml:space="preserve">.  </w:t>
      </w:r>
    </w:p>
    <w:p w:rsidR="00285E64" w:rsidRPr="00C73B05" w:rsidRDefault="00285E64" w:rsidP="005B427F">
      <w:pPr>
        <w:spacing w:line="216" w:lineRule="auto"/>
        <w:rPr>
          <w:rFonts w:ascii="Angsana New" w:hAnsi="Angsana New" w:cs="Angsana New"/>
          <w:sz w:val="32"/>
          <w:szCs w:val="32"/>
          <w:lang w:val="en-US"/>
        </w:rPr>
      </w:pPr>
    </w:p>
    <w:p w:rsidR="00DA6A4E" w:rsidRPr="00C73B05" w:rsidRDefault="00D90863" w:rsidP="005B427F">
      <w:pPr>
        <w:spacing w:line="216" w:lineRule="auto"/>
        <w:rPr>
          <w:rFonts w:ascii="Angsana New" w:hAnsi="Angsana New" w:cs="Angsana New"/>
          <w:b/>
          <w:bCs/>
          <w:sz w:val="32"/>
          <w:szCs w:val="32"/>
          <w:lang w:val="en-US"/>
        </w:rPr>
      </w:pPr>
      <w:r w:rsidRPr="00C73B05">
        <w:rPr>
          <w:rFonts w:ascii="Angsana New" w:hAnsi="Angsana New" w:cs="Angsana New"/>
          <w:b/>
          <w:bCs/>
          <w:sz w:val="32"/>
          <w:szCs w:val="32"/>
          <w:lang w:val="en-US"/>
        </w:rPr>
        <w:t xml:space="preserve">Responsibilities of </w:t>
      </w:r>
      <w:r w:rsidR="00DA6A4E" w:rsidRPr="00C73B05">
        <w:rPr>
          <w:rFonts w:ascii="Angsana New" w:hAnsi="Angsana New" w:cs="Angsana New"/>
          <w:b/>
          <w:bCs/>
          <w:sz w:val="32"/>
          <w:szCs w:val="32"/>
          <w:lang w:val="en-US"/>
        </w:rPr>
        <w:t>Management and Those Charged with Gove</w:t>
      </w:r>
      <w:r w:rsidRPr="00C73B05">
        <w:rPr>
          <w:rFonts w:ascii="Angsana New" w:hAnsi="Angsana New" w:cs="Angsana New"/>
          <w:b/>
          <w:bCs/>
          <w:sz w:val="32"/>
          <w:szCs w:val="32"/>
          <w:lang w:val="en-US"/>
        </w:rPr>
        <w:t xml:space="preserve">rnance </w:t>
      </w:r>
      <w:r w:rsidR="00DA6A4E" w:rsidRPr="00C73B05">
        <w:rPr>
          <w:rFonts w:ascii="Angsana New" w:hAnsi="Angsana New" w:cs="Angsana New"/>
          <w:b/>
          <w:bCs/>
          <w:sz w:val="32"/>
          <w:szCs w:val="32"/>
          <w:lang w:val="en-US"/>
        </w:rPr>
        <w:t>for the Financial Statements</w:t>
      </w:r>
    </w:p>
    <w:p w:rsidR="00D90863" w:rsidRPr="00C73B05" w:rsidRDefault="00DA6A4E"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Management is responsible for the preparatio</w:t>
      </w:r>
      <w:r w:rsidR="00D568E3">
        <w:rPr>
          <w:rFonts w:ascii="Angsana New" w:hAnsi="Angsana New" w:cs="Angsana New"/>
          <w:sz w:val="32"/>
          <w:szCs w:val="32"/>
          <w:lang w:val="en-US"/>
        </w:rPr>
        <w:t>n and fair presentation of the</w:t>
      </w:r>
      <w:r w:rsidRPr="00C73B05">
        <w:rPr>
          <w:rFonts w:ascii="Angsana New" w:hAnsi="Angsana New" w:cs="Angsana New"/>
          <w:sz w:val="32"/>
          <w:szCs w:val="32"/>
          <w:lang w:val="en-US"/>
        </w:rPr>
        <w:t xml:space="preserve"> financial statements in accordance with </w:t>
      </w:r>
      <w:r w:rsidR="00D90863" w:rsidRPr="00C73B05">
        <w:rPr>
          <w:rFonts w:ascii="Angsana New" w:hAnsi="Angsana New" w:cs="Angsana New"/>
          <w:sz w:val="32"/>
          <w:szCs w:val="32"/>
          <w:lang w:val="en-US"/>
        </w:rPr>
        <w:t>Thai Financial Reporting Standards</w:t>
      </w:r>
      <w:r w:rsidRPr="00C73B05">
        <w:rPr>
          <w:rFonts w:ascii="Angsana New" w:hAnsi="Angsana New" w:cs="Angsana New"/>
          <w:sz w:val="32"/>
          <w:szCs w:val="32"/>
          <w:lang w:val="en-US"/>
        </w:rPr>
        <w:t xml:space="preserve">, and for such internal control as management determines is necessary to enable the preparation of financial statements that are free from material misstatement, whether due to fraud or error. </w:t>
      </w:r>
    </w:p>
    <w:p w:rsidR="00D90863" w:rsidRPr="00C73B05" w:rsidRDefault="00D90863"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DA6A4E" w:rsidRPr="00C73B05" w:rsidRDefault="00D90863"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Those charged with governance</w:t>
      </w:r>
      <w:r w:rsidR="00DA6A4E" w:rsidRPr="00C73B05">
        <w:rPr>
          <w:rFonts w:ascii="Angsana New" w:hAnsi="Angsana New" w:cs="Angsana New"/>
          <w:sz w:val="32"/>
          <w:szCs w:val="32"/>
          <w:lang w:val="en-US"/>
        </w:rPr>
        <w:t xml:space="preserve"> are responsibl</w:t>
      </w:r>
      <w:r w:rsidRPr="00C73B05">
        <w:rPr>
          <w:rFonts w:ascii="Angsana New" w:hAnsi="Angsana New" w:cs="Angsana New"/>
          <w:sz w:val="32"/>
          <w:szCs w:val="32"/>
          <w:lang w:val="en-US"/>
        </w:rPr>
        <w:t xml:space="preserve">e for overseeing the Company’s </w:t>
      </w:r>
      <w:r w:rsidR="00DA6A4E" w:rsidRPr="00C73B05">
        <w:rPr>
          <w:rFonts w:ascii="Angsana New" w:hAnsi="Angsana New" w:cs="Angsana New"/>
          <w:sz w:val="32"/>
          <w:szCs w:val="32"/>
          <w:lang w:val="en-US"/>
        </w:rPr>
        <w:t>financial reporting</w:t>
      </w:r>
      <w:r w:rsidR="006249C9" w:rsidRPr="00C73B05">
        <w:rPr>
          <w:rFonts w:ascii="Angsana New" w:hAnsi="Angsana New" w:cs="Angsana New"/>
          <w:sz w:val="32"/>
          <w:szCs w:val="32"/>
          <w:lang w:val="en-US"/>
        </w:rPr>
        <w:t xml:space="preserve"> preparation</w:t>
      </w:r>
      <w:r w:rsidR="00DA6A4E" w:rsidRPr="00C73B05">
        <w:rPr>
          <w:rFonts w:ascii="Angsana New" w:hAnsi="Angsana New" w:cs="Angsana New"/>
          <w:sz w:val="32"/>
          <w:szCs w:val="32"/>
          <w:lang w:val="en-US"/>
        </w:rPr>
        <w:t xml:space="preserve"> process.</w:t>
      </w:r>
    </w:p>
    <w:p w:rsidR="006F5460" w:rsidRDefault="006F5460" w:rsidP="005B427F">
      <w:pPr>
        <w:spacing w:line="216" w:lineRule="auto"/>
        <w:jc w:val="thaiDistribute"/>
        <w:rPr>
          <w:rFonts w:ascii="Angsana New" w:hAnsi="Angsana New" w:cs="Angsana New"/>
          <w:b/>
          <w:bCs/>
          <w:sz w:val="32"/>
          <w:szCs w:val="32"/>
          <w:lang w:val="en-US"/>
        </w:rPr>
      </w:pPr>
    </w:p>
    <w:p w:rsidR="00DA6A4E" w:rsidRPr="00C73B05" w:rsidRDefault="00DA6A4E" w:rsidP="005B427F">
      <w:pPr>
        <w:spacing w:line="216" w:lineRule="auto"/>
        <w:jc w:val="thaiDistribute"/>
        <w:rPr>
          <w:rFonts w:ascii="Angsana New" w:hAnsi="Angsana New" w:cs="Angsana New"/>
          <w:b/>
          <w:bCs/>
          <w:sz w:val="32"/>
          <w:szCs w:val="32"/>
          <w:lang w:val="en-US"/>
        </w:rPr>
      </w:pPr>
      <w:r w:rsidRPr="00C73B05">
        <w:rPr>
          <w:rFonts w:ascii="Angsana New" w:hAnsi="Angsana New" w:cs="Angsana New"/>
          <w:b/>
          <w:bCs/>
          <w:sz w:val="32"/>
          <w:szCs w:val="32"/>
          <w:lang w:val="en-US"/>
        </w:rPr>
        <w:t>Auditor’s Responsibilities for the Audit of the Financial Statements.</w:t>
      </w:r>
    </w:p>
    <w:p w:rsidR="00DA6A4E" w:rsidRPr="00C73B05" w:rsidRDefault="00D90863"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Our</w:t>
      </w:r>
      <w:r w:rsidR="00DA6A4E" w:rsidRPr="00C73B05">
        <w:rPr>
          <w:rFonts w:ascii="Angsana New" w:hAnsi="Angsana New" w:cs="Angsana New"/>
          <w:sz w:val="32"/>
          <w:szCs w:val="32"/>
          <w:lang w:val="en-US"/>
        </w:rPr>
        <w:t xml:space="preserve"> objectives are to obtain reasonable assurance about whether the financial statements as a whole are free from material misstatement, whether due to fraud or error, and to issue an auditor’s report that</w:t>
      </w:r>
      <w:r w:rsidRPr="00C73B05">
        <w:rPr>
          <w:rFonts w:ascii="Angsana New" w:hAnsi="Angsana New" w:cs="Angsana New"/>
          <w:sz w:val="32"/>
          <w:szCs w:val="32"/>
          <w:lang w:val="en-US"/>
        </w:rPr>
        <w:t xml:space="preserve"> includes our opinion.  </w:t>
      </w:r>
      <w:r w:rsidR="00DA6A4E" w:rsidRPr="00C73B05">
        <w:rPr>
          <w:rFonts w:ascii="Angsana New" w:hAnsi="Angsana New" w:cs="Angsana New"/>
          <w:sz w:val="32"/>
          <w:szCs w:val="32"/>
          <w:lang w:val="en-US"/>
        </w:rPr>
        <w:t xml:space="preserve">Reasonable assurance is a high level of assurance, but is not a guarantee that an audit conducted in accordance with </w:t>
      </w:r>
      <w:r w:rsidRPr="00C73B05">
        <w:rPr>
          <w:rFonts w:ascii="Angsana New" w:hAnsi="Angsana New" w:cs="Angsana New"/>
          <w:sz w:val="32"/>
          <w:szCs w:val="32"/>
          <w:lang w:val="en-US"/>
        </w:rPr>
        <w:t>Thai Standards on Auditing</w:t>
      </w:r>
      <w:r w:rsidR="00DA6A4E" w:rsidRPr="00C73B05">
        <w:rPr>
          <w:rFonts w:ascii="Angsana New" w:hAnsi="Angsana New" w:cs="Angsana New"/>
          <w:sz w:val="32"/>
          <w:szCs w:val="32"/>
          <w:lang w:val="en-US"/>
        </w:rPr>
        <w:t xml:space="preserve"> will always detect a material misstatement when it exists.</w:t>
      </w:r>
      <w:r w:rsidRPr="00C73B05">
        <w:rPr>
          <w:rFonts w:ascii="Angsana New" w:hAnsi="Angsana New" w:cs="Angsana New"/>
          <w:sz w:val="32"/>
          <w:szCs w:val="32"/>
          <w:lang w:val="en-US"/>
        </w:rPr>
        <w:t xml:space="preserve">  </w:t>
      </w:r>
      <w:r w:rsidR="00DA6A4E" w:rsidRPr="00C73B05">
        <w:rPr>
          <w:rFonts w:ascii="Angsana New" w:hAnsi="Angsana New" w:cs="Angsana New"/>
          <w:sz w:val="32"/>
          <w:szCs w:val="32"/>
          <w:lang w:val="en-US"/>
        </w:rPr>
        <w:t>Misstatements can arise from fraud or error and are considered material if, individually or in the aggregate, they could reasonably be expected to influence the economic decisions of users taken on the basis of these financial statements.</w:t>
      </w:r>
    </w:p>
    <w:p w:rsidR="00D90863" w:rsidRPr="00C73B05" w:rsidRDefault="00D90863" w:rsidP="005B427F">
      <w:pPr>
        <w:pStyle w:val="ps-000-normal"/>
        <w:spacing w:before="120" w:after="0" w:line="216" w:lineRule="auto"/>
        <w:jc w:val="thaiDistribute"/>
        <w:rPr>
          <w:rFonts w:ascii="Angsana New" w:hAnsi="Angsana New" w:cs="Angsana New"/>
          <w:sz w:val="32"/>
          <w:szCs w:val="32"/>
        </w:rPr>
      </w:pPr>
      <w:r w:rsidRPr="00C73B05">
        <w:rPr>
          <w:rFonts w:ascii="Angsana New" w:hAnsi="Angsana New" w:cs="Angsana New"/>
          <w:sz w:val="32"/>
          <w:szCs w:val="32"/>
        </w:rPr>
        <w:t xml:space="preserve">As part of an audit in accordance with </w:t>
      </w:r>
      <w:r w:rsidR="006249C9" w:rsidRPr="00C73B05">
        <w:rPr>
          <w:rFonts w:ascii="Angsana New" w:hAnsi="Angsana New" w:cs="Angsana New"/>
          <w:sz w:val="32"/>
          <w:szCs w:val="32"/>
        </w:rPr>
        <w:t xml:space="preserve">Thai </w:t>
      </w:r>
      <w:r w:rsidRPr="00C73B05">
        <w:rPr>
          <w:rFonts w:ascii="Angsana New" w:hAnsi="Angsana New" w:cs="Angsana New"/>
          <w:sz w:val="32"/>
          <w:szCs w:val="32"/>
        </w:rPr>
        <w:t>Standards on Auditing, we exercise professional judgment and maintain professional skepticism throughout the audit. We also:</w:t>
      </w:r>
    </w:p>
    <w:p w:rsidR="00D90863" w:rsidRPr="00C73B05" w:rsidRDefault="00D90863" w:rsidP="005B427F">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C73B05">
        <w:rPr>
          <w:rFonts w:ascii="Angsana New" w:hAnsi="Angsana New"/>
          <w:sz w:val="32"/>
          <w:szCs w:val="32"/>
          <w:lang w:val="en-US"/>
        </w:rPr>
        <w:t>Identify and assess the risks of material misstatement of the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D90863" w:rsidRPr="00C73B05" w:rsidRDefault="00D90863" w:rsidP="005B427F">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C73B05">
        <w:rPr>
          <w:rFonts w:ascii="Angsana New" w:hAnsi="Angsana New"/>
          <w:sz w:val="32"/>
          <w:szCs w:val="32"/>
          <w:lang w:val="en-US"/>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D90863" w:rsidRPr="00C73B05" w:rsidRDefault="00D90863" w:rsidP="005B427F">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C73B05">
        <w:rPr>
          <w:rFonts w:ascii="Angsana New" w:hAnsi="Angsana New"/>
          <w:sz w:val="32"/>
          <w:szCs w:val="32"/>
          <w:lang w:val="en-US"/>
        </w:rPr>
        <w:t>Evaluate the appropriateness of accounting policies used and the reasonableness of accounting estimates and related disclosures made by management.</w:t>
      </w:r>
    </w:p>
    <w:p w:rsidR="00D90863" w:rsidRPr="00C73B05" w:rsidRDefault="00D90863" w:rsidP="005B427F">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C73B05">
        <w:rPr>
          <w:rFonts w:ascii="Angsana New" w:hAnsi="Angsana New"/>
          <w:sz w:val="32"/>
          <w:szCs w:val="32"/>
          <w:lang w:val="en-US"/>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Company to cease to continue as a going concern.</w:t>
      </w:r>
    </w:p>
    <w:p w:rsidR="00D90863" w:rsidRPr="00C73B05" w:rsidRDefault="00D90863" w:rsidP="005B427F">
      <w:pPr>
        <w:pStyle w:val="ListParagraph"/>
        <w:numPr>
          <w:ilvl w:val="0"/>
          <w:numId w:val="14"/>
        </w:numPr>
        <w:spacing w:before="120" w:line="216" w:lineRule="auto"/>
        <w:ind w:left="284" w:hanging="284"/>
        <w:contextualSpacing w:val="0"/>
        <w:jc w:val="thaiDistribute"/>
        <w:rPr>
          <w:rFonts w:ascii="Angsana New" w:hAnsi="Angsana New"/>
          <w:sz w:val="32"/>
          <w:szCs w:val="32"/>
          <w:lang w:val="en-US"/>
        </w:rPr>
      </w:pPr>
      <w:r w:rsidRPr="00C73B05">
        <w:rPr>
          <w:rFonts w:ascii="Angsana New" w:hAnsi="Angsana New"/>
          <w:sz w:val="32"/>
          <w:szCs w:val="32"/>
          <w:lang w:val="en-US"/>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D90863" w:rsidRPr="00C73B05" w:rsidRDefault="00D90863"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We communicate with those charged with governance regarding, among other matters, the planned scope and timing of the audit and significant audit findings, including any significant deficiencies in internal control that we identify during our audit.</w:t>
      </w:r>
    </w:p>
    <w:p w:rsidR="00617BDA" w:rsidRPr="00C73B05" w:rsidRDefault="00617BDA"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We also provide those charged with governance with a statement that we have complied with relevant ethical requirements regarding independence, and to communicate with them all relationships and other matters that may reasonable be though</w:t>
      </w:r>
      <w:r w:rsidR="006249C9" w:rsidRPr="00C73B05">
        <w:rPr>
          <w:rFonts w:ascii="Angsana New" w:hAnsi="Angsana New" w:cs="Angsana New"/>
          <w:sz w:val="32"/>
          <w:szCs w:val="32"/>
          <w:lang w:val="en-US"/>
        </w:rPr>
        <w:t>t</w:t>
      </w:r>
      <w:r w:rsidRPr="00C73B05">
        <w:rPr>
          <w:rFonts w:ascii="Angsana New" w:hAnsi="Angsana New" w:cs="Angsana New"/>
          <w:sz w:val="32"/>
          <w:szCs w:val="32"/>
          <w:lang w:val="en-US"/>
        </w:rPr>
        <w:t xml:space="preserve"> to bear on our independence, and where applicable, related safeguards.</w:t>
      </w:r>
    </w:p>
    <w:p w:rsidR="00617BDA" w:rsidRPr="00C73B05" w:rsidRDefault="00617BDA" w:rsidP="005B427F">
      <w:pPr>
        <w:spacing w:before="120"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From the matters communicated with those charged with governance, we determine those matters that were of most significance in the audit of the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D90863" w:rsidRPr="00C73B05" w:rsidRDefault="00D90863" w:rsidP="005B427F">
      <w:pPr>
        <w:spacing w:line="216" w:lineRule="auto"/>
        <w:jc w:val="thaiDistribute"/>
        <w:rPr>
          <w:rFonts w:ascii="Angsana New" w:hAnsi="Angsana New" w:cs="Angsana New"/>
          <w:sz w:val="32"/>
          <w:szCs w:val="32"/>
          <w:lang w:val="en-US"/>
        </w:rPr>
      </w:pPr>
    </w:p>
    <w:p w:rsidR="00DA6A4E" w:rsidRPr="00C73B05" w:rsidRDefault="00C218F3" w:rsidP="005B427F">
      <w:pPr>
        <w:spacing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The engagement partner responsible for the audit resulting in this independent auditor’s report is </w:t>
      </w:r>
      <w:r w:rsidR="00BF7AE5">
        <w:rPr>
          <w:rFonts w:ascii="Angsana New" w:hAnsi="Angsana New" w:cs="Angsana New"/>
          <w:sz w:val="32"/>
          <w:szCs w:val="32"/>
          <w:lang w:val="en-US"/>
        </w:rPr>
        <w:t xml:space="preserve">            </w:t>
      </w:r>
      <w:r w:rsidR="00EF0C41" w:rsidRPr="00C73B05">
        <w:rPr>
          <w:rFonts w:ascii="Angsana New" w:hAnsi="Angsana New" w:cs="Angsana New"/>
          <w:sz w:val="32"/>
          <w:szCs w:val="32"/>
          <w:lang w:val="en-GB"/>
        </w:rPr>
        <w:t>Mr</w:t>
      </w:r>
      <w:r w:rsidR="00816AFD" w:rsidRPr="00C73B05">
        <w:rPr>
          <w:rFonts w:ascii="Angsana New" w:hAnsi="Angsana New" w:cs="Angsana New"/>
          <w:sz w:val="32"/>
          <w:szCs w:val="32"/>
          <w:lang w:val="en-GB"/>
        </w:rPr>
        <w:t xml:space="preserve">. </w:t>
      </w:r>
      <w:r w:rsidR="00EF0C41" w:rsidRPr="00C73B05">
        <w:rPr>
          <w:rFonts w:ascii="Angsana New" w:hAnsi="Angsana New" w:cs="Angsana New"/>
          <w:sz w:val="32"/>
          <w:szCs w:val="32"/>
          <w:lang w:val="en-GB"/>
        </w:rPr>
        <w:t>Anusorn</w:t>
      </w:r>
      <w:r w:rsidR="00816AFD" w:rsidRPr="00C73B05">
        <w:rPr>
          <w:rFonts w:ascii="Angsana New" w:hAnsi="Angsana New" w:cs="Angsana New"/>
          <w:sz w:val="32"/>
          <w:szCs w:val="32"/>
          <w:lang w:val="en-GB"/>
        </w:rPr>
        <w:t xml:space="preserve">  Kiatgungwalgri</w:t>
      </w:r>
      <w:r w:rsidR="00816AFD" w:rsidRPr="00C73B05">
        <w:rPr>
          <w:rFonts w:ascii="Angsana New" w:hAnsi="Angsana New" w:cs="Angsana New"/>
          <w:sz w:val="32"/>
          <w:szCs w:val="32"/>
          <w:lang w:val="en-US"/>
        </w:rPr>
        <w:t>.</w:t>
      </w:r>
    </w:p>
    <w:p w:rsidR="00C218F3" w:rsidRPr="00C73B05" w:rsidRDefault="00C218F3" w:rsidP="005B427F">
      <w:pPr>
        <w:spacing w:line="216" w:lineRule="auto"/>
        <w:jc w:val="thaiDistribute"/>
        <w:rPr>
          <w:rFonts w:ascii="Angsana New" w:hAnsi="Angsana New" w:cs="Angsana New"/>
          <w:sz w:val="32"/>
          <w:szCs w:val="32"/>
          <w:lang w:val="en-GB"/>
        </w:rPr>
      </w:pPr>
    </w:p>
    <w:p w:rsidR="00C218F3" w:rsidRPr="00C73B05" w:rsidRDefault="00C218F3" w:rsidP="005B427F">
      <w:pPr>
        <w:spacing w:line="216" w:lineRule="auto"/>
        <w:jc w:val="thaiDistribute"/>
        <w:rPr>
          <w:rFonts w:ascii="Angsana New" w:hAnsi="Angsana New" w:cs="Angsana New"/>
          <w:sz w:val="32"/>
          <w:szCs w:val="32"/>
          <w:lang w:val="en-GB"/>
        </w:rPr>
      </w:pPr>
    </w:p>
    <w:p w:rsidR="00C218F3" w:rsidRPr="00C73B05" w:rsidRDefault="00C218F3" w:rsidP="005B427F">
      <w:pPr>
        <w:spacing w:line="216" w:lineRule="auto"/>
        <w:jc w:val="thaiDistribute"/>
        <w:rPr>
          <w:rFonts w:ascii="Angsana New" w:hAnsi="Angsana New" w:cs="Angsana New"/>
          <w:sz w:val="32"/>
          <w:szCs w:val="32"/>
          <w:lang w:val="en-GB"/>
        </w:rPr>
      </w:pPr>
    </w:p>
    <w:p w:rsidR="00C218F3" w:rsidRPr="00C73B05" w:rsidRDefault="00C218F3" w:rsidP="005B427F">
      <w:pPr>
        <w:spacing w:line="216" w:lineRule="auto"/>
        <w:jc w:val="thaiDistribute"/>
        <w:rPr>
          <w:rFonts w:ascii="Angsana New" w:hAnsi="Angsana New" w:cs="Angsana New"/>
          <w:sz w:val="32"/>
          <w:szCs w:val="32"/>
          <w:lang w:val="en-GB"/>
        </w:rPr>
      </w:pPr>
    </w:p>
    <w:p w:rsidR="00C218F3" w:rsidRPr="00C73B05" w:rsidRDefault="00C218F3" w:rsidP="005B427F">
      <w:pPr>
        <w:spacing w:line="216" w:lineRule="auto"/>
        <w:jc w:val="thaiDistribute"/>
        <w:rPr>
          <w:rFonts w:ascii="Angsana New" w:hAnsi="Angsana New" w:cs="Angsana New"/>
          <w:sz w:val="32"/>
          <w:szCs w:val="32"/>
          <w:lang w:val="en-GB"/>
        </w:rPr>
      </w:pPr>
    </w:p>
    <w:p w:rsidR="00816AFD" w:rsidRPr="00C73B05" w:rsidRDefault="00EF0C41" w:rsidP="005B427F">
      <w:pPr>
        <w:spacing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GB"/>
        </w:rPr>
        <w:t>Mr. Anusorn</w:t>
      </w:r>
      <w:r w:rsidR="00816AFD" w:rsidRPr="00C73B05">
        <w:rPr>
          <w:rFonts w:ascii="Angsana New" w:hAnsi="Angsana New" w:cs="Angsana New"/>
          <w:sz w:val="32"/>
          <w:szCs w:val="32"/>
          <w:lang w:val="en-GB"/>
        </w:rPr>
        <w:t xml:space="preserve">  Kiatgungwalgri</w:t>
      </w:r>
    </w:p>
    <w:p w:rsidR="00C218F3" w:rsidRPr="00C73B05" w:rsidRDefault="00816AFD" w:rsidP="005B427F">
      <w:pPr>
        <w:spacing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 xml:space="preserve">Certified Public Accountant No. </w:t>
      </w:r>
      <w:r w:rsidR="00EF0C41" w:rsidRPr="00C73B05">
        <w:rPr>
          <w:rFonts w:ascii="Angsana New" w:hAnsi="Angsana New" w:cs="Angsana New"/>
          <w:sz w:val="32"/>
          <w:szCs w:val="32"/>
          <w:lang w:val="en-US"/>
        </w:rPr>
        <w:t>2109</w:t>
      </w:r>
    </w:p>
    <w:p w:rsidR="00C218F3" w:rsidRPr="00C73B05" w:rsidRDefault="00C218F3" w:rsidP="005B427F">
      <w:pPr>
        <w:spacing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ASV &amp; ASSOCIATES LIMITED</w:t>
      </w:r>
    </w:p>
    <w:p w:rsidR="00C218F3" w:rsidRPr="00C73B05" w:rsidRDefault="00C218F3" w:rsidP="005B427F">
      <w:pPr>
        <w:spacing w:line="216" w:lineRule="auto"/>
        <w:jc w:val="thaiDistribute"/>
        <w:rPr>
          <w:rFonts w:ascii="Angsana New" w:hAnsi="Angsana New" w:cs="Angsana New"/>
          <w:sz w:val="32"/>
          <w:szCs w:val="32"/>
          <w:lang w:val="en-US"/>
        </w:rPr>
      </w:pPr>
    </w:p>
    <w:p w:rsidR="00C218F3" w:rsidRPr="00C73B05" w:rsidRDefault="00C218F3" w:rsidP="005B427F">
      <w:pPr>
        <w:spacing w:line="216" w:lineRule="auto"/>
        <w:jc w:val="thaiDistribute"/>
        <w:rPr>
          <w:rFonts w:ascii="Angsana New" w:hAnsi="Angsana New" w:cs="Angsana New"/>
          <w:sz w:val="32"/>
          <w:szCs w:val="32"/>
          <w:lang w:val="en-US"/>
        </w:rPr>
      </w:pPr>
      <w:r w:rsidRPr="00C73B05">
        <w:rPr>
          <w:rFonts w:ascii="Angsana New" w:hAnsi="Angsana New" w:cs="Angsana New"/>
          <w:sz w:val="32"/>
          <w:szCs w:val="32"/>
          <w:lang w:val="en-US"/>
        </w:rPr>
        <w:t>Bangkok</w:t>
      </w:r>
    </w:p>
    <w:p w:rsidR="00DA6A4E" w:rsidRPr="00C218F3" w:rsidRDefault="00A74F3C" w:rsidP="005B427F">
      <w:pPr>
        <w:spacing w:line="216" w:lineRule="auto"/>
        <w:jc w:val="thaiDistribute"/>
        <w:rPr>
          <w:rFonts w:ascii="Angsana New" w:hAnsi="Angsana New" w:cs="Angsana New"/>
          <w:sz w:val="32"/>
          <w:szCs w:val="32"/>
          <w:lang w:val="en-US"/>
        </w:rPr>
      </w:pPr>
      <w:r w:rsidRPr="00A74F3C">
        <w:rPr>
          <w:rFonts w:ascii="Angsana New" w:hAnsi="Angsana New" w:cs="Angsana New"/>
          <w:sz w:val="32"/>
          <w:szCs w:val="32"/>
          <w:lang w:val="en-US"/>
        </w:rPr>
        <w:t>27</w:t>
      </w:r>
      <w:r w:rsidR="007878A8" w:rsidRPr="00A74F3C">
        <w:rPr>
          <w:rFonts w:ascii="Angsana New" w:hAnsi="Angsana New" w:cs="Angsana New"/>
          <w:sz w:val="32"/>
          <w:szCs w:val="32"/>
          <w:lang w:val="en-US"/>
        </w:rPr>
        <w:t xml:space="preserve"> February 201</w:t>
      </w:r>
      <w:r w:rsidR="00F035AB" w:rsidRPr="00A74F3C">
        <w:rPr>
          <w:rFonts w:ascii="Angsana New" w:hAnsi="Angsana New" w:cs="Angsana New"/>
          <w:sz w:val="32"/>
          <w:szCs w:val="32"/>
          <w:lang w:val="en-US"/>
        </w:rPr>
        <w:t>9</w:t>
      </w:r>
    </w:p>
    <w:p w:rsidR="00DA6A4E" w:rsidRPr="00C218F3" w:rsidRDefault="00DA6A4E" w:rsidP="005B427F">
      <w:pPr>
        <w:spacing w:line="216" w:lineRule="auto"/>
        <w:rPr>
          <w:rFonts w:ascii="Angsana New" w:hAnsi="Angsana New" w:cs="Angsana New"/>
          <w:b/>
          <w:bCs/>
          <w:sz w:val="32"/>
          <w:szCs w:val="32"/>
          <w:lang w:val="en-US"/>
        </w:rPr>
      </w:pPr>
    </w:p>
    <w:sectPr w:rsidR="00DA6A4E" w:rsidRPr="00C218F3" w:rsidSect="00C218F3">
      <w:footerReference w:type="even" r:id="rId9"/>
      <w:footerReference w:type="default" r:id="rId10"/>
      <w:headerReference w:type="first" r:id="rId11"/>
      <w:footerReference w:type="first" r:id="rId12"/>
      <w:pgSz w:w="11907" w:h="16840" w:code="9"/>
      <w:pgMar w:top="1021" w:right="1134" w:bottom="567" w:left="1134" w:header="737" w:footer="397" w:gutter="567"/>
      <w:pgNumType w:start="1"/>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5AD" w:rsidRDefault="00B575AD">
      <w:pPr>
        <w:rPr>
          <w:rFonts w:cs="Times New Roman"/>
          <w:cs/>
        </w:rPr>
      </w:pPr>
      <w:r>
        <w:separator/>
      </w:r>
    </w:p>
  </w:endnote>
  <w:endnote w:type="continuationSeparator" w:id="0">
    <w:p w:rsidR="00B575AD" w:rsidRDefault="00B575AD">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DilleniaUPC">
    <w:panose1 w:val="02020603050405020304"/>
    <w:charset w:val="00"/>
    <w:family w:val="roman"/>
    <w:pitch w:val="variable"/>
    <w:sig w:usb0="81000027" w:usb1="00000002"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Narkisim">
    <w:panose1 w:val="00000000000000000000"/>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315" w:rsidRDefault="00FD53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D5315" w:rsidRDefault="00FD531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315" w:rsidRPr="00F6336C" w:rsidRDefault="00FD5315">
    <w:pPr>
      <w:pStyle w:val="Footer"/>
      <w:framePr w:wrap="around" w:vAnchor="text" w:hAnchor="margin" w:xAlign="right" w:y="1"/>
      <w:rPr>
        <w:rStyle w:val="PageNumber"/>
        <w:rFonts w:ascii="Angsana New" w:hAnsi="Angsana New" w:cs="Angsana New"/>
        <w:sz w:val="30"/>
        <w:szCs w:val="30"/>
      </w:rPr>
    </w:pPr>
    <w:r w:rsidRPr="00F6336C">
      <w:rPr>
        <w:rStyle w:val="PageNumber"/>
        <w:rFonts w:ascii="Angsana New" w:hAnsi="Angsana New" w:cs="Angsana New"/>
        <w:sz w:val="30"/>
        <w:szCs w:val="30"/>
      </w:rPr>
      <w:fldChar w:fldCharType="begin"/>
    </w:r>
    <w:r w:rsidRPr="00F6336C">
      <w:rPr>
        <w:rStyle w:val="PageNumber"/>
        <w:rFonts w:ascii="Angsana New" w:hAnsi="Angsana New" w:cs="Angsana New"/>
        <w:sz w:val="30"/>
        <w:szCs w:val="30"/>
      </w:rPr>
      <w:instrText xml:space="preserve">PAGE  </w:instrText>
    </w:r>
    <w:r w:rsidRPr="00F6336C">
      <w:rPr>
        <w:rStyle w:val="PageNumber"/>
        <w:rFonts w:ascii="Angsana New" w:hAnsi="Angsana New" w:cs="Angsana New"/>
        <w:sz w:val="30"/>
        <w:szCs w:val="30"/>
      </w:rPr>
      <w:fldChar w:fldCharType="separate"/>
    </w:r>
    <w:r w:rsidR="00B70AE5">
      <w:rPr>
        <w:rStyle w:val="PageNumber"/>
        <w:rFonts w:ascii="Angsana New" w:hAnsi="Angsana New" w:cs="Angsana New"/>
        <w:noProof/>
        <w:sz w:val="30"/>
        <w:szCs w:val="30"/>
      </w:rPr>
      <w:t>2</w:t>
    </w:r>
    <w:r w:rsidRPr="00F6336C">
      <w:rPr>
        <w:rStyle w:val="PageNumber"/>
        <w:rFonts w:ascii="Angsana New" w:hAnsi="Angsana New" w:cs="Angsana New"/>
        <w:sz w:val="30"/>
        <w:szCs w:val="30"/>
      </w:rPr>
      <w:fldChar w:fldCharType="end"/>
    </w:r>
  </w:p>
  <w:p w:rsidR="00FD5315" w:rsidRDefault="00FD531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315" w:rsidRDefault="00B70AE5" w:rsidP="00AA46A8">
    <w:pPr>
      <w:pStyle w:val="Footer"/>
      <w:tabs>
        <w:tab w:val="clear" w:pos="8640"/>
        <w:tab w:val="right" w:pos="9214"/>
      </w:tabs>
      <w:jc w:val="center"/>
      <w:rPr>
        <w:rFonts w:ascii="Cordia New" w:hAnsi="Cordia New" w:cs="Cordia New"/>
        <w:b/>
        <w:bCs/>
        <w:sz w:val="22"/>
        <w:szCs w:val="22"/>
      </w:rPr>
    </w:pPr>
    <w:bookmarkStart w:id="1" w:name="OLE_LINK1"/>
    <w:bookmarkStart w:id="2" w:name="OLE_LINK2"/>
    <w:bookmarkStart w:id="3" w:name="_Hlk72552929"/>
    <w:r>
      <w:rPr>
        <w:rFonts w:ascii="Cordia New" w:hAnsi="Cordia New" w:cs="Cordia New"/>
        <w:b/>
        <w:bCs/>
        <w:noProof/>
        <w:sz w:val="22"/>
        <w:szCs w:val="22"/>
      </w:rPr>
      <mc:AlternateContent>
        <mc:Choice Requires="wps">
          <w:drawing>
            <wp:anchor distT="0" distB="0" distL="114300" distR="114300" simplePos="0" relativeHeight="251657216" behindDoc="0" locked="0" layoutInCell="1" allowOverlap="1">
              <wp:simplePos x="0" y="0"/>
              <wp:positionH relativeFrom="column">
                <wp:posOffset>-66040</wp:posOffset>
              </wp:positionH>
              <wp:positionV relativeFrom="paragraph">
                <wp:posOffset>-36195</wp:posOffset>
              </wp:positionV>
              <wp:extent cx="5881370" cy="0"/>
              <wp:effectExtent l="10160" t="11430" r="13970" b="762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1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2.85pt" to="457.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mRt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"/>
          </w:pict>
        </mc:Fallback>
      </mc:AlternateContent>
    </w:r>
    <w:r w:rsidR="00FD5315">
      <w:rPr>
        <w:rFonts w:ascii="Cordia New" w:hAnsi="Cordia New" w:cs="Cordia New"/>
        <w:b/>
        <w:bCs/>
        <w:sz w:val="22"/>
        <w:szCs w:val="22"/>
      </w:rPr>
      <w:t xml:space="preserve">47 Soi 53,  Rama 3  Road,  Bangpongpang, Yannawa, </w:t>
    </w:r>
    <w:smartTag w:uri="urn:schemas-microsoft-com:office:smarttags" w:element="place">
      <w:smartTag w:uri="urn:schemas-microsoft-com:office:smarttags" w:element="City">
        <w:r w:rsidR="00FD5315">
          <w:rPr>
            <w:rFonts w:ascii="Cordia New" w:hAnsi="Cordia New" w:cs="Cordia New"/>
            <w:b/>
            <w:bCs/>
            <w:sz w:val="22"/>
            <w:szCs w:val="22"/>
          </w:rPr>
          <w:t>Bangkok</w:t>
        </w:r>
      </w:smartTag>
      <w:r w:rsidR="00FD5315">
        <w:rPr>
          <w:rFonts w:ascii="Cordia New" w:hAnsi="Cordia New" w:cs="Cordia New"/>
          <w:b/>
          <w:bCs/>
          <w:sz w:val="22"/>
          <w:szCs w:val="22"/>
        </w:rPr>
        <w:t xml:space="preserve"> </w:t>
      </w:r>
      <w:smartTag w:uri="urn:schemas-microsoft-com:office:smarttags" w:element="PostalCode">
        <w:r w:rsidR="00FD5315">
          <w:rPr>
            <w:rFonts w:ascii="Cordia New" w:hAnsi="Cordia New" w:cs="Cordia New"/>
            <w:b/>
            <w:bCs/>
            <w:sz w:val="22"/>
            <w:szCs w:val="22"/>
          </w:rPr>
          <w:t>10120</w:t>
        </w:r>
      </w:smartTag>
      <w:r w:rsidR="00FD5315">
        <w:rPr>
          <w:rFonts w:ascii="Cordia New" w:hAnsi="Cordia New" w:cs="Cordia New"/>
          <w:b/>
          <w:bCs/>
          <w:sz w:val="22"/>
          <w:szCs w:val="22"/>
        </w:rPr>
        <w:t xml:space="preserve">, </w:t>
      </w:r>
      <w:smartTag w:uri="urn:schemas-microsoft-com:office:smarttags" w:element="country-region">
        <w:r w:rsidR="00FD5315">
          <w:rPr>
            <w:rFonts w:ascii="Cordia New" w:hAnsi="Cordia New" w:cs="Cordia New"/>
            <w:b/>
            <w:bCs/>
            <w:sz w:val="22"/>
            <w:szCs w:val="22"/>
          </w:rPr>
          <w:t>Thailand</w:t>
        </w:r>
      </w:smartTag>
    </w:smartTag>
  </w:p>
  <w:p w:rsidR="00FD5315" w:rsidRDefault="00FD5315" w:rsidP="00AA46A8">
    <w:pPr>
      <w:pStyle w:val="Footer"/>
      <w:jc w:val="center"/>
    </w:pPr>
    <w:r>
      <w:rPr>
        <w:rFonts w:ascii="Cordia New" w:hAnsi="Cordia New" w:cs="Cordia New"/>
        <w:b/>
        <w:bCs/>
        <w:sz w:val="22"/>
        <w:szCs w:val="22"/>
      </w:rPr>
      <w:t xml:space="preserve">Tel: 66(0)2 294-8504, 66(0)2 294-8587  Fax: 66(0)2 294-2345  E-mail: </w:t>
    </w:r>
    <w:bookmarkEnd w:id="1"/>
    <w:bookmarkEnd w:id="2"/>
    <w:bookmarkEnd w:id="3"/>
    <w:smartTag w:uri="urn:schemas-microsoft-com:office:smarttags" w:element="PersonName">
      <w:r>
        <w:rPr>
          <w:rFonts w:ascii="Cordia New" w:hAnsi="Cordia New" w:cs="Cordia New"/>
          <w:b/>
          <w:bCs/>
          <w:sz w:val="22"/>
          <w:szCs w:val="22"/>
        </w:rPr>
        <w:t>audit@asv.co.th</w:t>
      </w:r>
    </w:smartTag>
    <w:r>
      <w:rPr>
        <w:rFonts w:ascii="Cordia New" w:hAnsi="Cordia New" w:cs="Cordia New"/>
        <w:b/>
        <w:bCs/>
        <w:sz w:val="22"/>
        <w:szCs w:val="22"/>
      </w:rPr>
      <w:t xml:space="preserve">  http://www.asv.co.th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5AD" w:rsidRDefault="00B575AD">
      <w:pPr>
        <w:rPr>
          <w:rFonts w:cs="Times New Roman"/>
          <w:cs/>
        </w:rPr>
      </w:pPr>
      <w:r>
        <w:separator/>
      </w:r>
    </w:p>
  </w:footnote>
  <w:footnote w:type="continuationSeparator" w:id="0">
    <w:p w:rsidR="00B575AD" w:rsidRDefault="00B575AD">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5315" w:rsidRPr="00F8711F" w:rsidRDefault="00FD5315" w:rsidP="00F8711F">
    <w:pPr>
      <w:pStyle w:val="Header"/>
      <w:rPr>
        <w:rFonts w:cs="Times New Roman"/>
        <w:cs/>
      </w:rPr>
    </w:pPr>
    <w:r>
      <w:rPr>
        <w:rFonts w:hint="cs"/>
        <w:noProof/>
        <w:szCs w:val="20"/>
        <w:lang w:val="en-US"/>
      </w:rPr>
      <w:drawing>
        <wp:anchor distT="0" distB="0" distL="114300" distR="114300" simplePos="0" relativeHeight="251658240" behindDoc="0" locked="0" layoutInCell="1" allowOverlap="1">
          <wp:simplePos x="0" y="0"/>
          <wp:positionH relativeFrom="column">
            <wp:posOffset>-66040</wp:posOffset>
          </wp:positionH>
          <wp:positionV relativeFrom="paragraph">
            <wp:posOffset>-87630</wp:posOffset>
          </wp:positionV>
          <wp:extent cx="1371600" cy="528320"/>
          <wp:effectExtent l="0" t="0" r="0" b="0"/>
          <wp:wrapNone/>
          <wp:docPr id="16" name="Picture 16" descr="logo_mid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logo_middle"/>
                  <pic:cNvPicPr>
                    <a:picLocks noChangeAspect="1" noChangeArrowheads="1"/>
                  </pic:cNvPicPr>
                </pic:nvPicPr>
                <pic:blipFill>
                  <a:blip r:embed="rId1"/>
                  <a:srcRect/>
                  <a:stretch>
                    <a:fillRect/>
                  </a:stretch>
                </pic:blipFill>
                <pic:spPr bwMode="auto">
                  <a:xfrm>
                    <a:off x="0" y="0"/>
                    <a:ext cx="1371600" cy="52832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D76A7"/>
    <w:multiLevelType w:val="hybridMultilevel"/>
    <w:tmpl w:val="009A5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B4CA2"/>
    <w:multiLevelType w:val="hybridMultilevel"/>
    <w:tmpl w:val="0B6A5C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AEE0A4F"/>
    <w:multiLevelType w:val="hybridMultilevel"/>
    <w:tmpl w:val="DD522E54"/>
    <w:lvl w:ilvl="0" w:tplc="9590348A">
      <w:numFmt w:val="bullet"/>
      <w:lvlText w:val="-"/>
      <w:lvlJc w:val="left"/>
      <w:pPr>
        <w:ind w:left="930" w:hanging="360"/>
      </w:pPr>
      <w:rPr>
        <w:rFonts w:ascii="Cordia New" w:eastAsia="Cordia New" w:hAnsi="Cordia New" w:cs="Cordi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nsid w:val="15FB0275"/>
    <w:multiLevelType w:val="multilevel"/>
    <w:tmpl w:val="ADFAE4A0"/>
    <w:lvl w:ilvl="0">
      <w:start w:val="1"/>
      <w:numFmt w:val="decimal"/>
      <w:lvlText w:val="%1."/>
      <w:lvlJc w:val="left"/>
      <w:pPr>
        <w:tabs>
          <w:tab w:val="num" w:pos="420"/>
        </w:tabs>
        <w:ind w:left="420" w:hanging="420"/>
      </w:pPr>
      <w:rPr>
        <w:rFonts w:hint="default"/>
        <w:b/>
        <w:bCs/>
        <w:cs w:val="0"/>
        <w:lang w:bidi="th-TH"/>
      </w:rPr>
    </w:lvl>
    <w:lvl w:ilvl="1">
      <w:start w:val="3"/>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440"/>
        </w:tabs>
        <w:ind w:left="1440" w:hanging="1440"/>
      </w:pPr>
      <w:rPr>
        <w:rFonts w:hint="default"/>
        <w:b/>
      </w:rPr>
    </w:lvl>
  </w:abstractNum>
  <w:abstractNum w:abstractNumId="4">
    <w:nsid w:val="258C33C5"/>
    <w:multiLevelType w:val="hybridMultilevel"/>
    <w:tmpl w:val="B8C26FE2"/>
    <w:lvl w:ilvl="0" w:tplc="04090001">
      <w:start w:val="1"/>
      <w:numFmt w:val="bullet"/>
      <w:lvlText w:val=""/>
      <w:lvlJc w:val="left"/>
      <w:pPr>
        <w:ind w:left="1564" w:hanging="360"/>
      </w:pPr>
      <w:rPr>
        <w:rFonts w:ascii="Symbol" w:hAnsi="Symbol" w:hint="default"/>
      </w:rPr>
    </w:lvl>
    <w:lvl w:ilvl="1" w:tplc="04090003" w:tentative="1">
      <w:start w:val="1"/>
      <w:numFmt w:val="bullet"/>
      <w:lvlText w:val="o"/>
      <w:lvlJc w:val="left"/>
      <w:pPr>
        <w:ind w:left="2284" w:hanging="360"/>
      </w:pPr>
      <w:rPr>
        <w:rFonts w:ascii="Courier New" w:hAnsi="Courier New" w:cs="Courier New" w:hint="default"/>
      </w:rPr>
    </w:lvl>
    <w:lvl w:ilvl="2" w:tplc="04090005" w:tentative="1">
      <w:start w:val="1"/>
      <w:numFmt w:val="bullet"/>
      <w:lvlText w:val=""/>
      <w:lvlJc w:val="left"/>
      <w:pPr>
        <w:ind w:left="3004" w:hanging="360"/>
      </w:pPr>
      <w:rPr>
        <w:rFonts w:ascii="Wingdings" w:hAnsi="Wingdings" w:hint="default"/>
      </w:rPr>
    </w:lvl>
    <w:lvl w:ilvl="3" w:tplc="04090001" w:tentative="1">
      <w:start w:val="1"/>
      <w:numFmt w:val="bullet"/>
      <w:lvlText w:val=""/>
      <w:lvlJc w:val="left"/>
      <w:pPr>
        <w:ind w:left="3724" w:hanging="360"/>
      </w:pPr>
      <w:rPr>
        <w:rFonts w:ascii="Symbol" w:hAnsi="Symbol" w:hint="default"/>
      </w:rPr>
    </w:lvl>
    <w:lvl w:ilvl="4" w:tplc="04090003" w:tentative="1">
      <w:start w:val="1"/>
      <w:numFmt w:val="bullet"/>
      <w:lvlText w:val="o"/>
      <w:lvlJc w:val="left"/>
      <w:pPr>
        <w:ind w:left="4444" w:hanging="360"/>
      </w:pPr>
      <w:rPr>
        <w:rFonts w:ascii="Courier New" w:hAnsi="Courier New" w:cs="Courier New" w:hint="default"/>
      </w:rPr>
    </w:lvl>
    <w:lvl w:ilvl="5" w:tplc="04090005" w:tentative="1">
      <w:start w:val="1"/>
      <w:numFmt w:val="bullet"/>
      <w:lvlText w:val=""/>
      <w:lvlJc w:val="left"/>
      <w:pPr>
        <w:ind w:left="5164" w:hanging="360"/>
      </w:pPr>
      <w:rPr>
        <w:rFonts w:ascii="Wingdings" w:hAnsi="Wingdings" w:hint="default"/>
      </w:rPr>
    </w:lvl>
    <w:lvl w:ilvl="6" w:tplc="04090001" w:tentative="1">
      <w:start w:val="1"/>
      <w:numFmt w:val="bullet"/>
      <w:lvlText w:val=""/>
      <w:lvlJc w:val="left"/>
      <w:pPr>
        <w:ind w:left="5884" w:hanging="360"/>
      </w:pPr>
      <w:rPr>
        <w:rFonts w:ascii="Symbol" w:hAnsi="Symbol" w:hint="default"/>
      </w:rPr>
    </w:lvl>
    <w:lvl w:ilvl="7" w:tplc="04090003" w:tentative="1">
      <w:start w:val="1"/>
      <w:numFmt w:val="bullet"/>
      <w:lvlText w:val="o"/>
      <w:lvlJc w:val="left"/>
      <w:pPr>
        <w:ind w:left="6604" w:hanging="360"/>
      </w:pPr>
      <w:rPr>
        <w:rFonts w:ascii="Courier New" w:hAnsi="Courier New" w:cs="Courier New" w:hint="default"/>
      </w:rPr>
    </w:lvl>
    <w:lvl w:ilvl="8" w:tplc="04090005" w:tentative="1">
      <w:start w:val="1"/>
      <w:numFmt w:val="bullet"/>
      <w:lvlText w:val=""/>
      <w:lvlJc w:val="left"/>
      <w:pPr>
        <w:ind w:left="7324" w:hanging="360"/>
      </w:pPr>
      <w:rPr>
        <w:rFonts w:ascii="Wingdings" w:hAnsi="Wingdings" w:hint="default"/>
      </w:rPr>
    </w:lvl>
  </w:abstractNum>
  <w:abstractNum w:abstractNumId="5">
    <w:nsid w:val="333E19BD"/>
    <w:multiLevelType w:val="multilevel"/>
    <w:tmpl w:val="3EDA8326"/>
    <w:lvl w:ilvl="0">
      <w:start w:val="1"/>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nsid w:val="3CCD57FD"/>
    <w:multiLevelType w:val="hybridMultilevel"/>
    <w:tmpl w:val="3D52EBC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686DD8"/>
    <w:multiLevelType w:val="multilevel"/>
    <w:tmpl w:val="90AA6D2E"/>
    <w:lvl w:ilvl="0">
      <w:start w:val="4"/>
      <w:numFmt w:val="decimal"/>
      <w:lvlText w:val="%1."/>
      <w:lvlJc w:val="left"/>
      <w:pPr>
        <w:ind w:left="720" w:hanging="360"/>
      </w:pPr>
      <w:rPr>
        <w:rFonts w:hint="default"/>
      </w:rPr>
    </w:lvl>
    <w:lvl w:ilvl="1">
      <w:start w:val="1"/>
      <w:numFmt w:val="decimal"/>
      <w:isLgl/>
      <w:lvlText w:val="%1.%2"/>
      <w:lvlJc w:val="left"/>
      <w:pPr>
        <w:ind w:left="930" w:hanging="570"/>
      </w:pPr>
      <w:rPr>
        <w:rFonts w:ascii="Cordia New" w:hAnsi="Cordia New" w:cs="Cordia New" w:hint="default"/>
        <w:b/>
      </w:rPr>
    </w:lvl>
    <w:lvl w:ilvl="2">
      <w:start w:val="1"/>
      <w:numFmt w:val="decimal"/>
      <w:isLgl/>
      <w:lvlText w:val="%1.%2.%3"/>
      <w:lvlJc w:val="left"/>
      <w:pPr>
        <w:ind w:left="1080" w:hanging="720"/>
      </w:pPr>
      <w:rPr>
        <w:rFonts w:ascii="Cordia New" w:hAnsi="Cordia New" w:cs="Cordia New" w:hint="default"/>
        <w:b/>
      </w:rPr>
    </w:lvl>
    <w:lvl w:ilvl="3">
      <w:start w:val="1"/>
      <w:numFmt w:val="decimal"/>
      <w:isLgl/>
      <w:lvlText w:val="%1.%2.%3.%4"/>
      <w:lvlJc w:val="left"/>
      <w:pPr>
        <w:ind w:left="1080" w:hanging="720"/>
      </w:pPr>
      <w:rPr>
        <w:rFonts w:ascii="Cordia New" w:hAnsi="Cordia New" w:cs="Cordia New" w:hint="default"/>
        <w:b/>
      </w:rPr>
    </w:lvl>
    <w:lvl w:ilvl="4">
      <w:start w:val="1"/>
      <w:numFmt w:val="decimal"/>
      <w:isLgl/>
      <w:lvlText w:val="%1.%2.%3.%4.%5"/>
      <w:lvlJc w:val="left"/>
      <w:pPr>
        <w:ind w:left="1440" w:hanging="1080"/>
      </w:pPr>
      <w:rPr>
        <w:rFonts w:ascii="Cordia New" w:hAnsi="Cordia New" w:cs="Cordia New" w:hint="default"/>
        <w:b/>
      </w:rPr>
    </w:lvl>
    <w:lvl w:ilvl="5">
      <w:start w:val="1"/>
      <w:numFmt w:val="decimal"/>
      <w:isLgl/>
      <w:lvlText w:val="%1.%2.%3.%4.%5.%6"/>
      <w:lvlJc w:val="left"/>
      <w:pPr>
        <w:ind w:left="1440" w:hanging="1080"/>
      </w:pPr>
      <w:rPr>
        <w:rFonts w:ascii="Cordia New" w:hAnsi="Cordia New" w:cs="Cordia New" w:hint="default"/>
        <w:b/>
      </w:rPr>
    </w:lvl>
    <w:lvl w:ilvl="6">
      <w:start w:val="1"/>
      <w:numFmt w:val="decimal"/>
      <w:isLgl/>
      <w:lvlText w:val="%1.%2.%3.%4.%5.%6.%7"/>
      <w:lvlJc w:val="left"/>
      <w:pPr>
        <w:ind w:left="1800" w:hanging="1440"/>
      </w:pPr>
      <w:rPr>
        <w:rFonts w:ascii="Cordia New" w:hAnsi="Cordia New" w:cs="Cordia New" w:hint="default"/>
        <w:b/>
      </w:rPr>
    </w:lvl>
    <w:lvl w:ilvl="7">
      <w:start w:val="1"/>
      <w:numFmt w:val="decimal"/>
      <w:isLgl/>
      <w:lvlText w:val="%1.%2.%3.%4.%5.%6.%7.%8"/>
      <w:lvlJc w:val="left"/>
      <w:pPr>
        <w:ind w:left="1800" w:hanging="1440"/>
      </w:pPr>
      <w:rPr>
        <w:rFonts w:ascii="Cordia New" w:hAnsi="Cordia New" w:cs="Cordia New" w:hint="default"/>
        <w:b/>
      </w:rPr>
    </w:lvl>
    <w:lvl w:ilvl="8">
      <w:start w:val="1"/>
      <w:numFmt w:val="decimal"/>
      <w:isLgl/>
      <w:lvlText w:val="%1.%2.%3.%4.%5.%6.%7.%8.%9"/>
      <w:lvlJc w:val="left"/>
      <w:pPr>
        <w:ind w:left="1800" w:hanging="1440"/>
      </w:pPr>
      <w:rPr>
        <w:rFonts w:ascii="Cordia New" w:hAnsi="Cordia New" w:cs="Cordia New" w:hint="default"/>
        <w:b/>
      </w:rPr>
    </w:lvl>
  </w:abstractNum>
  <w:abstractNum w:abstractNumId="8">
    <w:nsid w:val="52100171"/>
    <w:multiLevelType w:val="hybridMultilevel"/>
    <w:tmpl w:val="D67CECDC"/>
    <w:lvl w:ilvl="0" w:tplc="4858E374">
      <w:start w:val="1"/>
      <w:numFmt w:val="bullet"/>
      <w:lvlText w:val=""/>
      <w:lvlJc w:val="left"/>
      <w:pPr>
        <w:ind w:left="72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FC4BD9"/>
    <w:multiLevelType w:val="hybridMultilevel"/>
    <w:tmpl w:val="009A5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3B4EAF"/>
    <w:multiLevelType w:val="hybridMultilevel"/>
    <w:tmpl w:val="1F8A6C14"/>
    <w:lvl w:ilvl="0" w:tplc="6178BF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5A5E52"/>
    <w:multiLevelType w:val="singleLevel"/>
    <w:tmpl w:val="8B36FCF2"/>
    <w:lvl w:ilvl="0">
      <w:start w:val="2"/>
      <w:numFmt w:val="decimal"/>
      <w:lvlText w:val="%1."/>
      <w:lvlJc w:val="left"/>
      <w:pPr>
        <w:tabs>
          <w:tab w:val="num" w:pos="420"/>
        </w:tabs>
        <w:ind w:left="420" w:hanging="420"/>
      </w:pPr>
      <w:rPr>
        <w:rFonts w:hint="default"/>
        <w:cs w:val="0"/>
        <w:lang w:bidi="th-TH"/>
      </w:rPr>
    </w:lvl>
  </w:abstractNum>
  <w:abstractNum w:abstractNumId="12">
    <w:nsid w:val="699E25A8"/>
    <w:multiLevelType w:val="hybridMultilevel"/>
    <w:tmpl w:val="9A6A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761F09"/>
    <w:multiLevelType w:val="hybridMultilevel"/>
    <w:tmpl w:val="B6E864A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EC46B5"/>
    <w:multiLevelType w:val="hybridMultilevel"/>
    <w:tmpl w:val="80CA33E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AB94DF4"/>
    <w:multiLevelType w:val="hybridMultilevel"/>
    <w:tmpl w:val="14E88AFA"/>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11"/>
  </w:num>
  <w:num w:numId="2">
    <w:abstractNumId w:val="3"/>
  </w:num>
  <w:num w:numId="3">
    <w:abstractNumId w:val="5"/>
  </w:num>
  <w:num w:numId="4">
    <w:abstractNumId w:val="15"/>
  </w:num>
  <w:num w:numId="5">
    <w:abstractNumId w:val="7"/>
  </w:num>
  <w:num w:numId="6">
    <w:abstractNumId w:val="14"/>
  </w:num>
  <w:num w:numId="7">
    <w:abstractNumId w:val="13"/>
  </w:num>
  <w:num w:numId="8">
    <w:abstractNumId w:val="2"/>
  </w:num>
  <w:num w:numId="9">
    <w:abstractNumId w:val="4"/>
  </w:num>
  <w:num w:numId="10">
    <w:abstractNumId w:val="6"/>
  </w:num>
  <w:num w:numId="11">
    <w:abstractNumId w:val="1"/>
  </w:num>
  <w:num w:numId="12">
    <w:abstractNumId w:val="12"/>
  </w:num>
  <w:num w:numId="13">
    <w:abstractNumId w:val="10"/>
  </w:num>
  <w:num w:numId="14">
    <w:abstractNumId w:val="8"/>
  </w:num>
  <w:num w:numId="15">
    <w:abstractNumId w:val="9"/>
  </w:num>
  <w:num w:numId="1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hdrShapeDefaults>
    <o:shapedefaults v:ext="edit" spidmax="205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0B6"/>
    <w:rsid w:val="00000056"/>
    <w:rsid w:val="000008DE"/>
    <w:rsid w:val="00003DFF"/>
    <w:rsid w:val="000070E9"/>
    <w:rsid w:val="000127F0"/>
    <w:rsid w:val="00012CEE"/>
    <w:rsid w:val="00014CAA"/>
    <w:rsid w:val="0001623C"/>
    <w:rsid w:val="0001632C"/>
    <w:rsid w:val="00021D1B"/>
    <w:rsid w:val="000240CD"/>
    <w:rsid w:val="00024A4A"/>
    <w:rsid w:val="00030551"/>
    <w:rsid w:val="0003216E"/>
    <w:rsid w:val="000323D9"/>
    <w:rsid w:val="00032E26"/>
    <w:rsid w:val="00032FF6"/>
    <w:rsid w:val="00033AC7"/>
    <w:rsid w:val="0003482E"/>
    <w:rsid w:val="0003522C"/>
    <w:rsid w:val="00035426"/>
    <w:rsid w:val="00035851"/>
    <w:rsid w:val="000401DC"/>
    <w:rsid w:val="00043EE2"/>
    <w:rsid w:val="00046242"/>
    <w:rsid w:val="00046C62"/>
    <w:rsid w:val="000525CE"/>
    <w:rsid w:val="000660DC"/>
    <w:rsid w:val="0006753F"/>
    <w:rsid w:val="00073E4A"/>
    <w:rsid w:val="00080396"/>
    <w:rsid w:val="00081E39"/>
    <w:rsid w:val="0008531C"/>
    <w:rsid w:val="0008538F"/>
    <w:rsid w:val="0008567A"/>
    <w:rsid w:val="0008609B"/>
    <w:rsid w:val="000860E7"/>
    <w:rsid w:val="00090593"/>
    <w:rsid w:val="00091018"/>
    <w:rsid w:val="000925A8"/>
    <w:rsid w:val="00095803"/>
    <w:rsid w:val="000A16B2"/>
    <w:rsid w:val="000A2DA5"/>
    <w:rsid w:val="000A459A"/>
    <w:rsid w:val="000A602A"/>
    <w:rsid w:val="000A65D4"/>
    <w:rsid w:val="000A6A8A"/>
    <w:rsid w:val="000A6C4F"/>
    <w:rsid w:val="000B0FA9"/>
    <w:rsid w:val="000B4D8F"/>
    <w:rsid w:val="000B68A3"/>
    <w:rsid w:val="000C099D"/>
    <w:rsid w:val="000C18B5"/>
    <w:rsid w:val="000C35ED"/>
    <w:rsid w:val="000C3683"/>
    <w:rsid w:val="000D1F6D"/>
    <w:rsid w:val="000D2FBB"/>
    <w:rsid w:val="000D4172"/>
    <w:rsid w:val="000D5E92"/>
    <w:rsid w:val="000E03DD"/>
    <w:rsid w:val="000E04DD"/>
    <w:rsid w:val="000E04DE"/>
    <w:rsid w:val="000E6207"/>
    <w:rsid w:val="000F546B"/>
    <w:rsid w:val="000F7753"/>
    <w:rsid w:val="00100D81"/>
    <w:rsid w:val="00101F1E"/>
    <w:rsid w:val="00103364"/>
    <w:rsid w:val="00107294"/>
    <w:rsid w:val="001120E1"/>
    <w:rsid w:val="001143B6"/>
    <w:rsid w:val="00115EE3"/>
    <w:rsid w:val="0012051E"/>
    <w:rsid w:val="00121658"/>
    <w:rsid w:val="001267C5"/>
    <w:rsid w:val="00131A47"/>
    <w:rsid w:val="00133282"/>
    <w:rsid w:val="001342D9"/>
    <w:rsid w:val="00135DDB"/>
    <w:rsid w:val="00136EBC"/>
    <w:rsid w:val="00137B19"/>
    <w:rsid w:val="00141138"/>
    <w:rsid w:val="00142893"/>
    <w:rsid w:val="00144057"/>
    <w:rsid w:val="00150186"/>
    <w:rsid w:val="001530B0"/>
    <w:rsid w:val="00153AA7"/>
    <w:rsid w:val="001569FC"/>
    <w:rsid w:val="00157B44"/>
    <w:rsid w:val="00160FF4"/>
    <w:rsid w:val="0016338F"/>
    <w:rsid w:val="00170304"/>
    <w:rsid w:val="0017060E"/>
    <w:rsid w:val="00172BBF"/>
    <w:rsid w:val="001733E6"/>
    <w:rsid w:val="00180403"/>
    <w:rsid w:val="00182CA3"/>
    <w:rsid w:val="001863DE"/>
    <w:rsid w:val="0018645B"/>
    <w:rsid w:val="0018794B"/>
    <w:rsid w:val="00195DC4"/>
    <w:rsid w:val="00196FA3"/>
    <w:rsid w:val="001A0DAD"/>
    <w:rsid w:val="001A59E8"/>
    <w:rsid w:val="001A68C9"/>
    <w:rsid w:val="001A6B66"/>
    <w:rsid w:val="001A6CB5"/>
    <w:rsid w:val="001B00CC"/>
    <w:rsid w:val="001B04D4"/>
    <w:rsid w:val="001B2C8E"/>
    <w:rsid w:val="001B40C3"/>
    <w:rsid w:val="001C5D4B"/>
    <w:rsid w:val="001C671D"/>
    <w:rsid w:val="001C6E4E"/>
    <w:rsid w:val="001C7C6D"/>
    <w:rsid w:val="001C7CD4"/>
    <w:rsid w:val="001D6212"/>
    <w:rsid w:val="001D6329"/>
    <w:rsid w:val="001D7017"/>
    <w:rsid w:val="001D77BE"/>
    <w:rsid w:val="001E233E"/>
    <w:rsid w:val="001F387B"/>
    <w:rsid w:val="001F4DBD"/>
    <w:rsid w:val="001F5526"/>
    <w:rsid w:val="001F7CC6"/>
    <w:rsid w:val="0020139A"/>
    <w:rsid w:val="00201DF9"/>
    <w:rsid w:val="00204265"/>
    <w:rsid w:val="0020758B"/>
    <w:rsid w:val="00211898"/>
    <w:rsid w:val="00213490"/>
    <w:rsid w:val="00215E9A"/>
    <w:rsid w:val="00227EA6"/>
    <w:rsid w:val="0023260D"/>
    <w:rsid w:val="0023441D"/>
    <w:rsid w:val="00234767"/>
    <w:rsid w:val="0023631F"/>
    <w:rsid w:val="0023685F"/>
    <w:rsid w:val="002377F3"/>
    <w:rsid w:val="00247191"/>
    <w:rsid w:val="00253A42"/>
    <w:rsid w:val="002572E5"/>
    <w:rsid w:val="00260F02"/>
    <w:rsid w:val="00262300"/>
    <w:rsid w:val="002637A5"/>
    <w:rsid w:val="00264BF1"/>
    <w:rsid w:val="00264EDA"/>
    <w:rsid w:val="00270D35"/>
    <w:rsid w:val="00273B7E"/>
    <w:rsid w:val="00274983"/>
    <w:rsid w:val="00275A4E"/>
    <w:rsid w:val="002762A8"/>
    <w:rsid w:val="0028157E"/>
    <w:rsid w:val="00283742"/>
    <w:rsid w:val="00284151"/>
    <w:rsid w:val="00284677"/>
    <w:rsid w:val="00285E64"/>
    <w:rsid w:val="00293315"/>
    <w:rsid w:val="00293505"/>
    <w:rsid w:val="002963EC"/>
    <w:rsid w:val="00296E6A"/>
    <w:rsid w:val="002A204D"/>
    <w:rsid w:val="002A3BDF"/>
    <w:rsid w:val="002A3ED6"/>
    <w:rsid w:val="002A6B65"/>
    <w:rsid w:val="002A7E9B"/>
    <w:rsid w:val="002B0D50"/>
    <w:rsid w:val="002B2762"/>
    <w:rsid w:val="002B498B"/>
    <w:rsid w:val="002B4A1C"/>
    <w:rsid w:val="002D7E30"/>
    <w:rsid w:val="002E3A21"/>
    <w:rsid w:val="002E41A2"/>
    <w:rsid w:val="002F084E"/>
    <w:rsid w:val="002F0961"/>
    <w:rsid w:val="002F0EE7"/>
    <w:rsid w:val="002F2E77"/>
    <w:rsid w:val="003043F4"/>
    <w:rsid w:val="003055EE"/>
    <w:rsid w:val="00306EB4"/>
    <w:rsid w:val="00312D0C"/>
    <w:rsid w:val="00314B13"/>
    <w:rsid w:val="00320638"/>
    <w:rsid w:val="003218C0"/>
    <w:rsid w:val="003219AF"/>
    <w:rsid w:val="00324EE5"/>
    <w:rsid w:val="003264DA"/>
    <w:rsid w:val="0032766E"/>
    <w:rsid w:val="00332043"/>
    <w:rsid w:val="003340F4"/>
    <w:rsid w:val="00337FF8"/>
    <w:rsid w:val="00342BE0"/>
    <w:rsid w:val="003446BC"/>
    <w:rsid w:val="003524A2"/>
    <w:rsid w:val="0035359A"/>
    <w:rsid w:val="0035393B"/>
    <w:rsid w:val="0035558D"/>
    <w:rsid w:val="0035775E"/>
    <w:rsid w:val="00361C3D"/>
    <w:rsid w:val="00362919"/>
    <w:rsid w:val="003634A5"/>
    <w:rsid w:val="00364B54"/>
    <w:rsid w:val="00365BC8"/>
    <w:rsid w:val="00365F64"/>
    <w:rsid w:val="00366215"/>
    <w:rsid w:val="00371FF3"/>
    <w:rsid w:val="003721A4"/>
    <w:rsid w:val="003744E2"/>
    <w:rsid w:val="00376320"/>
    <w:rsid w:val="003834BB"/>
    <w:rsid w:val="00384B7F"/>
    <w:rsid w:val="00394CCE"/>
    <w:rsid w:val="00397C29"/>
    <w:rsid w:val="00397E52"/>
    <w:rsid w:val="003B0677"/>
    <w:rsid w:val="003B1236"/>
    <w:rsid w:val="003B3FA5"/>
    <w:rsid w:val="003B55D2"/>
    <w:rsid w:val="003B5A99"/>
    <w:rsid w:val="003B7845"/>
    <w:rsid w:val="003C1F82"/>
    <w:rsid w:val="003C304A"/>
    <w:rsid w:val="003C3C82"/>
    <w:rsid w:val="003C49C9"/>
    <w:rsid w:val="003C4B40"/>
    <w:rsid w:val="003C4B53"/>
    <w:rsid w:val="003C63F5"/>
    <w:rsid w:val="003C7A37"/>
    <w:rsid w:val="003D1D1F"/>
    <w:rsid w:val="003D208A"/>
    <w:rsid w:val="003D4335"/>
    <w:rsid w:val="003E3941"/>
    <w:rsid w:val="003F0D86"/>
    <w:rsid w:val="003F5EF5"/>
    <w:rsid w:val="003F6FD3"/>
    <w:rsid w:val="003F7F9E"/>
    <w:rsid w:val="00402CB5"/>
    <w:rsid w:val="004103E7"/>
    <w:rsid w:val="0041110F"/>
    <w:rsid w:val="00411382"/>
    <w:rsid w:val="0041158D"/>
    <w:rsid w:val="004116A3"/>
    <w:rsid w:val="00412FF9"/>
    <w:rsid w:val="00414806"/>
    <w:rsid w:val="00414AC8"/>
    <w:rsid w:val="00420ACB"/>
    <w:rsid w:val="00421724"/>
    <w:rsid w:val="00425B22"/>
    <w:rsid w:val="00426285"/>
    <w:rsid w:val="0042641F"/>
    <w:rsid w:val="00427638"/>
    <w:rsid w:val="00431F13"/>
    <w:rsid w:val="00432E89"/>
    <w:rsid w:val="00433845"/>
    <w:rsid w:val="00434AF6"/>
    <w:rsid w:val="004407AD"/>
    <w:rsid w:val="00441EE1"/>
    <w:rsid w:val="00442CF4"/>
    <w:rsid w:val="00443434"/>
    <w:rsid w:val="00447C09"/>
    <w:rsid w:val="004501BB"/>
    <w:rsid w:val="0045053C"/>
    <w:rsid w:val="004532F4"/>
    <w:rsid w:val="00453C61"/>
    <w:rsid w:val="004559BF"/>
    <w:rsid w:val="00456060"/>
    <w:rsid w:val="004627CF"/>
    <w:rsid w:val="00465C3D"/>
    <w:rsid w:val="00467DB1"/>
    <w:rsid w:val="00467EE9"/>
    <w:rsid w:val="00477074"/>
    <w:rsid w:val="00477319"/>
    <w:rsid w:val="0047738A"/>
    <w:rsid w:val="00482C09"/>
    <w:rsid w:val="00483674"/>
    <w:rsid w:val="00483A0B"/>
    <w:rsid w:val="004900B6"/>
    <w:rsid w:val="00491618"/>
    <w:rsid w:val="004926DB"/>
    <w:rsid w:val="004927DF"/>
    <w:rsid w:val="004A17B3"/>
    <w:rsid w:val="004A3B7B"/>
    <w:rsid w:val="004B3671"/>
    <w:rsid w:val="004B3F48"/>
    <w:rsid w:val="004B471A"/>
    <w:rsid w:val="004B478E"/>
    <w:rsid w:val="004B4BE9"/>
    <w:rsid w:val="004B6E58"/>
    <w:rsid w:val="004C0E92"/>
    <w:rsid w:val="004C17F2"/>
    <w:rsid w:val="004C61F2"/>
    <w:rsid w:val="004C7BFC"/>
    <w:rsid w:val="004D34D9"/>
    <w:rsid w:val="004D65C8"/>
    <w:rsid w:val="004D665D"/>
    <w:rsid w:val="004E1D2C"/>
    <w:rsid w:val="004E2316"/>
    <w:rsid w:val="004E2DF9"/>
    <w:rsid w:val="004E46DD"/>
    <w:rsid w:val="004F174A"/>
    <w:rsid w:val="004F495B"/>
    <w:rsid w:val="004F4F22"/>
    <w:rsid w:val="00506FF1"/>
    <w:rsid w:val="005120C3"/>
    <w:rsid w:val="00521139"/>
    <w:rsid w:val="00526277"/>
    <w:rsid w:val="00530497"/>
    <w:rsid w:val="00531A3D"/>
    <w:rsid w:val="00534DC9"/>
    <w:rsid w:val="00536959"/>
    <w:rsid w:val="005403FC"/>
    <w:rsid w:val="005452FE"/>
    <w:rsid w:val="005453EE"/>
    <w:rsid w:val="00545C91"/>
    <w:rsid w:val="00554D8D"/>
    <w:rsid w:val="00555DCD"/>
    <w:rsid w:val="00556A5B"/>
    <w:rsid w:val="00560452"/>
    <w:rsid w:val="005607BE"/>
    <w:rsid w:val="0056090E"/>
    <w:rsid w:val="00561D85"/>
    <w:rsid w:val="0056302B"/>
    <w:rsid w:val="00565C81"/>
    <w:rsid w:val="00565FFD"/>
    <w:rsid w:val="0057218D"/>
    <w:rsid w:val="00574643"/>
    <w:rsid w:val="0057672A"/>
    <w:rsid w:val="00577387"/>
    <w:rsid w:val="00580ACF"/>
    <w:rsid w:val="005847F4"/>
    <w:rsid w:val="00586632"/>
    <w:rsid w:val="005929D3"/>
    <w:rsid w:val="0059567C"/>
    <w:rsid w:val="005A0621"/>
    <w:rsid w:val="005A44DD"/>
    <w:rsid w:val="005A59A5"/>
    <w:rsid w:val="005B1222"/>
    <w:rsid w:val="005B24ED"/>
    <w:rsid w:val="005B427F"/>
    <w:rsid w:val="005B77D3"/>
    <w:rsid w:val="005B7EBF"/>
    <w:rsid w:val="005C5533"/>
    <w:rsid w:val="005C593C"/>
    <w:rsid w:val="005D0ED9"/>
    <w:rsid w:val="005D3748"/>
    <w:rsid w:val="005D5769"/>
    <w:rsid w:val="005E1CD2"/>
    <w:rsid w:val="005E4E16"/>
    <w:rsid w:val="005E6858"/>
    <w:rsid w:val="005E71AE"/>
    <w:rsid w:val="005E7789"/>
    <w:rsid w:val="005F29EB"/>
    <w:rsid w:val="005F3373"/>
    <w:rsid w:val="005F428B"/>
    <w:rsid w:val="005F4D0D"/>
    <w:rsid w:val="005F656D"/>
    <w:rsid w:val="005F7CD5"/>
    <w:rsid w:val="005F7DB7"/>
    <w:rsid w:val="00600D07"/>
    <w:rsid w:val="006017AC"/>
    <w:rsid w:val="00602E2A"/>
    <w:rsid w:val="00602F10"/>
    <w:rsid w:val="0060323F"/>
    <w:rsid w:val="0060382C"/>
    <w:rsid w:val="00606238"/>
    <w:rsid w:val="00611E04"/>
    <w:rsid w:val="00613A96"/>
    <w:rsid w:val="00614D33"/>
    <w:rsid w:val="00617BDA"/>
    <w:rsid w:val="00620E61"/>
    <w:rsid w:val="00621272"/>
    <w:rsid w:val="006229BC"/>
    <w:rsid w:val="00623656"/>
    <w:rsid w:val="00623DFB"/>
    <w:rsid w:val="006249C9"/>
    <w:rsid w:val="00627EC2"/>
    <w:rsid w:val="0063295A"/>
    <w:rsid w:val="00634CEA"/>
    <w:rsid w:val="00636D31"/>
    <w:rsid w:val="006414DA"/>
    <w:rsid w:val="006430CD"/>
    <w:rsid w:val="00655EAE"/>
    <w:rsid w:val="00656234"/>
    <w:rsid w:val="006613A3"/>
    <w:rsid w:val="006654FE"/>
    <w:rsid w:val="006811DA"/>
    <w:rsid w:val="006827EA"/>
    <w:rsid w:val="006829DB"/>
    <w:rsid w:val="00683505"/>
    <w:rsid w:val="00686BCD"/>
    <w:rsid w:val="00690CFD"/>
    <w:rsid w:val="00696D9F"/>
    <w:rsid w:val="00696F91"/>
    <w:rsid w:val="00697E41"/>
    <w:rsid w:val="006A06C3"/>
    <w:rsid w:val="006A3DA7"/>
    <w:rsid w:val="006A3DDB"/>
    <w:rsid w:val="006A6BD0"/>
    <w:rsid w:val="006B28ED"/>
    <w:rsid w:val="006B34FC"/>
    <w:rsid w:val="006B4123"/>
    <w:rsid w:val="006B6C51"/>
    <w:rsid w:val="006C053A"/>
    <w:rsid w:val="006C07AD"/>
    <w:rsid w:val="006C1B8A"/>
    <w:rsid w:val="006C1C85"/>
    <w:rsid w:val="006C1D11"/>
    <w:rsid w:val="006C40CD"/>
    <w:rsid w:val="006C4368"/>
    <w:rsid w:val="006C597C"/>
    <w:rsid w:val="006C7EF4"/>
    <w:rsid w:val="006D38F6"/>
    <w:rsid w:val="006D3C07"/>
    <w:rsid w:val="006D5BD1"/>
    <w:rsid w:val="006E274E"/>
    <w:rsid w:val="006E4DA2"/>
    <w:rsid w:val="006F174D"/>
    <w:rsid w:val="006F4994"/>
    <w:rsid w:val="006F5460"/>
    <w:rsid w:val="006F5ED1"/>
    <w:rsid w:val="006F6597"/>
    <w:rsid w:val="006F6DA4"/>
    <w:rsid w:val="006F6E28"/>
    <w:rsid w:val="006F7A8D"/>
    <w:rsid w:val="007017DD"/>
    <w:rsid w:val="0070196B"/>
    <w:rsid w:val="00701FB2"/>
    <w:rsid w:val="0070262A"/>
    <w:rsid w:val="00704BF9"/>
    <w:rsid w:val="00705EFA"/>
    <w:rsid w:val="00707BE3"/>
    <w:rsid w:val="007107E0"/>
    <w:rsid w:val="00716256"/>
    <w:rsid w:val="007203F6"/>
    <w:rsid w:val="00721120"/>
    <w:rsid w:val="0072596C"/>
    <w:rsid w:val="00725D10"/>
    <w:rsid w:val="00726BE8"/>
    <w:rsid w:val="00731BF3"/>
    <w:rsid w:val="00732C7F"/>
    <w:rsid w:val="00736DAA"/>
    <w:rsid w:val="00740E4D"/>
    <w:rsid w:val="0074215F"/>
    <w:rsid w:val="00751EB6"/>
    <w:rsid w:val="0075253C"/>
    <w:rsid w:val="0075276B"/>
    <w:rsid w:val="00762B75"/>
    <w:rsid w:val="00763030"/>
    <w:rsid w:val="007636FD"/>
    <w:rsid w:val="007643F5"/>
    <w:rsid w:val="007647B9"/>
    <w:rsid w:val="00765197"/>
    <w:rsid w:val="00765B99"/>
    <w:rsid w:val="0077219D"/>
    <w:rsid w:val="0077546B"/>
    <w:rsid w:val="007823C7"/>
    <w:rsid w:val="007868D4"/>
    <w:rsid w:val="007878A8"/>
    <w:rsid w:val="007909A1"/>
    <w:rsid w:val="00792239"/>
    <w:rsid w:val="00793748"/>
    <w:rsid w:val="007A0554"/>
    <w:rsid w:val="007A1F4E"/>
    <w:rsid w:val="007A3F86"/>
    <w:rsid w:val="007B17A9"/>
    <w:rsid w:val="007B4C1B"/>
    <w:rsid w:val="007B63F0"/>
    <w:rsid w:val="007B7E10"/>
    <w:rsid w:val="007C2889"/>
    <w:rsid w:val="007C6C6B"/>
    <w:rsid w:val="007C756E"/>
    <w:rsid w:val="007C7AF5"/>
    <w:rsid w:val="007D1FBA"/>
    <w:rsid w:val="007D4F64"/>
    <w:rsid w:val="007D5253"/>
    <w:rsid w:val="007D7A1F"/>
    <w:rsid w:val="007E1D3B"/>
    <w:rsid w:val="007E241D"/>
    <w:rsid w:val="007E3AB0"/>
    <w:rsid w:val="007E4C34"/>
    <w:rsid w:val="007E4EE4"/>
    <w:rsid w:val="007E5DF3"/>
    <w:rsid w:val="007E6037"/>
    <w:rsid w:val="007E74CD"/>
    <w:rsid w:val="007F0628"/>
    <w:rsid w:val="007F187C"/>
    <w:rsid w:val="007F1905"/>
    <w:rsid w:val="007F3E1D"/>
    <w:rsid w:val="007F5C92"/>
    <w:rsid w:val="007F5D69"/>
    <w:rsid w:val="007F6880"/>
    <w:rsid w:val="007F7051"/>
    <w:rsid w:val="008010B9"/>
    <w:rsid w:val="008019EB"/>
    <w:rsid w:val="00801E11"/>
    <w:rsid w:val="00802883"/>
    <w:rsid w:val="00805206"/>
    <w:rsid w:val="0080535E"/>
    <w:rsid w:val="0080576A"/>
    <w:rsid w:val="008078CB"/>
    <w:rsid w:val="00812586"/>
    <w:rsid w:val="00812FDF"/>
    <w:rsid w:val="008135C4"/>
    <w:rsid w:val="008136ED"/>
    <w:rsid w:val="00814DD0"/>
    <w:rsid w:val="00815ACD"/>
    <w:rsid w:val="00816860"/>
    <w:rsid w:val="00816AFD"/>
    <w:rsid w:val="0082370B"/>
    <w:rsid w:val="00825219"/>
    <w:rsid w:val="008271F9"/>
    <w:rsid w:val="00832FFE"/>
    <w:rsid w:val="00835E25"/>
    <w:rsid w:val="00836826"/>
    <w:rsid w:val="00837165"/>
    <w:rsid w:val="0084187C"/>
    <w:rsid w:val="008420CC"/>
    <w:rsid w:val="008457C6"/>
    <w:rsid w:val="008466E7"/>
    <w:rsid w:val="00847797"/>
    <w:rsid w:val="00852519"/>
    <w:rsid w:val="00855CFE"/>
    <w:rsid w:val="00865B14"/>
    <w:rsid w:val="008701FF"/>
    <w:rsid w:val="00870EE7"/>
    <w:rsid w:val="0087230A"/>
    <w:rsid w:val="00881169"/>
    <w:rsid w:val="00881B6D"/>
    <w:rsid w:val="00887655"/>
    <w:rsid w:val="00887C19"/>
    <w:rsid w:val="00887F92"/>
    <w:rsid w:val="008934E3"/>
    <w:rsid w:val="008959F1"/>
    <w:rsid w:val="008968C5"/>
    <w:rsid w:val="008A2D29"/>
    <w:rsid w:val="008A4DBB"/>
    <w:rsid w:val="008A560F"/>
    <w:rsid w:val="008A56E1"/>
    <w:rsid w:val="008A6081"/>
    <w:rsid w:val="008A6424"/>
    <w:rsid w:val="008B1691"/>
    <w:rsid w:val="008B4A71"/>
    <w:rsid w:val="008B73AA"/>
    <w:rsid w:val="008C048C"/>
    <w:rsid w:val="008C076F"/>
    <w:rsid w:val="008C09D3"/>
    <w:rsid w:val="008C270F"/>
    <w:rsid w:val="008C443C"/>
    <w:rsid w:val="008C4C0E"/>
    <w:rsid w:val="008C53F3"/>
    <w:rsid w:val="008C553C"/>
    <w:rsid w:val="008C5996"/>
    <w:rsid w:val="008D0C00"/>
    <w:rsid w:val="008E0164"/>
    <w:rsid w:val="008E02BD"/>
    <w:rsid w:val="008E15C6"/>
    <w:rsid w:val="008E277F"/>
    <w:rsid w:val="008E4D54"/>
    <w:rsid w:val="008E561D"/>
    <w:rsid w:val="008F2346"/>
    <w:rsid w:val="008F3313"/>
    <w:rsid w:val="008F4702"/>
    <w:rsid w:val="008F559F"/>
    <w:rsid w:val="008F628B"/>
    <w:rsid w:val="008F66AD"/>
    <w:rsid w:val="0090109B"/>
    <w:rsid w:val="00901922"/>
    <w:rsid w:val="00904D38"/>
    <w:rsid w:val="00904F1B"/>
    <w:rsid w:val="00905CDF"/>
    <w:rsid w:val="00905E68"/>
    <w:rsid w:val="009112CF"/>
    <w:rsid w:val="009157B5"/>
    <w:rsid w:val="0091658E"/>
    <w:rsid w:val="00917BDB"/>
    <w:rsid w:val="009225DA"/>
    <w:rsid w:val="00926D6F"/>
    <w:rsid w:val="00926EE2"/>
    <w:rsid w:val="00927B2A"/>
    <w:rsid w:val="00935D42"/>
    <w:rsid w:val="00943677"/>
    <w:rsid w:val="009457F8"/>
    <w:rsid w:val="009508FE"/>
    <w:rsid w:val="00953090"/>
    <w:rsid w:val="00953447"/>
    <w:rsid w:val="00954A62"/>
    <w:rsid w:val="00960168"/>
    <w:rsid w:val="00961A6E"/>
    <w:rsid w:val="00964358"/>
    <w:rsid w:val="00964AC3"/>
    <w:rsid w:val="00964D97"/>
    <w:rsid w:val="00966575"/>
    <w:rsid w:val="00967A31"/>
    <w:rsid w:val="00972E67"/>
    <w:rsid w:val="0097363C"/>
    <w:rsid w:val="009762FA"/>
    <w:rsid w:val="0097661C"/>
    <w:rsid w:val="009767DF"/>
    <w:rsid w:val="009778F5"/>
    <w:rsid w:val="00977AC5"/>
    <w:rsid w:val="0098072F"/>
    <w:rsid w:val="00981388"/>
    <w:rsid w:val="00982F63"/>
    <w:rsid w:val="009830B9"/>
    <w:rsid w:val="0098468E"/>
    <w:rsid w:val="00985FCF"/>
    <w:rsid w:val="00991510"/>
    <w:rsid w:val="0099459A"/>
    <w:rsid w:val="0099764A"/>
    <w:rsid w:val="009A26E2"/>
    <w:rsid w:val="009B16F6"/>
    <w:rsid w:val="009B183F"/>
    <w:rsid w:val="009B1E93"/>
    <w:rsid w:val="009B4BCF"/>
    <w:rsid w:val="009B4DA3"/>
    <w:rsid w:val="009B5023"/>
    <w:rsid w:val="009B6B54"/>
    <w:rsid w:val="009C0916"/>
    <w:rsid w:val="009C1256"/>
    <w:rsid w:val="009C183B"/>
    <w:rsid w:val="009C2785"/>
    <w:rsid w:val="009C56FE"/>
    <w:rsid w:val="009E09C9"/>
    <w:rsid w:val="009E30A2"/>
    <w:rsid w:val="009E41F5"/>
    <w:rsid w:val="009F1867"/>
    <w:rsid w:val="009F64A6"/>
    <w:rsid w:val="009F7686"/>
    <w:rsid w:val="00A015FE"/>
    <w:rsid w:val="00A059F1"/>
    <w:rsid w:val="00A10F1C"/>
    <w:rsid w:val="00A111CE"/>
    <w:rsid w:val="00A1161A"/>
    <w:rsid w:val="00A1578B"/>
    <w:rsid w:val="00A15D43"/>
    <w:rsid w:val="00A166F3"/>
    <w:rsid w:val="00A303F3"/>
    <w:rsid w:val="00A316C9"/>
    <w:rsid w:val="00A34334"/>
    <w:rsid w:val="00A3454F"/>
    <w:rsid w:val="00A358A6"/>
    <w:rsid w:val="00A409F1"/>
    <w:rsid w:val="00A44C3E"/>
    <w:rsid w:val="00A47062"/>
    <w:rsid w:val="00A470C9"/>
    <w:rsid w:val="00A5196A"/>
    <w:rsid w:val="00A51A94"/>
    <w:rsid w:val="00A51EB3"/>
    <w:rsid w:val="00A60385"/>
    <w:rsid w:val="00A64ED0"/>
    <w:rsid w:val="00A65086"/>
    <w:rsid w:val="00A66418"/>
    <w:rsid w:val="00A72BDB"/>
    <w:rsid w:val="00A73C74"/>
    <w:rsid w:val="00A74C23"/>
    <w:rsid w:val="00A74F3C"/>
    <w:rsid w:val="00A765F4"/>
    <w:rsid w:val="00A7740D"/>
    <w:rsid w:val="00A84334"/>
    <w:rsid w:val="00A8587D"/>
    <w:rsid w:val="00A869EA"/>
    <w:rsid w:val="00A87D2F"/>
    <w:rsid w:val="00A90017"/>
    <w:rsid w:val="00A902FA"/>
    <w:rsid w:val="00A9287C"/>
    <w:rsid w:val="00A933BA"/>
    <w:rsid w:val="00A9395E"/>
    <w:rsid w:val="00A93E0F"/>
    <w:rsid w:val="00A962F2"/>
    <w:rsid w:val="00AA46A8"/>
    <w:rsid w:val="00AA4AB8"/>
    <w:rsid w:val="00AA4C4F"/>
    <w:rsid w:val="00AA4CAF"/>
    <w:rsid w:val="00AA67C9"/>
    <w:rsid w:val="00AA6B16"/>
    <w:rsid w:val="00AC0CDA"/>
    <w:rsid w:val="00AC30F7"/>
    <w:rsid w:val="00AC731E"/>
    <w:rsid w:val="00AC76D8"/>
    <w:rsid w:val="00AC7FBD"/>
    <w:rsid w:val="00AD2C48"/>
    <w:rsid w:val="00AD2DDD"/>
    <w:rsid w:val="00AE1B69"/>
    <w:rsid w:val="00AE1DBE"/>
    <w:rsid w:val="00AE27FD"/>
    <w:rsid w:val="00AF5094"/>
    <w:rsid w:val="00B01BF0"/>
    <w:rsid w:val="00B04BCB"/>
    <w:rsid w:val="00B05C22"/>
    <w:rsid w:val="00B107FC"/>
    <w:rsid w:val="00B10B4F"/>
    <w:rsid w:val="00B11510"/>
    <w:rsid w:val="00B126F8"/>
    <w:rsid w:val="00B13F86"/>
    <w:rsid w:val="00B13FD7"/>
    <w:rsid w:val="00B14743"/>
    <w:rsid w:val="00B15096"/>
    <w:rsid w:val="00B17BDF"/>
    <w:rsid w:val="00B30D58"/>
    <w:rsid w:val="00B318BE"/>
    <w:rsid w:val="00B35796"/>
    <w:rsid w:val="00B36577"/>
    <w:rsid w:val="00B378CD"/>
    <w:rsid w:val="00B45B4B"/>
    <w:rsid w:val="00B505BD"/>
    <w:rsid w:val="00B50942"/>
    <w:rsid w:val="00B50DBC"/>
    <w:rsid w:val="00B51F89"/>
    <w:rsid w:val="00B54084"/>
    <w:rsid w:val="00B56F76"/>
    <w:rsid w:val="00B575AD"/>
    <w:rsid w:val="00B612EF"/>
    <w:rsid w:val="00B627B9"/>
    <w:rsid w:val="00B62F40"/>
    <w:rsid w:val="00B70AE5"/>
    <w:rsid w:val="00B70F2D"/>
    <w:rsid w:val="00B71ABE"/>
    <w:rsid w:val="00B72385"/>
    <w:rsid w:val="00B74173"/>
    <w:rsid w:val="00B74758"/>
    <w:rsid w:val="00B801A3"/>
    <w:rsid w:val="00B80A8A"/>
    <w:rsid w:val="00B81449"/>
    <w:rsid w:val="00B81493"/>
    <w:rsid w:val="00B8293F"/>
    <w:rsid w:val="00B84254"/>
    <w:rsid w:val="00B846E3"/>
    <w:rsid w:val="00B907B8"/>
    <w:rsid w:val="00B91663"/>
    <w:rsid w:val="00B92418"/>
    <w:rsid w:val="00B937E1"/>
    <w:rsid w:val="00B94F55"/>
    <w:rsid w:val="00B95933"/>
    <w:rsid w:val="00BA2081"/>
    <w:rsid w:val="00BA2DA6"/>
    <w:rsid w:val="00BA330A"/>
    <w:rsid w:val="00BA4A02"/>
    <w:rsid w:val="00BA50E5"/>
    <w:rsid w:val="00BA7F3D"/>
    <w:rsid w:val="00BB1923"/>
    <w:rsid w:val="00BB3572"/>
    <w:rsid w:val="00BB382C"/>
    <w:rsid w:val="00BB62F4"/>
    <w:rsid w:val="00BB646A"/>
    <w:rsid w:val="00BB76BA"/>
    <w:rsid w:val="00BB7A41"/>
    <w:rsid w:val="00BC2124"/>
    <w:rsid w:val="00BC3358"/>
    <w:rsid w:val="00BC35E3"/>
    <w:rsid w:val="00BC60B9"/>
    <w:rsid w:val="00BC6AFA"/>
    <w:rsid w:val="00BC6C64"/>
    <w:rsid w:val="00BD1D0C"/>
    <w:rsid w:val="00BD5A7F"/>
    <w:rsid w:val="00BD700B"/>
    <w:rsid w:val="00BD742F"/>
    <w:rsid w:val="00BE2975"/>
    <w:rsid w:val="00BE2A38"/>
    <w:rsid w:val="00BE5A39"/>
    <w:rsid w:val="00BF01D2"/>
    <w:rsid w:val="00BF1B4B"/>
    <w:rsid w:val="00BF31FB"/>
    <w:rsid w:val="00BF7703"/>
    <w:rsid w:val="00BF7AE5"/>
    <w:rsid w:val="00C04D06"/>
    <w:rsid w:val="00C0595E"/>
    <w:rsid w:val="00C07C1D"/>
    <w:rsid w:val="00C153BF"/>
    <w:rsid w:val="00C16850"/>
    <w:rsid w:val="00C16B70"/>
    <w:rsid w:val="00C218F3"/>
    <w:rsid w:val="00C233B8"/>
    <w:rsid w:val="00C267A7"/>
    <w:rsid w:val="00C26E55"/>
    <w:rsid w:val="00C27196"/>
    <w:rsid w:val="00C30EB6"/>
    <w:rsid w:val="00C32E0C"/>
    <w:rsid w:val="00C361AB"/>
    <w:rsid w:val="00C375FD"/>
    <w:rsid w:val="00C410CD"/>
    <w:rsid w:val="00C456AE"/>
    <w:rsid w:val="00C45823"/>
    <w:rsid w:val="00C471F1"/>
    <w:rsid w:val="00C4756F"/>
    <w:rsid w:val="00C52275"/>
    <w:rsid w:val="00C531BD"/>
    <w:rsid w:val="00C540A3"/>
    <w:rsid w:val="00C556A7"/>
    <w:rsid w:val="00C561CD"/>
    <w:rsid w:val="00C57135"/>
    <w:rsid w:val="00C57F47"/>
    <w:rsid w:val="00C624E6"/>
    <w:rsid w:val="00C660AE"/>
    <w:rsid w:val="00C67FDC"/>
    <w:rsid w:val="00C72114"/>
    <w:rsid w:val="00C73B05"/>
    <w:rsid w:val="00C73DC8"/>
    <w:rsid w:val="00C765AB"/>
    <w:rsid w:val="00C8514B"/>
    <w:rsid w:val="00C867DC"/>
    <w:rsid w:val="00C91781"/>
    <w:rsid w:val="00C93C7E"/>
    <w:rsid w:val="00C95079"/>
    <w:rsid w:val="00C97516"/>
    <w:rsid w:val="00CA0B03"/>
    <w:rsid w:val="00CA59A2"/>
    <w:rsid w:val="00CA5DAC"/>
    <w:rsid w:val="00CB05EF"/>
    <w:rsid w:val="00CB0D6F"/>
    <w:rsid w:val="00CB2D5B"/>
    <w:rsid w:val="00CB51B6"/>
    <w:rsid w:val="00CB735E"/>
    <w:rsid w:val="00CB7F12"/>
    <w:rsid w:val="00CC4608"/>
    <w:rsid w:val="00CD1D7E"/>
    <w:rsid w:val="00CE022B"/>
    <w:rsid w:val="00CE17A0"/>
    <w:rsid w:val="00CE256B"/>
    <w:rsid w:val="00CE7226"/>
    <w:rsid w:val="00CF1C6C"/>
    <w:rsid w:val="00CF39D4"/>
    <w:rsid w:val="00CF478D"/>
    <w:rsid w:val="00CF4A27"/>
    <w:rsid w:val="00CF5B83"/>
    <w:rsid w:val="00CF6005"/>
    <w:rsid w:val="00D005DD"/>
    <w:rsid w:val="00D006B5"/>
    <w:rsid w:val="00D010A4"/>
    <w:rsid w:val="00D01E6E"/>
    <w:rsid w:val="00D02541"/>
    <w:rsid w:val="00D17DED"/>
    <w:rsid w:val="00D22BA7"/>
    <w:rsid w:val="00D24470"/>
    <w:rsid w:val="00D25D22"/>
    <w:rsid w:val="00D25E14"/>
    <w:rsid w:val="00D26071"/>
    <w:rsid w:val="00D31DF5"/>
    <w:rsid w:val="00D34214"/>
    <w:rsid w:val="00D35094"/>
    <w:rsid w:val="00D412ED"/>
    <w:rsid w:val="00D44D1E"/>
    <w:rsid w:val="00D46FAE"/>
    <w:rsid w:val="00D5262F"/>
    <w:rsid w:val="00D52E07"/>
    <w:rsid w:val="00D533B3"/>
    <w:rsid w:val="00D568E3"/>
    <w:rsid w:val="00D56E07"/>
    <w:rsid w:val="00D575BD"/>
    <w:rsid w:val="00D611BC"/>
    <w:rsid w:val="00D63D1C"/>
    <w:rsid w:val="00D653A2"/>
    <w:rsid w:val="00D721A0"/>
    <w:rsid w:val="00D737E8"/>
    <w:rsid w:val="00D73880"/>
    <w:rsid w:val="00D74BCE"/>
    <w:rsid w:val="00D75A31"/>
    <w:rsid w:val="00D81745"/>
    <w:rsid w:val="00D81C31"/>
    <w:rsid w:val="00D8424B"/>
    <w:rsid w:val="00D90863"/>
    <w:rsid w:val="00D91A6C"/>
    <w:rsid w:val="00D92B41"/>
    <w:rsid w:val="00D937C0"/>
    <w:rsid w:val="00D94435"/>
    <w:rsid w:val="00DA3EE4"/>
    <w:rsid w:val="00DA6A4E"/>
    <w:rsid w:val="00DB2D2C"/>
    <w:rsid w:val="00DB3731"/>
    <w:rsid w:val="00DC0F0F"/>
    <w:rsid w:val="00DC1D2C"/>
    <w:rsid w:val="00DC3FA2"/>
    <w:rsid w:val="00DC47EB"/>
    <w:rsid w:val="00DC604F"/>
    <w:rsid w:val="00DC6FBC"/>
    <w:rsid w:val="00DC731E"/>
    <w:rsid w:val="00DD067E"/>
    <w:rsid w:val="00DE036F"/>
    <w:rsid w:val="00DE0374"/>
    <w:rsid w:val="00DE293C"/>
    <w:rsid w:val="00DE3AF1"/>
    <w:rsid w:val="00DE57BA"/>
    <w:rsid w:val="00DF21FC"/>
    <w:rsid w:val="00DF230E"/>
    <w:rsid w:val="00DF7BB7"/>
    <w:rsid w:val="00E00E0E"/>
    <w:rsid w:val="00E02791"/>
    <w:rsid w:val="00E03617"/>
    <w:rsid w:val="00E03FE7"/>
    <w:rsid w:val="00E05023"/>
    <w:rsid w:val="00E113D3"/>
    <w:rsid w:val="00E12151"/>
    <w:rsid w:val="00E12A8E"/>
    <w:rsid w:val="00E130A8"/>
    <w:rsid w:val="00E13966"/>
    <w:rsid w:val="00E1432D"/>
    <w:rsid w:val="00E16302"/>
    <w:rsid w:val="00E21C87"/>
    <w:rsid w:val="00E301AF"/>
    <w:rsid w:val="00E31D0C"/>
    <w:rsid w:val="00E32273"/>
    <w:rsid w:val="00E3338E"/>
    <w:rsid w:val="00E33B81"/>
    <w:rsid w:val="00E3513F"/>
    <w:rsid w:val="00E36432"/>
    <w:rsid w:val="00E37091"/>
    <w:rsid w:val="00E45D71"/>
    <w:rsid w:val="00E50A74"/>
    <w:rsid w:val="00E51F05"/>
    <w:rsid w:val="00E57224"/>
    <w:rsid w:val="00E60805"/>
    <w:rsid w:val="00E63378"/>
    <w:rsid w:val="00E63FEB"/>
    <w:rsid w:val="00E672E3"/>
    <w:rsid w:val="00E74603"/>
    <w:rsid w:val="00E76434"/>
    <w:rsid w:val="00E77559"/>
    <w:rsid w:val="00E81DC1"/>
    <w:rsid w:val="00E84AD6"/>
    <w:rsid w:val="00E84DCD"/>
    <w:rsid w:val="00E8510A"/>
    <w:rsid w:val="00E869DE"/>
    <w:rsid w:val="00E90843"/>
    <w:rsid w:val="00E90FE7"/>
    <w:rsid w:val="00E9347D"/>
    <w:rsid w:val="00E95AFA"/>
    <w:rsid w:val="00E962F4"/>
    <w:rsid w:val="00EA57F2"/>
    <w:rsid w:val="00EB252E"/>
    <w:rsid w:val="00EB4CAB"/>
    <w:rsid w:val="00EC176E"/>
    <w:rsid w:val="00EC2EC9"/>
    <w:rsid w:val="00EC2F63"/>
    <w:rsid w:val="00EC5BB0"/>
    <w:rsid w:val="00ED1AA5"/>
    <w:rsid w:val="00ED2E1D"/>
    <w:rsid w:val="00ED65DC"/>
    <w:rsid w:val="00ED7ECD"/>
    <w:rsid w:val="00EE0F0A"/>
    <w:rsid w:val="00EE112E"/>
    <w:rsid w:val="00EE289E"/>
    <w:rsid w:val="00EE423B"/>
    <w:rsid w:val="00EE5D9A"/>
    <w:rsid w:val="00EE7EBF"/>
    <w:rsid w:val="00EF0C41"/>
    <w:rsid w:val="00EF2C85"/>
    <w:rsid w:val="00EF623C"/>
    <w:rsid w:val="00F00B71"/>
    <w:rsid w:val="00F01622"/>
    <w:rsid w:val="00F035AB"/>
    <w:rsid w:val="00F03F90"/>
    <w:rsid w:val="00F048C6"/>
    <w:rsid w:val="00F04980"/>
    <w:rsid w:val="00F04C2B"/>
    <w:rsid w:val="00F05301"/>
    <w:rsid w:val="00F06F71"/>
    <w:rsid w:val="00F12EB4"/>
    <w:rsid w:val="00F20EE0"/>
    <w:rsid w:val="00F214FD"/>
    <w:rsid w:val="00F22B14"/>
    <w:rsid w:val="00F22D20"/>
    <w:rsid w:val="00F23FAD"/>
    <w:rsid w:val="00F42F28"/>
    <w:rsid w:val="00F44545"/>
    <w:rsid w:val="00F47792"/>
    <w:rsid w:val="00F52483"/>
    <w:rsid w:val="00F55FDF"/>
    <w:rsid w:val="00F56C92"/>
    <w:rsid w:val="00F57DAC"/>
    <w:rsid w:val="00F610C8"/>
    <w:rsid w:val="00F614FB"/>
    <w:rsid w:val="00F6336C"/>
    <w:rsid w:val="00F636F3"/>
    <w:rsid w:val="00F651B4"/>
    <w:rsid w:val="00F65ECA"/>
    <w:rsid w:val="00F7255C"/>
    <w:rsid w:val="00F72A98"/>
    <w:rsid w:val="00F72CDB"/>
    <w:rsid w:val="00F73F86"/>
    <w:rsid w:val="00F75197"/>
    <w:rsid w:val="00F7732E"/>
    <w:rsid w:val="00F77A42"/>
    <w:rsid w:val="00F813D2"/>
    <w:rsid w:val="00F81DC1"/>
    <w:rsid w:val="00F829E6"/>
    <w:rsid w:val="00F833BD"/>
    <w:rsid w:val="00F84965"/>
    <w:rsid w:val="00F854F7"/>
    <w:rsid w:val="00F8711F"/>
    <w:rsid w:val="00F87251"/>
    <w:rsid w:val="00F87BDE"/>
    <w:rsid w:val="00F91D3B"/>
    <w:rsid w:val="00F92031"/>
    <w:rsid w:val="00F92BD9"/>
    <w:rsid w:val="00F95703"/>
    <w:rsid w:val="00FA5D4F"/>
    <w:rsid w:val="00FB2390"/>
    <w:rsid w:val="00FB6B39"/>
    <w:rsid w:val="00FC4BAA"/>
    <w:rsid w:val="00FC56DD"/>
    <w:rsid w:val="00FC63A2"/>
    <w:rsid w:val="00FD48F0"/>
    <w:rsid w:val="00FD5315"/>
    <w:rsid w:val="00FD6ACB"/>
    <w:rsid w:val="00FE247A"/>
    <w:rsid w:val="00FE28C7"/>
    <w:rsid w:val="00FE3B85"/>
    <w:rsid w:val="00FE5594"/>
    <w:rsid w:val="00FE7CEA"/>
    <w:rsid w:val="00FF05FE"/>
    <w:rsid w:val="00FF4793"/>
    <w:rsid w:val="00FF5969"/>
    <w:rsid w:val="00FF6E9A"/>
    <w:rsid w:val="00FF74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PostalCode"/>
  <w:smartTagType w:namespaceuri="urn:schemas-microsoft-com:office:smarttags" w:name="City"/>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56B"/>
    <w:rPr>
      <w:rFonts w:cs="CordiaUPC"/>
      <w:sz w:val="28"/>
      <w:szCs w:val="28"/>
      <w:lang w:val="th-TH"/>
    </w:rPr>
  </w:style>
  <w:style w:type="paragraph" w:styleId="Heading1">
    <w:name w:val="heading 1"/>
    <w:basedOn w:val="Normal"/>
    <w:next w:val="Normal"/>
    <w:qFormat/>
    <w:rsid w:val="00A303F3"/>
    <w:pPr>
      <w:keepNext/>
      <w:spacing w:line="192" w:lineRule="auto"/>
      <w:jc w:val="both"/>
      <w:outlineLvl w:val="0"/>
    </w:pPr>
    <w:rPr>
      <w:rFonts w:cs="DilleniaUPC"/>
      <w:b/>
      <w:bCs/>
      <w:sz w:val="32"/>
      <w:szCs w:val="32"/>
    </w:rPr>
  </w:style>
  <w:style w:type="paragraph" w:styleId="Heading2">
    <w:name w:val="heading 2"/>
    <w:basedOn w:val="Normal"/>
    <w:next w:val="Normal"/>
    <w:link w:val="Heading2Char"/>
    <w:qFormat/>
    <w:rsid w:val="00A303F3"/>
    <w:pPr>
      <w:keepNext/>
      <w:tabs>
        <w:tab w:val="decimal" w:pos="6840"/>
        <w:tab w:val="decimal" w:pos="8460"/>
      </w:tabs>
      <w:spacing w:line="168" w:lineRule="auto"/>
      <w:jc w:val="both"/>
      <w:outlineLvl w:val="1"/>
    </w:pPr>
    <w:rPr>
      <w:rFonts w:cs="DilleniaUPC"/>
      <w:sz w:val="30"/>
      <w:szCs w:val="30"/>
    </w:rPr>
  </w:style>
  <w:style w:type="paragraph" w:styleId="Heading3">
    <w:name w:val="heading 3"/>
    <w:basedOn w:val="Normal"/>
    <w:next w:val="Normal"/>
    <w:qFormat/>
    <w:rsid w:val="00A303F3"/>
    <w:pPr>
      <w:keepNext/>
      <w:tabs>
        <w:tab w:val="left" w:pos="1440"/>
        <w:tab w:val="right" w:pos="7200"/>
      </w:tabs>
      <w:spacing w:line="192" w:lineRule="auto"/>
      <w:jc w:val="both"/>
      <w:outlineLvl w:val="2"/>
    </w:pPr>
    <w:rPr>
      <w:rFonts w:cs="DilleniaUPC"/>
      <w:sz w:val="32"/>
      <w:szCs w:val="32"/>
    </w:rPr>
  </w:style>
  <w:style w:type="paragraph" w:styleId="Heading4">
    <w:name w:val="heading 4"/>
    <w:basedOn w:val="Normal"/>
    <w:next w:val="Normal"/>
    <w:qFormat/>
    <w:rsid w:val="00A303F3"/>
    <w:pPr>
      <w:keepNext/>
      <w:spacing w:line="173" w:lineRule="auto"/>
      <w:jc w:val="center"/>
      <w:outlineLvl w:val="3"/>
    </w:pPr>
    <w:rPr>
      <w:rFonts w:cs="DilleniaUPC"/>
      <w:b/>
      <w:bCs/>
      <w:sz w:val="32"/>
      <w:szCs w:val="32"/>
    </w:rPr>
  </w:style>
  <w:style w:type="paragraph" w:styleId="Heading5">
    <w:name w:val="heading 5"/>
    <w:basedOn w:val="Normal"/>
    <w:next w:val="Normal"/>
    <w:qFormat/>
    <w:rsid w:val="00A303F3"/>
    <w:pPr>
      <w:keepNext/>
      <w:tabs>
        <w:tab w:val="decimal" w:pos="6804"/>
        <w:tab w:val="decimal" w:pos="8505"/>
      </w:tabs>
      <w:ind w:firstLine="567"/>
      <w:jc w:val="both"/>
      <w:outlineLvl w:val="4"/>
    </w:pPr>
    <w:rPr>
      <w:rFonts w:cs="DilleniaUPC"/>
      <w:sz w:val="32"/>
      <w:szCs w:val="32"/>
      <w:lang w:val="en-US"/>
    </w:rPr>
  </w:style>
  <w:style w:type="paragraph" w:styleId="Heading6">
    <w:name w:val="heading 6"/>
    <w:basedOn w:val="Normal"/>
    <w:next w:val="Normal"/>
    <w:qFormat/>
    <w:rsid w:val="00A303F3"/>
    <w:pPr>
      <w:keepNext/>
      <w:tabs>
        <w:tab w:val="left" w:pos="6379"/>
        <w:tab w:val="decimal" w:pos="8505"/>
      </w:tabs>
      <w:spacing w:line="192" w:lineRule="auto"/>
      <w:ind w:firstLine="284"/>
      <w:jc w:val="both"/>
      <w:outlineLvl w:val="5"/>
    </w:pPr>
    <w:rPr>
      <w:rFonts w:cs="DilleniaUPC"/>
      <w:sz w:val="32"/>
      <w:szCs w:val="32"/>
      <w:lang w:val="en-US"/>
    </w:rPr>
  </w:style>
  <w:style w:type="paragraph" w:styleId="Heading7">
    <w:name w:val="heading 7"/>
    <w:basedOn w:val="Normal"/>
    <w:next w:val="Normal"/>
    <w:qFormat/>
    <w:rsid w:val="00A303F3"/>
    <w:pPr>
      <w:keepNext/>
      <w:tabs>
        <w:tab w:val="decimal" w:pos="4253"/>
        <w:tab w:val="decimal" w:pos="5670"/>
        <w:tab w:val="decimal" w:pos="7088"/>
        <w:tab w:val="decimal" w:pos="8505"/>
      </w:tabs>
      <w:spacing w:line="216" w:lineRule="auto"/>
      <w:ind w:firstLine="270"/>
      <w:outlineLvl w:val="6"/>
    </w:pPr>
    <w:rPr>
      <w:rFonts w:cs="DilleniaUPC"/>
      <w:sz w:val="32"/>
      <w:szCs w:val="32"/>
      <w:lang w:val="en-US"/>
    </w:rPr>
  </w:style>
  <w:style w:type="paragraph" w:styleId="Heading8">
    <w:name w:val="heading 8"/>
    <w:basedOn w:val="Normal"/>
    <w:next w:val="Normal"/>
    <w:qFormat/>
    <w:rsid w:val="00A303F3"/>
    <w:pPr>
      <w:keepNext/>
      <w:tabs>
        <w:tab w:val="left" w:pos="284"/>
        <w:tab w:val="left" w:pos="540"/>
        <w:tab w:val="decimal" w:pos="6804"/>
        <w:tab w:val="decimal" w:pos="8505"/>
      </w:tabs>
      <w:outlineLvl w:val="7"/>
    </w:pPr>
    <w:rPr>
      <w:rFonts w:cs="DilleniaUPC"/>
      <w:sz w:val="32"/>
      <w:szCs w:val="32"/>
      <w:lang w:val="en-US"/>
    </w:rPr>
  </w:style>
  <w:style w:type="paragraph" w:styleId="Heading9">
    <w:name w:val="heading 9"/>
    <w:basedOn w:val="Normal"/>
    <w:next w:val="Normal"/>
    <w:qFormat/>
    <w:rsid w:val="00A303F3"/>
    <w:pPr>
      <w:keepNext/>
      <w:tabs>
        <w:tab w:val="left" w:pos="284"/>
        <w:tab w:val="left" w:pos="540"/>
        <w:tab w:val="decimal" w:pos="6804"/>
        <w:tab w:val="decimal" w:pos="8505"/>
      </w:tabs>
      <w:outlineLvl w:val="8"/>
    </w:pPr>
    <w:rPr>
      <w:rFonts w:cs="DilleniaUPC"/>
      <w:b/>
      <w:bCs/>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03F3"/>
    <w:pPr>
      <w:tabs>
        <w:tab w:val="left" w:pos="709"/>
      </w:tabs>
      <w:spacing w:line="204" w:lineRule="auto"/>
      <w:ind w:right="29"/>
      <w:jc w:val="both"/>
    </w:pPr>
    <w:rPr>
      <w:rFonts w:ascii="Angsana New" w:cs="Angsana New"/>
    </w:rPr>
  </w:style>
  <w:style w:type="paragraph" w:styleId="BlockText">
    <w:name w:val="Block Text"/>
    <w:basedOn w:val="Normal"/>
    <w:rsid w:val="00A303F3"/>
    <w:pPr>
      <w:spacing w:line="192" w:lineRule="auto"/>
      <w:ind w:left="709" w:right="-180" w:firstLine="11"/>
      <w:jc w:val="both"/>
    </w:pPr>
    <w:rPr>
      <w:rFonts w:cs="DilleniaUPC"/>
      <w:sz w:val="32"/>
      <w:szCs w:val="32"/>
      <w:lang w:val="en-US"/>
    </w:rPr>
  </w:style>
  <w:style w:type="paragraph" w:styleId="BodyTextIndent">
    <w:name w:val="Body Text Indent"/>
    <w:basedOn w:val="Normal"/>
    <w:rsid w:val="00A303F3"/>
    <w:pPr>
      <w:spacing w:line="192" w:lineRule="auto"/>
      <w:ind w:left="709" w:firstLine="11"/>
      <w:jc w:val="both"/>
    </w:pPr>
    <w:rPr>
      <w:rFonts w:cs="DilleniaUPC"/>
      <w:sz w:val="32"/>
      <w:szCs w:val="32"/>
    </w:rPr>
  </w:style>
  <w:style w:type="paragraph" w:styleId="BodyTextIndent2">
    <w:name w:val="Body Text Indent 2"/>
    <w:basedOn w:val="Normal"/>
    <w:rsid w:val="00A303F3"/>
    <w:pPr>
      <w:spacing w:line="192" w:lineRule="auto"/>
      <w:ind w:left="709"/>
      <w:jc w:val="both"/>
    </w:pPr>
    <w:rPr>
      <w:rFonts w:cs="DilleniaUPC"/>
      <w:sz w:val="32"/>
      <w:szCs w:val="32"/>
      <w:lang w:val="en-US"/>
    </w:rPr>
  </w:style>
  <w:style w:type="paragraph" w:styleId="MacroText">
    <w:name w:val="macro"/>
    <w:semiHidden/>
    <w:rsid w:val="00A303F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Caption">
    <w:name w:val="caption"/>
    <w:basedOn w:val="Normal"/>
    <w:next w:val="Normal"/>
    <w:qFormat/>
    <w:rsid w:val="00A303F3"/>
    <w:pPr>
      <w:framePr w:w="781" w:h="433" w:hSpace="180" w:wrap="around" w:vAnchor="text" w:hAnchor="page" w:x="6337" w:y="92"/>
      <w:shd w:val="pct25" w:color="auto" w:fill="auto"/>
      <w:jc w:val="center"/>
    </w:pPr>
    <w:rPr>
      <w:rFonts w:ascii="Garamond" w:hAnsi="Garamond"/>
      <w:b/>
      <w:bCs/>
      <w:position w:val="6"/>
      <w:sz w:val="36"/>
      <w:szCs w:val="36"/>
    </w:rPr>
  </w:style>
  <w:style w:type="paragraph" w:styleId="BodyTextIndent3">
    <w:name w:val="Body Text Indent 3"/>
    <w:basedOn w:val="Normal"/>
    <w:rsid w:val="00A303F3"/>
    <w:pPr>
      <w:tabs>
        <w:tab w:val="left" w:pos="270"/>
        <w:tab w:val="left" w:pos="7380"/>
      </w:tabs>
      <w:spacing w:line="173" w:lineRule="auto"/>
      <w:ind w:left="5400"/>
      <w:jc w:val="both"/>
    </w:pPr>
    <w:rPr>
      <w:rFonts w:cs="DilleniaUPC"/>
      <w:sz w:val="32"/>
      <w:szCs w:val="32"/>
      <w:lang w:val="en-US"/>
    </w:rPr>
  </w:style>
  <w:style w:type="paragraph" w:styleId="BodyText2">
    <w:name w:val="Body Text 2"/>
    <w:basedOn w:val="Normal"/>
    <w:rsid w:val="00A303F3"/>
    <w:pPr>
      <w:tabs>
        <w:tab w:val="left" w:pos="270"/>
      </w:tabs>
      <w:spacing w:line="173" w:lineRule="auto"/>
      <w:jc w:val="both"/>
    </w:pPr>
    <w:rPr>
      <w:rFonts w:cs="DilleniaUPC"/>
      <w:b/>
      <w:bCs/>
      <w:sz w:val="32"/>
      <w:szCs w:val="32"/>
      <w:lang w:val="en-US"/>
    </w:rPr>
  </w:style>
  <w:style w:type="paragraph" w:styleId="Footer">
    <w:name w:val="footer"/>
    <w:basedOn w:val="Normal"/>
    <w:rsid w:val="00A303F3"/>
    <w:pPr>
      <w:tabs>
        <w:tab w:val="center" w:pos="4320"/>
        <w:tab w:val="right" w:pos="8640"/>
      </w:tabs>
    </w:pPr>
    <w:rPr>
      <w:lang w:val="en-US"/>
    </w:rPr>
  </w:style>
  <w:style w:type="paragraph" w:styleId="Header">
    <w:name w:val="header"/>
    <w:basedOn w:val="Normal"/>
    <w:rsid w:val="00A303F3"/>
    <w:pPr>
      <w:tabs>
        <w:tab w:val="center" w:pos="4153"/>
        <w:tab w:val="right" w:pos="8306"/>
      </w:tabs>
    </w:pPr>
  </w:style>
  <w:style w:type="character" w:styleId="PageNumber">
    <w:name w:val="page number"/>
    <w:basedOn w:val="DefaultParagraphFont"/>
    <w:rsid w:val="00A303F3"/>
  </w:style>
  <w:style w:type="paragraph" w:styleId="BodyText3">
    <w:name w:val="Body Text 3"/>
    <w:basedOn w:val="Normal"/>
    <w:rsid w:val="00A303F3"/>
    <w:pPr>
      <w:spacing w:line="192" w:lineRule="auto"/>
      <w:jc w:val="both"/>
    </w:pPr>
    <w:rPr>
      <w:rFonts w:cs="DilleniaUPC"/>
      <w:sz w:val="32"/>
      <w:szCs w:val="32"/>
      <w:lang w:val="en-US"/>
    </w:rPr>
  </w:style>
  <w:style w:type="paragraph" w:customStyle="1" w:styleId="a">
    <w:name w:val="อักขระ อักขระ"/>
    <w:basedOn w:val="Normal"/>
    <w:rsid w:val="006229BC"/>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6613A3"/>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B54084"/>
    <w:rPr>
      <w:rFonts w:ascii="Tahoma" w:hAnsi="Tahoma" w:cs="Angsana New"/>
      <w:sz w:val="16"/>
      <w:szCs w:val="18"/>
    </w:rPr>
  </w:style>
  <w:style w:type="table" w:styleId="TableGrid">
    <w:name w:val="Table Grid"/>
    <w:basedOn w:val="TableNormal"/>
    <w:rsid w:val="00442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D02541"/>
    <w:pPr>
      <w:spacing w:after="160" w:line="240" w:lineRule="exact"/>
    </w:pPr>
    <w:rPr>
      <w:rFonts w:ascii="Verdana" w:hAnsi="Verdana" w:cs="Times New Roman"/>
      <w:sz w:val="20"/>
      <w:szCs w:val="20"/>
      <w:lang w:val="en-US" w:bidi="ar-SA"/>
    </w:rPr>
  </w:style>
  <w:style w:type="character" w:styleId="FollowedHyperlink">
    <w:name w:val="FollowedHyperlink"/>
    <w:basedOn w:val="DefaultParagraphFont"/>
    <w:rsid w:val="00CB05EF"/>
    <w:rPr>
      <w:color w:val="800080"/>
      <w:u w:val="single"/>
    </w:rPr>
  </w:style>
  <w:style w:type="paragraph" w:customStyle="1" w:styleId="10">
    <w:name w:val="1 อักขระ"/>
    <w:basedOn w:val="Normal"/>
    <w:rsid w:val="002762A8"/>
    <w:pPr>
      <w:spacing w:after="160" w:line="240" w:lineRule="exact"/>
    </w:pPr>
    <w:rPr>
      <w:rFonts w:ascii="Verdana" w:hAnsi="Verdana" w:cs="Times New Roman"/>
      <w:sz w:val="20"/>
      <w:szCs w:val="20"/>
      <w:lang w:val="en-US" w:bidi="ar-SA"/>
    </w:rPr>
  </w:style>
  <w:style w:type="character" w:customStyle="1" w:styleId="BodyTextChar">
    <w:name w:val="Body Text Char"/>
    <w:basedOn w:val="DefaultParagraphFont"/>
    <w:link w:val="BodyText"/>
    <w:rsid w:val="008D0C00"/>
    <w:rPr>
      <w:rFonts w:ascii="Angsana New"/>
      <w:sz w:val="28"/>
      <w:szCs w:val="28"/>
      <w:lang w:val="th-TH"/>
    </w:rPr>
  </w:style>
  <w:style w:type="paragraph" w:customStyle="1" w:styleId="a1">
    <w:name w:val="¢éÍ¤ÇÒÁ"/>
    <w:basedOn w:val="Normal"/>
    <w:rsid w:val="008D0C00"/>
    <w:pPr>
      <w:tabs>
        <w:tab w:val="left" w:pos="1080"/>
      </w:tabs>
    </w:pPr>
    <w:rPr>
      <w:rFonts w:cs="BrowalliaUPC"/>
      <w:sz w:val="30"/>
      <w:szCs w:val="30"/>
    </w:rPr>
  </w:style>
  <w:style w:type="paragraph" w:customStyle="1" w:styleId="FirsLine">
    <w:name w:val="FirsLine"/>
    <w:basedOn w:val="Normal"/>
    <w:link w:val="FirsLine0"/>
    <w:rsid w:val="0070196B"/>
    <w:pPr>
      <w:overflowPunct w:val="0"/>
      <w:autoSpaceDE w:val="0"/>
      <w:autoSpaceDN w:val="0"/>
      <w:adjustRightInd w:val="0"/>
      <w:ind w:firstLine="567"/>
      <w:jc w:val="both"/>
      <w:textAlignment w:val="baseline"/>
    </w:pPr>
    <w:rPr>
      <w:rFonts w:cs="Narkisim"/>
      <w:sz w:val="20"/>
      <w:szCs w:val="24"/>
      <w:lang w:val="en-US" w:bidi="he-IL"/>
    </w:rPr>
  </w:style>
  <w:style w:type="character" w:customStyle="1" w:styleId="FirsLine0">
    <w:name w:val="FirsLine תו"/>
    <w:basedOn w:val="DefaultParagraphFont"/>
    <w:link w:val="FirsLine"/>
    <w:rsid w:val="0070196B"/>
    <w:rPr>
      <w:rFonts w:cs="Narkisim"/>
      <w:szCs w:val="24"/>
      <w:lang w:bidi="he-IL"/>
    </w:rPr>
  </w:style>
  <w:style w:type="character" w:customStyle="1" w:styleId="Heading2Char">
    <w:name w:val="Heading 2 Char"/>
    <w:basedOn w:val="DefaultParagraphFont"/>
    <w:link w:val="Heading2"/>
    <w:locked/>
    <w:rsid w:val="0056302B"/>
    <w:rPr>
      <w:rFonts w:cs="DilleniaUPC"/>
      <w:sz w:val="30"/>
      <w:szCs w:val="30"/>
      <w:lang w:val="th-TH"/>
    </w:rPr>
  </w:style>
  <w:style w:type="paragraph" w:customStyle="1" w:styleId="ps-000-normal">
    <w:name w:val="ps-000-normal"/>
    <w:basedOn w:val="Normal"/>
    <w:rsid w:val="00D90863"/>
    <w:pPr>
      <w:spacing w:after="120"/>
    </w:pPr>
    <w:rPr>
      <w:rFonts w:ascii="Verdana" w:hAnsi="Verdana" w:cs="Times New Roman"/>
      <w:color w:val="000000"/>
      <w:sz w:val="20"/>
      <w:szCs w:val="20"/>
      <w:lang w:val="en-US"/>
    </w:rPr>
  </w:style>
  <w:style w:type="paragraph" w:styleId="ListParagraph">
    <w:name w:val="List Paragraph"/>
    <w:basedOn w:val="Normal"/>
    <w:uiPriority w:val="34"/>
    <w:qFormat/>
    <w:rsid w:val="00D90863"/>
    <w:pPr>
      <w:ind w:left="720"/>
      <w:contextualSpacing/>
    </w:pPr>
    <w:rPr>
      <w:rFonts w:cs="Angsana New"/>
      <w:szCs w:val="35"/>
    </w:rPr>
  </w:style>
  <w:style w:type="paragraph" w:customStyle="1" w:styleId="Default">
    <w:name w:val="Default"/>
    <w:rsid w:val="00003DFF"/>
    <w:pPr>
      <w:autoSpaceDE w:val="0"/>
      <w:autoSpaceDN w:val="0"/>
      <w:adjustRightInd w:val="0"/>
    </w:pPr>
    <w:rPr>
      <w:rFonts w:ascii="EucrosiaUPC" w:hAnsi="EucrosiaUPC" w:cs="EucrosiaUPC"/>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56B"/>
    <w:rPr>
      <w:rFonts w:cs="CordiaUPC"/>
      <w:sz w:val="28"/>
      <w:szCs w:val="28"/>
      <w:lang w:val="th-TH"/>
    </w:rPr>
  </w:style>
  <w:style w:type="paragraph" w:styleId="Heading1">
    <w:name w:val="heading 1"/>
    <w:basedOn w:val="Normal"/>
    <w:next w:val="Normal"/>
    <w:qFormat/>
    <w:rsid w:val="00A303F3"/>
    <w:pPr>
      <w:keepNext/>
      <w:spacing w:line="192" w:lineRule="auto"/>
      <w:jc w:val="both"/>
      <w:outlineLvl w:val="0"/>
    </w:pPr>
    <w:rPr>
      <w:rFonts w:cs="DilleniaUPC"/>
      <w:b/>
      <w:bCs/>
      <w:sz w:val="32"/>
      <w:szCs w:val="32"/>
    </w:rPr>
  </w:style>
  <w:style w:type="paragraph" w:styleId="Heading2">
    <w:name w:val="heading 2"/>
    <w:basedOn w:val="Normal"/>
    <w:next w:val="Normal"/>
    <w:link w:val="Heading2Char"/>
    <w:qFormat/>
    <w:rsid w:val="00A303F3"/>
    <w:pPr>
      <w:keepNext/>
      <w:tabs>
        <w:tab w:val="decimal" w:pos="6840"/>
        <w:tab w:val="decimal" w:pos="8460"/>
      </w:tabs>
      <w:spacing w:line="168" w:lineRule="auto"/>
      <w:jc w:val="both"/>
      <w:outlineLvl w:val="1"/>
    </w:pPr>
    <w:rPr>
      <w:rFonts w:cs="DilleniaUPC"/>
      <w:sz w:val="30"/>
      <w:szCs w:val="30"/>
    </w:rPr>
  </w:style>
  <w:style w:type="paragraph" w:styleId="Heading3">
    <w:name w:val="heading 3"/>
    <w:basedOn w:val="Normal"/>
    <w:next w:val="Normal"/>
    <w:qFormat/>
    <w:rsid w:val="00A303F3"/>
    <w:pPr>
      <w:keepNext/>
      <w:tabs>
        <w:tab w:val="left" w:pos="1440"/>
        <w:tab w:val="right" w:pos="7200"/>
      </w:tabs>
      <w:spacing w:line="192" w:lineRule="auto"/>
      <w:jc w:val="both"/>
      <w:outlineLvl w:val="2"/>
    </w:pPr>
    <w:rPr>
      <w:rFonts w:cs="DilleniaUPC"/>
      <w:sz w:val="32"/>
      <w:szCs w:val="32"/>
    </w:rPr>
  </w:style>
  <w:style w:type="paragraph" w:styleId="Heading4">
    <w:name w:val="heading 4"/>
    <w:basedOn w:val="Normal"/>
    <w:next w:val="Normal"/>
    <w:qFormat/>
    <w:rsid w:val="00A303F3"/>
    <w:pPr>
      <w:keepNext/>
      <w:spacing w:line="173" w:lineRule="auto"/>
      <w:jc w:val="center"/>
      <w:outlineLvl w:val="3"/>
    </w:pPr>
    <w:rPr>
      <w:rFonts w:cs="DilleniaUPC"/>
      <w:b/>
      <w:bCs/>
      <w:sz w:val="32"/>
      <w:szCs w:val="32"/>
    </w:rPr>
  </w:style>
  <w:style w:type="paragraph" w:styleId="Heading5">
    <w:name w:val="heading 5"/>
    <w:basedOn w:val="Normal"/>
    <w:next w:val="Normal"/>
    <w:qFormat/>
    <w:rsid w:val="00A303F3"/>
    <w:pPr>
      <w:keepNext/>
      <w:tabs>
        <w:tab w:val="decimal" w:pos="6804"/>
        <w:tab w:val="decimal" w:pos="8505"/>
      </w:tabs>
      <w:ind w:firstLine="567"/>
      <w:jc w:val="both"/>
      <w:outlineLvl w:val="4"/>
    </w:pPr>
    <w:rPr>
      <w:rFonts w:cs="DilleniaUPC"/>
      <w:sz w:val="32"/>
      <w:szCs w:val="32"/>
      <w:lang w:val="en-US"/>
    </w:rPr>
  </w:style>
  <w:style w:type="paragraph" w:styleId="Heading6">
    <w:name w:val="heading 6"/>
    <w:basedOn w:val="Normal"/>
    <w:next w:val="Normal"/>
    <w:qFormat/>
    <w:rsid w:val="00A303F3"/>
    <w:pPr>
      <w:keepNext/>
      <w:tabs>
        <w:tab w:val="left" w:pos="6379"/>
        <w:tab w:val="decimal" w:pos="8505"/>
      </w:tabs>
      <w:spacing w:line="192" w:lineRule="auto"/>
      <w:ind w:firstLine="284"/>
      <w:jc w:val="both"/>
      <w:outlineLvl w:val="5"/>
    </w:pPr>
    <w:rPr>
      <w:rFonts w:cs="DilleniaUPC"/>
      <w:sz w:val="32"/>
      <w:szCs w:val="32"/>
      <w:lang w:val="en-US"/>
    </w:rPr>
  </w:style>
  <w:style w:type="paragraph" w:styleId="Heading7">
    <w:name w:val="heading 7"/>
    <w:basedOn w:val="Normal"/>
    <w:next w:val="Normal"/>
    <w:qFormat/>
    <w:rsid w:val="00A303F3"/>
    <w:pPr>
      <w:keepNext/>
      <w:tabs>
        <w:tab w:val="decimal" w:pos="4253"/>
        <w:tab w:val="decimal" w:pos="5670"/>
        <w:tab w:val="decimal" w:pos="7088"/>
        <w:tab w:val="decimal" w:pos="8505"/>
      </w:tabs>
      <w:spacing w:line="216" w:lineRule="auto"/>
      <w:ind w:firstLine="270"/>
      <w:outlineLvl w:val="6"/>
    </w:pPr>
    <w:rPr>
      <w:rFonts w:cs="DilleniaUPC"/>
      <w:sz w:val="32"/>
      <w:szCs w:val="32"/>
      <w:lang w:val="en-US"/>
    </w:rPr>
  </w:style>
  <w:style w:type="paragraph" w:styleId="Heading8">
    <w:name w:val="heading 8"/>
    <w:basedOn w:val="Normal"/>
    <w:next w:val="Normal"/>
    <w:qFormat/>
    <w:rsid w:val="00A303F3"/>
    <w:pPr>
      <w:keepNext/>
      <w:tabs>
        <w:tab w:val="left" w:pos="284"/>
        <w:tab w:val="left" w:pos="540"/>
        <w:tab w:val="decimal" w:pos="6804"/>
        <w:tab w:val="decimal" w:pos="8505"/>
      </w:tabs>
      <w:outlineLvl w:val="7"/>
    </w:pPr>
    <w:rPr>
      <w:rFonts w:cs="DilleniaUPC"/>
      <w:sz w:val="32"/>
      <w:szCs w:val="32"/>
      <w:lang w:val="en-US"/>
    </w:rPr>
  </w:style>
  <w:style w:type="paragraph" w:styleId="Heading9">
    <w:name w:val="heading 9"/>
    <w:basedOn w:val="Normal"/>
    <w:next w:val="Normal"/>
    <w:qFormat/>
    <w:rsid w:val="00A303F3"/>
    <w:pPr>
      <w:keepNext/>
      <w:tabs>
        <w:tab w:val="left" w:pos="284"/>
        <w:tab w:val="left" w:pos="540"/>
        <w:tab w:val="decimal" w:pos="6804"/>
        <w:tab w:val="decimal" w:pos="8505"/>
      </w:tabs>
      <w:outlineLvl w:val="8"/>
    </w:pPr>
    <w:rPr>
      <w:rFonts w:cs="DilleniaUPC"/>
      <w:b/>
      <w:bCs/>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03F3"/>
    <w:pPr>
      <w:tabs>
        <w:tab w:val="left" w:pos="709"/>
      </w:tabs>
      <w:spacing w:line="204" w:lineRule="auto"/>
      <w:ind w:right="29"/>
      <w:jc w:val="both"/>
    </w:pPr>
    <w:rPr>
      <w:rFonts w:ascii="Angsana New" w:cs="Angsana New"/>
    </w:rPr>
  </w:style>
  <w:style w:type="paragraph" w:styleId="BlockText">
    <w:name w:val="Block Text"/>
    <w:basedOn w:val="Normal"/>
    <w:rsid w:val="00A303F3"/>
    <w:pPr>
      <w:spacing w:line="192" w:lineRule="auto"/>
      <w:ind w:left="709" w:right="-180" w:firstLine="11"/>
      <w:jc w:val="both"/>
    </w:pPr>
    <w:rPr>
      <w:rFonts w:cs="DilleniaUPC"/>
      <w:sz w:val="32"/>
      <w:szCs w:val="32"/>
      <w:lang w:val="en-US"/>
    </w:rPr>
  </w:style>
  <w:style w:type="paragraph" w:styleId="BodyTextIndent">
    <w:name w:val="Body Text Indent"/>
    <w:basedOn w:val="Normal"/>
    <w:rsid w:val="00A303F3"/>
    <w:pPr>
      <w:spacing w:line="192" w:lineRule="auto"/>
      <w:ind w:left="709" w:firstLine="11"/>
      <w:jc w:val="both"/>
    </w:pPr>
    <w:rPr>
      <w:rFonts w:cs="DilleniaUPC"/>
      <w:sz w:val="32"/>
      <w:szCs w:val="32"/>
    </w:rPr>
  </w:style>
  <w:style w:type="paragraph" w:styleId="BodyTextIndent2">
    <w:name w:val="Body Text Indent 2"/>
    <w:basedOn w:val="Normal"/>
    <w:rsid w:val="00A303F3"/>
    <w:pPr>
      <w:spacing w:line="192" w:lineRule="auto"/>
      <w:ind w:left="709"/>
      <w:jc w:val="both"/>
    </w:pPr>
    <w:rPr>
      <w:rFonts w:cs="DilleniaUPC"/>
      <w:sz w:val="32"/>
      <w:szCs w:val="32"/>
      <w:lang w:val="en-US"/>
    </w:rPr>
  </w:style>
  <w:style w:type="paragraph" w:styleId="MacroText">
    <w:name w:val="macro"/>
    <w:semiHidden/>
    <w:rsid w:val="00A303F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styleId="Caption">
    <w:name w:val="caption"/>
    <w:basedOn w:val="Normal"/>
    <w:next w:val="Normal"/>
    <w:qFormat/>
    <w:rsid w:val="00A303F3"/>
    <w:pPr>
      <w:framePr w:w="781" w:h="433" w:hSpace="180" w:wrap="around" w:vAnchor="text" w:hAnchor="page" w:x="6337" w:y="92"/>
      <w:shd w:val="pct25" w:color="auto" w:fill="auto"/>
      <w:jc w:val="center"/>
    </w:pPr>
    <w:rPr>
      <w:rFonts w:ascii="Garamond" w:hAnsi="Garamond"/>
      <w:b/>
      <w:bCs/>
      <w:position w:val="6"/>
      <w:sz w:val="36"/>
      <w:szCs w:val="36"/>
    </w:rPr>
  </w:style>
  <w:style w:type="paragraph" w:styleId="BodyTextIndent3">
    <w:name w:val="Body Text Indent 3"/>
    <w:basedOn w:val="Normal"/>
    <w:rsid w:val="00A303F3"/>
    <w:pPr>
      <w:tabs>
        <w:tab w:val="left" w:pos="270"/>
        <w:tab w:val="left" w:pos="7380"/>
      </w:tabs>
      <w:spacing w:line="173" w:lineRule="auto"/>
      <w:ind w:left="5400"/>
      <w:jc w:val="both"/>
    </w:pPr>
    <w:rPr>
      <w:rFonts w:cs="DilleniaUPC"/>
      <w:sz w:val="32"/>
      <w:szCs w:val="32"/>
      <w:lang w:val="en-US"/>
    </w:rPr>
  </w:style>
  <w:style w:type="paragraph" w:styleId="BodyText2">
    <w:name w:val="Body Text 2"/>
    <w:basedOn w:val="Normal"/>
    <w:rsid w:val="00A303F3"/>
    <w:pPr>
      <w:tabs>
        <w:tab w:val="left" w:pos="270"/>
      </w:tabs>
      <w:spacing w:line="173" w:lineRule="auto"/>
      <w:jc w:val="both"/>
    </w:pPr>
    <w:rPr>
      <w:rFonts w:cs="DilleniaUPC"/>
      <w:b/>
      <w:bCs/>
      <w:sz w:val="32"/>
      <w:szCs w:val="32"/>
      <w:lang w:val="en-US"/>
    </w:rPr>
  </w:style>
  <w:style w:type="paragraph" w:styleId="Footer">
    <w:name w:val="footer"/>
    <w:basedOn w:val="Normal"/>
    <w:rsid w:val="00A303F3"/>
    <w:pPr>
      <w:tabs>
        <w:tab w:val="center" w:pos="4320"/>
        <w:tab w:val="right" w:pos="8640"/>
      </w:tabs>
    </w:pPr>
    <w:rPr>
      <w:lang w:val="en-US"/>
    </w:rPr>
  </w:style>
  <w:style w:type="paragraph" w:styleId="Header">
    <w:name w:val="header"/>
    <w:basedOn w:val="Normal"/>
    <w:rsid w:val="00A303F3"/>
    <w:pPr>
      <w:tabs>
        <w:tab w:val="center" w:pos="4153"/>
        <w:tab w:val="right" w:pos="8306"/>
      </w:tabs>
    </w:pPr>
  </w:style>
  <w:style w:type="character" w:styleId="PageNumber">
    <w:name w:val="page number"/>
    <w:basedOn w:val="DefaultParagraphFont"/>
    <w:rsid w:val="00A303F3"/>
  </w:style>
  <w:style w:type="paragraph" w:styleId="BodyText3">
    <w:name w:val="Body Text 3"/>
    <w:basedOn w:val="Normal"/>
    <w:rsid w:val="00A303F3"/>
    <w:pPr>
      <w:spacing w:line="192" w:lineRule="auto"/>
      <w:jc w:val="both"/>
    </w:pPr>
    <w:rPr>
      <w:rFonts w:cs="DilleniaUPC"/>
      <w:sz w:val="32"/>
      <w:szCs w:val="32"/>
      <w:lang w:val="en-US"/>
    </w:rPr>
  </w:style>
  <w:style w:type="paragraph" w:customStyle="1" w:styleId="a">
    <w:name w:val="อักขระ อักขระ"/>
    <w:basedOn w:val="Normal"/>
    <w:rsid w:val="006229BC"/>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6613A3"/>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B54084"/>
    <w:rPr>
      <w:rFonts w:ascii="Tahoma" w:hAnsi="Tahoma" w:cs="Angsana New"/>
      <w:sz w:val="16"/>
      <w:szCs w:val="18"/>
    </w:rPr>
  </w:style>
  <w:style w:type="table" w:styleId="TableGrid">
    <w:name w:val="Table Grid"/>
    <w:basedOn w:val="TableNormal"/>
    <w:rsid w:val="00442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D02541"/>
    <w:pPr>
      <w:spacing w:after="160" w:line="240" w:lineRule="exact"/>
    </w:pPr>
    <w:rPr>
      <w:rFonts w:ascii="Verdana" w:hAnsi="Verdana" w:cs="Times New Roman"/>
      <w:sz w:val="20"/>
      <w:szCs w:val="20"/>
      <w:lang w:val="en-US" w:bidi="ar-SA"/>
    </w:rPr>
  </w:style>
  <w:style w:type="character" w:styleId="FollowedHyperlink">
    <w:name w:val="FollowedHyperlink"/>
    <w:basedOn w:val="DefaultParagraphFont"/>
    <w:rsid w:val="00CB05EF"/>
    <w:rPr>
      <w:color w:val="800080"/>
      <w:u w:val="single"/>
    </w:rPr>
  </w:style>
  <w:style w:type="paragraph" w:customStyle="1" w:styleId="10">
    <w:name w:val="1 อักขระ"/>
    <w:basedOn w:val="Normal"/>
    <w:rsid w:val="002762A8"/>
    <w:pPr>
      <w:spacing w:after="160" w:line="240" w:lineRule="exact"/>
    </w:pPr>
    <w:rPr>
      <w:rFonts w:ascii="Verdana" w:hAnsi="Verdana" w:cs="Times New Roman"/>
      <w:sz w:val="20"/>
      <w:szCs w:val="20"/>
      <w:lang w:val="en-US" w:bidi="ar-SA"/>
    </w:rPr>
  </w:style>
  <w:style w:type="character" w:customStyle="1" w:styleId="BodyTextChar">
    <w:name w:val="Body Text Char"/>
    <w:basedOn w:val="DefaultParagraphFont"/>
    <w:link w:val="BodyText"/>
    <w:rsid w:val="008D0C00"/>
    <w:rPr>
      <w:rFonts w:ascii="Angsana New"/>
      <w:sz w:val="28"/>
      <w:szCs w:val="28"/>
      <w:lang w:val="th-TH"/>
    </w:rPr>
  </w:style>
  <w:style w:type="paragraph" w:customStyle="1" w:styleId="a1">
    <w:name w:val="¢éÍ¤ÇÒÁ"/>
    <w:basedOn w:val="Normal"/>
    <w:rsid w:val="008D0C00"/>
    <w:pPr>
      <w:tabs>
        <w:tab w:val="left" w:pos="1080"/>
      </w:tabs>
    </w:pPr>
    <w:rPr>
      <w:rFonts w:cs="BrowalliaUPC"/>
      <w:sz w:val="30"/>
      <w:szCs w:val="30"/>
    </w:rPr>
  </w:style>
  <w:style w:type="paragraph" w:customStyle="1" w:styleId="FirsLine">
    <w:name w:val="FirsLine"/>
    <w:basedOn w:val="Normal"/>
    <w:link w:val="FirsLine0"/>
    <w:rsid w:val="0070196B"/>
    <w:pPr>
      <w:overflowPunct w:val="0"/>
      <w:autoSpaceDE w:val="0"/>
      <w:autoSpaceDN w:val="0"/>
      <w:adjustRightInd w:val="0"/>
      <w:ind w:firstLine="567"/>
      <w:jc w:val="both"/>
      <w:textAlignment w:val="baseline"/>
    </w:pPr>
    <w:rPr>
      <w:rFonts w:cs="Narkisim"/>
      <w:sz w:val="20"/>
      <w:szCs w:val="24"/>
      <w:lang w:val="en-US" w:bidi="he-IL"/>
    </w:rPr>
  </w:style>
  <w:style w:type="character" w:customStyle="1" w:styleId="FirsLine0">
    <w:name w:val="FirsLine תו"/>
    <w:basedOn w:val="DefaultParagraphFont"/>
    <w:link w:val="FirsLine"/>
    <w:rsid w:val="0070196B"/>
    <w:rPr>
      <w:rFonts w:cs="Narkisim"/>
      <w:szCs w:val="24"/>
      <w:lang w:bidi="he-IL"/>
    </w:rPr>
  </w:style>
  <w:style w:type="character" w:customStyle="1" w:styleId="Heading2Char">
    <w:name w:val="Heading 2 Char"/>
    <w:basedOn w:val="DefaultParagraphFont"/>
    <w:link w:val="Heading2"/>
    <w:locked/>
    <w:rsid w:val="0056302B"/>
    <w:rPr>
      <w:rFonts w:cs="DilleniaUPC"/>
      <w:sz w:val="30"/>
      <w:szCs w:val="30"/>
      <w:lang w:val="th-TH"/>
    </w:rPr>
  </w:style>
  <w:style w:type="paragraph" w:customStyle="1" w:styleId="ps-000-normal">
    <w:name w:val="ps-000-normal"/>
    <w:basedOn w:val="Normal"/>
    <w:rsid w:val="00D90863"/>
    <w:pPr>
      <w:spacing w:after="120"/>
    </w:pPr>
    <w:rPr>
      <w:rFonts w:ascii="Verdana" w:hAnsi="Verdana" w:cs="Times New Roman"/>
      <w:color w:val="000000"/>
      <w:sz w:val="20"/>
      <w:szCs w:val="20"/>
      <w:lang w:val="en-US"/>
    </w:rPr>
  </w:style>
  <w:style w:type="paragraph" w:styleId="ListParagraph">
    <w:name w:val="List Paragraph"/>
    <w:basedOn w:val="Normal"/>
    <w:uiPriority w:val="34"/>
    <w:qFormat/>
    <w:rsid w:val="00D90863"/>
    <w:pPr>
      <w:ind w:left="720"/>
      <w:contextualSpacing/>
    </w:pPr>
    <w:rPr>
      <w:rFonts w:cs="Angsana New"/>
      <w:szCs w:val="35"/>
    </w:rPr>
  </w:style>
  <w:style w:type="paragraph" w:customStyle="1" w:styleId="Default">
    <w:name w:val="Default"/>
    <w:rsid w:val="00003DFF"/>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65676">
      <w:bodyDiv w:val="1"/>
      <w:marLeft w:val="0"/>
      <w:marRight w:val="0"/>
      <w:marTop w:val="0"/>
      <w:marBottom w:val="0"/>
      <w:divBdr>
        <w:top w:val="none" w:sz="0" w:space="0" w:color="auto"/>
        <w:left w:val="none" w:sz="0" w:space="0" w:color="auto"/>
        <w:bottom w:val="none" w:sz="0" w:space="0" w:color="auto"/>
        <w:right w:val="none" w:sz="0" w:space="0" w:color="auto"/>
      </w:divBdr>
    </w:div>
    <w:div w:id="836842085">
      <w:bodyDiv w:val="1"/>
      <w:marLeft w:val="0"/>
      <w:marRight w:val="0"/>
      <w:marTop w:val="0"/>
      <w:marBottom w:val="0"/>
      <w:divBdr>
        <w:top w:val="none" w:sz="0" w:space="0" w:color="auto"/>
        <w:left w:val="none" w:sz="0" w:space="0" w:color="auto"/>
        <w:bottom w:val="none" w:sz="0" w:space="0" w:color="auto"/>
        <w:right w:val="none" w:sz="0" w:space="0" w:color="auto"/>
      </w:divBdr>
    </w:div>
    <w:div w:id="185768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302AE-4581-4A6B-B377-59813CC56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11793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asv</dc:creator>
  <cp:lastModifiedBy>KKD 2011 V.2</cp:lastModifiedBy>
  <cp:revision>2</cp:revision>
  <cp:lastPrinted>2019-02-19T12:31:00Z</cp:lastPrinted>
  <dcterms:created xsi:type="dcterms:W3CDTF">2019-02-27T15:44:00Z</dcterms:created>
  <dcterms:modified xsi:type="dcterms:W3CDTF">2019-02-27T15:44:00Z</dcterms:modified>
</cp:coreProperties>
</file>