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DF27E0" w:rsidRDefault="002A1428" w:rsidP="00F57191">
      <w:pPr>
        <w:rPr>
          <w:rFonts w:asciiTheme="majorBidi" w:hAnsiTheme="majorBidi" w:cstheme="majorBidi"/>
          <w:sz w:val="16"/>
          <w:szCs w:val="16"/>
        </w:rPr>
      </w:pPr>
    </w:p>
    <w:p w:rsidR="00AB4314" w:rsidRPr="00AB4314" w:rsidRDefault="00AB4314" w:rsidP="000735ED">
      <w:pPr>
        <w:ind w:left="1418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40BE6">
        <w:rPr>
          <w:rFonts w:asciiTheme="majorBidi" w:hAnsiTheme="majorBidi" w:cstheme="majorBidi" w:hint="cs"/>
          <w:b/>
          <w:bCs/>
          <w:sz w:val="32"/>
          <w:szCs w:val="32"/>
          <w:cs/>
        </w:rPr>
        <w:t>ทีดับบลิวแซด คอร์ปอเรชั่น</w:t>
      </w: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0735ED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2561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="00194B94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194B94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 งบแสดงฐานะการเงินเฉพาะกิจการ ณ วันที่ </w:t>
      </w:r>
      <w:r w:rsidR="000A256F">
        <w:rPr>
          <w:rFonts w:asciiTheme="majorBidi" w:hAnsiTheme="majorBidi" w:cstheme="majorBidi"/>
          <w:sz w:val="28"/>
          <w:szCs w:val="28"/>
        </w:rPr>
        <w:t>31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735ED">
        <w:rPr>
          <w:rFonts w:asciiTheme="majorBidi" w:hAnsiTheme="majorBidi" w:cstheme="majorBidi"/>
          <w:sz w:val="28"/>
          <w:szCs w:val="28"/>
        </w:rPr>
        <w:t>2561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ของ</w:t>
      </w:r>
      <w:r w:rsidR="00D438F7" w:rsidRPr="00D438F7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735ED">
        <w:rPr>
          <w:rFonts w:asciiTheme="majorBidi" w:hAnsiTheme="majorBidi" w:cstheme="majorBidi"/>
          <w:sz w:val="28"/>
          <w:szCs w:val="28"/>
        </w:rPr>
        <w:t>2561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2C1138" w:rsidRPr="0040221A">
        <w:rPr>
          <w:rFonts w:asciiTheme="majorBidi" w:hAnsiTheme="majorBidi" w:cstheme="majorBidi" w:hint="cs"/>
          <w:sz w:val="28"/>
          <w:szCs w:val="28"/>
          <w:cs/>
        </w:rPr>
        <w:t xml:space="preserve">อื่น </w:t>
      </w:r>
      <w:r w:rsidR="002C1138" w:rsidRPr="0040221A">
        <w:rPr>
          <w:rFonts w:asciiTheme="majorBidi" w:hAnsiTheme="majorBidi" w:cstheme="majorBidi"/>
          <w:sz w:val="28"/>
          <w:szCs w:val="28"/>
          <w:cs/>
        </w:rPr>
        <w:t>ๆ</w:t>
      </w:r>
      <w:r w:rsidRPr="0040221A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</w:t>
      </w:r>
      <w:r w:rsidR="002C1138" w:rsidRPr="00DF0B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ต่าง </w:t>
      </w:r>
      <w:r w:rsidR="002C1138"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F27E0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70465B" w:rsidRDefault="0070465B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70465B">
        <w:rPr>
          <w:rFonts w:asciiTheme="majorBidi" w:hAnsiTheme="majorBidi" w:cs="Angsana New"/>
          <w:b/>
          <w:bCs/>
          <w:u w:val="single"/>
          <w:cs/>
        </w:rPr>
        <w:t>ค่าเผื่อการลดมูลค่าสินค้าคงเหลือ</w:t>
      </w:r>
    </w:p>
    <w:p w:rsidR="00DF06F3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70465B" w:rsidRPr="0070465B" w:rsidRDefault="00DF06F3" w:rsidP="0070465B">
      <w:pPr>
        <w:ind w:right="27"/>
        <w:jc w:val="thaiDistribute"/>
        <w:rPr>
          <w:rFonts w:ascii="Angsana New" w:hAnsi="Angsana New" w:cs="Angsana New"/>
        </w:rPr>
      </w:pPr>
      <w:r w:rsidRPr="0044209F">
        <w:rPr>
          <w:rFonts w:ascii="Angsana New" w:hAnsi="Angsana New" w:cs="Angsana New"/>
          <w:cs/>
        </w:rPr>
        <w:t>ตามหมายเหตุประกอบงบ</w:t>
      </w:r>
      <w:r w:rsidRPr="00666786">
        <w:rPr>
          <w:rFonts w:ascii="Angsana New" w:hAnsi="Angsana New" w:cs="Angsana New"/>
          <w:cs/>
        </w:rPr>
        <w:t xml:space="preserve">การเงินข้อ </w:t>
      </w:r>
      <w:r w:rsidR="008F04F8" w:rsidRPr="00666786">
        <w:rPr>
          <w:rFonts w:ascii="Angsana New" w:hAnsi="Angsana New" w:cs="Angsana New"/>
        </w:rPr>
        <w:t>8</w:t>
      </w:r>
      <w:r w:rsidRPr="00666786">
        <w:rPr>
          <w:rFonts w:ascii="Angsana New" w:hAnsi="Angsana New" w:cs="Angsana New"/>
          <w:cs/>
        </w:rPr>
        <w:t xml:space="preserve"> </w:t>
      </w:r>
      <w:r w:rsidR="0070465B" w:rsidRPr="00666786">
        <w:rPr>
          <w:rFonts w:ascii="Angsana New" w:hAnsi="Angsana New" w:cs="Angsana New"/>
          <w:cs/>
        </w:rPr>
        <w:t>กลุ่มกิจการ</w:t>
      </w:r>
      <w:r w:rsidR="0070465B" w:rsidRPr="0070465B">
        <w:rPr>
          <w:rFonts w:ascii="Angsana New" w:hAnsi="Angsana New" w:cs="Angsana New"/>
          <w:cs/>
        </w:rPr>
        <w:t>ประกอบธุรกิจหลักบางส่วนในการเป็นตัวแทนจำหน่ายโทรศัพท์เคลื่อนที่ รวมทั้งอะไหล่และอุปกรณ์ ดังนั้นสินค้าส่วนใหญ่ของบริษัทจะมีผลกระทบจากการเปลี่ยนแปลงทางเทคโนโลยี เนื่องจากผู้บริโภคมีแนวโน้มที่จะเปลี่ยนความนิยมอย่างรวดเร็ว จึงเป็นสาเหตุให้บริษัทมีความเสี่ยงจากสินค้าล้าสมัยหรือสินค้าเสื่อมความนิยม งบการ</w:t>
      </w:r>
      <w:r w:rsidR="008F04F8">
        <w:rPr>
          <w:rFonts w:ascii="Angsana New" w:hAnsi="Angsana New" w:cs="Angsana New"/>
          <w:cs/>
        </w:rPr>
        <w:t>เงินรวม ณ วันที่</w:t>
      </w:r>
      <w:r w:rsidR="00E650DD">
        <w:rPr>
          <w:rFonts w:ascii="Angsana New" w:hAnsi="Angsana New" w:cs="Angsana New"/>
        </w:rPr>
        <w:t xml:space="preserve"> 31</w:t>
      </w:r>
      <w:r w:rsidR="008F04F8">
        <w:rPr>
          <w:rFonts w:ascii="Angsana New" w:hAnsi="Angsana New" w:cs="Angsana New"/>
          <w:cs/>
        </w:rPr>
        <w:t xml:space="preserve"> ธันวาคม </w:t>
      </w:r>
      <w:r w:rsidR="00E650DD">
        <w:rPr>
          <w:rFonts w:ascii="Angsana New" w:hAnsi="Angsana New" w:cs="Angsana New"/>
        </w:rPr>
        <w:t>2561</w:t>
      </w:r>
      <w:r w:rsidR="0070465B" w:rsidRPr="0070465B">
        <w:rPr>
          <w:rFonts w:ascii="Angsana New" w:hAnsi="Angsana New" w:cs="Angsana New"/>
          <w:cs/>
        </w:rPr>
        <w:t xml:space="preserve"> บริษัทมีมูลค่าสินค้าคงเหลือ จำนวน </w:t>
      </w:r>
      <w:r w:rsidR="00E650DD">
        <w:rPr>
          <w:rFonts w:ascii="Angsana New" w:hAnsi="Angsana New" w:cs="Angsana New"/>
        </w:rPr>
        <w:t>1</w:t>
      </w:r>
      <w:r w:rsidR="008F04F8">
        <w:rPr>
          <w:rFonts w:ascii="Angsana New" w:hAnsi="Angsana New" w:cs="Angsana New" w:hint="cs"/>
          <w:cs/>
        </w:rPr>
        <w:t>,</w:t>
      </w:r>
      <w:r w:rsidR="00E650DD">
        <w:rPr>
          <w:rFonts w:ascii="Angsana New" w:hAnsi="Angsana New" w:cs="Angsana New"/>
        </w:rPr>
        <w:t>523</w:t>
      </w:r>
      <w:r w:rsidR="008F04F8">
        <w:rPr>
          <w:rFonts w:ascii="Angsana New" w:hAnsi="Angsana New" w:cs="Angsana New" w:hint="cs"/>
          <w:cs/>
        </w:rPr>
        <w:t>.</w:t>
      </w:r>
      <w:r w:rsidR="00E650DD">
        <w:rPr>
          <w:rFonts w:ascii="Angsana New" w:hAnsi="Angsana New" w:cs="Angsana New"/>
        </w:rPr>
        <w:t>81</w:t>
      </w:r>
      <w:r w:rsidR="008F04F8">
        <w:rPr>
          <w:rFonts w:ascii="Angsana New" w:hAnsi="Angsana New" w:cs="Angsana New" w:hint="cs"/>
          <w:cs/>
        </w:rPr>
        <w:t xml:space="preserve"> </w:t>
      </w:r>
      <w:r w:rsidR="0070465B" w:rsidRPr="0070465B">
        <w:rPr>
          <w:rFonts w:ascii="Angsana New" w:hAnsi="Angsana New" w:cs="Angsana New"/>
          <w:cs/>
        </w:rPr>
        <w:t xml:space="preserve">ล้านบาท  ค่าเผื่อการลดลงของมูลค่าสินค้าคงเหลือและสินค้าล้าสมัย จำนวน </w:t>
      </w:r>
      <w:r w:rsidR="00666786">
        <w:rPr>
          <w:rFonts w:ascii="Angsana New" w:hAnsi="Angsana New" w:cs="Angsana New"/>
        </w:rPr>
        <w:t>31.48</w:t>
      </w:r>
      <w:r w:rsidR="0070465B" w:rsidRPr="0070465B">
        <w:rPr>
          <w:rFonts w:ascii="Angsana New" w:hAnsi="Angsana New" w:cs="Angsana New"/>
          <w:cs/>
        </w:rPr>
        <w:t xml:space="preserve"> ล้านบาท การรับรู้รายการดังกล่าวมีสาระสำคัญต่องบการเงินและมีความเสี่ยงเนื่องจากการประมาณมูลค่าดังกล่าว ขึ้นอยู่กับดุลยพินิจของผู้บริหารของกลุ่มกิจการ โดยใช้ข้อสมมติฐานหรือข้อมูลประกอบการพิจารณาความเพียงพอและเหมาะสมนั้นผู้บริหารจะพิจารณาจาก </w:t>
      </w:r>
    </w:p>
    <w:p w:rsidR="0070465B" w:rsidRPr="0070465B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0465B">
        <w:rPr>
          <w:rFonts w:ascii="Angsana New" w:hAnsi="Angsana New" w:cs="Angsana New"/>
          <w:cs/>
        </w:rPr>
        <w:t>-</w:t>
      </w:r>
      <w:r w:rsidRPr="0070465B">
        <w:rPr>
          <w:rFonts w:ascii="Angsana New" w:hAnsi="Angsana New" w:cs="Angsana New"/>
          <w:cs/>
        </w:rPr>
        <w:tab/>
        <w:t xml:space="preserve">การติดตามข้อมูลข่าวสารเกี่ยวกับราคาขายสินค้าของแต่ละรุ่นอย่างใกล้ชิด   </w:t>
      </w:r>
    </w:p>
    <w:p w:rsidR="0070465B" w:rsidRPr="0070465B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0465B">
        <w:rPr>
          <w:rFonts w:ascii="Angsana New" w:hAnsi="Angsana New" w:cs="Angsana New"/>
          <w:cs/>
        </w:rPr>
        <w:t>-</w:t>
      </w:r>
      <w:r w:rsidRPr="0070465B">
        <w:rPr>
          <w:rFonts w:ascii="Angsana New" w:hAnsi="Angsana New" w:cs="Angsana New"/>
          <w:cs/>
        </w:rPr>
        <w:tab/>
        <w:t>ระยะเวลาในการจัดเก็บสินค้า ประกอบกับวงจรอายุของสินค้า</w:t>
      </w:r>
    </w:p>
    <w:p w:rsidR="0070465B" w:rsidRPr="0070465B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0465B">
        <w:rPr>
          <w:rFonts w:ascii="Angsana New" w:hAnsi="Angsana New" w:cs="Angsana New"/>
          <w:cs/>
        </w:rPr>
        <w:t>-</w:t>
      </w:r>
      <w:r w:rsidRPr="0070465B">
        <w:rPr>
          <w:rFonts w:ascii="Angsana New" w:hAnsi="Angsana New" w:cs="Angsana New"/>
          <w:cs/>
        </w:rPr>
        <w:tab/>
        <w:t xml:space="preserve">สินค้าที่ไม่เคลื่อนไหวเกินกว่านโยบายที่บริษัทกำหนดไว้ </w:t>
      </w:r>
    </w:p>
    <w:p w:rsidR="00DF06F3" w:rsidRPr="0044209F" w:rsidRDefault="0070465B" w:rsidP="0070465B">
      <w:pPr>
        <w:ind w:left="1134" w:right="27" w:hanging="425"/>
        <w:jc w:val="thaiDistribute"/>
        <w:rPr>
          <w:rFonts w:ascii="Angsana New" w:hAnsi="Angsana New" w:cs="Angsana New"/>
          <w:cs/>
        </w:rPr>
      </w:pPr>
      <w:r w:rsidRPr="0070465B">
        <w:rPr>
          <w:rFonts w:ascii="Angsana New" w:hAnsi="Angsana New" w:cs="Angsana New"/>
          <w:cs/>
        </w:rPr>
        <w:t>-</w:t>
      </w:r>
      <w:r w:rsidRPr="0070465B">
        <w:rPr>
          <w:rFonts w:ascii="Angsana New" w:hAnsi="Angsana New" w:cs="Angsana New"/>
          <w:cs/>
        </w:rPr>
        <w:tab/>
        <w:t>รายงานเปรียบเทียบราคาทุนกับมูลค่าสุทธิที่คาดว่าจะได้รับ และ/หรือ รายงานการวิเคราะห์อายุสินค้าคงเหลือ</w:t>
      </w:r>
    </w:p>
    <w:p w:rsidR="00DF06F3" w:rsidRPr="00A71D46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DF06F3" w:rsidRPr="00700C00" w:rsidRDefault="00DF06F3" w:rsidP="00054875">
      <w:pPr>
        <w:spacing w:before="120"/>
        <w:ind w:right="28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 w:hint="cs"/>
          <w:cs/>
        </w:rPr>
        <w:t>วิธีการตรวจ</w:t>
      </w:r>
      <w:r w:rsidRPr="00700C00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:rsidR="0070465B" w:rsidRPr="00CC53D2" w:rsidRDefault="0070465B" w:rsidP="00AA69F8">
      <w:pPr>
        <w:ind w:left="1134" w:hanging="425"/>
        <w:contextualSpacing/>
        <w:rPr>
          <w:rFonts w:ascii="Angsana New" w:hAnsi="Angsana New" w:cs="Angsana New"/>
          <w:cs/>
        </w:rPr>
      </w:pPr>
      <w:r w:rsidRPr="00CC53D2">
        <w:rPr>
          <w:rFonts w:ascii="Angsana New" w:hAnsi="Angsana New" w:cs="Angsana New"/>
          <w:cs/>
        </w:rPr>
        <w:t xml:space="preserve">-    </w:t>
      </w:r>
      <w:r>
        <w:rPr>
          <w:rFonts w:ascii="Angsana New" w:hAnsi="Angsana New" w:cs="Angsana New"/>
          <w:cs/>
        </w:rPr>
        <w:tab/>
      </w:r>
      <w:r w:rsidRPr="00CC53D2">
        <w:rPr>
          <w:rFonts w:ascii="Angsana New" w:hAnsi="Angsana New" w:cs="Angsana New"/>
          <w:cs/>
        </w:rPr>
        <w:t>ทำการวิเคราะห์และประเมินกำไร(</w:t>
      </w:r>
      <w:r w:rsidRPr="00CC53D2">
        <w:rPr>
          <w:rFonts w:ascii="Angsana New" w:hAnsi="Angsana New" w:cs="Angsana New" w:hint="cs"/>
          <w:cs/>
        </w:rPr>
        <w:t>ขาดทุน</w:t>
      </w:r>
      <w:r w:rsidRPr="00CC53D2">
        <w:rPr>
          <w:rFonts w:ascii="Angsana New" w:hAnsi="Angsana New" w:cs="Angsana New"/>
          <w:cs/>
        </w:rPr>
        <w:t>)</w:t>
      </w:r>
      <w:r w:rsidRPr="00CC53D2">
        <w:rPr>
          <w:rFonts w:ascii="Angsana New" w:hAnsi="Angsana New" w:cs="Angsana New" w:hint="cs"/>
          <w:cs/>
        </w:rPr>
        <w:t>ขั้นต้นจากการขายสินค้า</w:t>
      </w:r>
    </w:p>
    <w:p w:rsidR="0070465B" w:rsidRPr="00CC53D2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CC53D2">
        <w:rPr>
          <w:rFonts w:ascii="Angsana New" w:hAnsi="Angsana New" w:cs="Angsana New"/>
          <w:sz w:val="28"/>
          <w:cs/>
        </w:rPr>
        <w:t>ทำความเข้าใจ</w:t>
      </w:r>
      <w:r w:rsidRPr="00CC53D2">
        <w:rPr>
          <w:rFonts w:ascii="Angsana New" w:hAnsi="Angsana New" w:cs="Angsana New" w:hint="cs"/>
          <w:sz w:val="28"/>
          <w:cs/>
        </w:rPr>
        <w:t>นโยบายและประเมินข้อ</w:t>
      </w:r>
      <w:r w:rsidRPr="00CC53D2">
        <w:rPr>
          <w:rFonts w:ascii="Angsana New" w:hAnsi="Angsana New" w:cs="Angsana New"/>
          <w:sz w:val="28"/>
          <w:cs/>
        </w:rPr>
        <w:t>สมมติฐานในการตั้งค่าเผื่อการลดมูลค่าสินค้าคงเหลือของ</w:t>
      </w:r>
      <w:r w:rsidRPr="00CC53D2">
        <w:rPr>
          <w:rFonts w:ascii="Angsana New" w:hAnsi="Angsana New" w:cs="Angsana New" w:hint="cs"/>
          <w:sz w:val="28"/>
          <w:cs/>
        </w:rPr>
        <w:t>กลุ่มกิจการ</w:t>
      </w:r>
    </w:p>
    <w:p w:rsidR="0070465B" w:rsidRPr="00CC53D2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CC53D2">
        <w:rPr>
          <w:rFonts w:ascii="Angsana New" w:hAnsi="Angsana New" w:cs="Angsana New" w:hint="cs"/>
          <w:sz w:val="28"/>
          <w:cs/>
        </w:rPr>
        <w:t>สังเกตการณ์ตรวจนับสินค้าคงเหลือเพื่อให้แน่ใจว่าสินค้ามีอยู่จริง</w:t>
      </w:r>
      <w:r w:rsidR="00E650DD">
        <w:rPr>
          <w:rFonts w:ascii="Angsana New" w:hAnsi="Angsana New" w:cs="Angsana New"/>
          <w:sz w:val="28"/>
        </w:rPr>
        <w:t xml:space="preserve"> </w:t>
      </w:r>
      <w:r w:rsidRPr="00CC53D2">
        <w:rPr>
          <w:rFonts w:ascii="Angsana New" w:hAnsi="Angsana New" w:cs="Angsana New" w:hint="cs"/>
          <w:sz w:val="28"/>
          <w:cs/>
        </w:rPr>
        <w:t>บริษัทมีการแยกสินค้าที่ดี สินค้าที่ใช้ไม่ได้หรือสินค้าเสื่อมสภาพออกจากกัน</w:t>
      </w:r>
    </w:p>
    <w:p w:rsidR="0070465B" w:rsidRPr="00CC53D2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CC53D2">
        <w:rPr>
          <w:rFonts w:ascii="Angsana New" w:hAnsi="Angsana New" w:cs="Angsana New" w:hint="cs"/>
          <w:sz w:val="28"/>
          <w:cs/>
        </w:rPr>
        <w:t>ทดสอบความถูกต้องของรายงานที่ใช้ในการตั้งค่าเผื่อการลดมูลค่าสินค้าคงเหลือ</w:t>
      </w:r>
    </w:p>
    <w:p w:rsidR="0070465B" w:rsidRPr="00CC53D2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CC53D2">
        <w:rPr>
          <w:rFonts w:ascii="Angsana New" w:hAnsi="Angsana New" w:cs="Angsana New" w:hint="cs"/>
          <w:sz w:val="28"/>
          <w:cs/>
        </w:rPr>
        <w:t>สอบทาน</w:t>
      </w:r>
      <w:r w:rsidRPr="00CC53D2">
        <w:rPr>
          <w:rFonts w:ascii="Angsana New" w:hAnsi="Angsana New" w:cs="Angsana New"/>
          <w:sz w:val="28"/>
          <w:cs/>
        </w:rPr>
        <w:t>นโยบายการตั้งค่าเผื่อการลดมูลค่าสินค้าคงเหลือของ</w:t>
      </w:r>
      <w:r w:rsidRPr="00CC53D2">
        <w:rPr>
          <w:rFonts w:ascii="Angsana New" w:hAnsi="Angsana New" w:cs="Angsana New" w:hint="cs"/>
          <w:sz w:val="28"/>
          <w:cs/>
        </w:rPr>
        <w:t>กลุ่มกิจการ</w:t>
      </w:r>
      <w:r w:rsidRPr="00CC53D2">
        <w:rPr>
          <w:rFonts w:ascii="Angsana New" w:hAnsi="Angsana New" w:cs="Angsana New"/>
          <w:sz w:val="28"/>
          <w:cs/>
        </w:rPr>
        <w:t>ว่าถูกต้องตามมาตรฐานการรายงานทางการเงิน</w:t>
      </w:r>
    </w:p>
    <w:p w:rsidR="008560A3" w:rsidRDefault="008560A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272FDC" w:rsidRPr="00BE69A5" w:rsidRDefault="00272FDC" w:rsidP="00272FDC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</w:p>
    <w:p w:rsidR="00272FDC" w:rsidRPr="00BE69A5" w:rsidRDefault="00272FDC" w:rsidP="00272FDC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/>
          <w:lang w:eastAsia="en-US"/>
        </w:rPr>
        <w:t>3</w:t>
      </w:r>
      <w:r w:rsidRPr="00BE69A5">
        <w:rPr>
          <w:rFonts w:ascii="Angsana New" w:eastAsia="Times New Roman" w:hAnsi="Angsana New"/>
          <w:lang w:eastAsia="en-US"/>
        </w:rPr>
        <w:t xml:space="preserve">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113F3A" w:rsidRPr="00CE5656" w:rsidRDefault="00054875" w:rsidP="00272FDC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:rsidR="00113F3A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</w:t>
      </w:r>
      <w:r w:rsidRPr="00666786">
        <w:rPr>
          <w:rFonts w:asciiTheme="majorBidi" w:hAnsiTheme="majorBidi" w:cstheme="majorBidi" w:hint="cs"/>
          <w:cs/>
        </w:rPr>
        <w:t xml:space="preserve">งบการเงินข้อ </w:t>
      </w:r>
      <w:r w:rsidR="00666786" w:rsidRPr="00666786">
        <w:rPr>
          <w:rFonts w:asciiTheme="majorBidi" w:hAnsiTheme="majorBidi" w:cstheme="majorBidi"/>
        </w:rPr>
        <w:t>2</w:t>
      </w:r>
      <w:r w:rsidR="007812D0" w:rsidRPr="00666786">
        <w:rPr>
          <w:rFonts w:asciiTheme="majorBidi" w:hAnsiTheme="majorBidi" w:cstheme="majorBidi"/>
        </w:rPr>
        <w:t>.2</w:t>
      </w:r>
      <w:r w:rsidR="00666786" w:rsidRPr="00666786">
        <w:rPr>
          <w:rFonts w:asciiTheme="majorBidi" w:hAnsiTheme="majorBidi" w:cstheme="majorBidi" w:hint="cs"/>
          <w:cs/>
        </w:rPr>
        <w:t>.</w:t>
      </w:r>
      <w:r w:rsidR="00E650DD">
        <w:rPr>
          <w:rFonts w:asciiTheme="majorBidi" w:hAnsiTheme="majorBidi" w:cstheme="majorBidi"/>
        </w:rPr>
        <w:t>2</w:t>
      </w:r>
      <w:r w:rsidRPr="00666786">
        <w:rPr>
          <w:rFonts w:asciiTheme="majorBidi" w:hAnsiTheme="majorBidi" w:cstheme="majorBidi" w:hint="cs"/>
          <w:cs/>
        </w:rPr>
        <w:t xml:space="preserve"> </w:t>
      </w:r>
      <w:r w:rsidR="007812D0" w:rsidRPr="00666786">
        <w:rPr>
          <w:rFonts w:asciiTheme="majorBidi" w:hAnsiTheme="majorBidi" w:cs="Angsana New"/>
          <w:cs/>
        </w:rPr>
        <w:t xml:space="preserve">การประมาณการและการใช้ดุลยพินิจ เรื่อง ค่าเผื่อหนี้สงสัยจะสูญของลูกหนี้ และหมายเหตุประกอบงบการเงินข้อ </w:t>
      </w:r>
      <w:r w:rsidR="00CA5A0E">
        <w:rPr>
          <w:rFonts w:asciiTheme="majorBidi" w:hAnsiTheme="majorBidi" w:cs="Angsana New"/>
        </w:rPr>
        <w:t>9.1</w:t>
      </w:r>
      <w:r w:rsidR="007812D0" w:rsidRPr="00666786">
        <w:rPr>
          <w:rFonts w:asciiTheme="majorBidi" w:hAnsiTheme="majorBidi" w:cs="Angsana New"/>
          <w:cs/>
        </w:rPr>
        <w:t xml:space="preserve"> ลูกหนี้โครงการ</w:t>
      </w:r>
      <w:r w:rsidR="007812D0" w:rsidRPr="007812D0">
        <w:rPr>
          <w:rFonts w:asciiTheme="majorBidi" w:hAnsiTheme="majorBidi" w:cs="Angsana New"/>
          <w:cs/>
        </w:rPr>
        <w:t>อสังหาริมทรัพย์ภายใต้สัญญาเช่าการเงิน</w:t>
      </w:r>
    </w:p>
    <w:p w:rsidR="003B6D4C" w:rsidRDefault="003B6D4C" w:rsidP="003B6D4C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F65DA">
        <w:rPr>
          <w:rFonts w:asciiTheme="majorBidi" w:hAnsiTheme="majorBidi" w:cs="Angsana New"/>
          <w:cs/>
        </w:rPr>
        <w:t xml:space="preserve">งบการเงินรวม ณ วันที่ </w:t>
      </w:r>
      <w:r w:rsidRPr="00FF65DA">
        <w:rPr>
          <w:rFonts w:asciiTheme="majorBidi" w:hAnsiTheme="majorBidi" w:cstheme="majorBidi"/>
        </w:rPr>
        <w:t xml:space="preserve">31 </w:t>
      </w:r>
      <w:r w:rsidRPr="00FF65DA">
        <w:rPr>
          <w:rFonts w:asciiTheme="majorBidi" w:hAnsiTheme="majorBidi" w:cs="Angsana New"/>
          <w:cs/>
        </w:rPr>
        <w:t xml:space="preserve">ธันวาคม </w:t>
      </w:r>
      <w:r w:rsidR="00317072" w:rsidRPr="00FF65DA">
        <w:rPr>
          <w:rFonts w:asciiTheme="majorBidi" w:hAnsiTheme="majorBidi" w:cstheme="majorBidi"/>
        </w:rPr>
        <w:t>2561</w:t>
      </w:r>
      <w:r w:rsidRPr="00FF65DA">
        <w:rPr>
          <w:rFonts w:asciiTheme="majorBidi" w:hAnsiTheme="majorBidi" w:cstheme="majorBidi"/>
        </w:rPr>
        <w:t xml:space="preserve"> </w:t>
      </w:r>
      <w:r w:rsidRPr="00FF65DA">
        <w:rPr>
          <w:rFonts w:asciiTheme="majorBidi" w:hAnsiTheme="majorBidi" w:cs="Angsana New"/>
          <w:cs/>
        </w:rPr>
        <w:t xml:space="preserve">กลุ่มกิจการมีลูกหนี้โครงการอสังหาริมทรัพย์ภายใต้สัญญาเช่าการเงิน จำนวน </w:t>
      </w:r>
      <w:r w:rsidR="00FF65DA" w:rsidRPr="00FF65DA">
        <w:rPr>
          <w:rFonts w:asciiTheme="majorBidi" w:hAnsiTheme="majorBidi" w:cstheme="majorBidi"/>
        </w:rPr>
        <w:t>141.58</w:t>
      </w:r>
      <w:r w:rsidRPr="00FF65DA">
        <w:rPr>
          <w:rFonts w:asciiTheme="majorBidi" w:hAnsiTheme="majorBidi" w:cstheme="majorBidi"/>
        </w:rPr>
        <w:t xml:space="preserve"> </w:t>
      </w:r>
      <w:r w:rsidRPr="00FF65DA">
        <w:rPr>
          <w:rFonts w:asciiTheme="majorBidi" w:hAnsiTheme="majorBidi" w:cs="Angsana New"/>
          <w:cs/>
        </w:rPr>
        <w:t xml:space="preserve">ล้านบาทและมีค่าเผื่อหนี้สงสัยจะสูญ จำนวน </w:t>
      </w:r>
      <w:r w:rsidRPr="00FF65DA">
        <w:rPr>
          <w:rFonts w:asciiTheme="majorBidi" w:hAnsiTheme="majorBidi" w:cstheme="majorBidi"/>
        </w:rPr>
        <w:t xml:space="preserve">19.03 </w:t>
      </w:r>
      <w:r w:rsidRPr="00FF65DA">
        <w:rPr>
          <w:rFonts w:asciiTheme="majorBidi" w:hAnsiTheme="majorBidi" w:cs="Angsana New"/>
          <w:cs/>
        </w:rPr>
        <w:t>ล้านบาท ซึ่งการรับรู้รายการดังกล่าวมีสาระสำคัญต่องบการเงินและมีความเสี่ยงเนื่องจากการประมาณมูลค่าดังกล่าวฝ่ายบริหารจำเป็นต้อง</w:t>
      </w:r>
      <w:r w:rsidRPr="003B6D4C">
        <w:rPr>
          <w:rFonts w:asciiTheme="majorBidi" w:hAnsiTheme="majorBidi" w:cs="Angsana New"/>
          <w:cs/>
        </w:rPr>
        <w:t>ใช้ดุลยพินิจในการประมาณการผลขาดทุนที่คาดว่าจะเกิดขึ้นจากลูกหนี้แต่ละราย ทั้งนี้การประมาณการผลขาดทุนข้างต้นผู้บริหารจะพิจารณาจากประสบการณ์การเก็บเงิน</w:t>
      </w:r>
      <w:r w:rsidR="00CA5A0E">
        <w:rPr>
          <w:rFonts w:asciiTheme="majorBidi" w:hAnsiTheme="majorBidi" w:cs="Angsana New"/>
          <w:cs/>
        </w:rPr>
        <w:br/>
      </w:r>
      <w:r w:rsidRPr="003B6D4C">
        <w:rPr>
          <w:rFonts w:asciiTheme="majorBidi" w:hAnsiTheme="majorBidi" w:cs="Angsana New"/>
          <w:cs/>
        </w:rPr>
        <w:t>ในอดีต อายุของหนี้ที่คงค้างเป็นเวลานาน สภาวะเศรษฐกิจที่เป็นอยู่ในขณะนั้นรวมถึงหลักฐานและเหตุผลประกอบอื่น</w:t>
      </w:r>
      <w:r w:rsidR="00CA5A0E">
        <w:rPr>
          <w:rFonts w:asciiTheme="majorBidi" w:hAnsiTheme="majorBidi" w:cs="Angsana New"/>
          <w:cs/>
        </w:rPr>
        <w:br/>
      </w:r>
      <w:r w:rsidRPr="003B6D4C">
        <w:rPr>
          <w:rFonts w:asciiTheme="majorBidi" w:hAnsiTheme="majorBidi" w:cs="Angsana New"/>
          <w:cs/>
        </w:rPr>
        <w:t>เพื่อพิจารณาถึงความสามารถในการจ่ายชำระเงินของลูกหนี้ เป็นต้น</w:t>
      </w:r>
    </w:p>
    <w:p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AB534B" w:rsidRPr="00CC53D2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CC53D2">
        <w:rPr>
          <w:rFonts w:ascii="Angsana New" w:eastAsia="Calibri" w:hAnsi="Angsana New" w:cs="Angsana New"/>
          <w:cs/>
        </w:rPr>
        <w:t>ทำความเข้าใจ</w:t>
      </w:r>
      <w:r w:rsidRPr="00CC53D2">
        <w:rPr>
          <w:rFonts w:ascii="Angsana New" w:eastAsia="Calibri" w:hAnsi="Angsana New" w:cs="Angsana New" w:hint="cs"/>
          <w:cs/>
        </w:rPr>
        <w:t>และสอบทานเกี่ยวกับเกณฑ์และ</w:t>
      </w:r>
      <w:r w:rsidRPr="00CC53D2">
        <w:rPr>
          <w:rFonts w:ascii="Angsana New" w:eastAsia="Calibri" w:hAnsi="Angsana New" w:cs="Angsana New"/>
          <w:cs/>
        </w:rPr>
        <w:t>นโยบาย</w:t>
      </w:r>
      <w:r w:rsidRPr="00CC53D2">
        <w:rPr>
          <w:rFonts w:ascii="Angsana New" w:eastAsia="Calibri" w:hAnsi="Angsana New" w:cs="Angsana New" w:hint="cs"/>
          <w:cs/>
        </w:rPr>
        <w:t>ที่ใช้ใน</w:t>
      </w:r>
      <w:r w:rsidRPr="00CC53D2">
        <w:rPr>
          <w:rFonts w:ascii="Angsana New" w:eastAsia="Calibri" w:hAnsi="Angsana New" w:cs="Angsana New"/>
          <w:cs/>
        </w:rPr>
        <w:t>การ</w:t>
      </w:r>
      <w:r w:rsidRPr="00CC53D2">
        <w:rPr>
          <w:rFonts w:ascii="Angsana New" w:eastAsia="Calibri" w:hAnsi="Angsana New" w:cs="Angsana New" w:hint="cs"/>
          <w:cs/>
        </w:rPr>
        <w:t>พิจารณา</w:t>
      </w:r>
      <w:r w:rsidRPr="00CC53D2">
        <w:rPr>
          <w:rFonts w:ascii="Angsana New" w:eastAsia="Calibri" w:hAnsi="Angsana New" w:cs="Angsana New"/>
          <w:cs/>
        </w:rPr>
        <w:t>ตั้งค่าเผื่อหนี้สงสัยจะสูญและการ</w:t>
      </w:r>
      <w:r w:rsidR="00145ADA">
        <w:rPr>
          <w:rFonts w:ascii="Angsana New" w:eastAsia="Calibri" w:hAnsi="Angsana New" w:cs="Angsana New"/>
        </w:rPr>
        <w:br/>
      </w:r>
      <w:r w:rsidRPr="00CC53D2">
        <w:rPr>
          <w:rFonts w:ascii="Angsana New" w:eastAsia="Calibri" w:hAnsi="Angsana New" w:cs="Angsana New"/>
          <w:cs/>
        </w:rPr>
        <w:t>ตัดหนี้สูญของกิจการ</w:t>
      </w:r>
      <w:r w:rsidRPr="00CC53D2">
        <w:rPr>
          <w:rFonts w:ascii="Angsana New" w:eastAsia="Calibri" w:hAnsi="Angsana New" w:cs="Angsana New" w:hint="cs"/>
          <w:cs/>
        </w:rPr>
        <w:t>แบบเฉพาะเจาะจง</w:t>
      </w:r>
    </w:p>
    <w:p w:rsidR="00AB534B" w:rsidRPr="00CC53D2" w:rsidRDefault="00AB534B" w:rsidP="00AA69F8">
      <w:pPr>
        <w:numPr>
          <w:ilvl w:val="0"/>
          <w:numId w:val="10"/>
        </w:numPr>
        <w:ind w:left="1077" w:hanging="357"/>
        <w:rPr>
          <w:rFonts w:ascii="Angsana New" w:eastAsia="Calibri" w:hAnsi="Angsana New" w:cs="Angsana New"/>
        </w:rPr>
      </w:pPr>
      <w:r w:rsidRPr="00CC53D2">
        <w:rPr>
          <w:rFonts w:ascii="Angsana New" w:eastAsia="Calibri" w:hAnsi="Angsana New" w:cs="Angsana New"/>
          <w:cs/>
        </w:rPr>
        <w:t>ทดสอบความถูกต้องของการจัดทำรายงานการวิเคราะห์อายุลูกหนี้</w:t>
      </w:r>
    </w:p>
    <w:p w:rsidR="00AB534B" w:rsidRPr="00CC53D2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CC53D2">
        <w:rPr>
          <w:rFonts w:ascii="Angsana New" w:eastAsia="Calibri" w:hAnsi="Angsana New" w:cs="Angsana New"/>
          <w:cs/>
        </w:rPr>
        <w:t>วิเคราะห์เปรียบเทียบอายุของลูกหนี้เพื่อระบุถึงกลุ่มลูกหนี้ที่มีข้อบ่งชี้ว่ามีการเก็บเงินได้ช้ากว่าปกติ</w:t>
      </w:r>
    </w:p>
    <w:p w:rsidR="00AB534B" w:rsidRPr="00CC53D2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CC53D2">
        <w:rPr>
          <w:rFonts w:ascii="Angsana New" w:eastAsia="Calibri" w:hAnsi="Angsana New" w:cs="Angsana New"/>
          <w:cs/>
        </w:rPr>
        <w:t>ตรวจสอบเอกสารประกอบรายการรับชำระเงินและเอกสารประกอบ</w:t>
      </w:r>
      <w:r w:rsidR="00337E3C" w:rsidRPr="00CC53D2">
        <w:rPr>
          <w:rFonts w:ascii="Angsana New" w:eastAsia="Calibri" w:hAnsi="Angsana New" w:cs="Angsana New" w:hint="cs"/>
          <w:cs/>
        </w:rPr>
        <w:t>อื่น</w:t>
      </w:r>
      <w:r w:rsidR="00337E3C" w:rsidRPr="00CC53D2">
        <w:rPr>
          <w:rFonts w:ascii="Angsana New" w:eastAsia="Calibri" w:hAnsi="Angsana New" w:cs="Angsana New"/>
          <w:cs/>
        </w:rPr>
        <w:t>ๆ</w:t>
      </w:r>
      <w:r w:rsidR="00337E3C">
        <w:rPr>
          <w:rFonts w:ascii="Angsana New" w:eastAsia="Calibri" w:hAnsi="Angsana New" w:cs="Angsana New" w:hint="cs"/>
          <w:cs/>
        </w:rPr>
        <w:t xml:space="preserve"> </w:t>
      </w:r>
      <w:r w:rsidRPr="00CC53D2">
        <w:rPr>
          <w:rFonts w:ascii="Angsana New" w:eastAsia="Calibri" w:hAnsi="Angsana New" w:cs="Angsana New"/>
          <w:cs/>
        </w:rPr>
        <w:t>ที่เกิดขึ้นในระหว่างปี และหลังวันสิ้นรอบระยะเวลาบัญชี</w:t>
      </w:r>
    </w:p>
    <w:p w:rsidR="00AB534B" w:rsidRPr="00CC53D2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CC53D2">
        <w:rPr>
          <w:rFonts w:ascii="Angsana New" w:eastAsia="Calibri" w:hAnsi="Angsana New" w:cs="Angsana New"/>
          <w:cs/>
        </w:rPr>
        <w:t>ตรวจสอบความถูกต้องในการคำนวณค่าเผื่อหนี้สงสัยจะสูญของลูกหนี้</w:t>
      </w:r>
    </w:p>
    <w:p w:rsidR="00AB534B" w:rsidRPr="00CC53D2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  <w:b/>
          <w:bCs/>
        </w:rPr>
      </w:pPr>
      <w:r w:rsidRPr="00CC53D2">
        <w:rPr>
          <w:rFonts w:ascii="Angsana New" w:eastAsia="Calibri" w:hAnsi="Angsana New" w:cs="Angsana New"/>
          <w:cs/>
        </w:rPr>
        <w:t>ตรวจสอบเอกสารการอนุมัติการตั้งค่าเผื่อหนี้สงสัยจะสูญ</w:t>
      </w:r>
    </w:p>
    <w:p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:rsidR="00272FDC" w:rsidRPr="00BE69A5" w:rsidRDefault="00272FDC" w:rsidP="00272FDC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4</w:t>
      </w:r>
    </w:p>
    <w:p w:rsidR="00272FDC" w:rsidRPr="00BE69A5" w:rsidRDefault="00272FDC" w:rsidP="00272FDC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/>
          <w:lang w:eastAsia="en-US"/>
        </w:rPr>
        <w:t>4</w:t>
      </w:r>
      <w:r w:rsidRPr="00BE69A5">
        <w:rPr>
          <w:rFonts w:ascii="Angsana New" w:eastAsia="Times New Roman" w:hAnsi="Angsana New"/>
          <w:lang w:eastAsia="en-US"/>
        </w:rPr>
        <w:t xml:space="preserve">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317072" w:rsidRDefault="00317072" w:rsidP="00317072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317072">
        <w:rPr>
          <w:rFonts w:asciiTheme="majorBidi" w:hAnsiTheme="majorBidi" w:cs="Angsana New"/>
          <w:b/>
          <w:bCs/>
          <w:u w:val="single"/>
          <w:cs/>
        </w:rPr>
        <w:t>การประเมินมูลค่าของอสังหาริมทรัพย์เพื่อการลงทุน</w:t>
      </w:r>
    </w:p>
    <w:p w:rsidR="00317072" w:rsidRDefault="00317072" w:rsidP="00317072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317072" w:rsidRDefault="00317072" w:rsidP="00317072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</w:t>
      </w:r>
      <w:r w:rsidRPr="00FF65DA">
        <w:rPr>
          <w:rFonts w:asciiTheme="majorBidi" w:hAnsiTheme="majorBidi" w:cstheme="majorBidi" w:hint="cs"/>
          <w:cs/>
        </w:rPr>
        <w:t xml:space="preserve">ประกอบงบการเงินข้อ </w:t>
      </w:r>
      <w:r w:rsidR="00FF65DA" w:rsidRPr="00FF65DA">
        <w:rPr>
          <w:rFonts w:asciiTheme="majorBidi" w:hAnsiTheme="majorBidi" w:cstheme="majorBidi"/>
        </w:rPr>
        <w:t>12</w:t>
      </w:r>
      <w:r w:rsidRPr="00FF65DA">
        <w:rPr>
          <w:rFonts w:asciiTheme="majorBidi" w:hAnsiTheme="majorBidi" w:cstheme="majorBidi" w:hint="cs"/>
          <w:cs/>
        </w:rPr>
        <w:t xml:space="preserve"> </w:t>
      </w:r>
      <w:r w:rsidRPr="00FF65DA">
        <w:rPr>
          <w:rFonts w:asciiTheme="majorBidi" w:hAnsiTheme="majorBidi" w:cs="Angsana New"/>
          <w:cs/>
        </w:rPr>
        <w:t xml:space="preserve">งบการเงินรวม ณ วันที่ </w:t>
      </w:r>
      <w:r w:rsidR="00CA5A0E">
        <w:rPr>
          <w:rFonts w:asciiTheme="majorBidi" w:hAnsiTheme="majorBidi" w:cs="Angsana New"/>
        </w:rPr>
        <w:t>31</w:t>
      </w:r>
      <w:r w:rsidRPr="00FF65DA">
        <w:rPr>
          <w:rFonts w:asciiTheme="majorBidi" w:hAnsiTheme="majorBidi" w:cs="Angsana New"/>
          <w:cs/>
        </w:rPr>
        <w:t xml:space="preserve"> ธันวาคม </w:t>
      </w:r>
      <w:r w:rsidR="00CA5A0E">
        <w:rPr>
          <w:rFonts w:asciiTheme="majorBidi" w:hAnsiTheme="majorBidi" w:cs="Angsana New"/>
        </w:rPr>
        <w:t>2561</w:t>
      </w:r>
      <w:r w:rsidRPr="00FF65DA">
        <w:rPr>
          <w:rFonts w:asciiTheme="majorBidi" w:hAnsiTheme="majorBidi" w:cs="Angsana New"/>
          <w:cs/>
        </w:rPr>
        <w:t xml:space="preserve"> กลุ่มกิจการมีอสังหาริมทรัพย์เพื่อการลงทุน จำนวน </w:t>
      </w:r>
      <w:r w:rsidR="00CA5A0E">
        <w:rPr>
          <w:rFonts w:asciiTheme="majorBidi" w:hAnsiTheme="majorBidi" w:cs="Angsana New"/>
        </w:rPr>
        <w:t>70.40</w:t>
      </w:r>
      <w:r w:rsidRPr="00FF65DA">
        <w:rPr>
          <w:rFonts w:asciiTheme="majorBidi" w:hAnsiTheme="majorBidi" w:cs="Angsana New"/>
          <w:cs/>
        </w:rPr>
        <w:t xml:space="preserve"> ล้านบาท หรือคิดเป็นร้อยละ </w:t>
      </w:r>
      <w:r w:rsidR="00CA5A0E">
        <w:rPr>
          <w:rFonts w:asciiTheme="majorBidi" w:hAnsiTheme="majorBidi" w:cs="Angsana New"/>
        </w:rPr>
        <w:t>1.40</w:t>
      </w:r>
      <w:r w:rsidRPr="00FF65DA">
        <w:rPr>
          <w:rFonts w:asciiTheme="majorBidi" w:hAnsiTheme="majorBidi" w:cs="Angsana New"/>
          <w:cs/>
        </w:rPr>
        <w:t xml:space="preserve"> ของ</w:t>
      </w:r>
      <w:r w:rsidRPr="00317072">
        <w:rPr>
          <w:rFonts w:asciiTheme="majorBidi" w:hAnsiTheme="majorBidi" w:cs="Angsana New"/>
          <w:cs/>
        </w:rPr>
        <w:t>สินทรัพย์ทั้งหมด และในระหว่างปีกลุ่มกิจการรับรู้กำไรจากการปรับมูลค่ายุติธรรมของ</w:t>
      </w:r>
      <w:r w:rsidRPr="005374B1">
        <w:rPr>
          <w:rFonts w:asciiTheme="majorBidi" w:hAnsiTheme="majorBidi" w:cs="Angsana New"/>
          <w:cs/>
        </w:rPr>
        <w:t xml:space="preserve">อสังหาริมทรัพย์เพื่อการลงทุน จำนวน </w:t>
      </w:r>
      <w:r w:rsidR="00CA5A0E">
        <w:rPr>
          <w:rFonts w:asciiTheme="majorBidi" w:hAnsiTheme="majorBidi" w:cs="Angsana New"/>
        </w:rPr>
        <w:t>6.27</w:t>
      </w:r>
      <w:r w:rsidRPr="005374B1">
        <w:rPr>
          <w:rFonts w:asciiTheme="majorBidi" w:hAnsiTheme="majorBidi" w:cs="Angsana New"/>
          <w:cs/>
        </w:rPr>
        <w:t xml:space="preserve"> ล้านบาท ในงบกำไรขาดทุนเบ็ดเสร็จรวม ซึ่งการรับรู้รายการดังกล่าวมีสาระสำคัญต่องบการเงินและมีความเสี่ยงเนื่องจากผู้บริหาร</w:t>
      </w:r>
      <w:r w:rsidRPr="00317072">
        <w:rPr>
          <w:rFonts w:asciiTheme="majorBidi" w:hAnsiTheme="majorBidi" w:cs="Angsana New"/>
          <w:cs/>
        </w:rPr>
        <w:t>ของกลุ่มกิจการต้องใช้ดุลยพินิจในการประเมินความน่าเชื่อถือของข้อสมมติฐานที่ถูกประเมินมูลค่าโดยผู้ประเมินอิสระ ทั้งนี้ในการประเมินมูลค่ายุติธรรมข้างต้น ผู้บริหารได้พิจารณาเกี่ยวกับข้อมูลดังนี้</w:t>
      </w:r>
    </w:p>
    <w:p w:rsidR="00272FDC" w:rsidRPr="00272FDC" w:rsidRDefault="00272FDC" w:rsidP="00272FDC">
      <w:pPr>
        <w:pStyle w:val="ListParagraph"/>
        <w:numPr>
          <w:ilvl w:val="0"/>
          <w:numId w:val="10"/>
        </w:numPr>
        <w:spacing w:after="0" w:line="240" w:lineRule="auto"/>
        <w:ind w:left="1077" w:hanging="357"/>
        <w:contextualSpacing w:val="0"/>
        <w:jc w:val="thaiDistribute"/>
        <w:rPr>
          <w:rFonts w:ascii="Angsana New" w:hAnsi="Angsana New" w:cs="Angsana New"/>
        </w:rPr>
      </w:pPr>
      <w:r w:rsidRPr="00272FDC">
        <w:rPr>
          <w:rFonts w:ascii="Angsana New" w:hAnsi="Angsana New" w:cs="Angsana New"/>
          <w:cs/>
        </w:rPr>
        <w:t>ความสามารถ และความเป็นอิสระของผู้ประเมิน/ประสบการณ์ของบริษัทประเมินมูลค่าทรัพย์สิน</w:t>
      </w:r>
    </w:p>
    <w:p w:rsidR="00272FDC" w:rsidRPr="00CC53D2" w:rsidRDefault="00272FDC" w:rsidP="00272FDC">
      <w:pPr>
        <w:numPr>
          <w:ilvl w:val="0"/>
          <w:numId w:val="10"/>
        </w:numPr>
        <w:ind w:right="0"/>
        <w:jc w:val="thaiDistribute"/>
        <w:rPr>
          <w:rFonts w:ascii="Angsana New" w:hAnsi="Angsana New" w:cs="Angsana New"/>
        </w:rPr>
      </w:pPr>
      <w:r w:rsidRPr="00CC53D2">
        <w:rPr>
          <w:rFonts w:ascii="Angsana New" w:hAnsi="Angsana New" w:cs="Angsana New"/>
          <w:cs/>
        </w:rPr>
        <w:t>พิจารณาความสมเหตุสมผลของข้อมูล</w:t>
      </w:r>
      <w:r w:rsidRPr="00CC53D2">
        <w:rPr>
          <w:rFonts w:ascii="Angsana New" w:hAnsi="Angsana New" w:cs="Angsana New" w:hint="cs"/>
          <w:cs/>
        </w:rPr>
        <w:t xml:space="preserve"> </w:t>
      </w:r>
      <w:r w:rsidRPr="00CC53D2">
        <w:rPr>
          <w:rFonts w:ascii="Angsana New" w:hAnsi="Angsana New" w:cs="Angsana New"/>
          <w:cs/>
        </w:rPr>
        <w:t>ข้อสมมติฐาน</w:t>
      </w:r>
      <w:r w:rsidRPr="00CC53D2">
        <w:rPr>
          <w:rFonts w:ascii="Angsana New" w:hAnsi="Angsana New" w:cs="Angsana New" w:hint="cs"/>
          <w:cs/>
        </w:rPr>
        <w:t>เกี่ยวกับ</w:t>
      </w:r>
      <w:r w:rsidRPr="00CC53D2">
        <w:rPr>
          <w:rFonts w:ascii="Angsana New" w:hAnsi="Angsana New" w:cs="Angsana New"/>
          <w:cs/>
        </w:rPr>
        <w:t>ราคาค่าเช่าปัจจุบันในตลาดสัญญาเช่า อัตราการเติบโตของรายได้และอัตราการคิดลด เป็นต้น</w:t>
      </w:r>
      <w:r w:rsidRPr="00CC53D2">
        <w:rPr>
          <w:rFonts w:ascii="Angsana New" w:hAnsi="Angsana New" w:cs="Angsana New" w:hint="cs"/>
          <w:cs/>
        </w:rPr>
        <w:t xml:space="preserve"> </w:t>
      </w:r>
      <w:r w:rsidRPr="00CC53D2">
        <w:rPr>
          <w:rFonts w:ascii="Angsana New" w:hAnsi="Angsana New" w:cs="Angsana New"/>
          <w:cs/>
        </w:rPr>
        <w:t>และวิธีการที่ใช้ในการประเมิน</w:t>
      </w:r>
      <w:r w:rsidRPr="00CC53D2">
        <w:rPr>
          <w:rFonts w:ascii="Angsana New" w:hAnsi="Angsana New" w:cs="Angsana New" w:hint="cs"/>
          <w:cs/>
        </w:rPr>
        <w:t>มูลค่า</w:t>
      </w:r>
      <w:r w:rsidRPr="00CC53D2">
        <w:rPr>
          <w:rFonts w:ascii="Angsana New" w:hAnsi="Angsana New" w:cs="Angsana New"/>
          <w:cs/>
        </w:rPr>
        <w:t>ยุติธรรมของอสังหาริมทรัพย์เพื่อการลงทุน</w:t>
      </w:r>
    </w:p>
    <w:p w:rsidR="00317072" w:rsidRPr="00A71D46" w:rsidRDefault="00317072" w:rsidP="0031707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317072" w:rsidRDefault="00317072" w:rsidP="00317072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272FDC" w:rsidRPr="00CC53D2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CC53D2">
        <w:rPr>
          <w:rFonts w:ascii="Angsana New" w:hAnsi="Angsana New" w:cs="Angsana New"/>
          <w:cs/>
        </w:rPr>
        <w:t>สอบทานคุณสมบัติ</w:t>
      </w:r>
      <w:r w:rsidRPr="00CC53D2">
        <w:rPr>
          <w:rFonts w:ascii="Angsana New" w:hAnsi="Angsana New" w:cs="Angsana New" w:hint="cs"/>
          <w:cs/>
        </w:rPr>
        <w:t xml:space="preserve"> </w:t>
      </w:r>
      <w:r w:rsidRPr="00CC53D2">
        <w:rPr>
          <w:rFonts w:ascii="Angsana New" w:hAnsi="Angsana New" w:cs="Angsana New"/>
          <w:cs/>
        </w:rPr>
        <w:t xml:space="preserve">ใบอนุญาตของผู้ประเมินอิสระว่าได้รับความเห็นชอบจากสำนักงานคณะกรรมการ ก.ล.ต. </w:t>
      </w:r>
    </w:p>
    <w:p w:rsidR="00272FDC" w:rsidRPr="00CC53D2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CC53D2">
        <w:rPr>
          <w:rFonts w:ascii="Angsana New" w:hAnsi="Angsana New" w:cs="Angsana New"/>
          <w:cs/>
        </w:rPr>
        <w:t>สอบทานความเป็นอิสระของผู้ประเมินราคากับเอกสารที่เกี่ยวข้อง เช่น หนังสือรับรอง บมจ.</w:t>
      </w:r>
      <w:r w:rsidRPr="00CC53D2">
        <w:rPr>
          <w:rFonts w:ascii="Angsana New" w:hAnsi="Angsana New" w:cs="Angsana New"/>
        </w:rPr>
        <w:t xml:space="preserve">6 </w:t>
      </w:r>
      <w:r w:rsidRPr="00CC53D2">
        <w:rPr>
          <w:rFonts w:ascii="Angsana New" w:hAnsi="Angsana New" w:cs="Angsana New"/>
          <w:cs/>
        </w:rPr>
        <w:t>รวมทั้งแหล่งข้อมูลอื่น</w:t>
      </w:r>
    </w:p>
    <w:p w:rsidR="00272FDC" w:rsidRPr="00CC53D2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CC53D2">
        <w:rPr>
          <w:rFonts w:ascii="Angsana New" w:hAnsi="Angsana New" w:cs="Angsana New" w:hint="cs"/>
          <w:cs/>
        </w:rPr>
        <w:t>ประเมินวิธีการที่ใช้ และความเหมาะสมของสมมติฐานโดยอาศัยความรู้ของข้าพเจ้าที่มีต่อธุรกิจและหลักฐานที่มีอยู่ รวมถึงการสอบทานการเปรียบเทียบค่าเช่าอสังหาริมทรัพย์ในตลาดกับค่าเช่าอสังหาริมทรัพย์ในลักษณะใกล้เคียงกัน ในบริเวณใกล้เคียงกัน และเงื่อนไขที่เทียบเคียงได้ รวมทั้งสอบทานความเหมาะสมของอัตราการคิดลดกับอัตราการคิดลดที่ใช้ในอุตสาหกรรมประเภทเดียวกัน</w:t>
      </w:r>
    </w:p>
    <w:p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:rsidR="00AF28ED" w:rsidRPr="00333347" w:rsidRDefault="00AF28ED" w:rsidP="00AF28ED">
      <w:pPr>
        <w:pStyle w:val="NoSpacing"/>
        <w:ind w:right="61"/>
        <w:jc w:val="thaiDistribute"/>
        <w:rPr>
          <w:b/>
          <w:bCs/>
          <w:szCs w:val="28"/>
        </w:rPr>
      </w:pPr>
      <w:r w:rsidRPr="00333347">
        <w:rPr>
          <w:b/>
          <w:bCs/>
          <w:szCs w:val="28"/>
          <w:cs/>
        </w:rPr>
        <w:t>เรื่องอื่น</w:t>
      </w:r>
    </w:p>
    <w:p w:rsidR="00D732DA" w:rsidRDefault="00AF28ED" w:rsidP="00AF28ED">
      <w:pPr>
        <w:pStyle w:val="NoSpacing"/>
        <w:ind w:right="61"/>
        <w:jc w:val="thaiDistribute"/>
        <w:rPr>
          <w:szCs w:val="28"/>
        </w:rPr>
      </w:pPr>
      <w:r w:rsidRPr="00AF28ED">
        <w:rPr>
          <w:szCs w:val="28"/>
          <w:cs/>
        </w:rPr>
        <w:t xml:space="preserve">งบการเงินของ บริษัท </w:t>
      </w:r>
      <w:r w:rsidR="00333347">
        <w:rPr>
          <w:rFonts w:hint="cs"/>
          <w:szCs w:val="28"/>
          <w:cs/>
        </w:rPr>
        <w:t>ทีดับบลิวแซด คอร์ปอเรชั่น</w:t>
      </w:r>
      <w:r w:rsidRPr="00AF28ED">
        <w:rPr>
          <w:szCs w:val="28"/>
          <w:cs/>
        </w:rPr>
        <w:t xml:space="preserve"> 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Pr="00AF28ED">
        <w:rPr>
          <w:szCs w:val="28"/>
        </w:rPr>
        <w:t xml:space="preserve">31 </w:t>
      </w:r>
      <w:r w:rsidRPr="00AF28ED">
        <w:rPr>
          <w:szCs w:val="28"/>
          <w:cs/>
        </w:rPr>
        <w:t xml:space="preserve">ธันวาคม </w:t>
      </w:r>
      <w:r w:rsidR="00FF65DA">
        <w:rPr>
          <w:szCs w:val="28"/>
        </w:rPr>
        <w:t>2560</w:t>
      </w:r>
      <w:r w:rsidRPr="00AF28ED">
        <w:rPr>
          <w:szCs w:val="28"/>
        </w:rPr>
        <w:t xml:space="preserve"> </w:t>
      </w:r>
      <w:r w:rsidRPr="00AF28ED">
        <w:rPr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และงบกระแสเงินสดรวมและงบกระแสเงินสดเฉพาะกิจการสำหรับปีสิ้นสุดวันที่ </w:t>
      </w:r>
      <w:r w:rsidRPr="00AF28ED">
        <w:rPr>
          <w:szCs w:val="28"/>
        </w:rPr>
        <w:t xml:space="preserve">31 </w:t>
      </w:r>
      <w:r w:rsidRPr="00AF28ED">
        <w:rPr>
          <w:szCs w:val="28"/>
          <w:cs/>
        </w:rPr>
        <w:t xml:space="preserve">ธันวาคม </w:t>
      </w:r>
      <w:r w:rsidR="00F9206E">
        <w:rPr>
          <w:szCs w:val="28"/>
        </w:rPr>
        <w:t>2560</w:t>
      </w:r>
      <w:r w:rsidRPr="00AF28ED">
        <w:rPr>
          <w:szCs w:val="28"/>
        </w:rPr>
        <w:t xml:space="preserve"> </w:t>
      </w:r>
      <w:r w:rsidRPr="00AF28ED">
        <w:rPr>
          <w:szCs w:val="28"/>
          <w:cs/>
        </w:rPr>
        <w:t xml:space="preserve">ที่แสดงเป็นข้อมูลเปรียบเทียบ ตรวจสอบโดยผู้สอบบัญชีอื่นและแสดงความเห็นอย่างไม่มีเงื่อนไขตามรายงานลงวันที่ </w:t>
      </w:r>
      <w:r w:rsidR="00F9206E">
        <w:rPr>
          <w:szCs w:val="28"/>
        </w:rPr>
        <w:t>28</w:t>
      </w:r>
      <w:r w:rsidRPr="00AF28ED">
        <w:rPr>
          <w:szCs w:val="28"/>
        </w:rPr>
        <w:t xml:space="preserve"> </w:t>
      </w:r>
      <w:r w:rsidR="00F9206E">
        <w:rPr>
          <w:rFonts w:hint="cs"/>
          <w:szCs w:val="28"/>
          <w:cs/>
        </w:rPr>
        <w:t>กุมภาพันธ์</w:t>
      </w:r>
      <w:r w:rsidRPr="00AF28ED">
        <w:rPr>
          <w:szCs w:val="28"/>
          <w:cs/>
        </w:rPr>
        <w:t xml:space="preserve"> </w:t>
      </w:r>
      <w:r w:rsidR="00F9206E">
        <w:rPr>
          <w:szCs w:val="28"/>
        </w:rPr>
        <w:t>2561</w:t>
      </w:r>
    </w:p>
    <w:p w:rsidR="00AF28ED" w:rsidRDefault="00AF28ED" w:rsidP="00D732DA">
      <w:pPr>
        <w:pStyle w:val="NoSpacing"/>
        <w:ind w:right="61"/>
        <w:jc w:val="thaiDistribute"/>
        <w:rPr>
          <w:szCs w:val="28"/>
        </w:rPr>
      </w:pPr>
    </w:p>
    <w:p w:rsidR="00AF28ED" w:rsidRDefault="00AF28ED" w:rsidP="00D732DA">
      <w:pPr>
        <w:pStyle w:val="NoSpacing"/>
        <w:ind w:right="61"/>
        <w:jc w:val="thaiDistribute"/>
        <w:rPr>
          <w:szCs w:val="28"/>
        </w:rPr>
      </w:pPr>
    </w:p>
    <w:p w:rsidR="00AF28ED" w:rsidRDefault="00AF28ED" w:rsidP="00D732DA">
      <w:pPr>
        <w:pStyle w:val="NoSpacing"/>
        <w:ind w:right="61"/>
        <w:jc w:val="thaiDistribute"/>
        <w:rPr>
          <w:szCs w:val="28"/>
        </w:rPr>
      </w:pPr>
    </w:p>
    <w:p w:rsidR="00D732DA" w:rsidRPr="00D82FDD" w:rsidRDefault="00D732DA" w:rsidP="00D732DA">
      <w:pPr>
        <w:pStyle w:val="NoSpacing"/>
        <w:spacing w:before="120"/>
        <w:ind w:right="62"/>
        <w:jc w:val="right"/>
        <w:rPr>
          <w:szCs w:val="28"/>
        </w:rPr>
      </w:pPr>
      <w:r w:rsidRPr="00D82FDD">
        <w:rPr>
          <w:rFonts w:ascii="Angsana New" w:eastAsia="Times New Roman" w:hAnsi="Angsana New"/>
          <w:spacing w:val="-2"/>
          <w:cs/>
        </w:rPr>
        <w:t>***/</w:t>
      </w:r>
      <w:r w:rsidR="002B06B9">
        <w:rPr>
          <w:rFonts w:ascii="Angsana New" w:eastAsia="Times New Roman" w:hAnsi="Angsana New"/>
          <w:spacing w:val="-2"/>
          <w:szCs w:val="36"/>
        </w:rPr>
        <w:t>5</w:t>
      </w:r>
    </w:p>
    <w:p w:rsidR="00D732DA" w:rsidRPr="008560A3" w:rsidRDefault="00D732DA" w:rsidP="00D732D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2B06B9">
        <w:rPr>
          <w:rFonts w:ascii="Angsana New" w:eastAsia="Times New Roman" w:hAnsi="Angsana New" w:cs="Angsana New"/>
          <w:spacing w:val="-2"/>
        </w:rPr>
        <w:t>5</w:t>
      </w:r>
      <w:r w:rsidRPr="008560A3">
        <w:rPr>
          <w:rFonts w:ascii="Angsana New" w:eastAsia="Times New Roman" w:hAnsi="Angsana New" w:cs="Angsana New"/>
          <w:spacing w:val="-2"/>
        </w:rPr>
        <w:t xml:space="preserve">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/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D4051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552940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D732DA" w:rsidRDefault="00D732DA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C087A" w:rsidRPr="001D4051" w:rsidRDefault="005C087A" w:rsidP="005C087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bookmarkStart w:id="0" w:name="_GoBack"/>
      <w:bookmarkEnd w:id="0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004A31" w:rsidRDefault="00004A31" w:rsidP="00004A31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***/</w:t>
      </w:r>
      <w:r w:rsidR="00C85CB0">
        <w:rPr>
          <w:rFonts w:ascii="Angsana New" w:eastAsia="Times New Roman" w:hAnsi="Angsana New" w:cs="Angsana New"/>
          <w:spacing w:val="-2"/>
          <w:sz w:val="28"/>
          <w:szCs w:val="36"/>
        </w:rPr>
        <w:t>6</w:t>
      </w:r>
    </w:p>
    <w:p w:rsidR="00004A31" w:rsidRPr="00176BD5" w:rsidRDefault="00004A31" w:rsidP="00004A3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 w:rsidR="00C85CB0">
        <w:rPr>
          <w:rFonts w:ascii="Angsana New" w:eastAsia="Times New Roman" w:hAnsi="Angsana New" w:cs="Angsana New"/>
          <w:spacing w:val="-2"/>
          <w:lang w:eastAsia="en-US"/>
        </w:rPr>
        <w:t>6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04A31" w:rsidRDefault="00004A31" w:rsidP="00004A31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C85CB0">
        <w:rPr>
          <w:rFonts w:asciiTheme="majorBidi" w:hAnsiTheme="majorBidi" w:cstheme="majorBidi"/>
          <w:color w:val="auto"/>
          <w:sz w:val="28"/>
          <w:szCs w:val="28"/>
        </w:rPr>
        <w:t>7</w:t>
      </w:r>
    </w:p>
    <w:p w:rsidR="00004A31" w:rsidRPr="00D732DA" w:rsidRDefault="00004A31" w:rsidP="00004A31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D732DA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C85CB0">
        <w:rPr>
          <w:rFonts w:ascii="Angsana New" w:eastAsia="Times New Roman" w:hAnsi="Angsana New" w:cs="Angsana New"/>
          <w:spacing w:val="-2"/>
        </w:rPr>
        <w:t>7</w:t>
      </w:r>
      <w:r w:rsidRPr="00D732DA">
        <w:rPr>
          <w:rFonts w:ascii="Angsana New" w:eastAsia="Times New Roman" w:hAnsi="Angsana New" w:cs="Angsana New"/>
          <w:spacing w:val="-2"/>
          <w:cs/>
        </w:rPr>
        <w:t xml:space="preserve"> -</w:t>
      </w:r>
    </w:p>
    <w:p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</w:t>
      </w:r>
      <w:r w:rsidR="00672BAC" w:rsidRPr="001D405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 w:rsidRPr="001D4051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ที่มีนัยสำคัญมากที่สุดในการตรวจสอบงบการเงิน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เสนอรายงานฉบับนี้คือนายเจษฎา หังสพฤกษ์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DA3232" w:rsidRPr="001D4051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F57191" w:rsidRPr="00672BAC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A682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B5A7C" w:rsidRPr="00672BAC">
        <w:rPr>
          <w:rFonts w:asciiTheme="majorBidi" w:hAnsiTheme="majorBidi" w:cstheme="majorBidi"/>
          <w:sz w:val="28"/>
          <w:szCs w:val="28"/>
        </w:rPr>
        <w:t>2</w:t>
      </w:r>
      <w:r w:rsidR="000453BD" w:rsidRPr="00672BAC">
        <w:rPr>
          <w:rFonts w:asciiTheme="majorBidi" w:hAnsiTheme="majorBidi" w:cstheme="majorBidi"/>
          <w:sz w:val="28"/>
          <w:szCs w:val="28"/>
        </w:rPr>
        <w:t>7</w:t>
      </w:r>
      <w:r w:rsidR="00902FF7" w:rsidRPr="00672BAC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E535D7" w:rsidRPr="00672BAC">
        <w:rPr>
          <w:rFonts w:asciiTheme="majorBidi" w:hAnsiTheme="majorBidi" w:cstheme="majorBidi"/>
          <w:sz w:val="28"/>
          <w:szCs w:val="28"/>
        </w:rPr>
        <w:t>2562</w:t>
      </w:r>
    </w:p>
    <w:sectPr w:rsidR="00F57191" w:rsidRPr="00672BAC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CFA" w:rsidRDefault="003D5CFA" w:rsidP="00DF0B1A">
      <w:r>
        <w:separator/>
      </w:r>
    </w:p>
  </w:endnote>
  <w:endnote w:type="continuationSeparator" w:id="0">
    <w:p w:rsidR="003D5CFA" w:rsidRDefault="003D5CF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CFA" w:rsidRDefault="003D5CFA" w:rsidP="00DF0B1A">
      <w:r>
        <w:separator/>
      </w:r>
    </w:p>
  </w:footnote>
  <w:footnote w:type="continuationSeparator" w:id="0">
    <w:p w:rsidR="003D5CFA" w:rsidRDefault="003D5CF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A31"/>
    <w:rsid w:val="00023F13"/>
    <w:rsid w:val="000453BD"/>
    <w:rsid w:val="00047C09"/>
    <w:rsid w:val="00054875"/>
    <w:rsid w:val="00062330"/>
    <w:rsid w:val="00064686"/>
    <w:rsid w:val="000735ED"/>
    <w:rsid w:val="00093A3A"/>
    <w:rsid w:val="000A256F"/>
    <w:rsid w:val="000A4999"/>
    <w:rsid w:val="000A521D"/>
    <w:rsid w:val="000D68AD"/>
    <w:rsid w:val="000D7210"/>
    <w:rsid w:val="000F0C3C"/>
    <w:rsid w:val="000F4CE8"/>
    <w:rsid w:val="00113F3A"/>
    <w:rsid w:val="001151D5"/>
    <w:rsid w:val="00126791"/>
    <w:rsid w:val="00142B01"/>
    <w:rsid w:val="00145ADA"/>
    <w:rsid w:val="00153787"/>
    <w:rsid w:val="00176BD5"/>
    <w:rsid w:val="00181B3C"/>
    <w:rsid w:val="00194B94"/>
    <w:rsid w:val="001A7428"/>
    <w:rsid w:val="001B216E"/>
    <w:rsid w:val="001C1EEB"/>
    <w:rsid w:val="001C4DAD"/>
    <w:rsid w:val="001C691E"/>
    <w:rsid w:val="001D056C"/>
    <w:rsid w:val="001D4051"/>
    <w:rsid w:val="00202BB5"/>
    <w:rsid w:val="00207548"/>
    <w:rsid w:val="0021257F"/>
    <w:rsid w:val="00245522"/>
    <w:rsid w:val="0024647F"/>
    <w:rsid w:val="00250929"/>
    <w:rsid w:val="00266C1F"/>
    <w:rsid w:val="002672F9"/>
    <w:rsid w:val="00272FDC"/>
    <w:rsid w:val="002765E2"/>
    <w:rsid w:val="00292B4B"/>
    <w:rsid w:val="002A1428"/>
    <w:rsid w:val="002B0163"/>
    <w:rsid w:val="002B06B9"/>
    <w:rsid w:val="002C1138"/>
    <w:rsid w:val="002D79E7"/>
    <w:rsid w:val="002F194C"/>
    <w:rsid w:val="003032D5"/>
    <w:rsid w:val="003141A6"/>
    <w:rsid w:val="00317072"/>
    <w:rsid w:val="00333347"/>
    <w:rsid w:val="00333B6B"/>
    <w:rsid w:val="0033606E"/>
    <w:rsid w:val="00337E3C"/>
    <w:rsid w:val="00352711"/>
    <w:rsid w:val="0038419B"/>
    <w:rsid w:val="003928B9"/>
    <w:rsid w:val="003930CC"/>
    <w:rsid w:val="003942FD"/>
    <w:rsid w:val="003A6FD9"/>
    <w:rsid w:val="003B1D23"/>
    <w:rsid w:val="003B6D4C"/>
    <w:rsid w:val="003D5CFA"/>
    <w:rsid w:val="003E14A9"/>
    <w:rsid w:val="003F5E27"/>
    <w:rsid w:val="003F78F8"/>
    <w:rsid w:val="0040221A"/>
    <w:rsid w:val="00407CFC"/>
    <w:rsid w:val="00411D4D"/>
    <w:rsid w:val="00412EBA"/>
    <w:rsid w:val="00424F1D"/>
    <w:rsid w:val="00426BCD"/>
    <w:rsid w:val="004338C2"/>
    <w:rsid w:val="004352B0"/>
    <w:rsid w:val="00440BE6"/>
    <w:rsid w:val="0044209F"/>
    <w:rsid w:val="00442664"/>
    <w:rsid w:val="00445CEC"/>
    <w:rsid w:val="004642EF"/>
    <w:rsid w:val="004667F3"/>
    <w:rsid w:val="004677AA"/>
    <w:rsid w:val="0047057C"/>
    <w:rsid w:val="00475609"/>
    <w:rsid w:val="004815ED"/>
    <w:rsid w:val="004B15BE"/>
    <w:rsid w:val="004B5331"/>
    <w:rsid w:val="004C4F00"/>
    <w:rsid w:val="004D0175"/>
    <w:rsid w:val="004D4387"/>
    <w:rsid w:val="004E1B4E"/>
    <w:rsid w:val="004E32F1"/>
    <w:rsid w:val="004E3311"/>
    <w:rsid w:val="004F6731"/>
    <w:rsid w:val="00507661"/>
    <w:rsid w:val="00515290"/>
    <w:rsid w:val="00530E52"/>
    <w:rsid w:val="005374B1"/>
    <w:rsid w:val="005475C1"/>
    <w:rsid w:val="00552940"/>
    <w:rsid w:val="00554D84"/>
    <w:rsid w:val="005756C2"/>
    <w:rsid w:val="0058028C"/>
    <w:rsid w:val="005828FB"/>
    <w:rsid w:val="00584319"/>
    <w:rsid w:val="005A47CA"/>
    <w:rsid w:val="005A6824"/>
    <w:rsid w:val="005B5A7C"/>
    <w:rsid w:val="005C087A"/>
    <w:rsid w:val="005C4B7C"/>
    <w:rsid w:val="005D203D"/>
    <w:rsid w:val="005D2AF5"/>
    <w:rsid w:val="005D75D1"/>
    <w:rsid w:val="0060643E"/>
    <w:rsid w:val="00606F7B"/>
    <w:rsid w:val="00613710"/>
    <w:rsid w:val="00613B9A"/>
    <w:rsid w:val="00622245"/>
    <w:rsid w:val="0062229F"/>
    <w:rsid w:val="00630316"/>
    <w:rsid w:val="00642371"/>
    <w:rsid w:val="00666786"/>
    <w:rsid w:val="00672BAC"/>
    <w:rsid w:val="00700C00"/>
    <w:rsid w:val="0070465B"/>
    <w:rsid w:val="00714210"/>
    <w:rsid w:val="00721C2D"/>
    <w:rsid w:val="0072783F"/>
    <w:rsid w:val="00744013"/>
    <w:rsid w:val="007812D0"/>
    <w:rsid w:val="007911E0"/>
    <w:rsid w:val="007A760A"/>
    <w:rsid w:val="007A7F89"/>
    <w:rsid w:val="007B677F"/>
    <w:rsid w:val="007C0E4E"/>
    <w:rsid w:val="007F30FD"/>
    <w:rsid w:val="00800F2F"/>
    <w:rsid w:val="00817826"/>
    <w:rsid w:val="008230EE"/>
    <w:rsid w:val="008255CE"/>
    <w:rsid w:val="00830D2B"/>
    <w:rsid w:val="00840EE8"/>
    <w:rsid w:val="008560A3"/>
    <w:rsid w:val="0085750A"/>
    <w:rsid w:val="00876387"/>
    <w:rsid w:val="00890F61"/>
    <w:rsid w:val="008916AF"/>
    <w:rsid w:val="008A4D52"/>
    <w:rsid w:val="008C137F"/>
    <w:rsid w:val="008C4F33"/>
    <w:rsid w:val="008D1CDA"/>
    <w:rsid w:val="008D345F"/>
    <w:rsid w:val="008E50E3"/>
    <w:rsid w:val="008F04F8"/>
    <w:rsid w:val="008F2534"/>
    <w:rsid w:val="0090213F"/>
    <w:rsid w:val="00902FF7"/>
    <w:rsid w:val="009070C6"/>
    <w:rsid w:val="00913807"/>
    <w:rsid w:val="00922332"/>
    <w:rsid w:val="00927A5A"/>
    <w:rsid w:val="009346BD"/>
    <w:rsid w:val="009556B8"/>
    <w:rsid w:val="009608FC"/>
    <w:rsid w:val="00967230"/>
    <w:rsid w:val="00972733"/>
    <w:rsid w:val="009B743A"/>
    <w:rsid w:val="009D065D"/>
    <w:rsid w:val="009E20E4"/>
    <w:rsid w:val="009E243C"/>
    <w:rsid w:val="009F4F46"/>
    <w:rsid w:val="009F59D1"/>
    <w:rsid w:val="00A105AB"/>
    <w:rsid w:val="00A2673D"/>
    <w:rsid w:val="00A44149"/>
    <w:rsid w:val="00A94982"/>
    <w:rsid w:val="00AA69F8"/>
    <w:rsid w:val="00AB4314"/>
    <w:rsid w:val="00AB534B"/>
    <w:rsid w:val="00AC3E9B"/>
    <w:rsid w:val="00AD03C2"/>
    <w:rsid w:val="00AD0CDD"/>
    <w:rsid w:val="00AE264D"/>
    <w:rsid w:val="00AF1AEF"/>
    <w:rsid w:val="00AF28ED"/>
    <w:rsid w:val="00B1044D"/>
    <w:rsid w:val="00B10CD1"/>
    <w:rsid w:val="00B726F1"/>
    <w:rsid w:val="00B80D32"/>
    <w:rsid w:val="00B87E15"/>
    <w:rsid w:val="00BA234D"/>
    <w:rsid w:val="00BA2BF3"/>
    <w:rsid w:val="00BB32FF"/>
    <w:rsid w:val="00BB757F"/>
    <w:rsid w:val="00BC2334"/>
    <w:rsid w:val="00BC6406"/>
    <w:rsid w:val="00BD3A0A"/>
    <w:rsid w:val="00BD7E63"/>
    <w:rsid w:val="00BE1772"/>
    <w:rsid w:val="00BE69A5"/>
    <w:rsid w:val="00BF00DC"/>
    <w:rsid w:val="00C05055"/>
    <w:rsid w:val="00C05598"/>
    <w:rsid w:val="00C50461"/>
    <w:rsid w:val="00C85CB0"/>
    <w:rsid w:val="00CA4030"/>
    <w:rsid w:val="00CA5A0E"/>
    <w:rsid w:val="00CB4A8B"/>
    <w:rsid w:val="00CF1B9A"/>
    <w:rsid w:val="00CF3718"/>
    <w:rsid w:val="00D0571F"/>
    <w:rsid w:val="00D16559"/>
    <w:rsid w:val="00D438F7"/>
    <w:rsid w:val="00D732DA"/>
    <w:rsid w:val="00D80100"/>
    <w:rsid w:val="00D80BA1"/>
    <w:rsid w:val="00D82FDD"/>
    <w:rsid w:val="00DA3232"/>
    <w:rsid w:val="00DE3576"/>
    <w:rsid w:val="00DE67C1"/>
    <w:rsid w:val="00DF06F3"/>
    <w:rsid w:val="00DF0B1A"/>
    <w:rsid w:val="00DF27E0"/>
    <w:rsid w:val="00DF6AF2"/>
    <w:rsid w:val="00E129C2"/>
    <w:rsid w:val="00E1768E"/>
    <w:rsid w:val="00E31AE8"/>
    <w:rsid w:val="00E450D6"/>
    <w:rsid w:val="00E52896"/>
    <w:rsid w:val="00E535D7"/>
    <w:rsid w:val="00E650DD"/>
    <w:rsid w:val="00E917C6"/>
    <w:rsid w:val="00E967AC"/>
    <w:rsid w:val="00EA0483"/>
    <w:rsid w:val="00EB1928"/>
    <w:rsid w:val="00EB2AEA"/>
    <w:rsid w:val="00EB47AE"/>
    <w:rsid w:val="00EB5DCA"/>
    <w:rsid w:val="00EB7F46"/>
    <w:rsid w:val="00EC1845"/>
    <w:rsid w:val="00EC7FE0"/>
    <w:rsid w:val="00ED06A3"/>
    <w:rsid w:val="00ED5A82"/>
    <w:rsid w:val="00ED5BFA"/>
    <w:rsid w:val="00EF0B84"/>
    <w:rsid w:val="00F30533"/>
    <w:rsid w:val="00F305CF"/>
    <w:rsid w:val="00F310C8"/>
    <w:rsid w:val="00F32C95"/>
    <w:rsid w:val="00F334B8"/>
    <w:rsid w:val="00F56C11"/>
    <w:rsid w:val="00F57191"/>
    <w:rsid w:val="00F64655"/>
    <w:rsid w:val="00F9206E"/>
    <w:rsid w:val="00FA2023"/>
    <w:rsid w:val="00FA737C"/>
    <w:rsid w:val="00FB47A9"/>
    <w:rsid w:val="00FB4F86"/>
    <w:rsid w:val="00FB7591"/>
    <w:rsid w:val="00FF0BF4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A8BAB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DC0C6-7A1C-48AA-834A-2FDF03A5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8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Dell</cp:lastModifiedBy>
  <cp:revision>141</cp:revision>
  <cp:lastPrinted>2018-02-19T08:22:00Z</cp:lastPrinted>
  <dcterms:created xsi:type="dcterms:W3CDTF">2017-01-19T08:15:00Z</dcterms:created>
  <dcterms:modified xsi:type="dcterms:W3CDTF">2019-02-26T08:24:00Z</dcterms:modified>
</cp:coreProperties>
</file>