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cs/>
        </w:rPr>
      </w:pPr>
    </w:p>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rPr>
      </w:pPr>
    </w:p>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rPr>
      </w:pPr>
    </w:p>
    <w:p w:rsidR="00DA3B1F" w:rsidRPr="00AE21BC" w:rsidRDefault="00DA3B1F" w:rsidP="00FD05CD">
      <w:pPr>
        <w:pStyle w:val="ps-000-normal"/>
        <w:spacing w:after="0" w:line="340" w:lineRule="exact"/>
        <w:jc w:val="thaiDistribute"/>
        <w:rPr>
          <w:rFonts w:ascii="Angsana New" w:hAnsi="Angsana New" w:cs="Angsana New"/>
          <w:b/>
          <w:bCs/>
          <w:color w:val="000000" w:themeColor="text1"/>
          <w:spacing w:val="-2"/>
          <w:sz w:val="28"/>
          <w:szCs w:val="28"/>
        </w:rPr>
      </w:pPr>
    </w:p>
    <w:p w:rsidR="00670FA7" w:rsidRPr="00FD05CD" w:rsidRDefault="00670FA7" w:rsidP="00FD05CD">
      <w:pPr>
        <w:pStyle w:val="ps-000-normal"/>
        <w:spacing w:after="0" w:line="340" w:lineRule="exact"/>
        <w:jc w:val="thaiDistribute"/>
        <w:rPr>
          <w:rFonts w:ascii="Angsana New" w:hAnsi="Angsana New" w:cs="Angsana New"/>
          <w:b/>
          <w:bCs/>
          <w:color w:val="000000" w:themeColor="text1"/>
          <w:spacing w:val="-2"/>
          <w:sz w:val="28"/>
          <w:szCs w:val="28"/>
        </w:rPr>
      </w:pPr>
      <w:r w:rsidRPr="00FD05CD">
        <w:rPr>
          <w:rFonts w:ascii="Angsana New" w:hAnsi="Angsana New" w:cs="Angsana New"/>
          <w:b/>
          <w:bCs/>
          <w:color w:val="000000" w:themeColor="text1"/>
          <w:spacing w:val="-2"/>
          <w:sz w:val="28"/>
          <w:szCs w:val="28"/>
        </w:rPr>
        <w:t>Independent Auditor's Report</w:t>
      </w:r>
    </w:p>
    <w:p w:rsidR="00957267" w:rsidRPr="00FD05CD" w:rsidRDefault="00957267" w:rsidP="00FD05CD">
      <w:pPr>
        <w:pStyle w:val="ps-000-normal"/>
        <w:spacing w:after="0" w:line="340" w:lineRule="exact"/>
        <w:jc w:val="thaiDistribute"/>
        <w:rPr>
          <w:rFonts w:ascii="Angsana New" w:hAnsi="Angsana New" w:cs="Angsana New"/>
          <w:b/>
          <w:bCs/>
          <w:color w:val="000000" w:themeColor="text1"/>
          <w:spacing w:val="-2"/>
          <w:sz w:val="28"/>
          <w:szCs w:val="28"/>
        </w:rPr>
      </w:pPr>
    </w:p>
    <w:p w:rsidR="00AE21BC" w:rsidRPr="00FD05CD" w:rsidRDefault="00670FA7" w:rsidP="00FD05CD">
      <w:pPr>
        <w:tabs>
          <w:tab w:val="left" w:pos="9923"/>
          <w:tab w:val="left" w:pos="11296"/>
          <w:tab w:val="left" w:pos="12952"/>
        </w:tabs>
        <w:ind w:right="-1"/>
        <w:rPr>
          <w:rFonts w:ascii="Angsana New" w:hAnsi="Angsana New"/>
          <w:b/>
          <w:bCs/>
          <w:sz w:val="28"/>
          <w:szCs w:val="28"/>
        </w:rPr>
      </w:pPr>
      <w:r w:rsidRPr="00FD05CD">
        <w:rPr>
          <w:rFonts w:ascii="Angsana New" w:hAnsi="Angsana New"/>
          <w:b/>
          <w:bCs/>
          <w:color w:val="000000" w:themeColor="text1"/>
          <w:spacing w:val="-2"/>
          <w:sz w:val="28"/>
          <w:szCs w:val="28"/>
        </w:rPr>
        <w:t xml:space="preserve">To the Shareholders of </w:t>
      </w:r>
      <w:r w:rsidR="00AE21BC" w:rsidRPr="00FD05CD">
        <w:rPr>
          <w:rFonts w:ascii="Angsana New" w:hAnsi="Angsana New"/>
          <w:b/>
          <w:bCs/>
          <w:color w:val="000000" w:themeColor="text1"/>
          <w:spacing w:val="-2"/>
          <w:sz w:val="28"/>
          <w:szCs w:val="28"/>
        </w:rPr>
        <w:t>Tong Hua Holding</w:t>
      </w:r>
      <w:r w:rsidR="006477FC" w:rsidRPr="00FD05CD">
        <w:rPr>
          <w:rFonts w:ascii="Angsana New" w:hAnsi="Angsana New"/>
          <w:b/>
          <w:bCs/>
          <w:color w:val="000000" w:themeColor="text1"/>
          <w:spacing w:val="-2"/>
          <w:sz w:val="28"/>
          <w:szCs w:val="28"/>
        </w:rPr>
        <w:t xml:space="preserve"> Public Company Limited</w:t>
      </w:r>
    </w:p>
    <w:p w:rsidR="006477FC" w:rsidRPr="00FD05CD" w:rsidRDefault="006477FC" w:rsidP="00FD05CD">
      <w:pPr>
        <w:pStyle w:val="ps-000-normal"/>
        <w:spacing w:after="0" w:line="340" w:lineRule="exact"/>
        <w:jc w:val="thaiDistribute"/>
        <w:rPr>
          <w:rFonts w:ascii="Angsana New" w:hAnsi="Angsana New" w:cs="Angsana New"/>
          <w:b/>
          <w:bCs/>
          <w:color w:val="000000" w:themeColor="text1"/>
          <w:sz w:val="28"/>
          <w:szCs w:val="28"/>
        </w:rPr>
      </w:pPr>
    </w:p>
    <w:p w:rsidR="006477FC" w:rsidRPr="00FD05CD" w:rsidRDefault="006477FC" w:rsidP="00FD05CD">
      <w:pPr>
        <w:pStyle w:val="ps-000-normal"/>
        <w:spacing w:after="0" w:line="340" w:lineRule="exact"/>
        <w:jc w:val="thaiDistribute"/>
        <w:rPr>
          <w:rFonts w:ascii="Angsana New" w:hAnsi="Angsana New" w:cs="Angsana New"/>
          <w:b/>
          <w:bCs/>
          <w:color w:val="000000" w:themeColor="text1"/>
          <w:sz w:val="28"/>
          <w:szCs w:val="28"/>
        </w:rPr>
      </w:pPr>
    </w:p>
    <w:p w:rsidR="00670FA7" w:rsidRPr="00FD05CD" w:rsidRDefault="00670FA7" w:rsidP="00FD05CD">
      <w:pPr>
        <w:pStyle w:val="ps-000-normal"/>
        <w:spacing w:after="0" w:line="340" w:lineRule="exact"/>
        <w:jc w:val="thaiDistribute"/>
        <w:rPr>
          <w:rFonts w:ascii="Angsana New" w:hAnsi="Angsana New" w:cs="Angsana New"/>
          <w:b/>
          <w:bCs/>
          <w:color w:val="000000" w:themeColor="text1"/>
          <w:spacing w:val="-2"/>
          <w:sz w:val="28"/>
          <w:szCs w:val="28"/>
        </w:rPr>
      </w:pPr>
      <w:r w:rsidRPr="00FD05CD">
        <w:rPr>
          <w:rFonts w:ascii="Angsana New" w:hAnsi="Angsana New" w:cs="Angsana New"/>
          <w:b/>
          <w:bCs/>
          <w:color w:val="000000" w:themeColor="text1"/>
          <w:spacing w:val="-2"/>
          <w:sz w:val="28"/>
          <w:szCs w:val="28"/>
        </w:rPr>
        <w:t>Opinion</w:t>
      </w:r>
    </w:p>
    <w:p w:rsidR="00670FA7" w:rsidRPr="00FD05CD" w:rsidRDefault="00670FA7" w:rsidP="004F3221">
      <w:pPr>
        <w:pStyle w:val="BodyText"/>
        <w:spacing w:line="276" w:lineRule="auto"/>
        <w:ind w:right="-45"/>
        <w:jc w:val="thaiDistribute"/>
        <w:rPr>
          <w:rFonts w:ascii="Angsana New" w:hAnsi="Angsana New" w:cs="Angsana New"/>
          <w:color w:val="000000" w:themeColor="text1"/>
          <w:spacing w:val="-2"/>
        </w:rPr>
      </w:pPr>
      <w:r w:rsidRPr="00FD05CD">
        <w:rPr>
          <w:rFonts w:ascii="Angsana New" w:hAnsi="Angsana New" w:cs="Angsana New"/>
          <w:color w:val="000000" w:themeColor="text1"/>
          <w:spacing w:val="-2"/>
        </w:rPr>
        <w:t xml:space="preserve">I have audited the financial statements of </w:t>
      </w:r>
      <w:r w:rsidR="00AE21BC" w:rsidRPr="00FD05CD">
        <w:rPr>
          <w:rFonts w:ascii="Angsana New" w:hAnsi="Angsana New" w:cs="Angsana New"/>
          <w:color w:val="000000" w:themeColor="text1"/>
          <w:spacing w:val="-2"/>
        </w:rPr>
        <w:t xml:space="preserve">Tong Hua Holding </w:t>
      </w:r>
      <w:r w:rsidR="006477FC" w:rsidRPr="00FD05CD">
        <w:rPr>
          <w:rFonts w:ascii="Angsana New" w:hAnsi="Angsana New" w:cs="Angsana New"/>
          <w:color w:val="000000" w:themeColor="text1"/>
          <w:spacing w:val="-2"/>
        </w:rPr>
        <w:t>Public Company Limited</w:t>
      </w:r>
      <w:r w:rsidRPr="00FD05CD">
        <w:rPr>
          <w:rFonts w:ascii="Angsana New" w:hAnsi="Angsana New" w:cs="Angsana New"/>
          <w:color w:val="000000" w:themeColor="text1"/>
          <w:spacing w:val="-2"/>
        </w:rPr>
        <w:t xml:space="preserve"> and its subsidiaries, which comprise the consolidated </w:t>
      </w:r>
      <w:r w:rsidR="00ED124C" w:rsidRPr="00FD05CD">
        <w:rPr>
          <w:rFonts w:ascii="Angsana New" w:hAnsi="Angsana New" w:cs="Angsana New"/>
          <w:color w:val="000000" w:themeColor="text1"/>
          <w:spacing w:val="-2"/>
        </w:rPr>
        <w:t xml:space="preserve">and separate </w:t>
      </w:r>
      <w:r w:rsidRPr="00FD05CD">
        <w:rPr>
          <w:rFonts w:ascii="Angsana New" w:hAnsi="Angsana New" w:cs="Angsana New"/>
          <w:color w:val="000000" w:themeColor="text1"/>
          <w:spacing w:val="-2"/>
        </w:rPr>
        <w:t>statement</w:t>
      </w:r>
      <w:r w:rsidR="00ED124C" w:rsidRPr="00FD05CD">
        <w:rPr>
          <w:rFonts w:ascii="Angsana New" w:hAnsi="Angsana New" w:cs="Angsana New"/>
          <w:color w:val="000000" w:themeColor="text1"/>
          <w:spacing w:val="-2"/>
        </w:rPr>
        <w:t>s</w:t>
      </w:r>
      <w:r w:rsidRPr="00FD05CD">
        <w:rPr>
          <w:rFonts w:ascii="Angsana New" w:hAnsi="Angsana New" w:cs="Angsana New"/>
          <w:color w:val="000000" w:themeColor="text1"/>
          <w:spacing w:val="-2"/>
        </w:rPr>
        <w:t xml:space="preserve"> of financial position </w:t>
      </w:r>
      <w:r w:rsidR="00ED124C" w:rsidRPr="00FD05CD">
        <w:rPr>
          <w:rFonts w:ascii="Angsana New" w:hAnsi="Angsana New" w:cs="Angsana New"/>
          <w:color w:val="000000" w:themeColor="text1"/>
          <w:spacing w:val="-2"/>
        </w:rPr>
        <w:t xml:space="preserve">and </w:t>
      </w:r>
      <w:r w:rsidR="009C45A9" w:rsidRPr="00FD05CD">
        <w:rPr>
          <w:rFonts w:ascii="Angsana New" w:hAnsi="Angsana New" w:cs="Angsana New"/>
          <w:color w:val="000000" w:themeColor="text1"/>
          <w:spacing w:val="-2"/>
        </w:rPr>
        <w:t xml:space="preserve">as at </w:t>
      </w:r>
      <w:r w:rsidRPr="00FD05CD">
        <w:rPr>
          <w:rFonts w:ascii="Angsana New" w:hAnsi="Angsana New" w:cs="Angsana New"/>
          <w:color w:val="000000" w:themeColor="text1"/>
          <w:spacing w:val="-2"/>
        </w:rPr>
        <w:t xml:space="preserve">December </w:t>
      </w:r>
      <w:r w:rsidR="009C45A9" w:rsidRPr="00FD05CD">
        <w:rPr>
          <w:rFonts w:ascii="Angsana New" w:hAnsi="Angsana New" w:cs="Angsana New"/>
          <w:color w:val="000000" w:themeColor="text1"/>
          <w:spacing w:val="-2"/>
        </w:rPr>
        <w:t xml:space="preserve">31, </w:t>
      </w:r>
      <w:r w:rsidR="009007A4" w:rsidRPr="00FD05CD">
        <w:rPr>
          <w:rFonts w:ascii="Angsana New" w:hAnsi="Angsana New" w:cs="Angsana New"/>
          <w:color w:val="000000" w:themeColor="text1"/>
          <w:spacing w:val="-2"/>
        </w:rPr>
        <w:t>201</w:t>
      </w:r>
      <w:r w:rsidR="0018779A">
        <w:rPr>
          <w:rFonts w:ascii="Angsana New" w:hAnsi="Angsana New" w:cs="Angsana New"/>
          <w:color w:val="000000" w:themeColor="text1"/>
          <w:spacing w:val="-2"/>
        </w:rPr>
        <w:t>8</w:t>
      </w:r>
      <w:r w:rsidRPr="00FD05CD">
        <w:rPr>
          <w:rFonts w:ascii="Angsana New" w:hAnsi="Angsana New" w:cs="Angsana New"/>
          <w:color w:val="000000" w:themeColor="text1"/>
          <w:spacing w:val="-2"/>
        </w:rPr>
        <w:t>, and the related consolidated</w:t>
      </w:r>
      <w:r w:rsidR="00446E87" w:rsidRPr="00FD05CD">
        <w:rPr>
          <w:rFonts w:ascii="Angsana New" w:hAnsi="Angsana New" w:cs="Angsana New"/>
          <w:color w:val="000000" w:themeColor="text1"/>
          <w:spacing w:val="-2"/>
        </w:rPr>
        <w:t xml:space="preserve"> and separate</w:t>
      </w:r>
      <w:r w:rsidRPr="00FD05CD">
        <w:rPr>
          <w:rFonts w:ascii="Angsana New" w:hAnsi="Angsana New" w:cs="Angsana New"/>
          <w:color w:val="000000" w:themeColor="text1"/>
          <w:spacing w:val="-2"/>
        </w:rPr>
        <w:t xml:space="preserve"> statements of comprehensive income, changes in shareholders’ equity and cash flows for the year then ended, and notes to the consolidated financial statements, including a summary of </w:t>
      </w:r>
      <w:r w:rsidR="00446E87" w:rsidRPr="00FD05CD">
        <w:rPr>
          <w:rFonts w:ascii="Angsana New" w:hAnsi="Angsana New" w:cs="Angsana New"/>
          <w:color w:val="000000" w:themeColor="text1"/>
          <w:spacing w:val="-2"/>
        </w:rPr>
        <w:t>significant accounting policies</w:t>
      </w:r>
      <w:r w:rsidRPr="00FD05CD">
        <w:rPr>
          <w:rFonts w:ascii="Angsana New" w:hAnsi="Angsana New" w:cs="Angsana New"/>
          <w:color w:val="000000" w:themeColor="text1"/>
          <w:spacing w:val="-2"/>
        </w:rPr>
        <w:t>.</w:t>
      </w:r>
    </w:p>
    <w:p w:rsidR="00670FA7" w:rsidRPr="00FD05CD" w:rsidRDefault="00670FA7" w:rsidP="004F3221">
      <w:pPr>
        <w:pStyle w:val="ps-000-normal"/>
        <w:spacing w:before="120" w:after="0" w:line="276" w:lineRule="auto"/>
        <w:jc w:val="thaiDistribute"/>
        <w:rPr>
          <w:rFonts w:ascii="Angsana New" w:hAnsi="Angsana New" w:cs="Angsana New"/>
          <w:color w:val="000000" w:themeColor="text1"/>
          <w:spacing w:val="-2"/>
          <w:sz w:val="28"/>
          <w:szCs w:val="28"/>
        </w:rPr>
      </w:pPr>
      <w:r w:rsidRPr="00FD05CD">
        <w:rPr>
          <w:rFonts w:ascii="Angsana New" w:hAnsi="Angsana New" w:cs="Angsana New"/>
          <w:color w:val="000000" w:themeColor="text1"/>
          <w:spacing w:val="-2"/>
          <w:sz w:val="28"/>
          <w:szCs w:val="28"/>
        </w:rPr>
        <w:t xml:space="preserve">In my opinion, the </w:t>
      </w:r>
      <w:r w:rsidR="00446E87" w:rsidRPr="00FD05CD">
        <w:rPr>
          <w:rFonts w:ascii="Angsana New" w:hAnsi="Angsana New" w:cs="Angsana New"/>
          <w:color w:val="000000" w:themeColor="text1"/>
          <w:spacing w:val="-2"/>
          <w:sz w:val="28"/>
          <w:szCs w:val="28"/>
        </w:rPr>
        <w:t xml:space="preserve">consolidated and separate </w:t>
      </w:r>
      <w:r w:rsidRPr="00FD05CD">
        <w:rPr>
          <w:rFonts w:ascii="Angsana New" w:hAnsi="Angsana New" w:cs="Angsana New"/>
          <w:color w:val="000000" w:themeColor="text1"/>
          <w:spacing w:val="-2"/>
          <w:sz w:val="28"/>
          <w:szCs w:val="28"/>
        </w:rPr>
        <w:t xml:space="preserve">financial statements referred to above present fairly, in all material respects, the financial position of </w:t>
      </w:r>
      <w:r w:rsidR="00AE21BC" w:rsidRPr="00FD05CD">
        <w:rPr>
          <w:rFonts w:ascii="Angsana New" w:hAnsi="Angsana New" w:cs="Angsana New"/>
          <w:color w:val="000000" w:themeColor="text1"/>
          <w:spacing w:val="-2"/>
          <w:sz w:val="28"/>
          <w:szCs w:val="28"/>
        </w:rPr>
        <w:t>Tong Hua Holding</w:t>
      </w:r>
      <w:r w:rsidR="006477FC" w:rsidRPr="00FD05CD">
        <w:rPr>
          <w:rFonts w:ascii="Angsana New" w:hAnsi="Angsana New" w:cs="Angsana New"/>
          <w:color w:val="000000" w:themeColor="text1"/>
          <w:spacing w:val="-2"/>
          <w:sz w:val="28"/>
          <w:szCs w:val="28"/>
        </w:rPr>
        <w:t xml:space="preserve"> Public Company Limited </w:t>
      </w:r>
      <w:r w:rsidRPr="00FD05CD">
        <w:rPr>
          <w:rFonts w:ascii="Angsana New" w:hAnsi="Angsana New" w:cs="Angsana New"/>
          <w:color w:val="000000" w:themeColor="text1"/>
          <w:spacing w:val="-2"/>
          <w:sz w:val="28"/>
          <w:szCs w:val="28"/>
        </w:rPr>
        <w:t xml:space="preserve">and its subsidiaries and </w:t>
      </w:r>
      <w:r w:rsidR="00AE21BC" w:rsidRPr="00FD05CD">
        <w:rPr>
          <w:rFonts w:ascii="Angsana New" w:hAnsi="Angsana New" w:cs="Angsana New"/>
          <w:color w:val="000000" w:themeColor="text1"/>
          <w:spacing w:val="-2"/>
          <w:sz w:val="28"/>
          <w:szCs w:val="28"/>
        </w:rPr>
        <w:t xml:space="preserve">Tong Hua Holding </w:t>
      </w:r>
      <w:r w:rsidR="006477FC" w:rsidRPr="00FD05CD">
        <w:rPr>
          <w:rFonts w:ascii="Angsana New" w:hAnsi="Angsana New" w:cs="Angsana New"/>
          <w:color w:val="000000" w:themeColor="text1"/>
          <w:spacing w:val="-2"/>
          <w:sz w:val="28"/>
          <w:szCs w:val="28"/>
        </w:rPr>
        <w:t>Public Company Limited</w:t>
      </w:r>
      <w:r w:rsidR="003C32CA" w:rsidRPr="00FD05CD">
        <w:rPr>
          <w:rFonts w:ascii="Angsana New" w:hAnsi="Angsana New" w:cs="Angsana New"/>
          <w:color w:val="000000" w:themeColor="text1"/>
          <w:spacing w:val="-2"/>
          <w:sz w:val="28"/>
          <w:szCs w:val="28"/>
        </w:rPr>
        <w:t xml:space="preserve"> as at </w:t>
      </w:r>
      <w:r w:rsidRPr="00FD05CD">
        <w:rPr>
          <w:rFonts w:ascii="Angsana New" w:hAnsi="Angsana New" w:cs="Angsana New"/>
          <w:color w:val="000000" w:themeColor="text1"/>
          <w:spacing w:val="-2"/>
          <w:sz w:val="28"/>
          <w:szCs w:val="28"/>
        </w:rPr>
        <w:t>December</w:t>
      </w:r>
      <w:r w:rsidR="003C32CA" w:rsidRPr="00FD05CD">
        <w:rPr>
          <w:rFonts w:ascii="Angsana New" w:hAnsi="Angsana New" w:cs="Angsana New"/>
          <w:color w:val="000000" w:themeColor="text1"/>
          <w:spacing w:val="-2"/>
          <w:sz w:val="28"/>
          <w:szCs w:val="28"/>
        </w:rPr>
        <w:t xml:space="preserve"> 31,</w:t>
      </w:r>
      <w:r w:rsidR="00881D51" w:rsidRPr="00FD05CD">
        <w:rPr>
          <w:rFonts w:ascii="Angsana New" w:hAnsi="Angsana New" w:cs="Angsana New"/>
          <w:color w:val="000000" w:themeColor="text1"/>
          <w:spacing w:val="-2"/>
          <w:sz w:val="28"/>
          <w:szCs w:val="28"/>
        </w:rPr>
        <w:t xml:space="preserve"> 201</w:t>
      </w:r>
      <w:r w:rsidR="0018779A">
        <w:rPr>
          <w:rFonts w:ascii="Angsana New" w:hAnsi="Angsana New" w:cs="Angsana New"/>
          <w:color w:val="000000" w:themeColor="text1"/>
          <w:spacing w:val="-2"/>
          <w:sz w:val="28"/>
          <w:szCs w:val="28"/>
        </w:rPr>
        <w:t>8</w:t>
      </w:r>
      <w:r w:rsidRPr="00FD05CD">
        <w:rPr>
          <w:rFonts w:ascii="Angsana New" w:hAnsi="Angsana New" w:cs="Angsana New"/>
          <w:color w:val="000000" w:themeColor="text1"/>
          <w:spacing w:val="-2"/>
          <w:sz w:val="28"/>
          <w:szCs w:val="28"/>
        </w:rPr>
        <w:t>, their financial performance and cash flows for the year then ended in accordance with Thai Financial Reporting Standards.</w:t>
      </w:r>
    </w:p>
    <w:p w:rsidR="00670FA7" w:rsidRPr="00FD05CD" w:rsidRDefault="00670FA7" w:rsidP="00FD05CD">
      <w:pPr>
        <w:pStyle w:val="ps-000-normal"/>
        <w:spacing w:before="240" w:line="340" w:lineRule="exact"/>
        <w:jc w:val="thaiDistribute"/>
        <w:rPr>
          <w:rFonts w:ascii="Angsana New" w:hAnsi="Angsana New" w:cs="Angsana New"/>
          <w:b/>
          <w:bCs/>
          <w:spacing w:val="-2"/>
          <w:sz w:val="28"/>
          <w:szCs w:val="28"/>
        </w:rPr>
      </w:pPr>
      <w:r w:rsidRPr="00FD05CD">
        <w:rPr>
          <w:rFonts w:ascii="Angsana New" w:hAnsi="Angsana New" w:cs="Angsana New"/>
          <w:b/>
          <w:bCs/>
          <w:spacing w:val="-2"/>
          <w:sz w:val="28"/>
          <w:szCs w:val="28"/>
        </w:rPr>
        <w:t>Basis for Opinion</w:t>
      </w:r>
    </w:p>
    <w:p w:rsidR="00670FA7" w:rsidRPr="00FD05CD" w:rsidRDefault="00670FA7" w:rsidP="004F3221">
      <w:pPr>
        <w:pStyle w:val="ps-000-normal"/>
        <w:spacing w:before="120" w:after="0" w:line="276" w:lineRule="auto"/>
        <w:jc w:val="thaiDistribute"/>
        <w:rPr>
          <w:rFonts w:ascii="Angsana New" w:hAnsi="Angsana New" w:cs="Angsana New"/>
          <w:spacing w:val="-2"/>
          <w:sz w:val="28"/>
          <w:szCs w:val="28"/>
        </w:rPr>
      </w:pPr>
      <w:r w:rsidRPr="00FD05CD">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w:t>
      </w:r>
      <w:r w:rsidR="00090C0E"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 xml:space="preserve">Financial Statements section of my report. I am independent of the Group in accordance with the Code of Ethics for Professional Accountants as issued by the Federation of Accounting Professions under the Royal Patronage of His Majesty the King as relevant to my audit of the </w:t>
      </w:r>
      <w:r w:rsidR="00446E87"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financial statements, and I have fulfilled my other ethical responsibilities in accordance with the Code. I believe that the audit evidence I have obtained is sufficient and appropriate to provide a basis for my opinion.</w:t>
      </w:r>
    </w:p>
    <w:p w:rsidR="00670FA7" w:rsidRPr="00FD05CD" w:rsidRDefault="00670FA7" w:rsidP="00FD05CD">
      <w:pPr>
        <w:pStyle w:val="ps-000-normal"/>
        <w:spacing w:before="240" w:line="380" w:lineRule="exact"/>
        <w:jc w:val="thaiDistribute"/>
        <w:rPr>
          <w:rFonts w:ascii="Angsana New" w:hAnsi="Angsana New" w:cs="Angsana New"/>
          <w:b/>
          <w:bCs/>
          <w:spacing w:val="-2"/>
          <w:sz w:val="28"/>
          <w:szCs w:val="28"/>
        </w:rPr>
      </w:pPr>
      <w:r w:rsidRPr="00FD05CD">
        <w:rPr>
          <w:rFonts w:ascii="Angsana New" w:hAnsi="Angsana New" w:cs="Angsana New"/>
          <w:b/>
          <w:bCs/>
          <w:spacing w:val="-2"/>
          <w:sz w:val="28"/>
          <w:szCs w:val="28"/>
        </w:rPr>
        <w:t>Key Audit Matters</w:t>
      </w:r>
    </w:p>
    <w:p w:rsidR="00670FA7" w:rsidRPr="00FD05CD" w:rsidRDefault="00670FA7" w:rsidP="004F3221">
      <w:pPr>
        <w:pStyle w:val="ps-000-normal"/>
        <w:spacing w:before="120" w:after="0" w:line="276" w:lineRule="auto"/>
        <w:jc w:val="thaiDistribute"/>
        <w:rPr>
          <w:rFonts w:ascii="Angsana New" w:hAnsi="Angsana New" w:cs="Angsana New"/>
          <w:spacing w:val="-2"/>
          <w:sz w:val="28"/>
          <w:szCs w:val="28"/>
        </w:rPr>
      </w:pPr>
      <w:r w:rsidRPr="00FD05CD">
        <w:rPr>
          <w:rFonts w:ascii="Angsana New" w:hAnsi="Angsana New" w:cs="Angsana New"/>
          <w:spacing w:val="-2"/>
          <w:sz w:val="28"/>
          <w:szCs w:val="28"/>
        </w:rPr>
        <w:t xml:space="preserve">Key audit matters are those matters that, in my professional judgment, were of most significance in my audit of the </w:t>
      </w:r>
      <w:r w:rsidR="00607BFD"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 xml:space="preserve">financial statements of the current period. These matters were addressed in the context of my audit of the </w:t>
      </w:r>
      <w:r w:rsidR="00607BFD" w:rsidRPr="00FD05CD">
        <w:rPr>
          <w:rFonts w:ascii="Angsana New" w:hAnsi="Angsana New" w:cs="Angsana New"/>
          <w:spacing w:val="-2"/>
          <w:sz w:val="28"/>
          <w:szCs w:val="28"/>
        </w:rPr>
        <w:t xml:space="preserve">consolidated </w:t>
      </w:r>
      <w:r w:rsidRPr="00FD05CD">
        <w:rPr>
          <w:rFonts w:ascii="Angsana New" w:hAnsi="Angsana New" w:cs="Angsana New"/>
          <w:spacing w:val="-2"/>
          <w:sz w:val="28"/>
          <w:szCs w:val="28"/>
        </w:rPr>
        <w:t>financial statements as a whole, and in f</w:t>
      </w:r>
      <w:r w:rsidR="00607BFD" w:rsidRPr="00FD05CD">
        <w:rPr>
          <w:rFonts w:ascii="Angsana New" w:hAnsi="Angsana New" w:cs="Angsana New"/>
          <w:spacing w:val="-2"/>
          <w:sz w:val="28"/>
          <w:szCs w:val="28"/>
        </w:rPr>
        <w:t xml:space="preserve">orming my opinion thereon, and </w:t>
      </w:r>
      <w:r w:rsidRPr="00FD05CD">
        <w:rPr>
          <w:rFonts w:ascii="Angsana New" w:hAnsi="Angsana New" w:cs="Angsana New"/>
          <w:spacing w:val="-2"/>
          <w:sz w:val="28"/>
          <w:szCs w:val="28"/>
        </w:rPr>
        <w:t xml:space="preserve">I do not provide a separate opinion on these matters. </w:t>
      </w:r>
    </w:p>
    <w:p w:rsidR="00CA7142" w:rsidRPr="00FD05CD" w:rsidRDefault="00CA7142" w:rsidP="00FD05CD">
      <w:pPr>
        <w:rPr>
          <w:rFonts w:ascii="Angsana New" w:hAnsi="Angsana New"/>
          <w:b/>
          <w:bCs/>
          <w:sz w:val="28"/>
          <w:szCs w:val="28"/>
        </w:rPr>
      </w:pPr>
    </w:p>
    <w:p w:rsidR="00AE21BC" w:rsidRPr="00FD05CD" w:rsidRDefault="00AE21BC" w:rsidP="00FD05CD">
      <w:pPr>
        <w:jc w:val="right"/>
        <w:rPr>
          <w:rFonts w:ascii="Angsana New" w:hAnsi="Angsana New"/>
          <w:sz w:val="28"/>
          <w:szCs w:val="28"/>
        </w:rPr>
      </w:pPr>
      <w:r w:rsidRPr="00FD05CD">
        <w:rPr>
          <w:rFonts w:ascii="Angsana New" w:hAnsi="Angsana New"/>
          <w:sz w:val="28"/>
          <w:szCs w:val="28"/>
          <w:cs/>
        </w:rPr>
        <w:t>****/</w:t>
      </w:r>
      <w:r w:rsidRPr="00FD05CD">
        <w:rPr>
          <w:rFonts w:ascii="Angsana New" w:hAnsi="Angsana New"/>
          <w:sz w:val="28"/>
          <w:szCs w:val="28"/>
        </w:rPr>
        <w:t>2</w:t>
      </w:r>
    </w:p>
    <w:p w:rsidR="00C45328" w:rsidRDefault="00AE21BC" w:rsidP="00FD05CD">
      <w:pPr>
        <w:jc w:val="center"/>
        <w:rPr>
          <w:rFonts w:ascii="Angsana New" w:hAnsi="Angsana New" w:hint="cs"/>
          <w:sz w:val="28"/>
          <w:szCs w:val="28"/>
        </w:rPr>
      </w:pPr>
      <w:r w:rsidRPr="00FD05CD">
        <w:rPr>
          <w:rFonts w:ascii="Angsana New" w:hAnsi="Angsana New"/>
          <w:sz w:val="28"/>
          <w:szCs w:val="28"/>
        </w:rPr>
        <w:lastRenderedPageBreak/>
        <w:t>-2-</w:t>
      </w: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4226"/>
      </w:tblGrid>
      <w:tr w:rsidR="00886566" w:rsidRPr="00886566" w:rsidTr="00522D06">
        <w:tc>
          <w:tcPr>
            <w:tcW w:w="5220" w:type="dxa"/>
            <w:tcBorders>
              <w:top w:val="single" w:sz="4" w:space="0" w:color="auto"/>
              <w:left w:val="single" w:sz="4" w:space="0" w:color="auto"/>
              <w:bottom w:val="single" w:sz="4" w:space="0" w:color="auto"/>
              <w:right w:val="single" w:sz="4" w:space="0" w:color="auto"/>
            </w:tcBorders>
          </w:tcPr>
          <w:p w:rsidR="00886566" w:rsidRPr="00886566" w:rsidRDefault="00886566" w:rsidP="00CF2CC1">
            <w:pPr>
              <w:spacing w:before="60" w:line="240" w:lineRule="atLeast"/>
              <w:jc w:val="center"/>
              <w:rPr>
                <w:rFonts w:asciiTheme="majorBidi" w:hAnsiTheme="majorBidi" w:cstheme="majorBidi"/>
                <w:sz w:val="28"/>
                <w:szCs w:val="28"/>
              </w:rPr>
            </w:pPr>
            <w:r w:rsidRPr="00CF2CC1">
              <w:rPr>
                <w:rFonts w:ascii="Angsana New" w:hAnsi="Angsana New"/>
                <w:b/>
                <w:bCs/>
                <w:color w:val="000000"/>
                <w:spacing w:val="-2"/>
                <w:sz w:val="28"/>
                <w:szCs w:val="28"/>
              </w:rPr>
              <w:t>Key Audit Matters</w:t>
            </w:r>
          </w:p>
        </w:tc>
        <w:tc>
          <w:tcPr>
            <w:tcW w:w="4226" w:type="dxa"/>
            <w:tcBorders>
              <w:top w:val="single" w:sz="4" w:space="0" w:color="auto"/>
              <w:left w:val="single" w:sz="4" w:space="0" w:color="auto"/>
              <w:bottom w:val="single" w:sz="4" w:space="0" w:color="auto"/>
              <w:right w:val="single" w:sz="4" w:space="0" w:color="auto"/>
            </w:tcBorders>
          </w:tcPr>
          <w:p w:rsidR="00886566" w:rsidRPr="00886566" w:rsidRDefault="00886566" w:rsidP="00CF2CC1">
            <w:pPr>
              <w:spacing w:before="60" w:line="240" w:lineRule="atLeast"/>
              <w:jc w:val="center"/>
              <w:rPr>
                <w:rFonts w:asciiTheme="majorBidi" w:eastAsiaTheme="minorHAnsi" w:hAnsiTheme="majorBidi" w:cstheme="majorBidi"/>
                <w:sz w:val="28"/>
                <w:szCs w:val="28"/>
              </w:rPr>
            </w:pPr>
            <w:r w:rsidRPr="00CF2CC1">
              <w:rPr>
                <w:rFonts w:ascii="Angsana New" w:hAnsi="Angsana New"/>
                <w:b/>
                <w:bCs/>
                <w:color w:val="000000"/>
                <w:spacing w:val="-2"/>
                <w:sz w:val="28"/>
                <w:szCs w:val="28"/>
              </w:rPr>
              <w:t>Audit Responses</w:t>
            </w:r>
          </w:p>
        </w:tc>
      </w:tr>
      <w:tr w:rsidR="007074A3" w:rsidRPr="00886566" w:rsidTr="00522D06">
        <w:tc>
          <w:tcPr>
            <w:tcW w:w="5220" w:type="dxa"/>
            <w:tcBorders>
              <w:top w:val="single" w:sz="4" w:space="0" w:color="auto"/>
              <w:left w:val="single" w:sz="4" w:space="0" w:color="auto"/>
              <w:bottom w:val="single" w:sz="4" w:space="0" w:color="auto"/>
              <w:right w:val="single" w:sz="4" w:space="0" w:color="auto"/>
            </w:tcBorders>
          </w:tcPr>
          <w:p w:rsidR="00886566" w:rsidRPr="00287F15" w:rsidRDefault="00886566" w:rsidP="004F3221">
            <w:pPr>
              <w:spacing w:before="60" w:line="276" w:lineRule="auto"/>
              <w:rPr>
                <w:rFonts w:asciiTheme="majorBidi" w:hAnsiTheme="majorBidi" w:cstheme="majorBidi"/>
                <w:b/>
                <w:bCs/>
                <w:sz w:val="28"/>
                <w:szCs w:val="28"/>
              </w:rPr>
            </w:pPr>
            <w:r w:rsidRPr="00CF2CC1">
              <w:rPr>
                <w:rFonts w:ascii="Angsana New" w:hAnsi="Angsana New"/>
                <w:b/>
                <w:bCs/>
                <w:color w:val="000000"/>
                <w:spacing w:val="-2"/>
                <w:sz w:val="28"/>
                <w:szCs w:val="28"/>
              </w:rPr>
              <w:t>Allowance for doubtful accounts</w:t>
            </w:r>
            <w:r w:rsidR="00CE29AC">
              <w:rPr>
                <w:rFonts w:ascii="Angsana New" w:hAnsi="Angsana New"/>
                <w:b/>
                <w:bCs/>
                <w:color w:val="000000"/>
                <w:spacing w:val="-2"/>
                <w:sz w:val="28"/>
                <w:szCs w:val="28"/>
              </w:rPr>
              <w:t xml:space="preserve"> </w:t>
            </w:r>
            <w:r w:rsidR="00C80CA7" w:rsidRPr="00C80CA7">
              <w:rPr>
                <w:rFonts w:ascii="Angsana New" w:hAnsi="Angsana New"/>
                <w:b/>
                <w:bCs/>
                <w:color w:val="000000"/>
                <w:spacing w:val="-2"/>
                <w:sz w:val="28"/>
                <w:szCs w:val="28"/>
              </w:rPr>
              <w:t>in the short-term loan business</w:t>
            </w:r>
          </w:p>
          <w:p w:rsidR="00886566" w:rsidRPr="00886566" w:rsidRDefault="00886566" w:rsidP="004F3221">
            <w:pPr>
              <w:spacing w:before="240" w:line="276" w:lineRule="auto"/>
              <w:jc w:val="thaiDistribute"/>
              <w:rPr>
                <w:rFonts w:asciiTheme="majorBidi" w:hAnsiTheme="majorBidi" w:cstheme="majorBidi"/>
                <w:sz w:val="28"/>
                <w:szCs w:val="28"/>
              </w:rPr>
            </w:pPr>
            <w:r w:rsidRPr="00886566">
              <w:rPr>
                <w:rFonts w:asciiTheme="majorBidi" w:hAnsiTheme="majorBidi" w:cstheme="majorBidi"/>
                <w:sz w:val="28"/>
                <w:szCs w:val="28"/>
              </w:rPr>
              <w:t xml:space="preserve">The adequacy of allowance for doubtful accounts is one of key matters that the management is required to make significant </w:t>
            </w:r>
            <w:r w:rsidR="00BF3D12">
              <w:rPr>
                <w:rFonts w:asciiTheme="majorBidi" w:hAnsiTheme="majorBidi" w:cstheme="majorBidi"/>
                <w:sz w:val="28"/>
                <w:szCs w:val="28"/>
              </w:rPr>
              <w:t>judg</w:t>
            </w:r>
            <w:r w:rsidRPr="00886566">
              <w:rPr>
                <w:rFonts w:asciiTheme="majorBidi" w:hAnsiTheme="majorBidi" w:cstheme="majorBidi"/>
                <w:sz w:val="28"/>
                <w:szCs w:val="28"/>
              </w:rPr>
              <w:t>ment in determining the recoverable amount of trade accounts receivable, which is an inherently uncertainty involving various factors including the current status of receivable, the payment histories, liquidity.  Also, as at 31 December 201</w:t>
            </w:r>
            <w:r w:rsidR="00287F15">
              <w:rPr>
                <w:rFonts w:asciiTheme="majorBidi" w:hAnsiTheme="majorBidi" w:cstheme="majorBidi"/>
                <w:sz w:val="28"/>
                <w:szCs w:val="28"/>
              </w:rPr>
              <w:t>8</w:t>
            </w:r>
            <w:r w:rsidRPr="00886566">
              <w:rPr>
                <w:rFonts w:asciiTheme="majorBidi" w:hAnsiTheme="majorBidi" w:cstheme="majorBidi"/>
                <w:sz w:val="28"/>
                <w:szCs w:val="28"/>
              </w:rPr>
              <w:t xml:space="preserve">, the Company had </w:t>
            </w:r>
            <w:r w:rsidR="00044B1B">
              <w:rPr>
                <w:rFonts w:asciiTheme="majorBidi" w:hAnsiTheme="majorBidi" w:cstheme="majorBidi"/>
                <w:sz w:val="28"/>
                <w:szCs w:val="28"/>
              </w:rPr>
              <w:t xml:space="preserve">short-term loan </w:t>
            </w:r>
            <w:r w:rsidR="00044B1B" w:rsidRPr="00044B1B">
              <w:rPr>
                <w:rFonts w:asciiTheme="majorBidi" w:hAnsiTheme="majorBidi" w:cstheme="majorBidi"/>
                <w:sz w:val="28"/>
                <w:szCs w:val="28"/>
              </w:rPr>
              <w:t>receivables</w:t>
            </w:r>
            <w:r w:rsidRPr="00886566">
              <w:rPr>
                <w:rFonts w:asciiTheme="majorBidi" w:hAnsiTheme="majorBidi" w:cstheme="majorBidi"/>
                <w:sz w:val="28"/>
                <w:szCs w:val="28"/>
              </w:rPr>
              <w:t xml:space="preserve"> amounted to Baht </w:t>
            </w:r>
            <w:r w:rsidR="00287F15">
              <w:rPr>
                <w:rFonts w:asciiTheme="majorBidi" w:hAnsiTheme="majorBidi" w:cstheme="majorBidi"/>
                <w:sz w:val="28"/>
                <w:szCs w:val="28"/>
              </w:rPr>
              <w:t>43</w:t>
            </w:r>
            <w:r w:rsidRPr="00886566">
              <w:rPr>
                <w:rFonts w:asciiTheme="majorBidi" w:hAnsiTheme="majorBidi" w:cstheme="majorBidi"/>
                <w:sz w:val="28"/>
                <w:szCs w:val="28"/>
              </w:rPr>
              <w:t xml:space="preserve"> million (net amount was </w:t>
            </w:r>
            <w:r w:rsidR="00287F15">
              <w:rPr>
                <w:rFonts w:asciiTheme="majorBidi" w:hAnsiTheme="majorBidi" w:cstheme="majorBidi"/>
                <w:sz w:val="28"/>
                <w:szCs w:val="28"/>
              </w:rPr>
              <w:t>4</w:t>
            </w:r>
            <w:r w:rsidRPr="00886566">
              <w:rPr>
                <w:rFonts w:asciiTheme="majorBidi" w:hAnsiTheme="majorBidi" w:cstheme="majorBidi"/>
                <w:sz w:val="28"/>
                <w:szCs w:val="28"/>
              </w:rPr>
              <w:t xml:space="preserve"> percent of total assets), and </w:t>
            </w:r>
            <w:r w:rsidR="00044B1B" w:rsidRPr="00044B1B">
              <w:rPr>
                <w:rFonts w:asciiTheme="majorBidi" w:hAnsiTheme="majorBidi" w:cstheme="majorBidi"/>
                <w:sz w:val="28"/>
                <w:szCs w:val="28"/>
              </w:rPr>
              <w:t xml:space="preserve">Land purchased with seller buyback option </w:t>
            </w:r>
            <w:r w:rsidRPr="00886566">
              <w:rPr>
                <w:rFonts w:asciiTheme="majorBidi" w:hAnsiTheme="majorBidi" w:cstheme="majorBidi"/>
                <w:sz w:val="28"/>
                <w:szCs w:val="28"/>
              </w:rPr>
              <w:t xml:space="preserve">amounted to Baht </w:t>
            </w:r>
            <w:r w:rsidR="00287F15">
              <w:rPr>
                <w:rFonts w:asciiTheme="majorBidi" w:hAnsiTheme="majorBidi" w:cstheme="majorBidi"/>
                <w:sz w:val="28"/>
                <w:szCs w:val="28"/>
              </w:rPr>
              <w:t>328</w:t>
            </w:r>
            <w:r w:rsidRPr="00886566">
              <w:rPr>
                <w:rFonts w:asciiTheme="majorBidi" w:hAnsiTheme="majorBidi" w:cstheme="majorBidi"/>
                <w:sz w:val="28"/>
                <w:szCs w:val="28"/>
              </w:rPr>
              <w:t xml:space="preserve"> million (net amount was </w:t>
            </w:r>
            <w:r w:rsidR="00287F15">
              <w:rPr>
                <w:rFonts w:asciiTheme="majorBidi" w:hAnsiTheme="majorBidi" w:cstheme="majorBidi"/>
                <w:sz w:val="28"/>
                <w:szCs w:val="28"/>
              </w:rPr>
              <w:t>27</w:t>
            </w:r>
            <w:r w:rsidRPr="00886566">
              <w:rPr>
                <w:rFonts w:asciiTheme="majorBidi" w:hAnsiTheme="majorBidi" w:cstheme="majorBidi"/>
                <w:sz w:val="28"/>
                <w:szCs w:val="28"/>
              </w:rPr>
              <w:t xml:space="preserve"> percent of total assets), respectively of the Group and the Company.</w:t>
            </w:r>
          </w:p>
          <w:p w:rsidR="00886566" w:rsidRPr="00886566" w:rsidRDefault="00886566" w:rsidP="004F3221">
            <w:pPr>
              <w:spacing w:before="60" w:line="276" w:lineRule="auto"/>
              <w:rPr>
                <w:rFonts w:asciiTheme="majorBidi" w:hAnsiTheme="majorBidi" w:cstheme="majorBidi"/>
                <w:sz w:val="28"/>
                <w:szCs w:val="28"/>
              </w:rPr>
            </w:pPr>
            <w:r w:rsidRPr="00886566">
              <w:rPr>
                <w:rFonts w:asciiTheme="majorBidi" w:hAnsiTheme="majorBidi" w:cstheme="majorBidi"/>
                <w:sz w:val="28"/>
                <w:szCs w:val="28"/>
              </w:rPr>
              <w:t xml:space="preserve">Therefore, I pay particular attention to the </w:t>
            </w:r>
            <w:r w:rsidR="00287F15" w:rsidRPr="00886566">
              <w:rPr>
                <w:rFonts w:asciiTheme="majorBidi" w:hAnsiTheme="majorBidi" w:cstheme="majorBidi"/>
                <w:sz w:val="28"/>
                <w:szCs w:val="28"/>
              </w:rPr>
              <w:t>adequacy</w:t>
            </w:r>
            <w:r w:rsidRPr="00886566">
              <w:rPr>
                <w:rFonts w:asciiTheme="majorBidi" w:hAnsiTheme="majorBidi" w:cstheme="majorBidi"/>
                <w:sz w:val="28"/>
                <w:szCs w:val="28"/>
              </w:rPr>
              <w:t xml:space="preserve"> of allowance for doubtful accounts of trade accounts receivable.</w:t>
            </w:r>
          </w:p>
          <w:p w:rsidR="00886566" w:rsidRPr="00886566" w:rsidRDefault="00886566" w:rsidP="004F3221">
            <w:pPr>
              <w:spacing w:before="60" w:line="276" w:lineRule="auto"/>
              <w:jc w:val="thaiDistribute"/>
              <w:rPr>
                <w:rFonts w:asciiTheme="majorBidi" w:hAnsiTheme="majorBidi" w:cstheme="majorBidi"/>
                <w:sz w:val="28"/>
                <w:szCs w:val="28"/>
              </w:rPr>
            </w:pPr>
            <w:r w:rsidRPr="00886566">
              <w:rPr>
                <w:rFonts w:asciiTheme="majorBidi" w:hAnsiTheme="majorBidi" w:cstheme="majorBidi"/>
                <w:sz w:val="28"/>
                <w:szCs w:val="28"/>
              </w:rPr>
              <w:t xml:space="preserve">Accounting policies and details of </w:t>
            </w:r>
            <w:r w:rsidR="00044B1B">
              <w:rPr>
                <w:rFonts w:asciiTheme="majorBidi" w:hAnsiTheme="majorBidi" w:cstheme="majorBidi"/>
                <w:sz w:val="28"/>
                <w:szCs w:val="28"/>
              </w:rPr>
              <w:t xml:space="preserve">short-term loan </w:t>
            </w:r>
            <w:r w:rsidR="00044B1B" w:rsidRPr="00044B1B">
              <w:rPr>
                <w:rFonts w:asciiTheme="majorBidi" w:hAnsiTheme="majorBidi" w:cstheme="majorBidi"/>
                <w:sz w:val="28"/>
                <w:szCs w:val="28"/>
              </w:rPr>
              <w:t>receivables</w:t>
            </w:r>
            <w:r w:rsidR="00044B1B">
              <w:rPr>
                <w:rFonts w:asciiTheme="majorBidi" w:hAnsiTheme="majorBidi" w:cstheme="majorBidi"/>
                <w:sz w:val="28"/>
                <w:szCs w:val="28"/>
              </w:rPr>
              <w:t xml:space="preserve">, </w:t>
            </w:r>
            <w:r w:rsidRPr="00886566">
              <w:rPr>
                <w:rFonts w:asciiTheme="majorBidi" w:hAnsiTheme="majorBidi" w:cstheme="majorBidi"/>
                <w:sz w:val="28"/>
                <w:szCs w:val="28"/>
              </w:rPr>
              <w:t>allowance for doubtful accounts</w:t>
            </w:r>
            <w:r w:rsidR="00044B1B">
              <w:rPr>
                <w:rFonts w:asciiTheme="majorBidi" w:hAnsiTheme="majorBidi" w:cstheme="majorBidi"/>
                <w:sz w:val="28"/>
                <w:szCs w:val="28"/>
              </w:rPr>
              <w:t xml:space="preserve"> and </w:t>
            </w:r>
            <w:r w:rsidR="00044B1B" w:rsidRPr="00044B1B">
              <w:rPr>
                <w:rFonts w:asciiTheme="majorBidi" w:hAnsiTheme="majorBidi" w:cstheme="majorBidi"/>
                <w:sz w:val="28"/>
                <w:szCs w:val="28"/>
              </w:rPr>
              <w:t>Land purchased with seller buyback option</w:t>
            </w:r>
            <w:r w:rsidRPr="00886566">
              <w:rPr>
                <w:rFonts w:asciiTheme="majorBidi" w:hAnsiTheme="majorBidi" w:cstheme="majorBidi"/>
                <w:sz w:val="28"/>
                <w:szCs w:val="28"/>
              </w:rPr>
              <w:t xml:space="preserve"> were disclosed in Notes </w:t>
            </w:r>
            <w:r w:rsidR="00287F15" w:rsidRPr="00886566">
              <w:rPr>
                <w:rFonts w:asciiTheme="majorBidi" w:hAnsiTheme="majorBidi" w:cstheme="majorBidi"/>
                <w:sz w:val="28"/>
                <w:szCs w:val="28"/>
              </w:rPr>
              <w:t>3, 8</w:t>
            </w:r>
            <w:r w:rsidR="00287F15">
              <w:rPr>
                <w:rFonts w:asciiTheme="majorBidi" w:hAnsiTheme="majorBidi" w:cstheme="majorBidi"/>
                <w:sz w:val="28"/>
                <w:szCs w:val="28"/>
              </w:rPr>
              <w:t xml:space="preserve"> </w:t>
            </w:r>
            <w:r w:rsidRPr="00886566">
              <w:rPr>
                <w:rFonts w:asciiTheme="majorBidi" w:hAnsiTheme="majorBidi" w:cstheme="majorBidi"/>
                <w:sz w:val="28"/>
                <w:szCs w:val="28"/>
              </w:rPr>
              <w:t xml:space="preserve">and </w:t>
            </w:r>
            <w:r w:rsidR="00287F15">
              <w:rPr>
                <w:rFonts w:asciiTheme="majorBidi" w:hAnsiTheme="majorBidi" w:cstheme="majorBidi"/>
                <w:sz w:val="28"/>
                <w:szCs w:val="28"/>
              </w:rPr>
              <w:t>9</w:t>
            </w:r>
            <w:r w:rsidRPr="00886566">
              <w:rPr>
                <w:rFonts w:asciiTheme="majorBidi" w:hAnsiTheme="majorBidi" w:cstheme="majorBidi"/>
                <w:sz w:val="28"/>
                <w:szCs w:val="28"/>
              </w:rPr>
              <w:t xml:space="preserve"> to the financial statements, respectively.</w:t>
            </w:r>
          </w:p>
          <w:p w:rsidR="00886566" w:rsidRPr="00886566" w:rsidRDefault="00886566" w:rsidP="004F3221">
            <w:pPr>
              <w:spacing w:before="60" w:line="276" w:lineRule="auto"/>
              <w:jc w:val="center"/>
              <w:rPr>
                <w:rFonts w:asciiTheme="majorBidi" w:hAnsiTheme="majorBidi" w:cstheme="majorBidi"/>
                <w:sz w:val="28"/>
                <w:szCs w:val="28"/>
              </w:rPr>
            </w:pPr>
          </w:p>
          <w:p w:rsidR="00886566" w:rsidRPr="00886566" w:rsidRDefault="00886566" w:rsidP="004F3221">
            <w:pPr>
              <w:spacing w:before="60" w:line="276" w:lineRule="auto"/>
              <w:jc w:val="center"/>
              <w:rPr>
                <w:rFonts w:asciiTheme="majorBidi" w:hAnsiTheme="majorBidi" w:cstheme="majorBidi"/>
                <w:sz w:val="28"/>
                <w:szCs w:val="28"/>
              </w:rPr>
            </w:pPr>
          </w:p>
          <w:p w:rsidR="00886566" w:rsidRPr="00886566" w:rsidRDefault="00886566" w:rsidP="004F3221">
            <w:pPr>
              <w:spacing w:before="60" w:line="276" w:lineRule="auto"/>
              <w:jc w:val="center"/>
              <w:rPr>
                <w:rFonts w:asciiTheme="majorBidi" w:hAnsiTheme="majorBidi" w:cstheme="majorBidi"/>
                <w:sz w:val="28"/>
                <w:szCs w:val="28"/>
              </w:rPr>
            </w:pPr>
          </w:p>
          <w:p w:rsidR="00886566" w:rsidRPr="00886566" w:rsidRDefault="00886566" w:rsidP="004F3221">
            <w:pPr>
              <w:spacing w:before="60" w:line="276" w:lineRule="auto"/>
              <w:jc w:val="center"/>
              <w:rPr>
                <w:rFonts w:asciiTheme="majorBidi" w:hAnsiTheme="majorBidi" w:cstheme="majorBidi"/>
                <w:sz w:val="28"/>
                <w:szCs w:val="28"/>
              </w:rPr>
            </w:pPr>
          </w:p>
          <w:p w:rsidR="00886566" w:rsidRPr="00886566" w:rsidRDefault="00886566" w:rsidP="004F3221">
            <w:pPr>
              <w:spacing w:before="60" w:line="276" w:lineRule="auto"/>
              <w:jc w:val="center"/>
              <w:rPr>
                <w:rFonts w:asciiTheme="majorBidi" w:hAnsiTheme="majorBidi" w:cstheme="majorBidi"/>
                <w:sz w:val="28"/>
                <w:szCs w:val="28"/>
              </w:rPr>
            </w:pPr>
          </w:p>
        </w:tc>
        <w:tc>
          <w:tcPr>
            <w:tcW w:w="4226" w:type="dxa"/>
            <w:tcBorders>
              <w:top w:val="single" w:sz="4" w:space="0" w:color="auto"/>
              <w:left w:val="single" w:sz="4" w:space="0" w:color="auto"/>
              <w:bottom w:val="single" w:sz="4" w:space="0" w:color="auto"/>
              <w:right w:val="single" w:sz="4" w:space="0" w:color="auto"/>
            </w:tcBorders>
            <w:shd w:val="clear" w:color="auto" w:fill="auto"/>
          </w:tcPr>
          <w:p w:rsidR="00522D06" w:rsidRDefault="00522D06" w:rsidP="004F3221">
            <w:pPr>
              <w:spacing w:before="60" w:line="276" w:lineRule="auto"/>
              <w:rPr>
                <w:rFonts w:ascii="Angsana New" w:hAnsi="Angsana New"/>
                <w:b/>
                <w:bCs/>
                <w:color w:val="000000"/>
                <w:spacing w:val="-2"/>
                <w:sz w:val="28"/>
                <w:szCs w:val="28"/>
              </w:rPr>
            </w:pPr>
          </w:p>
          <w:p w:rsidR="00886566" w:rsidRPr="00522D06" w:rsidRDefault="00886566" w:rsidP="004F3221">
            <w:pPr>
              <w:spacing w:before="240" w:line="276" w:lineRule="auto"/>
              <w:rPr>
                <w:rFonts w:asciiTheme="majorBidi" w:eastAsiaTheme="minorHAnsi" w:hAnsiTheme="majorBidi" w:cstheme="majorBidi"/>
                <w:sz w:val="28"/>
                <w:szCs w:val="28"/>
              </w:rPr>
            </w:pPr>
            <w:r w:rsidRPr="00522D06">
              <w:rPr>
                <w:rFonts w:ascii="Angsana New" w:hAnsi="Angsana New"/>
                <w:color w:val="000000"/>
                <w:spacing w:val="-2"/>
                <w:sz w:val="28"/>
                <w:szCs w:val="28"/>
              </w:rPr>
              <w:t>Key audit procedures included:</w:t>
            </w:r>
          </w:p>
          <w:p w:rsidR="002D71CB" w:rsidRPr="00522D06" w:rsidRDefault="002D71CB" w:rsidP="004F3221">
            <w:pPr>
              <w:pStyle w:val="ListParagraph"/>
              <w:numPr>
                <w:ilvl w:val="0"/>
                <w:numId w:val="9"/>
              </w:numPr>
              <w:autoSpaceDE w:val="0"/>
              <w:autoSpaceDN w:val="0"/>
              <w:adjustRightInd w:val="0"/>
              <w:spacing w:after="0"/>
              <w:ind w:left="360"/>
              <w:jc w:val="thaiDistribute"/>
              <w:rPr>
                <w:rFonts w:asciiTheme="majorBidi" w:eastAsiaTheme="minorHAnsi" w:hAnsiTheme="majorBidi" w:cstheme="majorBidi"/>
                <w:sz w:val="28"/>
              </w:rPr>
            </w:pPr>
            <w:r w:rsidRPr="00522D06">
              <w:rPr>
                <w:rFonts w:asciiTheme="majorBidi" w:eastAsiaTheme="minorHAnsi" w:hAnsiTheme="majorBidi" w:cstheme="majorBidi"/>
                <w:sz w:val="28"/>
              </w:rPr>
              <w:t xml:space="preserve">I have understood the key controls and tested certain controls relating to the loan granting process. </w:t>
            </w:r>
          </w:p>
          <w:p w:rsidR="001B6DB1" w:rsidRPr="00522D06" w:rsidRDefault="001B6DB1" w:rsidP="004F3221">
            <w:pPr>
              <w:spacing w:line="276" w:lineRule="auto"/>
              <w:jc w:val="thaiDistribute"/>
              <w:rPr>
                <w:rFonts w:asciiTheme="majorBidi" w:eastAsiaTheme="minorHAnsi" w:hAnsiTheme="majorBidi" w:cstheme="majorBidi"/>
                <w:sz w:val="28"/>
              </w:rPr>
            </w:pPr>
            <w:r w:rsidRPr="00522D06">
              <w:rPr>
                <w:rFonts w:asciiTheme="majorBidi" w:eastAsiaTheme="minorHAnsi" w:hAnsiTheme="majorBidi" w:cstheme="majorBidi"/>
                <w:sz w:val="28"/>
              </w:rPr>
              <w:t>Perform substantive testing as follows:</w:t>
            </w:r>
          </w:p>
          <w:p w:rsidR="002D71CB" w:rsidRPr="002D71CB" w:rsidRDefault="002D71CB" w:rsidP="004F3221">
            <w:pPr>
              <w:pStyle w:val="ListParagraph"/>
              <w:numPr>
                <w:ilvl w:val="0"/>
                <w:numId w:val="9"/>
              </w:numPr>
              <w:autoSpaceDE w:val="0"/>
              <w:autoSpaceDN w:val="0"/>
              <w:adjustRightInd w:val="0"/>
              <w:spacing w:after="0"/>
              <w:ind w:left="360"/>
              <w:jc w:val="thaiDistribute"/>
              <w:rPr>
                <w:rFonts w:asciiTheme="majorBidi" w:eastAsiaTheme="minorHAnsi" w:hAnsiTheme="majorBidi" w:cstheme="majorBidi"/>
                <w:sz w:val="28"/>
              </w:rPr>
            </w:pPr>
            <w:r w:rsidRPr="002D71CB">
              <w:rPr>
                <w:rFonts w:asciiTheme="majorBidi" w:eastAsiaTheme="minorHAnsi" w:hAnsiTheme="majorBidi" w:cstheme="majorBidi"/>
                <w:sz w:val="28"/>
              </w:rPr>
              <w:t>I’ve examined samples of related loans to other companies by inspecting loan agreements, loan repayments received from borrowers, and collateral agreements.</w:t>
            </w:r>
          </w:p>
          <w:p w:rsidR="00654D00" w:rsidRDefault="002D71CB" w:rsidP="004F3221">
            <w:pPr>
              <w:pStyle w:val="ListParagraph"/>
              <w:numPr>
                <w:ilvl w:val="0"/>
                <w:numId w:val="9"/>
              </w:numPr>
              <w:autoSpaceDE w:val="0"/>
              <w:autoSpaceDN w:val="0"/>
              <w:adjustRightInd w:val="0"/>
              <w:spacing w:after="0"/>
              <w:ind w:left="360"/>
              <w:jc w:val="thaiDistribute"/>
              <w:rPr>
                <w:rFonts w:asciiTheme="majorBidi" w:eastAsiaTheme="minorHAnsi" w:hAnsiTheme="majorBidi" w:cstheme="majorBidi"/>
                <w:sz w:val="28"/>
              </w:rPr>
            </w:pPr>
            <w:r w:rsidRPr="00654D00">
              <w:rPr>
                <w:rFonts w:asciiTheme="majorBidi" w:eastAsiaTheme="minorHAnsi" w:hAnsiTheme="majorBidi" w:cstheme="majorBidi"/>
                <w:sz w:val="28"/>
              </w:rPr>
              <w:t>In relation to setting up the allowance for doubtful debts for loans, I considered default loan receivable and asked management about the allowance for doubtful debt estimation criteria used for the above receivables. I checked with the recent collateral asset appraisal reports from the independent appraiser, and assessed that the value based on the appraisal report reasonably covers the loan amounts. I also performed an independence check against the land price which was appraised by the Department of Lands and announc</w:t>
            </w:r>
            <w:r w:rsidR="00654D00">
              <w:rPr>
                <w:rFonts w:asciiTheme="majorBidi" w:eastAsiaTheme="minorHAnsi" w:hAnsiTheme="majorBidi" w:cstheme="majorBidi"/>
                <w:sz w:val="28"/>
              </w:rPr>
              <w:t xml:space="preserve">ed by the Treasury Department. </w:t>
            </w:r>
          </w:p>
          <w:p w:rsidR="00886566" w:rsidRPr="00654D00" w:rsidRDefault="00886566" w:rsidP="004F3221">
            <w:pPr>
              <w:pStyle w:val="ListParagraph"/>
              <w:numPr>
                <w:ilvl w:val="0"/>
                <w:numId w:val="9"/>
              </w:numPr>
              <w:autoSpaceDE w:val="0"/>
              <w:autoSpaceDN w:val="0"/>
              <w:adjustRightInd w:val="0"/>
              <w:spacing w:after="0"/>
              <w:ind w:left="360"/>
              <w:jc w:val="thaiDistribute"/>
              <w:rPr>
                <w:rFonts w:asciiTheme="majorBidi" w:eastAsiaTheme="minorHAnsi" w:hAnsiTheme="majorBidi" w:cstheme="majorBidi"/>
                <w:sz w:val="28"/>
              </w:rPr>
            </w:pPr>
            <w:r w:rsidRPr="00654D00">
              <w:rPr>
                <w:rFonts w:asciiTheme="majorBidi" w:eastAsiaTheme="minorHAnsi" w:hAnsiTheme="majorBidi" w:cstheme="majorBidi"/>
                <w:sz w:val="28"/>
              </w:rPr>
              <w:t>Verify the subsequent collection from receivables after the reporting period;</w:t>
            </w:r>
          </w:p>
          <w:p w:rsidR="00886566" w:rsidRPr="00886566" w:rsidRDefault="00886566" w:rsidP="004F3221">
            <w:pPr>
              <w:pStyle w:val="ListParagraph"/>
              <w:numPr>
                <w:ilvl w:val="0"/>
                <w:numId w:val="9"/>
              </w:numPr>
              <w:autoSpaceDE w:val="0"/>
              <w:autoSpaceDN w:val="0"/>
              <w:adjustRightInd w:val="0"/>
              <w:spacing w:after="0"/>
              <w:ind w:left="360"/>
              <w:jc w:val="thaiDistribute"/>
              <w:rPr>
                <w:rFonts w:asciiTheme="majorBidi" w:eastAsiaTheme="minorHAnsi" w:hAnsiTheme="majorBidi" w:cstheme="majorBidi"/>
                <w:sz w:val="28"/>
              </w:rPr>
            </w:pPr>
            <w:r w:rsidRPr="00886566">
              <w:rPr>
                <w:rFonts w:asciiTheme="majorBidi" w:eastAsiaTheme="minorHAnsi" w:hAnsiTheme="majorBidi" w:cstheme="majorBidi"/>
                <w:sz w:val="28"/>
              </w:rPr>
              <w:t>Review the adequacy of disclosures in note to the financial statements.</w:t>
            </w:r>
          </w:p>
        </w:tc>
      </w:tr>
    </w:tbl>
    <w:p w:rsidR="00AE21BC" w:rsidRPr="00BC1B70" w:rsidRDefault="00AE21BC" w:rsidP="00FD05CD">
      <w:pPr>
        <w:pStyle w:val="ListParagraph"/>
        <w:spacing w:line="320" w:lineRule="exact"/>
        <w:ind w:left="0"/>
        <w:jc w:val="right"/>
        <w:rPr>
          <w:rFonts w:ascii="Angsana New" w:hAnsi="Angsana New" w:cs="Angsana New"/>
          <w:sz w:val="28"/>
        </w:rPr>
      </w:pPr>
    </w:p>
    <w:p w:rsidR="00982473" w:rsidRDefault="00982473" w:rsidP="00FD05CD">
      <w:pPr>
        <w:pStyle w:val="ListParagraph"/>
        <w:spacing w:line="320" w:lineRule="exact"/>
        <w:ind w:left="0"/>
        <w:jc w:val="right"/>
        <w:rPr>
          <w:rFonts w:ascii="Angsana New" w:hAnsi="Angsana New" w:cs="Angsana New"/>
          <w:sz w:val="28"/>
        </w:rPr>
      </w:pPr>
    </w:p>
    <w:p w:rsidR="00BC1B70" w:rsidRPr="00FD05CD" w:rsidRDefault="00BC1B70" w:rsidP="00FD05CD">
      <w:pPr>
        <w:pStyle w:val="ListParagraph"/>
        <w:spacing w:line="320" w:lineRule="exact"/>
        <w:ind w:left="0"/>
        <w:jc w:val="right"/>
        <w:rPr>
          <w:rFonts w:ascii="Angsana New" w:hAnsi="Angsana New" w:cs="Angsana New"/>
          <w:sz w:val="28"/>
        </w:rPr>
      </w:pPr>
    </w:p>
    <w:p w:rsidR="00F01F86" w:rsidRPr="00FD05CD" w:rsidRDefault="00AE21BC" w:rsidP="00FD05CD">
      <w:pPr>
        <w:pStyle w:val="ListParagraph"/>
        <w:spacing w:line="320" w:lineRule="exact"/>
        <w:ind w:left="0"/>
        <w:jc w:val="right"/>
        <w:rPr>
          <w:rFonts w:ascii="Angsana New" w:hAnsi="Angsana New" w:cs="Angsana New"/>
          <w:sz w:val="28"/>
        </w:rPr>
      </w:pPr>
      <w:r w:rsidRPr="00FD05CD">
        <w:rPr>
          <w:rFonts w:ascii="Angsana New" w:hAnsi="Angsana New" w:cs="Angsana New"/>
          <w:sz w:val="28"/>
          <w:cs/>
        </w:rPr>
        <w:t>****/</w:t>
      </w:r>
      <w:r w:rsidRPr="00FD05CD">
        <w:rPr>
          <w:rFonts w:ascii="Angsana New" w:hAnsi="Angsana New" w:cs="Angsana New"/>
          <w:sz w:val="28"/>
        </w:rPr>
        <w:t>3</w:t>
      </w:r>
    </w:p>
    <w:p w:rsidR="00A13840" w:rsidRDefault="00A13840" w:rsidP="00FD05CD">
      <w:pPr>
        <w:pStyle w:val="ListParagraph"/>
        <w:spacing w:line="320" w:lineRule="exact"/>
        <w:ind w:left="0"/>
        <w:jc w:val="center"/>
        <w:rPr>
          <w:rFonts w:ascii="Angsana New" w:hAnsi="Angsana New" w:cs="Angsana New"/>
          <w:sz w:val="28"/>
        </w:rPr>
      </w:pPr>
    </w:p>
    <w:p w:rsidR="00AE21BC" w:rsidRDefault="00AE21BC" w:rsidP="00FD05CD">
      <w:pPr>
        <w:pStyle w:val="ListParagraph"/>
        <w:spacing w:line="320" w:lineRule="exact"/>
        <w:ind w:left="0"/>
        <w:jc w:val="center"/>
        <w:rPr>
          <w:rFonts w:ascii="Angsana New" w:hAnsi="Angsana New" w:cs="Angsana New"/>
          <w:sz w:val="28"/>
        </w:rPr>
      </w:pPr>
      <w:r w:rsidRPr="00FD05CD">
        <w:rPr>
          <w:rFonts w:ascii="Angsana New" w:hAnsi="Angsana New" w:cs="Angsana New"/>
          <w:sz w:val="28"/>
        </w:rPr>
        <w:t>-3-</w:t>
      </w:r>
    </w:p>
    <w:p w:rsidR="00670FA7" w:rsidRPr="00FD05CD" w:rsidRDefault="00670FA7" w:rsidP="00FD05CD">
      <w:pPr>
        <w:spacing w:before="240" w:after="120"/>
        <w:jc w:val="thaiDistribute"/>
        <w:rPr>
          <w:rFonts w:ascii="Angsana New" w:hAnsi="Angsana New"/>
          <w:sz w:val="28"/>
          <w:szCs w:val="28"/>
        </w:rPr>
      </w:pPr>
      <w:r w:rsidRPr="00FD05CD">
        <w:rPr>
          <w:rFonts w:ascii="Angsana New" w:hAnsi="Angsana New"/>
          <w:b/>
          <w:bCs/>
          <w:spacing w:val="-4"/>
          <w:sz w:val="28"/>
          <w:szCs w:val="28"/>
        </w:rPr>
        <w:t>Other Information</w:t>
      </w:r>
    </w:p>
    <w:p w:rsidR="00670FA7" w:rsidRPr="00FD05CD" w:rsidRDefault="00670FA7" w:rsidP="004F3221">
      <w:pPr>
        <w:pStyle w:val="ps-000-normal"/>
        <w:spacing w:before="120" w:after="0" w:line="276" w:lineRule="auto"/>
        <w:jc w:val="thaiDistribute"/>
        <w:rPr>
          <w:rFonts w:ascii="Angsana New" w:hAnsi="Angsana New" w:cs="Angsana New"/>
          <w:spacing w:val="-4"/>
          <w:sz w:val="28"/>
          <w:szCs w:val="28"/>
        </w:rPr>
      </w:pPr>
      <w:r w:rsidRPr="00FD05CD">
        <w:rPr>
          <w:rFonts w:ascii="Angsana New" w:hAnsi="Angsana New" w:cs="Angsana New"/>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70FA7" w:rsidRPr="00FD05CD" w:rsidRDefault="00670FA7" w:rsidP="004F3221">
      <w:pPr>
        <w:pStyle w:val="ps-000-normal"/>
        <w:spacing w:before="120" w:after="0" w:line="276" w:lineRule="auto"/>
        <w:jc w:val="thaiDistribute"/>
        <w:rPr>
          <w:rFonts w:ascii="Angsana New" w:hAnsi="Angsana New" w:cs="Angsana New"/>
          <w:spacing w:val="-4"/>
          <w:sz w:val="28"/>
          <w:szCs w:val="28"/>
        </w:rPr>
      </w:pPr>
      <w:r w:rsidRPr="00FD05CD">
        <w:rPr>
          <w:rFonts w:ascii="Angsana New" w:hAnsi="Angsana New" w:cs="Angsana New"/>
          <w:spacing w:val="-4"/>
          <w:sz w:val="28"/>
          <w:szCs w:val="28"/>
        </w:rPr>
        <w:t>My opinion on the financial statements does not cover the other information and I do not express any form of assurance conclusion thereon.</w:t>
      </w:r>
    </w:p>
    <w:p w:rsidR="009007A4" w:rsidRPr="00FD05CD" w:rsidRDefault="009007A4" w:rsidP="004F3221">
      <w:pPr>
        <w:pStyle w:val="ps-000-normal"/>
        <w:spacing w:before="120" w:line="276" w:lineRule="auto"/>
        <w:jc w:val="thaiDistribute"/>
        <w:rPr>
          <w:rFonts w:ascii="Angsana New" w:hAnsi="Angsana New" w:cs="Angsana New"/>
          <w:spacing w:val="-4"/>
          <w:sz w:val="28"/>
          <w:szCs w:val="28"/>
        </w:rPr>
      </w:pPr>
      <w:r w:rsidRPr="00FD05CD">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9007A4" w:rsidRDefault="009007A4" w:rsidP="004F3221">
      <w:pPr>
        <w:pStyle w:val="ps-000-normal"/>
        <w:spacing w:before="120" w:line="276" w:lineRule="auto"/>
        <w:jc w:val="thaiDistribute"/>
        <w:rPr>
          <w:rFonts w:ascii="Angsana New" w:hAnsi="Angsana New" w:cs="Angsana New"/>
          <w:spacing w:val="-4"/>
          <w:sz w:val="28"/>
          <w:szCs w:val="28"/>
        </w:rPr>
      </w:pPr>
      <w:r w:rsidRPr="00FD05CD">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rsidR="00CF0DCD" w:rsidRPr="00FD05CD" w:rsidRDefault="00CF0DCD" w:rsidP="00CF0DCD">
      <w:pPr>
        <w:pStyle w:val="ps-000-normal"/>
        <w:spacing w:before="240" w:line="360" w:lineRule="exact"/>
        <w:jc w:val="thaiDistribute"/>
        <w:rPr>
          <w:rFonts w:ascii="Angsana New" w:hAnsi="Angsana New" w:cs="Angsana New"/>
          <w:b/>
          <w:bCs/>
          <w:spacing w:val="-4"/>
          <w:sz w:val="28"/>
          <w:szCs w:val="28"/>
        </w:rPr>
      </w:pPr>
      <w:r w:rsidRPr="00FD05CD">
        <w:rPr>
          <w:rFonts w:ascii="Angsana New" w:hAnsi="Angsana New" w:cs="Angsana New"/>
          <w:b/>
          <w:bCs/>
          <w:spacing w:val="-4"/>
          <w:sz w:val="28"/>
          <w:szCs w:val="28"/>
        </w:rPr>
        <w:t>Responsibilities of Management and Those Charged with Governance for the Consolidated Financial Statements</w:t>
      </w:r>
    </w:p>
    <w:p w:rsidR="00CF0DCD" w:rsidRPr="00FD05CD" w:rsidRDefault="00CF0DCD" w:rsidP="004F3221">
      <w:pPr>
        <w:pStyle w:val="ps-000-normal"/>
        <w:spacing w:before="120" w:line="276" w:lineRule="auto"/>
        <w:jc w:val="thaiDistribute"/>
        <w:rPr>
          <w:rFonts w:ascii="Angsana New" w:hAnsi="Angsana New" w:cs="Angsana New"/>
          <w:spacing w:val="-4"/>
          <w:sz w:val="28"/>
          <w:szCs w:val="28"/>
        </w:rPr>
      </w:pPr>
      <w:r w:rsidRPr="00FD05CD">
        <w:rPr>
          <w:rFonts w:ascii="Angsana New" w:hAnsi="Angsana New" w:cs="Angsana New"/>
          <w:spacing w:val="-4"/>
          <w:sz w:val="28"/>
          <w:szCs w:val="28"/>
        </w:rPr>
        <w:t xml:space="preserve">Management is responsible for the preparation and fair presentation of the consolidated financial statements in accordance with </w:t>
      </w:r>
      <w:r w:rsidRPr="00FD05CD">
        <w:rPr>
          <w:rFonts w:ascii="Angsana New" w:hAnsi="Angsana New" w:cs="Angsana New"/>
          <w:color w:val="auto"/>
          <w:spacing w:val="-4"/>
          <w:sz w:val="28"/>
          <w:szCs w:val="28"/>
        </w:rPr>
        <w:t>Thai Financial Reporting Standards</w:t>
      </w:r>
      <w:r w:rsidRPr="00FD05CD">
        <w:rPr>
          <w:rFonts w:ascii="Angsana New" w:hAnsi="Angsana New" w:cs="Angsana New"/>
          <w:spacing w:val="-4"/>
          <w:sz w:val="28"/>
          <w:szCs w:val="28"/>
        </w:rPr>
        <w:t>, and for such internal control as management determines is necessary to enable the preparation of consolidated financial statements that are free from material misstatement, whether due to fraud or error.</w:t>
      </w:r>
    </w:p>
    <w:p w:rsidR="00CF0DCD" w:rsidRPr="00FD05CD" w:rsidRDefault="00CF0DCD" w:rsidP="004F3221">
      <w:pPr>
        <w:pStyle w:val="ps-000-normal"/>
        <w:spacing w:before="120" w:line="276" w:lineRule="auto"/>
        <w:jc w:val="thaiDistribute"/>
        <w:rPr>
          <w:rFonts w:ascii="Angsana New" w:hAnsi="Angsana New" w:cs="Angsana New"/>
          <w:spacing w:val="-4"/>
          <w:sz w:val="28"/>
          <w:szCs w:val="28"/>
        </w:rPr>
      </w:pPr>
      <w:r w:rsidRPr="00FD05CD">
        <w:rPr>
          <w:rFonts w:ascii="Angsana New" w:hAnsi="Angsana New" w:cs="Angsana New"/>
          <w:spacing w:val="-4"/>
          <w:sz w:val="28"/>
          <w:szCs w:val="28"/>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F0DCD" w:rsidRDefault="00CF0DCD" w:rsidP="004F3221">
      <w:pPr>
        <w:pStyle w:val="ps-000-normal"/>
        <w:spacing w:line="276" w:lineRule="auto"/>
        <w:jc w:val="thaiDistribute"/>
        <w:rPr>
          <w:rFonts w:ascii="Angsana New" w:hAnsi="Angsana New" w:cs="Angsana New"/>
          <w:spacing w:val="-6"/>
          <w:sz w:val="28"/>
          <w:szCs w:val="28"/>
        </w:rPr>
      </w:pPr>
      <w:r w:rsidRPr="00FD05CD">
        <w:rPr>
          <w:rFonts w:ascii="Angsana New" w:hAnsi="Angsana New" w:cs="Angsana New"/>
          <w:spacing w:val="-6"/>
          <w:sz w:val="28"/>
          <w:szCs w:val="28"/>
        </w:rPr>
        <w:t>Those charged with governance are responsible for overseeing the Group’s financial reporting process.</w:t>
      </w:r>
    </w:p>
    <w:p w:rsidR="004F3221" w:rsidRPr="00FD05CD" w:rsidRDefault="004F3221" w:rsidP="004F3221">
      <w:pPr>
        <w:pStyle w:val="ps-000-normal"/>
        <w:spacing w:before="240" w:line="360" w:lineRule="exact"/>
        <w:jc w:val="thaiDistribute"/>
        <w:rPr>
          <w:rFonts w:ascii="Angsana New" w:hAnsi="Angsana New" w:cs="Angsana New"/>
          <w:b/>
          <w:bCs/>
          <w:spacing w:val="-4"/>
          <w:sz w:val="28"/>
          <w:szCs w:val="28"/>
        </w:rPr>
      </w:pPr>
      <w:r w:rsidRPr="00FD05CD">
        <w:rPr>
          <w:rFonts w:ascii="Angsana New" w:hAnsi="Angsana New" w:cs="Angsana New"/>
          <w:b/>
          <w:bCs/>
          <w:spacing w:val="-4"/>
          <w:sz w:val="28"/>
          <w:szCs w:val="28"/>
        </w:rPr>
        <w:t>Auditor’s Responsibilities for the Audit of the Consolidated Financial Statements</w:t>
      </w:r>
    </w:p>
    <w:p w:rsidR="004F3221" w:rsidRPr="00FD05CD" w:rsidRDefault="004F3221" w:rsidP="004F3221">
      <w:pPr>
        <w:pStyle w:val="ps-000-normal"/>
        <w:spacing w:before="120" w:line="276" w:lineRule="auto"/>
        <w:jc w:val="thaiDistribute"/>
        <w:rPr>
          <w:rFonts w:ascii="Angsana New" w:hAnsi="Angsana New" w:cs="Angsana New"/>
          <w:spacing w:val="-4"/>
          <w:sz w:val="28"/>
          <w:szCs w:val="28"/>
        </w:rPr>
      </w:pPr>
      <w:r w:rsidRPr="00FD05CD">
        <w:rPr>
          <w:rFonts w:ascii="Angsana New" w:hAnsi="Angsana New" w:cs="Angsana New"/>
          <w:spacing w:val="-4"/>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rsidR="004F3221" w:rsidRPr="00FD05CD" w:rsidRDefault="004F3221" w:rsidP="004F3221">
      <w:pPr>
        <w:pStyle w:val="ps-000-normal"/>
        <w:spacing w:before="120" w:line="360" w:lineRule="exact"/>
        <w:jc w:val="right"/>
        <w:rPr>
          <w:rFonts w:ascii="Angsana New" w:hAnsi="Angsana New" w:cs="Angsana New"/>
          <w:spacing w:val="-4"/>
          <w:sz w:val="28"/>
          <w:szCs w:val="28"/>
        </w:rPr>
      </w:pPr>
      <w:r w:rsidRPr="00FD05CD">
        <w:rPr>
          <w:rFonts w:ascii="Angsana New" w:hAnsi="Angsana New" w:cs="Angsana New"/>
          <w:spacing w:val="-4"/>
          <w:sz w:val="28"/>
          <w:szCs w:val="28"/>
        </w:rPr>
        <w:t>****/4</w:t>
      </w:r>
    </w:p>
    <w:p w:rsidR="004F3221" w:rsidRPr="00FD05CD" w:rsidRDefault="004F3221" w:rsidP="004F3221">
      <w:pPr>
        <w:pStyle w:val="ps-000-normal"/>
        <w:spacing w:before="120" w:line="360" w:lineRule="exact"/>
        <w:jc w:val="center"/>
        <w:rPr>
          <w:rFonts w:ascii="Angsana New" w:hAnsi="Angsana New" w:cs="Angsana New"/>
          <w:spacing w:val="-4"/>
          <w:sz w:val="28"/>
          <w:szCs w:val="28"/>
        </w:rPr>
      </w:pPr>
      <w:r w:rsidRPr="00FD05CD">
        <w:rPr>
          <w:rFonts w:ascii="Angsana New" w:hAnsi="Angsana New" w:cs="Angsana New"/>
          <w:spacing w:val="-4"/>
          <w:sz w:val="28"/>
          <w:szCs w:val="28"/>
        </w:rPr>
        <w:lastRenderedPageBreak/>
        <w:t>-4-</w:t>
      </w:r>
    </w:p>
    <w:p w:rsidR="00CA7142" w:rsidRDefault="00670FA7" w:rsidP="004F3221">
      <w:pPr>
        <w:pStyle w:val="ps-000-normal"/>
        <w:spacing w:before="120" w:line="276" w:lineRule="auto"/>
        <w:rPr>
          <w:rFonts w:ascii="Angsana New" w:hAnsi="Angsana New" w:cs="Angsana New"/>
          <w:sz w:val="28"/>
          <w:szCs w:val="28"/>
        </w:rPr>
      </w:pPr>
      <w:r w:rsidRPr="00FD05CD">
        <w:rPr>
          <w:rFonts w:ascii="Angsana New" w:hAnsi="Angsana New" w:cs="Angsana New"/>
          <w:sz w:val="28"/>
          <w:szCs w:val="28"/>
        </w:rPr>
        <w:t>As part of an audit in accordance with Thai Standards on Auditing, I exercise professional judgment and maintain professional skepticism throughout the audit. I also:</w:t>
      </w:r>
    </w:p>
    <w:p w:rsidR="00670FA7" w:rsidRPr="00FD05CD" w:rsidRDefault="00670FA7" w:rsidP="004F3221">
      <w:pPr>
        <w:pStyle w:val="ListParagraph"/>
        <w:numPr>
          <w:ilvl w:val="0"/>
          <w:numId w:val="1"/>
        </w:numPr>
        <w:spacing w:before="120" w:after="120"/>
        <w:ind w:left="360"/>
        <w:jc w:val="thaiDistribute"/>
        <w:rPr>
          <w:rFonts w:ascii="Angsana New" w:hAnsi="Angsana New" w:cs="Angsana New"/>
          <w:sz w:val="28"/>
        </w:rPr>
      </w:pPr>
      <w:r w:rsidRPr="00FD05CD">
        <w:rPr>
          <w:rFonts w:ascii="Angsana New" w:hAnsi="Angsana New" w:cs="Angsana New"/>
          <w:sz w:val="28"/>
        </w:rPr>
        <w:t xml:space="preserve">Identify and assess the risks of material misstatement of the </w:t>
      </w:r>
      <w:r w:rsidR="00090C0E" w:rsidRPr="00FD05CD">
        <w:rPr>
          <w:rFonts w:ascii="Angsana New" w:hAnsi="Angsana New" w:cs="Angsana New"/>
          <w:sz w:val="28"/>
        </w:rPr>
        <w:t xml:space="preserve">consolidated </w:t>
      </w:r>
      <w:r w:rsidRPr="00FD05CD">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FD05CD" w:rsidRDefault="00670FA7" w:rsidP="004F3221">
      <w:pPr>
        <w:pStyle w:val="ListParagraph"/>
        <w:numPr>
          <w:ilvl w:val="0"/>
          <w:numId w:val="1"/>
        </w:numPr>
        <w:spacing w:before="120" w:after="120"/>
        <w:ind w:left="360"/>
        <w:jc w:val="thaiDistribute"/>
        <w:rPr>
          <w:rFonts w:ascii="Angsana New" w:hAnsi="Angsana New" w:cs="Angsana New"/>
          <w:sz w:val="28"/>
        </w:rPr>
      </w:pPr>
      <w:r w:rsidRPr="00FD05CD">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982473" w:rsidRDefault="00670FA7" w:rsidP="004F3221">
      <w:pPr>
        <w:pStyle w:val="ListParagraph"/>
        <w:numPr>
          <w:ilvl w:val="0"/>
          <w:numId w:val="1"/>
        </w:numPr>
        <w:spacing w:before="120" w:after="120"/>
        <w:ind w:left="360"/>
        <w:jc w:val="thaiDistribute"/>
        <w:rPr>
          <w:rFonts w:ascii="Angsana New" w:hAnsi="Angsana New" w:cs="Angsana New"/>
          <w:sz w:val="28"/>
        </w:rPr>
      </w:pPr>
      <w:r w:rsidRPr="00FD05CD">
        <w:rPr>
          <w:rFonts w:ascii="Angsana New" w:hAnsi="Angsana New" w:cs="Angsana New"/>
          <w:sz w:val="28"/>
        </w:rPr>
        <w:t>Evaluate the appropriateness of accounting policies used and the reasonableness of accounting estimates and related</w:t>
      </w:r>
      <w:r w:rsidR="00894627" w:rsidRPr="00FD05CD">
        <w:rPr>
          <w:rFonts w:ascii="Angsana New" w:hAnsi="Angsana New" w:cs="Angsana New"/>
          <w:sz w:val="28"/>
        </w:rPr>
        <w:t xml:space="preserve"> disclosures made by management.</w:t>
      </w:r>
    </w:p>
    <w:p w:rsidR="00CF0DCD" w:rsidRPr="00FD05CD" w:rsidRDefault="00CF0DCD" w:rsidP="004F3221">
      <w:pPr>
        <w:pStyle w:val="ListParagraph"/>
        <w:numPr>
          <w:ilvl w:val="0"/>
          <w:numId w:val="1"/>
        </w:numPr>
        <w:spacing w:before="120" w:after="120"/>
        <w:ind w:left="360"/>
        <w:jc w:val="thaiDistribute"/>
        <w:rPr>
          <w:rFonts w:ascii="Angsana New" w:hAnsi="Angsana New" w:cs="Angsana New"/>
          <w:sz w:val="28"/>
        </w:rPr>
      </w:pPr>
      <w:r w:rsidRPr="00FD05CD">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F0DCD" w:rsidRDefault="00CF0DCD" w:rsidP="004F3221">
      <w:pPr>
        <w:pStyle w:val="ListParagraph"/>
        <w:numPr>
          <w:ilvl w:val="0"/>
          <w:numId w:val="1"/>
        </w:numPr>
        <w:spacing w:before="120" w:after="120"/>
        <w:ind w:left="360"/>
        <w:jc w:val="thaiDistribute"/>
        <w:rPr>
          <w:rFonts w:ascii="Angsana New" w:hAnsi="Angsana New" w:cs="Angsana New"/>
          <w:sz w:val="28"/>
        </w:rPr>
      </w:pPr>
      <w:r w:rsidRPr="00FD05CD">
        <w:rPr>
          <w:rFonts w:ascii="Angsana New" w:hAnsi="Angsana New" w:cs="Angsana New"/>
          <w:sz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 or not.</w:t>
      </w:r>
    </w:p>
    <w:p w:rsidR="00CF0DCD" w:rsidRDefault="00CF0DCD" w:rsidP="004F3221">
      <w:pPr>
        <w:pStyle w:val="ListParagraph"/>
        <w:numPr>
          <w:ilvl w:val="0"/>
          <w:numId w:val="1"/>
        </w:numPr>
        <w:spacing w:before="120" w:after="120"/>
        <w:ind w:left="360"/>
        <w:jc w:val="thaiDistribute"/>
        <w:rPr>
          <w:rFonts w:ascii="Angsana New" w:hAnsi="Angsana New" w:cs="Angsana New"/>
          <w:sz w:val="28"/>
        </w:rPr>
      </w:pPr>
      <w:r w:rsidRPr="00FD05CD">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10272" w:rsidRDefault="00A10272" w:rsidP="00A10272">
      <w:pPr>
        <w:spacing w:before="120" w:after="120"/>
        <w:jc w:val="thaiDistribute"/>
        <w:rPr>
          <w:rFonts w:ascii="Angsana New" w:hAnsi="Angsana New"/>
          <w:sz w:val="28"/>
        </w:rPr>
      </w:pPr>
    </w:p>
    <w:p w:rsidR="00A10272" w:rsidRDefault="00A10272" w:rsidP="00A10272">
      <w:pPr>
        <w:spacing w:before="120" w:after="120"/>
        <w:jc w:val="thaiDistribute"/>
        <w:rPr>
          <w:rFonts w:ascii="Angsana New" w:hAnsi="Angsana New"/>
          <w:sz w:val="28"/>
        </w:rPr>
      </w:pPr>
    </w:p>
    <w:p w:rsidR="00A10272" w:rsidRDefault="00A10272" w:rsidP="00A10272">
      <w:pPr>
        <w:spacing w:before="120" w:after="120"/>
        <w:jc w:val="thaiDistribute"/>
        <w:rPr>
          <w:rFonts w:ascii="Angsana New" w:hAnsi="Angsana New"/>
          <w:sz w:val="28"/>
        </w:rPr>
      </w:pPr>
    </w:p>
    <w:p w:rsidR="00A10272" w:rsidRPr="004F3221" w:rsidRDefault="00A10272" w:rsidP="00A10272">
      <w:pPr>
        <w:pStyle w:val="ListParagraph"/>
        <w:spacing w:before="120" w:after="120" w:line="360" w:lineRule="exact"/>
        <w:jc w:val="right"/>
        <w:rPr>
          <w:rFonts w:ascii="Angsana New" w:hAnsi="Angsana New"/>
          <w:sz w:val="28"/>
        </w:rPr>
      </w:pPr>
      <w:r w:rsidRPr="004F3221">
        <w:rPr>
          <w:rFonts w:ascii="Angsana New" w:hAnsi="Angsana New"/>
          <w:sz w:val="28"/>
        </w:rPr>
        <w:t>****/5</w:t>
      </w:r>
    </w:p>
    <w:p w:rsidR="00A10272" w:rsidRDefault="00A10272" w:rsidP="00A10272">
      <w:pPr>
        <w:pStyle w:val="ListParagraph"/>
        <w:spacing w:before="120" w:after="120" w:line="360" w:lineRule="exact"/>
        <w:jc w:val="center"/>
        <w:rPr>
          <w:rFonts w:ascii="Angsana New" w:hAnsi="Angsana New"/>
          <w:sz w:val="28"/>
        </w:rPr>
      </w:pPr>
    </w:p>
    <w:p w:rsidR="00A10272" w:rsidRPr="004F3221" w:rsidRDefault="00A10272" w:rsidP="00A10272">
      <w:pPr>
        <w:pStyle w:val="ListParagraph"/>
        <w:spacing w:before="120" w:after="120" w:line="360" w:lineRule="exact"/>
        <w:jc w:val="center"/>
        <w:rPr>
          <w:rFonts w:ascii="Angsana New" w:hAnsi="Angsana New"/>
          <w:sz w:val="28"/>
        </w:rPr>
      </w:pPr>
      <w:r w:rsidRPr="004F3221">
        <w:rPr>
          <w:rFonts w:ascii="Angsana New" w:hAnsi="Angsana New"/>
          <w:sz w:val="28"/>
        </w:rPr>
        <w:lastRenderedPageBreak/>
        <w:t>-5-</w:t>
      </w:r>
    </w:p>
    <w:p w:rsidR="009007A4" w:rsidRDefault="00CF0DCD" w:rsidP="004F3221">
      <w:pPr>
        <w:pStyle w:val="ps-000-normal"/>
        <w:spacing w:before="120" w:line="276" w:lineRule="auto"/>
        <w:jc w:val="thaiDistribute"/>
        <w:rPr>
          <w:rFonts w:ascii="Angsana New" w:hAnsi="Angsana New"/>
          <w:sz w:val="28"/>
          <w:szCs w:val="28"/>
        </w:rPr>
      </w:pPr>
      <w:r w:rsidRPr="00FD05CD">
        <w:rPr>
          <w:rFonts w:ascii="Angsana New" w:hAnsi="Angsana New" w:cs="Angsana New"/>
          <w:sz w:val="28"/>
          <w:szCs w:val="28"/>
        </w:rPr>
        <w:t>I communicate with those charged with governance regarding, among other matters, the planned scope and timing of the audit and significant audit findings, including any significant</w:t>
      </w:r>
      <w:bookmarkStart w:id="0" w:name="_GoBack"/>
      <w:bookmarkEnd w:id="0"/>
      <w:r w:rsidRPr="00FD05CD">
        <w:rPr>
          <w:rFonts w:ascii="Angsana New" w:hAnsi="Angsana New" w:cs="Angsana New"/>
          <w:sz w:val="28"/>
          <w:szCs w:val="28"/>
        </w:rPr>
        <w:t xml:space="preserve"> deficiencies in internal control that I identify during my audit.</w:t>
      </w:r>
    </w:p>
    <w:p w:rsidR="00A13840" w:rsidRDefault="00670FA7" w:rsidP="004F3221">
      <w:pPr>
        <w:spacing w:before="120" w:after="120" w:line="276" w:lineRule="auto"/>
        <w:jc w:val="thaiDistribute"/>
        <w:rPr>
          <w:rFonts w:ascii="Angsana New" w:hAnsi="Angsana New"/>
          <w:sz w:val="28"/>
        </w:rPr>
      </w:pPr>
      <w:r w:rsidRPr="00FD05CD">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A13840" w:rsidRPr="00A13840">
        <w:rPr>
          <w:rFonts w:ascii="Angsana New" w:hAnsi="Angsana New"/>
          <w:sz w:val="28"/>
        </w:rPr>
        <w:t xml:space="preserve"> </w:t>
      </w:r>
    </w:p>
    <w:p w:rsidR="00670FA7" w:rsidRPr="00FD05CD" w:rsidRDefault="00670FA7" w:rsidP="004F3221">
      <w:pPr>
        <w:pStyle w:val="ps-000-normal"/>
        <w:spacing w:before="120" w:line="276" w:lineRule="auto"/>
        <w:jc w:val="thaiDistribute"/>
        <w:rPr>
          <w:rFonts w:ascii="Angsana New" w:hAnsi="Angsana New" w:cs="Angsana New"/>
          <w:sz w:val="28"/>
          <w:szCs w:val="28"/>
        </w:rPr>
      </w:pPr>
      <w:r w:rsidRPr="00FD05CD">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FD05CD">
        <w:rPr>
          <w:rFonts w:ascii="Angsana New" w:hAnsi="Angsana New" w:cs="Angsana New"/>
          <w:sz w:val="28"/>
          <w:szCs w:val="28"/>
        </w:rPr>
        <w:t xml:space="preserve">consolidated </w:t>
      </w:r>
      <w:r w:rsidRPr="00FD05CD">
        <w:rPr>
          <w:rFonts w:ascii="Angsana New" w:hAnsi="Angsana New" w:cs="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C0C70" w:rsidRDefault="00AC0C70" w:rsidP="004F3221">
      <w:pPr>
        <w:spacing w:line="276" w:lineRule="auto"/>
        <w:ind w:right="594"/>
        <w:rPr>
          <w:rFonts w:ascii="Angsana New" w:hAnsi="Angsana New"/>
          <w:sz w:val="28"/>
          <w:szCs w:val="28"/>
        </w:rPr>
      </w:pPr>
      <w:r>
        <w:rPr>
          <w:rFonts w:ascii="Angsana New" w:hAnsi="Angsana New"/>
          <w:sz w:val="28"/>
          <w:szCs w:val="28"/>
        </w:rPr>
        <w:t xml:space="preserve">The engagement partner on the audit resulting in this independent auditor’s report is Mr. </w:t>
      </w:r>
      <w:proofErr w:type="spellStart"/>
      <w:r>
        <w:rPr>
          <w:rFonts w:ascii="Angsana New" w:hAnsi="Angsana New"/>
          <w:sz w:val="28"/>
          <w:szCs w:val="28"/>
        </w:rPr>
        <w:t>Jadesada</w:t>
      </w:r>
      <w:proofErr w:type="spellEnd"/>
      <w:r>
        <w:rPr>
          <w:rFonts w:ascii="Angsana New" w:hAnsi="Angsana New"/>
          <w:sz w:val="28"/>
          <w:szCs w:val="28"/>
        </w:rPr>
        <w:t xml:space="preserve"> </w:t>
      </w:r>
      <w:proofErr w:type="spellStart"/>
      <w:r>
        <w:rPr>
          <w:rFonts w:ascii="Angsana New" w:hAnsi="Angsana New"/>
          <w:sz w:val="28"/>
          <w:szCs w:val="28"/>
        </w:rPr>
        <w:t>Hungsapruek</w:t>
      </w:r>
      <w:proofErr w:type="spellEnd"/>
    </w:p>
    <w:p w:rsidR="00853E6A" w:rsidRPr="00AC0C70" w:rsidRDefault="00853E6A" w:rsidP="00FD05CD">
      <w:pPr>
        <w:pStyle w:val="ps-000-normal"/>
        <w:spacing w:after="0" w:line="380" w:lineRule="exact"/>
        <w:jc w:val="thaiDistribute"/>
        <w:rPr>
          <w:rFonts w:ascii="Angsana New" w:hAnsi="Angsana New" w:cs="Angsana New"/>
          <w:sz w:val="28"/>
          <w:szCs w:val="28"/>
        </w:rPr>
      </w:pPr>
    </w:p>
    <w:p w:rsidR="00602235" w:rsidRPr="00FD05CD" w:rsidRDefault="00602235" w:rsidP="00FD05CD">
      <w:pPr>
        <w:pStyle w:val="Default"/>
        <w:spacing w:line="320" w:lineRule="exact"/>
        <w:jc w:val="both"/>
        <w:rPr>
          <w:rFonts w:ascii="Angsana New" w:hAnsi="Angsana New" w:cs="Angsana New"/>
          <w:sz w:val="28"/>
          <w:szCs w:val="28"/>
        </w:rPr>
      </w:pPr>
    </w:p>
    <w:p w:rsidR="008A52A7" w:rsidRDefault="008A52A7" w:rsidP="00FD05CD">
      <w:pPr>
        <w:pStyle w:val="Default"/>
        <w:spacing w:line="320" w:lineRule="exact"/>
        <w:jc w:val="both"/>
        <w:rPr>
          <w:rFonts w:ascii="Angsana New" w:hAnsi="Angsana New" w:cs="Angsana New"/>
          <w:sz w:val="28"/>
          <w:szCs w:val="28"/>
        </w:rPr>
      </w:pPr>
    </w:p>
    <w:p w:rsidR="004F3221" w:rsidRDefault="004F3221" w:rsidP="00FD05CD">
      <w:pPr>
        <w:pStyle w:val="Default"/>
        <w:spacing w:line="320" w:lineRule="exact"/>
        <w:jc w:val="both"/>
        <w:rPr>
          <w:rFonts w:ascii="Angsana New" w:hAnsi="Angsana New" w:cs="Angsana New"/>
          <w:sz w:val="28"/>
          <w:szCs w:val="28"/>
        </w:rPr>
      </w:pPr>
    </w:p>
    <w:p w:rsidR="008A52A7" w:rsidRPr="00FD05CD" w:rsidRDefault="008A52A7" w:rsidP="00FD05CD">
      <w:pPr>
        <w:pStyle w:val="Default"/>
        <w:spacing w:line="320" w:lineRule="exact"/>
        <w:jc w:val="both"/>
        <w:rPr>
          <w:rFonts w:ascii="Angsana New" w:hAnsi="Angsana New" w:cs="Angsana New"/>
          <w:sz w:val="28"/>
          <w:szCs w:val="28"/>
        </w:rPr>
      </w:pPr>
    </w:p>
    <w:p w:rsidR="006477FC" w:rsidRPr="00FD05CD" w:rsidRDefault="006477FC" w:rsidP="00FD05CD">
      <w:pPr>
        <w:pStyle w:val="Default"/>
        <w:spacing w:line="320" w:lineRule="exact"/>
        <w:jc w:val="both"/>
        <w:rPr>
          <w:rFonts w:ascii="Angsana New" w:hAnsi="Angsana New" w:cs="Angsana New"/>
          <w:color w:val="auto"/>
          <w:sz w:val="28"/>
          <w:szCs w:val="28"/>
        </w:rPr>
      </w:pPr>
      <w:r w:rsidRPr="00FD05CD">
        <w:rPr>
          <w:rFonts w:ascii="Angsana New" w:hAnsi="Angsana New" w:cs="Angsana New"/>
          <w:sz w:val="28"/>
          <w:szCs w:val="28"/>
          <w:cs/>
        </w:rPr>
        <w:t>(</w:t>
      </w:r>
      <w:r w:rsidR="008D0449" w:rsidRPr="00FD05CD">
        <w:rPr>
          <w:rFonts w:ascii="Angsana New" w:hAnsi="Angsana New" w:cs="Angsana New"/>
          <w:sz w:val="28"/>
          <w:szCs w:val="28"/>
        </w:rPr>
        <w:t xml:space="preserve">Mr. </w:t>
      </w:r>
      <w:proofErr w:type="spellStart"/>
      <w:r w:rsidR="008D0449" w:rsidRPr="00FD05CD">
        <w:rPr>
          <w:rFonts w:ascii="Angsana New" w:hAnsi="Angsana New" w:cs="Angsana New"/>
          <w:sz w:val="28"/>
          <w:szCs w:val="28"/>
        </w:rPr>
        <w:t>Jadesada</w:t>
      </w:r>
      <w:proofErr w:type="spellEnd"/>
      <w:r w:rsidR="008D0449" w:rsidRPr="00FD05CD">
        <w:rPr>
          <w:rFonts w:ascii="Angsana New" w:hAnsi="Angsana New" w:cs="Angsana New"/>
          <w:sz w:val="28"/>
          <w:szCs w:val="28"/>
        </w:rPr>
        <w:t xml:space="preserve"> </w:t>
      </w:r>
      <w:proofErr w:type="spellStart"/>
      <w:r w:rsidR="008D0449" w:rsidRPr="00FD05CD">
        <w:rPr>
          <w:rFonts w:ascii="Angsana New" w:hAnsi="Angsana New" w:cs="Angsana New"/>
          <w:sz w:val="28"/>
          <w:szCs w:val="28"/>
        </w:rPr>
        <w:t>Hungsapruek</w:t>
      </w:r>
      <w:proofErr w:type="spellEnd"/>
      <w:r w:rsidRPr="00FD05CD">
        <w:rPr>
          <w:rFonts w:ascii="Angsana New" w:hAnsi="Angsana New" w:cs="Angsana New"/>
          <w:sz w:val="28"/>
          <w:szCs w:val="28"/>
          <w:cs/>
        </w:rPr>
        <w:t>)</w:t>
      </w:r>
    </w:p>
    <w:p w:rsidR="008D0449" w:rsidRPr="00FD05CD" w:rsidRDefault="00670FA7" w:rsidP="00FD05CD">
      <w:pPr>
        <w:tabs>
          <w:tab w:val="left" w:pos="720"/>
          <w:tab w:val="center" w:pos="6300"/>
        </w:tabs>
        <w:spacing w:line="360" w:lineRule="exact"/>
        <w:jc w:val="thaiDistribute"/>
        <w:rPr>
          <w:rFonts w:ascii="Angsana New" w:hAnsi="Angsana New"/>
          <w:color w:val="000000"/>
          <w:sz w:val="28"/>
          <w:szCs w:val="28"/>
        </w:rPr>
      </w:pPr>
      <w:r w:rsidRPr="00FD05CD">
        <w:rPr>
          <w:rFonts w:ascii="Angsana New" w:hAnsi="Angsana New"/>
          <w:color w:val="000000"/>
          <w:sz w:val="28"/>
          <w:szCs w:val="28"/>
        </w:rPr>
        <w:t>Certified Public Accountant (</w:t>
      </w:r>
      <w:r w:rsidRPr="00FD05CD">
        <w:rPr>
          <w:rFonts w:ascii="Angsana New" w:hAnsi="Angsana New"/>
          <w:color w:val="000000" w:themeColor="text1"/>
          <w:sz w:val="28"/>
          <w:szCs w:val="28"/>
        </w:rPr>
        <w:t xml:space="preserve">Thailand) No. </w:t>
      </w:r>
      <w:r w:rsidR="00AE21BC" w:rsidRPr="00FD05CD">
        <w:rPr>
          <w:rFonts w:ascii="Angsana New" w:hAnsi="Angsana New"/>
          <w:color w:val="000000" w:themeColor="text1"/>
          <w:sz w:val="28"/>
          <w:szCs w:val="28"/>
        </w:rPr>
        <w:t>37</w:t>
      </w:r>
      <w:r w:rsidR="006477FC" w:rsidRPr="00FD05CD">
        <w:rPr>
          <w:rFonts w:ascii="Angsana New" w:hAnsi="Angsana New"/>
          <w:color w:val="000000" w:themeColor="text1"/>
          <w:sz w:val="28"/>
          <w:szCs w:val="28"/>
        </w:rPr>
        <w:t>5</w:t>
      </w:r>
      <w:r w:rsidR="00AE21BC" w:rsidRPr="00FD05CD">
        <w:rPr>
          <w:rFonts w:ascii="Angsana New" w:hAnsi="Angsana New"/>
          <w:color w:val="000000" w:themeColor="text1"/>
          <w:sz w:val="28"/>
          <w:szCs w:val="28"/>
        </w:rPr>
        <w:t>9</w:t>
      </w:r>
    </w:p>
    <w:p w:rsidR="00670FA7" w:rsidRDefault="00B16FED" w:rsidP="00D424E1">
      <w:pPr>
        <w:spacing w:before="240" w:line="360" w:lineRule="exact"/>
        <w:jc w:val="thaiDistribute"/>
        <w:rPr>
          <w:rFonts w:ascii="Angsana New" w:hAnsi="Angsana New"/>
          <w:color w:val="000000"/>
          <w:sz w:val="28"/>
          <w:szCs w:val="28"/>
        </w:rPr>
      </w:pPr>
      <w:r w:rsidRPr="00FD05CD">
        <w:rPr>
          <w:rFonts w:ascii="Angsana New" w:hAnsi="Angsana New"/>
          <w:color w:val="000000"/>
          <w:sz w:val="28"/>
          <w:szCs w:val="28"/>
        </w:rPr>
        <w:t>Karin Audit Company</w:t>
      </w:r>
      <w:r w:rsidR="00670FA7" w:rsidRPr="00FD05CD">
        <w:rPr>
          <w:rFonts w:ascii="Angsana New" w:hAnsi="Angsana New"/>
          <w:color w:val="000000"/>
          <w:sz w:val="28"/>
          <w:szCs w:val="28"/>
        </w:rPr>
        <w:t xml:space="preserve"> Limited</w:t>
      </w:r>
    </w:p>
    <w:p w:rsidR="00D424E1" w:rsidRPr="00A13840" w:rsidRDefault="00D424E1" w:rsidP="00D424E1">
      <w:pPr>
        <w:tabs>
          <w:tab w:val="left" w:pos="720"/>
          <w:tab w:val="center" w:pos="6300"/>
        </w:tabs>
        <w:spacing w:line="360" w:lineRule="exact"/>
        <w:jc w:val="thaiDistribute"/>
        <w:rPr>
          <w:rFonts w:ascii="Angsana New" w:hAnsi="Angsana New"/>
          <w:color w:val="000000"/>
          <w:sz w:val="28"/>
          <w:szCs w:val="28"/>
        </w:rPr>
      </w:pPr>
      <w:r w:rsidRPr="00A13840">
        <w:rPr>
          <w:rFonts w:ascii="Angsana New" w:hAnsi="Angsana New"/>
          <w:color w:val="000000"/>
          <w:sz w:val="28"/>
          <w:szCs w:val="28"/>
        </w:rPr>
        <w:t>Bangkok</w:t>
      </w:r>
    </w:p>
    <w:p w:rsidR="00AE21BC" w:rsidRPr="00FD05CD" w:rsidRDefault="006477FC" w:rsidP="00FD05CD">
      <w:pPr>
        <w:spacing w:line="380" w:lineRule="exact"/>
        <w:jc w:val="thaiDistribute"/>
        <w:rPr>
          <w:rFonts w:ascii="Angsana New" w:hAnsi="Angsana New"/>
          <w:spacing w:val="-6"/>
          <w:sz w:val="28"/>
          <w:szCs w:val="28"/>
        </w:rPr>
      </w:pPr>
      <w:r w:rsidRPr="00A13840">
        <w:rPr>
          <w:rFonts w:ascii="Angsana New" w:hAnsi="Angsana New"/>
          <w:sz w:val="28"/>
          <w:szCs w:val="28"/>
        </w:rPr>
        <w:t>February</w:t>
      </w:r>
      <w:r w:rsidR="003D1402" w:rsidRPr="00A13840">
        <w:rPr>
          <w:rFonts w:ascii="Angsana New" w:hAnsi="Angsana New"/>
          <w:sz w:val="28"/>
          <w:szCs w:val="28"/>
        </w:rPr>
        <w:t xml:space="preserve"> </w:t>
      </w:r>
      <w:r w:rsidR="00A13840" w:rsidRPr="00A13840">
        <w:rPr>
          <w:rFonts w:ascii="Angsana New" w:hAnsi="Angsana New"/>
          <w:sz w:val="28"/>
          <w:szCs w:val="28"/>
        </w:rPr>
        <w:t>28</w:t>
      </w:r>
      <w:r w:rsidR="0018779A" w:rsidRPr="00A13840">
        <w:rPr>
          <w:rFonts w:ascii="Angsana New" w:hAnsi="Angsana New"/>
          <w:sz w:val="28"/>
          <w:szCs w:val="28"/>
        </w:rPr>
        <w:t>, 2019</w:t>
      </w:r>
    </w:p>
    <w:p w:rsidR="00AE21BC" w:rsidRPr="00FD05CD" w:rsidRDefault="00AE21BC" w:rsidP="00FD05CD">
      <w:pPr>
        <w:spacing w:line="380" w:lineRule="exact"/>
        <w:jc w:val="thaiDistribute"/>
        <w:rPr>
          <w:rFonts w:ascii="Angsana New" w:hAnsi="Angsana New"/>
          <w:spacing w:val="-6"/>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0523A1" w:rsidRDefault="000523A1" w:rsidP="00FD05CD">
      <w:pPr>
        <w:spacing w:before="120"/>
        <w:ind w:left="1440" w:right="594" w:firstLine="720"/>
        <w:rPr>
          <w:rFonts w:ascii="Angsana New" w:hAnsi="Angsana New"/>
          <w:b/>
          <w:bCs/>
          <w:color w:val="000000" w:themeColor="text1"/>
          <w:spacing w:val="-2"/>
          <w:sz w:val="28"/>
          <w:szCs w:val="28"/>
        </w:rPr>
      </w:pPr>
    </w:p>
    <w:p w:rsidR="00CF0DCD" w:rsidRDefault="00CF0DCD" w:rsidP="00FD05CD">
      <w:pPr>
        <w:spacing w:before="120"/>
        <w:ind w:left="1440" w:right="594" w:firstLine="720"/>
        <w:rPr>
          <w:rFonts w:ascii="Angsana New" w:hAnsi="Angsana New"/>
          <w:b/>
          <w:bCs/>
          <w:color w:val="000000" w:themeColor="text1"/>
          <w:spacing w:val="-2"/>
          <w:sz w:val="28"/>
          <w:szCs w:val="28"/>
        </w:rPr>
      </w:pPr>
    </w:p>
    <w:p w:rsidR="001D48AD" w:rsidRDefault="001D48AD" w:rsidP="00FD05CD">
      <w:pPr>
        <w:spacing w:before="120"/>
        <w:ind w:left="1440" w:right="594" w:firstLine="720"/>
        <w:rPr>
          <w:rFonts w:ascii="Angsana New" w:hAnsi="Angsana New"/>
          <w:b/>
          <w:bCs/>
          <w:color w:val="000000" w:themeColor="text1"/>
          <w:spacing w:val="-2"/>
          <w:sz w:val="28"/>
          <w:szCs w:val="28"/>
        </w:rPr>
      </w:pPr>
    </w:p>
    <w:p w:rsidR="001D48AD" w:rsidRDefault="001D48AD" w:rsidP="00FD05CD">
      <w:pPr>
        <w:spacing w:before="120"/>
        <w:ind w:left="1440" w:right="594" w:firstLine="720"/>
        <w:rPr>
          <w:rFonts w:ascii="Angsana New" w:hAnsi="Angsana New"/>
          <w:b/>
          <w:bCs/>
          <w:color w:val="000000" w:themeColor="text1"/>
          <w:spacing w:val="-2"/>
          <w:sz w:val="28"/>
          <w:szCs w:val="28"/>
        </w:rPr>
      </w:pPr>
    </w:p>
    <w:p w:rsidR="001D48AD" w:rsidRDefault="001D48AD" w:rsidP="00FD05CD">
      <w:pPr>
        <w:spacing w:before="120"/>
        <w:ind w:left="1440" w:right="594" w:firstLine="720"/>
        <w:rPr>
          <w:rFonts w:ascii="Angsana New" w:hAnsi="Angsana New"/>
          <w:b/>
          <w:bCs/>
          <w:color w:val="000000" w:themeColor="text1"/>
          <w:spacing w:val="-2"/>
          <w:sz w:val="28"/>
          <w:szCs w:val="28"/>
        </w:rPr>
      </w:pPr>
    </w:p>
    <w:p w:rsidR="001D48AD" w:rsidRDefault="001D48AD" w:rsidP="00FD05CD">
      <w:pPr>
        <w:spacing w:before="120"/>
        <w:ind w:left="1440" w:right="594" w:firstLine="720"/>
        <w:rPr>
          <w:rFonts w:ascii="Angsana New" w:hAnsi="Angsana New"/>
          <w:b/>
          <w:bCs/>
          <w:color w:val="000000" w:themeColor="text1"/>
          <w:spacing w:val="-2"/>
          <w:sz w:val="28"/>
          <w:szCs w:val="28"/>
        </w:rPr>
      </w:pPr>
    </w:p>
    <w:p w:rsidR="001D48AD" w:rsidRDefault="001D48AD" w:rsidP="00FD05CD">
      <w:pPr>
        <w:spacing w:before="120"/>
        <w:ind w:left="1440" w:right="594" w:firstLine="720"/>
        <w:rPr>
          <w:rFonts w:ascii="Angsana New" w:hAnsi="Angsana New"/>
          <w:b/>
          <w:bCs/>
          <w:color w:val="000000" w:themeColor="text1"/>
          <w:spacing w:val="-2"/>
          <w:sz w:val="28"/>
          <w:szCs w:val="28"/>
        </w:rPr>
      </w:pPr>
    </w:p>
    <w:p w:rsidR="001D48AD" w:rsidRDefault="001D48AD" w:rsidP="00FD05CD">
      <w:pPr>
        <w:spacing w:before="120"/>
        <w:ind w:left="1440" w:right="594" w:firstLine="720"/>
        <w:rPr>
          <w:rFonts w:ascii="Angsana New" w:hAnsi="Angsana New"/>
          <w:b/>
          <w:bCs/>
          <w:color w:val="000000" w:themeColor="text1"/>
          <w:spacing w:val="-2"/>
          <w:sz w:val="28"/>
          <w:szCs w:val="28"/>
        </w:rPr>
      </w:pPr>
    </w:p>
    <w:p w:rsidR="001D48AD" w:rsidRDefault="001D48AD" w:rsidP="00FD05CD">
      <w:pPr>
        <w:spacing w:before="120"/>
        <w:ind w:left="1440" w:right="594" w:firstLine="720"/>
        <w:rPr>
          <w:rFonts w:ascii="Angsana New" w:hAnsi="Angsana New"/>
          <w:b/>
          <w:bCs/>
          <w:color w:val="000000" w:themeColor="text1"/>
          <w:spacing w:val="-2"/>
          <w:sz w:val="28"/>
          <w:szCs w:val="28"/>
        </w:rPr>
      </w:pPr>
    </w:p>
    <w:p w:rsidR="003B0527" w:rsidRPr="00FD05CD" w:rsidRDefault="00AE21BC" w:rsidP="00FD05CD">
      <w:pPr>
        <w:spacing w:before="120"/>
        <w:ind w:left="1440" w:right="594" w:firstLine="720"/>
        <w:rPr>
          <w:rFonts w:ascii="Angsana New" w:hAnsi="Angsana New"/>
          <w:b/>
          <w:bCs/>
          <w:sz w:val="28"/>
          <w:szCs w:val="28"/>
        </w:rPr>
      </w:pPr>
      <w:r w:rsidRPr="00FD05CD">
        <w:rPr>
          <w:rFonts w:ascii="Angsana New" w:hAnsi="Angsana New"/>
          <w:b/>
          <w:bCs/>
          <w:color w:val="000000" w:themeColor="text1"/>
          <w:spacing w:val="-2"/>
          <w:sz w:val="28"/>
          <w:szCs w:val="28"/>
        </w:rPr>
        <w:t>TONG HUA HOLDING</w:t>
      </w:r>
      <w:r w:rsidR="003B0527" w:rsidRPr="00FD05CD">
        <w:rPr>
          <w:rFonts w:ascii="Angsana New" w:hAnsi="Angsana New"/>
          <w:b/>
          <w:bCs/>
          <w:sz w:val="28"/>
          <w:szCs w:val="28"/>
        </w:rPr>
        <w:t xml:space="preserve"> PUBLIC COMPANY LIMITED</w:t>
      </w:r>
    </w:p>
    <w:p w:rsidR="003B0527" w:rsidRPr="00FD05CD" w:rsidRDefault="003B0527" w:rsidP="00FD05CD">
      <w:pPr>
        <w:ind w:left="1440" w:right="594" w:firstLine="720"/>
        <w:rPr>
          <w:rFonts w:ascii="Angsana New" w:hAnsi="Angsana New"/>
          <w:b/>
          <w:bCs/>
          <w:sz w:val="28"/>
          <w:szCs w:val="28"/>
        </w:rPr>
      </w:pPr>
      <w:r w:rsidRPr="00FD05CD">
        <w:rPr>
          <w:rFonts w:ascii="Angsana New" w:hAnsi="Angsana New"/>
          <w:b/>
          <w:bCs/>
          <w:sz w:val="28"/>
          <w:szCs w:val="28"/>
        </w:rPr>
        <w:t xml:space="preserve">AND </w:t>
      </w:r>
      <w:proofErr w:type="gramStart"/>
      <w:r w:rsidRPr="00FD05CD">
        <w:rPr>
          <w:rFonts w:ascii="Angsana New" w:hAnsi="Angsana New"/>
          <w:b/>
          <w:bCs/>
          <w:sz w:val="28"/>
          <w:szCs w:val="28"/>
        </w:rPr>
        <w:t>ITS</w:t>
      </w:r>
      <w:proofErr w:type="gramEnd"/>
      <w:r w:rsidRPr="00FD05CD">
        <w:rPr>
          <w:rFonts w:ascii="Angsana New" w:hAnsi="Angsana New"/>
          <w:b/>
          <w:bCs/>
          <w:sz w:val="28"/>
          <w:szCs w:val="28"/>
        </w:rPr>
        <w:t xml:space="preserve"> SUBSIDIARIES</w:t>
      </w:r>
    </w:p>
    <w:p w:rsidR="003B0527" w:rsidRPr="00FD05CD" w:rsidRDefault="003B0527" w:rsidP="00FD05CD">
      <w:pPr>
        <w:ind w:left="1440" w:right="594" w:firstLine="720"/>
        <w:rPr>
          <w:rFonts w:ascii="Angsana New" w:hAnsi="Angsana New"/>
          <w:b/>
          <w:bCs/>
          <w:sz w:val="28"/>
          <w:szCs w:val="28"/>
        </w:rPr>
      </w:pPr>
      <w:r w:rsidRPr="00FD05CD">
        <w:rPr>
          <w:rFonts w:ascii="Angsana New" w:hAnsi="Angsana New"/>
          <w:b/>
          <w:bCs/>
          <w:sz w:val="28"/>
          <w:szCs w:val="28"/>
        </w:rPr>
        <w:t>FINANCIAL STATEMENTS</w:t>
      </w:r>
    </w:p>
    <w:p w:rsidR="003B0527" w:rsidRPr="00FD05CD" w:rsidRDefault="003B0527" w:rsidP="00FD05CD">
      <w:pPr>
        <w:ind w:left="1440" w:right="594" w:firstLine="720"/>
        <w:rPr>
          <w:rFonts w:ascii="Angsana New" w:hAnsi="Angsana New"/>
          <w:b/>
          <w:bCs/>
          <w:sz w:val="28"/>
          <w:szCs w:val="28"/>
        </w:rPr>
      </w:pPr>
      <w:r w:rsidRPr="00FD05CD">
        <w:rPr>
          <w:rFonts w:ascii="Angsana New" w:hAnsi="Angsana New"/>
          <w:b/>
          <w:bCs/>
          <w:sz w:val="28"/>
          <w:szCs w:val="28"/>
        </w:rPr>
        <w:t>DECEMBER</w:t>
      </w:r>
      <w:r w:rsidR="00885AC3" w:rsidRPr="00FD05CD">
        <w:rPr>
          <w:rFonts w:ascii="Angsana New" w:hAnsi="Angsana New"/>
          <w:b/>
          <w:bCs/>
          <w:sz w:val="28"/>
          <w:szCs w:val="28"/>
          <w:cs/>
        </w:rPr>
        <w:t xml:space="preserve"> </w:t>
      </w:r>
      <w:r w:rsidR="0088231C" w:rsidRPr="00FD05CD">
        <w:rPr>
          <w:rFonts w:ascii="Angsana New" w:hAnsi="Angsana New"/>
          <w:b/>
          <w:bCs/>
          <w:sz w:val="28"/>
          <w:szCs w:val="28"/>
        </w:rPr>
        <w:t>31,</w:t>
      </w:r>
      <w:r w:rsidR="003D1402" w:rsidRPr="00FD05CD">
        <w:rPr>
          <w:rFonts w:ascii="Angsana New" w:hAnsi="Angsana New"/>
          <w:b/>
          <w:bCs/>
          <w:sz w:val="28"/>
          <w:szCs w:val="28"/>
        </w:rPr>
        <w:t xml:space="preserve"> 201</w:t>
      </w:r>
      <w:r w:rsidR="00B0659C">
        <w:rPr>
          <w:rFonts w:ascii="Angsana New" w:hAnsi="Angsana New"/>
          <w:b/>
          <w:bCs/>
          <w:sz w:val="28"/>
          <w:szCs w:val="28"/>
        </w:rPr>
        <w:t>8</w:t>
      </w:r>
    </w:p>
    <w:p w:rsidR="00F176F5" w:rsidRPr="008E16DA" w:rsidRDefault="003B0527" w:rsidP="00FD05CD">
      <w:pPr>
        <w:ind w:left="1440" w:right="113" w:firstLine="720"/>
        <w:rPr>
          <w:rFonts w:ascii="Angsana New" w:hAnsi="Angsana New"/>
          <w:b/>
          <w:bCs/>
          <w:color w:val="FF0000"/>
          <w:sz w:val="28"/>
          <w:szCs w:val="28"/>
        </w:rPr>
      </w:pPr>
      <w:r w:rsidRPr="00FD05CD">
        <w:rPr>
          <w:rFonts w:ascii="Angsana New" w:hAnsi="Angsana New"/>
          <w:b/>
          <w:bCs/>
          <w:sz w:val="28"/>
          <w:szCs w:val="28"/>
        </w:rPr>
        <w:t>AND INDEPENDENT AUDITOR’S REPORT</w:t>
      </w:r>
    </w:p>
    <w:sectPr w:rsidR="00F176F5" w:rsidRPr="008E16D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50A" w:rsidRDefault="0055350A" w:rsidP="00AE21BC">
      <w:r>
        <w:separator/>
      </w:r>
    </w:p>
  </w:endnote>
  <w:endnote w:type="continuationSeparator" w:id="0">
    <w:p w:rsidR="0055350A" w:rsidRDefault="0055350A" w:rsidP="00AE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50A" w:rsidRDefault="0055350A" w:rsidP="00AE21BC">
      <w:r>
        <w:separator/>
      </w:r>
    </w:p>
  </w:footnote>
  <w:footnote w:type="continuationSeparator" w:id="0">
    <w:p w:rsidR="0055350A" w:rsidRDefault="0055350A" w:rsidP="00AE2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7275C3"/>
    <w:multiLevelType w:val="hybridMultilevel"/>
    <w:tmpl w:val="87262E98"/>
    <w:lvl w:ilvl="0" w:tplc="E58476BC">
      <w:start w:val="1"/>
      <w:numFmt w:val="bullet"/>
      <w:lvlText w:val=""/>
      <w:lvlJc w:val="left"/>
      <w:pPr>
        <w:ind w:left="720" w:hanging="360"/>
      </w:pPr>
      <w:rPr>
        <w:rFonts w:ascii="Symbol" w:hAnsi="Symbol" w:hint="default"/>
        <w:sz w:val="24"/>
        <w:szCs w:val="24"/>
      </w:rPr>
    </w:lvl>
    <w:lvl w:ilvl="1" w:tplc="CEB696AE">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077858"/>
    <w:multiLevelType w:val="hybridMultilevel"/>
    <w:tmpl w:val="26FCDB0A"/>
    <w:lvl w:ilvl="0" w:tplc="72DA8BD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DDD3C6D"/>
    <w:multiLevelType w:val="hybridMultilevel"/>
    <w:tmpl w:val="10362ED0"/>
    <w:lvl w:ilvl="0" w:tplc="873ED266">
      <w:numFmt w:val="bullet"/>
      <w:lvlText w:val="-"/>
      <w:lvlJc w:val="left"/>
      <w:pPr>
        <w:ind w:left="702" w:hanging="360"/>
      </w:pPr>
      <w:rPr>
        <w:rFonts w:ascii="Angsana New" w:eastAsia="Calibri" w:hAnsi="Angsana New" w:cs="Angsana New"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6">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7167B79"/>
    <w:multiLevelType w:val="hybridMultilevel"/>
    <w:tmpl w:val="2FA0687C"/>
    <w:lvl w:ilvl="0" w:tplc="6AD84D98">
      <w:start w:val="5"/>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728D5658"/>
    <w:multiLevelType w:val="hybridMultilevel"/>
    <w:tmpl w:val="7CF2C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3D922FA"/>
    <w:multiLevelType w:val="hybridMultilevel"/>
    <w:tmpl w:val="27067086"/>
    <w:lvl w:ilvl="0" w:tplc="17F44BE6">
      <w:start w:val="2"/>
      <w:numFmt w:val="bullet"/>
      <w:lvlText w:val="-"/>
      <w:lvlJc w:val="left"/>
      <w:pPr>
        <w:ind w:left="720" w:hanging="360"/>
      </w:pPr>
      <w:rPr>
        <w:rFonts w:ascii="Angsana New" w:eastAsia="Times New Roman" w:hAnsi="Angsana New" w:cs="Angsana New" w:hint="default"/>
      </w:rPr>
    </w:lvl>
    <w:lvl w:ilvl="1" w:tplc="17F44BE6">
      <w:start w:val="2"/>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9"/>
  </w:num>
  <w:num w:numId="5">
    <w:abstractNumId w:val="6"/>
  </w:num>
  <w:num w:numId="6">
    <w:abstractNumId w:val="8"/>
    <w:lvlOverride w:ilvl="0"/>
    <w:lvlOverride w:ilvl="1"/>
    <w:lvlOverride w:ilvl="2"/>
    <w:lvlOverride w:ilvl="3"/>
    <w:lvlOverride w:ilvl="4"/>
    <w:lvlOverride w:ilvl="5"/>
    <w:lvlOverride w:ilvl="6"/>
    <w:lvlOverride w:ilvl="7"/>
    <w:lvlOverride w:ilvl="8"/>
  </w:num>
  <w:num w:numId="7">
    <w:abstractNumId w:val="4"/>
    <w:lvlOverride w:ilvl="0"/>
    <w:lvlOverride w:ilvl="1"/>
    <w:lvlOverride w:ilvl="2"/>
    <w:lvlOverride w:ilvl="3"/>
    <w:lvlOverride w:ilvl="4"/>
    <w:lvlOverride w:ilvl="5"/>
    <w:lvlOverride w:ilvl="6"/>
    <w:lvlOverride w:ilvl="7"/>
    <w:lvlOverride w:ilvl="8"/>
  </w:num>
  <w:num w:numId="8">
    <w:abstractNumId w:val="1"/>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 w:numId="1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44B1B"/>
    <w:rsid w:val="000523A1"/>
    <w:rsid w:val="00056BBF"/>
    <w:rsid w:val="00061A5E"/>
    <w:rsid w:val="0007645D"/>
    <w:rsid w:val="00090C0E"/>
    <w:rsid w:val="000C0AFE"/>
    <w:rsid w:val="000E077A"/>
    <w:rsid w:val="00107081"/>
    <w:rsid w:val="00132A3B"/>
    <w:rsid w:val="00144213"/>
    <w:rsid w:val="00172337"/>
    <w:rsid w:val="0018779A"/>
    <w:rsid w:val="00197BBB"/>
    <w:rsid w:val="001B4584"/>
    <w:rsid w:val="001B6DB1"/>
    <w:rsid w:val="001C0B81"/>
    <w:rsid w:val="001D48AD"/>
    <w:rsid w:val="00203816"/>
    <w:rsid w:val="0023054E"/>
    <w:rsid w:val="00250988"/>
    <w:rsid w:val="00287F15"/>
    <w:rsid w:val="002915E9"/>
    <w:rsid w:val="002C1BF7"/>
    <w:rsid w:val="002D71CB"/>
    <w:rsid w:val="002F0373"/>
    <w:rsid w:val="003272B0"/>
    <w:rsid w:val="00341405"/>
    <w:rsid w:val="003B0527"/>
    <w:rsid w:val="003C32CA"/>
    <w:rsid w:val="003D1402"/>
    <w:rsid w:val="003E2B65"/>
    <w:rsid w:val="00446E87"/>
    <w:rsid w:val="00485DE2"/>
    <w:rsid w:val="004A078D"/>
    <w:rsid w:val="004D3B43"/>
    <w:rsid w:val="004F1800"/>
    <w:rsid w:val="004F3221"/>
    <w:rsid w:val="00522D06"/>
    <w:rsid w:val="0055350A"/>
    <w:rsid w:val="00590F99"/>
    <w:rsid w:val="00602235"/>
    <w:rsid w:val="00607BFD"/>
    <w:rsid w:val="006477FC"/>
    <w:rsid w:val="00654D00"/>
    <w:rsid w:val="00670FA7"/>
    <w:rsid w:val="006D40AC"/>
    <w:rsid w:val="007074A3"/>
    <w:rsid w:val="00725D7B"/>
    <w:rsid w:val="007A16CE"/>
    <w:rsid w:val="007A4ACB"/>
    <w:rsid w:val="007B052C"/>
    <w:rsid w:val="007D3957"/>
    <w:rsid w:val="008103CA"/>
    <w:rsid w:val="00853E6A"/>
    <w:rsid w:val="00860809"/>
    <w:rsid w:val="008775A5"/>
    <w:rsid w:val="00881D51"/>
    <w:rsid w:val="0088231C"/>
    <w:rsid w:val="00885AC3"/>
    <w:rsid w:val="00886566"/>
    <w:rsid w:val="0089182E"/>
    <w:rsid w:val="00894627"/>
    <w:rsid w:val="008A245D"/>
    <w:rsid w:val="008A52A7"/>
    <w:rsid w:val="008D0449"/>
    <w:rsid w:val="008E16DA"/>
    <w:rsid w:val="009007A4"/>
    <w:rsid w:val="00955EF7"/>
    <w:rsid w:val="00957267"/>
    <w:rsid w:val="009821C3"/>
    <w:rsid w:val="00982473"/>
    <w:rsid w:val="009C45A9"/>
    <w:rsid w:val="00A04E78"/>
    <w:rsid w:val="00A07B5C"/>
    <w:rsid w:val="00A10272"/>
    <w:rsid w:val="00A13840"/>
    <w:rsid w:val="00A5142A"/>
    <w:rsid w:val="00A622A7"/>
    <w:rsid w:val="00A96334"/>
    <w:rsid w:val="00AC0C70"/>
    <w:rsid w:val="00AE21BC"/>
    <w:rsid w:val="00AF1000"/>
    <w:rsid w:val="00B0659C"/>
    <w:rsid w:val="00B12FF7"/>
    <w:rsid w:val="00B16FED"/>
    <w:rsid w:val="00B224DA"/>
    <w:rsid w:val="00B22F0B"/>
    <w:rsid w:val="00B60E5E"/>
    <w:rsid w:val="00B72EC8"/>
    <w:rsid w:val="00BC1B70"/>
    <w:rsid w:val="00BC1E68"/>
    <w:rsid w:val="00BD74F6"/>
    <w:rsid w:val="00BE5385"/>
    <w:rsid w:val="00BE7616"/>
    <w:rsid w:val="00BF3D12"/>
    <w:rsid w:val="00C27FB7"/>
    <w:rsid w:val="00C45328"/>
    <w:rsid w:val="00C61330"/>
    <w:rsid w:val="00C80CA7"/>
    <w:rsid w:val="00C8244B"/>
    <w:rsid w:val="00CA7142"/>
    <w:rsid w:val="00CE29AC"/>
    <w:rsid w:val="00CF0DCD"/>
    <w:rsid w:val="00CF2CC1"/>
    <w:rsid w:val="00D03F2E"/>
    <w:rsid w:val="00D424E1"/>
    <w:rsid w:val="00DA3B1F"/>
    <w:rsid w:val="00DF7733"/>
    <w:rsid w:val="00E32F74"/>
    <w:rsid w:val="00E33002"/>
    <w:rsid w:val="00E536E6"/>
    <w:rsid w:val="00EC35D4"/>
    <w:rsid w:val="00ED124C"/>
    <w:rsid w:val="00F01F86"/>
    <w:rsid w:val="00F176F5"/>
    <w:rsid w:val="00F36096"/>
    <w:rsid w:val="00F6342E"/>
    <w:rsid w:val="00F73DFC"/>
    <w:rsid w:val="00FC63CB"/>
    <w:rsid w:val="00FD05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styleId="Header">
    <w:name w:val="header"/>
    <w:basedOn w:val="Normal"/>
    <w:link w:val="HeaderChar"/>
    <w:uiPriority w:val="99"/>
    <w:unhideWhenUsed/>
    <w:rsid w:val="00AE21BC"/>
    <w:pPr>
      <w:tabs>
        <w:tab w:val="center" w:pos="4513"/>
        <w:tab w:val="right" w:pos="9026"/>
      </w:tabs>
    </w:pPr>
    <w:rPr>
      <w:szCs w:val="30"/>
    </w:rPr>
  </w:style>
  <w:style w:type="character" w:customStyle="1" w:styleId="HeaderChar">
    <w:name w:val="Header Char"/>
    <w:basedOn w:val="DefaultParagraphFont"/>
    <w:link w:val="Header"/>
    <w:uiPriority w:val="99"/>
    <w:rsid w:val="00AE21BC"/>
    <w:rPr>
      <w:rFonts w:ascii="Times New Roman" w:eastAsia="Times New Roman" w:hAnsi="Times New Roman" w:cs="Angsana New"/>
      <w:sz w:val="24"/>
      <w:szCs w:val="30"/>
    </w:rPr>
  </w:style>
  <w:style w:type="paragraph" w:styleId="Footer">
    <w:name w:val="footer"/>
    <w:basedOn w:val="Normal"/>
    <w:link w:val="FooterChar"/>
    <w:uiPriority w:val="99"/>
    <w:unhideWhenUsed/>
    <w:rsid w:val="00AE21BC"/>
    <w:pPr>
      <w:tabs>
        <w:tab w:val="center" w:pos="4513"/>
        <w:tab w:val="right" w:pos="9026"/>
      </w:tabs>
    </w:pPr>
    <w:rPr>
      <w:szCs w:val="30"/>
    </w:rPr>
  </w:style>
  <w:style w:type="character" w:customStyle="1" w:styleId="FooterChar">
    <w:name w:val="Footer Char"/>
    <w:basedOn w:val="DefaultParagraphFont"/>
    <w:link w:val="Footer"/>
    <w:uiPriority w:val="99"/>
    <w:rsid w:val="00AE21BC"/>
    <w:rPr>
      <w:rFonts w:ascii="Times New Roman" w:eastAsia="Times New Roman" w:hAnsi="Times New Roman" w:cs="Angsana New"/>
      <w:sz w:val="24"/>
      <w:szCs w:val="30"/>
    </w:rPr>
  </w:style>
  <w:style w:type="paragraph" w:customStyle="1" w:styleId="Default">
    <w:name w:val="Default"/>
    <w:rsid w:val="00AE21BC"/>
    <w:pPr>
      <w:autoSpaceDE w:val="0"/>
      <w:autoSpaceDN w:val="0"/>
      <w:adjustRightInd w:val="0"/>
      <w:spacing w:after="0" w:line="240" w:lineRule="auto"/>
    </w:pPr>
    <w:rPr>
      <w:rFonts w:ascii="EucrosiaUPC"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styleId="Header">
    <w:name w:val="header"/>
    <w:basedOn w:val="Normal"/>
    <w:link w:val="HeaderChar"/>
    <w:uiPriority w:val="99"/>
    <w:unhideWhenUsed/>
    <w:rsid w:val="00AE21BC"/>
    <w:pPr>
      <w:tabs>
        <w:tab w:val="center" w:pos="4513"/>
        <w:tab w:val="right" w:pos="9026"/>
      </w:tabs>
    </w:pPr>
    <w:rPr>
      <w:szCs w:val="30"/>
    </w:rPr>
  </w:style>
  <w:style w:type="character" w:customStyle="1" w:styleId="HeaderChar">
    <w:name w:val="Header Char"/>
    <w:basedOn w:val="DefaultParagraphFont"/>
    <w:link w:val="Header"/>
    <w:uiPriority w:val="99"/>
    <w:rsid w:val="00AE21BC"/>
    <w:rPr>
      <w:rFonts w:ascii="Times New Roman" w:eastAsia="Times New Roman" w:hAnsi="Times New Roman" w:cs="Angsana New"/>
      <w:sz w:val="24"/>
      <w:szCs w:val="30"/>
    </w:rPr>
  </w:style>
  <w:style w:type="paragraph" w:styleId="Footer">
    <w:name w:val="footer"/>
    <w:basedOn w:val="Normal"/>
    <w:link w:val="FooterChar"/>
    <w:uiPriority w:val="99"/>
    <w:unhideWhenUsed/>
    <w:rsid w:val="00AE21BC"/>
    <w:pPr>
      <w:tabs>
        <w:tab w:val="center" w:pos="4513"/>
        <w:tab w:val="right" w:pos="9026"/>
      </w:tabs>
    </w:pPr>
    <w:rPr>
      <w:szCs w:val="30"/>
    </w:rPr>
  </w:style>
  <w:style w:type="character" w:customStyle="1" w:styleId="FooterChar">
    <w:name w:val="Footer Char"/>
    <w:basedOn w:val="DefaultParagraphFont"/>
    <w:link w:val="Footer"/>
    <w:uiPriority w:val="99"/>
    <w:rsid w:val="00AE21BC"/>
    <w:rPr>
      <w:rFonts w:ascii="Times New Roman" w:eastAsia="Times New Roman" w:hAnsi="Times New Roman" w:cs="Angsana New"/>
      <w:sz w:val="24"/>
      <w:szCs w:val="30"/>
    </w:rPr>
  </w:style>
  <w:style w:type="paragraph" w:customStyle="1" w:styleId="Default">
    <w:name w:val="Default"/>
    <w:rsid w:val="00AE21BC"/>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5082">
      <w:bodyDiv w:val="1"/>
      <w:marLeft w:val="0"/>
      <w:marRight w:val="0"/>
      <w:marTop w:val="0"/>
      <w:marBottom w:val="0"/>
      <w:divBdr>
        <w:top w:val="none" w:sz="0" w:space="0" w:color="auto"/>
        <w:left w:val="none" w:sz="0" w:space="0" w:color="auto"/>
        <w:bottom w:val="none" w:sz="0" w:space="0" w:color="auto"/>
        <w:right w:val="none" w:sz="0" w:space="0" w:color="auto"/>
      </w:divBdr>
    </w:div>
    <w:div w:id="329069271">
      <w:bodyDiv w:val="1"/>
      <w:marLeft w:val="0"/>
      <w:marRight w:val="0"/>
      <w:marTop w:val="0"/>
      <w:marBottom w:val="0"/>
      <w:divBdr>
        <w:top w:val="none" w:sz="0" w:space="0" w:color="auto"/>
        <w:left w:val="none" w:sz="0" w:space="0" w:color="auto"/>
        <w:bottom w:val="none" w:sz="0" w:space="0" w:color="auto"/>
        <w:right w:val="none" w:sz="0" w:space="0" w:color="auto"/>
      </w:divBdr>
    </w:div>
    <w:div w:id="458694544">
      <w:bodyDiv w:val="1"/>
      <w:marLeft w:val="0"/>
      <w:marRight w:val="0"/>
      <w:marTop w:val="0"/>
      <w:marBottom w:val="0"/>
      <w:divBdr>
        <w:top w:val="none" w:sz="0" w:space="0" w:color="auto"/>
        <w:left w:val="none" w:sz="0" w:space="0" w:color="auto"/>
        <w:bottom w:val="none" w:sz="0" w:space="0" w:color="auto"/>
        <w:right w:val="none" w:sz="0" w:space="0" w:color="auto"/>
      </w:divBdr>
    </w:div>
    <w:div w:id="622464984">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3FBB4-0070-4FC5-96EA-1EAC1153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1641</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 Corporation</Company>
  <LinksUpToDate>false</LinksUpToDate>
  <CharactersWithSpaces>10976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cp:lastPrinted>2019-02-26T09:49:00Z</cp:lastPrinted>
  <dcterms:created xsi:type="dcterms:W3CDTF">2019-02-26T09:59:00Z</dcterms:created>
  <dcterms:modified xsi:type="dcterms:W3CDTF">2019-02-26T09:59:00Z</dcterms:modified>
</cp:coreProperties>
</file>