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B95FA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5255198" w14:textId="77777777" w:rsidR="008D07C5" w:rsidRPr="00EA308C" w:rsidRDefault="008D07C5" w:rsidP="008D07C5"/>
    <w:p w14:paraId="53B7E96B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5182865C" w14:textId="77777777" w:rsidR="008D07C5" w:rsidRPr="00A65294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769651F" w14:textId="77777777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</w:t>
      </w:r>
      <w:r w:rsidR="00DA05EB">
        <w:rPr>
          <w:rFonts w:ascii="Times New Roman" w:hAnsi="Times New Roman"/>
          <w:b/>
          <w:bCs/>
          <w:sz w:val="20"/>
          <w:szCs w:val="20"/>
        </w:rPr>
        <w:t>’</w:t>
      </w:r>
      <w:r w:rsidRPr="007D5E5A">
        <w:rPr>
          <w:rFonts w:ascii="Times New Roman" w:hAnsi="Times New Roman"/>
          <w:b/>
          <w:bCs/>
          <w:sz w:val="20"/>
          <w:szCs w:val="20"/>
        </w:rPr>
        <w:t>S REPORT ON REVIEW OF INTERIM FINANCIAL INFORMATION</w:t>
      </w:r>
    </w:p>
    <w:p w14:paraId="415906BE" w14:textId="77777777" w:rsidR="008D07C5" w:rsidRPr="00A63F9A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0F646E82" w14:textId="77777777" w:rsidR="008D07C5" w:rsidRPr="00847931" w:rsidRDefault="00B44C4C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>To</w:t>
      </w:r>
      <w:r>
        <w:rPr>
          <w:rFonts w:hAnsi="Times New Roman" w:cs="Arial"/>
          <w:b/>
          <w:bCs/>
          <w:color w:val="000000"/>
          <w:sz w:val="22"/>
          <w:szCs w:val="22"/>
        </w:rPr>
        <w:tab/>
      </w:r>
      <w:proofErr w:type="gramStart"/>
      <w:r>
        <w:rPr>
          <w:rFonts w:hAnsi="Times New Roman" w:cs="Arial"/>
          <w:b/>
          <w:bCs/>
          <w:color w:val="000000"/>
          <w:sz w:val="22"/>
          <w:szCs w:val="22"/>
        </w:rPr>
        <w:t>The</w:t>
      </w:r>
      <w:proofErr w:type="gramEnd"/>
      <w:r>
        <w:rPr>
          <w:rFonts w:hAnsi="Times New Roman" w:cs="Arial"/>
          <w:b/>
          <w:bCs/>
          <w:color w:val="000000"/>
          <w:sz w:val="22"/>
          <w:szCs w:val="22"/>
        </w:rPr>
        <w:t xml:space="preserve"> </w:t>
      </w:r>
      <w:r w:rsidR="009B59FD">
        <w:rPr>
          <w:rFonts w:hAnsi="Times New Roman" w:cs="Arial"/>
          <w:b/>
          <w:bCs/>
          <w:color w:val="000000"/>
          <w:sz w:val="22"/>
          <w:szCs w:val="22"/>
        </w:rPr>
        <w:t>S</w:t>
      </w:r>
      <w:r w:rsidR="008D07C5" w:rsidRPr="00847931">
        <w:rPr>
          <w:rFonts w:hAnsi="Times New Roman" w:cs="Arial"/>
          <w:b/>
          <w:bCs/>
          <w:color w:val="000000"/>
          <w:sz w:val="22"/>
          <w:szCs w:val="22"/>
        </w:rPr>
        <w:t xml:space="preserve">hareholders and Board of Directors of </w:t>
      </w:r>
    </w:p>
    <w:p w14:paraId="1AF02FA5" w14:textId="77777777" w:rsidR="008D07C5" w:rsidRPr="00847931" w:rsidRDefault="008D07C5" w:rsidP="00905299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0B608C2F" w14:textId="30FDCCE0" w:rsidR="008D07C5" w:rsidRPr="00A93830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A93830">
        <w:rPr>
          <w:rFonts w:eastAsia="Cordia New" w:hAnsi="Times New Roman" w:cs="Times New Roman"/>
          <w:sz w:val="22"/>
          <w:szCs w:val="22"/>
        </w:rPr>
        <w:t xml:space="preserve">I have reviewed the accompanying consolidated statement of financial position of </w:t>
      </w:r>
      <w:r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>
        <w:rPr>
          <w:rFonts w:eastAsia="Cordia New" w:hAnsi="Times New Roman" w:cs="Times New Roman"/>
          <w:sz w:val="22"/>
          <w:szCs w:val="22"/>
        </w:rPr>
        <w:t xml:space="preserve">its subsidiaries as of March 31, </w:t>
      </w:r>
      <w:r w:rsidRPr="00A93830">
        <w:rPr>
          <w:rFonts w:eastAsia="Cordia New" w:hAnsi="Times New Roman" w:cs="Times New Roman"/>
          <w:sz w:val="22"/>
          <w:szCs w:val="22"/>
        </w:rPr>
        <w:t>201</w:t>
      </w:r>
      <w:r w:rsidR="00F01512">
        <w:rPr>
          <w:rFonts w:eastAsia="Cordia New" w:hAnsi="Times New Roman" w:cs="Times New Roman"/>
          <w:sz w:val="22"/>
          <w:szCs w:val="22"/>
        </w:rPr>
        <w:t>9</w:t>
      </w:r>
      <w:r w:rsidRPr="00A93830">
        <w:rPr>
          <w:rFonts w:eastAsia="Cordia New" w:hAnsi="Times New Roman" w:cs="Times New Roman"/>
          <w:sz w:val="22"/>
          <w:szCs w:val="22"/>
        </w:rPr>
        <w:t xml:space="preserve">, the related consolidated </w:t>
      </w:r>
      <w:r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changes in equity, income, comprehensive </w:t>
      </w:r>
      <w:r>
        <w:rPr>
          <w:rFonts w:eastAsia="Cordia New" w:hAnsi="Times New Roman" w:cs="Times New Roman"/>
          <w:spacing w:val="-6"/>
          <w:sz w:val="22"/>
          <w:szCs w:val="22"/>
        </w:rPr>
        <w:t xml:space="preserve">income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and cash flows</w:t>
      </w:r>
      <w:r w:rsidRPr="00961107">
        <w:rPr>
          <w:rFonts w:eastAsia="Cordia New" w:hAnsi="Times New Roman"/>
          <w:spacing w:val="-6"/>
          <w:sz w:val="22"/>
          <w:szCs w:val="22"/>
          <w:cs/>
        </w:rPr>
        <w:t xml:space="preserve">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for the three </w:t>
      </w:r>
      <w:r w:rsidRPr="00331E76">
        <w:rPr>
          <w:rFonts w:eastAsia="Cordia New" w:hAnsi="Times New Roman"/>
          <w:spacing w:val="-6"/>
          <w:sz w:val="22"/>
          <w:szCs w:val="22"/>
          <w:cs/>
        </w:rPr>
        <w:t>-</w:t>
      </w:r>
      <w:r w:rsidR="008506C3">
        <w:rPr>
          <w:rFonts w:eastAsia="Cordia New" w:hAnsi="Times New Roman"/>
          <w:spacing w:val="-6"/>
          <w:sz w:val="22"/>
          <w:szCs w:val="22"/>
        </w:rPr>
        <w:t xml:space="preserve">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month</w:t>
      </w:r>
      <w:r>
        <w:rPr>
          <w:rFonts w:eastAsia="Cordia New" w:hAnsi="Times New Roman" w:cs="Times New Roman"/>
          <w:sz w:val="22"/>
          <w:szCs w:val="22"/>
        </w:rPr>
        <w:t xml:space="preserve"> period </w:t>
      </w:r>
      <w:r w:rsidRPr="00A93830">
        <w:rPr>
          <w:rFonts w:eastAsia="Cordia New" w:hAnsi="Times New Roman" w:cs="Times New Roman"/>
          <w:sz w:val="22"/>
          <w:szCs w:val="22"/>
        </w:rPr>
        <w:t>ended</w:t>
      </w:r>
      <w:r>
        <w:rPr>
          <w:rFonts w:eastAsia="Cordia New" w:hAnsi="Times New Roman"/>
          <w:sz w:val="22"/>
          <w:szCs w:val="22"/>
          <w:cs/>
        </w:rPr>
        <w:t xml:space="preserve"> 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March 31, 201</w:t>
      </w:r>
      <w:r w:rsidR="00F01512">
        <w:rPr>
          <w:rFonts w:eastAsia="Cordia New" w:hAnsi="Times New Roman" w:cs="Times New Roman"/>
          <w:spacing w:val="-4"/>
          <w:sz w:val="22"/>
          <w:szCs w:val="22"/>
        </w:rPr>
        <w:t>9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, as well as the condensed notes to the consolidated financial statements, and I have also reviewed</w:t>
      </w:r>
      <w:r w:rsidRPr="00A93830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B3140B">
        <w:rPr>
          <w:rFonts w:eastAsia="Cordia New" w:hAnsi="Times New Roman" w:cs="Times New Roman"/>
          <w:sz w:val="22"/>
          <w:szCs w:val="22"/>
        </w:rPr>
        <w:t>information for the same period</w:t>
      </w:r>
      <w:r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Pr="00916F79">
        <w:rPr>
          <w:rFonts w:hAnsi="Times New Roman" w:cs="Arial"/>
          <w:color w:val="000000"/>
          <w:sz w:val="22"/>
          <w:szCs w:val="22"/>
        </w:rPr>
        <w:t>Regional Container Lines</w:t>
      </w:r>
      <w:r w:rsidRPr="00A93830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Pr="00A93830">
        <w:rPr>
          <w:rFonts w:eastAsia="Cordia New" w:hAnsi="Times New Roman"/>
          <w:sz w:val="22"/>
          <w:szCs w:val="22"/>
          <w:cs/>
        </w:rPr>
        <w:t>.</w:t>
      </w:r>
      <w:r w:rsidRPr="008506C3">
        <w:rPr>
          <w:rFonts w:eastAsia="Cordia New" w:hAnsi="Times New Roman"/>
          <w:spacing w:val="-4"/>
          <w:sz w:val="22"/>
          <w:szCs w:val="22"/>
          <w:cs/>
        </w:rPr>
        <w:t xml:space="preserve"> </w:t>
      </w:r>
      <w:r w:rsidRPr="008506C3">
        <w:rPr>
          <w:rFonts w:eastAsia="Cordia New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</w:t>
      </w:r>
      <w:r w:rsidRPr="00B7517B">
        <w:rPr>
          <w:rFonts w:eastAsia="Cordia New" w:hAnsi="Times New Roman" w:cs="Times New Roman"/>
          <w:sz w:val="22"/>
          <w:szCs w:val="22"/>
        </w:rPr>
        <w:t xml:space="preserve"> with Acco</w:t>
      </w:r>
      <w:r w:rsidR="004D271B">
        <w:rPr>
          <w:rFonts w:eastAsia="Cordia New" w:hAnsi="Times New Roman" w:cs="Times New Roman"/>
          <w:sz w:val="22"/>
          <w:szCs w:val="22"/>
        </w:rPr>
        <w:t xml:space="preserve">unting Standard 34 </w:t>
      </w:r>
      <w:r w:rsidR="002D7286">
        <w:rPr>
          <w:rFonts w:eastAsia="Cordia New" w:hAnsi="Times New Roman"/>
          <w:sz w:val="22"/>
          <w:szCs w:val="22"/>
        </w:rPr>
        <w:t>(</w:t>
      </w:r>
      <w:r w:rsidR="004D271B">
        <w:rPr>
          <w:rFonts w:eastAsia="Cordia New" w:hAnsi="Times New Roman" w:cs="Times New Roman"/>
          <w:sz w:val="22"/>
          <w:szCs w:val="22"/>
        </w:rPr>
        <w:t>revised 201</w:t>
      </w:r>
      <w:r w:rsidR="00F01512">
        <w:rPr>
          <w:rFonts w:eastAsia="Cordia New" w:hAnsi="Times New Roman" w:cs="Times New Roman"/>
          <w:sz w:val="22"/>
          <w:szCs w:val="22"/>
        </w:rPr>
        <w:t>8</w:t>
      </w:r>
      <w:r w:rsidR="002D7286">
        <w:rPr>
          <w:rFonts w:eastAsia="Cordia New" w:hAnsi="Times New Roman" w:cs="Times New Roman"/>
          <w:sz w:val="22"/>
          <w:szCs w:val="22"/>
        </w:rPr>
        <w:t>)</w:t>
      </w:r>
      <w:r w:rsidRPr="00B7517B">
        <w:rPr>
          <w:rFonts w:eastAsia="Cordia New" w:hAnsi="Times New Roman" w:cs="Times New Roman"/>
          <w:sz w:val="22"/>
          <w:szCs w:val="22"/>
        </w:rPr>
        <w:t xml:space="preserve">, </w:t>
      </w:r>
      <w:r w:rsidR="006B250C">
        <w:rPr>
          <w:rFonts w:eastAsia="Cordia New" w:hAnsi="Times New Roman"/>
          <w:sz w:val="22"/>
          <w:szCs w:val="22"/>
        </w:rPr>
        <w:t>“</w:t>
      </w:r>
      <w:r w:rsidRPr="00B7517B">
        <w:rPr>
          <w:rFonts w:eastAsia="Cordia New" w:hAnsi="Times New Roman" w:cs="Times New Roman"/>
          <w:sz w:val="22"/>
          <w:szCs w:val="22"/>
        </w:rPr>
        <w:t>Interim Financial Reporting</w:t>
      </w:r>
      <w:r w:rsidR="006B250C">
        <w:rPr>
          <w:rFonts w:eastAsia="Cordia New" w:hAnsi="Times New Roman"/>
          <w:sz w:val="22"/>
          <w:szCs w:val="22"/>
        </w:rPr>
        <w:t>”</w:t>
      </w:r>
      <w:r w:rsidRPr="00B7517B">
        <w:rPr>
          <w:rFonts w:eastAsia="Cordia New" w:hAnsi="Times New Roman"/>
          <w:sz w:val="22"/>
          <w:szCs w:val="22"/>
          <w:cs/>
        </w:rPr>
        <w:t xml:space="preserve">. </w:t>
      </w:r>
      <w:r w:rsidRPr="00B7517B">
        <w:rPr>
          <w:rFonts w:eastAsia="Cordia New" w:hAnsi="Times New Roman" w:cs="Times New Roman"/>
          <w:sz w:val="22"/>
          <w:szCs w:val="22"/>
        </w:rPr>
        <w:t>My responsibility is</w:t>
      </w:r>
      <w:r w:rsidRPr="00A93830">
        <w:rPr>
          <w:rFonts w:eastAsia="Cordia New" w:hAnsi="Times New Roman" w:cs="Times New Roman"/>
          <w:sz w:val="22"/>
          <w:szCs w:val="22"/>
        </w:rPr>
        <w:t xml:space="preserve"> to </w:t>
      </w:r>
      <w:proofErr w:type="gramStart"/>
      <w:r w:rsidRPr="00A93830">
        <w:rPr>
          <w:rFonts w:eastAsia="Cordia New" w:hAnsi="Times New Roman" w:cs="Times New Roman"/>
          <w:sz w:val="22"/>
          <w:szCs w:val="22"/>
        </w:rPr>
        <w:t>expr</w:t>
      </w:r>
      <w:r>
        <w:rPr>
          <w:rFonts w:eastAsia="Cordia New" w:hAnsi="Times New Roman" w:cs="Times New Roman"/>
          <w:sz w:val="22"/>
          <w:szCs w:val="22"/>
        </w:rPr>
        <w:t xml:space="preserve">ess </w:t>
      </w:r>
      <w:r w:rsidR="008506C3">
        <w:rPr>
          <w:rFonts w:eastAsia="Cordia New" w:hAnsi="Times New Roman" w:cs="Times New Roman"/>
          <w:sz w:val="22"/>
          <w:szCs w:val="22"/>
        </w:rPr>
        <w:t xml:space="preserve"> </w:t>
      </w:r>
      <w:r w:rsidRPr="00A93830">
        <w:rPr>
          <w:rFonts w:eastAsia="Cordia New" w:hAnsi="Times New Roman" w:cs="Times New Roman"/>
          <w:sz w:val="22"/>
          <w:szCs w:val="22"/>
        </w:rPr>
        <w:t>a</w:t>
      </w:r>
      <w:proofErr w:type="gramEnd"/>
      <w:r w:rsidRPr="00A93830">
        <w:rPr>
          <w:rFonts w:eastAsia="Cordia New" w:hAnsi="Times New Roman" w:cs="Times New Roman"/>
          <w:sz w:val="22"/>
          <w:szCs w:val="22"/>
        </w:rPr>
        <w:t xml:space="preserve"> conclusion on this interim financial information based on my reviews</w:t>
      </w:r>
      <w:r w:rsidRPr="00A93830">
        <w:rPr>
          <w:rFonts w:eastAsia="Cordia New" w:hAnsi="Times New Roman"/>
          <w:sz w:val="22"/>
          <w:szCs w:val="22"/>
          <w:cs/>
        </w:rPr>
        <w:t>.</w:t>
      </w:r>
    </w:p>
    <w:p w14:paraId="11EEA63E" w14:textId="77777777" w:rsidR="008D07C5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720"/>
        <w:jc w:val="both"/>
        <w:textAlignment w:val="auto"/>
        <w:rPr>
          <w:rFonts w:hAnsi="Times New Roman" w:cs="Arial"/>
          <w:color w:val="000000"/>
          <w:sz w:val="22"/>
          <w:szCs w:val="22"/>
        </w:rPr>
      </w:pPr>
    </w:p>
    <w:p w14:paraId="0B6C50B9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55618586" w14:textId="77777777" w:rsidR="008D07C5" w:rsidRPr="00077A8A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I conducted my reviews in accordance with Standard on Review Engagements </w:t>
      </w:r>
      <w:r w:rsidRPr="00CD2F75">
        <w:rPr>
          <w:rFonts w:eastAsia="Cordia New" w:hAnsi="Times New Roman" w:cs="Times New Roman"/>
          <w:spacing w:val="-2"/>
          <w:sz w:val="22"/>
          <w:szCs w:val="22"/>
          <w:cs/>
        </w:rPr>
        <w:t>2410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, </w:t>
      </w:r>
      <w:r w:rsidR="006B250C" w:rsidRPr="00CD2F75">
        <w:rPr>
          <w:rFonts w:eastAsia="Cordia New" w:hAnsi="Times New Roman"/>
          <w:spacing w:val="-2"/>
          <w:sz w:val="22"/>
          <w:szCs w:val="22"/>
        </w:rPr>
        <w:t>“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Review of</w:t>
      </w:r>
      <w:r w:rsidR="00CD2F75" w:rsidRPr="00CD2F75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Interim</w:t>
      </w:r>
      <w:r w:rsidRPr="00077A8A">
        <w:rPr>
          <w:rFonts w:eastAsia="Cordia New" w:hAnsi="Times New Roman" w:cs="Times New Roman"/>
          <w:sz w:val="22"/>
          <w:szCs w:val="22"/>
        </w:rPr>
        <w:t xml:space="preserve"> Financial Information Performed by the Independent Auditor of the Entity</w:t>
      </w:r>
      <w:r w:rsidR="006B250C">
        <w:rPr>
          <w:rFonts w:eastAsia="Cordia New" w:hAnsi="Times New Roman" w:cs="Times New Roman"/>
          <w:sz w:val="22"/>
          <w:szCs w:val="22"/>
        </w:rPr>
        <w:t>”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Pr="009F3177">
        <w:rPr>
          <w:rFonts w:eastAsia="Cordia New" w:hAnsi="Times New Roman" w:cs="Times New Roman"/>
          <w:sz w:val="22"/>
          <w:szCs w:val="22"/>
        </w:rPr>
        <w:t>conducted</w:t>
      </w:r>
      <w:r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>Accordingly, I do not express an audit opinion</w:t>
      </w:r>
      <w:r w:rsidRPr="00077A8A">
        <w:rPr>
          <w:rFonts w:eastAsia="Cordia New" w:hAnsi="Times New Roman"/>
          <w:sz w:val="22"/>
          <w:szCs w:val="22"/>
          <w:cs/>
        </w:rPr>
        <w:t>.</w:t>
      </w:r>
    </w:p>
    <w:p w14:paraId="194C47FD" w14:textId="77777777" w:rsidR="00067F6C" w:rsidRDefault="00067F6C" w:rsidP="003103EE">
      <w:pPr>
        <w:tabs>
          <w:tab w:val="left" w:pos="1122"/>
          <w:tab w:val="left" w:pos="1496"/>
        </w:tabs>
        <w:overflowPunct/>
        <w:autoSpaceDE/>
        <w:autoSpaceDN/>
        <w:adjustRightInd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14:paraId="1E727460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27E75AF2" w14:textId="65654C50" w:rsidR="008D07C5" w:rsidRPr="009F3177" w:rsidRDefault="008D07C5" w:rsidP="004F1DC4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CD2F75">
        <w:rPr>
          <w:rFonts w:eastAsia="Cordia New" w:hAnsi="Times New Roman" w:cs="Times New Roman"/>
          <w:spacing w:val="-2"/>
          <w:sz w:val="22"/>
          <w:szCs w:val="22"/>
        </w:rPr>
        <w:t>Based on my reviews, nothing has come to my attention that causes me to believe that the accompanying</w:t>
      </w:r>
      <w:r w:rsidRPr="0004625D">
        <w:rPr>
          <w:rFonts w:eastAsia="Cordia New" w:hAnsi="Times New Roman" w:cs="Times New Roman"/>
          <w:sz w:val="22"/>
          <w:szCs w:val="22"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interim financial information is not prepared, in all material respects,</w:t>
      </w:r>
      <w:r w:rsidRPr="00CD2F75">
        <w:rPr>
          <w:rFonts w:eastAsia="Cordia New" w:hAnsi="Times New Roman" w:hint="cs"/>
          <w:spacing w:val="6"/>
          <w:sz w:val="22"/>
          <w:szCs w:val="22"/>
          <w:cs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 accordance with Accounting</w:t>
      </w:r>
      <w:r w:rsidRPr="0004625D">
        <w:rPr>
          <w:rFonts w:eastAsia="Cordia New" w:hAnsi="Times New Roman" w:cs="Times New Roman"/>
          <w:sz w:val="22"/>
          <w:szCs w:val="22"/>
        </w:rPr>
        <w:t xml:space="preserve"> Standard 34 </w:t>
      </w:r>
      <w:r w:rsidR="004A24AD">
        <w:rPr>
          <w:rFonts w:eastAsia="Cordia New" w:hAnsi="Times New Roman"/>
          <w:sz w:val="22"/>
          <w:szCs w:val="22"/>
        </w:rPr>
        <w:t>(</w:t>
      </w:r>
      <w:r w:rsidRPr="009F3177">
        <w:rPr>
          <w:rFonts w:eastAsia="Cordia New" w:hAnsi="Times New Roman" w:cs="Times New Roman"/>
          <w:sz w:val="22"/>
          <w:szCs w:val="22"/>
        </w:rPr>
        <w:t>revised 201</w:t>
      </w:r>
      <w:r w:rsidR="00F01512">
        <w:rPr>
          <w:rFonts w:eastAsia="Cordia New" w:hAnsi="Times New Roman" w:cs="Times New Roman"/>
          <w:sz w:val="22"/>
          <w:szCs w:val="22"/>
        </w:rPr>
        <w:t>8</w:t>
      </w:r>
      <w:r w:rsidR="004A24AD">
        <w:rPr>
          <w:rFonts w:eastAsia="Cordia New" w:hAnsi="Times New Roman"/>
          <w:sz w:val="22"/>
          <w:szCs w:val="22"/>
        </w:rPr>
        <w:t>)</w:t>
      </w:r>
      <w:r w:rsidRPr="009F3177">
        <w:rPr>
          <w:rFonts w:eastAsia="Cordia New" w:hAnsi="Times New Roman" w:cs="Times New Roman"/>
          <w:sz w:val="22"/>
          <w:szCs w:val="22"/>
        </w:rPr>
        <w:t xml:space="preserve">, </w:t>
      </w:r>
      <w:r w:rsidR="006B250C">
        <w:rPr>
          <w:rFonts w:eastAsia="Cordia New" w:hAnsi="Times New Roman"/>
          <w:sz w:val="22"/>
          <w:szCs w:val="22"/>
        </w:rPr>
        <w:t>“</w:t>
      </w:r>
      <w:r>
        <w:rPr>
          <w:rFonts w:eastAsia="Cordia New" w:hAnsi="Times New Roman" w:cs="Times New Roman"/>
          <w:sz w:val="22"/>
          <w:szCs w:val="22"/>
        </w:rPr>
        <w:t>Interim Financial Reporting</w:t>
      </w:r>
      <w:r w:rsidR="006B250C">
        <w:rPr>
          <w:rFonts w:eastAsia="Cordia New" w:hAnsi="Times New Roman" w:cs="Times New Roman"/>
          <w:sz w:val="22"/>
          <w:szCs w:val="22"/>
        </w:rPr>
        <w:t>”</w:t>
      </w:r>
      <w:r>
        <w:rPr>
          <w:rFonts w:eastAsia="Cordia New" w:hAnsi="Times New Roman"/>
          <w:sz w:val="22"/>
          <w:szCs w:val="22"/>
          <w:cs/>
        </w:rPr>
        <w:t>.</w:t>
      </w:r>
    </w:p>
    <w:p w14:paraId="7198C81C" w14:textId="77777777" w:rsidR="008D07C5" w:rsidRDefault="008D07C5" w:rsidP="00E5692D">
      <w:pPr>
        <w:pStyle w:val="BodyText"/>
        <w:spacing w:before="12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14:paraId="0D41BDFB" w14:textId="77777777" w:rsidR="009367CB" w:rsidRPr="00916F79" w:rsidRDefault="009367CB" w:rsidP="00E5692D">
      <w:pPr>
        <w:pStyle w:val="BodyText"/>
        <w:spacing w:after="36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14:paraId="2E21F790" w14:textId="77777777" w:rsidR="00C62182" w:rsidRPr="00916F79" w:rsidRDefault="00CE29B9" w:rsidP="00C62182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634D83">
        <w:rPr>
          <w:rFonts w:hAnsi="Times New Roman"/>
          <w:sz w:val="22"/>
          <w:szCs w:val="22"/>
        </w:rPr>
        <w:t>(</w:t>
      </w:r>
      <w:r w:rsidR="00C62182">
        <w:rPr>
          <w:rFonts w:hAnsi="Times New Roman"/>
          <w:sz w:val="22"/>
          <w:szCs w:val="22"/>
        </w:rPr>
        <w:t>CHAIYUTH   ANGSUWITHAYA</w:t>
      </w:r>
      <w:r w:rsidR="00634D83">
        <w:rPr>
          <w:rFonts w:hAnsi="Times New Roman"/>
          <w:sz w:val="22"/>
          <w:szCs w:val="22"/>
        </w:rPr>
        <w:t>)</w:t>
      </w:r>
    </w:p>
    <w:p w14:paraId="68231DAF" w14:textId="77777777" w:rsidR="00C62182" w:rsidRPr="008506C3" w:rsidRDefault="008506C3" w:rsidP="008506C3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8506C3">
        <w:rPr>
          <w:rFonts w:hAnsi="Times New Roman"/>
          <w:sz w:val="22"/>
          <w:szCs w:val="22"/>
        </w:rPr>
        <w:t>Certified Public Accountant</w:t>
      </w:r>
    </w:p>
    <w:p w14:paraId="2636C2A1" w14:textId="77777777" w:rsidR="00C62182" w:rsidRPr="008506C3" w:rsidRDefault="008506C3" w:rsidP="008506C3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916F79">
        <w:rPr>
          <w:rFonts w:hAnsi="Times New Roman"/>
          <w:sz w:val="22"/>
          <w:szCs w:val="22"/>
        </w:rPr>
        <w:t>Registration No</w:t>
      </w:r>
      <w:r w:rsidR="00C62182" w:rsidRPr="00916F79">
        <w:rPr>
          <w:rFonts w:hAnsi="Times New Roman"/>
          <w:sz w:val="22"/>
          <w:szCs w:val="22"/>
          <w:cs/>
        </w:rPr>
        <w:t xml:space="preserve">. </w:t>
      </w:r>
      <w:r w:rsidR="00C62182" w:rsidRPr="008506C3">
        <w:rPr>
          <w:rFonts w:hAnsi="Times New Roman"/>
          <w:sz w:val="22"/>
          <w:szCs w:val="22"/>
        </w:rPr>
        <w:t>3885</w:t>
      </w:r>
    </w:p>
    <w:p w14:paraId="1DD55E3A" w14:textId="77777777" w:rsidR="008D07C5" w:rsidRPr="00916F79" w:rsidRDefault="008D07C5" w:rsidP="008D07C5">
      <w:pPr>
        <w:ind w:left="720" w:firstLine="1080"/>
        <w:rPr>
          <w:rFonts w:hAnsi="Times New Roman"/>
          <w:sz w:val="22"/>
          <w:szCs w:val="22"/>
        </w:rPr>
      </w:pPr>
    </w:p>
    <w:p w14:paraId="1D8C9257" w14:textId="77777777" w:rsidR="008D07C5" w:rsidRPr="00916F79" w:rsidRDefault="008D07C5" w:rsidP="008D07C5">
      <w:pPr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14:paraId="34D6E115" w14:textId="77777777" w:rsidR="008D07C5" w:rsidRPr="00916F79" w:rsidRDefault="008D07C5" w:rsidP="008D07C5">
      <w:pPr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  <w:r w:rsidRPr="00916F79">
        <w:rPr>
          <w:rFonts w:hAnsi="Times New Roman"/>
          <w:sz w:val="22"/>
          <w:szCs w:val="22"/>
        </w:rPr>
        <w:t xml:space="preserve"> </w:t>
      </w:r>
    </w:p>
    <w:p w14:paraId="3285B56D" w14:textId="3777A9A0" w:rsidR="008D07C5" w:rsidRPr="00916F79" w:rsidRDefault="00F953E3" w:rsidP="008D07C5">
      <w:pPr>
        <w:ind w:left="360" w:hanging="360"/>
        <w:outlineLvl w:val="0"/>
        <w:rPr>
          <w:rFonts w:hAnsi="Times New Roman"/>
          <w:sz w:val="22"/>
          <w:szCs w:val="22"/>
          <w:cs/>
        </w:rPr>
      </w:pPr>
      <w:r>
        <w:rPr>
          <w:rFonts w:hAnsi="Times New Roman"/>
          <w:sz w:val="22"/>
          <w:szCs w:val="22"/>
        </w:rPr>
        <w:t>May 1</w:t>
      </w:r>
      <w:r w:rsidR="0053661D">
        <w:rPr>
          <w:rFonts w:hAnsi="Times New Roman"/>
          <w:sz w:val="22"/>
          <w:szCs w:val="22"/>
        </w:rPr>
        <w:t>0</w:t>
      </w:r>
      <w:bookmarkStart w:id="0" w:name="_GoBack"/>
      <w:bookmarkEnd w:id="0"/>
      <w:r w:rsidR="00345C20">
        <w:rPr>
          <w:rFonts w:hAnsi="Times New Roman"/>
          <w:sz w:val="22"/>
          <w:szCs w:val="22"/>
        </w:rPr>
        <w:t xml:space="preserve">, </w:t>
      </w:r>
      <w:r w:rsidR="008D07C5">
        <w:rPr>
          <w:rFonts w:hAnsi="Times New Roman"/>
          <w:sz w:val="22"/>
          <w:szCs w:val="22"/>
        </w:rPr>
        <w:t>201</w:t>
      </w:r>
      <w:r w:rsidR="00F01512">
        <w:rPr>
          <w:rFonts w:hAnsi="Times New Roman"/>
          <w:sz w:val="22"/>
          <w:szCs w:val="22"/>
        </w:rPr>
        <w:t>9</w:t>
      </w:r>
    </w:p>
    <w:sectPr w:rsidR="008D07C5" w:rsidRPr="00916F79" w:rsidSect="00454A8F">
      <w:footerReference w:type="default" r:id="rId8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2D51C" w14:textId="77777777" w:rsidR="002E367A" w:rsidRDefault="002E367A" w:rsidP="00B92A2E">
      <w:r>
        <w:separator/>
      </w:r>
    </w:p>
  </w:endnote>
  <w:endnote w:type="continuationSeparator" w:id="0">
    <w:p w14:paraId="2288B252" w14:textId="77777777" w:rsidR="002E367A" w:rsidRDefault="002E367A" w:rsidP="00B9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7261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41C58695" w14:textId="77777777" w:rsidR="00454A8F" w:rsidRPr="004B1DAF" w:rsidRDefault="004D223A">
        <w:pPr>
          <w:pStyle w:val="Footer"/>
          <w:jc w:val="right"/>
          <w:rPr>
            <w:sz w:val="22"/>
            <w:szCs w:val="22"/>
          </w:rPr>
        </w:pPr>
        <w:r w:rsidRPr="004B1DAF">
          <w:rPr>
            <w:sz w:val="22"/>
            <w:szCs w:val="22"/>
          </w:rPr>
          <w:fldChar w:fldCharType="begin"/>
        </w:r>
        <w:r w:rsidR="00454A8F" w:rsidRPr="004B1DAF">
          <w:rPr>
            <w:sz w:val="22"/>
            <w:szCs w:val="22"/>
          </w:rPr>
          <w:instrText xml:space="preserve"> PAGE   \</w:instrText>
        </w:r>
        <w:r w:rsidR="00454A8F" w:rsidRPr="004B1DAF">
          <w:rPr>
            <w:sz w:val="22"/>
            <w:szCs w:val="22"/>
            <w:cs/>
          </w:rPr>
          <w:instrText xml:space="preserve">* </w:instrText>
        </w:r>
        <w:r w:rsidR="00454A8F" w:rsidRPr="004B1DAF">
          <w:rPr>
            <w:sz w:val="22"/>
            <w:szCs w:val="22"/>
          </w:rPr>
          <w:instrText xml:space="preserve">MERGEFORMAT </w:instrText>
        </w:r>
        <w:r w:rsidRPr="004B1DAF">
          <w:rPr>
            <w:sz w:val="22"/>
            <w:szCs w:val="22"/>
          </w:rPr>
          <w:fldChar w:fldCharType="separate"/>
        </w:r>
        <w:r w:rsidR="00A14D00">
          <w:rPr>
            <w:noProof/>
            <w:sz w:val="22"/>
            <w:szCs w:val="22"/>
          </w:rPr>
          <w:t>2</w:t>
        </w:r>
        <w:r w:rsidRPr="004B1DAF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69074" w14:textId="77777777" w:rsidR="002E367A" w:rsidRDefault="002E367A" w:rsidP="00B92A2E">
      <w:r>
        <w:separator/>
      </w:r>
    </w:p>
  </w:footnote>
  <w:footnote w:type="continuationSeparator" w:id="0">
    <w:p w14:paraId="2D1B131A" w14:textId="77777777" w:rsidR="002E367A" w:rsidRDefault="002E367A" w:rsidP="00B9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037CB"/>
    <w:multiLevelType w:val="hybridMultilevel"/>
    <w:tmpl w:val="B0FC4110"/>
    <w:lvl w:ilvl="0" w:tplc="B7A830CE">
      <w:start w:val="1"/>
      <w:numFmt w:val="decimal"/>
      <w:lvlText w:val="(%1)"/>
      <w:lvlJc w:val="left"/>
      <w:pPr>
        <w:ind w:left="9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5583B"/>
    <w:rsid w:val="00063F46"/>
    <w:rsid w:val="00067F6C"/>
    <w:rsid w:val="00102916"/>
    <w:rsid w:val="0010444D"/>
    <w:rsid w:val="00167CF7"/>
    <w:rsid w:val="001933D0"/>
    <w:rsid w:val="001B501B"/>
    <w:rsid w:val="001F4D81"/>
    <w:rsid w:val="002D7286"/>
    <w:rsid w:val="002E367A"/>
    <w:rsid w:val="003103EE"/>
    <w:rsid w:val="00311977"/>
    <w:rsid w:val="00335006"/>
    <w:rsid w:val="0033578E"/>
    <w:rsid w:val="00345C20"/>
    <w:rsid w:val="00357FEA"/>
    <w:rsid w:val="00391F09"/>
    <w:rsid w:val="003A353F"/>
    <w:rsid w:val="003A5268"/>
    <w:rsid w:val="00454A8F"/>
    <w:rsid w:val="004670D4"/>
    <w:rsid w:val="00492246"/>
    <w:rsid w:val="004A24AD"/>
    <w:rsid w:val="004B1DAF"/>
    <w:rsid w:val="004D223A"/>
    <w:rsid w:val="004D271B"/>
    <w:rsid w:val="004F1DC4"/>
    <w:rsid w:val="00517099"/>
    <w:rsid w:val="005322EE"/>
    <w:rsid w:val="0053661D"/>
    <w:rsid w:val="0053757A"/>
    <w:rsid w:val="005577EC"/>
    <w:rsid w:val="00634D83"/>
    <w:rsid w:val="00664EB1"/>
    <w:rsid w:val="006940C6"/>
    <w:rsid w:val="006B250C"/>
    <w:rsid w:val="006F56CB"/>
    <w:rsid w:val="00782988"/>
    <w:rsid w:val="007B6154"/>
    <w:rsid w:val="00842EF5"/>
    <w:rsid w:val="008506C3"/>
    <w:rsid w:val="008831EF"/>
    <w:rsid w:val="008D07C5"/>
    <w:rsid w:val="00905299"/>
    <w:rsid w:val="00911AFE"/>
    <w:rsid w:val="009367CB"/>
    <w:rsid w:val="009516E9"/>
    <w:rsid w:val="00952033"/>
    <w:rsid w:val="00997EE2"/>
    <w:rsid w:val="009B59FD"/>
    <w:rsid w:val="009F3177"/>
    <w:rsid w:val="009F6FDA"/>
    <w:rsid w:val="00A05718"/>
    <w:rsid w:val="00A14D00"/>
    <w:rsid w:val="00A35A77"/>
    <w:rsid w:val="00A50BE1"/>
    <w:rsid w:val="00A62904"/>
    <w:rsid w:val="00AC04ED"/>
    <w:rsid w:val="00AE5092"/>
    <w:rsid w:val="00B3140B"/>
    <w:rsid w:val="00B44C4C"/>
    <w:rsid w:val="00B87042"/>
    <w:rsid w:val="00B90683"/>
    <w:rsid w:val="00B92A2E"/>
    <w:rsid w:val="00C37D4B"/>
    <w:rsid w:val="00C62182"/>
    <w:rsid w:val="00C64A7E"/>
    <w:rsid w:val="00C840E9"/>
    <w:rsid w:val="00CD2F75"/>
    <w:rsid w:val="00CE29B9"/>
    <w:rsid w:val="00D3514C"/>
    <w:rsid w:val="00D543A1"/>
    <w:rsid w:val="00DA05EB"/>
    <w:rsid w:val="00DE487B"/>
    <w:rsid w:val="00E35CAA"/>
    <w:rsid w:val="00E42704"/>
    <w:rsid w:val="00E50D04"/>
    <w:rsid w:val="00E5692D"/>
    <w:rsid w:val="00EB02F1"/>
    <w:rsid w:val="00EC0E3F"/>
    <w:rsid w:val="00F01512"/>
    <w:rsid w:val="00F678D6"/>
    <w:rsid w:val="00F9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A9F6B0E"/>
  <w15:docId w15:val="{D65E5F92-B49D-4E34-9E82-AE8F13DE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54A8F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54A8F"/>
    <w:rPr>
      <w:rFonts w:ascii="Times New Roman" w:eastAsia="SimSu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29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299"/>
    <w:rPr>
      <w:rFonts w:ascii="Segoe UI" w:eastAsia="SimSu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CF3D9-73AD-4FD7-8811-6834A7FB3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Natsarak Sarochanunjeen</cp:lastModifiedBy>
  <cp:revision>32</cp:revision>
  <cp:lastPrinted>2019-05-05T04:03:00Z</cp:lastPrinted>
  <dcterms:created xsi:type="dcterms:W3CDTF">2017-04-04T05:27:00Z</dcterms:created>
  <dcterms:modified xsi:type="dcterms:W3CDTF">2019-05-05T04:04:00Z</dcterms:modified>
</cp:coreProperties>
</file>