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5CD2F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  <w:cs/>
        </w:rPr>
      </w:pPr>
      <w:bookmarkStart w:id="0" w:name="_GoBack"/>
      <w:bookmarkEnd w:id="0"/>
    </w:p>
    <w:p w14:paraId="49AD7631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1E9C01DB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61FFF00B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32A8CCC2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10C4047F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4AED43B1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0B4AC90D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4F0FB2D7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14:paraId="284CC802" w14:textId="77777777" w:rsidR="001807F2" w:rsidRDefault="001807F2" w:rsidP="001807F2">
      <w:pPr>
        <w:pStyle w:val="BodyText"/>
        <w:ind w:right="3"/>
        <w:rPr>
          <w:b/>
          <w:bCs/>
          <w:color w:val="auto"/>
          <w:sz w:val="40"/>
          <w:szCs w:val="40"/>
        </w:rPr>
      </w:pPr>
    </w:p>
    <w:p w14:paraId="24A1CFC4" w14:textId="77777777" w:rsidR="001807F2" w:rsidRPr="00AF0801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AJ Advance Technology </w:t>
      </w:r>
      <w:r w:rsidRPr="00AF0801">
        <w:rPr>
          <w:b/>
          <w:bCs/>
          <w:color w:val="auto"/>
          <w:sz w:val="40"/>
          <w:szCs w:val="40"/>
        </w:rPr>
        <w:t>Public Company Limited</w:t>
      </w:r>
    </w:p>
    <w:p w14:paraId="6EAC6047" w14:textId="77777777" w:rsidR="001807F2" w:rsidRDefault="001807F2" w:rsidP="001807F2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r w:rsidRPr="00AF0801">
        <w:rPr>
          <w:b/>
          <w:bCs/>
          <w:color w:val="auto"/>
          <w:sz w:val="40"/>
          <w:szCs w:val="40"/>
        </w:rPr>
        <w:t>and its subsidiaries</w:t>
      </w:r>
    </w:p>
    <w:p w14:paraId="65F667F8" w14:textId="77777777" w:rsidR="001807F2" w:rsidRPr="00AF0801" w:rsidRDefault="001807F2" w:rsidP="001807F2">
      <w:pPr>
        <w:pStyle w:val="BodyText"/>
        <w:jc w:val="center"/>
        <w:rPr>
          <w:color w:val="auto"/>
          <w:sz w:val="40"/>
          <w:szCs w:val="40"/>
        </w:rPr>
      </w:pPr>
    </w:p>
    <w:p w14:paraId="38FF8FC1" w14:textId="77777777" w:rsidR="001807F2" w:rsidRPr="00681E43" w:rsidRDefault="001807F2" w:rsidP="001807F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81E43">
        <w:rPr>
          <w:spacing w:val="-3"/>
          <w:szCs w:val="36"/>
        </w:rPr>
        <w:t>Interim Financial Statements</w:t>
      </w:r>
    </w:p>
    <w:p w14:paraId="3F3A9FDA" w14:textId="77777777" w:rsidR="001807F2" w:rsidRPr="00AC25EC" w:rsidRDefault="001807F2" w:rsidP="001807F2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36"/>
        </w:rPr>
        <w:t xml:space="preserve">for the three-month period ended </w:t>
      </w:r>
      <w:r w:rsidRPr="00477A41">
        <w:rPr>
          <w:spacing w:val="-3"/>
          <w:szCs w:val="36"/>
        </w:rPr>
        <w:t>3</w:t>
      </w:r>
      <w:r>
        <w:rPr>
          <w:spacing w:val="-3"/>
          <w:szCs w:val="36"/>
        </w:rPr>
        <w:t>1 March 201</w:t>
      </w:r>
      <w:r>
        <w:rPr>
          <w:rFonts w:cs="Cordia New"/>
          <w:spacing w:val="-3"/>
          <w:szCs w:val="45"/>
          <w:lang w:bidi="th-TH"/>
        </w:rPr>
        <w:t>9</w:t>
      </w:r>
    </w:p>
    <w:p w14:paraId="471345A3" w14:textId="77777777" w:rsidR="001807F2" w:rsidRPr="00477A41" w:rsidRDefault="001807F2" w:rsidP="001807F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77A41">
        <w:rPr>
          <w:spacing w:val="-3"/>
          <w:szCs w:val="36"/>
        </w:rPr>
        <w:t>and</w:t>
      </w:r>
    </w:p>
    <w:p w14:paraId="49635714" w14:textId="77777777" w:rsidR="001807F2" w:rsidRPr="005471B4" w:rsidRDefault="001807F2" w:rsidP="001807F2">
      <w:pPr>
        <w:spacing w:line="240" w:lineRule="atLeast"/>
        <w:jc w:val="center"/>
        <w:rPr>
          <w:sz w:val="36"/>
          <w:szCs w:val="36"/>
        </w:rPr>
      </w:pPr>
      <w:r>
        <w:rPr>
          <w:spacing w:val="-3"/>
          <w:sz w:val="36"/>
          <w:szCs w:val="36"/>
        </w:rPr>
        <w:t>Independent auditor’s r</w:t>
      </w:r>
      <w:r w:rsidRPr="00477A41">
        <w:rPr>
          <w:spacing w:val="-3"/>
          <w:sz w:val="36"/>
          <w:szCs w:val="36"/>
        </w:rPr>
        <w:t>eport</w:t>
      </w:r>
      <w:r>
        <w:rPr>
          <w:spacing w:val="-3"/>
          <w:sz w:val="36"/>
          <w:szCs w:val="36"/>
        </w:rPr>
        <w:t xml:space="preserve"> on review of </w:t>
      </w:r>
      <w:r>
        <w:rPr>
          <w:spacing w:val="-3"/>
          <w:sz w:val="36"/>
          <w:szCs w:val="36"/>
        </w:rPr>
        <w:br/>
        <w:t>interim financial information</w:t>
      </w:r>
    </w:p>
    <w:p w14:paraId="03108471" w14:textId="77777777" w:rsidR="001807F2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  <w:sectPr w:rsidR="001807F2" w:rsidSect="009E7B80">
          <w:footerReference w:type="even" r:id="rId7"/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06" w:footer="878" w:gutter="0"/>
          <w:pgNumType w:start="0"/>
          <w:cols w:space="720"/>
        </w:sectPr>
      </w:pPr>
    </w:p>
    <w:p w14:paraId="2BB5A54A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7292D13D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0571FB56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00C3D48F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73BE1BE8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5F4188B2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7025EBF4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79D9E0EE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3696FCE1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5970054D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39883257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39000581" w14:textId="77777777" w:rsidR="001807F2" w:rsidRPr="002C74CD" w:rsidRDefault="001807F2" w:rsidP="001807F2">
      <w:pPr>
        <w:spacing w:line="240" w:lineRule="atLeast"/>
        <w:ind w:right="-43"/>
        <w:jc w:val="both"/>
        <w:rPr>
          <w:rFonts w:eastAsia="Arial Unicode MS"/>
          <w:b/>
          <w:bCs/>
          <w:sz w:val="28"/>
          <w:szCs w:val="28"/>
        </w:rPr>
      </w:pPr>
    </w:p>
    <w:p w14:paraId="50DFEDCB" w14:textId="77777777" w:rsidR="001807F2" w:rsidRPr="00582B02" w:rsidRDefault="001807F2" w:rsidP="001807F2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</w:t>
      </w:r>
      <w:r w:rsidRPr="000D0816">
        <w:rPr>
          <w:b/>
          <w:bCs/>
          <w:sz w:val="28"/>
          <w:szCs w:val="28"/>
        </w:rPr>
        <w:t>nformation</w:t>
      </w:r>
    </w:p>
    <w:p w14:paraId="39B26CF9" w14:textId="77777777" w:rsidR="001807F2" w:rsidRDefault="001807F2" w:rsidP="001807F2">
      <w:pPr>
        <w:pStyle w:val="RNormal"/>
      </w:pPr>
    </w:p>
    <w:p w14:paraId="0D0B5956" w14:textId="77777777" w:rsidR="001807F2" w:rsidRDefault="001807F2" w:rsidP="001807F2">
      <w:pPr>
        <w:pStyle w:val="RNormal"/>
      </w:pPr>
    </w:p>
    <w:p w14:paraId="076EF9A9" w14:textId="77777777" w:rsidR="001807F2" w:rsidRDefault="001807F2" w:rsidP="001807F2">
      <w:pPr>
        <w:jc w:val="both"/>
        <w:rPr>
          <w:rFonts w:cs="Angsana New"/>
          <w:b/>
          <w:bCs/>
          <w:sz w:val="22"/>
        </w:rPr>
      </w:pPr>
      <w:r w:rsidRPr="002A5F73">
        <w:rPr>
          <w:b/>
          <w:bCs/>
          <w:sz w:val="22"/>
        </w:rPr>
        <w:t xml:space="preserve">To the </w:t>
      </w:r>
      <w:r>
        <w:rPr>
          <w:b/>
          <w:bCs/>
          <w:sz w:val="22"/>
        </w:rPr>
        <w:t xml:space="preserve">Board of Directors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AJ Advance Technology</w:t>
      </w:r>
      <w:r w:rsidRPr="00D21095">
        <w:rPr>
          <w:rFonts w:cs="Angsana New"/>
          <w:b/>
          <w:bCs/>
          <w:sz w:val="22"/>
        </w:rPr>
        <w:t xml:space="preserve"> Public Company Limited</w:t>
      </w:r>
    </w:p>
    <w:p w14:paraId="476C6B76" w14:textId="77777777" w:rsidR="001807F2" w:rsidRPr="00663477" w:rsidRDefault="001807F2" w:rsidP="001807F2">
      <w:pPr>
        <w:jc w:val="both"/>
        <w:rPr>
          <w:b/>
          <w:bCs/>
          <w:sz w:val="22"/>
        </w:rPr>
      </w:pPr>
    </w:p>
    <w:p w14:paraId="25636802" w14:textId="77777777" w:rsidR="001807F2" w:rsidRDefault="001807F2" w:rsidP="001807F2">
      <w:pPr>
        <w:jc w:val="both"/>
        <w:rPr>
          <w:i/>
          <w:sz w:val="22"/>
        </w:rPr>
      </w:pPr>
    </w:p>
    <w:p w14:paraId="7199DBE8" w14:textId="77777777" w:rsidR="001807F2" w:rsidRPr="00326AFF" w:rsidRDefault="001807F2" w:rsidP="001807F2">
      <w:pPr>
        <w:jc w:val="both"/>
        <w:rPr>
          <w:sz w:val="22"/>
          <w:szCs w:val="22"/>
        </w:rPr>
      </w:pPr>
      <w:r w:rsidRPr="00326AFF">
        <w:rPr>
          <w:sz w:val="22"/>
          <w:szCs w:val="22"/>
        </w:rPr>
        <w:t xml:space="preserve">I have reviewed the accompanying consolidated and separate statements of financial position of </w:t>
      </w:r>
      <w:r>
        <w:rPr>
          <w:sz w:val="22"/>
          <w:szCs w:val="22"/>
        </w:rPr>
        <w:t>AJ</w:t>
      </w:r>
      <w:r w:rsidRPr="00326AFF">
        <w:rPr>
          <w:sz w:val="22"/>
          <w:szCs w:val="22"/>
        </w:rPr>
        <w:t xml:space="preserve"> Advance</w:t>
      </w:r>
      <w:r>
        <w:rPr>
          <w:sz w:val="22"/>
          <w:szCs w:val="22"/>
        </w:rPr>
        <w:t xml:space="preserve"> Technology</w:t>
      </w:r>
      <w:r w:rsidRPr="00326AFF">
        <w:rPr>
          <w:sz w:val="22"/>
          <w:szCs w:val="22"/>
        </w:rPr>
        <w:t xml:space="preserve"> Public Company Limited and its subsidiaries, and of </w:t>
      </w:r>
      <w:r>
        <w:rPr>
          <w:sz w:val="22"/>
          <w:szCs w:val="22"/>
        </w:rPr>
        <w:t>AJ</w:t>
      </w:r>
      <w:r w:rsidRPr="00326AFF">
        <w:rPr>
          <w:sz w:val="22"/>
          <w:szCs w:val="22"/>
        </w:rPr>
        <w:t xml:space="preserve"> Advance</w:t>
      </w:r>
      <w:r>
        <w:rPr>
          <w:sz w:val="22"/>
          <w:szCs w:val="22"/>
        </w:rPr>
        <w:t xml:space="preserve"> Technology</w:t>
      </w:r>
      <w:r w:rsidRPr="00326AFF">
        <w:rPr>
          <w:sz w:val="22"/>
          <w:szCs w:val="22"/>
        </w:rPr>
        <w:t xml:space="preserve"> Public Company Limited, respectively, as at 31 March 201</w:t>
      </w:r>
      <w:r>
        <w:rPr>
          <w:sz w:val="22"/>
          <w:szCs w:val="22"/>
        </w:rPr>
        <w:t>9</w:t>
      </w:r>
      <w:r w:rsidRPr="00326AFF">
        <w:rPr>
          <w:sz w:val="22"/>
          <w:szCs w:val="22"/>
        </w:rPr>
        <w:t>; the consolid</w:t>
      </w:r>
      <w:r>
        <w:rPr>
          <w:sz w:val="22"/>
          <w:szCs w:val="22"/>
        </w:rPr>
        <w:t xml:space="preserve">ated and separate statements of comprehensive income, </w:t>
      </w:r>
      <w:r w:rsidRPr="00326AFF">
        <w:rPr>
          <w:sz w:val="22"/>
          <w:szCs w:val="22"/>
        </w:rPr>
        <w:t xml:space="preserve">changes in equity and cash flows for the </w:t>
      </w:r>
      <w:r>
        <w:rPr>
          <w:sz w:val="22"/>
          <w:szCs w:val="22"/>
        </w:rPr>
        <w:t>three-month period</w:t>
      </w:r>
      <w:r w:rsidRPr="00326AFF">
        <w:rPr>
          <w:sz w:val="22"/>
          <w:szCs w:val="22"/>
        </w:rPr>
        <w:t xml:space="preserve"> ended 3</w:t>
      </w:r>
      <w:r>
        <w:rPr>
          <w:sz w:val="22"/>
          <w:szCs w:val="22"/>
        </w:rPr>
        <w:t>1 March 2019</w:t>
      </w:r>
      <w:r w:rsidRPr="00326AFF">
        <w:rPr>
          <w:sz w:val="22"/>
          <w:szCs w:val="22"/>
        </w:rPr>
        <w:t>; and condensed notes (“interim financial information”).</w:t>
      </w:r>
      <w:r w:rsidRPr="00326AFF">
        <w:rPr>
          <w:i/>
          <w:iCs/>
          <w:sz w:val="22"/>
          <w:szCs w:val="22"/>
        </w:rPr>
        <w:t xml:space="preserve"> </w:t>
      </w:r>
      <w:r w:rsidRPr="00326AFF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</w:t>
      </w:r>
      <w:r>
        <w:rPr>
          <w:sz w:val="22"/>
          <w:szCs w:val="22"/>
        </w:rPr>
        <w:t>nancial information based on my</w:t>
      </w:r>
      <w:r w:rsidRPr="006D1C5F">
        <w:rPr>
          <w:rFonts w:cs="Cordia New" w:hint="cs"/>
          <w:sz w:val="22"/>
          <w:szCs w:val="22"/>
          <w:cs/>
        </w:rPr>
        <w:t xml:space="preserve"> </w:t>
      </w:r>
      <w:r w:rsidRPr="00326AFF">
        <w:rPr>
          <w:sz w:val="22"/>
          <w:szCs w:val="22"/>
        </w:rPr>
        <w:t>review.</w:t>
      </w:r>
    </w:p>
    <w:p w14:paraId="3696428D" w14:textId="77777777" w:rsidR="001807F2" w:rsidRDefault="001807F2" w:rsidP="001807F2">
      <w:pPr>
        <w:jc w:val="both"/>
        <w:rPr>
          <w:i/>
          <w:sz w:val="22"/>
        </w:rPr>
      </w:pPr>
    </w:p>
    <w:p w14:paraId="3D83EB06" w14:textId="77777777" w:rsidR="001807F2" w:rsidRDefault="001807F2" w:rsidP="001807F2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08DC09D1" w14:textId="77777777" w:rsidR="001807F2" w:rsidRDefault="001807F2" w:rsidP="001807F2">
      <w:pPr>
        <w:jc w:val="both"/>
        <w:rPr>
          <w:sz w:val="22"/>
        </w:rPr>
      </w:pPr>
    </w:p>
    <w:p w14:paraId="7C715916" w14:textId="77777777" w:rsidR="001807F2" w:rsidRDefault="001807F2" w:rsidP="001807F2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  <w:szCs w:val="28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 w:rsidRPr="00F14AFB">
        <w:rPr>
          <w:rFonts w:cs="Cordia New"/>
          <w:sz w:val="22"/>
          <w:szCs w:val="28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237389BE" w14:textId="77777777" w:rsidR="001807F2" w:rsidRDefault="001807F2" w:rsidP="001807F2">
      <w:pPr>
        <w:jc w:val="both"/>
        <w:rPr>
          <w:sz w:val="22"/>
        </w:rPr>
      </w:pPr>
    </w:p>
    <w:p w14:paraId="22781578" w14:textId="77777777" w:rsidR="001807F2" w:rsidRDefault="001807F2" w:rsidP="001807F2">
      <w:pPr>
        <w:jc w:val="both"/>
        <w:rPr>
          <w:i/>
          <w:sz w:val="22"/>
          <w:szCs w:val="22"/>
        </w:rPr>
        <w:sectPr w:rsidR="001807F2" w:rsidSect="002C74CD">
          <w:footerReference w:type="default" r:id="rId11"/>
          <w:type w:val="nextColumn"/>
          <w:pgSz w:w="11909" w:h="16834" w:code="9"/>
          <w:pgMar w:top="691" w:right="1152" w:bottom="576" w:left="1152" w:header="706" w:footer="878" w:gutter="0"/>
          <w:cols w:space="720"/>
        </w:sectPr>
      </w:pPr>
    </w:p>
    <w:p w14:paraId="73DC4F18" w14:textId="77777777" w:rsidR="001807F2" w:rsidRDefault="001807F2" w:rsidP="001807F2">
      <w:pPr>
        <w:jc w:val="both"/>
        <w:rPr>
          <w:i/>
          <w:sz w:val="22"/>
          <w:szCs w:val="22"/>
        </w:rPr>
      </w:pPr>
      <w:r w:rsidRPr="00FC39BB">
        <w:rPr>
          <w:i/>
          <w:sz w:val="22"/>
          <w:szCs w:val="22"/>
        </w:rPr>
        <w:lastRenderedPageBreak/>
        <w:t>Conclusion</w:t>
      </w:r>
    </w:p>
    <w:p w14:paraId="65D335E4" w14:textId="77777777" w:rsidR="001807F2" w:rsidRPr="00FC39BB" w:rsidRDefault="001807F2" w:rsidP="001807F2">
      <w:pPr>
        <w:jc w:val="both"/>
        <w:rPr>
          <w:sz w:val="22"/>
          <w:szCs w:val="22"/>
        </w:rPr>
      </w:pPr>
    </w:p>
    <w:p w14:paraId="72C75480" w14:textId="77777777" w:rsidR="001807F2" w:rsidRDefault="001807F2" w:rsidP="001807F2">
      <w:pPr>
        <w:jc w:val="both"/>
        <w:rPr>
          <w:sz w:val="22"/>
        </w:rPr>
      </w:pPr>
    </w:p>
    <w:p w14:paraId="6401A92F" w14:textId="77777777" w:rsidR="001807F2" w:rsidRDefault="001807F2" w:rsidP="001807F2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r w:rsidRPr="000D0816">
        <w:rPr>
          <w:sz w:val="22"/>
          <w:szCs w:val="22"/>
        </w:rPr>
        <w:t>accompanying interim financial information</w:t>
      </w:r>
      <w:r w:rsidRPr="00F14AFB">
        <w:rPr>
          <w:rFonts w:cs="Cordia New" w:hint="cs"/>
          <w:sz w:val="22"/>
          <w:szCs w:val="28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Reporting”.</w:t>
      </w:r>
    </w:p>
    <w:p w14:paraId="2EC4657D" w14:textId="77777777" w:rsidR="001807F2" w:rsidRDefault="001807F2" w:rsidP="001807F2">
      <w:pPr>
        <w:jc w:val="both"/>
      </w:pPr>
    </w:p>
    <w:p w14:paraId="3F763817" w14:textId="77777777" w:rsidR="001807F2" w:rsidRDefault="001807F2" w:rsidP="001807F2">
      <w:pPr>
        <w:jc w:val="both"/>
      </w:pPr>
    </w:p>
    <w:p w14:paraId="35528F5E" w14:textId="77777777" w:rsidR="001807F2" w:rsidRDefault="001807F2" w:rsidP="001807F2">
      <w:pPr>
        <w:jc w:val="both"/>
        <w:rPr>
          <w:i/>
          <w:sz w:val="22"/>
        </w:rPr>
      </w:pPr>
      <w:r>
        <w:rPr>
          <w:i/>
          <w:sz w:val="22"/>
        </w:rPr>
        <w:t>Emphasis of Matter</w:t>
      </w:r>
    </w:p>
    <w:p w14:paraId="3B52C7CA" w14:textId="77777777" w:rsidR="001807F2" w:rsidRDefault="001807F2" w:rsidP="001807F2">
      <w:pPr>
        <w:jc w:val="both"/>
        <w:rPr>
          <w:sz w:val="22"/>
        </w:rPr>
      </w:pPr>
    </w:p>
    <w:p w14:paraId="71C76486" w14:textId="24CA800E" w:rsidR="001807F2" w:rsidRDefault="001807F2" w:rsidP="001807F2">
      <w:pPr>
        <w:jc w:val="both"/>
        <w:rPr>
          <w:sz w:val="22"/>
        </w:rPr>
      </w:pPr>
      <w:r>
        <w:rPr>
          <w:sz w:val="22"/>
        </w:rPr>
        <w:t xml:space="preserve">I draw attention to notes 3 to the financial statements describing the effect of the change in accounting policies of Land revaluation which are measured at revalued amount and the initial adoption of TFRS 15, since 1 January 2019. </w:t>
      </w:r>
      <w:r w:rsidRPr="00923FCE">
        <w:rPr>
          <w:sz w:val="22"/>
          <w:szCs w:val="22"/>
        </w:rPr>
        <w:t>My opinion is not modified in respect of this matter.</w:t>
      </w:r>
    </w:p>
    <w:p w14:paraId="09686836" w14:textId="77777777" w:rsidR="001807F2" w:rsidRDefault="001807F2" w:rsidP="001807F2">
      <w:pPr>
        <w:jc w:val="both"/>
      </w:pPr>
    </w:p>
    <w:p w14:paraId="05729917" w14:textId="77777777" w:rsidR="001807F2" w:rsidRDefault="001807F2" w:rsidP="001807F2">
      <w:pPr>
        <w:jc w:val="both"/>
      </w:pPr>
    </w:p>
    <w:p w14:paraId="1867C70C" w14:textId="77777777" w:rsidR="001807F2" w:rsidRDefault="001807F2" w:rsidP="001807F2">
      <w:pPr>
        <w:jc w:val="both"/>
      </w:pPr>
    </w:p>
    <w:p w14:paraId="604BD9F8" w14:textId="77777777" w:rsidR="001807F2" w:rsidRDefault="001807F2" w:rsidP="001807F2">
      <w:pPr>
        <w:jc w:val="both"/>
        <w:rPr>
          <w:sz w:val="22"/>
        </w:rPr>
      </w:pPr>
    </w:p>
    <w:p w14:paraId="58F5EB4A" w14:textId="77777777" w:rsidR="001807F2" w:rsidRPr="00F251C2" w:rsidRDefault="001807F2" w:rsidP="001807F2">
      <w:pPr>
        <w:jc w:val="both"/>
        <w:rPr>
          <w:sz w:val="22"/>
        </w:rPr>
      </w:pPr>
      <w:r w:rsidRPr="00F251C2">
        <w:rPr>
          <w:sz w:val="22"/>
        </w:rPr>
        <w:t>(</w:t>
      </w:r>
      <w:r>
        <w:rPr>
          <w:sz w:val="22"/>
          <w:szCs w:val="24"/>
        </w:rPr>
        <w:t>Ekkasit Chuthamsatid</w:t>
      </w:r>
      <w:r w:rsidRPr="00F251C2">
        <w:rPr>
          <w:sz w:val="22"/>
        </w:rPr>
        <w:t>)</w:t>
      </w:r>
    </w:p>
    <w:p w14:paraId="6D505ACF" w14:textId="77777777" w:rsidR="001807F2" w:rsidRPr="00F251C2" w:rsidRDefault="001807F2" w:rsidP="001807F2">
      <w:pPr>
        <w:pStyle w:val="RNormal"/>
      </w:pPr>
      <w:r w:rsidRPr="00F251C2">
        <w:t>Certified Public Accountant</w:t>
      </w:r>
    </w:p>
    <w:p w14:paraId="3EB8AABD" w14:textId="77777777" w:rsidR="001807F2" w:rsidRDefault="001807F2" w:rsidP="001807F2">
      <w:pPr>
        <w:pStyle w:val="RNormal"/>
      </w:pPr>
      <w:r w:rsidRPr="00F251C2">
        <w:t xml:space="preserve">Registration No. </w:t>
      </w:r>
      <w:r>
        <w:t>4195</w:t>
      </w:r>
    </w:p>
    <w:p w14:paraId="4D7AF218" w14:textId="77777777" w:rsidR="001807F2" w:rsidRDefault="001807F2" w:rsidP="001807F2">
      <w:pPr>
        <w:pStyle w:val="RNormal"/>
      </w:pPr>
    </w:p>
    <w:p w14:paraId="00A66FF8" w14:textId="77777777" w:rsidR="001807F2" w:rsidRPr="00BC7078" w:rsidRDefault="001807F2" w:rsidP="001807F2">
      <w:pPr>
        <w:pStyle w:val="RNormal"/>
      </w:pPr>
    </w:p>
    <w:p w14:paraId="0C222A21" w14:textId="77777777" w:rsidR="001807F2" w:rsidRPr="00BC7078" w:rsidRDefault="001807F2" w:rsidP="001807F2">
      <w:pPr>
        <w:pStyle w:val="RNormal"/>
      </w:pPr>
      <w:r w:rsidRPr="00BC7078">
        <w:t>KPMG Phoomchai Audit Ltd.</w:t>
      </w:r>
    </w:p>
    <w:p w14:paraId="15B6EDD6" w14:textId="77777777" w:rsidR="001807F2" w:rsidRPr="00BC7078" w:rsidRDefault="001807F2" w:rsidP="001807F2">
      <w:pPr>
        <w:pStyle w:val="RNormal"/>
      </w:pPr>
      <w:r w:rsidRPr="00BC7078">
        <w:t>Bangkok</w:t>
      </w:r>
    </w:p>
    <w:p w14:paraId="25CEF26A" w14:textId="77777777" w:rsidR="001807F2" w:rsidRPr="009E7B80" w:rsidRDefault="001807F2" w:rsidP="001807F2">
      <w:pPr>
        <w:pStyle w:val="IndexHeading1"/>
        <w:spacing w:after="0" w:line="240" w:lineRule="atLeast"/>
        <w:ind w:left="0" w:firstLine="0"/>
        <w:outlineLvl w:val="0"/>
        <w:rPr>
          <w:rFonts w:cs="Times New Roman"/>
          <w:b w:val="0"/>
          <w:bCs/>
        </w:rPr>
      </w:pPr>
      <w:r>
        <w:rPr>
          <w:b w:val="0"/>
          <w:bCs/>
        </w:rPr>
        <w:t>13</w:t>
      </w:r>
      <w:r w:rsidRPr="009E7B80">
        <w:rPr>
          <w:b w:val="0"/>
          <w:bCs/>
        </w:rPr>
        <w:t xml:space="preserve"> May 201</w:t>
      </w:r>
      <w:r>
        <w:rPr>
          <w:b w:val="0"/>
          <w:bCs/>
        </w:rPr>
        <w:t>9</w:t>
      </w:r>
    </w:p>
    <w:p w14:paraId="0F36892A" w14:textId="77777777" w:rsidR="001807F2" w:rsidRDefault="001807F2" w:rsidP="001807F2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CFC5C60" w14:textId="77777777" w:rsidR="0036118B" w:rsidRPr="001807F2" w:rsidRDefault="00FF21DF">
      <w:pPr>
        <w:rPr>
          <w:lang w:val="en-GB"/>
        </w:rPr>
      </w:pPr>
    </w:p>
    <w:sectPr w:rsidR="0036118B" w:rsidRPr="001807F2" w:rsidSect="001807F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0B4DB" w14:textId="77777777" w:rsidR="00630A13" w:rsidRDefault="00630A13" w:rsidP="001807F2">
      <w:r>
        <w:separator/>
      </w:r>
    </w:p>
  </w:endnote>
  <w:endnote w:type="continuationSeparator" w:id="0">
    <w:p w14:paraId="29266238" w14:textId="77777777" w:rsidR="00630A13" w:rsidRDefault="00630A13" w:rsidP="0018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8D861" w14:textId="77777777" w:rsidR="00D528B3" w:rsidRDefault="00565903" w:rsidP="005C31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31D1C157" w14:textId="77777777" w:rsidR="00D528B3" w:rsidRDefault="00FF21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6CE33" w14:textId="77777777" w:rsidR="00D528B3" w:rsidRDefault="00FF21DF" w:rsidP="00D5378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15E22" w14:textId="77777777" w:rsidR="00D528B3" w:rsidRDefault="00565903" w:rsidP="00E87320">
    <w:pPr>
      <w:pStyle w:val="Footer"/>
      <w:jc w:val="center"/>
    </w:pPr>
    <w: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4640F" w14:textId="7B135B54" w:rsidR="00D528B3" w:rsidRPr="002C74CD" w:rsidRDefault="00FF21DF" w:rsidP="001807F2">
    <w:pPr>
      <w:pStyle w:val="Footer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14A50" w14:textId="419CC75D" w:rsidR="001807F2" w:rsidRPr="002C74CD" w:rsidRDefault="001807F2" w:rsidP="001807F2">
    <w:pPr>
      <w:pStyle w:val="Footer"/>
      <w:jc w:val="center"/>
    </w:pPr>
    <w: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38C9B" w14:textId="77777777" w:rsidR="00630A13" w:rsidRDefault="00630A13" w:rsidP="001807F2">
      <w:r>
        <w:separator/>
      </w:r>
    </w:p>
  </w:footnote>
  <w:footnote w:type="continuationSeparator" w:id="0">
    <w:p w14:paraId="766F2FBD" w14:textId="77777777" w:rsidR="00630A13" w:rsidRDefault="00630A13" w:rsidP="00180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612AC" w14:textId="77777777" w:rsidR="00D528B3" w:rsidRDefault="00565903" w:rsidP="00A12391">
    <w:pPr>
      <w:pStyle w:val="BodyText"/>
      <w:ind w:right="3"/>
      <w:jc w:val="left"/>
      <w:rPr>
        <w:b/>
        <w:bCs/>
        <w:color w:val="auto"/>
        <w:sz w:val="28"/>
        <w:szCs w:val="28"/>
      </w:rPr>
    </w:pPr>
    <w:r>
      <w:rPr>
        <w:b/>
        <w:bCs/>
        <w:color w:val="auto"/>
        <w:sz w:val="28"/>
        <w:szCs w:val="28"/>
      </w:rPr>
      <w:t xml:space="preserve">AJ Advance Technology </w:t>
    </w:r>
    <w:r w:rsidRPr="008E7391">
      <w:rPr>
        <w:b/>
        <w:bCs/>
        <w:color w:val="auto"/>
        <w:sz w:val="28"/>
        <w:szCs w:val="28"/>
      </w:rPr>
      <w:t>Public Company Limited</w:t>
    </w:r>
    <w:r>
      <w:rPr>
        <w:b/>
        <w:bCs/>
        <w:color w:val="auto"/>
        <w:sz w:val="28"/>
        <w:szCs w:val="28"/>
      </w:rPr>
      <w:t xml:space="preserve"> </w:t>
    </w:r>
    <w:r w:rsidRPr="008E7391">
      <w:rPr>
        <w:b/>
        <w:bCs/>
        <w:color w:val="auto"/>
        <w:sz w:val="28"/>
        <w:szCs w:val="28"/>
      </w:rPr>
      <w:t>and its subsidiaries</w:t>
    </w:r>
  </w:p>
  <w:p w14:paraId="6C974479" w14:textId="77777777" w:rsidR="00D528B3" w:rsidRPr="00EB7E26" w:rsidRDefault="00565903" w:rsidP="00EB7E26">
    <w:pPr>
      <w:pStyle w:val="Header"/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Notes to the</w:t>
    </w:r>
    <w:r w:rsidRPr="008E7391">
      <w:rPr>
        <w:rFonts w:cs="Cordia New"/>
        <w:b/>
        <w:bCs/>
        <w:sz w:val="24"/>
        <w:szCs w:val="24"/>
      </w:rPr>
      <w:t xml:space="preserve"> </w:t>
    </w:r>
    <w:r>
      <w:rPr>
        <w:rFonts w:cs="Cordia New"/>
        <w:b/>
        <w:bCs/>
        <w:sz w:val="24"/>
        <w:szCs w:val="24"/>
      </w:rPr>
      <w:t xml:space="preserve">interim </w:t>
    </w:r>
    <w:r w:rsidRPr="008E7391">
      <w:rPr>
        <w:b/>
        <w:bCs/>
        <w:sz w:val="24"/>
        <w:szCs w:val="24"/>
      </w:rPr>
      <w:t>financial statements</w:t>
    </w:r>
    <w:r>
      <w:rPr>
        <w:b/>
        <w:bCs/>
        <w:sz w:val="24"/>
        <w:szCs w:val="24"/>
      </w:rPr>
      <w:br/>
      <w:t>For the three-month period ended 31 March 2018 (Unaudited)</w:t>
    </w:r>
  </w:p>
  <w:p w14:paraId="022AB6B2" w14:textId="77777777" w:rsidR="00D528B3" w:rsidRDefault="00FF21DF">
    <w:pPr>
      <w:pStyle w:val="Header"/>
      <w:rPr>
        <w:sz w:val="24"/>
        <w:szCs w:val="24"/>
      </w:rPr>
    </w:pPr>
  </w:p>
  <w:p w14:paraId="3BAF6AF5" w14:textId="77777777" w:rsidR="00D528B3" w:rsidRPr="00EB7E26" w:rsidRDefault="00FF21DF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7321A" w14:textId="77777777" w:rsidR="001807F2" w:rsidRDefault="001807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3A8"/>
    <w:rsid w:val="001807F2"/>
    <w:rsid w:val="00565903"/>
    <w:rsid w:val="00610A11"/>
    <w:rsid w:val="00630A13"/>
    <w:rsid w:val="007053A8"/>
    <w:rsid w:val="009B28D6"/>
    <w:rsid w:val="00BF12B0"/>
    <w:rsid w:val="00DE447C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9A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1"/>
    <w:qFormat/>
    <w:rsid w:val="001807F2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1807F2"/>
    <w:rPr>
      <w:rFonts w:ascii="Times New Roman" w:eastAsia="Times New Roman" w:hAnsi="Times New Roman" w:cs="Angsana New"/>
      <w:sz w:val="20"/>
      <w:szCs w:val="25"/>
    </w:rPr>
  </w:style>
  <w:style w:type="character" w:customStyle="1" w:styleId="BodyTextChar1">
    <w:name w:val="Body Text Char1"/>
    <w:aliases w:val="bt Char,body text Char,Body Char"/>
    <w:link w:val="BodyText"/>
    <w:uiPriority w:val="1"/>
    <w:locked/>
    <w:rsid w:val="001807F2"/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1807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807F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807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7F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rsid w:val="001807F2"/>
    <w:rPr>
      <w:rFonts w:cs="Times New Roman"/>
    </w:rPr>
  </w:style>
  <w:style w:type="paragraph" w:customStyle="1" w:styleId="RNormal">
    <w:name w:val="RNormal"/>
    <w:basedOn w:val="Normal"/>
    <w:rsid w:val="001807F2"/>
    <w:pPr>
      <w:jc w:val="both"/>
    </w:pPr>
    <w:rPr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07F2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1807F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1"/>
    <w:qFormat/>
    <w:rsid w:val="001807F2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1807F2"/>
    <w:rPr>
      <w:rFonts w:ascii="Times New Roman" w:eastAsia="Times New Roman" w:hAnsi="Times New Roman" w:cs="Angsana New"/>
      <w:sz w:val="20"/>
      <w:szCs w:val="25"/>
    </w:rPr>
  </w:style>
  <w:style w:type="character" w:customStyle="1" w:styleId="BodyTextChar1">
    <w:name w:val="Body Text Char1"/>
    <w:aliases w:val="bt Char,body text Char,Body Char"/>
    <w:link w:val="BodyText"/>
    <w:uiPriority w:val="1"/>
    <w:locked/>
    <w:rsid w:val="001807F2"/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1807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807F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807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7F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rsid w:val="001807F2"/>
    <w:rPr>
      <w:rFonts w:cs="Times New Roman"/>
    </w:rPr>
  </w:style>
  <w:style w:type="paragraph" w:customStyle="1" w:styleId="RNormal">
    <w:name w:val="RNormal"/>
    <w:basedOn w:val="Normal"/>
    <w:rsid w:val="001807F2"/>
    <w:pPr>
      <w:jc w:val="both"/>
    </w:pPr>
    <w:rPr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07F2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1807F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2151</Characters>
  <Application>Microsoft Office Word</Application>
  <DocSecurity>4</DocSecurity>
  <Lines>17</Lines>
  <Paragraphs>5</Paragraphs>
  <ScaleCrop>false</ScaleCrop>
  <Company>KPMG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Nuttiti, Sittisawassakul</dc:creator>
  <cp:lastModifiedBy>wanida rawangklang</cp:lastModifiedBy>
  <cp:revision>2</cp:revision>
  <dcterms:created xsi:type="dcterms:W3CDTF">2019-05-14T15:32:00Z</dcterms:created>
  <dcterms:modified xsi:type="dcterms:W3CDTF">2019-05-14T15:32:00Z</dcterms:modified>
</cp:coreProperties>
</file>