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DA3E01" w:rsidRDefault="00DA3E01" w:rsidP="00CC066B">
      <w:pPr>
        <w:ind w:right="407"/>
        <w:jc w:val="center"/>
        <w:outlineLvl w:val="0"/>
        <w:rPr>
          <w:rFonts w:hAnsi="Times New Roman" w:cs="Times New Roman"/>
          <w:sz w:val="22"/>
          <w:szCs w:val="22"/>
        </w:rPr>
      </w:pPr>
    </w:p>
    <w:p w:rsidR="00CC066B" w:rsidRPr="00B850A6" w:rsidRDefault="00CC066B" w:rsidP="00CC066B">
      <w:pPr>
        <w:ind w:right="407"/>
        <w:jc w:val="center"/>
        <w:outlineLvl w:val="0"/>
        <w:rPr>
          <w:rFonts w:hAnsi="Times New Roman" w:cs="Times New Roman"/>
          <w:sz w:val="22"/>
          <w:szCs w:val="22"/>
        </w:rPr>
      </w:pPr>
      <w:r>
        <w:rPr>
          <w:rFonts w:hAnsi="Times New Roman" w:cs="Times New Roman"/>
          <w:sz w:val="22"/>
          <w:szCs w:val="22"/>
        </w:rPr>
        <w:t xml:space="preserve">G STEEL </w:t>
      </w:r>
      <w:r w:rsidRPr="00B850A6">
        <w:rPr>
          <w:rFonts w:hAnsi="Times New Roman" w:cs="Times New Roman"/>
          <w:sz w:val="22"/>
          <w:szCs w:val="22"/>
        </w:rPr>
        <w:t>PUBLIC COMPANY LIMITED</w:t>
      </w:r>
    </w:p>
    <w:p w:rsidR="00CC066B" w:rsidRPr="00B850A6" w:rsidRDefault="00CC066B" w:rsidP="00CC066B">
      <w:pPr>
        <w:ind w:right="407"/>
        <w:jc w:val="center"/>
        <w:outlineLvl w:val="0"/>
        <w:rPr>
          <w:rFonts w:hAnsi="Times New Roman" w:cs="Times New Roman"/>
          <w:sz w:val="22"/>
          <w:szCs w:val="22"/>
        </w:rPr>
      </w:pPr>
    </w:p>
    <w:p w:rsidR="00CC066B" w:rsidRPr="00B850A6" w:rsidRDefault="00CC066B" w:rsidP="00CC066B">
      <w:pPr>
        <w:ind w:right="407"/>
        <w:jc w:val="center"/>
        <w:outlineLvl w:val="0"/>
        <w:rPr>
          <w:rFonts w:hAnsi="Times New Roman" w:cs="Times New Roman"/>
          <w:sz w:val="22"/>
          <w:szCs w:val="22"/>
        </w:rPr>
      </w:pPr>
      <w:r w:rsidRPr="00B850A6">
        <w:rPr>
          <w:rFonts w:hAnsi="Times New Roman" w:cs="Times New Roman"/>
          <w:sz w:val="22"/>
          <w:szCs w:val="22"/>
        </w:rPr>
        <w:t>AND ITS SUBSIDIARIES</w:t>
      </w:r>
    </w:p>
    <w:p w:rsidR="00CC066B" w:rsidRPr="00B850A6" w:rsidRDefault="00CC066B" w:rsidP="00CC066B">
      <w:pPr>
        <w:ind w:right="407"/>
        <w:jc w:val="center"/>
        <w:outlineLvl w:val="0"/>
        <w:rPr>
          <w:rFonts w:hAnsi="Times New Roman" w:cs="Times New Roman"/>
          <w:sz w:val="22"/>
          <w:szCs w:val="22"/>
        </w:rPr>
      </w:pPr>
    </w:p>
    <w:p w:rsidR="00CC066B" w:rsidRPr="00B850A6" w:rsidRDefault="00CC066B" w:rsidP="00CC066B">
      <w:pPr>
        <w:ind w:right="407"/>
        <w:jc w:val="center"/>
        <w:outlineLvl w:val="0"/>
        <w:rPr>
          <w:rFonts w:hAnsi="Times New Roman" w:cs="Times New Roman"/>
          <w:sz w:val="22"/>
          <w:szCs w:val="22"/>
        </w:rPr>
      </w:pPr>
      <w:r w:rsidRPr="00B850A6">
        <w:rPr>
          <w:rFonts w:hAnsi="Times New Roman" w:cs="Times New Roman"/>
          <w:sz w:val="22"/>
          <w:szCs w:val="22"/>
        </w:rPr>
        <w:t>THAILAND</w:t>
      </w: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tbl>
      <w:tblPr>
        <w:tblW w:w="751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B850A6" w:rsidTr="00DB538B">
        <w:tc>
          <w:tcPr>
            <w:tcW w:w="7517" w:type="dxa"/>
            <w:tcBorders>
              <w:top w:val="nil"/>
              <w:left w:val="nil"/>
              <w:bottom w:val="single" w:sz="4" w:space="0" w:color="auto"/>
              <w:right w:val="nil"/>
            </w:tcBorders>
          </w:tcPr>
          <w:p w:rsidR="00CC066B" w:rsidRPr="00B850A6" w:rsidRDefault="00CC066B" w:rsidP="00DB538B">
            <w:pPr>
              <w:jc w:val="center"/>
              <w:outlineLvl w:val="0"/>
              <w:rPr>
                <w:rFonts w:hAnsi="Times New Roman" w:cs="Times New Roman"/>
                <w:sz w:val="22"/>
                <w:szCs w:val="22"/>
              </w:rPr>
            </w:pPr>
          </w:p>
          <w:p w:rsidR="00CC066B" w:rsidRPr="00B850A6" w:rsidRDefault="00CC066B" w:rsidP="00DB538B">
            <w:pPr>
              <w:ind w:right="-108"/>
              <w:jc w:val="center"/>
              <w:outlineLvl w:val="0"/>
              <w:rPr>
                <w:rFonts w:hAnsi="Times New Roman" w:cs="Times New Roman"/>
                <w:sz w:val="22"/>
                <w:szCs w:val="22"/>
              </w:rPr>
            </w:pPr>
          </w:p>
        </w:tc>
      </w:tr>
    </w:tbl>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ind w:left="-126" w:right="393"/>
        <w:jc w:val="center"/>
        <w:rPr>
          <w:rFonts w:hAnsi="Times New Roman" w:cs="Times New Roman"/>
          <w:sz w:val="22"/>
          <w:szCs w:val="22"/>
        </w:rPr>
      </w:pPr>
      <w:r>
        <w:rPr>
          <w:rFonts w:hAnsi="Times New Roman" w:cs="Times New Roman"/>
          <w:sz w:val="22"/>
          <w:szCs w:val="22"/>
        </w:rPr>
        <w:t xml:space="preserve">FINANCIAL </w:t>
      </w:r>
      <w:r w:rsidRPr="00B850A6">
        <w:rPr>
          <w:rFonts w:hAnsi="Times New Roman" w:cs="Times New Roman"/>
          <w:sz w:val="22"/>
          <w:szCs w:val="22"/>
        </w:rPr>
        <w:t>STATEMENTS</w:t>
      </w:r>
      <w:r w:rsidRPr="00B850A6">
        <w:rPr>
          <w:rFonts w:hAnsi="Times New Roman" w:cs="Times New Roman"/>
          <w:sz w:val="22"/>
          <w:szCs w:val="22"/>
        </w:rPr>
        <w:cr/>
      </w:r>
    </w:p>
    <w:p w:rsidR="00CC066B" w:rsidRPr="00B850A6" w:rsidRDefault="00CC066B" w:rsidP="00FA3446">
      <w:pPr>
        <w:ind w:left="-126" w:right="393"/>
        <w:jc w:val="center"/>
        <w:rPr>
          <w:rFonts w:hAnsi="Times New Roman" w:cs="Times New Roman"/>
          <w:sz w:val="22"/>
          <w:szCs w:val="22"/>
        </w:rPr>
      </w:pPr>
      <w:r>
        <w:rPr>
          <w:rFonts w:hAnsi="Times New Roman" w:cs="Times New Roman"/>
          <w:sz w:val="22"/>
          <w:szCs w:val="22"/>
        </w:rPr>
        <w:t xml:space="preserve">FOR THE YEAR ENDED </w:t>
      </w:r>
      <w:r w:rsidRPr="00B850A6">
        <w:rPr>
          <w:rFonts w:hAnsi="Times New Roman" w:cs="Times New Roman"/>
          <w:sz w:val="22"/>
          <w:szCs w:val="22"/>
        </w:rPr>
        <w:t>31</w:t>
      </w:r>
      <w:r>
        <w:rPr>
          <w:rFonts w:hAnsi="Times New Roman" w:cs="Times New Roman"/>
          <w:sz w:val="22"/>
          <w:szCs w:val="22"/>
        </w:rPr>
        <w:t xml:space="preserve"> DECEMBER </w:t>
      </w:r>
      <w:r w:rsidRPr="00B850A6">
        <w:rPr>
          <w:rFonts w:hAnsi="Times New Roman" w:cs="Times New Roman"/>
          <w:sz w:val="22"/>
          <w:szCs w:val="22"/>
        </w:rPr>
        <w:t>201</w:t>
      </w:r>
      <w:r w:rsidR="004B1A26">
        <w:rPr>
          <w:rFonts w:hAnsi="Times New Roman" w:cs="Times New Roman"/>
          <w:sz w:val="22"/>
          <w:szCs w:val="22"/>
        </w:rPr>
        <w:t>8</w:t>
      </w:r>
      <w:r w:rsidRPr="00B850A6">
        <w:rPr>
          <w:rFonts w:hAnsi="Times New Roman" w:cs="Times New Roman"/>
          <w:sz w:val="22"/>
          <w:szCs w:val="22"/>
        </w:rPr>
        <w:cr/>
      </w:r>
    </w:p>
    <w:p w:rsidR="00CC066B" w:rsidRPr="00B850A6" w:rsidRDefault="00CC066B" w:rsidP="00CC066B">
      <w:pPr>
        <w:ind w:left="-126" w:right="393"/>
        <w:jc w:val="center"/>
        <w:rPr>
          <w:rFonts w:hAnsi="Times New Roman" w:cs="Times New Roman"/>
          <w:sz w:val="22"/>
          <w:szCs w:val="22"/>
        </w:rPr>
      </w:pPr>
      <w:r w:rsidRPr="00B850A6">
        <w:rPr>
          <w:rFonts w:hAnsi="Times New Roman" w:cs="Times New Roman"/>
          <w:sz w:val="22"/>
          <w:szCs w:val="22"/>
        </w:rPr>
        <w:t>AND</w:t>
      </w:r>
      <w:r w:rsidRPr="00B850A6">
        <w:rPr>
          <w:rFonts w:hAnsi="Times New Roman" w:cs="Times New Roman"/>
          <w:sz w:val="22"/>
          <w:szCs w:val="22"/>
        </w:rPr>
        <w:cr/>
      </w:r>
    </w:p>
    <w:p w:rsidR="00CC066B" w:rsidRPr="00B850A6" w:rsidRDefault="00CC066B" w:rsidP="00CC066B">
      <w:pPr>
        <w:ind w:left="-126" w:right="421"/>
        <w:jc w:val="center"/>
        <w:outlineLvl w:val="0"/>
        <w:rPr>
          <w:rFonts w:hAnsi="Times New Roman" w:cs="Times New Roman"/>
          <w:sz w:val="22"/>
          <w:szCs w:val="22"/>
        </w:rPr>
      </w:pPr>
      <w:r>
        <w:rPr>
          <w:rFonts w:hAnsi="Times New Roman" w:cs="Times New Roman"/>
          <w:sz w:val="22"/>
          <w:szCs w:val="22"/>
        </w:rPr>
        <w:t>INDEPENDENT</w:t>
      </w:r>
      <w:r w:rsidRPr="00B850A6">
        <w:rPr>
          <w:rFonts w:hAnsi="Times New Roman" w:cs="Times New Roman"/>
          <w:sz w:val="22"/>
          <w:szCs w:val="22"/>
        </w:rPr>
        <w:t xml:space="preserve"> AUDITOR’S REPORT</w:t>
      </w:r>
      <w:r w:rsidRPr="00B850A6">
        <w:rPr>
          <w:rFonts w:hAnsi="Times New Roman" w:cs="Times New Roman"/>
          <w:sz w:val="22"/>
          <w:szCs w:val="22"/>
        </w:rPr>
        <w:cr/>
      </w:r>
    </w:p>
    <w:p w:rsidR="00CC066B" w:rsidRPr="00B850A6" w:rsidRDefault="00CC066B" w:rsidP="00CC066B">
      <w:pPr>
        <w:jc w:val="center"/>
        <w:outlineLvl w:val="0"/>
        <w:rPr>
          <w:rFonts w:hAnsi="Times New Roman" w:cs="Times New Roman"/>
          <w:sz w:val="22"/>
          <w:szCs w:val="22"/>
        </w:rPr>
      </w:pPr>
    </w:p>
    <w:p w:rsidR="00CC066B" w:rsidRPr="00B850A6" w:rsidRDefault="00CC066B" w:rsidP="00CC066B">
      <w:pPr>
        <w:jc w:val="center"/>
        <w:outlineLvl w:val="0"/>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B850A6" w:rsidTr="00DB538B">
        <w:tc>
          <w:tcPr>
            <w:tcW w:w="7517" w:type="dxa"/>
            <w:tcBorders>
              <w:top w:val="single" w:sz="4" w:space="0" w:color="auto"/>
              <w:left w:val="nil"/>
              <w:bottom w:val="nil"/>
              <w:right w:val="nil"/>
            </w:tcBorders>
          </w:tcPr>
          <w:p w:rsidR="00CC066B" w:rsidRPr="00B850A6" w:rsidRDefault="00CC066B" w:rsidP="00DB538B">
            <w:pPr>
              <w:jc w:val="center"/>
              <w:rPr>
                <w:rFonts w:hAnsi="Times New Roman" w:cs="Times New Roman"/>
                <w:sz w:val="22"/>
                <w:szCs w:val="22"/>
              </w:rPr>
            </w:pPr>
          </w:p>
          <w:p w:rsidR="00CC066B" w:rsidRPr="00B850A6" w:rsidRDefault="00CC066B" w:rsidP="00DB538B">
            <w:pPr>
              <w:jc w:val="center"/>
              <w:rPr>
                <w:rFonts w:hAnsi="Times New Roman" w:cs="Times New Roman"/>
                <w:sz w:val="22"/>
                <w:szCs w:val="22"/>
              </w:rPr>
            </w:pPr>
          </w:p>
        </w:tc>
      </w:tr>
    </w:tbl>
    <w:p w:rsidR="00CC066B" w:rsidRPr="00B850A6" w:rsidRDefault="00CC066B" w:rsidP="00CC066B">
      <w:pPr>
        <w:ind w:left="-154" w:right="407"/>
        <w:jc w:val="center"/>
        <w:outlineLvl w:val="0"/>
        <w:rPr>
          <w:rFonts w:hAnsi="Times New Roman" w:cs="Times New Roman"/>
          <w:sz w:val="22"/>
          <w:szCs w:val="22"/>
        </w:rPr>
      </w:pPr>
      <w:r>
        <w:rPr>
          <w:rFonts w:hAnsi="Times New Roman" w:cs="Times New Roman"/>
          <w:sz w:val="22"/>
          <w:szCs w:val="22"/>
        </w:rPr>
        <w:t>EXPRESSED</w:t>
      </w:r>
      <w:r w:rsidRPr="00B850A6">
        <w:rPr>
          <w:rFonts w:hAnsi="Times New Roman" w:cs="Times New Roman"/>
          <w:sz w:val="22"/>
          <w:szCs w:val="22"/>
        </w:rPr>
        <w:t xml:space="preserve"> IN</w:t>
      </w:r>
    </w:p>
    <w:p w:rsidR="00CC066B" w:rsidRPr="00B850A6" w:rsidRDefault="00CC066B" w:rsidP="00CC066B">
      <w:pPr>
        <w:ind w:left="-567" w:right="283"/>
        <w:jc w:val="center"/>
        <w:rPr>
          <w:rFonts w:hAnsi="Times New Roman" w:cs="Times New Roman"/>
          <w:sz w:val="22"/>
          <w:szCs w:val="22"/>
        </w:rPr>
      </w:pPr>
    </w:p>
    <w:p w:rsidR="00CC066B" w:rsidRPr="00B850A6" w:rsidRDefault="00CC066B" w:rsidP="00CC066B">
      <w:pPr>
        <w:ind w:left="-126" w:right="407"/>
        <w:jc w:val="center"/>
        <w:outlineLvl w:val="0"/>
        <w:rPr>
          <w:rFonts w:hAnsi="Times New Roman" w:cs="Times New Roman"/>
          <w:sz w:val="22"/>
          <w:szCs w:val="22"/>
        </w:rPr>
      </w:pPr>
      <w:r>
        <w:rPr>
          <w:rFonts w:hAnsi="Times New Roman" w:cs="Times New Roman"/>
          <w:sz w:val="22"/>
          <w:szCs w:val="22"/>
        </w:rPr>
        <w:t xml:space="preserve">THAI </w:t>
      </w:r>
      <w:r w:rsidRPr="00B850A6">
        <w:rPr>
          <w:rFonts w:hAnsi="Times New Roman" w:cs="Times New Roman"/>
          <w:sz w:val="22"/>
          <w:szCs w:val="22"/>
        </w:rPr>
        <w:t>BAHT</w:t>
      </w:r>
    </w:p>
    <w:p w:rsidR="00CC066B" w:rsidRPr="00B850A6" w:rsidRDefault="00CC066B" w:rsidP="00CC066B">
      <w:pPr>
        <w:ind w:left="284" w:firstLine="8536"/>
        <w:jc w:val="center"/>
        <w:rPr>
          <w:rFonts w:hAnsi="Times New Roman" w:cs="Times New Roman"/>
          <w:sz w:val="22"/>
          <w:szCs w:val="22"/>
        </w:rPr>
      </w:pPr>
    </w:p>
    <w:p w:rsidR="00CC066B" w:rsidRPr="00B850A6" w:rsidRDefault="00CC066B" w:rsidP="00CC066B">
      <w:pPr>
        <w:ind w:left="284" w:firstLine="8536"/>
        <w:jc w:val="center"/>
        <w:rPr>
          <w:rFonts w:hAnsi="Times New Roman" w:cs="Times New Roman"/>
          <w:sz w:val="22"/>
          <w:szCs w:val="22"/>
        </w:rPr>
      </w:pPr>
    </w:p>
    <w:p w:rsidR="00CC066B" w:rsidRPr="00B850A6" w:rsidRDefault="00CC066B" w:rsidP="00CC066B">
      <w:pPr>
        <w:ind w:left="284" w:firstLine="8536"/>
        <w:jc w:val="center"/>
        <w:rPr>
          <w:rFonts w:hAnsi="Times New Roman" w:cs="Times New Roman"/>
          <w:sz w:val="22"/>
          <w:szCs w:val="22"/>
        </w:rPr>
      </w:pPr>
    </w:p>
    <w:tbl>
      <w:tblPr>
        <w:tblW w:w="7517" w:type="dxa"/>
        <w:tblInd w:w="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7"/>
      </w:tblGrid>
      <w:tr w:rsidR="00CC066B" w:rsidRPr="00B850A6" w:rsidTr="00DB538B">
        <w:tc>
          <w:tcPr>
            <w:tcW w:w="7517" w:type="dxa"/>
            <w:tcBorders>
              <w:top w:val="single" w:sz="4" w:space="0" w:color="auto"/>
              <w:left w:val="nil"/>
              <w:bottom w:val="nil"/>
              <w:right w:val="nil"/>
            </w:tcBorders>
          </w:tcPr>
          <w:p w:rsidR="00CC066B" w:rsidRPr="00B850A6" w:rsidRDefault="00CC066B" w:rsidP="00DB538B">
            <w:pPr>
              <w:jc w:val="center"/>
              <w:rPr>
                <w:rFonts w:hAnsi="Times New Roman" w:cs="Times New Roman"/>
                <w:sz w:val="22"/>
                <w:szCs w:val="22"/>
              </w:rPr>
            </w:pPr>
          </w:p>
          <w:p w:rsidR="00CC066B" w:rsidRPr="00B850A6" w:rsidRDefault="00CC066B" w:rsidP="00DB538B">
            <w:pPr>
              <w:jc w:val="center"/>
              <w:rPr>
                <w:rFonts w:hAnsi="Times New Roman" w:cs="Times New Roman"/>
                <w:sz w:val="22"/>
                <w:szCs w:val="22"/>
              </w:rPr>
            </w:pPr>
          </w:p>
        </w:tc>
      </w:tr>
    </w:tbl>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CC066B" w:rsidRPr="00B850A6" w:rsidRDefault="00CC066B" w:rsidP="00CC066B">
      <w:pPr>
        <w:tabs>
          <w:tab w:val="left" w:pos="720"/>
          <w:tab w:val="left" w:pos="2160"/>
          <w:tab w:val="right" w:pos="7200"/>
          <w:tab w:val="right" w:pos="8540"/>
        </w:tabs>
        <w:spacing w:before="120" w:after="120" w:line="380" w:lineRule="exact"/>
        <w:jc w:val="both"/>
        <w:rPr>
          <w:rFonts w:hAnsi="Times New Roman" w:cs="Times New Roman"/>
          <w:color w:val="000000"/>
          <w:sz w:val="22"/>
          <w:szCs w:val="22"/>
        </w:rPr>
      </w:pPr>
    </w:p>
    <w:p w:rsidR="00327E46" w:rsidRDefault="00327E46">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rsidR="00327E46" w:rsidRPr="00B850A6" w:rsidRDefault="00327E46" w:rsidP="00F821E0">
      <w:pPr>
        <w:ind w:left="2070" w:firstLine="7002"/>
        <w:rPr>
          <w:rFonts w:hAnsi="Times New Roman" w:cs="Times New Roman"/>
          <w:sz w:val="22"/>
          <w:szCs w:val="22"/>
        </w:rPr>
      </w:pPr>
    </w:p>
    <w:p w:rsidR="002D0887" w:rsidRDefault="002D0887" w:rsidP="002D0887">
      <w:pPr>
        <w:ind w:left="2070" w:firstLine="7002"/>
        <w:rPr>
          <w:rFonts w:hAnsi="Times New Roman" w:cs="Times New Roman"/>
          <w:sz w:val="22"/>
          <w:szCs w:val="22"/>
        </w:rPr>
      </w:pPr>
    </w:p>
    <w:p w:rsidR="008536B8" w:rsidRDefault="008536B8" w:rsidP="002D0887">
      <w:pPr>
        <w:ind w:left="2070" w:firstLine="7002"/>
        <w:rPr>
          <w:rFonts w:hAnsi="Times New Roman" w:cs="Times New Roman"/>
          <w:sz w:val="22"/>
          <w:szCs w:val="22"/>
        </w:rPr>
      </w:pPr>
    </w:p>
    <w:p w:rsidR="008536B8" w:rsidRDefault="008536B8" w:rsidP="002D0887">
      <w:pPr>
        <w:ind w:left="2070" w:firstLine="7002"/>
        <w:rPr>
          <w:rFonts w:hAnsi="Times New Roman" w:cs="Times New Roman"/>
          <w:sz w:val="22"/>
          <w:szCs w:val="22"/>
        </w:rPr>
      </w:pPr>
    </w:p>
    <w:p w:rsidR="008536B8" w:rsidRDefault="008536B8" w:rsidP="002D0887">
      <w:pPr>
        <w:ind w:left="2070" w:firstLine="7002"/>
        <w:rPr>
          <w:rFonts w:hAnsi="Times New Roman" w:cs="Times New Roman"/>
          <w:sz w:val="22"/>
          <w:szCs w:val="22"/>
        </w:rPr>
      </w:pPr>
    </w:p>
    <w:p w:rsidR="005C5AFB" w:rsidRDefault="002D0887" w:rsidP="00DC239C">
      <w:pPr>
        <w:spacing w:line="380" w:lineRule="exact"/>
        <w:jc w:val="center"/>
        <w:rPr>
          <w:rFonts w:hAnsi="Times New Roman" w:cs="Times New Roman"/>
          <w:b/>
          <w:bCs/>
          <w:sz w:val="22"/>
          <w:szCs w:val="22"/>
        </w:rPr>
      </w:pPr>
      <w:r w:rsidRPr="00B850A6">
        <w:rPr>
          <w:rFonts w:hAnsi="Times New Roman" w:cs="Times New Roman"/>
          <w:b/>
          <w:bCs/>
          <w:color w:val="000000"/>
          <w:sz w:val="22"/>
          <w:szCs w:val="22"/>
        </w:rPr>
        <w:t xml:space="preserve">  </w:t>
      </w:r>
      <w:r w:rsidR="005C5AFB" w:rsidRPr="00F821E0">
        <w:rPr>
          <w:rFonts w:hAnsi="Times New Roman" w:cs="Times New Roman"/>
          <w:b/>
          <w:bCs/>
          <w:sz w:val="22"/>
          <w:szCs w:val="22"/>
        </w:rPr>
        <w:t xml:space="preserve">INDEPENDENT AUDITOR’S REPORT  </w:t>
      </w:r>
    </w:p>
    <w:p w:rsidR="00327E46" w:rsidRDefault="00327E46" w:rsidP="00327E46">
      <w:pPr>
        <w:ind w:left="2070" w:firstLine="7002"/>
        <w:rPr>
          <w:rFonts w:hAnsi="Times New Roman" w:cs="Times New Roman"/>
          <w:sz w:val="22"/>
          <w:szCs w:val="22"/>
        </w:rPr>
      </w:pPr>
    </w:p>
    <w:p w:rsidR="00D82E53" w:rsidRPr="00B850A6" w:rsidRDefault="00D82E53" w:rsidP="00327E46">
      <w:pPr>
        <w:ind w:left="2070" w:firstLine="7002"/>
        <w:rPr>
          <w:rFonts w:hAnsi="Times New Roman" w:cs="Times New Roman"/>
          <w:sz w:val="22"/>
          <w:szCs w:val="22"/>
        </w:rPr>
      </w:pPr>
      <w:bookmarkStart w:id="0" w:name="_GoBack"/>
      <w:bookmarkEnd w:id="0"/>
    </w:p>
    <w:p w:rsidR="005C5AFB" w:rsidRPr="00B850A6" w:rsidRDefault="005C5AFB" w:rsidP="005E2F3D">
      <w:pPr>
        <w:tabs>
          <w:tab w:val="left" w:pos="426"/>
        </w:tabs>
        <w:spacing w:line="380" w:lineRule="exact"/>
        <w:ind w:right="71"/>
        <w:jc w:val="both"/>
        <w:rPr>
          <w:rFonts w:eastAsia="Cordia New" w:hAnsi="Times New Roman" w:cs="Times New Roman"/>
          <w:b/>
          <w:bCs/>
          <w:sz w:val="22"/>
          <w:szCs w:val="22"/>
          <w:cs/>
        </w:rPr>
      </w:pPr>
      <w:r w:rsidRPr="00B850A6">
        <w:rPr>
          <w:rFonts w:eastAsia="Cordia New" w:hAnsi="Times New Roman" w:cs="Times New Roman"/>
          <w:b/>
          <w:bCs/>
          <w:sz w:val="22"/>
          <w:szCs w:val="22"/>
        </w:rPr>
        <w:t>To</w:t>
      </w:r>
      <w:r w:rsidRPr="00B850A6">
        <w:rPr>
          <w:rFonts w:eastAsia="Cordia New" w:hAnsi="Times New Roman" w:cs="Times New Roman"/>
          <w:b/>
          <w:bCs/>
          <w:sz w:val="22"/>
          <w:szCs w:val="22"/>
        </w:rPr>
        <w:tab/>
        <w:t xml:space="preserve">The Shareholders and Board of Directors of </w:t>
      </w:r>
      <w:r w:rsidR="005E2F3D">
        <w:rPr>
          <w:rFonts w:hAnsi="Times New Roman" w:cs="Times New Roman"/>
          <w:b/>
          <w:bCs/>
          <w:color w:val="000000"/>
          <w:sz w:val="22"/>
          <w:szCs w:val="22"/>
        </w:rPr>
        <w:t xml:space="preserve">G </w:t>
      </w:r>
      <w:r w:rsidR="00A52454">
        <w:rPr>
          <w:rFonts w:hAnsi="Times New Roman" w:cs="Times New Roman"/>
          <w:b/>
          <w:bCs/>
          <w:color w:val="000000"/>
          <w:sz w:val="22"/>
          <w:szCs w:val="22"/>
        </w:rPr>
        <w:t>Steel</w:t>
      </w:r>
      <w:r w:rsidRPr="00B850A6">
        <w:rPr>
          <w:rFonts w:eastAsia="Cordia New" w:hAnsi="Times New Roman" w:cs="Times New Roman"/>
          <w:b/>
          <w:bCs/>
          <w:sz w:val="22"/>
          <w:szCs w:val="22"/>
        </w:rPr>
        <w:t xml:space="preserve"> Public Company Limited</w:t>
      </w:r>
    </w:p>
    <w:p w:rsidR="00327E46" w:rsidRPr="00B850A6" w:rsidRDefault="00327E46" w:rsidP="00327E46">
      <w:pPr>
        <w:ind w:left="2070" w:firstLine="7002"/>
        <w:rPr>
          <w:rFonts w:hAnsi="Times New Roman" w:cs="Times New Roman"/>
          <w:sz w:val="22"/>
          <w:szCs w:val="22"/>
        </w:rPr>
      </w:pPr>
    </w:p>
    <w:p w:rsidR="00E9285E" w:rsidRDefault="00E9285E" w:rsidP="00DC239C">
      <w:pPr>
        <w:tabs>
          <w:tab w:val="left" w:pos="567"/>
          <w:tab w:val="left" w:pos="1496"/>
        </w:tabs>
        <w:spacing w:line="380" w:lineRule="exact"/>
        <w:jc w:val="both"/>
        <w:rPr>
          <w:rFonts w:eastAsia="Cordia New" w:hAnsi="Times New Roman" w:cs="Times New Roman"/>
          <w:b/>
          <w:bCs/>
          <w:sz w:val="22"/>
          <w:szCs w:val="22"/>
        </w:rPr>
      </w:pPr>
      <w:r>
        <w:rPr>
          <w:rFonts w:eastAsia="Cordia New" w:hAnsi="Times New Roman" w:cs="Times New Roman"/>
          <w:b/>
          <w:bCs/>
          <w:sz w:val="22"/>
          <w:szCs w:val="22"/>
        </w:rPr>
        <w:t>Opinion</w:t>
      </w:r>
    </w:p>
    <w:p w:rsidR="00327E46" w:rsidRPr="004C74A5" w:rsidRDefault="00327E46" w:rsidP="00327E46">
      <w:pPr>
        <w:pStyle w:val="Default"/>
        <w:jc w:val="thaiDistribute"/>
        <w:rPr>
          <w:rFonts w:hAnsi="Times New Roman" w:cs="Times New Roman"/>
          <w:sz w:val="16"/>
          <w:szCs w:val="16"/>
        </w:rPr>
      </w:pPr>
    </w:p>
    <w:p w:rsidR="005C5AFB" w:rsidRPr="005D7640" w:rsidRDefault="005C5AFB" w:rsidP="005D7640">
      <w:pPr>
        <w:pStyle w:val="Default"/>
        <w:jc w:val="thaiDistribute"/>
        <w:rPr>
          <w:rFonts w:ascii="Times New Roman" w:hAnsi="Times New Roman" w:cs="Times New Roman"/>
          <w:sz w:val="22"/>
          <w:szCs w:val="22"/>
        </w:rPr>
      </w:pPr>
      <w:r w:rsidRPr="005D7640">
        <w:rPr>
          <w:rFonts w:ascii="Times New Roman" w:hAnsi="Times New Roman" w:cs="Times New Roman"/>
          <w:sz w:val="22"/>
          <w:szCs w:val="22"/>
        </w:rPr>
        <w:t xml:space="preserve">I have audited the consolidated financial statements of </w:t>
      </w:r>
      <w:r w:rsidR="00A52454" w:rsidRPr="005D7640">
        <w:rPr>
          <w:rFonts w:ascii="Times New Roman" w:hAnsi="Times New Roman" w:cs="Times New Roman"/>
          <w:sz w:val="22"/>
          <w:szCs w:val="22"/>
        </w:rPr>
        <w:t>G Steel</w:t>
      </w:r>
      <w:r w:rsidRPr="005D7640">
        <w:rPr>
          <w:rFonts w:ascii="Times New Roman" w:hAnsi="Times New Roman" w:cs="Times New Roman"/>
          <w:sz w:val="22"/>
          <w:szCs w:val="22"/>
        </w:rPr>
        <w:t xml:space="preserve"> Public Company Limited and its subsidiaries</w:t>
      </w:r>
      <w:r w:rsidR="005D7640" w:rsidRPr="005D7640">
        <w:rPr>
          <w:rFonts w:ascii="Times New Roman" w:hAnsi="Times New Roman" w:cs="Times New Roman"/>
          <w:sz w:val="22"/>
          <w:szCs w:val="22"/>
        </w:rPr>
        <w:t xml:space="preserve"> (the “Group”) and the separate financial statements of G Steel Public Company Limited. (the “Company”) </w:t>
      </w:r>
      <w:r w:rsidRPr="005D7640">
        <w:rPr>
          <w:rFonts w:ascii="Times New Roman" w:hAnsi="Times New Roman" w:cs="Times New Roman"/>
          <w:sz w:val="22"/>
          <w:szCs w:val="22"/>
        </w:rPr>
        <w:t xml:space="preserve">which comprise the consolidated </w:t>
      </w:r>
      <w:r w:rsidR="005D7640" w:rsidRPr="005D7640">
        <w:rPr>
          <w:rFonts w:ascii="Times New Roman" w:hAnsi="Times New Roman" w:cs="Times New Roman"/>
          <w:sz w:val="22"/>
          <w:szCs w:val="22"/>
        </w:rPr>
        <w:t xml:space="preserve">and separate </w:t>
      </w:r>
      <w:r w:rsidRPr="005D7640">
        <w:rPr>
          <w:rFonts w:ascii="Times New Roman" w:hAnsi="Times New Roman" w:cs="Times New Roman"/>
          <w:sz w:val="22"/>
          <w:szCs w:val="22"/>
        </w:rPr>
        <w:t>statements of financial position as of December</w:t>
      </w:r>
      <w:r w:rsidR="00F56828">
        <w:rPr>
          <w:rFonts w:ascii="Times New Roman" w:hAnsi="Times New Roman" w:cs="Times New Roman"/>
          <w:sz w:val="22"/>
          <w:szCs w:val="22"/>
        </w:rPr>
        <w:t xml:space="preserve"> 31,</w:t>
      </w:r>
      <w:r w:rsidRPr="005D7640">
        <w:rPr>
          <w:rFonts w:ascii="Times New Roman" w:hAnsi="Times New Roman" w:cs="Times New Roman"/>
          <w:sz w:val="22"/>
          <w:szCs w:val="22"/>
        </w:rPr>
        <w:t xml:space="preserve"> </w:t>
      </w:r>
      <w:r w:rsidR="004F4FFD" w:rsidRPr="005D7640">
        <w:rPr>
          <w:rFonts w:ascii="Times New Roman" w:hAnsi="Times New Roman" w:cs="Times New Roman"/>
          <w:sz w:val="22"/>
          <w:szCs w:val="22"/>
        </w:rPr>
        <w:t>201</w:t>
      </w:r>
      <w:r w:rsidR="004B1A26">
        <w:rPr>
          <w:rFonts w:ascii="Times New Roman" w:hAnsi="Times New Roman" w:cs="Times New Roman"/>
          <w:sz w:val="22"/>
          <w:szCs w:val="22"/>
        </w:rPr>
        <w:t>8</w:t>
      </w:r>
      <w:r w:rsidRPr="005D7640">
        <w:rPr>
          <w:rFonts w:ascii="Times New Roman" w:hAnsi="Times New Roman" w:cs="Times New Roman"/>
          <w:sz w:val="22"/>
          <w:szCs w:val="22"/>
        </w:rPr>
        <w:t xml:space="preserve">, the related consolidated </w:t>
      </w:r>
      <w:r w:rsidR="005D7640" w:rsidRPr="005D7640">
        <w:rPr>
          <w:rFonts w:ascii="Times New Roman" w:hAnsi="Times New Roman" w:cs="Times New Roman"/>
          <w:sz w:val="22"/>
          <w:szCs w:val="22"/>
        </w:rPr>
        <w:t xml:space="preserve">and separate </w:t>
      </w:r>
      <w:r w:rsidRPr="005D7640">
        <w:rPr>
          <w:rFonts w:ascii="Times New Roman" w:hAnsi="Times New Roman" w:cs="Times New Roman"/>
          <w:sz w:val="22"/>
          <w:szCs w:val="22"/>
        </w:rPr>
        <w:t>statements of changes in  equity</w:t>
      </w:r>
      <w:r w:rsidR="00A6547D" w:rsidRPr="005D7640">
        <w:rPr>
          <w:rFonts w:ascii="Times New Roman" w:hAnsi="Times New Roman" w:cs="Times New Roman"/>
          <w:sz w:val="22"/>
          <w:szCs w:val="22"/>
        </w:rPr>
        <w:t>,</w:t>
      </w:r>
      <w:r w:rsidRPr="005D7640">
        <w:rPr>
          <w:rFonts w:ascii="Times New Roman" w:hAnsi="Times New Roman" w:cs="Times New Roman"/>
          <w:sz w:val="22"/>
          <w:szCs w:val="22"/>
        </w:rPr>
        <w:t xml:space="preserve"> comprehensive income and cash flows for the year then ended, and </w:t>
      </w:r>
      <w:r w:rsidR="005D7640" w:rsidRPr="005D7640">
        <w:rPr>
          <w:rFonts w:ascii="Times New Roman" w:hAnsi="Times New Roman" w:cs="Times New Roman"/>
          <w:sz w:val="22"/>
          <w:szCs w:val="22"/>
        </w:rPr>
        <w:t xml:space="preserve">notes to the financial statements, including </w:t>
      </w:r>
      <w:r w:rsidRPr="005D7640">
        <w:rPr>
          <w:rFonts w:ascii="Times New Roman" w:hAnsi="Times New Roman" w:cs="Times New Roman"/>
          <w:sz w:val="22"/>
          <w:szCs w:val="22"/>
        </w:rPr>
        <w:t>a summary of significant accounting policies.</w:t>
      </w:r>
    </w:p>
    <w:p w:rsidR="005C5AFB" w:rsidRPr="004C74A5" w:rsidRDefault="005C5AFB" w:rsidP="004C74A5">
      <w:pPr>
        <w:pStyle w:val="Default"/>
        <w:jc w:val="thaiDistribute"/>
        <w:rPr>
          <w:rFonts w:hAnsi="Times New Roman" w:cs="Times New Roman"/>
          <w:sz w:val="16"/>
          <w:szCs w:val="16"/>
        </w:rPr>
      </w:pPr>
    </w:p>
    <w:p w:rsidR="005D7640" w:rsidRPr="005D7640" w:rsidRDefault="005D7640" w:rsidP="005D7640">
      <w:pPr>
        <w:pStyle w:val="Default"/>
        <w:jc w:val="thaiDistribute"/>
        <w:rPr>
          <w:rFonts w:ascii="Times New Roman" w:hAnsi="Times New Roman" w:cs="Times New Roman"/>
          <w:b/>
          <w:bCs/>
        </w:rPr>
      </w:pPr>
      <w:r w:rsidRPr="005D7640">
        <w:rPr>
          <w:rFonts w:ascii="Times New Roman" w:hAnsi="Times New Roman" w:cs="Times New Roman"/>
          <w:sz w:val="22"/>
          <w:szCs w:val="22"/>
        </w:rPr>
        <w:t xml:space="preserve">In my opinion, the </w:t>
      </w:r>
      <w:r>
        <w:rPr>
          <w:rFonts w:ascii="Times New Roman" w:hAnsi="Times New Roman" w:cs="Times New Roman"/>
          <w:sz w:val="22"/>
          <w:szCs w:val="22"/>
        </w:rPr>
        <w:t xml:space="preserve">accompanying consolidated and separate </w:t>
      </w:r>
      <w:r w:rsidRPr="005D7640">
        <w:rPr>
          <w:rFonts w:ascii="Times New Roman" w:hAnsi="Times New Roman" w:cs="Times New Roman"/>
          <w:sz w:val="22"/>
          <w:szCs w:val="22"/>
        </w:rPr>
        <w:t>financial statements</w:t>
      </w:r>
      <w:r w:rsidR="003E61DA">
        <w:rPr>
          <w:rFonts w:ascii="Times New Roman" w:hAnsi="Times New Roman" w:cs="Times New Roman"/>
          <w:sz w:val="22"/>
          <w:szCs w:val="22"/>
        </w:rPr>
        <w:t xml:space="preserve"> </w:t>
      </w:r>
      <w:r w:rsidRPr="005D7640">
        <w:rPr>
          <w:rFonts w:ascii="Times New Roman" w:hAnsi="Times New Roman" w:cs="Times New Roman"/>
          <w:sz w:val="22"/>
          <w:szCs w:val="22"/>
        </w:rPr>
        <w:t>present</w:t>
      </w:r>
      <w:r w:rsidR="003E61DA">
        <w:rPr>
          <w:rFonts w:ascii="Times New Roman" w:hAnsi="Times New Roman" w:cs="Times New Roman"/>
          <w:sz w:val="22"/>
          <w:szCs w:val="22"/>
        </w:rPr>
        <w:t xml:space="preserve"> </w:t>
      </w:r>
      <w:r w:rsidRPr="005D7640">
        <w:rPr>
          <w:rFonts w:ascii="Times New Roman" w:hAnsi="Times New Roman" w:cs="Times New Roman"/>
          <w:sz w:val="22"/>
          <w:szCs w:val="22"/>
        </w:rPr>
        <w:t xml:space="preserve">fairly, in all material respects, the financial position of G Steel Public Company Limited and its subsidiaries </w:t>
      </w:r>
      <w:r w:rsidR="003E61DA">
        <w:rPr>
          <w:rFonts w:ascii="Times New Roman" w:hAnsi="Times New Roman" w:cs="Times New Roman"/>
          <w:spacing w:val="-6"/>
          <w:sz w:val="22"/>
          <w:szCs w:val="22"/>
        </w:rPr>
        <w:t xml:space="preserve">and </w:t>
      </w:r>
      <w:r w:rsidR="003E61DA" w:rsidRPr="005D7640">
        <w:rPr>
          <w:rFonts w:ascii="Times New Roman" w:hAnsi="Times New Roman" w:cs="Times New Roman"/>
          <w:spacing w:val="-6"/>
          <w:sz w:val="22"/>
          <w:szCs w:val="22"/>
        </w:rPr>
        <w:t xml:space="preserve">of G Steel Public Company Limited </w:t>
      </w:r>
      <w:r w:rsidR="00F56828">
        <w:rPr>
          <w:rFonts w:ascii="Times New Roman" w:hAnsi="Times New Roman" w:cs="Times New Roman"/>
          <w:sz w:val="22"/>
          <w:szCs w:val="22"/>
        </w:rPr>
        <w:t xml:space="preserve">as of </w:t>
      </w:r>
      <w:r w:rsidRPr="005D7640">
        <w:rPr>
          <w:rFonts w:ascii="Times New Roman" w:hAnsi="Times New Roman" w:cs="Times New Roman"/>
          <w:sz w:val="22"/>
          <w:szCs w:val="22"/>
        </w:rPr>
        <w:t>December</w:t>
      </w:r>
      <w:r w:rsidR="009C0343">
        <w:rPr>
          <w:rFonts w:ascii="Times New Roman" w:hAnsi="Times New Roman" w:cs="Times New Roman"/>
          <w:sz w:val="22"/>
          <w:szCs w:val="22"/>
        </w:rPr>
        <w:t xml:space="preserve"> </w:t>
      </w:r>
      <w:r w:rsidR="00F56828">
        <w:rPr>
          <w:rFonts w:ascii="Times New Roman" w:hAnsi="Times New Roman" w:cs="Times New Roman"/>
          <w:sz w:val="22"/>
          <w:szCs w:val="22"/>
        </w:rPr>
        <w:t>31</w:t>
      </w:r>
      <w:r w:rsidR="009C0343">
        <w:rPr>
          <w:rFonts w:ascii="Times New Roman" w:hAnsi="Times New Roman" w:cs="Times New Roman"/>
          <w:sz w:val="22"/>
          <w:szCs w:val="22"/>
        </w:rPr>
        <w:t>,</w:t>
      </w:r>
      <w:r w:rsidR="00F56828">
        <w:rPr>
          <w:rFonts w:ascii="Times New Roman" w:hAnsi="Times New Roman" w:cs="Times New Roman"/>
          <w:sz w:val="22"/>
          <w:szCs w:val="22"/>
        </w:rPr>
        <w:t xml:space="preserve"> </w:t>
      </w:r>
      <w:r w:rsidRPr="005D7640">
        <w:rPr>
          <w:rFonts w:ascii="Times New Roman" w:hAnsi="Times New Roman" w:cs="Times New Roman"/>
          <w:sz w:val="22"/>
          <w:szCs w:val="22"/>
        </w:rPr>
        <w:t>201</w:t>
      </w:r>
      <w:r w:rsidR="004B1A26">
        <w:rPr>
          <w:rFonts w:ascii="Times New Roman" w:hAnsi="Times New Roman" w:cs="Times New Roman"/>
          <w:sz w:val="22"/>
          <w:szCs w:val="22"/>
        </w:rPr>
        <w:t>8</w:t>
      </w:r>
      <w:r w:rsidRPr="005D7640">
        <w:rPr>
          <w:rFonts w:ascii="Times New Roman" w:hAnsi="Times New Roman" w:cs="Times New Roman"/>
          <w:sz w:val="22"/>
          <w:szCs w:val="22"/>
        </w:rPr>
        <w:t xml:space="preserve">, and </w:t>
      </w:r>
      <w:r w:rsidR="003E61DA">
        <w:rPr>
          <w:rFonts w:ascii="Times New Roman" w:hAnsi="Times New Roman" w:cs="Times New Roman"/>
          <w:sz w:val="22"/>
          <w:szCs w:val="22"/>
        </w:rPr>
        <w:t xml:space="preserve">financial performance </w:t>
      </w:r>
      <w:r w:rsidR="00C77D9A">
        <w:rPr>
          <w:rFonts w:ascii="Times New Roman" w:hAnsi="Times New Roman" w:cs="Times New Roman"/>
          <w:sz w:val="22"/>
          <w:szCs w:val="22"/>
        </w:rPr>
        <w:t xml:space="preserve">and </w:t>
      </w:r>
      <w:r w:rsidRPr="005D7640">
        <w:rPr>
          <w:rFonts w:ascii="Times New Roman" w:hAnsi="Times New Roman" w:cs="Times New Roman"/>
          <w:sz w:val="22"/>
          <w:szCs w:val="22"/>
        </w:rPr>
        <w:t xml:space="preserve">cash flows for the year then ended in accordance </w:t>
      </w:r>
      <w:r w:rsidRPr="00C77D9A">
        <w:rPr>
          <w:rFonts w:ascii="Times New Roman" w:hAnsi="Times New Roman" w:cs="Times New Roman"/>
          <w:sz w:val="22"/>
          <w:szCs w:val="22"/>
        </w:rPr>
        <w:t xml:space="preserve">with </w:t>
      </w:r>
      <w:r w:rsidR="003E61DA" w:rsidRPr="00C77D9A">
        <w:rPr>
          <w:rFonts w:ascii="Times New Roman" w:hAnsi="Times New Roman" w:cs="Times New Roman"/>
          <w:sz w:val="22"/>
          <w:szCs w:val="22"/>
        </w:rPr>
        <w:t xml:space="preserve">Thai </w:t>
      </w:r>
      <w:r w:rsidRPr="00C77D9A">
        <w:rPr>
          <w:rFonts w:ascii="Times New Roman" w:hAnsi="Times New Roman" w:cs="Times New Roman"/>
          <w:sz w:val="22"/>
          <w:szCs w:val="22"/>
        </w:rPr>
        <w:t>Financial Reporting</w:t>
      </w:r>
      <w:r w:rsidRPr="005D7640">
        <w:rPr>
          <w:rFonts w:ascii="Times New Roman" w:hAnsi="Times New Roman" w:cs="Times New Roman"/>
          <w:sz w:val="22"/>
          <w:szCs w:val="22"/>
        </w:rPr>
        <w:t xml:space="preserve"> </w:t>
      </w:r>
      <w:r w:rsidRPr="00C77D9A">
        <w:rPr>
          <w:rFonts w:ascii="Times New Roman" w:hAnsi="Times New Roman" w:cs="Times New Roman"/>
          <w:sz w:val="22"/>
          <w:szCs w:val="22"/>
        </w:rPr>
        <w:t>Standard</w:t>
      </w:r>
      <w:r w:rsidR="003E61DA" w:rsidRPr="00C77D9A">
        <w:rPr>
          <w:rFonts w:ascii="Times New Roman" w:hAnsi="Times New Roman" w:cs="Times New Roman"/>
          <w:sz w:val="22"/>
          <w:szCs w:val="22"/>
        </w:rPr>
        <w:t>s (“TFRSs”)</w:t>
      </w:r>
      <w:r w:rsidR="009C0343">
        <w:rPr>
          <w:rFonts w:ascii="Times New Roman" w:hAnsi="Times New Roman" w:cs="Times New Roman"/>
          <w:sz w:val="22"/>
          <w:szCs w:val="22"/>
        </w:rPr>
        <w:t>.</w:t>
      </w:r>
    </w:p>
    <w:p w:rsidR="00327E46" w:rsidRPr="004C74A5" w:rsidRDefault="00327E46" w:rsidP="00327E46">
      <w:pPr>
        <w:pStyle w:val="Default"/>
        <w:jc w:val="thaiDistribute"/>
        <w:rPr>
          <w:rFonts w:hAnsi="Times New Roman" w:cs="Times New Roman"/>
          <w:sz w:val="16"/>
          <w:szCs w:val="16"/>
        </w:rPr>
      </w:pPr>
    </w:p>
    <w:p w:rsidR="005E2F3D" w:rsidRPr="003E61DA" w:rsidRDefault="005E2F3D" w:rsidP="005E2F3D">
      <w:pPr>
        <w:pStyle w:val="Default"/>
        <w:rPr>
          <w:rFonts w:ascii="Times New Roman" w:hAnsi="Times New Roman" w:cs="Times New Roman"/>
          <w:sz w:val="22"/>
          <w:szCs w:val="22"/>
        </w:rPr>
      </w:pPr>
      <w:r w:rsidRPr="003E61DA">
        <w:rPr>
          <w:rFonts w:ascii="Times New Roman" w:hAnsi="Times New Roman" w:cs="Times New Roman"/>
          <w:b/>
          <w:bCs/>
          <w:sz w:val="22"/>
          <w:szCs w:val="22"/>
        </w:rPr>
        <w:t xml:space="preserve">Basis for Opinion </w:t>
      </w:r>
    </w:p>
    <w:p w:rsidR="00327E46" w:rsidRPr="004C74A5" w:rsidRDefault="00327E46" w:rsidP="00327E46">
      <w:pPr>
        <w:pStyle w:val="Default"/>
        <w:jc w:val="thaiDistribute"/>
        <w:rPr>
          <w:rFonts w:hAnsi="Times New Roman" w:cs="Times New Roman"/>
          <w:sz w:val="16"/>
          <w:szCs w:val="16"/>
        </w:rPr>
      </w:pPr>
    </w:p>
    <w:p w:rsidR="005E2F3D" w:rsidRPr="003E61DA" w:rsidRDefault="005E2F3D" w:rsidP="005E2F3D">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w:t>
      </w:r>
      <w:proofErr w:type="spellStart"/>
      <w:r w:rsidRPr="003E61DA">
        <w:rPr>
          <w:rFonts w:ascii="Times New Roman" w:hAnsi="Times New Roman" w:cs="Times New Roman"/>
          <w:sz w:val="22"/>
          <w:szCs w:val="22"/>
        </w:rPr>
        <w:t>Professions’s</w:t>
      </w:r>
      <w:proofErr w:type="spellEnd"/>
      <w:r w:rsidRPr="003E61DA">
        <w:rPr>
          <w:rFonts w:ascii="Times New Roman" w:hAnsi="Times New Roman" w:cs="Times New Roman"/>
          <w:sz w:val="22"/>
          <w:szCs w:val="22"/>
        </w:rPr>
        <w:t xml:space="preserve">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5A3BA4" w:rsidRDefault="005A3BA4">
      <w:pPr>
        <w:overflowPunct/>
        <w:autoSpaceDE/>
        <w:autoSpaceDN/>
        <w:adjustRightInd/>
        <w:textAlignment w:val="auto"/>
        <w:rPr>
          <w:rFonts w:ascii="Arial" w:eastAsia="Calibri" w:hAnsi="Times New Roman" w:cs="Times New Roman"/>
          <w:color w:val="000000"/>
          <w:sz w:val="16"/>
          <w:szCs w:val="16"/>
          <w:cs/>
        </w:rPr>
      </w:pPr>
      <w:r>
        <w:rPr>
          <w:rFonts w:hAnsi="Times New Roman"/>
          <w:sz w:val="16"/>
          <w:szCs w:val="16"/>
          <w:cs/>
        </w:rPr>
        <w:br w:type="page"/>
      </w:r>
    </w:p>
    <w:p w:rsidR="005A3BA4" w:rsidRPr="005A3BA4" w:rsidRDefault="005A3BA4" w:rsidP="00327E46">
      <w:pPr>
        <w:pStyle w:val="Default"/>
        <w:jc w:val="thaiDistribute"/>
        <w:rPr>
          <w:rFonts w:hAnsi="Times New Roman" w:cstheme="minorBidi"/>
          <w:sz w:val="16"/>
          <w:szCs w:val="16"/>
        </w:rPr>
      </w:pPr>
    </w:p>
    <w:p w:rsidR="00474D0F" w:rsidRPr="00C77D9A" w:rsidRDefault="00F56828" w:rsidP="00C77D9A">
      <w:pPr>
        <w:pStyle w:val="Default"/>
        <w:jc w:val="thaiDistribut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Material </w:t>
      </w:r>
      <w:r w:rsidR="00474D0F" w:rsidRPr="00C77D9A">
        <w:rPr>
          <w:rFonts w:ascii="Times New Roman" w:eastAsia="Times New Roman" w:hAnsi="Times New Roman" w:cs="Times New Roman"/>
          <w:b/>
          <w:bCs/>
          <w:sz w:val="22"/>
          <w:szCs w:val="22"/>
        </w:rPr>
        <w:t xml:space="preserve">Uncertainty </w:t>
      </w:r>
      <w:r>
        <w:rPr>
          <w:rFonts w:ascii="Times New Roman" w:eastAsia="Times New Roman" w:hAnsi="Times New Roman" w:cs="Times New Roman"/>
          <w:b/>
          <w:bCs/>
          <w:sz w:val="22"/>
          <w:szCs w:val="22"/>
        </w:rPr>
        <w:t xml:space="preserve">Related to </w:t>
      </w:r>
      <w:r w:rsidR="00474D0F" w:rsidRPr="00C77D9A">
        <w:rPr>
          <w:rFonts w:ascii="Times New Roman" w:eastAsia="Times New Roman" w:hAnsi="Times New Roman" w:cs="Times New Roman"/>
          <w:b/>
          <w:bCs/>
          <w:sz w:val="22"/>
          <w:szCs w:val="22"/>
        </w:rPr>
        <w:t>Going Concern</w:t>
      </w:r>
    </w:p>
    <w:p w:rsidR="00327E46" w:rsidRPr="004C74A5" w:rsidRDefault="00327E46" w:rsidP="00327E46">
      <w:pPr>
        <w:pStyle w:val="Default"/>
        <w:jc w:val="thaiDistribute"/>
        <w:rPr>
          <w:rFonts w:hAnsi="Times New Roman" w:cs="Times New Roman"/>
          <w:sz w:val="16"/>
          <w:szCs w:val="16"/>
        </w:rPr>
      </w:pPr>
    </w:p>
    <w:p w:rsidR="00474D0F" w:rsidRDefault="00474D0F" w:rsidP="005E2F3D">
      <w:pPr>
        <w:pStyle w:val="Default"/>
        <w:jc w:val="thaiDistribute"/>
        <w:rPr>
          <w:rFonts w:ascii="Times New Roman" w:hAnsi="Times New Roman" w:cs="Times New Roman"/>
          <w:sz w:val="22"/>
          <w:szCs w:val="22"/>
        </w:rPr>
      </w:pPr>
      <w:r>
        <w:rPr>
          <w:rFonts w:ascii="Times New Roman" w:hAnsi="Times New Roman" w:cs="Times New Roman"/>
          <w:sz w:val="22"/>
          <w:szCs w:val="22"/>
        </w:rPr>
        <w:t>A</w:t>
      </w:r>
      <w:r w:rsidRPr="003E61DA">
        <w:rPr>
          <w:rFonts w:ascii="Times New Roman" w:hAnsi="Times New Roman" w:cs="Times New Roman"/>
          <w:sz w:val="22"/>
          <w:szCs w:val="22"/>
        </w:rPr>
        <w:t>s of December</w:t>
      </w:r>
      <w:r>
        <w:rPr>
          <w:rFonts w:ascii="Times New Roman" w:hAnsi="Times New Roman" w:cs="Times New Roman"/>
          <w:sz w:val="22"/>
          <w:szCs w:val="22"/>
        </w:rPr>
        <w:t xml:space="preserve"> 31,</w:t>
      </w:r>
      <w:r w:rsidRPr="003E61DA">
        <w:rPr>
          <w:rFonts w:ascii="Times New Roman" w:hAnsi="Times New Roman" w:cs="Times New Roman"/>
          <w:sz w:val="22"/>
          <w:szCs w:val="22"/>
        </w:rPr>
        <w:t xml:space="preserve"> 201</w:t>
      </w:r>
      <w:r w:rsidR="004B1A26">
        <w:rPr>
          <w:rFonts w:ascii="Times New Roman" w:hAnsi="Times New Roman" w:cs="Times New Roman"/>
          <w:sz w:val="22"/>
          <w:szCs w:val="22"/>
        </w:rPr>
        <w:t>8</w:t>
      </w:r>
      <w:r w:rsidRPr="003E61DA">
        <w:rPr>
          <w:rFonts w:ascii="Times New Roman" w:hAnsi="Times New Roman" w:cs="Times New Roman"/>
          <w:sz w:val="22"/>
          <w:szCs w:val="22"/>
        </w:rPr>
        <w:t xml:space="preserve"> and 201</w:t>
      </w:r>
      <w:r w:rsidR="004B1A26">
        <w:rPr>
          <w:rFonts w:ascii="Times New Roman" w:hAnsi="Times New Roman" w:cs="Times New Roman"/>
          <w:sz w:val="22"/>
          <w:szCs w:val="22"/>
        </w:rPr>
        <w:t>7</w:t>
      </w:r>
      <w:r w:rsidRPr="003E61DA">
        <w:rPr>
          <w:rFonts w:ascii="Times New Roman" w:hAnsi="Times New Roman" w:cs="Times New Roman"/>
          <w:sz w:val="22"/>
          <w:szCs w:val="22"/>
        </w:rPr>
        <w:t xml:space="preserve"> part of financial position of the </w:t>
      </w:r>
      <w:r w:rsidRPr="003E61DA">
        <w:rPr>
          <w:rFonts w:ascii="Times New Roman" w:hAnsi="Times New Roman" w:cs="Times New Roman"/>
          <w:spacing w:val="2"/>
          <w:sz w:val="22"/>
          <w:szCs w:val="22"/>
        </w:rPr>
        <w:t>Group and the Company</w:t>
      </w:r>
      <w:r w:rsidRPr="003E61DA">
        <w:rPr>
          <w:rFonts w:ascii="Times New Roman" w:hAnsi="Times New Roman" w:cs="Times New Roman"/>
          <w:sz w:val="22"/>
          <w:szCs w:val="22"/>
        </w:rPr>
        <w:t xml:space="preserve"> are as follows</w:t>
      </w:r>
      <w:r w:rsidR="009C0343">
        <w:rPr>
          <w:rFonts w:ascii="Times New Roman" w:hAnsi="Times New Roman" w:cs="Times New Roman"/>
          <w:sz w:val="22"/>
          <w:szCs w:val="22"/>
        </w:rPr>
        <w:t>;</w:t>
      </w:r>
    </w:p>
    <w:p w:rsidR="00474D0F" w:rsidRPr="004C74A5" w:rsidRDefault="00474D0F" w:rsidP="005E2F3D">
      <w:pPr>
        <w:pStyle w:val="Default"/>
        <w:jc w:val="thaiDistribute"/>
        <w:rPr>
          <w:rFonts w:ascii="Times New Roman" w:hAnsi="Times New Roman" w:cs="Times New Roman"/>
          <w:sz w:val="16"/>
          <w:szCs w:val="16"/>
        </w:rPr>
      </w:pPr>
    </w:p>
    <w:tbl>
      <w:tblPr>
        <w:tblW w:w="8969" w:type="dxa"/>
        <w:tblInd w:w="108" w:type="dxa"/>
        <w:tblLook w:val="04A0" w:firstRow="1" w:lastRow="0" w:firstColumn="1" w:lastColumn="0" w:noHBand="0" w:noVBand="1"/>
      </w:tblPr>
      <w:tblGrid>
        <w:gridCol w:w="3165"/>
        <w:gridCol w:w="237"/>
        <w:gridCol w:w="1135"/>
        <w:gridCol w:w="294"/>
        <w:gridCol w:w="1161"/>
        <w:gridCol w:w="293"/>
        <w:gridCol w:w="1125"/>
        <w:gridCol w:w="293"/>
        <w:gridCol w:w="1266"/>
      </w:tblGrid>
      <w:tr w:rsidR="00474D0F" w:rsidRPr="003E61DA" w:rsidTr="008536B8">
        <w:tc>
          <w:tcPr>
            <w:tcW w:w="3165" w:type="dxa"/>
          </w:tcPr>
          <w:p w:rsidR="00474D0F" w:rsidRPr="003E61DA" w:rsidRDefault="00474D0F" w:rsidP="00C05204">
            <w:pPr>
              <w:spacing w:line="380" w:lineRule="exact"/>
              <w:ind w:firstLine="299"/>
              <w:rPr>
                <w:rFonts w:hAnsi="Times New Roman" w:cs="Times New Roman"/>
                <w:sz w:val="22"/>
                <w:szCs w:val="22"/>
              </w:rPr>
            </w:pPr>
          </w:p>
        </w:tc>
        <w:tc>
          <w:tcPr>
            <w:tcW w:w="237" w:type="dxa"/>
          </w:tcPr>
          <w:p w:rsidR="00474D0F" w:rsidRPr="003E61DA" w:rsidRDefault="00474D0F" w:rsidP="00C05204">
            <w:pPr>
              <w:spacing w:line="380" w:lineRule="exact"/>
              <w:rPr>
                <w:rFonts w:hAnsi="Times New Roman" w:cs="Times New Roman"/>
                <w:sz w:val="22"/>
                <w:szCs w:val="22"/>
              </w:rPr>
            </w:pPr>
          </w:p>
        </w:tc>
        <w:tc>
          <w:tcPr>
            <w:tcW w:w="5567" w:type="dxa"/>
            <w:gridSpan w:val="7"/>
            <w:tcBorders>
              <w:bottom w:val="single" w:sz="4" w:space="0" w:color="auto"/>
            </w:tcBorders>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color w:val="000000"/>
                <w:spacing w:val="2"/>
                <w:sz w:val="22"/>
                <w:szCs w:val="22"/>
              </w:rPr>
              <w:t>Million (Baht)</w:t>
            </w:r>
          </w:p>
        </w:tc>
      </w:tr>
      <w:tr w:rsidR="00474D0F" w:rsidRPr="003E61DA" w:rsidTr="008536B8">
        <w:tc>
          <w:tcPr>
            <w:tcW w:w="3165" w:type="dxa"/>
          </w:tcPr>
          <w:p w:rsidR="00474D0F" w:rsidRPr="003E61DA" w:rsidRDefault="00474D0F" w:rsidP="00C05204">
            <w:pPr>
              <w:spacing w:line="380" w:lineRule="exact"/>
              <w:rPr>
                <w:rFonts w:hAnsi="Times New Roman" w:cs="Times New Roman"/>
                <w:sz w:val="22"/>
                <w:szCs w:val="22"/>
              </w:rPr>
            </w:pPr>
          </w:p>
        </w:tc>
        <w:tc>
          <w:tcPr>
            <w:tcW w:w="237" w:type="dxa"/>
          </w:tcPr>
          <w:p w:rsidR="00474D0F" w:rsidRPr="003E61DA" w:rsidRDefault="00474D0F" w:rsidP="00C05204">
            <w:pPr>
              <w:spacing w:line="380" w:lineRule="exact"/>
              <w:rPr>
                <w:rFonts w:hAnsi="Times New Roman" w:cs="Times New Roman"/>
                <w:sz w:val="22"/>
                <w:szCs w:val="22"/>
              </w:rPr>
            </w:pPr>
          </w:p>
        </w:tc>
        <w:tc>
          <w:tcPr>
            <w:tcW w:w="2590" w:type="dxa"/>
            <w:gridSpan w:val="3"/>
            <w:tcBorders>
              <w:top w:val="single" w:sz="4" w:space="0" w:color="auto"/>
              <w:bottom w:val="single" w:sz="4" w:space="0" w:color="auto"/>
            </w:tcBorders>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sz w:val="22"/>
                <w:szCs w:val="22"/>
              </w:rPr>
              <w:t>Group of Companies</w:t>
            </w:r>
          </w:p>
        </w:tc>
        <w:tc>
          <w:tcPr>
            <w:tcW w:w="293" w:type="dxa"/>
            <w:tcBorders>
              <w:top w:val="single" w:sz="4" w:space="0" w:color="auto"/>
            </w:tcBorders>
          </w:tcPr>
          <w:p w:rsidR="00474D0F" w:rsidRPr="003E61DA" w:rsidRDefault="00474D0F" w:rsidP="00C05204">
            <w:pPr>
              <w:spacing w:line="380" w:lineRule="exact"/>
              <w:rPr>
                <w:rFonts w:hAnsi="Times New Roman" w:cs="Times New Roman"/>
                <w:sz w:val="22"/>
                <w:szCs w:val="22"/>
              </w:rPr>
            </w:pPr>
          </w:p>
        </w:tc>
        <w:tc>
          <w:tcPr>
            <w:tcW w:w="2684" w:type="dxa"/>
            <w:gridSpan w:val="3"/>
            <w:tcBorders>
              <w:top w:val="single" w:sz="4" w:space="0" w:color="auto"/>
              <w:bottom w:val="single" w:sz="4" w:space="0" w:color="auto"/>
            </w:tcBorders>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color w:val="000000"/>
                <w:spacing w:val="2"/>
                <w:sz w:val="22"/>
                <w:szCs w:val="22"/>
              </w:rPr>
              <w:t>Company</w:t>
            </w:r>
          </w:p>
        </w:tc>
      </w:tr>
      <w:tr w:rsidR="00474D0F" w:rsidRPr="003E61DA" w:rsidTr="008536B8">
        <w:tc>
          <w:tcPr>
            <w:tcW w:w="3165" w:type="dxa"/>
          </w:tcPr>
          <w:p w:rsidR="00474D0F" w:rsidRPr="003E61DA" w:rsidRDefault="00474D0F" w:rsidP="00C05204">
            <w:pPr>
              <w:spacing w:line="380" w:lineRule="exact"/>
              <w:jc w:val="center"/>
              <w:rPr>
                <w:rFonts w:hAnsi="Times New Roman" w:cs="Times New Roman"/>
                <w:sz w:val="22"/>
                <w:szCs w:val="22"/>
              </w:rPr>
            </w:pPr>
            <w:r w:rsidRPr="003E61DA">
              <w:rPr>
                <w:rFonts w:hAnsi="Times New Roman" w:cs="Times New Roman"/>
                <w:sz w:val="22"/>
                <w:szCs w:val="22"/>
              </w:rPr>
              <w:t>Risk effected to</w:t>
            </w:r>
          </w:p>
        </w:tc>
        <w:tc>
          <w:tcPr>
            <w:tcW w:w="237" w:type="dxa"/>
          </w:tcPr>
          <w:p w:rsidR="00474D0F" w:rsidRPr="003E61DA" w:rsidRDefault="00474D0F" w:rsidP="00C05204">
            <w:pPr>
              <w:spacing w:line="380" w:lineRule="exact"/>
              <w:rPr>
                <w:rFonts w:hAnsi="Times New Roman" w:cs="Times New Roman"/>
                <w:sz w:val="22"/>
                <w:szCs w:val="22"/>
              </w:rPr>
            </w:pPr>
          </w:p>
        </w:tc>
        <w:tc>
          <w:tcPr>
            <w:tcW w:w="2590" w:type="dxa"/>
            <w:gridSpan w:val="3"/>
            <w:tcBorders>
              <w:top w:val="single" w:sz="4" w:space="0" w:color="auto"/>
              <w:bottom w:val="single" w:sz="4" w:space="0" w:color="auto"/>
            </w:tcBorders>
          </w:tcPr>
          <w:p w:rsidR="00474D0F" w:rsidRPr="003E61DA" w:rsidRDefault="00F56828" w:rsidP="00C05204">
            <w:pPr>
              <w:spacing w:line="380" w:lineRule="exact"/>
              <w:jc w:val="center"/>
              <w:rPr>
                <w:rFonts w:hAnsi="Times New Roman" w:cs="Times New Roman"/>
                <w:sz w:val="22"/>
                <w:szCs w:val="22"/>
              </w:rPr>
            </w:pPr>
            <w:r>
              <w:rPr>
                <w:rFonts w:hAnsi="Times New Roman" w:cs="Times New Roman"/>
                <w:sz w:val="22"/>
                <w:szCs w:val="22"/>
              </w:rPr>
              <w:t xml:space="preserve">As of </w:t>
            </w:r>
            <w:r w:rsidR="00474D0F" w:rsidRPr="003E61DA">
              <w:rPr>
                <w:rFonts w:hAnsi="Times New Roman" w:cs="Times New Roman"/>
                <w:sz w:val="22"/>
                <w:szCs w:val="22"/>
              </w:rPr>
              <w:t>December</w:t>
            </w:r>
            <w:r>
              <w:rPr>
                <w:rFonts w:hAnsi="Times New Roman" w:cs="Times New Roman"/>
                <w:sz w:val="22"/>
                <w:szCs w:val="22"/>
              </w:rPr>
              <w:t xml:space="preserve"> 31,</w:t>
            </w:r>
          </w:p>
        </w:tc>
        <w:tc>
          <w:tcPr>
            <w:tcW w:w="293" w:type="dxa"/>
          </w:tcPr>
          <w:p w:rsidR="00474D0F" w:rsidRPr="003E61DA" w:rsidRDefault="00474D0F" w:rsidP="00C05204">
            <w:pPr>
              <w:spacing w:line="380" w:lineRule="exact"/>
              <w:rPr>
                <w:rFonts w:hAnsi="Times New Roman" w:cs="Times New Roman"/>
                <w:sz w:val="22"/>
                <w:szCs w:val="22"/>
              </w:rPr>
            </w:pPr>
          </w:p>
        </w:tc>
        <w:tc>
          <w:tcPr>
            <w:tcW w:w="2684" w:type="dxa"/>
            <w:gridSpan w:val="3"/>
            <w:tcBorders>
              <w:top w:val="single" w:sz="4" w:space="0" w:color="auto"/>
              <w:bottom w:val="single" w:sz="4" w:space="0" w:color="auto"/>
            </w:tcBorders>
          </w:tcPr>
          <w:p w:rsidR="00474D0F" w:rsidRPr="003E61DA" w:rsidRDefault="00F56828" w:rsidP="00C05204">
            <w:pPr>
              <w:spacing w:line="380" w:lineRule="exact"/>
              <w:jc w:val="center"/>
              <w:rPr>
                <w:rFonts w:hAnsi="Times New Roman" w:cs="Times New Roman"/>
                <w:sz w:val="22"/>
                <w:szCs w:val="22"/>
              </w:rPr>
            </w:pPr>
            <w:r>
              <w:rPr>
                <w:rFonts w:hAnsi="Times New Roman" w:cs="Times New Roman"/>
                <w:sz w:val="22"/>
                <w:szCs w:val="22"/>
              </w:rPr>
              <w:t xml:space="preserve">As of </w:t>
            </w:r>
            <w:r w:rsidR="00474D0F" w:rsidRPr="003E61DA">
              <w:rPr>
                <w:rFonts w:hAnsi="Times New Roman" w:cs="Times New Roman"/>
                <w:sz w:val="22"/>
                <w:szCs w:val="22"/>
              </w:rPr>
              <w:t>December</w:t>
            </w:r>
            <w:r>
              <w:rPr>
                <w:rFonts w:hAnsi="Times New Roman" w:cs="Times New Roman"/>
                <w:sz w:val="22"/>
                <w:szCs w:val="22"/>
              </w:rPr>
              <w:t xml:space="preserve"> 31,</w:t>
            </w:r>
          </w:p>
        </w:tc>
      </w:tr>
      <w:tr w:rsidR="00474D0F" w:rsidRPr="003E61DA" w:rsidTr="008536B8">
        <w:tc>
          <w:tcPr>
            <w:tcW w:w="3165" w:type="dxa"/>
            <w:tcBorders>
              <w:bottom w:val="single" w:sz="4" w:space="0" w:color="auto"/>
            </w:tcBorders>
          </w:tcPr>
          <w:p w:rsidR="00474D0F" w:rsidRPr="003E61DA" w:rsidRDefault="00474D0F" w:rsidP="00C05204">
            <w:pPr>
              <w:spacing w:line="380" w:lineRule="exact"/>
              <w:ind w:left="-353" w:firstLine="353"/>
              <w:jc w:val="center"/>
              <w:rPr>
                <w:rFonts w:hAnsi="Times New Roman" w:cs="Times New Roman"/>
                <w:sz w:val="22"/>
                <w:szCs w:val="22"/>
                <w:cs/>
              </w:rPr>
            </w:pPr>
            <w:r w:rsidRPr="003E61DA">
              <w:rPr>
                <w:rFonts w:hAnsi="Times New Roman" w:cs="Times New Roman"/>
                <w:sz w:val="22"/>
                <w:szCs w:val="22"/>
              </w:rPr>
              <w:t>the going concern</w:t>
            </w:r>
          </w:p>
        </w:tc>
        <w:tc>
          <w:tcPr>
            <w:tcW w:w="237" w:type="dxa"/>
          </w:tcPr>
          <w:p w:rsidR="00474D0F" w:rsidRPr="003E61DA" w:rsidRDefault="00474D0F" w:rsidP="00C05204">
            <w:pPr>
              <w:spacing w:line="380" w:lineRule="exact"/>
              <w:rPr>
                <w:rFonts w:hAnsi="Times New Roman" w:cs="Times New Roman"/>
                <w:sz w:val="22"/>
                <w:szCs w:val="22"/>
              </w:rPr>
            </w:pPr>
          </w:p>
        </w:tc>
        <w:tc>
          <w:tcPr>
            <w:tcW w:w="1135" w:type="dxa"/>
            <w:tcBorders>
              <w:top w:val="single" w:sz="4" w:space="0" w:color="auto"/>
              <w:bottom w:val="single" w:sz="4" w:space="0" w:color="auto"/>
            </w:tcBorders>
            <w:shd w:val="clear" w:color="auto" w:fill="auto"/>
          </w:tcPr>
          <w:p w:rsidR="00474D0F" w:rsidRPr="003E61DA" w:rsidRDefault="00474D0F" w:rsidP="004B1A26">
            <w:pPr>
              <w:spacing w:line="380" w:lineRule="exact"/>
              <w:ind w:right="195"/>
              <w:jc w:val="right"/>
              <w:rPr>
                <w:rFonts w:hAnsi="Times New Roman" w:cs="Times New Roman"/>
                <w:sz w:val="22"/>
                <w:szCs w:val="22"/>
              </w:rPr>
            </w:pPr>
            <w:r>
              <w:rPr>
                <w:rFonts w:hAnsi="Times New Roman" w:cs="Times New Roman"/>
                <w:sz w:val="22"/>
                <w:szCs w:val="22"/>
              </w:rPr>
              <w:t>201</w:t>
            </w:r>
            <w:r w:rsidR="004B1A26">
              <w:rPr>
                <w:rFonts w:hAnsi="Times New Roman" w:cs="Times New Roman"/>
                <w:sz w:val="22"/>
                <w:szCs w:val="22"/>
              </w:rPr>
              <w:t>8</w:t>
            </w:r>
          </w:p>
        </w:tc>
        <w:tc>
          <w:tcPr>
            <w:tcW w:w="294" w:type="dxa"/>
            <w:tcBorders>
              <w:top w:val="single" w:sz="4" w:space="0" w:color="auto"/>
            </w:tcBorders>
            <w:shd w:val="clear" w:color="auto" w:fill="auto"/>
          </w:tcPr>
          <w:p w:rsidR="00474D0F" w:rsidRPr="003E61DA" w:rsidRDefault="00474D0F" w:rsidP="00C05204">
            <w:pPr>
              <w:spacing w:line="380" w:lineRule="exact"/>
              <w:ind w:right="195"/>
              <w:jc w:val="right"/>
              <w:rPr>
                <w:rFonts w:hAnsi="Times New Roman" w:cs="Times New Roman"/>
                <w:sz w:val="22"/>
                <w:szCs w:val="22"/>
              </w:rPr>
            </w:pPr>
          </w:p>
        </w:tc>
        <w:tc>
          <w:tcPr>
            <w:tcW w:w="1161" w:type="dxa"/>
            <w:tcBorders>
              <w:top w:val="single" w:sz="4" w:space="0" w:color="auto"/>
              <w:bottom w:val="single" w:sz="4" w:space="0" w:color="auto"/>
            </w:tcBorders>
            <w:shd w:val="clear" w:color="auto" w:fill="auto"/>
          </w:tcPr>
          <w:p w:rsidR="00474D0F" w:rsidRPr="003E61DA" w:rsidRDefault="00474D0F" w:rsidP="00D07206">
            <w:pPr>
              <w:spacing w:line="380" w:lineRule="exact"/>
              <w:ind w:right="195"/>
              <w:jc w:val="right"/>
              <w:rPr>
                <w:rFonts w:hAnsi="Times New Roman" w:cs="Times New Roman"/>
                <w:sz w:val="22"/>
                <w:szCs w:val="22"/>
              </w:rPr>
            </w:pPr>
            <w:r>
              <w:rPr>
                <w:rFonts w:hAnsi="Times New Roman" w:cs="Times New Roman"/>
                <w:sz w:val="22"/>
                <w:szCs w:val="22"/>
              </w:rPr>
              <w:t>201</w:t>
            </w:r>
            <w:r w:rsidR="004B1A26">
              <w:rPr>
                <w:rFonts w:hAnsi="Times New Roman" w:cs="Times New Roman"/>
                <w:sz w:val="22"/>
                <w:szCs w:val="22"/>
              </w:rPr>
              <w:t>7</w:t>
            </w:r>
          </w:p>
        </w:tc>
        <w:tc>
          <w:tcPr>
            <w:tcW w:w="293" w:type="dxa"/>
            <w:shd w:val="clear" w:color="auto" w:fill="auto"/>
          </w:tcPr>
          <w:p w:rsidR="00474D0F" w:rsidRPr="003E61DA" w:rsidRDefault="00474D0F" w:rsidP="00C05204">
            <w:pPr>
              <w:spacing w:line="380" w:lineRule="exact"/>
              <w:ind w:right="195"/>
              <w:jc w:val="right"/>
              <w:rPr>
                <w:rFonts w:hAnsi="Times New Roman" w:cs="Times New Roman"/>
                <w:sz w:val="22"/>
                <w:szCs w:val="22"/>
              </w:rPr>
            </w:pPr>
          </w:p>
        </w:tc>
        <w:tc>
          <w:tcPr>
            <w:tcW w:w="1125" w:type="dxa"/>
            <w:tcBorders>
              <w:top w:val="single" w:sz="4" w:space="0" w:color="auto"/>
              <w:bottom w:val="single" w:sz="4" w:space="0" w:color="auto"/>
            </w:tcBorders>
            <w:shd w:val="clear" w:color="auto" w:fill="auto"/>
          </w:tcPr>
          <w:p w:rsidR="00474D0F" w:rsidRPr="003E61DA" w:rsidRDefault="00474D0F" w:rsidP="004B1A26">
            <w:pPr>
              <w:spacing w:line="380" w:lineRule="exact"/>
              <w:ind w:right="195"/>
              <w:jc w:val="right"/>
              <w:rPr>
                <w:rFonts w:hAnsi="Times New Roman" w:cs="Times New Roman"/>
                <w:sz w:val="22"/>
                <w:szCs w:val="22"/>
              </w:rPr>
            </w:pPr>
            <w:r w:rsidRPr="003E61DA">
              <w:rPr>
                <w:rFonts w:hAnsi="Times New Roman" w:cs="Times New Roman"/>
                <w:sz w:val="22"/>
                <w:szCs w:val="22"/>
              </w:rPr>
              <w:t>201</w:t>
            </w:r>
            <w:r w:rsidR="004B1A26">
              <w:rPr>
                <w:rFonts w:hAnsi="Times New Roman" w:cs="Times New Roman"/>
                <w:sz w:val="22"/>
                <w:szCs w:val="22"/>
              </w:rPr>
              <w:t>8</w:t>
            </w:r>
          </w:p>
        </w:tc>
        <w:tc>
          <w:tcPr>
            <w:tcW w:w="293" w:type="dxa"/>
            <w:tcBorders>
              <w:top w:val="single" w:sz="4" w:space="0" w:color="auto"/>
            </w:tcBorders>
          </w:tcPr>
          <w:p w:rsidR="00474D0F" w:rsidRPr="003E61DA" w:rsidRDefault="00474D0F" w:rsidP="00C05204">
            <w:pPr>
              <w:spacing w:line="380" w:lineRule="exact"/>
              <w:ind w:right="195"/>
              <w:jc w:val="right"/>
              <w:rPr>
                <w:rFonts w:hAnsi="Times New Roman" w:cs="Times New Roman"/>
                <w:sz w:val="22"/>
                <w:szCs w:val="22"/>
              </w:rPr>
            </w:pPr>
          </w:p>
        </w:tc>
        <w:tc>
          <w:tcPr>
            <w:tcW w:w="1266" w:type="dxa"/>
            <w:tcBorders>
              <w:top w:val="single" w:sz="4" w:space="0" w:color="auto"/>
              <w:bottom w:val="single" w:sz="4" w:space="0" w:color="auto"/>
            </w:tcBorders>
          </w:tcPr>
          <w:p w:rsidR="00474D0F" w:rsidRPr="003E61DA" w:rsidRDefault="00474D0F" w:rsidP="004B1A26">
            <w:pPr>
              <w:spacing w:line="380" w:lineRule="exact"/>
              <w:ind w:right="195"/>
              <w:jc w:val="right"/>
              <w:rPr>
                <w:rFonts w:hAnsi="Times New Roman" w:cs="Times New Roman"/>
                <w:sz w:val="22"/>
                <w:szCs w:val="22"/>
              </w:rPr>
            </w:pPr>
            <w:r w:rsidRPr="003E61DA">
              <w:rPr>
                <w:rFonts w:hAnsi="Times New Roman" w:cs="Times New Roman"/>
                <w:sz w:val="22"/>
                <w:szCs w:val="22"/>
              </w:rPr>
              <w:t>20</w:t>
            </w:r>
            <w:r>
              <w:rPr>
                <w:rFonts w:hAnsi="Times New Roman" w:cs="Times New Roman"/>
                <w:sz w:val="22"/>
                <w:szCs w:val="22"/>
              </w:rPr>
              <w:t>1</w:t>
            </w:r>
            <w:r w:rsidR="004B1A26">
              <w:rPr>
                <w:rFonts w:hAnsi="Times New Roman" w:cs="Times New Roman"/>
                <w:sz w:val="22"/>
                <w:szCs w:val="22"/>
              </w:rPr>
              <w:t>7</w:t>
            </w:r>
          </w:p>
        </w:tc>
      </w:tr>
      <w:tr w:rsidR="005A3BA4" w:rsidRPr="00251C3F" w:rsidTr="008536B8">
        <w:tc>
          <w:tcPr>
            <w:tcW w:w="3165" w:type="dxa"/>
            <w:tcBorders>
              <w:top w:val="single" w:sz="4" w:space="0" w:color="auto"/>
            </w:tcBorders>
          </w:tcPr>
          <w:p w:rsidR="005A3BA4" w:rsidRPr="003E61DA" w:rsidRDefault="005A3BA4" w:rsidP="005A3BA4">
            <w:pPr>
              <w:numPr>
                <w:ilvl w:val="0"/>
                <w:numId w:val="10"/>
              </w:numPr>
              <w:spacing w:line="380" w:lineRule="exact"/>
              <w:rPr>
                <w:rFonts w:hAnsi="Times New Roman" w:cs="Times New Roman"/>
                <w:sz w:val="22"/>
                <w:szCs w:val="22"/>
              </w:rPr>
            </w:pPr>
            <w:proofErr w:type="gramStart"/>
            <w:r>
              <w:rPr>
                <w:rFonts w:hAnsi="Times New Roman" w:cs="Times New Roman"/>
                <w:sz w:val="22"/>
                <w:szCs w:val="22"/>
              </w:rPr>
              <w:t>Profit(</w:t>
            </w:r>
            <w:proofErr w:type="gramEnd"/>
            <w:r w:rsidRPr="003E61DA">
              <w:rPr>
                <w:rFonts w:hAnsi="Times New Roman" w:cs="Times New Roman"/>
                <w:sz w:val="22"/>
                <w:szCs w:val="22"/>
              </w:rPr>
              <w:t>Loss</w:t>
            </w:r>
            <w:r>
              <w:rPr>
                <w:rFonts w:hAnsi="Times New Roman" w:cs="Times New Roman"/>
                <w:sz w:val="22"/>
                <w:szCs w:val="22"/>
              </w:rPr>
              <w:t>)</w:t>
            </w:r>
            <w:r w:rsidRPr="003E61DA">
              <w:rPr>
                <w:rFonts w:hAnsi="Times New Roman" w:cs="Times New Roman"/>
                <w:sz w:val="22"/>
                <w:szCs w:val="22"/>
              </w:rPr>
              <w:t xml:space="preserve"> for the years</w:t>
            </w:r>
          </w:p>
        </w:tc>
        <w:tc>
          <w:tcPr>
            <w:tcW w:w="237" w:type="dxa"/>
          </w:tcPr>
          <w:p w:rsidR="005A3BA4" w:rsidRPr="003E61DA" w:rsidRDefault="005A3BA4" w:rsidP="005A3BA4">
            <w:pPr>
              <w:spacing w:line="380" w:lineRule="exact"/>
              <w:rPr>
                <w:rFonts w:hAnsi="Times New Roman" w:cs="Times New Roman"/>
                <w:sz w:val="22"/>
                <w:szCs w:val="22"/>
              </w:rPr>
            </w:pPr>
          </w:p>
        </w:tc>
        <w:tc>
          <w:tcPr>
            <w:tcW w:w="1135" w:type="dxa"/>
            <w:tcBorders>
              <w:top w:val="single" w:sz="4" w:space="0" w:color="auto"/>
            </w:tcBorders>
            <w:shd w:val="clear" w:color="auto" w:fill="auto"/>
          </w:tcPr>
          <w:p w:rsidR="005A3BA4" w:rsidRPr="00251C3F" w:rsidRDefault="005A3BA4" w:rsidP="005A3BA4">
            <w:pPr>
              <w:spacing w:line="380" w:lineRule="exact"/>
              <w:ind w:right="195"/>
              <w:jc w:val="right"/>
              <w:rPr>
                <w:rFonts w:hAnsi="Times New Roman" w:cs="Times New Roman"/>
                <w:sz w:val="22"/>
                <w:szCs w:val="22"/>
              </w:rPr>
            </w:pPr>
            <w:r w:rsidRPr="00251C3F">
              <w:rPr>
                <w:rFonts w:hAnsi="Times New Roman" w:cs="Times New Roman"/>
                <w:color w:val="000000"/>
                <w:spacing w:val="2"/>
                <w:sz w:val="22"/>
                <w:szCs w:val="22"/>
              </w:rPr>
              <w:t>(2,358)</w:t>
            </w:r>
          </w:p>
        </w:tc>
        <w:tc>
          <w:tcPr>
            <w:tcW w:w="294"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1161" w:type="dxa"/>
            <w:tcBorders>
              <w:top w:val="single" w:sz="4" w:space="0" w:color="auto"/>
            </w:tcBorders>
            <w:shd w:val="clear" w:color="auto" w:fill="auto"/>
          </w:tcPr>
          <w:p w:rsidR="005A3BA4" w:rsidRPr="00251C3F" w:rsidRDefault="005A3BA4" w:rsidP="005A3BA4">
            <w:pPr>
              <w:spacing w:line="380" w:lineRule="exact"/>
              <w:ind w:right="195"/>
              <w:jc w:val="right"/>
              <w:rPr>
                <w:rFonts w:hAnsi="Times New Roman" w:cs="Times New Roman"/>
                <w:sz w:val="22"/>
                <w:szCs w:val="22"/>
              </w:rPr>
            </w:pPr>
            <w:r w:rsidRPr="00251C3F">
              <w:rPr>
                <w:rFonts w:hAnsi="Times New Roman" w:cs="Times New Roman"/>
                <w:color w:val="000000"/>
                <w:spacing w:val="2"/>
                <w:sz w:val="22"/>
                <w:szCs w:val="22"/>
              </w:rPr>
              <w:t>366</w:t>
            </w:r>
          </w:p>
        </w:tc>
        <w:tc>
          <w:tcPr>
            <w:tcW w:w="293"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1125" w:type="dxa"/>
            <w:tcBorders>
              <w:top w:val="single" w:sz="4" w:space="0" w:color="auto"/>
            </w:tcBorders>
            <w:shd w:val="clear" w:color="auto" w:fill="auto"/>
          </w:tcPr>
          <w:p w:rsidR="005A3BA4" w:rsidRPr="00251C3F" w:rsidRDefault="005A3BA4" w:rsidP="005A3BA4">
            <w:pPr>
              <w:spacing w:line="380" w:lineRule="exact"/>
              <w:ind w:right="195"/>
              <w:jc w:val="right"/>
              <w:rPr>
                <w:rFonts w:hAnsi="Times New Roman" w:cs="Times New Roman"/>
                <w:sz w:val="22"/>
                <w:szCs w:val="22"/>
              </w:rPr>
            </w:pPr>
            <w:r w:rsidRPr="00251C3F">
              <w:rPr>
                <w:rFonts w:hAnsi="Times New Roman" w:cs="Times New Roman"/>
                <w:color w:val="000000"/>
                <w:spacing w:val="2"/>
                <w:sz w:val="22"/>
                <w:szCs w:val="22"/>
              </w:rPr>
              <w:t>(</w:t>
            </w:r>
            <w:r w:rsidR="00025CBE">
              <w:rPr>
                <w:rFonts w:hAnsi="Times New Roman" w:cs="Times New Roman"/>
                <w:color w:val="000000"/>
                <w:spacing w:val="2"/>
                <w:sz w:val="22"/>
                <w:szCs w:val="22"/>
              </w:rPr>
              <w:t>1,810</w:t>
            </w:r>
            <w:r w:rsidRPr="00251C3F">
              <w:rPr>
                <w:rFonts w:hAnsi="Times New Roman" w:cs="Times New Roman"/>
                <w:color w:val="000000"/>
                <w:spacing w:val="2"/>
                <w:sz w:val="22"/>
                <w:szCs w:val="22"/>
              </w:rPr>
              <w:t>)</w:t>
            </w:r>
          </w:p>
        </w:tc>
        <w:tc>
          <w:tcPr>
            <w:tcW w:w="293" w:type="dxa"/>
          </w:tcPr>
          <w:p w:rsidR="005A3BA4" w:rsidRPr="00251C3F" w:rsidRDefault="005A3BA4" w:rsidP="005A3BA4">
            <w:pPr>
              <w:spacing w:line="380" w:lineRule="exact"/>
              <w:ind w:right="195"/>
              <w:jc w:val="right"/>
              <w:rPr>
                <w:rFonts w:hAnsi="Times New Roman" w:cs="Times New Roman"/>
                <w:sz w:val="22"/>
                <w:szCs w:val="22"/>
              </w:rPr>
            </w:pPr>
          </w:p>
        </w:tc>
        <w:tc>
          <w:tcPr>
            <w:tcW w:w="1266" w:type="dxa"/>
          </w:tcPr>
          <w:p w:rsidR="005A3BA4" w:rsidRPr="00251C3F" w:rsidRDefault="005A3BA4" w:rsidP="005A3BA4">
            <w:pPr>
              <w:spacing w:line="380" w:lineRule="exact"/>
              <w:ind w:right="195"/>
              <w:jc w:val="right"/>
              <w:rPr>
                <w:rFonts w:hAnsi="Times New Roman" w:cs="Times New Roman"/>
                <w:sz w:val="22"/>
                <w:szCs w:val="22"/>
              </w:rPr>
            </w:pPr>
            <w:r w:rsidRPr="00251C3F">
              <w:rPr>
                <w:rFonts w:hAnsi="Times New Roman" w:cs="Times New Roman"/>
                <w:color w:val="000000"/>
                <w:spacing w:val="2"/>
                <w:sz w:val="22"/>
                <w:szCs w:val="22"/>
              </w:rPr>
              <w:t>(1,006)</w:t>
            </w:r>
          </w:p>
        </w:tc>
      </w:tr>
      <w:tr w:rsidR="005A3BA4" w:rsidRPr="00251C3F" w:rsidTr="008536B8">
        <w:tc>
          <w:tcPr>
            <w:tcW w:w="3165" w:type="dxa"/>
          </w:tcPr>
          <w:p w:rsidR="005A3BA4" w:rsidRPr="003E61DA" w:rsidRDefault="005A3BA4" w:rsidP="005A3BA4">
            <w:pPr>
              <w:numPr>
                <w:ilvl w:val="0"/>
                <w:numId w:val="10"/>
              </w:numPr>
              <w:spacing w:line="380" w:lineRule="exact"/>
              <w:rPr>
                <w:rFonts w:hAnsi="Times New Roman" w:cs="Times New Roman"/>
                <w:color w:val="000000"/>
                <w:spacing w:val="2"/>
                <w:sz w:val="22"/>
                <w:szCs w:val="22"/>
                <w:cs/>
              </w:rPr>
            </w:pPr>
            <w:r w:rsidRPr="003E61DA">
              <w:rPr>
                <w:rFonts w:hAnsi="Times New Roman" w:cs="Times New Roman"/>
                <w:color w:val="000000"/>
                <w:spacing w:val="2"/>
                <w:sz w:val="22"/>
                <w:szCs w:val="22"/>
              </w:rPr>
              <w:t>Deficit</w:t>
            </w:r>
          </w:p>
        </w:tc>
        <w:tc>
          <w:tcPr>
            <w:tcW w:w="237" w:type="dxa"/>
          </w:tcPr>
          <w:p w:rsidR="005A3BA4" w:rsidRPr="003E61DA" w:rsidRDefault="005A3BA4" w:rsidP="005A3BA4">
            <w:pPr>
              <w:spacing w:line="380" w:lineRule="exact"/>
              <w:rPr>
                <w:rFonts w:hAnsi="Times New Roman" w:cs="Times New Roman"/>
                <w:sz w:val="22"/>
                <w:szCs w:val="22"/>
              </w:rPr>
            </w:pPr>
          </w:p>
        </w:tc>
        <w:tc>
          <w:tcPr>
            <w:tcW w:w="1135" w:type="dxa"/>
            <w:shd w:val="clear" w:color="auto" w:fill="auto"/>
          </w:tcPr>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24,900</w:t>
            </w:r>
          </w:p>
        </w:tc>
        <w:tc>
          <w:tcPr>
            <w:tcW w:w="294"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1161" w:type="dxa"/>
            <w:shd w:val="clear" w:color="auto" w:fill="auto"/>
          </w:tcPr>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23,099</w:t>
            </w:r>
          </w:p>
        </w:tc>
        <w:tc>
          <w:tcPr>
            <w:tcW w:w="293"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1125" w:type="dxa"/>
            <w:shd w:val="clear" w:color="auto" w:fill="auto"/>
          </w:tcPr>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27,6</w:t>
            </w:r>
            <w:r w:rsidR="00025CBE">
              <w:rPr>
                <w:rFonts w:hAnsi="Times New Roman" w:cs="Times New Roman"/>
                <w:color w:val="000000"/>
                <w:spacing w:val="2"/>
                <w:sz w:val="22"/>
                <w:szCs w:val="22"/>
              </w:rPr>
              <w:t>49</w:t>
            </w:r>
          </w:p>
        </w:tc>
        <w:tc>
          <w:tcPr>
            <w:tcW w:w="293" w:type="dxa"/>
          </w:tcPr>
          <w:p w:rsidR="005A3BA4" w:rsidRPr="00251C3F" w:rsidRDefault="005A3BA4" w:rsidP="005A3BA4">
            <w:pPr>
              <w:spacing w:line="380" w:lineRule="exact"/>
              <w:ind w:right="195"/>
              <w:jc w:val="right"/>
              <w:rPr>
                <w:rFonts w:hAnsi="Times New Roman" w:cs="Times New Roman"/>
                <w:sz w:val="22"/>
                <w:szCs w:val="22"/>
              </w:rPr>
            </w:pPr>
          </w:p>
        </w:tc>
        <w:tc>
          <w:tcPr>
            <w:tcW w:w="1266" w:type="dxa"/>
          </w:tcPr>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25,839</w:t>
            </w:r>
          </w:p>
        </w:tc>
      </w:tr>
      <w:tr w:rsidR="005A3BA4" w:rsidRPr="00251C3F" w:rsidTr="008536B8">
        <w:tc>
          <w:tcPr>
            <w:tcW w:w="3165" w:type="dxa"/>
          </w:tcPr>
          <w:p w:rsidR="005A3BA4" w:rsidRPr="003E61DA" w:rsidRDefault="005A3BA4" w:rsidP="005A3BA4">
            <w:pPr>
              <w:numPr>
                <w:ilvl w:val="0"/>
                <w:numId w:val="10"/>
              </w:numPr>
              <w:overflowPunct/>
              <w:autoSpaceDE/>
              <w:autoSpaceDN/>
              <w:adjustRightInd/>
              <w:spacing w:line="380" w:lineRule="exact"/>
              <w:textAlignment w:val="auto"/>
              <w:rPr>
                <w:rFonts w:hAnsi="Times New Roman" w:cs="Times New Roman"/>
                <w:sz w:val="22"/>
                <w:szCs w:val="22"/>
              </w:rPr>
            </w:pPr>
            <w:r w:rsidRPr="003E61DA">
              <w:rPr>
                <w:rFonts w:hAnsi="Times New Roman" w:cs="Times New Roman"/>
                <w:color w:val="000000"/>
                <w:spacing w:val="2"/>
                <w:sz w:val="22"/>
                <w:szCs w:val="22"/>
              </w:rPr>
              <w:t xml:space="preserve">Current liabilities exceed </w:t>
            </w:r>
          </w:p>
        </w:tc>
        <w:tc>
          <w:tcPr>
            <w:tcW w:w="237" w:type="dxa"/>
          </w:tcPr>
          <w:p w:rsidR="005A3BA4" w:rsidRPr="003E61DA" w:rsidRDefault="005A3BA4" w:rsidP="005A3BA4">
            <w:pPr>
              <w:spacing w:line="380" w:lineRule="exact"/>
              <w:rPr>
                <w:rFonts w:hAnsi="Times New Roman" w:cs="Times New Roman"/>
                <w:sz w:val="22"/>
                <w:szCs w:val="22"/>
              </w:rPr>
            </w:pPr>
          </w:p>
        </w:tc>
        <w:tc>
          <w:tcPr>
            <w:tcW w:w="1135"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294"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1161"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293"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1125"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293" w:type="dxa"/>
          </w:tcPr>
          <w:p w:rsidR="005A3BA4" w:rsidRPr="00251C3F" w:rsidRDefault="005A3BA4" w:rsidP="005A3BA4">
            <w:pPr>
              <w:spacing w:line="380" w:lineRule="exact"/>
              <w:ind w:right="195"/>
              <w:jc w:val="right"/>
              <w:rPr>
                <w:rFonts w:hAnsi="Times New Roman" w:cs="Times New Roman"/>
                <w:sz w:val="22"/>
                <w:szCs w:val="22"/>
              </w:rPr>
            </w:pPr>
          </w:p>
        </w:tc>
        <w:tc>
          <w:tcPr>
            <w:tcW w:w="1266" w:type="dxa"/>
          </w:tcPr>
          <w:p w:rsidR="005A3BA4" w:rsidRPr="00251C3F" w:rsidRDefault="005A3BA4" w:rsidP="005A3BA4">
            <w:pPr>
              <w:spacing w:line="380" w:lineRule="exact"/>
              <w:ind w:right="195"/>
              <w:jc w:val="right"/>
              <w:rPr>
                <w:rFonts w:hAnsi="Times New Roman" w:cs="Times New Roman"/>
                <w:sz w:val="22"/>
                <w:szCs w:val="22"/>
              </w:rPr>
            </w:pPr>
          </w:p>
        </w:tc>
      </w:tr>
      <w:tr w:rsidR="005A3BA4" w:rsidRPr="00251C3F" w:rsidTr="008536B8">
        <w:tc>
          <w:tcPr>
            <w:tcW w:w="3165" w:type="dxa"/>
          </w:tcPr>
          <w:p w:rsidR="005A3BA4" w:rsidRPr="003E61DA" w:rsidRDefault="005A3BA4" w:rsidP="005A3BA4">
            <w:pPr>
              <w:overflowPunct/>
              <w:autoSpaceDE/>
              <w:autoSpaceDN/>
              <w:adjustRightInd/>
              <w:spacing w:line="380" w:lineRule="exact"/>
              <w:ind w:left="536"/>
              <w:textAlignment w:val="auto"/>
              <w:rPr>
                <w:rFonts w:hAnsi="Times New Roman" w:cs="Times New Roman"/>
                <w:color w:val="000000"/>
                <w:spacing w:val="2"/>
                <w:sz w:val="22"/>
                <w:szCs w:val="22"/>
              </w:rPr>
            </w:pPr>
            <w:r w:rsidRPr="003E61DA">
              <w:rPr>
                <w:rFonts w:hAnsi="Times New Roman" w:cs="Times New Roman"/>
                <w:color w:val="000000"/>
                <w:spacing w:val="2"/>
                <w:sz w:val="22"/>
                <w:szCs w:val="22"/>
              </w:rPr>
              <w:t>current assets</w:t>
            </w:r>
          </w:p>
        </w:tc>
        <w:tc>
          <w:tcPr>
            <w:tcW w:w="237" w:type="dxa"/>
          </w:tcPr>
          <w:p w:rsidR="005A3BA4" w:rsidRPr="003E61DA" w:rsidRDefault="005A3BA4" w:rsidP="005A3BA4">
            <w:pPr>
              <w:spacing w:line="380" w:lineRule="exact"/>
              <w:rPr>
                <w:rFonts w:hAnsi="Times New Roman" w:cs="Times New Roman"/>
                <w:sz w:val="22"/>
                <w:szCs w:val="22"/>
              </w:rPr>
            </w:pPr>
          </w:p>
        </w:tc>
        <w:tc>
          <w:tcPr>
            <w:tcW w:w="1135" w:type="dxa"/>
            <w:shd w:val="clear" w:color="auto" w:fill="auto"/>
          </w:tcPr>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13,691</w:t>
            </w:r>
          </w:p>
        </w:tc>
        <w:tc>
          <w:tcPr>
            <w:tcW w:w="294"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1161" w:type="dxa"/>
            <w:shd w:val="clear" w:color="auto" w:fill="auto"/>
          </w:tcPr>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11,923</w:t>
            </w:r>
          </w:p>
        </w:tc>
        <w:tc>
          <w:tcPr>
            <w:tcW w:w="293" w:type="dxa"/>
            <w:shd w:val="clear" w:color="auto" w:fill="auto"/>
          </w:tcPr>
          <w:p w:rsidR="005A3BA4" w:rsidRPr="00251C3F" w:rsidRDefault="005A3BA4" w:rsidP="005A3BA4">
            <w:pPr>
              <w:spacing w:line="380" w:lineRule="exact"/>
              <w:ind w:right="195"/>
              <w:jc w:val="right"/>
              <w:rPr>
                <w:rFonts w:hAnsi="Times New Roman" w:cs="Times New Roman"/>
                <w:sz w:val="22"/>
                <w:szCs w:val="22"/>
              </w:rPr>
            </w:pPr>
          </w:p>
        </w:tc>
        <w:tc>
          <w:tcPr>
            <w:tcW w:w="1125" w:type="dxa"/>
            <w:shd w:val="clear" w:color="auto" w:fill="auto"/>
          </w:tcPr>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1</w:t>
            </w:r>
            <w:r w:rsidR="00025CBE">
              <w:rPr>
                <w:rFonts w:hAnsi="Times New Roman" w:cs="Times New Roman"/>
                <w:color w:val="000000"/>
                <w:spacing w:val="2"/>
                <w:sz w:val="22"/>
                <w:szCs w:val="22"/>
              </w:rPr>
              <w:t>5</w:t>
            </w:r>
            <w:r w:rsidRPr="00251C3F">
              <w:rPr>
                <w:rFonts w:hAnsi="Times New Roman" w:cs="Times New Roman"/>
                <w:color w:val="000000"/>
                <w:spacing w:val="2"/>
                <w:sz w:val="22"/>
                <w:szCs w:val="22"/>
              </w:rPr>
              <w:t>,</w:t>
            </w:r>
            <w:r w:rsidR="00025CBE">
              <w:rPr>
                <w:rFonts w:hAnsi="Times New Roman" w:cs="Times New Roman"/>
                <w:color w:val="000000"/>
                <w:spacing w:val="2"/>
                <w:sz w:val="22"/>
                <w:szCs w:val="22"/>
              </w:rPr>
              <w:t>265</w:t>
            </w:r>
          </w:p>
        </w:tc>
        <w:tc>
          <w:tcPr>
            <w:tcW w:w="293" w:type="dxa"/>
          </w:tcPr>
          <w:p w:rsidR="005A3BA4" w:rsidRPr="00251C3F" w:rsidRDefault="005A3BA4" w:rsidP="005A3BA4">
            <w:pPr>
              <w:spacing w:line="380" w:lineRule="exact"/>
              <w:ind w:right="195"/>
              <w:jc w:val="right"/>
              <w:rPr>
                <w:rFonts w:hAnsi="Times New Roman" w:cs="Times New Roman"/>
                <w:sz w:val="22"/>
                <w:szCs w:val="22"/>
              </w:rPr>
            </w:pPr>
          </w:p>
        </w:tc>
        <w:tc>
          <w:tcPr>
            <w:tcW w:w="1266" w:type="dxa"/>
          </w:tcPr>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13,851</w:t>
            </w:r>
          </w:p>
        </w:tc>
      </w:tr>
      <w:tr w:rsidR="005A3BA4" w:rsidRPr="00251C3F" w:rsidTr="008536B8">
        <w:tc>
          <w:tcPr>
            <w:tcW w:w="3165" w:type="dxa"/>
          </w:tcPr>
          <w:p w:rsidR="005A3BA4" w:rsidRPr="003E61DA" w:rsidRDefault="005A3BA4" w:rsidP="005A3BA4">
            <w:pPr>
              <w:numPr>
                <w:ilvl w:val="0"/>
                <w:numId w:val="10"/>
              </w:numPr>
              <w:spacing w:line="380" w:lineRule="exact"/>
              <w:rPr>
                <w:rFonts w:hAnsi="Times New Roman" w:cs="Times New Roman"/>
                <w:color w:val="000000"/>
                <w:spacing w:val="2"/>
                <w:sz w:val="22"/>
                <w:szCs w:val="22"/>
              </w:rPr>
            </w:pPr>
            <w:r>
              <w:rPr>
                <w:rFonts w:hAnsi="Times New Roman" w:cs="Times New Roman"/>
                <w:color w:val="000000"/>
                <w:spacing w:val="2"/>
                <w:sz w:val="22"/>
                <w:szCs w:val="22"/>
              </w:rPr>
              <w:t xml:space="preserve">Equity attributable to </w:t>
            </w:r>
          </w:p>
        </w:tc>
        <w:tc>
          <w:tcPr>
            <w:tcW w:w="237" w:type="dxa"/>
          </w:tcPr>
          <w:p w:rsidR="005A3BA4" w:rsidRPr="003E61DA" w:rsidRDefault="005A3BA4" w:rsidP="005A3BA4">
            <w:pPr>
              <w:spacing w:line="380" w:lineRule="exact"/>
              <w:rPr>
                <w:rFonts w:hAnsi="Times New Roman" w:cs="Times New Roman"/>
                <w:sz w:val="22"/>
                <w:szCs w:val="22"/>
              </w:rPr>
            </w:pPr>
          </w:p>
        </w:tc>
        <w:tc>
          <w:tcPr>
            <w:tcW w:w="1135" w:type="dxa"/>
          </w:tcPr>
          <w:p w:rsidR="005A3BA4" w:rsidRPr="00251C3F" w:rsidRDefault="005A3BA4" w:rsidP="005A3BA4">
            <w:pPr>
              <w:spacing w:line="380" w:lineRule="exact"/>
              <w:ind w:right="195"/>
              <w:jc w:val="right"/>
              <w:rPr>
                <w:rFonts w:hAnsi="Times New Roman" w:cs="Times New Roman"/>
                <w:color w:val="000000"/>
                <w:spacing w:val="2"/>
                <w:sz w:val="22"/>
                <w:szCs w:val="22"/>
              </w:rPr>
            </w:pPr>
          </w:p>
        </w:tc>
        <w:tc>
          <w:tcPr>
            <w:tcW w:w="294" w:type="dxa"/>
          </w:tcPr>
          <w:p w:rsidR="005A3BA4" w:rsidRPr="00251C3F" w:rsidRDefault="005A3BA4" w:rsidP="005A3BA4">
            <w:pPr>
              <w:spacing w:line="380" w:lineRule="exact"/>
              <w:ind w:right="195"/>
              <w:jc w:val="right"/>
              <w:rPr>
                <w:rFonts w:hAnsi="Times New Roman" w:cs="Times New Roman"/>
                <w:sz w:val="22"/>
                <w:szCs w:val="22"/>
              </w:rPr>
            </w:pPr>
          </w:p>
        </w:tc>
        <w:tc>
          <w:tcPr>
            <w:tcW w:w="1161" w:type="dxa"/>
          </w:tcPr>
          <w:p w:rsidR="005A3BA4" w:rsidRPr="00251C3F" w:rsidRDefault="005A3BA4" w:rsidP="005A3BA4">
            <w:pPr>
              <w:spacing w:line="380" w:lineRule="exact"/>
              <w:ind w:right="195"/>
              <w:jc w:val="right"/>
              <w:rPr>
                <w:rFonts w:hAnsi="Times New Roman" w:cs="Times New Roman"/>
                <w:color w:val="000000"/>
                <w:spacing w:val="2"/>
                <w:sz w:val="22"/>
                <w:szCs w:val="22"/>
              </w:rPr>
            </w:pPr>
          </w:p>
        </w:tc>
        <w:tc>
          <w:tcPr>
            <w:tcW w:w="293" w:type="dxa"/>
          </w:tcPr>
          <w:p w:rsidR="005A3BA4" w:rsidRPr="00251C3F" w:rsidRDefault="005A3BA4" w:rsidP="005A3BA4">
            <w:pPr>
              <w:spacing w:line="380" w:lineRule="exact"/>
              <w:ind w:right="195"/>
              <w:jc w:val="right"/>
              <w:rPr>
                <w:rFonts w:hAnsi="Times New Roman" w:cs="Times New Roman"/>
                <w:sz w:val="22"/>
                <w:szCs w:val="22"/>
              </w:rPr>
            </w:pPr>
          </w:p>
        </w:tc>
        <w:tc>
          <w:tcPr>
            <w:tcW w:w="1125" w:type="dxa"/>
          </w:tcPr>
          <w:p w:rsidR="005A3BA4" w:rsidRPr="00251C3F" w:rsidRDefault="005A3BA4" w:rsidP="005A3BA4">
            <w:pPr>
              <w:spacing w:line="380" w:lineRule="exact"/>
              <w:ind w:right="195"/>
              <w:jc w:val="right"/>
              <w:rPr>
                <w:rFonts w:hAnsi="Times New Roman" w:cs="Times New Roman"/>
                <w:color w:val="000000"/>
                <w:spacing w:val="2"/>
                <w:sz w:val="22"/>
                <w:szCs w:val="22"/>
              </w:rPr>
            </w:pPr>
          </w:p>
        </w:tc>
        <w:tc>
          <w:tcPr>
            <w:tcW w:w="293" w:type="dxa"/>
          </w:tcPr>
          <w:p w:rsidR="005A3BA4" w:rsidRPr="00251C3F" w:rsidRDefault="005A3BA4" w:rsidP="005A3BA4">
            <w:pPr>
              <w:spacing w:line="380" w:lineRule="exact"/>
              <w:ind w:right="195"/>
              <w:jc w:val="right"/>
              <w:rPr>
                <w:rFonts w:hAnsi="Times New Roman" w:cs="Times New Roman"/>
                <w:sz w:val="22"/>
                <w:szCs w:val="22"/>
              </w:rPr>
            </w:pPr>
          </w:p>
        </w:tc>
        <w:tc>
          <w:tcPr>
            <w:tcW w:w="1266" w:type="dxa"/>
          </w:tcPr>
          <w:p w:rsidR="005A3BA4" w:rsidRPr="00251C3F" w:rsidRDefault="005A3BA4" w:rsidP="005A3BA4">
            <w:pPr>
              <w:spacing w:line="380" w:lineRule="exact"/>
              <w:ind w:right="195"/>
              <w:jc w:val="right"/>
              <w:rPr>
                <w:rFonts w:hAnsi="Times New Roman" w:cs="Times New Roman"/>
                <w:color w:val="000000"/>
                <w:spacing w:val="2"/>
                <w:sz w:val="22"/>
                <w:szCs w:val="22"/>
              </w:rPr>
            </w:pPr>
          </w:p>
        </w:tc>
      </w:tr>
      <w:tr w:rsidR="005A3BA4" w:rsidRPr="00251C3F" w:rsidTr="008536B8">
        <w:tc>
          <w:tcPr>
            <w:tcW w:w="3165" w:type="dxa"/>
          </w:tcPr>
          <w:p w:rsidR="005A3BA4" w:rsidRDefault="005A3BA4" w:rsidP="005A3BA4">
            <w:pPr>
              <w:spacing w:line="380" w:lineRule="exact"/>
              <w:rPr>
                <w:rFonts w:hAnsi="Times New Roman" w:cs="Cordia New"/>
                <w:color w:val="000000"/>
                <w:spacing w:val="2"/>
                <w:sz w:val="22"/>
                <w:szCs w:val="22"/>
              </w:rPr>
            </w:pPr>
            <w:r>
              <w:rPr>
                <w:rFonts w:hAnsi="Times New Roman" w:cs="Times New Roman"/>
                <w:color w:val="000000"/>
                <w:spacing w:val="2"/>
                <w:sz w:val="22"/>
                <w:szCs w:val="22"/>
              </w:rPr>
              <w:t xml:space="preserve">     owners</w:t>
            </w:r>
            <w:r>
              <w:rPr>
                <w:rFonts w:hAnsi="Times New Roman" w:cs="Cordia New"/>
                <w:color w:val="000000"/>
                <w:spacing w:val="2"/>
                <w:sz w:val="22"/>
                <w:szCs w:val="22"/>
              </w:rPr>
              <w:t xml:space="preserve"> of the Company</w:t>
            </w:r>
          </w:p>
          <w:p w:rsidR="005A3BA4" w:rsidRDefault="005A3BA4" w:rsidP="005A3BA4">
            <w:pPr>
              <w:spacing w:line="380" w:lineRule="exact"/>
              <w:rPr>
                <w:rFonts w:hAnsi="Times New Roman" w:cstheme="minorBidi"/>
                <w:color w:val="000000"/>
                <w:spacing w:val="2"/>
                <w:sz w:val="22"/>
                <w:szCs w:val="22"/>
              </w:rPr>
            </w:pPr>
            <w:r>
              <w:rPr>
                <w:rFonts w:hAnsi="Times New Roman" w:cs="Times New Roman"/>
                <w:color w:val="000000"/>
                <w:spacing w:val="2"/>
                <w:sz w:val="22"/>
                <w:szCs w:val="22"/>
              </w:rPr>
              <w:t xml:space="preserve">     </w:t>
            </w:r>
            <w:r w:rsidR="00747286">
              <w:rPr>
                <w:rFonts w:hAnsi="Times New Roman" w:cs="Times New Roman"/>
                <w:color w:val="000000"/>
                <w:spacing w:val="2"/>
                <w:sz w:val="22"/>
                <w:szCs w:val="22"/>
              </w:rPr>
              <w:t>(</w:t>
            </w:r>
            <w:r>
              <w:rPr>
                <w:rFonts w:hAnsi="Times New Roman" w:cstheme="minorBidi"/>
                <w:color w:val="000000"/>
                <w:spacing w:val="2"/>
                <w:sz w:val="22"/>
                <w:szCs w:val="22"/>
              </w:rPr>
              <w:t>Capital deficiency</w:t>
            </w:r>
            <w:r w:rsidR="00747286">
              <w:rPr>
                <w:rFonts w:hAnsi="Times New Roman" w:cstheme="minorBidi"/>
                <w:color w:val="000000"/>
                <w:spacing w:val="2"/>
                <w:sz w:val="22"/>
                <w:szCs w:val="22"/>
              </w:rPr>
              <w:t>)</w:t>
            </w:r>
          </w:p>
          <w:p w:rsidR="005A3BA4" w:rsidRPr="00C85AEE" w:rsidRDefault="005A3BA4" w:rsidP="005A3BA4">
            <w:pPr>
              <w:numPr>
                <w:ilvl w:val="0"/>
                <w:numId w:val="10"/>
              </w:numPr>
              <w:spacing w:line="380" w:lineRule="exact"/>
              <w:rPr>
                <w:rFonts w:hAnsi="Times New Roman" w:cstheme="minorBidi"/>
                <w:color w:val="000000"/>
                <w:spacing w:val="2"/>
                <w:sz w:val="22"/>
                <w:szCs w:val="28"/>
              </w:rPr>
            </w:pPr>
            <w:r>
              <w:rPr>
                <w:rFonts w:hAnsi="Times New Roman" w:cstheme="minorBidi"/>
                <w:color w:val="000000"/>
                <w:spacing w:val="2"/>
                <w:sz w:val="22"/>
                <w:szCs w:val="28"/>
              </w:rPr>
              <w:t>EBITDA</w:t>
            </w:r>
          </w:p>
        </w:tc>
        <w:tc>
          <w:tcPr>
            <w:tcW w:w="237" w:type="dxa"/>
          </w:tcPr>
          <w:p w:rsidR="005A3BA4" w:rsidRPr="005A3BA4" w:rsidRDefault="005A3BA4" w:rsidP="005A3BA4">
            <w:pPr>
              <w:spacing w:line="380" w:lineRule="exact"/>
              <w:rPr>
                <w:rFonts w:hAnsi="Times New Roman" w:cstheme="minorBidi"/>
                <w:sz w:val="22"/>
                <w:szCs w:val="22"/>
              </w:rPr>
            </w:pPr>
          </w:p>
        </w:tc>
        <w:tc>
          <w:tcPr>
            <w:tcW w:w="1135" w:type="dxa"/>
          </w:tcPr>
          <w:p w:rsidR="005A3BA4" w:rsidRPr="00251C3F" w:rsidRDefault="005A3BA4" w:rsidP="005A3BA4">
            <w:pPr>
              <w:spacing w:line="380" w:lineRule="exact"/>
              <w:ind w:right="195"/>
              <w:jc w:val="right"/>
              <w:rPr>
                <w:rFonts w:hAnsi="Times New Roman" w:cs="Times New Roman"/>
                <w:color w:val="000000"/>
                <w:spacing w:val="2"/>
                <w:sz w:val="22"/>
                <w:szCs w:val="22"/>
              </w:rPr>
            </w:pPr>
          </w:p>
          <w:p w:rsidR="00370217" w:rsidRDefault="00370217" w:rsidP="005A3BA4">
            <w:pPr>
              <w:spacing w:line="380" w:lineRule="exact"/>
              <w:ind w:right="195"/>
              <w:jc w:val="right"/>
              <w:rPr>
                <w:rFonts w:hAnsi="Times New Roman" w:cs="Times New Roman"/>
                <w:color w:val="000000"/>
                <w:spacing w:val="2"/>
                <w:sz w:val="22"/>
                <w:szCs w:val="22"/>
              </w:rPr>
            </w:pPr>
            <w:r w:rsidRPr="00370217">
              <w:rPr>
                <w:rFonts w:hAnsi="Times New Roman" w:cs="Times New Roman"/>
                <w:color w:val="000000"/>
                <w:spacing w:val="2"/>
                <w:sz w:val="22"/>
                <w:szCs w:val="22"/>
              </w:rPr>
              <w:t>172</w:t>
            </w:r>
          </w:p>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609</w:t>
            </w:r>
          </w:p>
        </w:tc>
        <w:tc>
          <w:tcPr>
            <w:tcW w:w="294" w:type="dxa"/>
          </w:tcPr>
          <w:p w:rsidR="005A3BA4" w:rsidRPr="00251C3F" w:rsidRDefault="005A3BA4" w:rsidP="005A3BA4">
            <w:pPr>
              <w:spacing w:line="380" w:lineRule="exact"/>
              <w:ind w:right="195"/>
              <w:jc w:val="right"/>
              <w:rPr>
                <w:rFonts w:hAnsi="Times New Roman" w:cs="Times New Roman"/>
                <w:sz w:val="22"/>
                <w:szCs w:val="22"/>
              </w:rPr>
            </w:pPr>
          </w:p>
        </w:tc>
        <w:tc>
          <w:tcPr>
            <w:tcW w:w="1161" w:type="dxa"/>
          </w:tcPr>
          <w:p w:rsidR="005A3BA4" w:rsidRPr="00251C3F" w:rsidRDefault="005A3BA4" w:rsidP="005A3BA4">
            <w:pPr>
              <w:spacing w:line="380" w:lineRule="exact"/>
              <w:ind w:right="195"/>
              <w:jc w:val="right"/>
              <w:rPr>
                <w:rFonts w:hAnsi="Times New Roman" w:cs="Times New Roman"/>
                <w:color w:val="000000"/>
                <w:spacing w:val="2"/>
                <w:sz w:val="22"/>
                <w:szCs w:val="22"/>
              </w:rPr>
            </w:pPr>
          </w:p>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1,973</w:t>
            </w:r>
          </w:p>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3,281</w:t>
            </w:r>
          </w:p>
        </w:tc>
        <w:tc>
          <w:tcPr>
            <w:tcW w:w="293" w:type="dxa"/>
          </w:tcPr>
          <w:p w:rsidR="005A3BA4" w:rsidRPr="00251C3F" w:rsidRDefault="005A3BA4" w:rsidP="005A3BA4">
            <w:pPr>
              <w:spacing w:line="380" w:lineRule="exact"/>
              <w:ind w:right="195"/>
              <w:jc w:val="right"/>
              <w:rPr>
                <w:rFonts w:hAnsi="Times New Roman" w:cs="Times New Roman"/>
                <w:sz w:val="22"/>
                <w:szCs w:val="22"/>
              </w:rPr>
            </w:pPr>
          </w:p>
        </w:tc>
        <w:tc>
          <w:tcPr>
            <w:tcW w:w="1125" w:type="dxa"/>
          </w:tcPr>
          <w:p w:rsidR="005A3BA4" w:rsidRPr="00251C3F" w:rsidRDefault="005A3BA4" w:rsidP="005A3BA4">
            <w:pPr>
              <w:spacing w:line="380" w:lineRule="exact"/>
              <w:ind w:right="195"/>
              <w:jc w:val="right"/>
              <w:rPr>
                <w:rFonts w:hAnsi="Times New Roman" w:cs="Times New Roman"/>
                <w:color w:val="000000"/>
                <w:spacing w:val="2"/>
                <w:sz w:val="22"/>
                <w:szCs w:val="22"/>
              </w:rPr>
            </w:pPr>
          </w:p>
          <w:p w:rsidR="005A3BA4"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w:t>
            </w:r>
            <w:r w:rsidR="00025CBE">
              <w:rPr>
                <w:rFonts w:hAnsi="Times New Roman" w:cs="Times New Roman"/>
                <w:color w:val="000000"/>
                <w:spacing w:val="2"/>
                <w:sz w:val="22"/>
                <w:szCs w:val="22"/>
              </w:rPr>
              <w:t>2,577</w:t>
            </w:r>
            <w:r w:rsidRPr="00251C3F">
              <w:rPr>
                <w:rFonts w:hAnsi="Times New Roman" w:cs="Times New Roman"/>
                <w:color w:val="000000"/>
                <w:spacing w:val="2"/>
                <w:sz w:val="22"/>
                <w:szCs w:val="22"/>
              </w:rPr>
              <w:t>)</w:t>
            </w:r>
          </w:p>
          <w:p w:rsidR="00025CBE" w:rsidRPr="00251C3F" w:rsidRDefault="00025CBE" w:rsidP="005A3BA4">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(256)</w:t>
            </w:r>
          </w:p>
        </w:tc>
        <w:tc>
          <w:tcPr>
            <w:tcW w:w="293" w:type="dxa"/>
          </w:tcPr>
          <w:p w:rsidR="005A3BA4" w:rsidRPr="00251C3F" w:rsidRDefault="005A3BA4" w:rsidP="005A3BA4">
            <w:pPr>
              <w:spacing w:line="380" w:lineRule="exact"/>
              <w:ind w:right="195"/>
              <w:jc w:val="right"/>
              <w:rPr>
                <w:rFonts w:hAnsi="Times New Roman" w:cs="Times New Roman"/>
                <w:sz w:val="22"/>
                <w:szCs w:val="22"/>
              </w:rPr>
            </w:pPr>
          </w:p>
        </w:tc>
        <w:tc>
          <w:tcPr>
            <w:tcW w:w="1266" w:type="dxa"/>
          </w:tcPr>
          <w:p w:rsidR="005A3BA4" w:rsidRPr="00251C3F" w:rsidRDefault="005A3BA4" w:rsidP="005A3BA4">
            <w:pPr>
              <w:spacing w:line="380" w:lineRule="exact"/>
              <w:ind w:right="195"/>
              <w:jc w:val="right"/>
              <w:rPr>
                <w:rFonts w:hAnsi="Times New Roman" w:cs="Times New Roman"/>
                <w:color w:val="000000"/>
                <w:spacing w:val="2"/>
                <w:sz w:val="22"/>
                <w:szCs w:val="22"/>
              </w:rPr>
            </w:pPr>
          </w:p>
          <w:p w:rsidR="005A3BA4" w:rsidRPr="00251C3F" w:rsidRDefault="00845BD8" w:rsidP="005A3BA4">
            <w:pPr>
              <w:spacing w:line="380" w:lineRule="exact"/>
              <w:ind w:right="195"/>
              <w:jc w:val="right"/>
              <w:rPr>
                <w:rFonts w:hAnsi="Times New Roman" w:cs="Times New Roman"/>
                <w:color w:val="000000"/>
                <w:spacing w:val="2"/>
                <w:sz w:val="22"/>
                <w:szCs w:val="22"/>
              </w:rPr>
            </w:pPr>
            <w:r>
              <w:rPr>
                <w:rFonts w:hAnsi="Times New Roman" w:cs="Times New Roman"/>
                <w:color w:val="000000"/>
                <w:spacing w:val="2"/>
                <w:sz w:val="22"/>
                <w:szCs w:val="22"/>
              </w:rPr>
              <w:t>(</w:t>
            </w:r>
            <w:r w:rsidR="005A3BA4" w:rsidRPr="00251C3F">
              <w:rPr>
                <w:rFonts w:hAnsi="Times New Roman" w:cs="Times New Roman"/>
                <w:color w:val="000000"/>
                <w:spacing w:val="2"/>
                <w:sz w:val="22"/>
                <w:szCs w:val="22"/>
              </w:rPr>
              <w:t>767</w:t>
            </w:r>
            <w:r>
              <w:rPr>
                <w:rFonts w:hAnsi="Times New Roman" w:cs="Times New Roman"/>
                <w:color w:val="000000"/>
                <w:spacing w:val="2"/>
                <w:sz w:val="22"/>
                <w:szCs w:val="22"/>
              </w:rPr>
              <w:t>)</w:t>
            </w:r>
          </w:p>
          <w:p w:rsidR="005A3BA4" w:rsidRPr="00251C3F" w:rsidRDefault="005A3BA4" w:rsidP="005A3BA4">
            <w:pPr>
              <w:spacing w:line="380" w:lineRule="exact"/>
              <w:ind w:right="195"/>
              <w:jc w:val="right"/>
              <w:rPr>
                <w:rFonts w:hAnsi="Times New Roman" w:cs="Times New Roman"/>
                <w:color w:val="000000"/>
                <w:spacing w:val="2"/>
                <w:sz w:val="22"/>
                <w:szCs w:val="22"/>
              </w:rPr>
            </w:pPr>
            <w:r w:rsidRPr="00251C3F">
              <w:rPr>
                <w:rFonts w:hAnsi="Times New Roman" w:cs="Times New Roman"/>
                <w:color w:val="000000"/>
                <w:spacing w:val="2"/>
                <w:sz w:val="22"/>
                <w:szCs w:val="22"/>
              </w:rPr>
              <w:t>661</w:t>
            </w:r>
          </w:p>
        </w:tc>
      </w:tr>
    </w:tbl>
    <w:p w:rsidR="00C85AEE" w:rsidRDefault="00C85AEE" w:rsidP="008536B8">
      <w:pPr>
        <w:pStyle w:val="Default"/>
        <w:jc w:val="thaiDistribute"/>
        <w:rPr>
          <w:rFonts w:ascii="Times New Roman" w:hAnsi="Times New Roman" w:cs="Times New Roman"/>
          <w:sz w:val="22"/>
          <w:szCs w:val="22"/>
        </w:rPr>
      </w:pPr>
    </w:p>
    <w:p w:rsidR="008536B8" w:rsidRDefault="008536B8" w:rsidP="00747286">
      <w:pPr>
        <w:pStyle w:val="Default"/>
        <w:ind w:right="-1"/>
        <w:jc w:val="thaiDistribute"/>
        <w:rPr>
          <w:rFonts w:ascii="Times New Roman" w:hAnsi="Times New Roman" w:cs="Times New Roman"/>
          <w:sz w:val="22"/>
          <w:szCs w:val="22"/>
        </w:rPr>
      </w:pPr>
      <w:r w:rsidRPr="008536B8">
        <w:rPr>
          <w:rFonts w:ascii="Times New Roman" w:hAnsi="Times New Roman" w:cs="Times New Roman"/>
          <w:sz w:val="22"/>
          <w:szCs w:val="22"/>
        </w:rPr>
        <w:t xml:space="preserve">These were affected by various factors </w:t>
      </w:r>
      <w:r w:rsidRPr="00A751FC">
        <w:rPr>
          <w:rFonts w:ascii="Times New Roman" w:hAnsi="Times New Roman" w:cs="Times New Roman"/>
          <w:sz w:val="22"/>
          <w:szCs w:val="22"/>
        </w:rPr>
        <w:t>including</w:t>
      </w:r>
      <w:r w:rsidR="00C85AEE" w:rsidRPr="00A751FC">
        <w:rPr>
          <w:rFonts w:ascii="Times New Roman" w:hAnsi="Times New Roman" w:cs="Times New Roman"/>
          <w:sz w:val="22"/>
          <w:szCs w:val="22"/>
        </w:rPr>
        <w:t xml:space="preserve"> </w:t>
      </w:r>
      <w:r w:rsidR="003F2FD3" w:rsidRPr="00A751FC">
        <w:rPr>
          <w:rFonts w:ascii="Times New Roman" w:hAnsi="Times New Roman" w:cs="Times New Roman"/>
          <w:sz w:val="22"/>
          <w:szCs w:val="22"/>
        </w:rPr>
        <w:t>t</w:t>
      </w:r>
      <w:r w:rsidR="0028731D" w:rsidRPr="00A751FC">
        <w:rPr>
          <w:rFonts w:ascii="Times New Roman" w:hAnsi="Times New Roman" w:cs="Times New Roman"/>
          <w:sz w:val="22"/>
          <w:szCs w:val="22"/>
        </w:rPr>
        <w:t>he asset devaluation from partial assets appraisal</w:t>
      </w:r>
      <w:r w:rsidR="00747286" w:rsidRPr="00A751FC">
        <w:rPr>
          <w:rFonts w:ascii="Times New Roman" w:hAnsi="Times New Roman" w:cs="Times New Roman"/>
          <w:sz w:val="22"/>
          <w:szCs w:val="22"/>
        </w:rPr>
        <w:t>,</w:t>
      </w:r>
      <w:r w:rsidR="00A63264" w:rsidRPr="00A751FC">
        <w:rPr>
          <w:rFonts w:ascii="Times New Roman" w:hAnsi="Times New Roman" w:cs="Times New Roman"/>
          <w:sz w:val="22"/>
          <w:szCs w:val="22"/>
        </w:rPr>
        <w:t xml:space="preserve"> </w:t>
      </w:r>
      <w:r w:rsidRPr="00A751FC">
        <w:rPr>
          <w:rFonts w:ascii="Times New Roman" w:hAnsi="Times New Roman" w:cs="Times New Roman"/>
          <w:sz w:val="22"/>
          <w:szCs w:val="22"/>
        </w:rPr>
        <w:t>the default payment</w:t>
      </w:r>
      <w:r w:rsidR="009C0343" w:rsidRPr="00A751FC">
        <w:rPr>
          <w:rFonts w:ascii="Times New Roman" w:hAnsi="Times New Roman" w:cs="Times New Roman"/>
          <w:sz w:val="22"/>
          <w:szCs w:val="22"/>
        </w:rPr>
        <w:t xml:space="preserve"> on the debt restructuring plan</w:t>
      </w:r>
      <w:r w:rsidR="00A63264" w:rsidRPr="00A751FC">
        <w:rPr>
          <w:rFonts w:ascii="Times New Roman" w:hAnsi="Times New Roman" w:cs="Times New Roman"/>
          <w:sz w:val="22"/>
          <w:szCs w:val="22"/>
        </w:rPr>
        <w:t xml:space="preserve">, the meeting of the Company’s Shareholders has resolved the disapproval its business rehabilitation plan according to the Debts to Equity Conversion Plan by a way of allocation and offering of the newly issued ordinary shares of the Company according to the Debts to Equity Conversion Scheme as agreed with a new creditor, the fluctuation of global economics </w:t>
      </w:r>
      <w:r w:rsidR="009C0343" w:rsidRPr="00A751FC">
        <w:rPr>
          <w:rFonts w:ascii="Times New Roman" w:hAnsi="Times New Roman" w:cs="Times New Roman"/>
          <w:sz w:val="22"/>
          <w:szCs w:val="22"/>
        </w:rPr>
        <w:t>and</w:t>
      </w:r>
      <w:r w:rsidRPr="00A751FC">
        <w:rPr>
          <w:rFonts w:ascii="Times New Roman" w:hAnsi="Times New Roman" w:cs="Times New Roman"/>
          <w:sz w:val="22"/>
          <w:szCs w:val="22"/>
        </w:rPr>
        <w:t xml:space="preserve"> the dumping of goods from foreign steel manufacturers</w:t>
      </w:r>
      <w:r w:rsidR="007106CC" w:rsidRPr="00A751FC">
        <w:rPr>
          <w:rFonts w:ascii="Times New Roman" w:hAnsi="Times New Roman" w:cs="Times New Roman"/>
          <w:sz w:val="22"/>
          <w:szCs w:val="22"/>
        </w:rPr>
        <w:t xml:space="preserve"> </w:t>
      </w:r>
      <w:r w:rsidR="00616F91">
        <w:rPr>
          <w:rFonts w:ascii="Times New Roman" w:hAnsi="Times New Roman" w:cs="Times New Roman"/>
          <w:sz w:val="22"/>
          <w:szCs w:val="22"/>
        </w:rPr>
        <w:t xml:space="preserve">and </w:t>
      </w:r>
      <w:r w:rsidR="0028731D" w:rsidRPr="00A751FC">
        <w:rPr>
          <w:rFonts w:ascii="Times New Roman" w:hAnsi="Times New Roman" w:cs="Times New Roman"/>
          <w:sz w:val="22"/>
          <w:szCs w:val="22"/>
        </w:rPr>
        <w:t xml:space="preserve">at the end of </w:t>
      </w:r>
      <w:r w:rsidR="003F2FD3" w:rsidRPr="00A751FC">
        <w:rPr>
          <w:rFonts w:ascii="Times New Roman" w:hAnsi="Times New Roman" w:cs="Times New Roman"/>
          <w:sz w:val="22"/>
          <w:szCs w:val="22"/>
        </w:rPr>
        <w:t xml:space="preserve">year </w:t>
      </w:r>
      <w:r w:rsidR="0028731D" w:rsidRPr="00A751FC">
        <w:rPr>
          <w:rFonts w:ascii="Times New Roman" w:hAnsi="Times New Roman" w:cs="Times New Roman"/>
          <w:sz w:val="22"/>
          <w:szCs w:val="22"/>
        </w:rPr>
        <w:t xml:space="preserve">2017, there was an increase in allowance for loss on impairment </w:t>
      </w:r>
      <w:r w:rsidR="003F2FD3" w:rsidRPr="00A751FC">
        <w:rPr>
          <w:rFonts w:ascii="Times New Roman" w:hAnsi="Times New Roman" w:cs="Times New Roman"/>
          <w:sz w:val="22"/>
          <w:szCs w:val="22"/>
        </w:rPr>
        <w:t>of</w:t>
      </w:r>
      <w:r w:rsidR="0028731D" w:rsidRPr="00A751FC">
        <w:rPr>
          <w:rFonts w:ascii="Times New Roman" w:hAnsi="Times New Roman" w:cs="Times New Roman"/>
          <w:sz w:val="22"/>
          <w:szCs w:val="22"/>
        </w:rPr>
        <w:t xml:space="preserve"> asset</w:t>
      </w:r>
      <w:r w:rsidR="003F2FD3" w:rsidRPr="00A751FC">
        <w:rPr>
          <w:rFonts w:ascii="Times New Roman" w:hAnsi="Times New Roman" w:cs="Times New Roman"/>
          <w:sz w:val="22"/>
          <w:szCs w:val="22"/>
        </w:rPr>
        <w:t>s</w:t>
      </w:r>
      <w:r w:rsidR="0028731D" w:rsidRPr="00A751FC">
        <w:rPr>
          <w:rFonts w:ascii="Times New Roman" w:hAnsi="Times New Roman" w:cs="Times New Roman"/>
          <w:sz w:val="22"/>
          <w:szCs w:val="22"/>
        </w:rPr>
        <w:t xml:space="preserve"> under construction under BOI </w:t>
      </w:r>
      <w:r w:rsidR="003F2FD3" w:rsidRPr="00A751FC">
        <w:rPr>
          <w:rFonts w:ascii="Times New Roman" w:hAnsi="Times New Roman" w:cs="Times New Roman"/>
          <w:sz w:val="22"/>
          <w:szCs w:val="22"/>
        </w:rPr>
        <w:t xml:space="preserve">promotion </w:t>
      </w:r>
      <w:r w:rsidR="0028731D" w:rsidRPr="00A751FC">
        <w:rPr>
          <w:rFonts w:ascii="Times New Roman" w:hAnsi="Times New Roman" w:cs="Times New Roman"/>
          <w:sz w:val="22"/>
          <w:szCs w:val="22"/>
        </w:rPr>
        <w:t>privilege.</w:t>
      </w:r>
      <w:r w:rsidR="007106CC" w:rsidRPr="00A751FC">
        <w:rPr>
          <w:rFonts w:ascii="Times New Roman" w:hAnsi="Times New Roman" w:cs="Times New Roman"/>
          <w:sz w:val="22"/>
          <w:szCs w:val="22"/>
        </w:rPr>
        <w:t xml:space="preserve"> </w:t>
      </w:r>
      <w:r w:rsidRPr="00A751FC">
        <w:rPr>
          <w:rFonts w:ascii="Times New Roman" w:hAnsi="Times New Roman" w:cs="Times New Roman"/>
          <w:sz w:val="22"/>
          <w:szCs w:val="22"/>
        </w:rPr>
        <w:t xml:space="preserve">These factors may cause the significant doubt on going concern of </w:t>
      </w:r>
      <w:r w:rsidR="005E5B55" w:rsidRPr="00A751FC">
        <w:rPr>
          <w:rFonts w:ascii="Times New Roman" w:hAnsi="Times New Roman" w:cs="Times New Roman"/>
          <w:sz w:val="22"/>
          <w:szCs w:val="22"/>
        </w:rPr>
        <w:t xml:space="preserve">the </w:t>
      </w:r>
      <w:r w:rsidRPr="00A751FC">
        <w:rPr>
          <w:rFonts w:ascii="Times New Roman" w:hAnsi="Times New Roman" w:cs="Times New Roman"/>
          <w:sz w:val="22"/>
          <w:szCs w:val="22"/>
        </w:rPr>
        <w:t>Group and the Company. However, the Management believes that the preparation of the financial statements on going concern</w:t>
      </w:r>
      <w:r w:rsidRPr="00A751FC">
        <w:rPr>
          <w:rFonts w:ascii="Times New Roman" w:hAnsi="Times New Roman" w:cs="Times New Roman"/>
          <w:sz w:val="22"/>
          <w:szCs w:val="22"/>
          <w:cs/>
        </w:rPr>
        <w:t xml:space="preserve"> </w:t>
      </w:r>
      <w:r w:rsidRPr="00A751FC">
        <w:rPr>
          <w:rFonts w:ascii="Times New Roman" w:hAnsi="Times New Roman" w:cs="Times New Roman"/>
          <w:sz w:val="22"/>
          <w:szCs w:val="22"/>
        </w:rPr>
        <w:t>basis</w:t>
      </w:r>
      <w:r w:rsidRPr="008536B8">
        <w:rPr>
          <w:rFonts w:ascii="Times New Roman" w:hAnsi="Times New Roman" w:cs="Times New Roman"/>
          <w:sz w:val="22"/>
          <w:szCs w:val="22"/>
          <w:cs/>
        </w:rPr>
        <w:t xml:space="preserve"> </w:t>
      </w:r>
      <w:r w:rsidRPr="008536B8">
        <w:rPr>
          <w:rFonts w:ascii="Times New Roman" w:hAnsi="Times New Roman" w:cs="Times New Roman"/>
          <w:sz w:val="22"/>
          <w:szCs w:val="22"/>
        </w:rPr>
        <w:t>is justified</w:t>
      </w:r>
      <w:r w:rsidR="000B0E3D">
        <w:rPr>
          <w:rFonts w:ascii="Times New Roman" w:hAnsi="Times New Roman" w:cs="Times New Roman"/>
          <w:sz w:val="22"/>
          <w:szCs w:val="22"/>
        </w:rPr>
        <w:t>.</w:t>
      </w:r>
      <w:r w:rsidRPr="008536B8">
        <w:rPr>
          <w:rFonts w:ascii="Times New Roman" w:hAnsi="Times New Roman" w:cs="Times New Roman"/>
          <w:sz w:val="22"/>
          <w:szCs w:val="22"/>
        </w:rPr>
        <w:t xml:space="preserve"> </w:t>
      </w:r>
      <w:r w:rsidR="000B0E3D">
        <w:rPr>
          <w:rFonts w:ascii="Times New Roman" w:hAnsi="Times New Roman" w:cs="Times New Roman"/>
          <w:spacing w:val="2"/>
          <w:sz w:val="22"/>
          <w:szCs w:val="22"/>
        </w:rPr>
        <w:t>This is d</w:t>
      </w:r>
      <w:r w:rsidRPr="008536B8">
        <w:rPr>
          <w:rFonts w:ascii="Times New Roman" w:hAnsi="Times New Roman" w:cs="Times New Roman"/>
          <w:spacing w:val="2"/>
          <w:sz w:val="22"/>
          <w:szCs w:val="22"/>
        </w:rPr>
        <w:t>ue to the Group and the Company have plans</w:t>
      </w:r>
      <w:r w:rsidR="000B0E3D">
        <w:rPr>
          <w:rFonts w:ascii="Times New Roman" w:hAnsi="Times New Roman" w:cs="Times New Roman"/>
          <w:spacing w:val="2"/>
          <w:sz w:val="22"/>
          <w:szCs w:val="22"/>
        </w:rPr>
        <w:t xml:space="preserve"> as described in note 1.2 to the financial statements.</w:t>
      </w:r>
    </w:p>
    <w:p w:rsidR="000B0E3D" w:rsidRDefault="000B0E3D" w:rsidP="008536B8">
      <w:pPr>
        <w:pStyle w:val="Default"/>
        <w:jc w:val="thaiDistribute"/>
        <w:rPr>
          <w:rFonts w:ascii="Times New Roman" w:hAnsi="Times New Roman" w:cs="Times New Roman"/>
          <w:sz w:val="22"/>
          <w:szCs w:val="22"/>
        </w:rPr>
      </w:pPr>
    </w:p>
    <w:p w:rsidR="000B0E3D" w:rsidRPr="008536B8" w:rsidRDefault="000B0E3D" w:rsidP="008536B8">
      <w:pPr>
        <w:pStyle w:val="Default"/>
        <w:jc w:val="thaiDistribute"/>
        <w:rPr>
          <w:rFonts w:ascii="Times New Roman" w:hAnsi="Times New Roman" w:cs="Times New Roman"/>
          <w:sz w:val="22"/>
          <w:szCs w:val="22"/>
        </w:rPr>
      </w:pPr>
      <w:r>
        <w:rPr>
          <w:rFonts w:ascii="Times New Roman" w:hAnsi="Times New Roman" w:cs="Times New Roman"/>
          <w:sz w:val="22"/>
          <w:szCs w:val="22"/>
        </w:rPr>
        <w:t>However, my opinion is not modified in respect of this matter.</w:t>
      </w:r>
    </w:p>
    <w:p w:rsidR="008536B8" w:rsidRDefault="008536B8" w:rsidP="005E2F3D">
      <w:pPr>
        <w:pStyle w:val="Default"/>
        <w:ind w:left="432"/>
        <w:jc w:val="both"/>
        <w:rPr>
          <w:rFonts w:ascii="Times New Roman" w:hAnsi="Times New Roman" w:cs="Times New Roman"/>
          <w:b/>
          <w:bCs/>
          <w:sz w:val="22"/>
          <w:szCs w:val="22"/>
        </w:rPr>
      </w:pPr>
    </w:p>
    <w:p w:rsidR="005E2F3D" w:rsidRPr="003E61DA" w:rsidRDefault="005E2F3D" w:rsidP="00FA373F">
      <w:pPr>
        <w:pStyle w:val="Default"/>
        <w:rPr>
          <w:rFonts w:ascii="Times New Roman" w:hAnsi="Times New Roman" w:cs="Times New Roman"/>
          <w:b/>
          <w:bCs/>
          <w:sz w:val="22"/>
          <w:szCs w:val="22"/>
        </w:rPr>
      </w:pPr>
      <w:r w:rsidRPr="003E61DA">
        <w:rPr>
          <w:rFonts w:ascii="Times New Roman" w:hAnsi="Times New Roman" w:cs="Times New Roman"/>
          <w:b/>
          <w:bCs/>
          <w:sz w:val="22"/>
          <w:szCs w:val="22"/>
        </w:rPr>
        <w:t xml:space="preserve">Key Audit Matters </w:t>
      </w:r>
    </w:p>
    <w:p w:rsidR="005E2F3D" w:rsidRPr="003E61DA" w:rsidRDefault="005E2F3D" w:rsidP="005E2F3D">
      <w:pPr>
        <w:pStyle w:val="Default"/>
        <w:ind w:left="432"/>
        <w:jc w:val="both"/>
        <w:rPr>
          <w:rFonts w:ascii="Times New Roman" w:hAnsi="Times New Roman" w:cs="Times New Roman"/>
          <w:sz w:val="22"/>
          <w:szCs w:val="22"/>
        </w:rPr>
      </w:pPr>
    </w:p>
    <w:p w:rsidR="004C74A5" w:rsidRPr="00CC713A" w:rsidRDefault="005E2F3D" w:rsidP="004C74A5">
      <w:pPr>
        <w:pStyle w:val="Default"/>
        <w:ind w:right="33"/>
        <w:jc w:val="thaiDistribute"/>
        <w:rPr>
          <w:rFonts w:ascii="Times New Roman" w:hAnsi="Times New Roman" w:cs="Times New Roman"/>
          <w:sz w:val="22"/>
          <w:szCs w:val="22"/>
        </w:rPr>
      </w:pPr>
      <w:r w:rsidRPr="003E61DA">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004C74A5" w:rsidRPr="004C74A5">
        <w:rPr>
          <w:rFonts w:ascii="Times New Roman" w:hAnsi="Times New Roman" w:cs="Times New Roman"/>
          <w:sz w:val="22"/>
          <w:szCs w:val="22"/>
        </w:rPr>
        <w:t xml:space="preserve"> </w:t>
      </w:r>
      <w:r w:rsidR="004C74A5">
        <w:rPr>
          <w:rFonts w:ascii="Times New Roman" w:hAnsi="Times New Roman" w:cs="Times New Roman"/>
          <w:sz w:val="22"/>
          <w:szCs w:val="22"/>
        </w:rPr>
        <w:t>In addition to the matters described in the Material Uncertainty Related to Going Concern section, I have determined the matters described below to be the key audit matters to be communicated in my report.</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Key Audit Matters included Audited Procedures are as follows:</w:t>
      </w:r>
    </w:p>
    <w:p w:rsidR="005E2F3D" w:rsidRPr="003E61DA" w:rsidRDefault="005E2F3D" w:rsidP="005E2F3D">
      <w:pPr>
        <w:pStyle w:val="Default"/>
        <w:ind w:left="432"/>
        <w:jc w:val="both"/>
        <w:rPr>
          <w:rFonts w:ascii="Times New Roman" w:hAnsi="Times New Roman" w:cs="Times New Roman"/>
          <w:sz w:val="22"/>
          <w:szCs w:val="22"/>
        </w:rPr>
      </w:pPr>
    </w:p>
    <w:p w:rsidR="00C77D9A" w:rsidRPr="00CC713A" w:rsidRDefault="00C77D9A" w:rsidP="00C77D9A">
      <w:pPr>
        <w:jc w:val="both"/>
        <w:rPr>
          <w:rFonts w:hAnsi="Times New Roman" w:cs="Times New Roman"/>
          <w:sz w:val="22"/>
          <w:szCs w:val="22"/>
        </w:rPr>
      </w:pPr>
      <w:r w:rsidRPr="00CC713A">
        <w:rPr>
          <w:rFonts w:hAnsi="Times New Roman" w:cs="Times New Roman"/>
          <w:sz w:val="22"/>
          <w:szCs w:val="22"/>
        </w:rPr>
        <w:t xml:space="preserve">Impairment of </w:t>
      </w:r>
      <w:r>
        <w:rPr>
          <w:rFonts w:hAnsi="Times New Roman" w:cs="Times New Roman"/>
          <w:sz w:val="22"/>
          <w:szCs w:val="22"/>
        </w:rPr>
        <w:t>property, plant and equipment</w:t>
      </w:r>
    </w:p>
    <w:p w:rsidR="00616F91" w:rsidRDefault="00616F91">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C77D9A" w:rsidRPr="00CC713A" w:rsidRDefault="00C77D9A" w:rsidP="00C77D9A">
      <w:pPr>
        <w:jc w:val="both"/>
        <w:rPr>
          <w:rFonts w:hAnsi="Times New Roman" w:cs="Times New Roman"/>
          <w:sz w:val="22"/>
          <w:szCs w:val="22"/>
        </w:rPr>
      </w:pPr>
    </w:p>
    <w:p w:rsidR="00C85AEE" w:rsidRDefault="000B0E3D" w:rsidP="00C77D9A">
      <w:pPr>
        <w:pStyle w:val="Default"/>
        <w:jc w:val="thaiDistribute"/>
        <w:rPr>
          <w:rFonts w:ascii="Times New Roman" w:hAnsi="Times New Roman" w:cs="Times New Roman"/>
          <w:sz w:val="22"/>
          <w:szCs w:val="22"/>
        </w:rPr>
      </w:pPr>
      <w:r>
        <w:rPr>
          <w:rFonts w:ascii="Times New Roman" w:hAnsi="Times New Roman" w:cs="Times New Roman"/>
          <w:sz w:val="22"/>
          <w:szCs w:val="22"/>
        </w:rPr>
        <w:t>As describe in n</w:t>
      </w:r>
      <w:r w:rsidR="007106CC">
        <w:rPr>
          <w:rFonts w:ascii="Times New Roman" w:hAnsi="Times New Roman" w:cs="Times New Roman"/>
          <w:sz w:val="22"/>
          <w:szCs w:val="22"/>
        </w:rPr>
        <w:t>otes 4(h), 4(k</w:t>
      </w:r>
      <w:r w:rsidR="00C77D9A" w:rsidRPr="00C77D9A">
        <w:rPr>
          <w:rFonts w:ascii="Times New Roman" w:hAnsi="Times New Roman" w:cs="Times New Roman"/>
          <w:sz w:val="22"/>
          <w:szCs w:val="22"/>
        </w:rPr>
        <w:t xml:space="preserve">) and </w:t>
      </w:r>
      <w:r>
        <w:rPr>
          <w:rFonts w:ascii="Times New Roman" w:hAnsi="Times New Roman" w:cs="Times New Roman"/>
          <w:sz w:val="22"/>
          <w:szCs w:val="22"/>
        </w:rPr>
        <w:t>14</w:t>
      </w:r>
      <w:r w:rsidR="00C77D9A" w:rsidRPr="00C77D9A">
        <w:rPr>
          <w:rFonts w:ascii="Times New Roman" w:hAnsi="Times New Roman" w:cs="Times New Roman"/>
          <w:sz w:val="22"/>
          <w:szCs w:val="22"/>
        </w:rPr>
        <w:t xml:space="preserve"> to the financial statement</w:t>
      </w:r>
      <w:r>
        <w:rPr>
          <w:rFonts w:ascii="Times New Roman" w:hAnsi="Times New Roman" w:cs="Times New Roman"/>
          <w:sz w:val="22"/>
          <w:szCs w:val="22"/>
        </w:rPr>
        <w:t>s</w:t>
      </w:r>
      <w:r w:rsidR="00C77D9A" w:rsidRPr="00C77D9A">
        <w:rPr>
          <w:rFonts w:ascii="Times New Roman" w:hAnsi="Times New Roman" w:cs="Times New Roman"/>
          <w:sz w:val="22"/>
          <w:szCs w:val="22"/>
        </w:rPr>
        <w:t xml:space="preserve">, the </w:t>
      </w:r>
      <w:r>
        <w:rPr>
          <w:rFonts w:ascii="Times New Roman" w:hAnsi="Times New Roman" w:cs="Times New Roman"/>
          <w:sz w:val="22"/>
          <w:szCs w:val="22"/>
        </w:rPr>
        <w:t>Group</w:t>
      </w:r>
      <w:r w:rsidR="00F07EEF">
        <w:rPr>
          <w:rFonts w:ascii="Times New Roman" w:hAnsi="Times New Roman" w:cs="Times New Roman"/>
          <w:sz w:val="22"/>
          <w:szCs w:val="22"/>
        </w:rPr>
        <w:t>’s</w:t>
      </w:r>
      <w:r>
        <w:rPr>
          <w:rFonts w:ascii="Times New Roman" w:hAnsi="Times New Roman" w:cs="Times New Roman"/>
          <w:sz w:val="22"/>
          <w:szCs w:val="22"/>
        </w:rPr>
        <w:t xml:space="preserve"> and the </w:t>
      </w:r>
      <w:r w:rsidR="00C77D9A" w:rsidRPr="00C77D9A">
        <w:rPr>
          <w:rFonts w:ascii="Times New Roman" w:hAnsi="Times New Roman" w:cs="Times New Roman"/>
          <w:sz w:val="22"/>
          <w:szCs w:val="22"/>
        </w:rPr>
        <w:t>Company’s property, plant and equipment which are stated at cost less accumulated depreciation and impairment losses are significant amount. The management exercise judgment in determining</w:t>
      </w:r>
      <w:r>
        <w:rPr>
          <w:rFonts w:ascii="Times New Roman" w:hAnsi="Times New Roman" w:cs="Times New Roman"/>
          <w:sz w:val="22"/>
          <w:szCs w:val="22"/>
        </w:rPr>
        <w:t xml:space="preserve"> </w:t>
      </w:r>
      <w:r w:rsidR="00C77D9A" w:rsidRPr="00C77D9A">
        <w:rPr>
          <w:rFonts w:ascii="Times New Roman" w:hAnsi="Times New Roman" w:cs="Times New Roman"/>
          <w:sz w:val="22"/>
          <w:szCs w:val="22"/>
        </w:rPr>
        <w:t xml:space="preserve">the impairment loss due to the recoverable amount of the property, plant and equipment is determined on value in use by estimate future cash flows that the entity expects to derive from the assets which </w:t>
      </w:r>
    </w:p>
    <w:p w:rsidR="00C85AEE" w:rsidRDefault="00C85AEE" w:rsidP="00C77D9A">
      <w:pPr>
        <w:pStyle w:val="Default"/>
        <w:jc w:val="thaiDistribute"/>
        <w:rPr>
          <w:rFonts w:ascii="Times New Roman" w:hAnsi="Times New Roman" w:cs="Times New Roman"/>
          <w:sz w:val="22"/>
          <w:szCs w:val="22"/>
        </w:rPr>
      </w:pPr>
    </w:p>
    <w:p w:rsidR="00C77D9A" w:rsidRPr="00C77D9A" w:rsidRDefault="00C77D9A" w:rsidP="00C77D9A">
      <w:pPr>
        <w:pStyle w:val="Default"/>
        <w:jc w:val="thaiDistribute"/>
        <w:rPr>
          <w:rFonts w:ascii="Times New Roman" w:hAnsi="Times New Roman" w:cs="Times New Roman"/>
          <w:sz w:val="22"/>
          <w:szCs w:val="22"/>
        </w:rPr>
      </w:pPr>
      <w:r w:rsidRPr="00C77D9A">
        <w:rPr>
          <w:rFonts w:ascii="Times New Roman" w:hAnsi="Times New Roman" w:cs="Times New Roman"/>
          <w:sz w:val="22"/>
          <w:szCs w:val="22"/>
        </w:rPr>
        <w:t xml:space="preserve">related to the projection of future operating performance, </w:t>
      </w:r>
      <w:proofErr w:type="gramStart"/>
      <w:r w:rsidRPr="00C77D9A">
        <w:rPr>
          <w:rFonts w:ascii="Times New Roman" w:hAnsi="Times New Roman" w:cs="Times New Roman"/>
          <w:sz w:val="22"/>
          <w:szCs w:val="22"/>
        </w:rPr>
        <w:t>future plan</w:t>
      </w:r>
      <w:proofErr w:type="gramEnd"/>
      <w:r w:rsidRPr="00C77D9A">
        <w:rPr>
          <w:rFonts w:ascii="Times New Roman" w:hAnsi="Times New Roman" w:cs="Times New Roman"/>
          <w:sz w:val="22"/>
          <w:szCs w:val="22"/>
        </w:rPr>
        <w:t xml:space="preserve"> and determination of an appropriate discount rate and key assumptions. Therefore, I have identified that considering the impairment loss of property, plant and equipment is the significant matter that requires special attention in the audit.</w:t>
      </w:r>
    </w:p>
    <w:p w:rsidR="00C77D9A" w:rsidRPr="00CC713A" w:rsidRDefault="00C77D9A" w:rsidP="00C77D9A">
      <w:pPr>
        <w:jc w:val="both"/>
        <w:rPr>
          <w:rFonts w:hAnsi="Times New Roman" w:cs="Times New Roman"/>
          <w:sz w:val="22"/>
          <w:szCs w:val="22"/>
        </w:rPr>
      </w:pPr>
    </w:p>
    <w:p w:rsidR="00C77D9A" w:rsidRPr="00CC713A" w:rsidRDefault="00C77D9A" w:rsidP="00C77D9A">
      <w:pPr>
        <w:jc w:val="both"/>
        <w:rPr>
          <w:rFonts w:hAnsi="Times New Roman" w:cs="Times New Roman"/>
          <w:sz w:val="22"/>
          <w:szCs w:val="22"/>
        </w:rPr>
      </w:pPr>
      <w:r w:rsidRPr="00CC713A">
        <w:rPr>
          <w:rFonts w:hAnsi="Times New Roman" w:cs="Times New Roman"/>
          <w:sz w:val="22"/>
          <w:szCs w:val="22"/>
        </w:rPr>
        <w:t>My audit procedure on such matter</w:t>
      </w:r>
    </w:p>
    <w:p w:rsidR="00C77D9A" w:rsidRPr="00CC713A" w:rsidRDefault="00C77D9A" w:rsidP="00C77D9A">
      <w:pPr>
        <w:jc w:val="both"/>
        <w:rPr>
          <w:rFonts w:hAnsi="Times New Roman" w:cs="Times New Roman"/>
          <w:sz w:val="22"/>
          <w:szCs w:val="22"/>
        </w:rPr>
      </w:pPr>
    </w:p>
    <w:p w:rsidR="00C77D9A" w:rsidRPr="00C77D9A" w:rsidRDefault="00C77D9A" w:rsidP="00C77D9A">
      <w:pPr>
        <w:pStyle w:val="Default"/>
        <w:jc w:val="thaiDistribute"/>
        <w:rPr>
          <w:rFonts w:ascii="Times New Roman" w:hAnsi="Times New Roman" w:cs="Times New Roman"/>
          <w:sz w:val="22"/>
          <w:szCs w:val="22"/>
        </w:rPr>
      </w:pPr>
      <w:r w:rsidRPr="00C77D9A">
        <w:rPr>
          <w:rFonts w:ascii="Times New Roman" w:hAnsi="Times New Roman" w:cs="Times New Roman"/>
          <w:sz w:val="22"/>
          <w:szCs w:val="22"/>
        </w:rPr>
        <w:t xml:space="preserve">I verified the impairment of property, plant and equipment by consider and assess the reasonable and supportable assumptions and approaches in preparation of the estimate of future cash inflows or outflows which the </w:t>
      </w:r>
      <w:r w:rsidR="00DA3E01">
        <w:rPr>
          <w:rFonts w:ascii="Times New Roman" w:hAnsi="Times New Roman" w:cs="Times New Roman"/>
          <w:sz w:val="22"/>
          <w:szCs w:val="22"/>
        </w:rPr>
        <w:t xml:space="preserve">Group and the </w:t>
      </w:r>
      <w:r w:rsidRPr="00C77D9A">
        <w:rPr>
          <w:rFonts w:ascii="Times New Roman" w:hAnsi="Times New Roman" w:cs="Times New Roman"/>
          <w:sz w:val="22"/>
          <w:szCs w:val="22"/>
        </w:rPr>
        <w:t xml:space="preserve">Company expected to derive from the continuing use of the property, plant and equipment. Including assess the </w:t>
      </w:r>
      <w:r w:rsidR="00DA3E01">
        <w:rPr>
          <w:rFonts w:ascii="Times New Roman" w:hAnsi="Times New Roman" w:cs="Times New Roman"/>
          <w:sz w:val="22"/>
          <w:szCs w:val="22"/>
        </w:rPr>
        <w:t xml:space="preserve">Group and the </w:t>
      </w:r>
      <w:r w:rsidRPr="00C77D9A">
        <w:rPr>
          <w:rFonts w:ascii="Times New Roman" w:hAnsi="Times New Roman" w:cs="Times New Roman"/>
          <w:sz w:val="22"/>
          <w:szCs w:val="22"/>
        </w:rPr>
        <w:t>Company’s reasonable discount rate which used for calculation of the recoverable amount of the property, plant and equipment and considered the adequacy of the information disclosure related to impairment of property, plant and equipment.</w:t>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rPr>
          <w:rFonts w:ascii="Times New Roman" w:hAnsi="Times New Roman" w:cs="Times New Roman"/>
          <w:b/>
          <w:bCs/>
          <w:sz w:val="22"/>
          <w:szCs w:val="22"/>
        </w:rPr>
      </w:pPr>
      <w:r w:rsidRPr="00FA373F">
        <w:rPr>
          <w:rFonts w:ascii="Times New Roman" w:hAnsi="Times New Roman" w:cs="Times New Roman"/>
          <w:b/>
          <w:bCs/>
          <w:sz w:val="22"/>
          <w:szCs w:val="22"/>
        </w:rPr>
        <w:t xml:space="preserve">Other Information </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5E2F3D" w:rsidRPr="003E61DA" w:rsidRDefault="005E2F3D" w:rsidP="005E2F3D">
      <w:pPr>
        <w:pStyle w:val="Default"/>
        <w:ind w:left="432"/>
        <w:jc w:val="both"/>
        <w:rPr>
          <w:rFonts w:ascii="Times New Roman" w:eastAsia="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My </w:t>
      </w:r>
      <w:r w:rsidRPr="003E61DA">
        <w:rPr>
          <w:rFonts w:ascii="Times New Roman" w:hAnsi="Times New Roman" w:cs="Times New Roman"/>
          <w:sz w:val="22"/>
          <w:szCs w:val="22"/>
        </w:rPr>
        <w:t>opinion on the consolidated and separate financial statements does not cover the other information and I do not express any form of assurance conclusion thereon.</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When I read the annual report, if I conclude that there is a material misstatement therein, I am required to communicate the matter to those charged with governance and the management of the Group.</w:t>
      </w:r>
    </w:p>
    <w:p w:rsidR="005E2F3D" w:rsidRPr="003E61DA" w:rsidRDefault="005E2F3D" w:rsidP="005E2F3D">
      <w:pPr>
        <w:ind w:left="432"/>
        <w:jc w:val="both"/>
        <w:rPr>
          <w:rFonts w:eastAsia="Times New Roman" w:hAnsi="Times New Roman" w:cs="Times New Roman"/>
          <w:b/>
          <w:bCs/>
          <w:spacing w:val="-4"/>
          <w:sz w:val="22"/>
          <w:szCs w:val="22"/>
        </w:rPr>
      </w:pPr>
    </w:p>
    <w:p w:rsidR="005E2F3D" w:rsidRPr="00FA373F" w:rsidRDefault="005E2F3D" w:rsidP="00FA373F">
      <w:pPr>
        <w:pStyle w:val="Default"/>
        <w:rPr>
          <w:rFonts w:ascii="Times New Roman" w:hAnsi="Times New Roman" w:cs="Times New Roman"/>
          <w:b/>
          <w:bCs/>
          <w:sz w:val="22"/>
          <w:szCs w:val="22"/>
        </w:rPr>
      </w:pPr>
      <w:r w:rsidRPr="00FA373F">
        <w:rPr>
          <w:rFonts w:ascii="Times New Roman" w:hAnsi="Times New Roman" w:cs="Times New Roman"/>
          <w:b/>
          <w:bCs/>
          <w:sz w:val="22"/>
          <w:szCs w:val="22"/>
        </w:rPr>
        <w:t>Responsibilities of Management and Those Charged with Governance for the Consolidated and Separate Financial Statements</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Management is responsible for the preparation and fair presentation of the consolidated and separate</w:t>
      </w:r>
      <w:r w:rsidRPr="003E61DA">
        <w:rPr>
          <w:rFonts w:ascii="Times New Roman" w:hAnsi="Times New Roman" w:cs="Times New Roman"/>
          <w:sz w:val="22"/>
          <w:szCs w:val="22"/>
          <w:cs/>
        </w:rPr>
        <w:t xml:space="preserve"> </w:t>
      </w:r>
      <w:r w:rsidRPr="003E61DA">
        <w:rPr>
          <w:rFonts w:ascii="Times New Roman" w:hAnsi="Times New Roman" w:cs="Times New Roman"/>
          <w:sz w:val="22"/>
          <w:szCs w:val="22"/>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5E2F3D" w:rsidRPr="003E61DA" w:rsidRDefault="005E2F3D" w:rsidP="005E2F3D">
      <w:pPr>
        <w:pStyle w:val="Default"/>
        <w:ind w:left="432"/>
        <w:jc w:val="both"/>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5E2F3D" w:rsidRPr="003E61DA" w:rsidRDefault="005E2F3D" w:rsidP="005E2F3D">
      <w:pPr>
        <w:pStyle w:val="Default"/>
        <w:ind w:left="432"/>
        <w:jc w:val="both"/>
        <w:rPr>
          <w:rFonts w:ascii="Times New Roman" w:hAnsi="Times New Roman" w:cs="Times New Roman"/>
          <w:spacing w:val="-2"/>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Those charged with governance are responsible for overseeing the Group’s and the Company’s </w:t>
      </w:r>
      <w:r w:rsidRPr="003E61DA">
        <w:rPr>
          <w:rFonts w:ascii="Times New Roman" w:hAnsi="Times New Roman" w:cs="Times New Roman"/>
          <w:sz w:val="22"/>
          <w:szCs w:val="22"/>
        </w:rPr>
        <w:t>financial reporting process.</w:t>
      </w:r>
    </w:p>
    <w:p w:rsidR="005E2F3D" w:rsidRPr="003E61DA" w:rsidRDefault="005E2F3D" w:rsidP="005E2F3D">
      <w:pPr>
        <w:ind w:left="432"/>
        <w:jc w:val="both"/>
        <w:rPr>
          <w:rFonts w:eastAsia="Times New Roman" w:hAnsi="Times New Roman" w:cs="Times New Roman"/>
          <w:b/>
          <w:bCs/>
          <w:sz w:val="22"/>
          <w:szCs w:val="22"/>
        </w:rPr>
      </w:pPr>
    </w:p>
    <w:p w:rsidR="005E2F3D" w:rsidRPr="00FA373F" w:rsidRDefault="005E2F3D" w:rsidP="00FA373F">
      <w:pPr>
        <w:pStyle w:val="Default"/>
        <w:rPr>
          <w:rFonts w:ascii="Times New Roman" w:hAnsi="Times New Roman" w:cs="Times New Roman"/>
          <w:b/>
          <w:bCs/>
          <w:sz w:val="22"/>
          <w:szCs w:val="22"/>
        </w:rPr>
      </w:pPr>
      <w:r w:rsidRPr="00FA373F">
        <w:rPr>
          <w:rFonts w:ascii="Times New Roman" w:hAnsi="Times New Roman" w:cs="Times New Roman"/>
          <w:b/>
          <w:bCs/>
          <w:sz w:val="22"/>
          <w:szCs w:val="22"/>
        </w:rPr>
        <w:t xml:space="preserve">Auditor’s Responsibilities for the Audit of the Consolidated and Separate Financial Statements </w:t>
      </w:r>
    </w:p>
    <w:p w:rsidR="005E2F3D" w:rsidRPr="003E61DA" w:rsidRDefault="005E2F3D" w:rsidP="005E2F3D">
      <w:pPr>
        <w:pStyle w:val="Default"/>
        <w:ind w:left="432"/>
        <w:jc w:val="both"/>
        <w:rPr>
          <w:rFonts w:ascii="Times New Roman" w:hAnsi="Times New Roman" w:cs="Times New Roman"/>
          <w:sz w:val="22"/>
          <w:szCs w:val="22"/>
        </w:rPr>
      </w:pPr>
    </w:p>
    <w:p w:rsidR="00C85AEE"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3E61DA">
        <w:rPr>
          <w:rFonts w:ascii="Times New Roman" w:hAnsi="Times New Roman" w:cs="Times New Roman"/>
          <w:sz w:val="22"/>
          <w:szCs w:val="22"/>
        </w:rPr>
        <w:t>as a whole are</w:t>
      </w:r>
      <w:proofErr w:type="gramEnd"/>
      <w:r w:rsidRPr="003E61DA">
        <w:rPr>
          <w:rFonts w:ascii="Times New Roman" w:hAnsi="Times New Roman" w:cs="Times New Roman"/>
          <w:sz w:val="22"/>
          <w:szCs w:val="22"/>
        </w:rPr>
        <w:t xml:space="preserve"> free from material misstatement, whether due to fraud or error, </w:t>
      </w:r>
    </w:p>
    <w:p w:rsidR="00C85AEE" w:rsidRDefault="00C85AEE" w:rsidP="00FA373F">
      <w:pPr>
        <w:pStyle w:val="Default"/>
        <w:jc w:val="thaiDistribute"/>
        <w:rPr>
          <w:rFonts w:ascii="Times New Roman" w:hAnsi="Times New Roman" w:cs="Times New Roman"/>
          <w:sz w:val="22"/>
          <w:szCs w:val="22"/>
        </w:rPr>
      </w:pPr>
    </w:p>
    <w:p w:rsidR="005E2F3D" w:rsidRPr="003E61DA" w:rsidRDefault="005E2F3D" w:rsidP="00FA373F">
      <w:pPr>
        <w:pStyle w:val="Default"/>
        <w:jc w:val="thaiDistribute"/>
        <w:rPr>
          <w:rFonts w:ascii="Times New Roman" w:hAnsi="Times New Roman" w:cs="Times New Roman"/>
          <w:sz w:val="22"/>
          <w:szCs w:val="22"/>
        </w:rPr>
      </w:pPr>
      <w:r w:rsidRPr="003E61DA">
        <w:rPr>
          <w:rFonts w:ascii="Times New Roman" w:hAnsi="Times New Roman" w:cs="Times New Roman"/>
          <w:sz w:val="22"/>
          <w:szCs w:val="22"/>
        </w:rPr>
        <w:t>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5E2F3D" w:rsidRPr="003E61DA" w:rsidRDefault="005E2F3D" w:rsidP="005E2F3D">
      <w:pPr>
        <w:ind w:left="432"/>
        <w:jc w:val="both"/>
        <w:rPr>
          <w:rFonts w:eastAsia="Times New Roman" w:hAnsi="Times New Roman" w:cs="Times New Roman"/>
          <w:sz w:val="22"/>
          <w:szCs w:val="22"/>
        </w:rPr>
      </w:pPr>
    </w:p>
    <w:p w:rsidR="005E2F3D"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5F3342" w:rsidRPr="005F3342" w:rsidRDefault="005F3342" w:rsidP="00FA373F">
      <w:pPr>
        <w:pStyle w:val="Default"/>
        <w:jc w:val="thaiDistribute"/>
        <w:rPr>
          <w:rFonts w:ascii="Times New Roman" w:hAnsi="Times New Roman" w:cs="Times New Roman"/>
          <w:sz w:val="16"/>
          <w:szCs w:val="16"/>
        </w:rPr>
      </w:pPr>
    </w:p>
    <w:p w:rsidR="005E2F3D"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9C0343" w:rsidRPr="005F3342" w:rsidRDefault="009C0343" w:rsidP="009C0343">
      <w:pPr>
        <w:pStyle w:val="Default"/>
        <w:ind w:left="720"/>
        <w:jc w:val="thaiDistribute"/>
        <w:rPr>
          <w:rFonts w:ascii="Times New Roman" w:hAnsi="Times New Roman" w:cs="Times New Roman"/>
          <w:sz w:val="16"/>
          <w:szCs w:val="16"/>
        </w:rPr>
      </w:pPr>
    </w:p>
    <w:p w:rsidR="005E2F3D" w:rsidRPr="003E61DA"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5E2F3D"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Evaluate the appropriateness of accounting policies used and the reasonableness of accounting estimates and related disclosures made by management.</w:t>
      </w:r>
    </w:p>
    <w:p w:rsidR="009C0343" w:rsidRPr="009C0343" w:rsidRDefault="009C0343" w:rsidP="009C0343">
      <w:pPr>
        <w:pStyle w:val="Default"/>
        <w:ind w:left="720"/>
        <w:jc w:val="thaiDistribute"/>
        <w:rPr>
          <w:rFonts w:ascii="Times New Roman" w:hAnsi="Times New Roman" w:cs="Times New Roman"/>
          <w:sz w:val="12"/>
          <w:szCs w:val="12"/>
        </w:rPr>
      </w:pPr>
    </w:p>
    <w:p w:rsidR="005E2F3D"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9C0343" w:rsidRPr="009C0343" w:rsidRDefault="009C0343" w:rsidP="009C0343">
      <w:pPr>
        <w:pStyle w:val="Default"/>
        <w:ind w:left="720"/>
        <w:jc w:val="thaiDistribute"/>
        <w:rPr>
          <w:rFonts w:ascii="Times New Roman" w:hAnsi="Times New Roman" w:cs="Times New Roman"/>
          <w:sz w:val="12"/>
          <w:szCs w:val="12"/>
        </w:rPr>
      </w:pPr>
    </w:p>
    <w:p w:rsidR="005E2F3D" w:rsidRDefault="005E2F3D" w:rsidP="005E2F3D">
      <w:pPr>
        <w:pStyle w:val="ListParagraph"/>
        <w:numPr>
          <w:ilvl w:val="0"/>
          <w:numId w:val="19"/>
        </w:numPr>
        <w:tabs>
          <w:tab w:val="left" w:pos="810"/>
        </w:tabs>
        <w:autoSpaceDE w:val="0"/>
        <w:autoSpaceDN w:val="0"/>
        <w:adjustRightInd w:val="0"/>
        <w:spacing w:after="120"/>
        <w:ind w:left="806"/>
        <w:contextualSpacing w:val="0"/>
        <w:jc w:val="both"/>
        <w:rPr>
          <w:rFonts w:ascii="Times New Roman" w:hAnsi="Times New Roman" w:cs="Times New Roman"/>
          <w:sz w:val="22"/>
          <w:szCs w:val="22"/>
        </w:rPr>
      </w:pPr>
      <w:r w:rsidRPr="003E61DA">
        <w:rPr>
          <w:rFonts w:ascii="Times New Roman" w:hAnsi="Times New Roman" w:cs="Times New Roman"/>
          <w:sz w:val="22"/>
          <w:szCs w:val="22"/>
        </w:rPr>
        <w:t>Evaluate the overall presentation, structure and content of the consolidated and separate financial statements, including the disclosures, and whether the consolidated and separate</w:t>
      </w:r>
      <w:r w:rsidRPr="003E61DA">
        <w:rPr>
          <w:rFonts w:ascii="Times New Roman" w:hAnsi="Times New Roman" w:cs="Times New Roman"/>
          <w:sz w:val="22"/>
          <w:szCs w:val="22"/>
          <w:cs/>
        </w:rPr>
        <w:t xml:space="preserve"> </w:t>
      </w:r>
      <w:r w:rsidRPr="003E61DA">
        <w:rPr>
          <w:rFonts w:ascii="Times New Roman" w:hAnsi="Times New Roman" w:cs="Times New Roman"/>
          <w:sz w:val="22"/>
          <w:szCs w:val="22"/>
        </w:rPr>
        <w:t>financial statements represent the underlying transactions and events in a manner that achieves fair presentation.</w:t>
      </w:r>
    </w:p>
    <w:p w:rsidR="009C0343" w:rsidRPr="009C0343" w:rsidRDefault="009C0343" w:rsidP="009C0343">
      <w:pPr>
        <w:pStyle w:val="Default"/>
        <w:ind w:left="720"/>
        <w:jc w:val="thaiDistribute"/>
        <w:rPr>
          <w:rFonts w:ascii="Times New Roman" w:hAnsi="Times New Roman" w:cs="Times New Roman"/>
          <w:sz w:val="12"/>
          <w:szCs w:val="12"/>
        </w:rPr>
      </w:pPr>
    </w:p>
    <w:p w:rsidR="005E2F3D" w:rsidRPr="003E61DA" w:rsidRDefault="005E2F3D" w:rsidP="005E2F3D">
      <w:pPr>
        <w:pStyle w:val="ListParagraph"/>
        <w:numPr>
          <w:ilvl w:val="0"/>
          <w:numId w:val="19"/>
        </w:numPr>
        <w:tabs>
          <w:tab w:val="left" w:pos="810"/>
        </w:tabs>
        <w:autoSpaceDE w:val="0"/>
        <w:autoSpaceDN w:val="0"/>
        <w:adjustRightInd w:val="0"/>
        <w:ind w:left="810"/>
        <w:jc w:val="both"/>
        <w:rPr>
          <w:rFonts w:ascii="Times New Roman" w:hAnsi="Times New Roman" w:cs="Times New Roman"/>
          <w:color w:val="000000"/>
          <w:sz w:val="22"/>
          <w:szCs w:val="22"/>
        </w:rPr>
      </w:pPr>
      <w:r w:rsidRPr="003E61DA">
        <w:rPr>
          <w:rFonts w:ascii="Times New Roman" w:hAnsi="Times New Roman"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616F91" w:rsidRDefault="00616F91">
      <w:pPr>
        <w:overflowPunct/>
        <w:autoSpaceDE/>
        <w:autoSpaceDN/>
        <w:adjustRightInd/>
        <w:textAlignment w:val="auto"/>
        <w:rPr>
          <w:rFonts w:eastAsia="Times New Roman" w:hAnsi="Times New Roman" w:cs="Times New Roman"/>
          <w:sz w:val="22"/>
          <w:szCs w:val="22"/>
        </w:rPr>
      </w:pPr>
      <w:r>
        <w:rPr>
          <w:rFonts w:eastAsia="Times New Roman" w:hAnsi="Times New Roman" w:cs="Times New Roman"/>
          <w:sz w:val="22"/>
          <w:szCs w:val="22"/>
        </w:rPr>
        <w:br w:type="page"/>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5E2F3D" w:rsidRPr="003E61DA" w:rsidRDefault="005E2F3D" w:rsidP="005E2F3D">
      <w:pPr>
        <w:ind w:left="432"/>
        <w:jc w:val="both"/>
        <w:rPr>
          <w:rFonts w:eastAsia="Times New Roman" w:hAnsi="Times New Roman" w:cs="Times New Roman"/>
          <w:sz w:val="22"/>
          <w:szCs w:val="22"/>
        </w:rPr>
      </w:pPr>
    </w:p>
    <w:p w:rsidR="005E2F3D" w:rsidRPr="00FA373F" w:rsidRDefault="005E2F3D" w:rsidP="00FA373F">
      <w:pPr>
        <w:pStyle w:val="Default"/>
        <w:jc w:val="thaiDistribute"/>
        <w:rPr>
          <w:rFonts w:ascii="Times New Roman" w:hAnsi="Times New Roman" w:cs="Times New Roman"/>
          <w:sz w:val="22"/>
          <w:szCs w:val="22"/>
        </w:rPr>
      </w:pPr>
      <w:r w:rsidRPr="00FA373F">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w:t>
      </w:r>
      <w:r w:rsidR="0023462F">
        <w:rPr>
          <w:rFonts w:ascii="Times New Roman" w:hAnsi="Times New Roman" w:cs="Times New Roman"/>
          <w:sz w:val="22"/>
          <w:szCs w:val="22"/>
        </w:rPr>
        <w:t>year</w:t>
      </w:r>
      <w:r w:rsidRPr="00FA373F">
        <w:rPr>
          <w:rFonts w:ascii="Times New Roman" w:hAnsi="Times New Roman" w:cs="Times New Roman"/>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C0343" w:rsidRDefault="009C0343" w:rsidP="00DC239C">
      <w:pPr>
        <w:spacing w:after="120" w:line="380" w:lineRule="exact"/>
        <w:jc w:val="both"/>
        <w:rPr>
          <w:rFonts w:hAnsi="Times New Roman" w:cs="Times New Roman"/>
          <w:b/>
          <w:bCs/>
          <w:color w:val="000000"/>
          <w:sz w:val="22"/>
          <w:szCs w:val="22"/>
        </w:rPr>
      </w:pPr>
    </w:p>
    <w:p w:rsidR="004B1A26" w:rsidRPr="003E61DA" w:rsidRDefault="004B1A26" w:rsidP="00DC239C">
      <w:pPr>
        <w:spacing w:after="120" w:line="380" w:lineRule="exact"/>
        <w:jc w:val="both"/>
        <w:rPr>
          <w:rFonts w:hAnsi="Times New Roman" w:cs="Times New Roman"/>
          <w:b/>
          <w:bCs/>
          <w:color w:val="000000"/>
          <w:sz w:val="22"/>
          <w:szCs w:val="22"/>
        </w:rPr>
      </w:pPr>
    </w:p>
    <w:p w:rsidR="00DC239C" w:rsidRPr="00B850A6" w:rsidRDefault="00DC239C" w:rsidP="00DC239C">
      <w:pPr>
        <w:tabs>
          <w:tab w:val="left" w:pos="720"/>
          <w:tab w:val="left" w:pos="1440"/>
          <w:tab w:val="left" w:pos="2160"/>
          <w:tab w:val="left" w:pos="2880"/>
          <w:tab w:val="left" w:pos="3600"/>
          <w:tab w:val="center" w:pos="5741"/>
        </w:tabs>
        <w:spacing w:line="380" w:lineRule="exact"/>
        <w:jc w:val="thaiDistribute"/>
        <w:rPr>
          <w:rFonts w:hAnsi="Times New Roman" w:cs="Times New Roman"/>
          <w:b/>
          <w:bCs/>
          <w:sz w:val="22"/>
          <w:szCs w:val="22"/>
        </w:rPr>
      </w:pPr>
    </w:p>
    <w:p w:rsidR="005C5AFB" w:rsidRPr="00B850A6" w:rsidRDefault="005C5AFB" w:rsidP="0034080D">
      <w:pPr>
        <w:spacing w:line="380" w:lineRule="exact"/>
        <w:ind w:left="720" w:firstLine="2541"/>
        <w:jc w:val="center"/>
        <w:rPr>
          <w:rFonts w:hAnsi="Times New Roman" w:cs="Times New Roman"/>
          <w:sz w:val="22"/>
          <w:szCs w:val="22"/>
        </w:rPr>
      </w:pPr>
      <w:r w:rsidRPr="00B850A6">
        <w:rPr>
          <w:rFonts w:hAnsi="Times New Roman" w:cs="Times New Roman"/>
          <w:sz w:val="22"/>
          <w:szCs w:val="22"/>
        </w:rPr>
        <w:t>(</w:t>
      </w:r>
      <w:r w:rsidR="00D07206">
        <w:rPr>
          <w:rFonts w:hAnsi="Times New Roman" w:cs="Times New Roman"/>
          <w:sz w:val="22"/>
          <w:szCs w:val="22"/>
        </w:rPr>
        <w:t>NATSARAK SAROCHANUNJEEN</w:t>
      </w:r>
      <w:r w:rsidRPr="00B850A6">
        <w:rPr>
          <w:rFonts w:hAnsi="Times New Roman" w:cs="Times New Roman"/>
          <w:sz w:val="22"/>
          <w:szCs w:val="22"/>
        </w:rPr>
        <w:t>)</w:t>
      </w:r>
    </w:p>
    <w:p w:rsidR="005C5AFB" w:rsidRPr="00B850A6" w:rsidRDefault="005C5AFB" w:rsidP="0034080D">
      <w:pPr>
        <w:tabs>
          <w:tab w:val="center" w:pos="7088"/>
        </w:tabs>
        <w:spacing w:line="380" w:lineRule="exact"/>
        <w:ind w:left="720" w:firstLine="2541"/>
        <w:jc w:val="center"/>
        <w:rPr>
          <w:rFonts w:hAnsi="Times New Roman" w:cs="Times New Roman"/>
          <w:sz w:val="22"/>
          <w:szCs w:val="22"/>
        </w:rPr>
      </w:pPr>
      <w:r w:rsidRPr="00B850A6">
        <w:rPr>
          <w:rFonts w:hAnsi="Times New Roman" w:cs="Times New Roman"/>
          <w:sz w:val="22"/>
          <w:szCs w:val="22"/>
        </w:rPr>
        <w:t>Certified Public Accountant</w:t>
      </w:r>
    </w:p>
    <w:p w:rsidR="005C5AFB" w:rsidRDefault="005C5AFB" w:rsidP="0034080D">
      <w:pPr>
        <w:tabs>
          <w:tab w:val="center" w:pos="7088"/>
        </w:tabs>
        <w:spacing w:line="380" w:lineRule="exact"/>
        <w:ind w:left="720" w:firstLine="2541"/>
        <w:jc w:val="center"/>
        <w:rPr>
          <w:rFonts w:hAnsi="Times New Roman" w:cs="Times New Roman"/>
          <w:sz w:val="22"/>
          <w:szCs w:val="22"/>
        </w:rPr>
      </w:pPr>
      <w:r>
        <w:rPr>
          <w:rFonts w:hAnsi="Times New Roman" w:cs="Times New Roman"/>
          <w:sz w:val="22"/>
          <w:szCs w:val="22"/>
        </w:rPr>
        <w:t xml:space="preserve">Registration No. </w:t>
      </w:r>
      <w:r w:rsidR="00D07206">
        <w:rPr>
          <w:rFonts w:hAnsi="Times New Roman" w:cs="Times New Roman"/>
          <w:sz w:val="22"/>
          <w:szCs w:val="22"/>
        </w:rPr>
        <w:t>456</w:t>
      </w:r>
      <w:r>
        <w:rPr>
          <w:rFonts w:hAnsi="Times New Roman" w:cs="Times New Roman"/>
          <w:sz w:val="22"/>
          <w:szCs w:val="22"/>
        </w:rPr>
        <w:t>3</w:t>
      </w:r>
    </w:p>
    <w:p w:rsidR="00D07206" w:rsidRDefault="00D07206" w:rsidP="0034080D">
      <w:pPr>
        <w:tabs>
          <w:tab w:val="center" w:pos="7088"/>
        </w:tabs>
        <w:spacing w:line="380" w:lineRule="exact"/>
        <w:ind w:left="720" w:firstLine="2541"/>
        <w:jc w:val="center"/>
        <w:rPr>
          <w:rFonts w:hAnsi="Times New Roman" w:cs="Times New Roman"/>
          <w:sz w:val="22"/>
          <w:szCs w:val="22"/>
        </w:rPr>
      </w:pPr>
    </w:p>
    <w:p w:rsidR="004B1A26" w:rsidRDefault="004B1A26" w:rsidP="0034080D">
      <w:pPr>
        <w:tabs>
          <w:tab w:val="center" w:pos="7088"/>
        </w:tabs>
        <w:spacing w:line="380" w:lineRule="exact"/>
        <w:ind w:left="720" w:firstLine="2541"/>
        <w:jc w:val="center"/>
        <w:rPr>
          <w:rFonts w:hAnsi="Times New Roman" w:cs="Times New Roman"/>
          <w:sz w:val="22"/>
          <w:szCs w:val="22"/>
        </w:rPr>
      </w:pPr>
    </w:p>
    <w:p w:rsidR="004B1A26" w:rsidRDefault="004B1A26" w:rsidP="0034080D">
      <w:pPr>
        <w:tabs>
          <w:tab w:val="center" w:pos="7088"/>
        </w:tabs>
        <w:spacing w:line="380" w:lineRule="exact"/>
        <w:ind w:left="720" w:firstLine="2541"/>
        <w:jc w:val="center"/>
        <w:rPr>
          <w:rFonts w:hAnsi="Times New Roman" w:cs="Times New Roman"/>
          <w:sz w:val="22"/>
          <w:szCs w:val="22"/>
        </w:rPr>
      </w:pPr>
    </w:p>
    <w:p w:rsidR="004B1A26" w:rsidRDefault="004B1A26" w:rsidP="0034080D">
      <w:pPr>
        <w:tabs>
          <w:tab w:val="center" w:pos="7088"/>
        </w:tabs>
        <w:spacing w:line="380" w:lineRule="exact"/>
        <w:ind w:left="720" w:firstLine="2541"/>
        <w:jc w:val="center"/>
        <w:rPr>
          <w:rFonts w:hAnsi="Times New Roman" w:cs="Times New Roman"/>
          <w:sz w:val="22"/>
          <w:szCs w:val="22"/>
        </w:rPr>
      </w:pPr>
    </w:p>
    <w:p w:rsidR="00747286" w:rsidRDefault="00747286" w:rsidP="0034080D">
      <w:pPr>
        <w:tabs>
          <w:tab w:val="center" w:pos="7088"/>
        </w:tabs>
        <w:spacing w:line="380" w:lineRule="exact"/>
        <w:ind w:left="720" w:firstLine="2541"/>
        <w:jc w:val="center"/>
        <w:rPr>
          <w:rFonts w:hAnsi="Times New Roman" w:cs="Times New Roman"/>
          <w:sz w:val="22"/>
          <w:szCs w:val="22"/>
        </w:rPr>
      </w:pPr>
    </w:p>
    <w:p w:rsidR="00747286" w:rsidRDefault="00747286" w:rsidP="0034080D">
      <w:pPr>
        <w:tabs>
          <w:tab w:val="center" w:pos="7088"/>
        </w:tabs>
        <w:spacing w:line="380" w:lineRule="exact"/>
        <w:ind w:left="720" w:firstLine="2541"/>
        <w:jc w:val="center"/>
        <w:rPr>
          <w:rFonts w:hAnsi="Times New Roman" w:cs="Times New Roman"/>
          <w:sz w:val="22"/>
          <w:szCs w:val="22"/>
        </w:rPr>
      </w:pPr>
    </w:p>
    <w:p w:rsidR="00747286" w:rsidRDefault="00747286" w:rsidP="0034080D">
      <w:pPr>
        <w:tabs>
          <w:tab w:val="center" w:pos="7088"/>
        </w:tabs>
        <w:spacing w:line="380" w:lineRule="exact"/>
        <w:ind w:left="720" w:firstLine="2541"/>
        <w:jc w:val="center"/>
        <w:rPr>
          <w:rFonts w:hAnsi="Times New Roman" w:cs="Times New Roman"/>
          <w:sz w:val="22"/>
          <w:szCs w:val="22"/>
        </w:rPr>
      </w:pPr>
    </w:p>
    <w:p w:rsidR="00747286" w:rsidRDefault="00747286" w:rsidP="0034080D">
      <w:pPr>
        <w:tabs>
          <w:tab w:val="center" w:pos="7088"/>
        </w:tabs>
        <w:spacing w:line="380" w:lineRule="exact"/>
        <w:ind w:left="720" w:firstLine="2541"/>
        <w:jc w:val="center"/>
        <w:rPr>
          <w:rFonts w:hAnsi="Times New Roman" w:cs="Times New Roman"/>
          <w:sz w:val="22"/>
          <w:szCs w:val="22"/>
        </w:rPr>
      </w:pPr>
    </w:p>
    <w:p w:rsidR="00747286" w:rsidRPr="00B850A6" w:rsidRDefault="00747286" w:rsidP="0034080D">
      <w:pPr>
        <w:tabs>
          <w:tab w:val="center" w:pos="7088"/>
        </w:tabs>
        <w:spacing w:line="380" w:lineRule="exact"/>
        <w:ind w:left="720" w:firstLine="2541"/>
        <w:jc w:val="center"/>
        <w:rPr>
          <w:rFonts w:hAnsi="Times New Roman" w:cs="Times New Roman"/>
          <w:sz w:val="22"/>
          <w:szCs w:val="22"/>
        </w:rPr>
      </w:pPr>
    </w:p>
    <w:p w:rsidR="005C5AFB" w:rsidRPr="00B850A6" w:rsidRDefault="005C5AFB" w:rsidP="00DC239C">
      <w:pPr>
        <w:tabs>
          <w:tab w:val="left" w:pos="9923"/>
        </w:tabs>
        <w:spacing w:line="380" w:lineRule="exact"/>
        <w:jc w:val="thaiDistribute"/>
        <w:rPr>
          <w:rFonts w:hAnsi="Times New Roman" w:cs="Times New Roman"/>
          <w:sz w:val="22"/>
          <w:szCs w:val="22"/>
        </w:rPr>
      </w:pPr>
      <w:r w:rsidRPr="00B850A6">
        <w:rPr>
          <w:rFonts w:hAnsi="Times New Roman" w:cs="Times New Roman"/>
          <w:sz w:val="22"/>
          <w:szCs w:val="22"/>
        </w:rPr>
        <w:t xml:space="preserve">A.M.T. &amp; ASSOCIATES </w:t>
      </w:r>
    </w:p>
    <w:p w:rsidR="005C5AFB" w:rsidRPr="00B850A6" w:rsidRDefault="005C5AFB" w:rsidP="00DC239C">
      <w:pPr>
        <w:tabs>
          <w:tab w:val="left" w:pos="9923"/>
        </w:tabs>
        <w:spacing w:line="380" w:lineRule="exact"/>
        <w:jc w:val="thaiDistribute"/>
        <w:rPr>
          <w:rFonts w:hAnsi="Times New Roman" w:cs="Times New Roman"/>
          <w:sz w:val="22"/>
          <w:szCs w:val="22"/>
        </w:rPr>
      </w:pPr>
      <w:r w:rsidRPr="00B850A6">
        <w:rPr>
          <w:rFonts w:hAnsi="Times New Roman" w:cs="Times New Roman"/>
          <w:sz w:val="22"/>
          <w:szCs w:val="22"/>
        </w:rPr>
        <w:t>Bangkok, Thailand</w:t>
      </w:r>
    </w:p>
    <w:p w:rsidR="00C01162" w:rsidRPr="00B850A6" w:rsidRDefault="004B1A26" w:rsidP="00DC239C">
      <w:pPr>
        <w:tabs>
          <w:tab w:val="left" w:pos="0"/>
          <w:tab w:val="left" w:pos="709"/>
        </w:tabs>
        <w:spacing w:line="380" w:lineRule="exact"/>
        <w:ind w:left="360" w:hanging="360"/>
        <w:rPr>
          <w:rFonts w:hAnsi="Times New Roman" w:cs="Times New Roman"/>
          <w:sz w:val="22"/>
          <w:szCs w:val="22"/>
        </w:rPr>
      </w:pPr>
      <w:r>
        <w:rPr>
          <w:rFonts w:hAnsi="Times New Roman" w:cs="Times New Roman"/>
          <w:sz w:val="22"/>
          <w:szCs w:val="22"/>
        </w:rPr>
        <w:t>May 30</w:t>
      </w:r>
      <w:r w:rsidR="00E00209">
        <w:rPr>
          <w:rFonts w:hAnsi="Times New Roman" w:cs="Times New Roman"/>
          <w:sz w:val="22"/>
          <w:szCs w:val="22"/>
        </w:rPr>
        <w:t>,</w:t>
      </w:r>
      <w:r w:rsidR="00FB1152">
        <w:rPr>
          <w:rFonts w:hAnsi="Times New Roman" w:cs="Times New Roman"/>
          <w:sz w:val="22"/>
          <w:szCs w:val="22"/>
        </w:rPr>
        <w:t xml:space="preserve"> 201</w:t>
      </w:r>
      <w:r>
        <w:rPr>
          <w:rFonts w:hAnsi="Times New Roman" w:cs="Times New Roman"/>
          <w:sz w:val="22"/>
          <w:szCs w:val="22"/>
        </w:rPr>
        <w:t>9</w:t>
      </w:r>
    </w:p>
    <w:sectPr w:rsidR="00C01162" w:rsidRPr="00B850A6" w:rsidSect="00FA373F">
      <w:footerReference w:type="default" r:id="rId8"/>
      <w:pgSz w:w="11909" w:h="16834" w:code="9"/>
      <w:pgMar w:top="1298" w:right="1136" w:bottom="709" w:left="1985" w:header="709" w:footer="70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7A45" w:rsidRDefault="00F27A45">
      <w:r>
        <w:separator/>
      </w:r>
    </w:p>
  </w:endnote>
  <w:endnote w:type="continuationSeparator" w:id="0">
    <w:p w:rsidR="00F27A45" w:rsidRDefault="00F2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4B6C" w:rsidRPr="00EB79FD" w:rsidRDefault="00864B6C" w:rsidP="00EB79FD">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7A45" w:rsidRDefault="00F27A45">
      <w:r>
        <w:separator/>
      </w:r>
    </w:p>
  </w:footnote>
  <w:footnote w:type="continuationSeparator" w:id="0">
    <w:p w:rsidR="00F27A45" w:rsidRDefault="00F27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4" w15:restartNumberingAfterBreak="0">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5" w15:restartNumberingAfterBreak="0">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6" w15:restartNumberingAfterBreak="0">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E2129B"/>
    <w:multiLevelType w:val="hybridMultilevel"/>
    <w:tmpl w:val="9E5E2682"/>
    <w:lvl w:ilvl="0" w:tplc="53C2C54C">
      <w:start w:val="7"/>
      <w:numFmt w:val="decimal"/>
      <w:lvlText w:val="(%1)"/>
      <w:lvlJc w:val="left"/>
      <w:pPr>
        <w:ind w:left="720" w:hanging="360"/>
      </w:pPr>
      <w:rPr>
        <w:rFonts w:cs="Cordia New"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90E8D"/>
    <w:multiLevelType w:val="hybridMultilevel"/>
    <w:tmpl w:val="D12063FE"/>
    <w:lvl w:ilvl="0" w:tplc="ED068A2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9"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5B3009A"/>
    <w:multiLevelType w:val="hybridMultilevel"/>
    <w:tmpl w:val="18EC8416"/>
    <w:lvl w:ilvl="0" w:tplc="D18ED28C">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135CAE"/>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2" w15:restartNumberingAfterBreak="0">
    <w:nsid w:val="61FB137B"/>
    <w:multiLevelType w:val="hybridMultilevel"/>
    <w:tmpl w:val="F232E96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2052978"/>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4" w15:restartNumberingAfterBreak="0">
    <w:nsid w:val="63394B1E"/>
    <w:multiLevelType w:val="hybridMultilevel"/>
    <w:tmpl w:val="FF005C8A"/>
    <w:lvl w:ilvl="0" w:tplc="0EB47856">
      <w:start w:val="4"/>
      <w:numFmt w:val="lowerLetter"/>
      <w:lvlText w:val="%1)"/>
      <w:lvlJc w:val="left"/>
      <w:pPr>
        <w:ind w:left="1704" w:hanging="360"/>
      </w:pPr>
      <w:rPr>
        <w:rFonts w:hint="default"/>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15"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16" w15:restartNumberingAfterBreak="0">
    <w:nsid w:val="69A94623"/>
    <w:multiLevelType w:val="hybridMultilevel"/>
    <w:tmpl w:val="9FFAA518"/>
    <w:lvl w:ilvl="0" w:tplc="44747D40">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 w15:restartNumberingAfterBreak="0">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8" w15:restartNumberingAfterBreak="0">
    <w:nsid w:val="7E362B04"/>
    <w:multiLevelType w:val="hybridMultilevel"/>
    <w:tmpl w:val="51E8BF8C"/>
    <w:lvl w:ilvl="0" w:tplc="63201F90">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num w:numId="1">
    <w:abstractNumId w:val="5"/>
  </w:num>
  <w:num w:numId="2">
    <w:abstractNumId w:val="0"/>
  </w:num>
  <w:num w:numId="3">
    <w:abstractNumId w:val="1"/>
  </w:num>
  <w:num w:numId="4">
    <w:abstractNumId w:val="6"/>
  </w:num>
  <w:num w:numId="5">
    <w:abstractNumId w:val="4"/>
  </w:num>
  <w:num w:numId="6">
    <w:abstractNumId w:val="17"/>
  </w:num>
  <w:num w:numId="7">
    <w:abstractNumId w:val="10"/>
  </w:num>
  <w:num w:numId="8">
    <w:abstractNumId w:val="13"/>
  </w:num>
  <w:num w:numId="9">
    <w:abstractNumId w:val="12"/>
  </w:num>
  <w:num w:numId="10">
    <w:abstractNumId w:val="3"/>
  </w:num>
  <w:num w:numId="11">
    <w:abstractNumId w:val="15"/>
  </w:num>
  <w:num w:numId="12">
    <w:abstractNumId w:val="11"/>
  </w:num>
  <w:num w:numId="13">
    <w:abstractNumId w:val="14"/>
  </w:num>
  <w:num w:numId="14">
    <w:abstractNumId w:val="8"/>
  </w:num>
  <w:num w:numId="15">
    <w:abstractNumId w:val="9"/>
  </w:num>
  <w:num w:numId="16">
    <w:abstractNumId w:val="18"/>
  </w:num>
  <w:num w:numId="17">
    <w:abstractNumId w:val="7"/>
  </w:num>
  <w:num w:numId="18">
    <w:abstractNumId w:val="16"/>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rsids>
    <w:rsidRoot w:val="00F4654D"/>
    <w:rsid w:val="00001742"/>
    <w:rsid w:val="0000703F"/>
    <w:rsid w:val="00010D83"/>
    <w:rsid w:val="0001356B"/>
    <w:rsid w:val="00013651"/>
    <w:rsid w:val="00020392"/>
    <w:rsid w:val="000252E4"/>
    <w:rsid w:val="0002547A"/>
    <w:rsid w:val="00025C27"/>
    <w:rsid w:val="00025CBE"/>
    <w:rsid w:val="00036FED"/>
    <w:rsid w:val="000436E6"/>
    <w:rsid w:val="00044801"/>
    <w:rsid w:val="00050FDC"/>
    <w:rsid w:val="000522FA"/>
    <w:rsid w:val="00061EDA"/>
    <w:rsid w:val="00067203"/>
    <w:rsid w:val="0007096D"/>
    <w:rsid w:val="00074411"/>
    <w:rsid w:val="00075E91"/>
    <w:rsid w:val="00082125"/>
    <w:rsid w:val="00082F7C"/>
    <w:rsid w:val="0009012F"/>
    <w:rsid w:val="00095EE3"/>
    <w:rsid w:val="000A4BC3"/>
    <w:rsid w:val="000A5697"/>
    <w:rsid w:val="000A7887"/>
    <w:rsid w:val="000B0E3D"/>
    <w:rsid w:val="000B246C"/>
    <w:rsid w:val="000B52E6"/>
    <w:rsid w:val="000C0C9B"/>
    <w:rsid w:val="000C1135"/>
    <w:rsid w:val="000C492A"/>
    <w:rsid w:val="000C748A"/>
    <w:rsid w:val="000D0140"/>
    <w:rsid w:val="000D096D"/>
    <w:rsid w:val="000D21A3"/>
    <w:rsid w:val="000D5C8A"/>
    <w:rsid w:val="000D7208"/>
    <w:rsid w:val="000E544E"/>
    <w:rsid w:val="000F4AE3"/>
    <w:rsid w:val="000F5F3A"/>
    <w:rsid w:val="000F7523"/>
    <w:rsid w:val="00101E93"/>
    <w:rsid w:val="00103C0F"/>
    <w:rsid w:val="001062C2"/>
    <w:rsid w:val="001066AF"/>
    <w:rsid w:val="00106AAF"/>
    <w:rsid w:val="001074AC"/>
    <w:rsid w:val="0011530D"/>
    <w:rsid w:val="00116976"/>
    <w:rsid w:val="00117742"/>
    <w:rsid w:val="00126661"/>
    <w:rsid w:val="001308F3"/>
    <w:rsid w:val="001351E5"/>
    <w:rsid w:val="00144007"/>
    <w:rsid w:val="00146F59"/>
    <w:rsid w:val="00153875"/>
    <w:rsid w:val="0015793C"/>
    <w:rsid w:val="0016060F"/>
    <w:rsid w:val="00160A1E"/>
    <w:rsid w:val="001634FF"/>
    <w:rsid w:val="0016414C"/>
    <w:rsid w:val="001659AF"/>
    <w:rsid w:val="001662F8"/>
    <w:rsid w:val="00166384"/>
    <w:rsid w:val="0017551F"/>
    <w:rsid w:val="00175D26"/>
    <w:rsid w:val="001854B5"/>
    <w:rsid w:val="001856F1"/>
    <w:rsid w:val="00186F35"/>
    <w:rsid w:val="00187970"/>
    <w:rsid w:val="00191C19"/>
    <w:rsid w:val="001956DF"/>
    <w:rsid w:val="001A031D"/>
    <w:rsid w:val="001A2D86"/>
    <w:rsid w:val="001A50F7"/>
    <w:rsid w:val="001A7DED"/>
    <w:rsid w:val="001B4018"/>
    <w:rsid w:val="001C4C9E"/>
    <w:rsid w:val="001C7EDA"/>
    <w:rsid w:val="001D10FB"/>
    <w:rsid w:val="001D67D9"/>
    <w:rsid w:val="001D7112"/>
    <w:rsid w:val="001E23AB"/>
    <w:rsid w:val="001E3C47"/>
    <w:rsid w:val="001E6489"/>
    <w:rsid w:val="001E66F8"/>
    <w:rsid w:val="001E76E9"/>
    <w:rsid w:val="001F4D1F"/>
    <w:rsid w:val="001F730A"/>
    <w:rsid w:val="00202D7D"/>
    <w:rsid w:val="00203328"/>
    <w:rsid w:val="0021432A"/>
    <w:rsid w:val="002153DF"/>
    <w:rsid w:val="00221370"/>
    <w:rsid w:val="00231537"/>
    <w:rsid w:val="0023462F"/>
    <w:rsid w:val="00244EC8"/>
    <w:rsid w:val="0024557D"/>
    <w:rsid w:val="00251C3F"/>
    <w:rsid w:val="00257AE9"/>
    <w:rsid w:val="00260C68"/>
    <w:rsid w:val="002636CB"/>
    <w:rsid w:val="002661B4"/>
    <w:rsid w:val="00275B81"/>
    <w:rsid w:val="002809CF"/>
    <w:rsid w:val="0028610D"/>
    <w:rsid w:val="00286632"/>
    <w:rsid w:val="0028731D"/>
    <w:rsid w:val="00292F8F"/>
    <w:rsid w:val="0029426D"/>
    <w:rsid w:val="00295302"/>
    <w:rsid w:val="00296BE0"/>
    <w:rsid w:val="002A17D4"/>
    <w:rsid w:val="002A3DC6"/>
    <w:rsid w:val="002A6544"/>
    <w:rsid w:val="002A67DE"/>
    <w:rsid w:val="002A7326"/>
    <w:rsid w:val="002B1A11"/>
    <w:rsid w:val="002B1D8C"/>
    <w:rsid w:val="002B4BBB"/>
    <w:rsid w:val="002B5FF0"/>
    <w:rsid w:val="002C245C"/>
    <w:rsid w:val="002C3013"/>
    <w:rsid w:val="002C3DDD"/>
    <w:rsid w:val="002C4281"/>
    <w:rsid w:val="002C7052"/>
    <w:rsid w:val="002D0887"/>
    <w:rsid w:val="002D15ED"/>
    <w:rsid w:val="002D3CBA"/>
    <w:rsid w:val="002D4A84"/>
    <w:rsid w:val="002D601A"/>
    <w:rsid w:val="002E60D6"/>
    <w:rsid w:val="002E77F6"/>
    <w:rsid w:val="002F4198"/>
    <w:rsid w:val="002F4382"/>
    <w:rsid w:val="002F6880"/>
    <w:rsid w:val="00303D5C"/>
    <w:rsid w:val="00304249"/>
    <w:rsid w:val="00305893"/>
    <w:rsid w:val="0031187C"/>
    <w:rsid w:val="00315D3D"/>
    <w:rsid w:val="00317F9E"/>
    <w:rsid w:val="0032271B"/>
    <w:rsid w:val="00323135"/>
    <w:rsid w:val="00327E46"/>
    <w:rsid w:val="003313BD"/>
    <w:rsid w:val="0034080D"/>
    <w:rsid w:val="00341A64"/>
    <w:rsid w:val="0034246C"/>
    <w:rsid w:val="00343062"/>
    <w:rsid w:val="0034653F"/>
    <w:rsid w:val="00352863"/>
    <w:rsid w:val="00352B50"/>
    <w:rsid w:val="003531C4"/>
    <w:rsid w:val="00353EB0"/>
    <w:rsid w:val="00362F5C"/>
    <w:rsid w:val="00367359"/>
    <w:rsid w:val="00367A0F"/>
    <w:rsid w:val="0037011D"/>
    <w:rsid w:val="00370217"/>
    <w:rsid w:val="00371A50"/>
    <w:rsid w:val="00372D49"/>
    <w:rsid w:val="00380ABE"/>
    <w:rsid w:val="00385BDC"/>
    <w:rsid w:val="003932BA"/>
    <w:rsid w:val="003952D4"/>
    <w:rsid w:val="003A3422"/>
    <w:rsid w:val="003A373D"/>
    <w:rsid w:val="003A451A"/>
    <w:rsid w:val="003A516B"/>
    <w:rsid w:val="003B05F8"/>
    <w:rsid w:val="003B6783"/>
    <w:rsid w:val="003B6B36"/>
    <w:rsid w:val="003C29D8"/>
    <w:rsid w:val="003C4726"/>
    <w:rsid w:val="003C532D"/>
    <w:rsid w:val="003D2F63"/>
    <w:rsid w:val="003D2FC6"/>
    <w:rsid w:val="003D5EBE"/>
    <w:rsid w:val="003E26CD"/>
    <w:rsid w:val="003E5908"/>
    <w:rsid w:val="003E61DA"/>
    <w:rsid w:val="003E651F"/>
    <w:rsid w:val="003E71E3"/>
    <w:rsid w:val="003F1299"/>
    <w:rsid w:val="003F2FD3"/>
    <w:rsid w:val="003F4F61"/>
    <w:rsid w:val="003F5A7F"/>
    <w:rsid w:val="003F6E63"/>
    <w:rsid w:val="00400544"/>
    <w:rsid w:val="00400E11"/>
    <w:rsid w:val="00406171"/>
    <w:rsid w:val="004109B0"/>
    <w:rsid w:val="00411D56"/>
    <w:rsid w:val="004124DB"/>
    <w:rsid w:val="00436E8A"/>
    <w:rsid w:val="0044671E"/>
    <w:rsid w:val="00452E0D"/>
    <w:rsid w:val="004647DD"/>
    <w:rsid w:val="004647DF"/>
    <w:rsid w:val="0047142F"/>
    <w:rsid w:val="00471CDD"/>
    <w:rsid w:val="00474D0F"/>
    <w:rsid w:val="00475278"/>
    <w:rsid w:val="004761D1"/>
    <w:rsid w:val="0048015A"/>
    <w:rsid w:val="00481CDE"/>
    <w:rsid w:val="004963EE"/>
    <w:rsid w:val="004A1701"/>
    <w:rsid w:val="004A7F40"/>
    <w:rsid w:val="004B1A26"/>
    <w:rsid w:val="004B2514"/>
    <w:rsid w:val="004B65F7"/>
    <w:rsid w:val="004B6C62"/>
    <w:rsid w:val="004C3C1B"/>
    <w:rsid w:val="004C74A5"/>
    <w:rsid w:val="004C7C53"/>
    <w:rsid w:val="004D4367"/>
    <w:rsid w:val="004D527B"/>
    <w:rsid w:val="004E05D6"/>
    <w:rsid w:val="004E4EA9"/>
    <w:rsid w:val="004F4FFD"/>
    <w:rsid w:val="00501E2F"/>
    <w:rsid w:val="00505EF8"/>
    <w:rsid w:val="00506963"/>
    <w:rsid w:val="005169E7"/>
    <w:rsid w:val="00517609"/>
    <w:rsid w:val="005244A6"/>
    <w:rsid w:val="005247D1"/>
    <w:rsid w:val="00527782"/>
    <w:rsid w:val="00530D1E"/>
    <w:rsid w:val="00531048"/>
    <w:rsid w:val="00531185"/>
    <w:rsid w:val="00532E70"/>
    <w:rsid w:val="00533D94"/>
    <w:rsid w:val="005352C0"/>
    <w:rsid w:val="0053565B"/>
    <w:rsid w:val="00535F26"/>
    <w:rsid w:val="00542A14"/>
    <w:rsid w:val="00544E2B"/>
    <w:rsid w:val="00544F8A"/>
    <w:rsid w:val="0055141B"/>
    <w:rsid w:val="00551EDB"/>
    <w:rsid w:val="0055216E"/>
    <w:rsid w:val="00555EB7"/>
    <w:rsid w:val="005637DF"/>
    <w:rsid w:val="0056421C"/>
    <w:rsid w:val="005764C0"/>
    <w:rsid w:val="005817C0"/>
    <w:rsid w:val="00581DD2"/>
    <w:rsid w:val="005845F5"/>
    <w:rsid w:val="00584F4B"/>
    <w:rsid w:val="0059372B"/>
    <w:rsid w:val="00594A13"/>
    <w:rsid w:val="00596C0B"/>
    <w:rsid w:val="005A0719"/>
    <w:rsid w:val="005A3BA4"/>
    <w:rsid w:val="005B1BD6"/>
    <w:rsid w:val="005C24C3"/>
    <w:rsid w:val="005C39D6"/>
    <w:rsid w:val="005C5AFB"/>
    <w:rsid w:val="005C638C"/>
    <w:rsid w:val="005D46A7"/>
    <w:rsid w:val="005D7640"/>
    <w:rsid w:val="005E1502"/>
    <w:rsid w:val="005E1AC3"/>
    <w:rsid w:val="005E2F3D"/>
    <w:rsid w:val="005E5B55"/>
    <w:rsid w:val="005E6E63"/>
    <w:rsid w:val="005F3342"/>
    <w:rsid w:val="005F3728"/>
    <w:rsid w:val="005F4AB1"/>
    <w:rsid w:val="005F76B3"/>
    <w:rsid w:val="006038BD"/>
    <w:rsid w:val="006057C2"/>
    <w:rsid w:val="00607313"/>
    <w:rsid w:val="00610E6E"/>
    <w:rsid w:val="00616F91"/>
    <w:rsid w:val="00621E8A"/>
    <w:rsid w:val="006228D9"/>
    <w:rsid w:val="006244AD"/>
    <w:rsid w:val="006244F0"/>
    <w:rsid w:val="00634EAD"/>
    <w:rsid w:val="006355D3"/>
    <w:rsid w:val="0063718B"/>
    <w:rsid w:val="00637A25"/>
    <w:rsid w:val="00640DC3"/>
    <w:rsid w:val="00645529"/>
    <w:rsid w:val="00647582"/>
    <w:rsid w:val="006477EB"/>
    <w:rsid w:val="00647ABD"/>
    <w:rsid w:val="00651D43"/>
    <w:rsid w:val="00663575"/>
    <w:rsid w:val="00673BB9"/>
    <w:rsid w:val="006818ED"/>
    <w:rsid w:val="00681B46"/>
    <w:rsid w:val="00682941"/>
    <w:rsid w:val="00694A1C"/>
    <w:rsid w:val="00697AF3"/>
    <w:rsid w:val="006A2C1D"/>
    <w:rsid w:val="006A4745"/>
    <w:rsid w:val="006B28CB"/>
    <w:rsid w:val="006B6B56"/>
    <w:rsid w:val="006B72C3"/>
    <w:rsid w:val="006C177C"/>
    <w:rsid w:val="006C30CB"/>
    <w:rsid w:val="006C6CD5"/>
    <w:rsid w:val="006C6FA4"/>
    <w:rsid w:val="006C6FE6"/>
    <w:rsid w:val="006D45A1"/>
    <w:rsid w:val="006D6D83"/>
    <w:rsid w:val="006E0F43"/>
    <w:rsid w:val="006E7CA5"/>
    <w:rsid w:val="006E7EC8"/>
    <w:rsid w:val="006F3EBF"/>
    <w:rsid w:val="006F5333"/>
    <w:rsid w:val="006F5F8F"/>
    <w:rsid w:val="006F672E"/>
    <w:rsid w:val="007029E0"/>
    <w:rsid w:val="00703164"/>
    <w:rsid w:val="007046DC"/>
    <w:rsid w:val="0070534B"/>
    <w:rsid w:val="007102FB"/>
    <w:rsid w:val="007106CC"/>
    <w:rsid w:val="00710760"/>
    <w:rsid w:val="00711520"/>
    <w:rsid w:val="00712436"/>
    <w:rsid w:val="00721544"/>
    <w:rsid w:val="00727D46"/>
    <w:rsid w:val="00732F8A"/>
    <w:rsid w:val="0074280A"/>
    <w:rsid w:val="00742E48"/>
    <w:rsid w:val="00743FE6"/>
    <w:rsid w:val="00747286"/>
    <w:rsid w:val="007523B6"/>
    <w:rsid w:val="00754831"/>
    <w:rsid w:val="0075763A"/>
    <w:rsid w:val="00757804"/>
    <w:rsid w:val="007625DD"/>
    <w:rsid w:val="00771628"/>
    <w:rsid w:val="007738BC"/>
    <w:rsid w:val="007757D3"/>
    <w:rsid w:val="007760BF"/>
    <w:rsid w:val="00777AB3"/>
    <w:rsid w:val="00782DF9"/>
    <w:rsid w:val="007914FE"/>
    <w:rsid w:val="0079216E"/>
    <w:rsid w:val="00792774"/>
    <w:rsid w:val="007934F9"/>
    <w:rsid w:val="00796517"/>
    <w:rsid w:val="007A12FC"/>
    <w:rsid w:val="007A224F"/>
    <w:rsid w:val="007A2EB6"/>
    <w:rsid w:val="007A55E1"/>
    <w:rsid w:val="007A7312"/>
    <w:rsid w:val="007B0315"/>
    <w:rsid w:val="007C05FF"/>
    <w:rsid w:val="007C2817"/>
    <w:rsid w:val="007D3B53"/>
    <w:rsid w:val="007E1097"/>
    <w:rsid w:val="007E1678"/>
    <w:rsid w:val="007E2A8D"/>
    <w:rsid w:val="007E2BAC"/>
    <w:rsid w:val="007E32B8"/>
    <w:rsid w:val="007E33AE"/>
    <w:rsid w:val="007E36F9"/>
    <w:rsid w:val="007E39B6"/>
    <w:rsid w:val="007F4EAF"/>
    <w:rsid w:val="007F5068"/>
    <w:rsid w:val="007F54D8"/>
    <w:rsid w:val="007F6579"/>
    <w:rsid w:val="007F6EA1"/>
    <w:rsid w:val="00806970"/>
    <w:rsid w:val="00816AC3"/>
    <w:rsid w:val="00817171"/>
    <w:rsid w:val="00820698"/>
    <w:rsid w:val="008270F4"/>
    <w:rsid w:val="008273EA"/>
    <w:rsid w:val="008340A8"/>
    <w:rsid w:val="00837EC5"/>
    <w:rsid w:val="00842E73"/>
    <w:rsid w:val="00845AA6"/>
    <w:rsid w:val="00845BD8"/>
    <w:rsid w:val="008536B8"/>
    <w:rsid w:val="008552C8"/>
    <w:rsid w:val="00855F45"/>
    <w:rsid w:val="00857E2A"/>
    <w:rsid w:val="008602B7"/>
    <w:rsid w:val="008634A9"/>
    <w:rsid w:val="00864B6C"/>
    <w:rsid w:val="00870F25"/>
    <w:rsid w:val="008773D9"/>
    <w:rsid w:val="008775BF"/>
    <w:rsid w:val="00884B60"/>
    <w:rsid w:val="008854A4"/>
    <w:rsid w:val="008865CB"/>
    <w:rsid w:val="00890F67"/>
    <w:rsid w:val="00893305"/>
    <w:rsid w:val="008A1BC0"/>
    <w:rsid w:val="008A2E49"/>
    <w:rsid w:val="008A4D79"/>
    <w:rsid w:val="008A7584"/>
    <w:rsid w:val="008B3E26"/>
    <w:rsid w:val="008B4FF4"/>
    <w:rsid w:val="008B66F7"/>
    <w:rsid w:val="008C32FD"/>
    <w:rsid w:val="008C6ED1"/>
    <w:rsid w:val="008D3626"/>
    <w:rsid w:val="008D7C79"/>
    <w:rsid w:val="008E1A6C"/>
    <w:rsid w:val="008E3D1F"/>
    <w:rsid w:val="008E4C76"/>
    <w:rsid w:val="008E5E38"/>
    <w:rsid w:val="008F0857"/>
    <w:rsid w:val="008F1D4C"/>
    <w:rsid w:val="008F5F1A"/>
    <w:rsid w:val="00906F9D"/>
    <w:rsid w:val="00911136"/>
    <w:rsid w:val="00916F79"/>
    <w:rsid w:val="00921F77"/>
    <w:rsid w:val="00923C90"/>
    <w:rsid w:val="0092677A"/>
    <w:rsid w:val="00930AD1"/>
    <w:rsid w:val="00931785"/>
    <w:rsid w:val="00937784"/>
    <w:rsid w:val="00940732"/>
    <w:rsid w:val="00957D30"/>
    <w:rsid w:val="0096037E"/>
    <w:rsid w:val="009631E0"/>
    <w:rsid w:val="00967D37"/>
    <w:rsid w:val="00981338"/>
    <w:rsid w:val="00981812"/>
    <w:rsid w:val="00982575"/>
    <w:rsid w:val="00983388"/>
    <w:rsid w:val="00983F6D"/>
    <w:rsid w:val="00984D93"/>
    <w:rsid w:val="009949CF"/>
    <w:rsid w:val="00995762"/>
    <w:rsid w:val="009A045A"/>
    <w:rsid w:val="009A1E99"/>
    <w:rsid w:val="009A2CEF"/>
    <w:rsid w:val="009A70EE"/>
    <w:rsid w:val="009B3607"/>
    <w:rsid w:val="009B3B60"/>
    <w:rsid w:val="009B4C07"/>
    <w:rsid w:val="009B5BB2"/>
    <w:rsid w:val="009B6791"/>
    <w:rsid w:val="009B698C"/>
    <w:rsid w:val="009B769C"/>
    <w:rsid w:val="009C0343"/>
    <w:rsid w:val="009C0482"/>
    <w:rsid w:val="009C0602"/>
    <w:rsid w:val="009C11E7"/>
    <w:rsid w:val="009C4D7B"/>
    <w:rsid w:val="009C5C5B"/>
    <w:rsid w:val="009D003B"/>
    <w:rsid w:val="009D2401"/>
    <w:rsid w:val="009D487E"/>
    <w:rsid w:val="009D4BFC"/>
    <w:rsid w:val="009D50CC"/>
    <w:rsid w:val="009D64C2"/>
    <w:rsid w:val="009D7DDA"/>
    <w:rsid w:val="009E1B70"/>
    <w:rsid w:val="009E3D21"/>
    <w:rsid w:val="009F20D7"/>
    <w:rsid w:val="009F228D"/>
    <w:rsid w:val="009F4A42"/>
    <w:rsid w:val="009F4D32"/>
    <w:rsid w:val="009F55ED"/>
    <w:rsid w:val="00A113A8"/>
    <w:rsid w:val="00A16C0C"/>
    <w:rsid w:val="00A17575"/>
    <w:rsid w:val="00A20D74"/>
    <w:rsid w:val="00A25ED5"/>
    <w:rsid w:val="00A4427D"/>
    <w:rsid w:val="00A46264"/>
    <w:rsid w:val="00A473F5"/>
    <w:rsid w:val="00A52187"/>
    <w:rsid w:val="00A52454"/>
    <w:rsid w:val="00A52A24"/>
    <w:rsid w:val="00A537AC"/>
    <w:rsid w:val="00A54BE4"/>
    <w:rsid w:val="00A56557"/>
    <w:rsid w:val="00A62E19"/>
    <w:rsid w:val="00A63264"/>
    <w:rsid w:val="00A6547D"/>
    <w:rsid w:val="00A65B13"/>
    <w:rsid w:val="00A65DAE"/>
    <w:rsid w:val="00A7168F"/>
    <w:rsid w:val="00A746B6"/>
    <w:rsid w:val="00A751FC"/>
    <w:rsid w:val="00A77213"/>
    <w:rsid w:val="00A83F45"/>
    <w:rsid w:val="00A860DD"/>
    <w:rsid w:val="00A9066D"/>
    <w:rsid w:val="00A91A71"/>
    <w:rsid w:val="00A920EB"/>
    <w:rsid w:val="00A9436D"/>
    <w:rsid w:val="00A962DE"/>
    <w:rsid w:val="00A96F85"/>
    <w:rsid w:val="00AB53C4"/>
    <w:rsid w:val="00AB5BCB"/>
    <w:rsid w:val="00AC1A9B"/>
    <w:rsid w:val="00AD05BD"/>
    <w:rsid w:val="00AD0707"/>
    <w:rsid w:val="00AD4E0D"/>
    <w:rsid w:val="00AE21FC"/>
    <w:rsid w:val="00AE38C3"/>
    <w:rsid w:val="00AF3D26"/>
    <w:rsid w:val="00AF4E1A"/>
    <w:rsid w:val="00B038E5"/>
    <w:rsid w:val="00B04223"/>
    <w:rsid w:val="00B04A2E"/>
    <w:rsid w:val="00B07158"/>
    <w:rsid w:val="00B1364D"/>
    <w:rsid w:val="00B15BE2"/>
    <w:rsid w:val="00B200E0"/>
    <w:rsid w:val="00B229B0"/>
    <w:rsid w:val="00B33A59"/>
    <w:rsid w:val="00B36AD3"/>
    <w:rsid w:val="00B418F9"/>
    <w:rsid w:val="00B42282"/>
    <w:rsid w:val="00B45203"/>
    <w:rsid w:val="00B47937"/>
    <w:rsid w:val="00B5389A"/>
    <w:rsid w:val="00B54022"/>
    <w:rsid w:val="00B62145"/>
    <w:rsid w:val="00B62801"/>
    <w:rsid w:val="00B74F1C"/>
    <w:rsid w:val="00B74F75"/>
    <w:rsid w:val="00B77521"/>
    <w:rsid w:val="00B850A6"/>
    <w:rsid w:val="00B86B21"/>
    <w:rsid w:val="00B9182B"/>
    <w:rsid w:val="00B9698E"/>
    <w:rsid w:val="00BA2BD2"/>
    <w:rsid w:val="00BA55FD"/>
    <w:rsid w:val="00BA641F"/>
    <w:rsid w:val="00BB097E"/>
    <w:rsid w:val="00BC4820"/>
    <w:rsid w:val="00BC64E0"/>
    <w:rsid w:val="00BD2F53"/>
    <w:rsid w:val="00BD37A9"/>
    <w:rsid w:val="00BD56E6"/>
    <w:rsid w:val="00BE0EF2"/>
    <w:rsid w:val="00BE1295"/>
    <w:rsid w:val="00BE24B9"/>
    <w:rsid w:val="00BE4AEB"/>
    <w:rsid w:val="00BE54D8"/>
    <w:rsid w:val="00BE5758"/>
    <w:rsid w:val="00BE7EBB"/>
    <w:rsid w:val="00BF4054"/>
    <w:rsid w:val="00BF7D8F"/>
    <w:rsid w:val="00C01162"/>
    <w:rsid w:val="00C0188F"/>
    <w:rsid w:val="00C05204"/>
    <w:rsid w:val="00C1097B"/>
    <w:rsid w:val="00C11A58"/>
    <w:rsid w:val="00C15574"/>
    <w:rsid w:val="00C20B5A"/>
    <w:rsid w:val="00C30B71"/>
    <w:rsid w:val="00C33725"/>
    <w:rsid w:val="00C33D56"/>
    <w:rsid w:val="00C3521A"/>
    <w:rsid w:val="00C35985"/>
    <w:rsid w:val="00C408BD"/>
    <w:rsid w:val="00C42AFF"/>
    <w:rsid w:val="00C45026"/>
    <w:rsid w:val="00C50EE9"/>
    <w:rsid w:val="00C52FB2"/>
    <w:rsid w:val="00C53AE6"/>
    <w:rsid w:val="00C576C5"/>
    <w:rsid w:val="00C604FA"/>
    <w:rsid w:val="00C60B31"/>
    <w:rsid w:val="00C63960"/>
    <w:rsid w:val="00C65B95"/>
    <w:rsid w:val="00C76690"/>
    <w:rsid w:val="00C77D9A"/>
    <w:rsid w:val="00C85AEE"/>
    <w:rsid w:val="00C9145C"/>
    <w:rsid w:val="00C91762"/>
    <w:rsid w:val="00C91D50"/>
    <w:rsid w:val="00C93373"/>
    <w:rsid w:val="00C9470F"/>
    <w:rsid w:val="00C96448"/>
    <w:rsid w:val="00CA0195"/>
    <w:rsid w:val="00CA2246"/>
    <w:rsid w:val="00CA7ECA"/>
    <w:rsid w:val="00CB19B9"/>
    <w:rsid w:val="00CB2527"/>
    <w:rsid w:val="00CB4B4A"/>
    <w:rsid w:val="00CB5283"/>
    <w:rsid w:val="00CB59EF"/>
    <w:rsid w:val="00CC066B"/>
    <w:rsid w:val="00CC68EB"/>
    <w:rsid w:val="00CD03DD"/>
    <w:rsid w:val="00CD4708"/>
    <w:rsid w:val="00CD57B9"/>
    <w:rsid w:val="00CE0196"/>
    <w:rsid w:val="00CE4406"/>
    <w:rsid w:val="00D01224"/>
    <w:rsid w:val="00D07206"/>
    <w:rsid w:val="00D11590"/>
    <w:rsid w:val="00D14632"/>
    <w:rsid w:val="00D20108"/>
    <w:rsid w:val="00D20984"/>
    <w:rsid w:val="00D21FDB"/>
    <w:rsid w:val="00D224B4"/>
    <w:rsid w:val="00D24676"/>
    <w:rsid w:val="00D32FBE"/>
    <w:rsid w:val="00D34B1E"/>
    <w:rsid w:val="00D40673"/>
    <w:rsid w:val="00D40BEF"/>
    <w:rsid w:val="00D4202A"/>
    <w:rsid w:val="00D45B00"/>
    <w:rsid w:val="00D52D9E"/>
    <w:rsid w:val="00D52F62"/>
    <w:rsid w:val="00D54266"/>
    <w:rsid w:val="00D57BBB"/>
    <w:rsid w:val="00D62E63"/>
    <w:rsid w:val="00D64DD9"/>
    <w:rsid w:val="00D7296F"/>
    <w:rsid w:val="00D730B6"/>
    <w:rsid w:val="00D779A7"/>
    <w:rsid w:val="00D817B5"/>
    <w:rsid w:val="00D82E53"/>
    <w:rsid w:val="00D835BA"/>
    <w:rsid w:val="00D933DD"/>
    <w:rsid w:val="00DA2A35"/>
    <w:rsid w:val="00DA3E01"/>
    <w:rsid w:val="00DA6040"/>
    <w:rsid w:val="00DB5365"/>
    <w:rsid w:val="00DB538B"/>
    <w:rsid w:val="00DB55A2"/>
    <w:rsid w:val="00DC239C"/>
    <w:rsid w:val="00DC24C4"/>
    <w:rsid w:val="00DD077D"/>
    <w:rsid w:val="00DD1F3A"/>
    <w:rsid w:val="00DE7662"/>
    <w:rsid w:val="00DF3B49"/>
    <w:rsid w:val="00DF3F49"/>
    <w:rsid w:val="00DF5AA6"/>
    <w:rsid w:val="00E00209"/>
    <w:rsid w:val="00E00B48"/>
    <w:rsid w:val="00E0442D"/>
    <w:rsid w:val="00E07BDC"/>
    <w:rsid w:val="00E12D16"/>
    <w:rsid w:val="00E144C1"/>
    <w:rsid w:val="00E15F71"/>
    <w:rsid w:val="00E23713"/>
    <w:rsid w:val="00E278EE"/>
    <w:rsid w:val="00E4301A"/>
    <w:rsid w:val="00E44A47"/>
    <w:rsid w:val="00E47310"/>
    <w:rsid w:val="00E473A9"/>
    <w:rsid w:val="00E508AB"/>
    <w:rsid w:val="00E539A4"/>
    <w:rsid w:val="00E550D6"/>
    <w:rsid w:val="00E578EC"/>
    <w:rsid w:val="00E75F40"/>
    <w:rsid w:val="00E829C1"/>
    <w:rsid w:val="00E9285E"/>
    <w:rsid w:val="00E92BAB"/>
    <w:rsid w:val="00E94F71"/>
    <w:rsid w:val="00E96893"/>
    <w:rsid w:val="00EA0BFE"/>
    <w:rsid w:val="00EA308C"/>
    <w:rsid w:val="00EA569E"/>
    <w:rsid w:val="00EA7297"/>
    <w:rsid w:val="00EB378C"/>
    <w:rsid w:val="00EB4171"/>
    <w:rsid w:val="00EB43D1"/>
    <w:rsid w:val="00EB5BD2"/>
    <w:rsid w:val="00EB79FD"/>
    <w:rsid w:val="00EC2920"/>
    <w:rsid w:val="00EC5A32"/>
    <w:rsid w:val="00EC6E7D"/>
    <w:rsid w:val="00ED0AEA"/>
    <w:rsid w:val="00ED109B"/>
    <w:rsid w:val="00ED43DB"/>
    <w:rsid w:val="00EE2BC3"/>
    <w:rsid w:val="00EE4383"/>
    <w:rsid w:val="00EE5D89"/>
    <w:rsid w:val="00EF21C4"/>
    <w:rsid w:val="00EF3DDA"/>
    <w:rsid w:val="00EF5AC8"/>
    <w:rsid w:val="00F00BC6"/>
    <w:rsid w:val="00F02853"/>
    <w:rsid w:val="00F0463D"/>
    <w:rsid w:val="00F04667"/>
    <w:rsid w:val="00F07EEF"/>
    <w:rsid w:val="00F13347"/>
    <w:rsid w:val="00F17CDB"/>
    <w:rsid w:val="00F22DD4"/>
    <w:rsid w:val="00F2389B"/>
    <w:rsid w:val="00F270BC"/>
    <w:rsid w:val="00F27A45"/>
    <w:rsid w:val="00F30D6F"/>
    <w:rsid w:val="00F31A4D"/>
    <w:rsid w:val="00F33DC8"/>
    <w:rsid w:val="00F36523"/>
    <w:rsid w:val="00F3667F"/>
    <w:rsid w:val="00F36FB5"/>
    <w:rsid w:val="00F42DC9"/>
    <w:rsid w:val="00F436E2"/>
    <w:rsid w:val="00F4654D"/>
    <w:rsid w:val="00F51704"/>
    <w:rsid w:val="00F52539"/>
    <w:rsid w:val="00F56828"/>
    <w:rsid w:val="00F57403"/>
    <w:rsid w:val="00F6106F"/>
    <w:rsid w:val="00F61BBB"/>
    <w:rsid w:val="00F64D3A"/>
    <w:rsid w:val="00F651A4"/>
    <w:rsid w:val="00F6656D"/>
    <w:rsid w:val="00F77339"/>
    <w:rsid w:val="00F77A52"/>
    <w:rsid w:val="00F80858"/>
    <w:rsid w:val="00F821E0"/>
    <w:rsid w:val="00F8271D"/>
    <w:rsid w:val="00F8306A"/>
    <w:rsid w:val="00F83FA6"/>
    <w:rsid w:val="00F84AAC"/>
    <w:rsid w:val="00F84C48"/>
    <w:rsid w:val="00F85F9C"/>
    <w:rsid w:val="00F87281"/>
    <w:rsid w:val="00F90514"/>
    <w:rsid w:val="00F92817"/>
    <w:rsid w:val="00F97B09"/>
    <w:rsid w:val="00FA2B7E"/>
    <w:rsid w:val="00FA3446"/>
    <w:rsid w:val="00FA373F"/>
    <w:rsid w:val="00FA3740"/>
    <w:rsid w:val="00FB0385"/>
    <w:rsid w:val="00FB0C30"/>
    <w:rsid w:val="00FB1152"/>
    <w:rsid w:val="00FB5238"/>
    <w:rsid w:val="00FB59F2"/>
    <w:rsid w:val="00FB5D85"/>
    <w:rsid w:val="00FB5FD9"/>
    <w:rsid w:val="00FB7FDF"/>
    <w:rsid w:val="00FC2506"/>
    <w:rsid w:val="00FC3661"/>
    <w:rsid w:val="00FC5410"/>
    <w:rsid w:val="00FD2C5D"/>
    <w:rsid w:val="00FD723E"/>
    <w:rsid w:val="00FE03B7"/>
    <w:rsid w:val="00FE12E1"/>
    <w:rsid w:val="00FF1EBF"/>
    <w:rsid w:val="00FF3967"/>
    <w:rsid w:val="00FF3F9B"/>
    <w:rsid w:val="00FF68D3"/>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FB832"/>
  <w15:docId w15:val="{AA1B09FA-A61F-43F9-8126-EA5CAE73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382"/>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4382"/>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rsid w:val="002F4382"/>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rsid w:val="002F4382"/>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rsid w:val="002F4382"/>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rsid w:val="002F4382"/>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rsid w:val="002F4382"/>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rsid w:val="002F4382"/>
    <w:pPr>
      <w:keepNext/>
      <w:spacing w:line="340" w:lineRule="exact"/>
      <w:jc w:val="center"/>
      <w:outlineLvl w:val="6"/>
    </w:pPr>
    <w:rPr>
      <w:rFonts w:ascii="Angsana New" w:hAnsi="Angsana New"/>
      <w:u w:val="words"/>
    </w:rPr>
  </w:style>
  <w:style w:type="paragraph" w:styleId="Heading8">
    <w:name w:val="heading 8"/>
    <w:basedOn w:val="Normal"/>
    <w:next w:val="Normal"/>
    <w:qFormat/>
    <w:rsid w:val="002F4382"/>
    <w:pPr>
      <w:keepNext/>
      <w:spacing w:line="280" w:lineRule="exact"/>
      <w:jc w:val="center"/>
      <w:outlineLvl w:val="7"/>
    </w:pPr>
    <w:rPr>
      <w:rFonts w:ascii="Angsana New" w:hAnsi="Angsana New"/>
      <w:u w:val="single"/>
    </w:rPr>
  </w:style>
  <w:style w:type="paragraph" w:styleId="Heading9">
    <w:name w:val="heading 9"/>
    <w:basedOn w:val="Normal"/>
    <w:next w:val="Normal"/>
    <w:qFormat/>
    <w:rsid w:val="002F4382"/>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F4382"/>
    <w:pPr>
      <w:tabs>
        <w:tab w:val="center" w:pos="4153"/>
        <w:tab w:val="right" w:pos="8306"/>
      </w:tabs>
    </w:pPr>
  </w:style>
  <w:style w:type="character" w:styleId="PageNumber">
    <w:name w:val="page number"/>
    <w:basedOn w:val="DefaultParagraphFont"/>
    <w:rsid w:val="002F4382"/>
  </w:style>
  <w:style w:type="paragraph" w:styleId="Header">
    <w:name w:val="header"/>
    <w:basedOn w:val="Normal"/>
    <w:link w:val="HeaderChar"/>
    <w:rsid w:val="002F4382"/>
    <w:pPr>
      <w:tabs>
        <w:tab w:val="center" w:pos="4153"/>
        <w:tab w:val="right" w:pos="8306"/>
      </w:tabs>
    </w:pPr>
  </w:style>
  <w:style w:type="paragraph" w:styleId="BodyText">
    <w:name w:val="Body Text"/>
    <w:basedOn w:val="Normal"/>
    <w:rsid w:val="002F4382"/>
    <w:pPr>
      <w:jc w:val="both"/>
    </w:pPr>
    <w:rPr>
      <w:szCs w:val="28"/>
    </w:rPr>
  </w:style>
  <w:style w:type="paragraph" w:styleId="BodyTextIndent">
    <w:name w:val="Body Text Indent"/>
    <w:basedOn w:val="Normal"/>
    <w:rsid w:val="002F4382"/>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rsid w:val="002F4382"/>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rsid w:val="002F4382"/>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rsid w:val="002F4382"/>
    <w:pPr>
      <w:spacing w:before="120" w:after="120" w:line="380" w:lineRule="exact"/>
      <w:jc w:val="both"/>
    </w:pPr>
    <w:rPr>
      <w:rFonts w:ascii="Angsana New" w:hAnsi="Angsana New"/>
      <w:sz w:val="32"/>
      <w:szCs w:val="32"/>
    </w:rPr>
  </w:style>
  <w:style w:type="paragraph" w:styleId="BodyTextIndent3">
    <w:name w:val="Body Text Indent 3"/>
    <w:basedOn w:val="Normal"/>
    <w:rsid w:val="002F4382"/>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2F4382"/>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rPr>
  </w:style>
  <w:style w:type="character" w:customStyle="1" w:styleId="BodyText3Char">
    <w:name w:val="Body Text 3 Char"/>
    <w:basedOn w:val="DefaultParagraphFont"/>
    <w:link w:val="BodyText3"/>
    <w:rsid w:val="008775BF"/>
    <w:rPr>
      <w:rFonts w:ascii="Times New Roman"/>
      <w:sz w:val="16"/>
    </w:rPr>
  </w:style>
  <w:style w:type="paragraph" w:styleId="ListParagraph">
    <w:name w:val="List Paragraph"/>
    <w:basedOn w:val="Normal"/>
    <w:uiPriority w:val="34"/>
    <w:qFormat/>
    <w:rsid w:val="00A54BE4"/>
    <w:pPr>
      <w:overflowPunct/>
      <w:autoSpaceDE/>
      <w:autoSpaceDN/>
      <w:adjustRightInd/>
      <w:ind w:left="720"/>
      <w:contextualSpacing/>
      <w:textAlignment w:val="auto"/>
    </w:pPr>
    <w:rPr>
      <w:rFonts w:ascii="CordiaUPC" w:eastAsia="Times New Roman" w:hAnsi="CordiaUPC"/>
      <w:sz w:val="20"/>
      <w:szCs w:val="25"/>
    </w:rPr>
  </w:style>
  <w:style w:type="character" w:customStyle="1" w:styleId="HeaderChar">
    <w:name w:val="Header Char"/>
    <w:basedOn w:val="DefaultParagraphFont"/>
    <w:link w:val="Header"/>
    <w:rsid w:val="005E2F3D"/>
    <w:rPr>
      <w:rFonts w:ascii="Times New Roman"/>
      <w:sz w:val="24"/>
      <w:szCs w:val="24"/>
    </w:rPr>
  </w:style>
  <w:style w:type="character" w:customStyle="1" w:styleId="FooterChar">
    <w:name w:val="Footer Char"/>
    <w:basedOn w:val="DefaultParagraphFont"/>
    <w:link w:val="Footer"/>
    <w:uiPriority w:val="99"/>
    <w:rsid w:val="005E2F3D"/>
    <w:rPr>
      <w:rFonts w:ascii="Times New Roman"/>
      <w:sz w:val="24"/>
      <w:szCs w:val="24"/>
    </w:rPr>
  </w:style>
  <w:style w:type="paragraph" w:customStyle="1" w:styleId="Default">
    <w:name w:val="Default"/>
    <w:rsid w:val="005E2F3D"/>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9283A-4C98-4DD0-94F0-95A16E6D8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Pages>
  <Words>1881</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F5COM2</cp:lastModifiedBy>
  <cp:revision>26</cp:revision>
  <cp:lastPrinted>2019-05-30T10:15:00Z</cp:lastPrinted>
  <dcterms:created xsi:type="dcterms:W3CDTF">2017-02-28T02:00:00Z</dcterms:created>
  <dcterms:modified xsi:type="dcterms:W3CDTF">2019-05-30T10:15:00Z</dcterms:modified>
</cp:coreProperties>
</file>