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03F1391C" w:rsidR="00DD1E47" w:rsidRDefault="00DD1E47" w:rsidP="00C47A03">
      <w:pPr>
        <w:pStyle w:val="BodyText"/>
        <w:tabs>
          <w:tab w:val="left" w:pos="5813"/>
        </w:tabs>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639C94D1" w:rsidR="00E32428" w:rsidRDefault="00241C88" w:rsidP="00241C88">
      <w:pPr>
        <w:pStyle w:val="BodyText"/>
        <w:tabs>
          <w:tab w:val="left" w:pos="5172"/>
        </w:tabs>
        <w:spacing w:line="360" w:lineRule="auto"/>
        <w:rPr>
          <w:rFonts w:ascii="Arial" w:hAnsi="Arial"/>
        </w:rPr>
      </w:pPr>
      <w:r>
        <w:rPr>
          <w:rFonts w:ascii="Arial" w:hAnsi="Arial"/>
        </w:rPr>
        <w:tab/>
      </w:r>
    </w:p>
    <w:p w14:paraId="6850C5A9" w14:textId="77777777" w:rsidR="00F14BDD" w:rsidRDefault="00F14BDD" w:rsidP="00674152">
      <w:pPr>
        <w:pStyle w:val="BodyText"/>
        <w:spacing w:line="360" w:lineRule="auto"/>
        <w:rPr>
          <w:rFonts w:ascii="Arial" w:hAnsi="Arial"/>
          <w:b/>
          <w:bCs/>
          <w:sz w:val="19"/>
          <w:szCs w:val="19"/>
        </w:rPr>
      </w:pPr>
    </w:p>
    <w:p w14:paraId="0FB0B422" w14:textId="7DBBD3BC" w:rsidR="00E32428" w:rsidRPr="00A9370B" w:rsidRDefault="00926867" w:rsidP="00A9370B">
      <w:pPr>
        <w:pStyle w:val="BodyText"/>
        <w:spacing w:after="0" w:line="360" w:lineRule="auto"/>
        <w:rPr>
          <w:rFonts w:ascii="Arial" w:hAnsi="Arial"/>
          <w:b/>
          <w:bCs/>
          <w:sz w:val="19"/>
          <w:szCs w:val="19"/>
        </w:rPr>
      </w:pPr>
      <w:r w:rsidRPr="00A9370B">
        <w:rPr>
          <w:rFonts w:ascii="Arial" w:hAnsi="Arial"/>
          <w:b/>
          <w:bCs/>
          <w:sz w:val="19"/>
          <w:szCs w:val="19"/>
        </w:rPr>
        <w:t>To the Board of Director</w:t>
      </w:r>
      <w:r w:rsidR="006622FA" w:rsidRPr="00A9370B">
        <w:rPr>
          <w:rFonts w:ascii="Arial" w:hAnsi="Arial"/>
          <w:b/>
          <w:bCs/>
          <w:sz w:val="19"/>
          <w:szCs w:val="19"/>
        </w:rPr>
        <w:t>s</w:t>
      </w:r>
      <w:r w:rsidRPr="00A9370B">
        <w:rPr>
          <w:rFonts w:ascii="Arial" w:hAnsi="Arial"/>
          <w:b/>
          <w:bCs/>
          <w:sz w:val="19"/>
          <w:szCs w:val="19"/>
        </w:rPr>
        <w:t xml:space="preserve"> and the Shareholders of </w:t>
      </w:r>
      <w:r w:rsidR="00EB085E" w:rsidRPr="00A9370B">
        <w:rPr>
          <w:rFonts w:ascii="Arial" w:hAnsi="Arial"/>
          <w:b/>
          <w:bCs/>
          <w:sz w:val="19"/>
          <w:szCs w:val="19"/>
          <w:lang w:val="en-US" w:bidi="th-TH"/>
        </w:rPr>
        <w:t>Tapaco</w:t>
      </w:r>
      <w:r w:rsidRPr="00A9370B">
        <w:rPr>
          <w:rFonts w:ascii="Arial" w:hAnsi="Arial"/>
          <w:b/>
          <w:bCs/>
          <w:sz w:val="19"/>
          <w:szCs w:val="19"/>
        </w:rPr>
        <w:t xml:space="preserve"> Public Company Limited</w:t>
      </w:r>
    </w:p>
    <w:p w14:paraId="08FB32AE" w14:textId="77777777" w:rsidR="00E32428" w:rsidRPr="00A9370B" w:rsidRDefault="00E32428" w:rsidP="00A9370B">
      <w:pPr>
        <w:pStyle w:val="BodyText"/>
        <w:spacing w:after="0" w:line="360" w:lineRule="auto"/>
        <w:rPr>
          <w:rFonts w:ascii="Arial" w:hAnsi="Arial"/>
          <w:sz w:val="19"/>
          <w:szCs w:val="19"/>
        </w:rPr>
      </w:pPr>
    </w:p>
    <w:p w14:paraId="06FC562D" w14:textId="72A82403" w:rsidR="00E32428" w:rsidRPr="00A9370B" w:rsidRDefault="00C47A03" w:rsidP="00A9370B">
      <w:pPr>
        <w:pStyle w:val="BodyText"/>
        <w:spacing w:after="0" w:line="360" w:lineRule="auto"/>
        <w:jc w:val="both"/>
        <w:rPr>
          <w:rFonts w:ascii="Arial" w:hAnsi="Arial"/>
          <w:sz w:val="19"/>
          <w:szCs w:val="19"/>
        </w:rPr>
      </w:pPr>
      <w:r w:rsidRPr="00A9370B">
        <w:rPr>
          <w:rFonts w:ascii="Arial" w:hAnsi="Arial"/>
          <w:spacing w:val="-4"/>
          <w:sz w:val="19"/>
          <w:szCs w:val="19"/>
        </w:rPr>
        <w:t xml:space="preserve">I have reviewed the accompanying consolidated and separate statements of financial position of Tapaco Public Company Limited and subsidiaries </w:t>
      </w:r>
      <w:r w:rsidRPr="00A9370B">
        <w:rPr>
          <w:rFonts w:ascii="Arial" w:hAnsi="Arial"/>
          <w:sz w:val="19"/>
          <w:szCs w:val="19"/>
        </w:rPr>
        <w:t xml:space="preserve">as at </w:t>
      </w:r>
      <w:r w:rsidR="00F14BDD" w:rsidRPr="00A9370B">
        <w:rPr>
          <w:rFonts w:ascii="Arial" w:hAnsi="Arial"/>
          <w:sz w:val="19"/>
          <w:szCs w:val="19"/>
        </w:rPr>
        <w:t>30 April</w:t>
      </w:r>
      <w:r w:rsidRPr="00A9370B">
        <w:rPr>
          <w:rFonts w:ascii="Arial" w:hAnsi="Arial"/>
          <w:sz w:val="19"/>
          <w:szCs w:val="19"/>
        </w:rPr>
        <w:t xml:space="preserve"> 2019, and the related consolidated and separate statements of profit or loss and other comprehensive income</w:t>
      </w:r>
      <w:r w:rsidR="00F14BDD" w:rsidRPr="00A9370B">
        <w:rPr>
          <w:rFonts w:ascii="Arial" w:hAnsi="Arial"/>
          <w:sz w:val="19"/>
          <w:szCs w:val="19"/>
        </w:rPr>
        <w:t xml:space="preserve"> for the three-month and </w:t>
      </w:r>
      <w:r w:rsidR="00241C88">
        <w:rPr>
          <w:rFonts w:ascii="Arial" w:hAnsi="Arial"/>
          <w:sz w:val="19"/>
          <w:szCs w:val="19"/>
        </w:rPr>
        <w:t xml:space="preserve">           </w:t>
      </w:r>
      <w:r w:rsidR="00F14BDD" w:rsidRPr="00A9370B">
        <w:rPr>
          <w:rFonts w:ascii="Arial" w:hAnsi="Arial"/>
          <w:sz w:val="19"/>
          <w:szCs w:val="19"/>
        </w:rPr>
        <w:t>six-month periods ended 30 April 2019</w:t>
      </w:r>
      <w:r w:rsidRPr="00A9370B">
        <w:rPr>
          <w:rFonts w:ascii="Arial" w:hAnsi="Arial"/>
          <w:sz w:val="19"/>
          <w:szCs w:val="19"/>
        </w:rPr>
        <w:t xml:space="preserve">, </w:t>
      </w:r>
      <w:r w:rsidR="00F14BDD" w:rsidRPr="00A9370B">
        <w:rPr>
          <w:rFonts w:ascii="Arial" w:hAnsi="Arial"/>
          <w:sz w:val="19"/>
          <w:szCs w:val="19"/>
          <w:lang w:val="en-US" w:bidi="th-TH"/>
        </w:rPr>
        <w:t xml:space="preserve">the consolidated </w:t>
      </w:r>
      <w:r w:rsidR="006162A8">
        <w:rPr>
          <w:rFonts w:ascii="Arial" w:hAnsi="Arial"/>
          <w:sz w:val="19"/>
          <w:szCs w:val="19"/>
          <w:lang w:val="en-US" w:bidi="th-TH"/>
        </w:rPr>
        <w:t xml:space="preserve">and separate </w:t>
      </w:r>
      <w:r w:rsidR="00F14BDD" w:rsidRPr="00A9370B">
        <w:rPr>
          <w:rFonts w:ascii="Arial" w:hAnsi="Arial"/>
          <w:sz w:val="19"/>
          <w:szCs w:val="19"/>
        </w:rPr>
        <w:t>statement</w:t>
      </w:r>
      <w:r w:rsidR="00F14BDD" w:rsidRPr="00A9370B">
        <w:rPr>
          <w:rFonts w:ascii="Arial" w:hAnsi="Arial"/>
          <w:sz w:val="19"/>
          <w:szCs w:val="19"/>
          <w:lang w:bidi="th-TH"/>
        </w:rPr>
        <w:t>s</w:t>
      </w:r>
      <w:r w:rsidR="00F14BDD" w:rsidRPr="00A9370B">
        <w:rPr>
          <w:rFonts w:ascii="Arial" w:hAnsi="Arial"/>
          <w:sz w:val="19"/>
          <w:szCs w:val="19"/>
        </w:rPr>
        <w:t xml:space="preserve"> of </w:t>
      </w:r>
      <w:r w:rsidRPr="00A9370B">
        <w:rPr>
          <w:rFonts w:ascii="Arial" w:hAnsi="Arial"/>
          <w:sz w:val="19"/>
          <w:szCs w:val="19"/>
        </w:rPr>
        <w:t xml:space="preserve">changes in shareholders’ equity and cash flows for the </w:t>
      </w:r>
      <w:r w:rsidR="00F14BDD" w:rsidRPr="00A9370B">
        <w:rPr>
          <w:rFonts w:ascii="Arial" w:hAnsi="Arial"/>
          <w:sz w:val="19"/>
          <w:szCs w:val="19"/>
        </w:rPr>
        <w:t xml:space="preserve">six-month </w:t>
      </w:r>
      <w:r w:rsidRPr="00A9370B">
        <w:rPr>
          <w:rFonts w:ascii="Arial" w:hAnsi="Arial"/>
          <w:sz w:val="19"/>
          <w:szCs w:val="19"/>
        </w:rPr>
        <w:t xml:space="preserve">period then ended, and condensed notes to the interim financial statements. Management is responsible for the preparation and presentation of this interim financial information in accordance with Thai Accounting Standard No. 34, “Interim Financial Reporting”. </w:t>
      </w:r>
      <w:r w:rsidR="00241C88">
        <w:rPr>
          <w:rFonts w:ascii="Arial" w:hAnsi="Arial"/>
          <w:sz w:val="19"/>
          <w:szCs w:val="19"/>
        </w:rPr>
        <w:t xml:space="preserve"> </w:t>
      </w:r>
      <w:r w:rsidRPr="00A9370B">
        <w:rPr>
          <w:rFonts w:ascii="Arial" w:hAnsi="Arial"/>
          <w:sz w:val="19"/>
          <w:szCs w:val="19"/>
        </w:rPr>
        <w:t xml:space="preserve">My responsibility is to </w:t>
      </w:r>
      <w:r w:rsidRPr="00A9370B">
        <w:rPr>
          <w:rFonts w:ascii="Arial" w:hAnsi="Arial"/>
          <w:spacing w:val="-4"/>
          <w:sz w:val="19"/>
          <w:szCs w:val="19"/>
        </w:rPr>
        <w:t>express a conclusion</w:t>
      </w:r>
      <w:r w:rsidRPr="00A9370B">
        <w:rPr>
          <w:rFonts w:ascii="Arial" w:hAnsi="Arial"/>
          <w:sz w:val="19"/>
          <w:szCs w:val="19"/>
        </w:rPr>
        <w:t xml:space="preserve"> on this interim financial information based on my review.</w:t>
      </w:r>
    </w:p>
    <w:p w14:paraId="27012834" w14:textId="77777777" w:rsidR="00C47A03" w:rsidRPr="00A9370B" w:rsidRDefault="00C47A03" w:rsidP="00241C88">
      <w:pPr>
        <w:pStyle w:val="BodyText"/>
        <w:spacing w:after="240" w:line="360" w:lineRule="auto"/>
        <w:rPr>
          <w:rFonts w:ascii="Arial" w:hAnsi="Arial"/>
          <w:sz w:val="19"/>
          <w:szCs w:val="19"/>
        </w:rPr>
      </w:pPr>
    </w:p>
    <w:p w14:paraId="1982B273" w14:textId="77777777" w:rsidR="00E32428" w:rsidRPr="00A9370B" w:rsidRDefault="00E32428" w:rsidP="00A9370B">
      <w:pPr>
        <w:pStyle w:val="BodyText"/>
        <w:spacing w:after="0" w:line="360" w:lineRule="auto"/>
        <w:rPr>
          <w:rFonts w:ascii="Arial" w:hAnsi="Arial"/>
          <w:b/>
          <w:bCs/>
          <w:sz w:val="19"/>
          <w:szCs w:val="19"/>
        </w:rPr>
      </w:pPr>
      <w:r w:rsidRPr="00A9370B">
        <w:rPr>
          <w:rFonts w:ascii="Arial" w:hAnsi="Arial"/>
          <w:b/>
          <w:bCs/>
          <w:sz w:val="19"/>
          <w:szCs w:val="19"/>
        </w:rPr>
        <w:t>Scope of Review</w:t>
      </w:r>
    </w:p>
    <w:p w14:paraId="46049ECC" w14:textId="77777777" w:rsidR="00E32428" w:rsidRPr="00A9370B" w:rsidRDefault="00E32428" w:rsidP="00A9370B">
      <w:pPr>
        <w:pStyle w:val="BodyText"/>
        <w:spacing w:after="0" w:line="360" w:lineRule="auto"/>
        <w:rPr>
          <w:rFonts w:ascii="Arial" w:hAnsi="Arial"/>
          <w:sz w:val="19"/>
          <w:szCs w:val="19"/>
        </w:rPr>
      </w:pPr>
    </w:p>
    <w:p w14:paraId="3A4CDAB7" w14:textId="5FC840CB" w:rsidR="00E32428" w:rsidRPr="00A9370B" w:rsidRDefault="00336E39" w:rsidP="00A9370B">
      <w:pPr>
        <w:pStyle w:val="BodyText"/>
        <w:spacing w:after="0" w:line="360" w:lineRule="auto"/>
        <w:jc w:val="thaiDistribute"/>
        <w:rPr>
          <w:rFonts w:ascii="Arial" w:hAnsi="Arial"/>
          <w:sz w:val="19"/>
          <w:szCs w:val="19"/>
        </w:rPr>
      </w:pPr>
      <w:r w:rsidRPr="00A9370B">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A9370B">
        <w:rPr>
          <w:rFonts w:ascii="Arial" w:hAnsi="Arial"/>
          <w:sz w:val="19"/>
          <w:szCs w:val="19"/>
          <w:lang w:bidi="th-TH"/>
        </w:rPr>
        <w:t>i</w:t>
      </w:r>
      <w:r w:rsidRPr="00A9370B">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425A31C" w:rsidR="00E32428" w:rsidRPr="00A9370B" w:rsidRDefault="00E32428" w:rsidP="00A9370B">
      <w:pPr>
        <w:pStyle w:val="BodyText"/>
        <w:spacing w:after="0" w:line="360" w:lineRule="auto"/>
        <w:rPr>
          <w:rFonts w:ascii="Arial" w:hAnsi="Arial"/>
          <w:sz w:val="19"/>
          <w:szCs w:val="19"/>
        </w:rPr>
      </w:pPr>
    </w:p>
    <w:p w14:paraId="62EF5DD5" w14:textId="6E7C48A0" w:rsidR="00AD28C9" w:rsidRDefault="00AD28C9" w:rsidP="00A9370B">
      <w:pPr>
        <w:pStyle w:val="BodyText"/>
        <w:spacing w:after="0" w:line="360" w:lineRule="auto"/>
        <w:rPr>
          <w:rFonts w:ascii="Arial" w:hAnsi="Arial"/>
          <w:sz w:val="19"/>
          <w:szCs w:val="19"/>
        </w:rPr>
      </w:pPr>
    </w:p>
    <w:p w14:paraId="30FB1883" w14:textId="2BE83321" w:rsidR="009E2A7C" w:rsidRDefault="009E2A7C" w:rsidP="00A9370B">
      <w:pPr>
        <w:pStyle w:val="BodyText"/>
        <w:spacing w:after="0" w:line="360" w:lineRule="auto"/>
        <w:rPr>
          <w:rFonts w:ascii="Arial" w:hAnsi="Arial"/>
          <w:sz w:val="19"/>
          <w:szCs w:val="19"/>
        </w:rPr>
      </w:pPr>
    </w:p>
    <w:p w14:paraId="05FE5527" w14:textId="09157CAF" w:rsidR="009E2A7C" w:rsidRDefault="009E2A7C" w:rsidP="00A9370B">
      <w:pPr>
        <w:pStyle w:val="BodyText"/>
        <w:spacing w:after="0" w:line="360" w:lineRule="auto"/>
        <w:rPr>
          <w:rFonts w:ascii="Arial" w:hAnsi="Arial"/>
          <w:sz w:val="19"/>
          <w:szCs w:val="19"/>
        </w:rPr>
      </w:pPr>
    </w:p>
    <w:p w14:paraId="185CEBF1" w14:textId="3FD43007" w:rsidR="009E2A7C" w:rsidRDefault="009E2A7C" w:rsidP="00A9370B">
      <w:pPr>
        <w:pStyle w:val="BodyText"/>
        <w:spacing w:after="0" w:line="360" w:lineRule="auto"/>
        <w:rPr>
          <w:rFonts w:ascii="Arial" w:hAnsi="Arial"/>
          <w:sz w:val="19"/>
          <w:szCs w:val="19"/>
        </w:rPr>
      </w:pPr>
    </w:p>
    <w:p w14:paraId="4A434E37" w14:textId="131C6D5F" w:rsidR="009E2A7C" w:rsidRDefault="009E2A7C" w:rsidP="00A9370B">
      <w:pPr>
        <w:pStyle w:val="BodyText"/>
        <w:spacing w:after="0" w:line="360" w:lineRule="auto"/>
        <w:rPr>
          <w:rFonts w:ascii="Arial" w:hAnsi="Arial"/>
          <w:sz w:val="19"/>
          <w:szCs w:val="19"/>
        </w:rPr>
      </w:pPr>
    </w:p>
    <w:p w14:paraId="449CA3BD" w14:textId="4842556A" w:rsidR="009E2A7C" w:rsidRDefault="009E2A7C" w:rsidP="00A9370B">
      <w:pPr>
        <w:pStyle w:val="BodyText"/>
        <w:spacing w:after="0" w:line="360" w:lineRule="auto"/>
        <w:rPr>
          <w:rFonts w:ascii="Arial" w:hAnsi="Arial"/>
          <w:sz w:val="19"/>
          <w:szCs w:val="19"/>
        </w:rPr>
      </w:pPr>
    </w:p>
    <w:p w14:paraId="33D38F7C" w14:textId="77777777" w:rsidR="009E2A7C" w:rsidRDefault="009E2A7C" w:rsidP="00A9370B">
      <w:pPr>
        <w:pStyle w:val="BodyText"/>
        <w:spacing w:after="0" w:line="360" w:lineRule="auto"/>
        <w:rPr>
          <w:rFonts w:ascii="Arial" w:hAnsi="Arial"/>
          <w:sz w:val="19"/>
          <w:szCs w:val="19"/>
        </w:rPr>
      </w:pPr>
      <w:bookmarkStart w:id="1" w:name="_GoBack"/>
      <w:bookmarkEnd w:id="1"/>
    </w:p>
    <w:p w14:paraId="743ED7E1" w14:textId="29ECDA6F" w:rsidR="00A9370B" w:rsidRDefault="00A9370B" w:rsidP="00A9370B">
      <w:pPr>
        <w:pStyle w:val="BodyText"/>
        <w:spacing w:after="0" w:line="360" w:lineRule="auto"/>
        <w:rPr>
          <w:rFonts w:ascii="Arial" w:hAnsi="Arial"/>
          <w:sz w:val="19"/>
          <w:szCs w:val="19"/>
        </w:rPr>
      </w:pPr>
    </w:p>
    <w:p w14:paraId="7E84AC5D" w14:textId="42D55609" w:rsidR="00A9370B" w:rsidRDefault="00A9370B" w:rsidP="00A9370B">
      <w:pPr>
        <w:pStyle w:val="BodyText"/>
        <w:spacing w:after="0" w:line="360" w:lineRule="auto"/>
        <w:rPr>
          <w:rFonts w:ascii="Arial" w:hAnsi="Arial"/>
          <w:sz w:val="19"/>
          <w:szCs w:val="19"/>
        </w:rPr>
      </w:pPr>
    </w:p>
    <w:p w14:paraId="1CA130E0" w14:textId="1884EE53" w:rsidR="00E32428" w:rsidRPr="00A9370B" w:rsidRDefault="00E32428" w:rsidP="00A9370B">
      <w:pPr>
        <w:pStyle w:val="BodyText"/>
        <w:spacing w:after="0" w:line="360" w:lineRule="auto"/>
        <w:rPr>
          <w:rFonts w:ascii="Arial" w:hAnsi="Arial"/>
          <w:b/>
          <w:bCs/>
          <w:sz w:val="19"/>
          <w:szCs w:val="19"/>
        </w:rPr>
      </w:pPr>
      <w:r w:rsidRPr="00A9370B">
        <w:rPr>
          <w:rFonts w:ascii="Arial" w:hAnsi="Arial"/>
          <w:b/>
          <w:bCs/>
          <w:sz w:val="19"/>
          <w:szCs w:val="19"/>
        </w:rPr>
        <w:lastRenderedPageBreak/>
        <w:t>Conclusion</w:t>
      </w:r>
    </w:p>
    <w:p w14:paraId="6EDCD511" w14:textId="77777777" w:rsidR="00E32428" w:rsidRPr="00A9370B" w:rsidRDefault="00E32428" w:rsidP="00A9370B">
      <w:pPr>
        <w:pStyle w:val="BodyText"/>
        <w:spacing w:after="0" w:line="360" w:lineRule="auto"/>
        <w:rPr>
          <w:rFonts w:ascii="Arial" w:hAnsi="Arial"/>
          <w:sz w:val="19"/>
          <w:szCs w:val="19"/>
        </w:rPr>
      </w:pPr>
    </w:p>
    <w:p w14:paraId="28E6E942" w14:textId="0AD7286E" w:rsidR="00336E39" w:rsidRPr="00A9370B" w:rsidRDefault="00336E39" w:rsidP="00A9370B">
      <w:pPr>
        <w:pStyle w:val="BodyText"/>
        <w:spacing w:after="0" w:line="360" w:lineRule="auto"/>
        <w:jc w:val="thaiDistribute"/>
        <w:rPr>
          <w:rFonts w:ascii="Arial" w:hAnsi="Arial"/>
          <w:sz w:val="19"/>
          <w:szCs w:val="19"/>
        </w:rPr>
      </w:pPr>
      <w:r w:rsidRPr="00A9370B">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A9370B">
        <w:rPr>
          <w:rFonts w:ascii="Arial" w:hAnsi="Arial"/>
          <w:sz w:val="19"/>
          <w:szCs w:val="19"/>
        </w:rPr>
        <w:t xml:space="preserve">No. </w:t>
      </w:r>
      <w:r w:rsidRPr="00A9370B">
        <w:rPr>
          <w:rFonts w:ascii="Arial" w:hAnsi="Arial"/>
          <w:sz w:val="19"/>
          <w:szCs w:val="19"/>
        </w:rPr>
        <w:t xml:space="preserve">34, “Interim </w:t>
      </w:r>
      <w:r w:rsidR="00C47A03" w:rsidRPr="00A9370B">
        <w:rPr>
          <w:rFonts w:ascii="Arial" w:hAnsi="Arial"/>
          <w:sz w:val="19"/>
          <w:szCs w:val="19"/>
        </w:rPr>
        <w:t>F</w:t>
      </w:r>
      <w:r w:rsidRPr="00A9370B">
        <w:rPr>
          <w:rFonts w:ascii="Arial" w:hAnsi="Arial"/>
          <w:sz w:val="19"/>
          <w:szCs w:val="19"/>
        </w:rPr>
        <w:t xml:space="preserve">inancial </w:t>
      </w:r>
      <w:r w:rsidR="00C47A03" w:rsidRPr="00A9370B">
        <w:rPr>
          <w:rFonts w:ascii="Arial" w:hAnsi="Arial"/>
          <w:sz w:val="19"/>
          <w:szCs w:val="19"/>
        </w:rPr>
        <w:t>R</w:t>
      </w:r>
      <w:r w:rsidRPr="00A9370B">
        <w:rPr>
          <w:rFonts w:ascii="Arial" w:hAnsi="Arial"/>
          <w:sz w:val="19"/>
          <w:szCs w:val="19"/>
        </w:rPr>
        <w:t>eporting”.</w:t>
      </w:r>
    </w:p>
    <w:p w14:paraId="7B36B602" w14:textId="77777777" w:rsidR="00C47A03" w:rsidRPr="00A9370B" w:rsidRDefault="00C47A03" w:rsidP="00241C88">
      <w:pPr>
        <w:pStyle w:val="BodyText"/>
        <w:spacing w:after="240" w:line="360" w:lineRule="auto"/>
        <w:jc w:val="thaiDistribute"/>
        <w:rPr>
          <w:rFonts w:ascii="Arial" w:hAnsi="Arial"/>
          <w:sz w:val="19"/>
          <w:szCs w:val="19"/>
        </w:rPr>
      </w:pPr>
    </w:p>
    <w:p w14:paraId="5D2AE66C" w14:textId="77777777" w:rsidR="00C47A03" w:rsidRPr="00A9370B" w:rsidRDefault="00C47A03" w:rsidP="00A9370B">
      <w:pPr>
        <w:pStyle w:val="BodyText"/>
        <w:spacing w:after="0" w:line="360" w:lineRule="auto"/>
        <w:rPr>
          <w:rFonts w:ascii="Arial" w:hAnsi="Arial"/>
          <w:b/>
          <w:bCs/>
          <w:sz w:val="19"/>
          <w:szCs w:val="19"/>
        </w:rPr>
      </w:pPr>
      <w:r w:rsidRPr="006162A8">
        <w:rPr>
          <w:rFonts w:ascii="Arial" w:hAnsi="Arial"/>
          <w:b/>
          <w:bCs/>
          <w:sz w:val="19"/>
          <w:szCs w:val="19"/>
        </w:rPr>
        <w:t>Emphasis of Matter</w:t>
      </w:r>
    </w:p>
    <w:p w14:paraId="51D6A875" w14:textId="77777777" w:rsidR="00C47A03" w:rsidRPr="00A9370B" w:rsidRDefault="00C47A03" w:rsidP="00A9370B">
      <w:pPr>
        <w:autoSpaceDE w:val="0"/>
        <w:autoSpaceDN w:val="0"/>
        <w:adjustRightInd w:val="0"/>
        <w:spacing w:after="0" w:line="360" w:lineRule="auto"/>
        <w:rPr>
          <w:rFonts w:ascii="Arial" w:hAnsi="Arial"/>
          <w:i/>
          <w:iCs/>
          <w:sz w:val="19"/>
          <w:szCs w:val="19"/>
        </w:rPr>
      </w:pPr>
    </w:p>
    <w:p w14:paraId="5764A668" w14:textId="5EB2EAEE" w:rsidR="00C47A03" w:rsidRPr="00A9370B" w:rsidRDefault="00C47A03" w:rsidP="00A9370B">
      <w:pPr>
        <w:pStyle w:val="BodyText"/>
        <w:spacing w:after="0" w:line="360" w:lineRule="auto"/>
        <w:jc w:val="thaiDistribute"/>
        <w:rPr>
          <w:rFonts w:ascii="Arial" w:hAnsi="Arial"/>
          <w:sz w:val="19"/>
          <w:szCs w:val="19"/>
        </w:rPr>
      </w:pPr>
      <w:r w:rsidRPr="002A4508">
        <w:rPr>
          <w:rFonts w:ascii="Arial" w:hAnsi="Arial"/>
          <w:sz w:val="19"/>
          <w:szCs w:val="19"/>
        </w:rPr>
        <w:t xml:space="preserve">I draw attention to Note </w:t>
      </w:r>
      <w:r w:rsidR="004E3754" w:rsidRPr="002A4508">
        <w:rPr>
          <w:rFonts w:ascii="Arial" w:hAnsi="Arial"/>
          <w:sz w:val="19"/>
          <w:szCs w:val="19"/>
        </w:rPr>
        <w:t>20</w:t>
      </w:r>
      <w:r w:rsidRPr="002A4508">
        <w:rPr>
          <w:rFonts w:ascii="Arial" w:hAnsi="Arial"/>
          <w:sz w:val="19"/>
          <w:szCs w:val="19"/>
        </w:rPr>
        <w:t xml:space="preserve"> to interim financial statements, which describes </w:t>
      </w:r>
      <w:r w:rsidR="00F22ABB" w:rsidRPr="002A4508">
        <w:rPr>
          <w:rFonts w:ascii="Arial" w:hAnsi="Arial"/>
          <w:sz w:val="19"/>
          <w:szCs w:val="19"/>
        </w:rPr>
        <w:t xml:space="preserve">a </w:t>
      </w:r>
      <w:r w:rsidR="002A4508" w:rsidRPr="002A4508">
        <w:rPr>
          <w:rFonts w:ascii="Arial" w:hAnsi="Arial"/>
          <w:sz w:val="19"/>
          <w:szCs w:val="19"/>
          <w:lang w:val="en-US"/>
        </w:rPr>
        <w:t>litigation with</w:t>
      </w:r>
      <w:r w:rsidRPr="002A4508">
        <w:rPr>
          <w:rFonts w:ascii="Arial" w:hAnsi="Arial"/>
          <w:sz w:val="19"/>
          <w:szCs w:val="19"/>
        </w:rPr>
        <w:t xml:space="preserve"> the Provincial Electricity Authority (PEA) </w:t>
      </w:r>
      <w:r w:rsidR="00F22ABB" w:rsidRPr="002A4508">
        <w:rPr>
          <w:rFonts w:ascii="Arial" w:hAnsi="Arial"/>
          <w:sz w:val="19"/>
          <w:szCs w:val="19"/>
        </w:rPr>
        <w:t xml:space="preserve">in respect of a claim </w:t>
      </w:r>
      <w:r w:rsidR="002A4508">
        <w:rPr>
          <w:rFonts w:ascii="Arial" w:hAnsi="Arial"/>
          <w:sz w:val="19"/>
          <w:szCs w:val="19"/>
        </w:rPr>
        <w:t xml:space="preserve">for </w:t>
      </w:r>
      <w:r w:rsidRPr="002A4508">
        <w:rPr>
          <w:rFonts w:ascii="Arial" w:hAnsi="Arial"/>
          <w:sz w:val="19"/>
          <w:szCs w:val="19"/>
        </w:rPr>
        <w:t>additional electricity</w:t>
      </w:r>
      <w:r w:rsidRPr="00A9370B">
        <w:rPr>
          <w:rFonts w:ascii="Arial" w:hAnsi="Arial"/>
          <w:sz w:val="19"/>
          <w:szCs w:val="19"/>
        </w:rPr>
        <w:t xml:space="preserve"> charges totalling Baht 32.95 million</w:t>
      </w:r>
      <w:r w:rsidR="00522305">
        <w:rPr>
          <w:rFonts w:ascii="Arial" w:hAnsi="Arial"/>
          <w:sz w:val="19"/>
          <w:szCs w:val="19"/>
        </w:rPr>
        <w:t>,</w:t>
      </w:r>
      <w:r w:rsidRPr="00A9370B">
        <w:rPr>
          <w:rFonts w:ascii="Arial" w:hAnsi="Arial"/>
          <w:sz w:val="19"/>
          <w:szCs w:val="19"/>
        </w:rPr>
        <w:t xml:space="preserve"> </w:t>
      </w:r>
      <w:r w:rsidR="00522305">
        <w:rPr>
          <w:rFonts w:ascii="Arial" w:hAnsi="Arial"/>
          <w:sz w:val="19"/>
          <w:szCs w:val="19"/>
        </w:rPr>
        <w:t>w</w:t>
      </w:r>
      <w:r w:rsidR="00F22ABB">
        <w:rPr>
          <w:rFonts w:ascii="Arial" w:hAnsi="Arial"/>
          <w:sz w:val="19"/>
          <w:szCs w:val="19"/>
        </w:rPr>
        <w:t>hich t</w:t>
      </w:r>
      <w:r w:rsidRPr="00A9370B">
        <w:rPr>
          <w:rFonts w:ascii="Arial" w:hAnsi="Arial"/>
          <w:sz w:val="19"/>
          <w:szCs w:val="19"/>
        </w:rPr>
        <w:t>he Company’s management has not set up a provision</w:t>
      </w:r>
      <w:r w:rsidR="002A4508">
        <w:rPr>
          <w:rFonts w:ascii="Arial" w:hAnsi="Arial"/>
          <w:sz w:val="19"/>
          <w:szCs w:val="19"/>
        </w:rPr>
        <w:t>,</w:t>
      </w:r>
      <w:r w:rsidR="00F22ABB">
        <w:rPr>
          <w:rFonts w:ascii="Arial" w:hAnsi="Arial"/>
          <w:sz w:val="19"/>
          <w:szCs w:val="19"/>
        </w:rPr>
        <w:t xml:space="preserve"> </w:t>
      </w:r>
      <w:r w:rsidR="002A4508">
        <w:rPr>
          <w:rFonts w:ascii="Arial" w:hAnsi="Arial"/>
          <w:sz w:val="19"/>
          <w:szCs w:val="19"/>
        </w:rPr>
        <w:t>m</w:t>
      </w:r>
      <w:r w:rsidRPr="00A9370B">
        <w:rPr>
          <w:rFonts w:ascii="Arial" w:hAnsi="Arial"/>
          <w:sz w:val="19"/>
          <w:szCs w:val="19"/>
        </w:rPr>
        <w:t>y conclusion is not modified in respect of this matter</w:t>
      </w:r>
      <w:r w:rsidR="00522305">
        <w:rPr>
          <w:rFonts w:ascii="Arial" w:hAnsi="Arial"/>
          <w:sz w:val="19"/>
          <w:szCs w:val="19"/>
        </w:rPr>
        <w:t>.</w:t>
      </w:r>
    </w:p>
    <w:p w14:paraId="3FA3CB0C" w14:textId="612F36FF" w:rsidR="0038141D" w:rsidRPr="00A9370B" w:rsidRDefault="0038141D" w:rsidP="00A9370B">
      <w:pPr>
        <w:pStyle w:val="BodyText"/>
        <w:spacing w:after="0" w:line="360" w:lineRule="auto"/>
        <w:rPr>
          <w:rFonts w:ascii="Arial" w:hAnsi="Arial"/>
          <w:b/>
          <w:bCs/>
          <w:sz w:val="19"/>
          <w:szCs w:val="19"/>
        </w:rPr>
      </w:pPr>
    </w:p>
    <w:p w14:paraId="0C93F098" w14:textId="2281BF60" w:rsidR="008F6BF3" w:rsidRPr="00A9370B" w:rsidRDefault="008F6BF3" w:rsidP="00A9370B">
      <w:pPr>
        <w:pStyle w:val="BodyText"/>
        <w:spacing w:after="0" w:line="360" w:lineRule="auto"/>
        <w:rPr>
          <w:rFonts w:ascii="Arial" w:hAnsi="Arial"/>
          <w:b/>
          <w:bCs/>
          <w:sz w:val="19"/>
          <w:szCs w:val="19"/>
        </w:rPr>
      </w:pPr>
    </w:p>
    <w:p w14:paraId="547207E9" w14:textId="77777777" w:rsidR="00A9370B" w:rsidRPr="00A9370B" w:rsidRDefault="00A9370B" w:rsidP="00A9370B">
      <w:pPr>
        <w:pStyle w:val="BodyText"/>
        <w:spacing w:after="0" w:line="360" w:lineRule="auto"/>
        <w:rPr>
          <w:rFonts w:ascii="Arial" w:hAnsi="Arial"/>
          <w:b/>
          <w:bCs/>
          <w:sz w:val="19"/>
          <w:szCs w:val="19"/>
        </w:rPr>
      </w:pPr>
    </w:p>
    <w:p w14:paraId="4CC11380" w14:textId="4B9F08F3" w:rsidR="00C10298" w:rsidRPr="00A9370B" w:rsidRDefault="00EB085E" w:rsidP="00A9370B">
      <w:pPr>
        <w:pStyle w:val="BodyTextIndent"/>
        <w:spacing w:after="0" w:line="360" w:lineRule="auto"/>
        <w:ind w:left="9"/>
        <w:rPr>
          <w:rFonts w:ascii="Arial" w:hAnsi="Arial"/>
          <w:b/>
          <w:bCs/>
          <w:sz w:val="19"/>
          <w:szCs w:val="19"/>
        </w:rPr>
      </w:pPr>
      <w:r w:rsidRPr="00A9370B">
        <w:rPr>
          <w:rFonts w:ascii="Arial" w:hAnsi="Arial"/>
          <w:b/>
          <w:bCs/>
          <w:sz w:val="19"/>
          <w:szCs w:val="19"/>
        </w:rPr>
        <w:t>Mr. Somckid Tiatragul</w:t>
      </w:r>
    </w:p>
    <w:p w14:paraId="26160645" w14:textId="77777777" w:rsidR="00C10298" w:rsidRPr="00A9370B" w:rsidRDefault="00C10298" w:rsidP="00A9370B">
      <w:pPr>
        <w:pStyle w:val="RNormal"/>
        <w:spacing w:line="360" w:lineRule="auto"/>
        <w:rPr>
          <w:rFonts w:ascii="Arial" w:hAnsi="Arial" w:cs="Arial"/>
          <w:sz w:val="19"/>
          <w:szCs w:val="19"/>
        </w:rPr>
      </w:pPr>
      <w:r w:rsidRPr="00A9370B">
        <w:rPr>
          <w:rFonts w:ascii="Arial" w:hAnsi="Arial" w:cs="Arial"/>
          <w:sz w:val="19"/>
          <w:szCs w:val="19"/>
        </w:rPr>
        <w:t>Certified Public Accountant</w:t>
      </w:r>
    </w:p>
    <w:p w14:paraId="35FB46B4" w14:textId="72030D41" w:rsidR="00C10298" w:rsidRPr="00A9370B" w:rsidRDefault="00C10298" w:rsidP="00A9370B">
      <w:pPr>
        <w:pStyle w:val="RNormal"/>
        <w:spacing w:line="360" w:lineRule="auto"/>
        <w:rPr>
          <w:rFonts w:ascii="Arial" w:hAnsi="Arial" w:cs="Arial"/>
          <w:sz w:val="19"/>
          <w:szCs w:val="19"/>
          <w:lang w:bidi="th-TH"/>
        </w:rPr>
      </w:pPr>
      <w:r w:rsidRPr="00A9370B">
        <w:rPr>
          <w:rFonts w:ascii="Arial" w:hAnsi="Arial" w:cs="Arial"/>
          <w:sz w:val="19"/>
          <w:szCs w:val="19"/>
        </w:rPr>
        <w:t xml:space="preserve">Registration No. </w:t>
      </w:r>
      <w:r w:rsidR="00EB085E" w:rsidRPr="00A9370B">
        <w:rPr>
          <w:rFonts w:ascii="Arial" w:hAnsi="Arial" w:cs="Arial"/>
          <w:sz w:val="19"/>
          <w:szCs w:val="19"/>
        </w:rPr>
        <w:t>2785</w:t>
      </w:r>
    </w:p>
    <w:p w14:paraId="03D445BB" w14:textId="77777777" w:rsidR="00C10298" w:rsidRPr="00A9370B" w:rsidRDefault="00C10298" w:rsidP="00A9370B">
      <w:pPr>
        <w:spacing w:after="0" w:line="360" w:lineRule="auto"/>
        <w:rPr>
          <w:rFonts w:ascii="Arial" w:hAnsi="Arial"/>
          <w:sz w:val="19"/>
          <w:szCs w:val="19"/>
          <w:lang w:bidi="th-TH"/>
        </w:rPr>
      </w:pPr>
    </w:p>
    <w:p w14:paraId="0183BE5A" w14:textId="77777777" w:rsidR="00C10298" w:rsidRPr="00A9370B" w:rsidRDefault="00C10298" w:rsidP="00A9370B">
      <w:pPr>
        <w:spacing w:after="0" w:line="360" w:lineRule="auto"/>
        <w:rPr>
          <w:rFonts w:ascii="Arial" w:hAnsi="Arial"/>
          <w:sz w:val="19"/>
          <w:szCs w:val="19"/>
          <w:lang w:bidi="th-TH"/>
        </w:rPr>
      </w:pPr>
      <w:r w:rsidRPr="00A9370B">
        <w:rPr>
          <w:rFonts w:ascii="Arial" w:hAnsi="Arial"/>
          <w:sz w:val="19"/>
          <w:szCs w:val="19"/>
          <w:lang w:bidi="th-TH"/>
        </w:rPr>
        <w:t>Grant Thornton Limited</w:t>
      </w:r>
    </w:p>
    <w:p w14:paraId="362A24A4" w14:textId="77777777" w:rsidR="00C10298" w:rsidRPr="00A9370B" w:rsidRDefault="00C10298" w:rsidP="00A9370B">
      <w:pPr>
        <w:spacing w:after="0" w:line="360" w:lineRule="auto"/>
        <w:rPr>
          <w:rFonts w:ascii="Arial" w:hAnsi="Arial"/>
          <w:sz w:val="19"/>
          <w:szCs w:val="19"/>
          <w:cs/>
          <w:lang w:bidi="th-TH"/>
        </w:rPr>
      </w:pPr>
      <w:r w:rsidRPr="00A9370B">
        <w:rPr>
          <w:rFonts w:ascii="Arial" w:hAnsi="Arial"/>
          <w:sz w:val="19"/>
          <w:szCs w:val="19"/>
          <w:lang w:bidi="th-TH"/>
        </w:rPr>
        <w:t>Bangkok</w:t>
      </w:r>
    </w:p>
    <w:p w14:paraId="09CC65EC" w14:textId="0DB1237B" w:rsidR="00C10298" w:rsidRPr="00A9370B" w:rsidRDefault="00B8535B" w:rsidP="00A9370B">
      <w:pPr>
        <w:spacing w:after="0" w:line="360" w:lineRule="auto"/>
        <w:jc w:val="thaiDistribute"/>
        <w:rPr>
          <w:rFonts w:ascii="Arial" w:hAnsi="Arial"/>
          <w:sz w:val="19"/>
          <w:szCs w:val="19"/>
        </w:rPr>
      </w:pPr>
      <w:r w:rsidRPr="00B8535B">
        <w:rPr>
          <w:rFonts w:ascii="Arial" w:hAnsi="Arial" w:cs="Leelawadee UI"/>
          <w:sz w:val="19"/>
          <w:szCs w:val="24"/>
          <w:lang w:val="en-US" w:bidi="th-TH"/>
        </w:rPr>
        <w:t>14</w:t>
      </w:r>
      <w:r w:rsidR="00AD28C9" w:rsidRPr="00B8535B">
        <w:rPr>
          <w:rFonts w:ascii="Arial" w:hAnsi="Arial"/>
          <w:sz w:val="19"/>
          <w:szCs w:val="19"/>
          <w:lang w:bidi="th-TH"/>
        </w:rPr>
        <w:t xml:space="preserve"> </w:t>
      </w:r>
      <w:r w:rsidRPr="00B8535B">
        <w:rPr>
          <w:rFonts w:ascii="Arial" w:hAnsi="Arial"/>
          <w:sz w:val="19"/>
          <w:szCs w:val="19"/>
          <w:lang w:bidi="th-TH"/>
        </w:rPr>
        <w:t>June</w:t>
      </w:r>
      <w:r w:rsidR="00AD28C9" w:rsidRPr="00B8535B">
        <w:rPr>
          <w:rFonts w:ascii="Arial" w:hAnsi="Arial"/>
          <w:sz w:val="19"/>
          <w:szCs w:val="19"/>
          <w:lang w:bidi="th-TH"/>
        </w:rPr>
        <w:t xml:space="preserve"> 2019</w:t>
      </w:r>
    </w:p>
    <w:p w14:paraId="166B4696" w14:textId="77777777" w:rsidR="00D15EA5" w:rsidRPr="00E32428" w:rsidRDefault="00D15EA5" w:rsidP="00D15EA5">
      <w:pPr>
        <w:pStyle w:val="BodyText"/>
        <w:rPr>
          <w:sz w:val="19"/>
          <w:szCs w:val="19"/>
        </w:rPr>
      </w:pPr>
    </w:p>
    <w:p w14:paraId="35A48B67"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031AB" w14:textId="77777777" w:rsidR="001A2A0B" w:rsidRDefault="001A2A0B">
      <w:r>
        <w:separator/>
      </w:r>
    </w:p>
  </w:endnote>
  <w:endnote w:type="continuationSeparator" w:id="0">
    <w:p w14:paraId="63B615CC" w14:textId="77777777" w:rsidR="001A2A0B" w:rsidRDefault="001A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56BBA" w14:textId="77777777" w:rsidR="001A2A0B" w:rsidRDefault="001A2A0B">
      <w:bookmarkStart w:id="0" w:name="_Hlk482348182"/>
      <w:bookmarkEnd w:id="0"/>
      <w:r>
        <w:separator/>
      </w:r>
    </w:p>
  </w:footnote>
  <w:footnote w:type="continuationSeparator" w:id="0">
    <w:p w14:paraId="3DD7A067" w14:textId="77777777" w:rsidR="001A2A0B" w:rsidRDefault="001A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DD53CF" w:rsidRDefault="00DD53CF"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B47C61A" w:rsidR="00DD53CF" w:rsidRDefault="00DD53CF" w:rsidP="00D96128">
    <w:pPr>
      <w:pStyle w:val="Header"/>
      <w:jc w:val="right"/>
    </w:pPr>
  </w:p>
  <w:p w14:paraId="138C1A99" w14:textId="77777777" w:rsidR="00DD53CF" w:rsidRPr="0079502D" w:rsidRDefault="00DD53CF"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D53CF" w:rsidRDefault="00DD53CF" w:rsidP="00D15EA5">
    <w:pPr>
      <w:pStyle w:val="Header"/>
      <w:tabs>
        <w:tab w:val="clear" w:pos="8562"/>
        <w:tab w:val="left" w:pos="5328"/>
      </w:tabs>
      <w:spacing w:after="1418"/>
    </w:pPr>
  </w:p>
  <w:p w14:paraId="0E78E07D" w14:textId="77777777" w:rsidR="00DD53CF" w:rsidRDefault="00DD53CF" w:rsidP="00D15EA5">
    <w:pPr>
      <w:pStyle w:val="Header"/>
    </w:pPr>
    <w:bookmarkStart w:id="2" w:name="Footer3_tbl"/>
    <w:bookmarkEnd w:id="2"/>
  </w:p>
  <w:p w14:paraId="4E48D69A" w14:textId="0E167A91" w:rsidR="00DD53CF" w:rsidRDefault="00DD53CF"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4C7F"/>
    <w:rsid w:val="00027DE7"/>
    <w:rsid w:val="0003023B"/>
    <w:rsid w:val="00031D17"/>
    <w:rsid w:val="00044ACE"/>
    <w:rsid w:val="0004550E"/>
    <w:rsid w:val="00052614"/>
    <w:rsid w:val="000551B5"/>
    <w:rsid w:val="000723F7"/>
    <w:rsid w:val="00074485"/>
    <w:rsid w:val="000828F1"/>
    <w:rsid w:val="00082F59"/>
    <w:rsid w:val="00092A14"/>
    <w:rsid w:val="00094333"/>
    <w:rsid w:val="00097FAB"/>
    <w:rsid w:val="000A6546"/>
    <w:rsid w:val="000A77E6"/>
    <w:rsid w:val="000B65E3"/>
    <w:rsid w:val="000B6A73"/>
    <w:rsid w:val="000B7090"/>
    <w:rsid w:val="000C3429"/>
    <w:rsid w:val="000E1397"/>
    <w:rsid w:val="000E52CE"/>
    <w:rsid w:val="000F3AAB"/>
    <w:rsid w:val="000F6E25"/>
    <w:rsid w:val="001011DF"/>
    <w:rsid w:val="001112C1"/>
    <w:rsid w:val="00112B69"/>
    <w:rsid w:val="00117541"/>
    <w:rsid w:val="0012699C"/>
    <w:rsid w:val="001316D3"/>
    <w:rsid w:val="00140D35"/>
    <w:rsid w:val="001554CD"/>
    <w:rsid w:val="00155A91"/>
    <w:rsid w:val="001613E2"/>
    <w:rsid w:val="0016459D"/>
    <w:rsid w:val="00167017"/>
    <w:rsid w:val="0019210D"/>
    <w:rsid w:val="00192ECB"/>
    <w:rsid w:val="001A2A0B"/>
    <w:rsid w:val="001A3BFB"/>
    <w:rsid w:val="001A3C20"/>
    <w:rsid w:val="001B198C"/>
    <w:rsid w:val="001B7388"/>
    <w:rsid w:val="001D2302"/>
    <w:rsid w:val="001D7BB3"/>
    <w:rsid w:val="001E12A6"/>
    <w:rsid w:val="001E4032"/>
    <w:rsid w:val="001E498F"/>
    <w:rsid w:val="00212539"/>
    <w:rsid w:val="002209CB"/>
    <w:rsid w:val="0022518C"/>
    <w:rsid w:val="002361E4"/>
    <w:rsid w:val="00237A7E"/>
    <w:rsid w:val="00241C88"/>
    <w:rsid w:val="00241F16"/>
    <w:rsid w:val="00247969"/>
    <w:rsid w:val="0026182A"/>
    <w:rsid w:val="0026792D"/>
    <w:rsid w:val="00276C62"/>
    <w:rsid w:val="00277EBE"/>
    <w:rsid w:val="002827CF"/>
    <w:rsid w:val="002838FB"/>
    <w:rsid w:val="00285249"/>
    <w:rsid w:val="002A252E"/>
    <w:rsid w:val="002A4508"/>
    <w:rsid w:val="002C41E5"/>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537"/>
    <w:rsid w:val="00384904"/>
    <w:rsid w:val="00396DFE"/>
    <w:rsid w:val="003978B3"/>
    <w:rsid w:val="003A38A7"/>
    <w:rsid w:val="003A4600"/>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A0DFE"/>
    <w:rsid w:val="004A3C62"/>
    <w:rsid w:val="004C0971"/>
    <w:rsid w:val="004C0C25"/>
    <w:rsid w:val="004C2111"/>
    <w:rsid w:val="004C732E"/>
    <w:rsid w:val="004D1F57"/>
    <w:rsid w:val="004D20AE"/>
    <w:rsid w:val="004D3578"/>
    <w:rsid w:val="004E3754"/>
    <w:rsid w:val="004F1A16"/>
    <w:rsid w:val="004F207F"/>
    <w:rsid w:val="004F5D91"/>
    <w:rsid w:val="005070FA"/>
    <w:rsid w:val="0052186A"/>
    <w:rsid w:val="00522305"/>
    <w:rsid w:val="005321DA"/>
    <w:rsid w:val="00533BED"/>
    <w:rsid w:val="005362B1"/>
    <w:rsid w:val="00542E2A"/>
    <w:rsid w:val="005431E2"/>
    <w:rsid w:val="00547541"/>
    <w:rsid w:val="00551365"/>
    <w:rsid w:val="00551D42"/>
    <w:rsid w:val="0055424A"/>
    <w:rsid w:val="00560DDC"/>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162A8"/>
    <w:rsid w:val="00620CE3"/>
    <w:rsid w:val="00621086"/>
    <w:rsid w:val="006365A1"/>
    <w:rsid w:val="00636AA2"/>
    <w:rsid w:val="006622FA"/>
    <w:rsid w:val="00666764"/>
    <w:rsid w:val="0066694B"/>
    <w:rsid w:val="00667DB6"/>
    <w:rsid w:val="00674152"/>
    <w:rsid w:val="006771E8"/>
    <w:rsid w:val="00677C01"/>
    <w:rsid w:val="00683594"/>
    <w:rsid w:val="006838D7"/>
    <w:rsid w:val="00683CC7"/>
    <w:rsid w:val="00692CA5"/>
    <w:rsid w:val="006932D7"/>
    <w:rsid w:val="006978AA"/>
    <w:rsid w:val="006B06A2"/>
    <w:rsid w:val="006B52B9"/>
    <w:rsid w:val="006B7E40"/>
    <w:rsid w:val="006C3881"/>
    <w:rsid w:val="006C3D37"/>
    <w:rsid w:val="006C6376"/>
    <w:rsid w:val="006D14B8"/>
    <w:rsid w:val="006D6FF5"/>
    <w:rsid w:val="006F1B19"/>
    <w:rsid w:val="006F29ED"/>
    <w:rsid w:val="006F4F77"/>
    <w:rsid w:val="0070147C"/>
    <w:rsid w:val="00714FD6"/>
    <w:rsid w:val="0072333D"/>
    <w:rsid w:val="007265F7"/>
    <w:rsid w:val="00731894"/>
    <w:rsid w:val="00740543"/>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7F056C"/>
    <w:rsid w:val="00800C9E"/>
    <w:rsid w:val="008033D0"/>
    <w:rsid w:val="00803FB6"/>
    <w:rsid w:val="008059EF"/>
    <w:rsid w:val="00806B59"/>
    <w:rsid w:val="008128F7"/>
    <w:rsid w:val="00812938"/>
    <w:rsid w:val="00827B71"/>
    <w:rsid w:val="00830DAC"/>
    <w:rsid w:val="0083134C"/>
    <w:rsid w:val="00832F51"/>
    <w:rsid w:val="00843100"/>
    <w:rsid w:val="00847054"/>
    <w:rsid w:val="00850F25"/>
    <w:rsid w:val="008534AA"/>
    <w:rsid w:val="0086742E"/>
    <w:rsid w:val="008679E9"/>
    <w:rsid w:val="008719C2"/>
    <w:rsid w:val="008723F1"/>
    <w:rsid w:val="00884626"/>
    <w:rsid w:val="00884FF7"/>
    <w:rsid w:val="00894ACE"/>
    <w:rsid w:val="008A4140"/>
    <w:rsid w:val="008A429B"/>
    <w:rsid w:val="008A526A"/>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80CEC"/>
    <w:rsid w:val="009856A5"/>
    <w:rsid w:val="00992531"/>
    <w:rsid w:val="00995CD5"/>
    <w:rsid w:val="009A1787"/>
    <w:rsid w:val="009A3678"/>
    <w:rsid w:val="009A4F5A"/>
    <w:rsid w:val="009B121F"/>
    <w:rsid w:val="009B1F44"/>
    <w:rsid w:val="009B4573"/>
    <w:rsid w:val="009C002A"/>
    <w:rsid w:val="009E278C"/>
    <w:rsid w:val="009E2A7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45FB"/>
    <w:rsid w:val="00A85EC4"/>
    <w:rsid w:val="00A918D1"/>
    <w:rsid w:val="00A9370B"/>
    <w:rsid w:val="00A93A9A"/>
    <w:rsid w:val="00AA5C16"/>
    <w:rsid w:val="00AC31D4"/>
    <w:rsid w:val="00AC3A36"/>
    <w:rsid w:val="00AC6098"/>
    <w:rsid w:val="00AD28C9"/>
    <w:rsid w:val="00AD310F"/>
    <w:rsid w:val="00AE2BF6"/>
    <w:rsid w:val="00AE3370"/>
    <w:rsid w:val="00AE64CA"/>
    <w:rsid w:val="00AF7092"/>
    <w:rsid w:val="00B027C3"/>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8535B"/>
    <w:rsid w:val="00B901ED"/>
    <w:rsid w:val="00B91171"/>
    <w:rsid w:val="00BA5B00"/>
    <w:rsid w:val="00BB1A07"/>
    <w:rsid w:val="00BB33A1"/>
    <w:rsid w:val="00BB6DAD"/>
    <w:rsid w:val="00BB7346"/>
    <w:rsid w:val="00BC1555"/>
    <w:rsid w:val="00BC4E8A"/>
    <w:rsid w:val="00BC60A9"/>
    <w:rsid w:val="00BC7F39"/>
    <w:rsid w:val="00BE0C8A"/>
    <w:rsid w:val="00BE334D"/>
    <w:rsid w:val="00BE4988"/>
    <w:rsid w:val="00BF1C24"/>
    <w:rsid w:val="00BF5E73"/>
    <w:rsid w:val="00C06939"/>
    <w:rsid w:val="00C10298"/>
    <w:rsid w:val="00C142C6"/>
    <w:rsid w:val="00C21E3B"/>
    <w:rsid w:val="00C35B1A"/>
    <w:rsid w:val="00C41C7D"/>
    <w:rsid w:val="00C47A03"/>
    <w:rsid w:val="00C50970"/>
    <w:rsid w:val="00C63023"/>
    <w:rsid w:val="00C63743"/>
    <w:rsid w:val="00C707B7"/>
    <w:rsid w:val="00C76C6C"/>
    <w:rsid w:val="00C80EC5"/>
    <w:rsid w:val="00C86BB9"/>
    <w:rsid w:val="00C8772C"/>
    <w:rsid w:val="00C95DBE"/>
    <w:rsid w:val="00CA43FD"/>
    <w:rsid w:val="00CA7E78"/>
    <w:rsid w:val="00CB18EB"/>
    <w:rsid w:val="00CB441E"/>
    <w:rsid w:val="00CC1F00"/>
    <w:rsid w:val="00CC5FCC"/>
    <w:rsid w:val="00CC72E9"/>
    <w:rsid w:val="00CD25C2"/>
    <w:rsid w:val="00CE24E5"/>
    <w:rsid w:val="00CE41DB"/>
    <w:rsid w:val="00CE4D96"/>
    <w:rsid w:val="00CF5180"/>
    <w:rsid w:val="00D078C4"/>
    <w:rsid w:val="00D11213"/>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53CF"/>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A5042"/>
    <w:rsid w:val="00EB085E"/>
    <w:rsid w:val="00EB3478"/>
    <w:rsid w:val="00EB4B39"/>
    <w:rsid w:val="00EB6FE3"/>
    <w:rsid w:val="00EE0F65"/>
    <w:rsid w:val="00F14BDD"/>
    <w:rsid w:val="00F22ABB"/>
    <w:rsid w:val="00F246A1"/>
    <w:rsid w:val="00F266C8"/>
    <w:rsid w:val="00F37917"/>
    <w:rsid w:val="00F5513E"/>
    <w:rsid w:val="00F572E2"/>
    <w:rsid w:val="00F6181D"/>
    <w:rsid w:val="00F63F3F"/>
    <w:rsid w:val="00F66FA5"/>
    <w:rsid w:val="00F71678"/>
    <w:rsid w:val="00F730E3"/>
    <w:rsid w:val="00F755E9"/>
    <w:rsid w:val="00F909CD"/>
    <w:rsid w:val="00F974D1"/>
    <w:rsid w:val="00FA16E0"/>
    <w:rsid w:val="00FB0682"/>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7A06F5C4-B149-4E87-AEFF-06F107436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750c330c-7fe9-4938-8b7a-897d0e3c13a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31998ac-95e2-4585-aa58-41548032a0d4"/>
    <ds:schemaRef ds:uri="http://www.w3.org/XML/1998/namespace"/>
    <ds:schemaRef ds:uri="http://purl.org/dc/dcmitype/"/>
  </ds:schemaRefs>
</ds:datastoreItem>
</file>

<file path=customXml/itemProps4.xml><?xml version="1.0" encoding="utf-8"?>
<ds:datastoreItem xmlns:ds="http://schemas.openxmlformats.org/officeDocument/2006/customXml" ds:itemID="{ECE8C130-645A-4097-8D16-8D07D77C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54</TotalTime>
  <Pages>2</Pages>
  <Words>352</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Chalermporn Chimwai</cp:lastModifiedBy>
  <cp:revision>12</cp:revision>
  <cp:lastPrinted>2019-06-14T03:25:00Z</cp:lastPrinted>
  <dcterms:created xsi:type="dcterms:W3CDTF">2019-04-22T10:00:00Z</dcterms:created>
  <dcterms:modified xsi:type="dcterms:W3CDTF">2019-06-14T11:56:00Z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0x01010098FDC65E85341F469391B4A7F7EC05A3</vt:lpwstr>
  </property>
</Properties>
</file>