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1CD" w:rsidRPr="007C2B3F" w:rsidRDefault="006C51CD" w:rsidP="006C51CD">
      <w:pPr>
        <w:jc w:val="center"/>
        <w:rPr>
          <w:b/>
          <w:bCs/>
          <w:sz w:val="40"/>
          <w:szCs w:val="40"/>
          <w:cs/>
          <w:lang w:val="en-US" w:bidi="th-TH"/>
        </w:rPr>
      </w:pPr>
      <w:bookmarkStart w:id="0" w:name="_GoBack"/>
      <w:bookmarkEnd w:id="0"/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  <w:cs/>
          <w:lang w:bidi="th-TH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rPr>
          <w:b/>
          <w:bCs/>
          <w:sz w:val="40"/>
          <w:szCs w:val="40"/>
        </w:rPr>
      </w:pPr>
    </w:p>
    <w:p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r w:rsidRPr="002C34A4">
        <w:rPr>
          <w:b/>
          <w:bCs/>
          <w:sz w:val="40"/>
          <w:szCs w:val="40"/>
        </w:rPr>
        <w:t>and its Subsidiaries</w:t>
      </w:r>
    </w:p>
    <w:p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:rsidR="006C51CD" w:rsidRPr="00BB580A" w:rsidRDefault="006C51CD" w:rsidP="006C51CD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:rsidR="006C51CD" w:rsidRPr="004F7822" w:rsidRDefault="006C51CD" w:rsidP="006C51CD">
      <w:pPr>
        <w:jc w:val="center"/>
        <w:rPr>
          <w:sz w:val="32"/>
          <w:szCs w:val="32"/>
        </w:rPr>
      </w:pPr>
      <w:r w:rsidRPr="00BB580A">
        <w:rPr>
          <w:sz w:val="32"/>
          <w:szCs w:val="32"/>
        </w:rPr>
        <w:t>for the three-month</w:t>
      </w:r>
      <w:r w:rsidRPr="00BB580A">
        <w:rPr>
          <w:rFonts w:hint="cs"/>
          <w:sz w:val="32"/>
          <w:szCs w:val="32"/>
          <w:cs/>
          <w:lang w:bidi="th-TH"/>
        </w:rPr>
        <w:t xml:space="preserve"> </w:t>
      </w:r>
      <w:r w:rsidR="00F07C31">
        <w:rPr>
          <w:sz w:val="32"/>
          <w:szCs w:val="32"/>
          <w:lang w:bidi="th-TH"/>
        </w:rPr>
        <w:t xml:space="preserve">and six-month </w:t>
      </w:r>
      <w:r w:rsidRPr="001C02AF">
        <w:rPr>
          <w:sz w:val="32"/>
          <w:szCs w:val="32"/>
        </w:rPr>
        <w:t>period</w:t>
      </w:r>
      <w:r w:rsidR="00F07C31">
        <w:rPr>
          <w:sz w:val="32"/>
          <w:szCs w:val="32"/>
        </w:rPr>
        <w:t>s</w:t>
      </w:r>
      <w:r w:rsidRPr="001C02AF">
        <w:rPr>
          <w:sz w:val="32"/>
          <w:szCs w:val="32"/>
        </w:rPr>
        <w:t xml:space="preserve"> ended</w:t>
      </w:r>
    </w:p>
    <w:p w:rsidR="006C51CD" w:rsidRPr="001C02AF" w:rsidRDefault="00F07C31" w:rsidP="006C51CD">
      <w:pPr>
        <w:jc w:val="center"/>
        <w:rPr>
          <w:sz w:val="32"/>
          <w:szCs w:val="32"/>
          <w:lang w:bidi="th-TH"/>
        </w:rPr>
      </w:pPr>
      <w:r w:rsidRPr="004E2C98">
        <w:rPr>
          <w:sz w:val="32"/>
          <w:szCs w:val="32"/>
        </w:rPr>
        <w:t>3</w:t>
      </w:r>
      <w:r>
        <w:rPr>
          <w:sz w:val="32"/>
          <w:szCs w:val="32"/>
        </w:rPr>
        <w:t>0</w:t>
      </w:r>
      <w:r w:rsidRPr="004E2C98">
        <w:rPr>
          <w:sz w:val="32"/>
          <w:szCs w:val="32"/>
        </w:rPr>
        <w:t xml:space="preserve"> </w:t>
      </w:r>
      <w:r>
        <w:rPr>
          <w:sz w:val="32"/>
          <w:szCs w:val="32"/>
        </w:rPr>
        <w:t>June</w:t>
      </w:r>
      <w:r w:rsidR="006C51CD" w:rsidRPr="001C02AF">
        <w:rPr>
          <w:sz w:val="32"/>
          <w:szCs w:val="32"/>
        </w:rPr>
        <w:t xml:space="preserve"> 201</w:t>
      </w:r>
      <w:r w:rsidR="006C51CD">
        <w:rPr>
          <w:sz w:val="32"/>
          <w:szCs w:val="32"/>
        </w:rPr>
        <w:t>9</w:t>
      </w:r>
    </w:p>
    <w:p w:rsidR="006C51CD" w:rsidRPr="004F7822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and</w:t>
      </w:r>
    </w:p>
    <w:p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</w:p>
    <w:p w:rsidR="00CE2A15" w:rsidRDefault="006C51CD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:rsidR="00CE2A15" w:rsidRPr="00AE4981" w:rsidRDefault="00CE2A15" w:rsidP="002C266A">
      <w:pPr>
        <w:spacing w:after="200"/>
        <w:rPr>
          <w:sz w:val="32"/>
          <w:szCs w:val="32"/>
        </w:rPr>
      </w:pPr>
    </w:p>
    <w:p w:rsidR="00CE2A15" w:rsidRDefault="00CE2A15" w:rsidP="00CE2A15">
      <w:pPr>
        <w:pStyle w:val="BodyText"/>
      </w:pPr>
    </w:p>
    <w:p w:rsidR="00CE2A15" w:rsidRPr="00722329" w:rsidRDefault="00CE2A15" w:rsidP="00CE2A15">
      <w:pPr>
        <w:pStyle w:val="BodyText"/>
        <w:rPr>
          <w:lang w:val="en-US"/>
        </w:rPr>
      </w:pPr>
    </w:p>
    <w:p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:rsidR="00CE2A15" w:rsidRPr="00572E3E" w:rsidRDefault="00CE2A15" w:rsidP="00CE2A15">
      <w:pPr>
        <w:spacing w:after="600"/>
        <w:rPr>
          <w:sz w:val="28"/>
          <w:szCs w:val="28"/>
        </w:rPr>
      </w:pPr>
    </w:p>
    <w:p w:rsidR="00CE2A15" w:rsidRPr="00572E3E" w:rsidRDefault="00CE2A15" w:rsidP="00CE2A15">
      <w:pPr>
        <w:pStyle w:val="a0"/>
        <w:tabs>
          <w:tab w:val="clear" w:pos="360"/>
          <w:tab w:val="clear" w:pos="720"/>
          <w:tab w:val="clear" w:pos="1080"/>
        </w:tabs>
        <w:spacing w:after="600" w:line="260" w:lineRule="atLeast"/>
        <w:rPr>
          <w:rFonts w:cs="Times New Roman"/>
          <w:lang w:val="en-US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  <w:bookmarkStart w:id="1" w:name="Start"/>
      <w:bookmarkStart w:id="2" w:name="SubTitle"/>
      <w:bookmarkEnd w:id="1"/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:rsidR="00C81689" w:rsidRPr="00572E3E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r w:rsidRPr="00BB492D">
        <w:rPr>
          <w:b/>
          <w:bCs/>
          <w:sz w:val="40"/>
          <w:szCs w:val="40"/>
        </w:rPr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r w:rsidRPr="00BB492D">
        <w:rPr>
          <w:b/>
          <w:bCs/>
          <w:sz w:val="40"/>
          <w:szCs w:val="40"/>
        </w:rPr>
        <w:t>and its Subsidiaries</w:t>
      </w:r>
    </w:p>
    <w:p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:rsidR="00443DE1" w:rsidRPr="004F7822" w:rsidRDefault="00443DE1" w:rsidP="00443DE1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:rsidR="00443DE1" w:rsidRPr="004F7822" w:rsidRDefault="00443DE1" w:rsidP="00443DE1">
      <w:pPr>
        <w:jc w:val="center"/>
        <w:rPr>
          <w:sz w:val="32"/>
          <w:szCs w:val="32"/>
        </w:rPr>
      </w:pPr>
      <w:r w:rsidRPr="00D26E8C">
        <w:rPr>
          <w:sz w:val="32"/>
          <w:szCs w:val="32"/>
          <w:lang w:val="en-US" w:bidi="th-TH"/>
        </w:rPr>
        <w:t>f</w:t>
      </w:r>
      <w:r w:rsidRPr="004B395B">
        <w:rPr>
          <w:sz w:val="32"/>
          <w:szCs w:val="32"/>
        </w:rPr>
        <w:t xml:space="preserve">or the </w:t>
      </w:r>
      <w:r w:rsidRPr="00F96A1F">
        <w:rPr>
          <w:sz w:val="32"/>
          <w:szCs w:val="32"/>
        </w:rPr>
        <w:t xml:space="preserve">three-month </w:t>
      </w:r>
      <w:r w:rsidR="008E6C07">
        <w:rPr>
          <w:sz w:val="32"/>
          <w:szCs w:val="32"/>
          <w:lang w:val="en-US" w:bidi="th-TH"/>
        </w:rPr>
        <w:t xml:space="preserve">and six-month </w:t>
      </w:r>
      <w:r w:rsidRPr="001C02AF">
        <w:rPr>
          <w:sz w:val="32"/>
          <w:szCs w:val="32"/>
        </w:rPr>
        <w:t>period</w:t>
      </w:r>
      <w:r w:rsidR="008E6C07">
        <w:rPr>
          <w:sz w:val="32"/>
          <w:szCs w:val="32"/>
        </w:rPr>
        <w:t>s</w:t>
      </w:r>
      <w:r w:rsidRPr="004F7822">
        <w:rPr>
          <w:sz w:val="32"/>
          <w:szCs w:val="32"/>
        </w:rPr>
        <w:t xml:space="preserve"> ended </w:t>
      </w:r>
    </w:p>
    <w:p w:rsidR="00443DE1" w:rsidRPr="004F7822" w:rsidRDefault="008E6C07" w:rsidP="00443DE1">
      <w:pPr>
        <w:jc w:val="center"/>
        <w:rPr>
          <w:sz w:val="32"/>
          <w:szCs w:val="32"/>
        </w:rPr>
      </w:pPr>
      <w:r w:rsidRPr="004E2C98">
        <w:rPr>
          <w:sz w:val="32"/>
          <w:szCs w:val="32"/>
        </w:rPr>
        <w:t>3</w:t>
      </w:r>
      <w:r>
        <w:rPr>
          <w:sz w:val="32"/>
          <w:szCs w:val="32"/>
        </w:rPr>
        <w:t>0</w:t>
      </w:r>
      <w:r w:rsidRPr="004E2C98">
        <w:rPr>
          <w:sz w:val="32"/>
          <w:szCs w:val="32"/>
        </w:rPr>
        <w:t xml:space="preserve"> </w:t>
      </w:r>
      <w:r>
        <w:rPr>
          <w:sz w:val="32"/>
          <w:szCs w:val="32"/>
        </w:rPr>
        <w:t>June</w:t>
      </w:r>
      <w:r w:rsidR="00443DE1" w:rsidRPr="001C02AF">
        <w:rPr>
          <w:sz w:val="32"/>
          <w:szCs w:val="32"/>
        </w:rPr>
        <w:t xml:space="preserve"> </w:t>
      </w:r>
      <w:r w:rsidR="00443DE1" w:rsidRPr="004F7822">
        <w:rPr>
          <w:sz w:val="32"/>
          <w:szCs w:val="32"/>
        </w:rPr>
        <w:t>201</w:t>
      </w:r>
      <w:r w:rsidR="00443DE1">
        <w:rPr>
          <w:sz w:val="32"/>
          <w:szCs w:val="32"/>
        </w:rPr>
        <w:t>9</w:t>
      </w:r>
    </w:p>
    <w:p w:rsidR="00443DE1" w:rsidRPr="00BB492D" w:rsidRDefault="00443DE1" w:rsidP="00443DE1">
      <w:pPr>
        <w:jc w:val="center"/>
        <w:rPr>
          <w:sz w:val="36"/>
          <w:szCs w:val="36"/>
        </w:rPr>
      </w:pPr>
      <w:r w:rsidRPr="00D26E8C">
        <w:rPr>
          <w:sz w:val="36"/>
          <w:szCs w:val="36"/>
        </w:rPr>
        <w:t>and</w:t>
      </w:r>
    </w:p>
    <w:p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:rsidR="00CE2A15" w:rsidRPr="00BB492D" w:rsidRDefault="00443DE1" w:rsidP="002C266A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:rsidR="00CE2A15" w:rsidRDefault="00CE2A15" w:rsidP="00CE2A15">
      <w:pPr>
        <w:spacing w:after="200"/>
        <w:jc w:val="center"/>
        <w:rPr>
          <w:sz w:val="32"/>
          <w:szCs w:val="32"/>
        </w:rPr>
        <w:sectPr w:rsidR="00CE2A15" w:rsidSect="006E08E9">
          <w:footerReference w:type="default" r:id="rId14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2"/>
    <w:p w:rsidR="00CE2A15" w:rsidRPr="004E2C98" w:rsidRDefault="00CE2A15" w:rsidP="00CE2A15">
      <w:pPr>
        <w:ind w:right="-450"/>
        <w:rPr>
          <w:b/>
          <w:bCs/>
          <w:sz w:val="28"/>
          <w:szCs w:val="28"/>
          <w:lang w:val="en-US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A63446" w:rsidRDefault="00A63446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E35916" w:rsidRDefault="00E35916" w:rsidP="00CE2A15">
      <w:pPr>
        <w:ind w:right="-450"/>
        <w:rPr>
          <w:b/>
          <w:bCs/>
          <w:sz w:val="28"/>
          <w:szCs w:val="28"/>
        </w:rPr>
      </w:pPr>
    </w:p>
    <w:p w:rsidR="00E35916" w:rsidRDefault="00E35916" w:rsidP="00CE2A15">
      <w:pPr>
        <w:ind w:right="-450"/>
        <w:rPr>
          <w:b/>
          <w:bCs/>
          <w:sz w:val="28"/>
          <w:szCs w:val="28"/>
        </w:rPr>
      </w:pPr>
    </w:p>
    <w:p w:rsidR="00E35916" w:rsidRDefault="00E35916" w:rsidP="00CE2A15">
      <w:pPr>
        <w:ind w:right="-450"/>
        <w:rPr>
          <w:b/>
          <w:bCs/>
          <w:sz w:val="28"/>
          <w:szCs w:val="28"/>
        </w:rPr>
      </w:pPr>
    </w:p>
    <w:p w:rsidR="00CE2A15" w:rsidRPr="00405372" w:rsidRDefault="00E37267" w:rsidP="00CE2A1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 w:rsidR="002C266A">
        <w:rPr>
          <w:b/>
          <w:bCs/>
          <w:sz w:val="28"/>
          <w:szCs w:val="28"/>
        </w:rPr>
        <w:t xml:space="preserve"> </w:t>
      </w:r>
    </w:p>
    <w:p w:rsidR="00CE2A15" w:rsidRPr="00195FFE" w:rsidRDefault="00CE2A15" w:rsidP="00CE2A15">
      <w:pPr>
        <w:jc w:val="both"/>
        <w:rPr>
          <w:szCs w:val="22"/>
        </w:rPr>
      </w:pPr>
    </w:p>
    <w:p w:rsidR="00CE2A15" w:rsidRPr="00195FFE" w:rsidRDefault="00CE2A15" w:rsidP="00CE2A15">
      <w:pPr>
        <w:jc w:val="both"/>
        <w:rPr>
          <w:szCs w:val="22"/>
        </w:rPr>
      </w:pPr>
    </w:p>
    <w:p w:rsidR="00CE2A15" w:rsidRPr="00405372" w:rsidRDefault="00E37267" w:rsidP="00CE2A1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>To the Board of Directors of The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:rsidR="00CE2A15" w:rsidRPr="00405372" w:rsidRDefault="00CE2A15" w:rsidP="00CE2A15">
      <w:pPr>
        <w:jc w:val="thaiDistribute"/>
        <w:rPr>
          <w:szCs w:val="22"/>
        </w:rPr>
      </w:pPr>
    </w:p>
    <w:p w:rsidR="00CE2A15" w:rsidRPr="00405372" w:rsidRDefault="00CE2A15" w:rsidP="00CE2A15">
      <w:pPr>
        <w:jc w:val="thaiDistribute"/>
        <w:rPr>
          <w:szCs w:val="22"/>
        </w:rPr>
      </w:pPr>
    </w:p>
    <w:p w:rsidR="00225B00" w:rsidRPr="00AB02FF" w:rsidRDefault="00225B00" w:rsidP="00225B00">
      <w:pPr>
        <w:jc w:val="thaiDistribute"/>
        <w:rPr>
          <w:lang w:bidi="th-TH"/>
        </w:rPr>
      </w:pPr>
      <w:r w:rsidRPr="00AB02FF">
        <w:rPr>
          <w:lang w:bidi="th-TH"/>
        </w:rPr>
        <w:t>I have reviewed the accompanying consolidated statement of financial position of The Siam Cement Public Company Limited and its subsidiaries</w:t>
      </w:r>
      <w:r w:rsidRPr="00AB02FF">
        <w:rPr>
          <w:rFonts w:hint="cs"/>
          <w:cs/>
          <w:lang w:bidi="th-TH"/>
        </w:rPr>
        <w:t xml:space="preserve"> </w:t>
      </w:r>
      <w:r w:rsidRPr="00AB02FF">
        <w:rPr>
          <w:lang w:bidi="th-TH"/>
        </w:rPr>
        <w:t xml:space="preserve">as at </w:t>
      </w:r>
      <w:r>
        <w:rPr>
          <w:lang w:bidi="th-TH"/>
        </w:rPr>
        <w:t>30</w:t>
      </w:r>
      <w:r w:rsidRPr="00AB02FF">
        <w:rPr>
          <w:lang w:bidi="th-TH"/>
        </w:rPr>
        <w:t xml:space="preserve"> June </w:t>
      </w:r>
      <w:r>
        <w:rPr>
          <w:lang w:bidi="th-TH"/>
        </w:rPr>
        <w:t>2019</w:t>
      </w:r>
      <w:r w:rsidRPr="00AB02FF">
        <w:rPr>
          <w:lang w:bidi="th-TH"/>
        </w:rPr>
        <w:t xml:space="preserve">; the consolidated income statement and statement of comprehensive income for the three-month and six-month periods ended </w:t>
      </w:r>
      <w:r>
        <w:rPr>
          <w:lang w:bidi="th-TH"/>
        </w:rPr>
        <w:t>30</w:t>
      </w:r>
      <w:r w:rsidRPr="00AB02FF">
        <w:rPr>
          <w:lang w:bidi="th-TH"/>
        </w:rPr>
        <w:t xml:space="preserve"> June </w:t>
      </w:r>
      <w:r>
        <w:rPr>
          <w:lang w:bidi="th-TH"/>
        </w:rPr>
        <w:t>2019</w:t>
      </w:r>
      <w:r w:rsidRPr="00AB02FF">
        <w:rPr>
          <w:lang w:bidi="th-TH"/>
        </w:rPr>
        <w:t xml:space="preserve">; the consolidated statements of changes in shareholders’ equity and cash flows for the six-month period ended </w:t>
      </w:r>
      <w:r>
        <w:rPr>
          <w:lang w:bidi="th-TH"/>
        </w:rPr>
        <w:t>30</w:t>
      </w:r>
      <w:r w:rsidRPr="00AB02FF">
        <w:rPr>
          <w:lang w:bidi="th-TH"/>
        </w:rPr>
        <w:t xml:space="preserve"> June </w:t>
      </w:r>
      <w:r>
        <w:rPr>
          <w:lang w:bidi="th-TH"/>
        </w:rPr>
        <w:t>2019</w:t>
      </w:r>
      <w:r w:rsidRPr="00AB02FF">
        <w:rPr>
          <w:lang w:bidi="th-TH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>
        <w:rPr>
          <w:lang w:bidi="th-TH"/>
        </w:rPr>
        <w:t>34</w:t>
      </w:r>
      <w:r w:rsidRPr="00AB02FF">
        <w:rPr>
          <w:lang w:bidi="th-TH"/>
        </w:rPr>
        <w:t>, “Interim Financial Reporting”. My responsibility is to express a conclusion on this interim financial</w:t>
      </w:r>
      <w:r w:rsidRPr="00AB02FF">
        <w:rPr>
          <w:szCs w:val="22"/>
        </w:rPr>
        <w:t xml:space="preserve"> information based on my review.</w:t>
      </w:r>
    </w:p>
    <w:p w:rsidR="00A91A81" w:rsidRPr="00920CFB" w:rsidRDefault="00A91A81" w:rsidP="00A91A8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:rsidR="00A91A81" w:rsidRPr="00920CFB" w:rsidRDefault="00A91A81" w:rsidP="00A91A81">
      <w:pPr>
        <w:jc w:val="thaiDistribute"/>
        <w:rPr>
          <w:i/>
        </w:rPr>
      </w:pPr>
      <w:r w:rsidRPr="00920CFB">
        <w:rPr>
          <w:i/>
        </w:rPr>
        <w:t>Scope of Review</w:t>
      </w:r>
    </w:p>
    <w:p w:rsidR="00A91A81" w:rsidRPr="00920CFB" w:rsidRDefault="00A91A81" w:rsidP="00A91A81">
      <w:pPr>
        <w:jc w:val="thaiDistribute"/>
      </w:pPr>
    </w:p>
    <w:p w:rsidR="00EB743E" w:rsidRPr="00920CFB" w:rsidRDefault="00A91A81" w:rsidP="00EB743E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920CFB">
        <w:rPr>
          <w:spacing w:val="2"/>
          <w:szCs w:val="22"/>
        </w:rPr>
        <w:t xml:space="preserve">enable </w:t>
      </w:r>
      <w:r w:rsidRPr="00920CFB">
        <w:rPr>
          <w:spacing w:val="2"/>
          <w:szCs w:val="28"/>
          <w:lang w:bidi="th-TH"/>
        </w:rPr>
        <w:t>me</w:t>
      </w:r>
      <w:r w:rsidRPr="00920CFB">
        <w:rPr>
          <w:spacing w:val="2"/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:rsidR="00CE2A15" w:rsidRPr="00920CFB" w:rsidRDefault="00CE2A15" w:rsidP="00CE2A15">
      <w:pPr>
        <w:jc w:val="thaiDistribute"/>
      </w:pPr>
    </w:p>
    <w:p w:rsidR="00F83B32" w:rsidRPr="00920CFB" w:rsidRDefault="00F83B32" w:rsidP="00F83B32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:rsidR="00F83B32" w:rsidRPr="00920CFB" w:rsidRDefault="00F83B32" w:rsidP="00F83B32">
      <w:pPr>
        <w:jc w:val="thaiDistribute"/>
      </w:pPr>
    </w:p>
    <w:p w:rsidR="00F83B32" w:rsidRPr="00920CFB" w:rsidRDefault="00F83B32" w:rsidP="00F83B32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:rsidR="006D0526" w:rsidRDefault="006D0526">
      <w:pPr>
        <w:spacing w:line="240" w:lineRule="auto"/>
        <w:rPr>
          <w:szCs w:val="22"/>
        </w:rPr>
      </w:pPr>
      <w:r>
        <w:rPr>
          <w:szCs w:val="22"/>
        </w:rPr>
        <w:br w:type="page"/>
      </w:r>
    </w:p>
    <w:p w:rsidR="00565DC0" w:rsidRDefault="00565DC0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6D0526" w:rsidRDefault="006D0526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6D0526" w:rsidRDefault="006D0526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6D0526" w:rsidRDefault="006D0526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6D0526" w:rsidRDefault="006D0526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6D0526" w:rsidRPr="00920CFB" w:rsidRDefault="006D0526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6D0526" w:rsidRPr="00102A10" w:rsidRDefault="006D0526" w:rsidP="006D0526">
      <w:pPr>
        <w:jc w:val="both"/>
        <w:rPr>
          <w:rFonts w:cs="Cordia New"/>
          <w:i/>
          <w:iCs/>
          <w:lang w:bidi="th-TH"/>
        </w:rPr>
      </w:pPr>
      <w:r w:rsidRPr="00FD13E0">
        <w:rPr>
          <w:rFonts w:cs="Times New Roman"/>
          <w:i/>
          <w:iCs/>
        </w:rPr>
        <w:t>Emphasis of Matter</w:t>
      </w:r>
    </w:p>
    <w:p w:rsidR="006D0526" w:rsidRPr="00102A10" w:rsidRDefault="006D0526" w:rsidP="006D0526">
      <w:pPr>
        <w:jc w:val="both"/>
        <w:rPr>
          <w:rFonts w:cs="Cordia New"/>
          <w:i/>
          <w:iCs/>
          <w:szCs w:val="22"/>
          <w:lang w:bidi="th-TH"/>
        </w:rPr>
      </w:pPr>
    </w:p>
    <w:p w:rsidR="00EB743E" w:rsidRPr="00920CFB" w:rsidRDefault="00693F61" w:rsidP="00EB743E">
      <w:pPr>
        <w:autoSpaceDE w:val="0"/>
        <w:autoSpaceDN w:val="0"/>
        <w:adjustRightInd w:val="0"/>
        <w:jc w:val="both"/>
        <w:rPr>
          <w:szCs w:val="22"/>
        </w:rPr>
      </w:pPr>
      <w:r w:rsidRPr="00693F61">
        <w:rPr>
          <w:rFonts w:cs="Times New Roman"/>
        </w:rPr>
        <w:t xml:space="preserve">I draw attention to note 3 to the interim financial statements, the Group has acquired net assets and liabilities </w:t>
      </w:r>
      <w:r w:rsidRPr="001545D1">
        <w:rPr>
          <w:rFonts w:cs="Times New Roman"/>
          <w:spacing w:val="8"/>
        </w:rPr>
        <w:t>from business combination in Indonesia during the six-month period ended 30 June 2019 in which</w:t>
      </w:r>
      <w:r w:rsidRPr="00693F61">
        <w:rPr>
          <w:rFonts w:cs="Times New Roman"/>
        </w:rPr>
        <w:t xml:space="preserve"> the determination of the fair values of net assets and liabilities of subsidiaries by the independent </w:t>
      </w:r>
      <w:r w:rsidRPr="001545D1">
        <w:rPr>
          <w:rFonts w:cs="Times New Roman"/>
          <w:spacing w:val="2"/>
        </w:rPr>
        <w:t>appraiser has not been completed at the reporting date. The results of the valuation may be adjusted when</w:t>
      </w:r>
      <w:r w:rsidRPr="00693F61">
        <w:rPr>
          <w:rFonts w:cs="Times New Roman"/>
        </w:rPr>
        <w:t xml:space="preserve"> the report of the appraiser is completed. My conclusion is not modified in respect of this matter.</w:t>
      </w:r>
      <w:r w:rsidRPr="00693F61" w:rsidDel="00693F61">
        <w:rPr>
          <w:rFonts w:cs="Times New Roman"/>
        </w:rPr>
        <w:t xml:space="preserve"> </w:t>
      </w:r>
    </w:p>
    <w:p w:rsidR="00EB743E" w:rsidRDefault="00EB743E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6207DE" w:rsidRPr="00920CFB" w:rsidRDefault="006207DE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EB743E" w:rsidRPr="00920CFB" w:rsidRDefault="00EB743E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EB743E" w:rsidRPr="00920CFB" w:rsidRDefault="00EB743E" w:rsidP="00EB743E">
      <w:pPr>
        <w:autoSpaceDE w:val="0"/>
        <w:autoSpaceDN w:val="0"/>
        <w:adjustRightInd w:val="0"/>
        <w:jc w:val="both"/>
        <w:rPr>
          <w:szCs w:val="22"/>
          <w:cs/>
          <w:lang w:bidi="th-TH"/>
        </w:rPr>
      </w:pPr>
    </w:p>
    <w:p w:rsidR="00CE2A15" w:rsidRPr="00920CFB" w:rsidRDefault="00CE2A15" w:rsidP="00EB743E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 w:rsidR="009C5B13" w:rsidRPr="00920CFB">
        <w:rPr>
          <w:szCs w:val="22"/>
        </w:rPr>
        <w:t>Vairoj Jindamaneepitak</w:t>
      </w:r>
      <w:r w:rsidRPr="00920CFB">
        <w:rPr>
          <w:szCs w:val="22"/>
        </w:rPr>
        <w:t>)</w:t>
      </w:r>
    </w:p>
    <w:p w:rsidR="00CE2A15" w:rsidRPr="00920CFB" w:rsidRDefault="00CE2A15" w:rsidP="00CE2A15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:rsidR="00CE2A15" w:rsidRPr="00920CFB" w:rsidRDefault="00CE2A15" w:rsidP="00CE2A15">
      <w:pPr>
        <w:jc w:val="both"/>
        <w:rPr>
          <w:szCs w:val="22"/>
        </w:rPr>
      </w:pPr>
      <w:r w:rsidRPr="00920CFB">
        <w:rPr>
          <w:szCs w:val="22"/>
        </w:rPr>
        <w:t>Registration No. 3</w:t>
      </w:r>
      <w:r w:rsidR="009C5B13" w:rsidRPr="00920CFB">
        <w:rPr>
          <w:szCs w:val="22"/>
        </w:rPr>
        <w:t>565</w:t>
      </w:r>
    </w:p>
    <w:p w:rsidR="00CE2A15" w:rsidRPr="00920CFB" w:rsidRDefault="00CE2A15" w:rsidP="00CE2A15">
      <w:pPr>
        <w:spacing w:line="240" w:lineRule="exact"/>
        <w:jc w:val="both"/>
        <w:rPr>
          <w:szCs w:val="22"/>
          <w:lang w:val="en-US"/>
        </w:rPr>
      </w:pPr>
    </w:p>
    <w:p w:rsidR="00CE2A15" w:rsidRPr="00920CFB" w:rsidRDefault="00CE2A15" w:rsidP="00CE2A15">
      <w:pPr>
        <w:jc w:val="both"/>
        <w:rPr>
          <w:szCs w:val="22"/>
        </w:rPr>
      </w:pPr>
      <w:r w:rsidRPr="00920CFB">
        <w:rPr>
          <w:szCs w:val="22"/>
        </w:rPr>
        <w:t xml:space="preserve">KPMG </w:t>
      </w:r>
      <w:proofErr w:type="spellStart"/>
      <w:r w:rsidRPr="00920CFB">
        <w:rPr>
          <w:szCs w:val="22"/>
        </w:rPr>
        <w:t>Phoomchai</w:t>
      </w:r>
      <w:proofErr w:type="spellEnd"/>
      <w:r w:rsidRPr="00920CFB">
        <w:rPr>
          <w:szCs w:val="22"/>
        </w:rPr>
        <w:t xml:space="preserve"> Audit Ltd.</w:t>
      </w:r>
    </w:p>
    <w:p w:rsidR="00CE2A15" w:rsidRPr="00920CFB" w:rsidRDefault="00CE2A15" w:rsidP="00CE2A15">
      <w:pPr>
        <w:jc w:val="both"/>
        <w:rPr>
          <w:szCs w:val="22"/>
        </w:rPr>
      </w:pPr>
      <w:r w:rsidRPr="00920CFB">
        <w:rPr>
          <w:szCs w:val="22"/>
        </w:rPr>
        <w:t>Bangkok</w:t>
      </w:r>
    </w:p>
    <w:p w:rsidR="00CE2A15" w:rsidRDefault="00225B00" w:rsidP="00E506FB">
      <w:pPr>
        <w:pStyle w:val="IndexHeading1"/>
        <w:spacing w:after="0" w:line="320" w:lineRule="atLeast"/>
        <w:outlineLvl w:val="0"/>
        <w:rPr>
          <w:b w:val="0"/>
          <w:bCs/>
          <w:lang w:val="en-US" w:bidi="th-TH"/>
        </w:rPr>
      </w:pPr>
      <w:r>
        <w:rPr>
          <w:b w:val="0"/>
          <w:bCs/>
          <w:lang w:val="en-US" w:bidi="th-TH"/>
        </w:rPr>
        <w:t>7</w:t>
      </w:r>
      <w:r w:rsidR="00F83B32" w:rsidRPr="00920CFB">
        <w:rPr>
          <w:b w:val="0"/>
          <w:bCs/>
          <w:lang w:val="en-US" w:bidi="th-TH"/>
        </w:rPr>
        <w:t xml:space="preserve"> </w:t>
      </w:r>
      <w:r>
        <w:rPr>
          <w:b w:val="0"/>
          <w:bCs/>
          <w:lang w:val="en-US" w:bidi="th-TH"/>
        </w:rPr>
        <w:t>August</w:t>
      </w:r>
      <w:r w:rsidR="00BC3881" w:rsidRPr="00920CFB">
        <w:rPr>
          <w:b w:val="0"/>
          <w:bCs/>
          <w:lang w:val="en-US" w:bidi="th-TH"/>
        </w:rPr>
        <w:t xml:space="preserve"> </w:t>
      </w:r>
      <w:r w:rsidR="00FD54B3" w:rsidRPr="00920CFB">
        <w:rPr>
          <w:b w:val="0"/>
          <w:bCs/>
          <w:lang w:val="en-US" w:bidi="th-TH"/>
        </w:rPr>
        <w:t>201</w:t>
      </w:r>
      <w:r w:rsidR="00EB743E" w:rsidRPr="00920CFB">
        <w:rPr>
          <w:b w:val="0"/>
          <w:bCs/>
          <w:lang w:val="en-US" w:bidi="th-TH"/>
        </w:rPr>
        <w:t>9</w:t>
      </w:r>
    </w:p>
    <w:sectPr w:rsidR="00CE2A15" w:rsidSect="007C2B3F"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636" w:rsidRDefault="007F0636">
      <w:r>
        <w:separator/>
      </w:r>
    </w:p>
  </w:endnote>
  <w:endnote w:type="continuationSeparator" w:id="0">
    <w:p w:rsidR="007F0636" w:rsidRDefault="007F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9C" w:rsidRPr="001545D1" w:rsidRDefault="001545D1">
    <w:pPr>
      <w:pStyle w:val="Footer"/>
      <w:jc w:val="center"/>
      <w:rPr>
        <w:sz w:val="22"/>
        <w:szCs w:val="24"/>
        <w:lang w:val="en-US"/>
      </w:rPr>
    </w:pPr>
    <w:r>
      <w:rPr>
        <w:sz w:val="22"/>
        <w:szCs w:val="24"/>
        <w:lang w:val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636" w:rsidRDefault="007F0636">
      <w:r>
        <w:separator/>
      </w:r>
    </w:p>
  </w:footnote>
  <w:footnote w:type="continuationSeparator" w:id="0">
    <w:p w:rsidR="007F0636" w:rsidRDefault="007F0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8"/>
  </w:num>
  <w:num w:numId="8">
    <w:abstractNumId w:val="31"/>
  </w:num>
  <w:num w:numId="9">
    <w:abstractNumId w:val="30"/>
  </w:num>
  <w:num w:numId="10">
    <w:abstractNumId w:val="52"/>
  </w:num>
  <w:num w:numId="11">
    <w:abstractNumId w:val="14"/>
  </w:num>
  <w:num w:numId="12">
    <w:abstractNumId w:val="43"/>
  </w:num>
  <w:num w:numId="13">
    <w:abstractNumId w:val="53"/>
  </w:num>
  <w:num w:numId="14">
    <w:abstractNumId w:val="7"/>
  </w:num>
  <w:num w:numId="15">
    <w:abstractNumId w:val="49"/>
  </w:num>
  <w:num w:numId="16">
    <w:abstractNumId w:val="41"/>
  </w:num>
  <w:num w:numId="17">
    <w:abstractNumId w:val="29"/>
  </w:num>
  <w:num w:numId="18">
    <w:abstractNumId w:val="36"/>
  </w:num>
  <w:num w:numId="19">
    <w:abstractNumId w:val="3"/>
  </w:num>
  <w:num w:numId="20">
    <w:abstractNumId w:val="27"/>
  </w:num>
  <w:num w:numId="21">
    <w:abstractNumId w:val="49"/>
  </w:num>
  <w:num w:numId="22">
    <w:abstractNumId w:val="49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6"/>
  </w:num>
  <w:num w:numId="28">
    <w:abstractNumId w:val="28"/>
  </w:num>
  <w:num w:numId="29">
    <w:abstractNumId w:val="20"/>
  </w:num>
  <w:num w:numId="30">
    <w:abstractNumId w:val="55"/>
  </w:num>
  <w:num w:numId="31">
    <w:abstractNumId w:val="42"/>
  </w:num>
  <w:num w:numId="32">
    <w:abstractNumId w:val="6"/>
  </w:num>
  <w:num w:numId="33">
    <w:abstractNumId w:val="40"/>
  </w:num>
  <w:num w:numId="34">
    <w:abstractNumId w:val="5"/>
  </w:num>
  <w:num w:numId="35">
    <w:abstractNumId w:val="13"/>
  </w:num>
  <w:num w:numId="36">
    <w:abstractNumId w:val="49"/>
  </w:num>
  <w:num w:numId="37">
    <w:abstractNumId w:val="18"/>
  </w:num>
  <w:num w:numId="38">
    <w:abstractNumId w:val="6"/>
  </w:num>
  <w:num w:numId="39">
    <w:abstractNumId w:val="6"/>
  </w:num>
  <w:num w:numId="40">
    <w:abstractNumId w:val="49"/>
  </w:num>
  <w:num w:numId="41">
    <w:abstractNumId w:val="26"/>
  </w:num>
  <w:num w:numId="42">
    <w:abstractNumId w:val="46"/>
  </w:num>
  <w:num w:numId="43">
    <w:abstractNumId w:val="34"/>
  </w:num>
  <w:num w:numId="44">
    <w:abstractNumId w:val="6"/>
  </w:num>
  <w:num w:numId="45">
    <w:abstractNumId w:val="6"/>
  </w:num>
  <w:num w:numId="46">
    <w:abstractNumId w:val="45"/>
  </w:num>
  <w:num w:numId="47">
    <w:abstractNumId w:val="49"/>
  </w:num>
  <w:num w:numId="48">
    <w:abstractNumId w:val="49"/>
  </w:num>
  <w:num w:numId="49">
    <w:abstractNumId w:val="49"/>
  </w:num>
  <w:num w:numId="50">
    <w:abstractNumId w:val="49"/>
  </w:num>
  <w:num w:numId="51">
    <w:abstractNumId w:val="54"/>
  </w:num>
  <w:num w:numId="52">
    <w:abstractNumId w:val="17"/>
  </w:num>
  <w:num w:numId="53">
    <w:abstractNumId w:val="32"/>
  </w:num>
  <w:num w:numId="54">
    <w:abstractNumId w:val="23"/>
  </w:num>
  <w:num w:numId="55">
    <w:abstractNumId w:val="49"/>
  </w:num>
  <w:num w:numId="56">
    <w:abstractNumId w:val="4"/>
  </w:num>
  <w:num w:numId="57">
    <w:abstractNumId w:val="49"/>
  </w:num>
  <w:num w:numId="58">
    <w:abstractNumId w:val="49"/>
  </w:num>
  <w:num w:numId="59">
    <w:abstractNumId w:val="49"/>
  </w:num>
  <w:num w:numId="60">
    <w:abstractNumId w:val="49"/>
  </w:num>
  <w:num w:numId="61">
    <w:abstractNumId w:val="49"/>
  </w:num>
  <w:num w:numId="62">
    <w:abstractNumId w:val="49"/>
  </w:num>
  <w:num w:numId="63">
    <w:abstractNumId w:val="49"/>
  </w:num>
  <w:num w:numId="64">
    <w:abstractNumId w:val="12"/>
  </w:num>
  <w:num w:numId="65">
    <w:abstractNumId w:val="2"/>
  </w:num>
  <w:num w:numId="66">
    <w:abstractNumId w:val="50"/>
  </w:num>
  <w:num w:numId="67">
    <w:abstractNumId w:val="44"/>
  </w:num>
  <w:num w:numId="68">
    <w:abstractNumId w:val="33"/>
  </w:num>
  <w:num w:numId="69">
    <w:abstractNumId w:val="25"/>
  </w:num>
  <w:num w:numId="70">
    <w:abstractNumId w:val="8"/>
  </w:num>
  <w:num w:numId="71">
    <w:abstractNumId w:val="47"/>
  </w:num>
  <w:num w:numId="72">
    <w:abstractNumId w:val="6"/>
  </w:num>
  <w:num w:numId="73">
    <w:abstractNumId w:val="39"/>
  </w:num>
  <w:num w:numId="74">
    <w:abstractNumId w:val="10"/>
  </w:num>
  <w:num w:numId="75">
    <w:abstractNumId w:val="51"/>
  </w:num>
  <w:num w:numId="76">
    <w:abstractNumId w:val="38"/>
  </w:num>
  <w:num w:numId="77">
    <w:abstractNumId w:val="11"/>
  </w:num>
  <w:num w:numId="78">
    <w:abstractNumId w:val="49"/>
  </w:num>
  <w:num w:numId="79">
    <w:abstractNumId w:val="49"/>
  </w:num>
  <w:num w:numId="80">
    <w:abstractNumId w:val="49"/>
  </w:num>
  <w:num w:numId="81">
    <w:abstractNumId w:val="49"/>
  </w:num>
  <w:num w:numId="82">
    <w:abstractNumId w:val="49"/>
  </w:num>
  <w:num w:numId="83">
    <w:abstractNumId w:val="37"/>
  </w:num>
  <w:num w:numId="84">
    <w:abstractNumId w:val="24"/>
  </w:num>
  <w:num w:numId="85">
    <w:abstractNumId w:val="35"/>
  </w:num>
  <w:num w:numId="86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26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4CC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F011C"/>
    <w:rsid w:val="000F0189"/>
    <w:rsid w:val="000F04CB"/>
    <w:rsid w:val="000F07DF"/>
    <w:rsid w:val="000F1140"/>
    <w:rsid w:val="000F118E"/>
    <w:rsid w:val="000F14C2"/>
    <w:rsid w:val="000F1885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5D1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5FFE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8D7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5B00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521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0F3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AB"/>
    <w:rsid w:val="003B4313"/>
    <w:rsid w:val="003B4C34"/>
    <w:rsid w:val="003B4DAD"/>
    <w:rsid w:val="003B54C1"/>
    <w:rsid w:val="003B554B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81"/>
    <w:rsid w:val="004F0CA6"/>
    <w:rsid w:val="004F1028"/>
    <w:rsid w:val="004F127E"/>
    <w:rsid w:val="004F1803"/>
    <w:rsid w:val="004F1C3D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39EC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175"/>
    <w:rsid w:val="0056121F"/>
    <w:rsid w:val="00561259"/>
    <w:rsid w:val="00561B2F"/>
    <w:rsid w:val="00561E63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7DE"/>
    <w:rsid w:val="0062085A"/>
    <w:rsid w:val="00621919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2580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3F61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C7A"/>
    <w:rsid w:val="006A0CC6"/>
    <w:rsid w:val="006A0E3E"/>
    <w:rsid w:val="006A0F8B"/>
    <w:rsid w:val="006A1FC0"/>
    <w:rsid w:val="006A2DBC"/>
    <w:rsid w:val="006A3516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12E2"/>
    <w:rsid w:val="006C154F"/>
    <w:rsid w:val="006C1905"/>
    <w:rsid w:val="006C1B00"/>
    <w:rsid w:val="006C1E7C"/>
    <w:rsid w:val="006C298B"/>
    <w:rsid w:val="006C2ADF"/>
    <w:rsid w:val="006C2E2D"/>
    <w:rsid w:val="006C2FBC"/>
    <w:rsid w:val="006C335D"/>
    <w:rsid w:val="006C356C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526"/>
    <w:rsid w:val="006D0730"/>
    <w:rsid w:val="006D0CAF"/>
    <w:rsid w:val="006D10F2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2B3F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3AD"/>
    <w:rsid w:val="007E74D0"/>
    <w:rsid w:val="007E7766"/>
    <w:rsid w:val="007F063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9D"/>
    <w:rsid w:val="00825D22"/>
    <w:rsid w:val="00825ECA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6C07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1DE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5B9"/>
    <w:rsid w:val="00A275C7"/>
    <w:rsid w:val="00A2796E"/>
    <w:rsid w:val="00A30433"/>
    <w:rsid w:val="00A30669"/>
    <w:rsid w:val="00A30968"/>
    <w:rsid w:val="00A309ED"/>
    <w:rsid w:val="00A3176C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78B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70C"/>
    <w:rsid w:val="00CB290B"/>
    <w:rsid w:val="00CB362D"/>
    <w:rsid w:val="00CB3770"/>
    <w:rsid w:val="00CB3A61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64"/>
    <w:rsid w:val="00D80D82"/>
    <w:rsid w:val="00D818A7"/>
    <w:rsid w:val="00D81A25"/>
    <w:rsid w:val="00D81C64"/>
    <w:rsid w:val="00D82972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6F9"/>
    <w:rsid w:val="00DB6814"/>
    <w:rsid w:val="00DB6DBD"/>
    <w:rsid w:val="00DB70C3"/>
    <w:rsid w:val="00DB72A5"/>
    <w:rsid w:val="00DB7415"/>
    <w:rsid w:val="00DB7A48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9EA"/>
    <w:rsid w:val="00E3455E"/>
    <w:rsid w:val="00E34941"/>
    <w:rsid w:val="00E34978"/>
    <w:rsid w:val="00E34D2F"/>
    <w:rsid w:val="00E35392"/>
    <w:rsid w:val="00E354DB"/>
    <w:rsid w:val="00E355C6"/>
    <w:rsid w:val="00E3591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07C31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F30"/>
    <w:rsid w:val="00F90224"/>
    <w:rsid w:val="00F90232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3E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8A4DD26F-7583-4AE4-B3BB-49038A83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B4F55-2B6A-4BC3-97CB-5124F6086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91</TotalTime>
  <Pages>4</Pages>
  <Words>448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Pornphan T</cp:lastModifiedBy>
  <cp:revision>34</cp:revision>
  <cp:lastPrinted>2018-04-11T12:43:00Z</cp:lastPrinted>
  <dcterms:created xsi:type="dcterms:W3CDTF">2019-02-02T10:06:00Z</dcterms:created>
  <dcterms:modified xsi:type="dcterms:W3CDTF">2019-08-06T02:07:00Z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